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B3C57D" w14:textId="52FEB4FB" w:rsidR="00FE79FE" w:rsidRPr="004A6AD8" w:rsidRDefault="00FE79FE">
      <w:pPr>
        <w:rPr>
          <w:lang w:val="ru-RU"/>
        </w:rPr>
      </w:pPr>
    </w:p>
    <w:p w14:paraId="49AC28DF" w14:textId="77777777" w:rsidR="00013002" w:rsidRPr="004A6AD8" w:rsidRDefault="00013002" w:rsidP="00DE5556">
      <w:pPr>
        <w:tabs>
          <w:tab w:val="clear" w:pos="794"/>
          <w:tab w:val="clear" w:pos="1191"/>
          <w:tab w:val="clear" w:pos="1588"/>
          <w:tab w:val="clear" w:pos="1985"/>
        </w:tabs>
        <w:rPr>
          <w:lang w:val="ru-RU"/>
        </w:rPr>
      </w:pPr>
    </w:p>
    <w:p w14:paraId="6CA8D265" w14:textId="162F8145" w:rsidR="00D5024B" w:rsidRPr="004A6AD8" w:rsidRDefault="009717B1" w:rsidP="00D5024B">
      <w:pPr>
        <w:pStyle w:val="CoverNumber"/>
        <w:rPr>
          <w:lang w:val="ru-RU"/>
        </w:rPr>
      </w:pPr>
      <w:bookmarkStart w:id="0" w:name="_Toc146029302"/>
      <w:r w:rsidRPr="004A6AD8">
        <w:rPr>
          <w:lang w:val="ru-RU"/>
        </w:rPr>
        <w:t>Отчет МСЭ-R SM.2523-0</w:t>
      </w:r>
      <w:bookmarkEnd w:id="0"/>
    </w:p>
    <w:p w14:paraId="239C4F4D" w14:textId="7AE14A59" w:rsidR="00D5024B" w:rsidRPr="004A6AD8" w:rsidRDefault="00D5024B" w:rsidP="00D5024B">
      <w:pPr>
        <w:pStyle w:val="CoverDate"/>
        <w:rPr>
          <w:lang w:val="ru-RU"/>
        </w:rPr>
      </w:pPr>
      <w:r w:rsidRPr="004A6AD8">
        <w:rPr>
          <w:lang w:val="ru-RU"/>
        </w:rPr>
        <w:t>(</w:t>
      </w:r>
      <w:r w:rsidR="003F0BEA" w:rsidRPr="004A6AD8">
        <w:rPr>
          <w:lang w:val="ru-RU"/>
        </w:rPr>
        <w:t>06</w:t>
      </w:r>
      <w:r w:rsidRPr="004A6AD8">
        <w:rPr>
          <w:lang w:val="ru-RU"/>
        </w:rPr>
        <w:t>/</w:t>
      </w:r>
      <w:r w:rsidR="003F0BEA" w:rsidRPr="004A6AD8">
        <w:rPr>
          <w:lang w:val="ru-RU"/>
        </w:rPr>
        <w:t>2023</w:t>
      </w:r>
      <w:r w:rsidRPr="004A6AD8">
        <w:rPr>
          <w:lang w:val="ru-RU"/>
        </w:rPr>
        <w:t>)</w:t>
      </w:r>
    </w:p>
    <w:p w14:paraId="3E9AF1F3" w14:textId="66F06163" w:rsidR="00D5024B" w:rsidRPr="004A6AD8" w:rsidRDefault="009717B1" w:rsidP="00D5024B">
      <w:pPr>
        <w:pStyle w:val="CoverSeries"/>
        <w:rPr>
          <w:lang w:val="ru-RU"/>
        </w:rPr>
      </w:pPr>
      <w:r w:rsidRPr="004A6AD8">
        <w:rPr>
          <w:color w:val="auto"/>
          <w:lang w:val="ru-RU"/>
        </w:rPr>
        <w:t>Серия SM:</w:t>
      </w:r>
      <w:r w:rsidRPr="004A6AD8">
        <w:rPr>
          <w:lang w:val="ru-RU"/>
        </w:rPr>
        <w:t xml:space="preserve"> </w:t>
      </w:r>
      <w:r w:rsidRPr="004A6AD8">
        <w:rPr>
          <w:iCs/>
          <w:color w:val="auto"/>
          <w:lang w:val="ru-RU"/>
        </w:rPr>
        <w:t>Управление использованием спектра</w:t>
      </w:r>
    </w:p>
    <w:p w14:paraId="5940BADD" w14:textId="1034BC1F" w:rsidR="00D5024B" w:rsidRPr="004A6AD8" w:rsidRDefault="009717B1" w:rsidP="00E97A57">
      <w:pPr>
        <w:pStyle w:val="CoverTitle"/>
        <w:rPr>
          <w:lang w:val="ru-RU"/>
        </w:rPr>
      </w:pPr>
      <w:r w:rsidRPr="004A6AD8">
        <w:rPr>
          <w:lang w:val="ru-RU"/>
        </w:rPr>
        <w:t>Оценка эффективности использования спектра</w:t>
      </w:r>
      <w:r w:rsidR="004C36F7">
        <w:rPr>
          <w:lang w:val="ru-RU"/>
        </w:rPr>
        <w:t xml:space="preserve"> </w:t>
      </w:r>
      <w:r w:rsidRPr="004A6AD8">
        <w:rPr>
          <w:lang w:val="ru-RU"/>
        </w:rPr>
        <w:t xml:space="preserve">и </w:t>
      </w:r>
      <w:r w:rsidR="004C36F7">
        <w:rPr>
          <w:lang w:val="ru-RU"/>
        </w:rPr>
        <w:br/>
      </w:r>
      <w:r w:rsidRPr="004A6AD8">
        <w:rPr>
          <w:lang w:val="ru-RU"/>
        </w:rPr>
        <w:t>его экономической ценности</w:t>
      </w:r>
    </w:p>
    <w:p w14:paraId="234D83FB" w14:textId="77777777" w:rsidR="00FE79FE" w:rsidRPr="004A6AD8" w:rsidRDefault="00FE79FE" w:rsidP="005373E0">
      <w:pPr>
        <w:rPr>
          <w:lang w:val="ru-RU"/>
        </w:rPr>
      </w:pPr>
    </w:p>
    <w:p w14:paraId="6FCD09E6" w14:textId="77777777" w:rsidR="00A71FE5" w:rsidRPr="004A6AD8" w:rsidRDefault="00A71FE5" w:rsidP="005373E0">
      <w:pPr>
        <w:rPr>
          <w:lang w:val="ru-RU"/>
        </w:rPr>
      </w:pPr>
    </w:p>
    <w:p w14:paraId="2801B4F7" w14:textId="77777777" w:rsidR="00EE47C4" w:rsidRPr="004A6AD8" w:rsidRDefault="00EE47C4" w:rsidP="005373E0">
      <w:pPr>
        <w:rPr>
          <w:lang w:val="ru-RU"/>
        </w:rPr>
        <w:sectPr w:rsidR="00EE47C4" w:rsidRPr="004A6AD8" w:rsidSect="0027411A">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70C895CE" w14:textId="77777777" w:rsidR="008028E5" w:rsidRPr="004A6AD8" w:rsidRDefault="008028E5" w:rsidP="008028E5">
      <w:pPr>
        <w:jc w:val="center"/>
        <w:rPr>
          <w:b/>
          <w:bCs/>
          <w:lang w:val="ru-RU"/>
        </w:rPr>
      </w:pPr>
      <w:bookmarkStart w:id="1" w:name="c2tope"/>
      <w:bookmarkEnd w:id="1"/>
      <w:r w:rsidRPr="004A6AD8">
        <w:rPr>
          <w:b/>
          <w:bCs/>
          <w:lang w:val="ru-RU"/>
        </w:rPr>
        <w:lastRenderedPageBreak/>
        <w:t>Предисловие</w:t>
      </w:r>
    </w:p>
    <w:p w14:paraId="5A27F1F3" w14:textId="77777777" w:rsidR="008028E5" w:rsidRPr="004A6AD8" w:rsidRDefault="008028E5" w:rsidP="008028E5">
      <w:pPr>
        <w:rPr>
          <w:sz w:val="20"/>
          <w:lang w:val="ru-RU"/>
        </w:rPr>
      </w:pPr>
      <w:r w:rsidRPr="004A6AD8">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4979E9B1" w14:textId="77777777" w:rsidR="008028E5" w:rsidRPr="004A6AD8" w:rsidRDefault="008028E5" w:rsidP="008028E5">
      <w:pPr>
        <w:rPr>
          <w:sz w:val="20"/>
          <w:lang w:val="ru-RU"/>
        </w:rPr>
      </w:pPr>
      <w:r w:rsidRPr="004A6AD8">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14:paraId="65071326" w14:textId="77777777" w:rsidR="008028E5" w:rsidRPr="004A6AD8" w:rsidRDefault="008028E5" w:rsidP="008028E5">
      <w:pPr>
        <w:spacing w:before="480"/>
        <w:jc w:val="center"/>
        <w:rPr>
          <w:b/>
          <w:bCs/>
          <w:lang w:val="ru-RU"/>
        </w:rPr>
      </w:pPr>
      <w:r w:rsidRPr="004A6AD8">
        <w:rPr>
          <w:b/>
          <w:bCs/>
          <w:lang w:val="ru-RU"/>
        </w:rPr>
        <w:t>Политика в области прав интеллектуальной собственности (ПИС)</w:t>
      </w:r>
    </w:p>
    <w:p w14:paraId="5B768F91" w14:textId="77777777" w:rsidR="008028E5" w:rsidRPr="004A6AD8" w:rsidRDefault="008028E5" w:rsidP="008028E5">
      <w:pPr>
        <w:rPr>
          <w:sz w:val="20"/>
          <w:lang w:val="ru-RU"/>
        </w:rPr>
      </w:pPr>
      <w:r w:rsidRPr="004A6AD8">
        <w:rPr>
          <w:sz w:val="20"/>
          <w:lang w:val="ru-RU"/>
        </w:rPr>
        <w:t xml:space="preserve">Политика МСЭ-R в области ПИС излагается в общей патентной политике МСЭ-Т/МСЭ-R/ИСО/МЭК, упоминаемой в Резолюции МСЭ-R 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1" w:history="1">
        <w:r w:rsidRPr="004A6AD8">
          <w:rPr>
            <w:rStyle w:val="Hyperlink"/>
            <w:sz w:val="20"/>
            <w:lang w:val="ru-RU"/>
          </w:rPr>
          <w:t>http://www.itu.int/ITU-R/go/patents/ru</w:t>
        </w:r>
      </w:hyperlink>
      <w:r w:rsidRPr="004A6AD8">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14:paraId="6E6E83B1" w14:textId="77777777" w:rsidR="008028E5" w:rsidRPr="004A6AD8" w:rsidRDefault="008028E5" w:rsidP="008028E5">
      <w:pPr>
        <w:rPr>
          <w:sz w:val="20"/>
          <w:lang w:val="ru-RU"/>
        </w:rPr>
      </w:pPr>
    </w:p>
    <w:p w14:paraId="20BF0B39" w14:textId="77777777" w:rsidR="008028E5" w:rsidRPr="004A6AD8" w:rsidRDefault="008028E5" w:rsidP="008028E5">
      <w:pPr>
        <w:rPr>
          <w:sz w:val="20"/>
          <w:lang w:val="ru-RU"/>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8184"/>
      </w:tblGrid>
      <w:tr w:rsidR="008028E5" w:rsidRPr="004A6AD8" w14:paraId="6FD28F88" w14:textId="77777777" w:rsidTr="00BF33F3">
        <w:trPr>
          <w:jc w:val="center"/>
        </w:trPr>
        <w:tc>
          <w:tcPr>
            <w:tcW w:w="9372" w:type="dxa"/>
            <w:gridSpan w:val="2"/>
          </w:tcPr>
          <w:p w14:paraId="5C1E4F2A" w14:textId="77777777" w:rsidR="008028E5" w:rsidRPr="004A6AD8" w:rsidRDefault="008028E5" w:rsidP="00BF33F3">
            <w:pPr>
              <w:spacing w:before="180"/>
              <w:jc w:val="center"/>
              <w:rPr>
                <w:b/>
                <w:bCs/>
                <w:lang w:val="ru-RU"/>
              </w:rPr>
            </w:pPr>
            <w:r w:rsidRPr="004A6AD8">
              <w:rPr>
                <w:b/>
                <w:bCs/>
                <w:lang w:val="ru-RU"/>
              </w:rPr>
              <w:t>Серии Отчетов МСЭ-R</w:t>
            </w:r>
          </w:p>
          <w:p w14:paraId="11CFE6B6" w14:textId="77777777" w:rsidR="008028E5" w:rsidRPr="004A6AD8" w:rsidRDefault="008028E5" w:rsidP="00BF33F3">
            <w:pPr>
              <w:spacing w:after="240"/>
              <w:jc w:val="center"/>
              <w:rPr>
                <w:sz w:val="18"/>
                <w:szCs w:val="18"/>
                <w:lang w:val="ru-RU"/>
              </w:rPr>
            </w:pPr>
            <w:r w:rsidRPr="004A6AD8">
              <w:rPr>
                <w:sz w:val="18"/>
                <w:szCs w:val="18"/>
                <w:lang w:val="ru-RU"/>
              </w:rPr>
              <w:t xml:space="preserve">(Представлены также в онлайновой форме по адресу: </w:t>
            </w:r>
            <w:hyperlink r:id="rId12" w:history="1">
              <w:r w:rsidRPr="004A6AD8">
                <w:rPr>
                  <w:rStyle w:val="Hyperlink"/>
                  <w:sz w:val="18"/>
                  <w:szCs w:val="18"/>
                  <w:lang w:val="ru-RU"/>
                </w:rPr>
                <w:t>http://www.itu.int/publ/R-REP/ru</w:t>
              </w:r>
            </w:hyperlink>
            <w:r w:rsidRPr="004A6AD8">
              <w:rPr>
                <w:sz w:val="18"/>
                <w:szCs w:val="18"/>
                <w:lang w:val="ru-RU"/>
              </w:rPr>
              <w:t>.)</w:t>
            </w:r>
          </w:p>
        </w:tc>
      </w:tr>
      <w:tr w:rsidR="008028E5" w:rsidRPr="004A6AD8" w14:paraId="3F19D723" w14:textId="77777777" w:rsidTr="00BF33F3">
        <w:trPr>
          <w:jc w:val="center"/>
        </w:trPr>
        <w:tc>
          <w:tcPr>
            <w:tcW w:w="1188" w:type="dxa"/>
          </w:tcPr>
          <w:p w14:paraId="7BD9562E" w14:textId="77777777" w:rsidR="008028E5" w:rsidRPr="004A6AD8" w:rsidRDefault="008028E5" w:rsidP="00BF33F3">
            <w:pPr>
              <w:spacing w:before="40" w:after="40" w:line="220" w:lineRule="exact"/>
              <w:rPr>
                <w:b/>
                <w:bCs/>
                <w:sz w:val="20"/>
                <w:lang w:val="ru-RU"/>
              </w:rPr>
            </w:pPr>
            <w:r w:rsidRPr="004A6AD8">
              <w:rPr>
                <w:b/>
                <w:bCs/>
                <w:sz w:val="20"/>
                <w:lang w:val="ru-RU"/>
              </w:rPr>
              <w:t>Серия</w:t>
            </w:r>
          </w:p>
        </w:tc>
        <w:tc>
          <w:tcPr>
            <w:tcW w:w="8184" w:type="dxa"/>
          </w:tcPr>
          <w:p w14:paraId="5BCC13A0" w14:textId="77777777" w:rsidR="008028E5" w:rsidRPr="004A6AD8" w:rsidRDefault="008028E5" w:rsidP="00BF33F3">
            <w:pPr>
              <w:spacing w:before="40" w:after="40" w:line="220" w:lineRule="exact"/>
              <w:jc w:val="center"/>
              <w:rPr>
                <w:b/>
                <w:bCs/>
                <w:sz w:val="20"/>
                <w:lang w:val="ru-RU"/>
              </w:rPr>
            </w:pPr>
            <w:r w:rsidRPr="004A6AD8">
              <w:rPr>
                <w:b/>
                <w:bCs/>
                <w:sz w:val="20"/>
                <w:lang w:val="ru-RU"/>
              </w:rPr>
              <w:t>Название</w:t>
            </w:r>
          </w:p>
        </w:tc>
      </w:tr>
      <w:tr w:rsidR="008028E5" w:rsidRPr="004A6AD8" w14:paraId="3169A6AA" w14:textId="77777777" w:rsidTr="00BF33F3">
        <w:trPr>
          <w:jc w:val="center"/>
        </w:trPr>
        <w:tc>
          <w:tcPr>
            <w:tcW w:w="1188" w:type="dxa"/>
            <w:shd w:val="clear" w:color="auto" w:fill="FFFFFF" w:themeFill="background1"/>
          </w:tcPr>
          <w:p w14:paraId="5D5F36C6" w14:textId="77777777" w:rsidR="008028E5" w:rsidRPr="004A6AD8" w:rsidRDefault="008028E5" w:rsidP="00BF33F3">
            <w:pPr>
              <w:spacing w:before="40" w:after="40" w:line="220" w:lineRule="exact"/>
              <w:rPr>
                <w:b/>
                <w:bCs/>
                <w:sz w:val="20"/>
                <w:lang w:val="ru-RU"/>
              </w:rPr>
            </w:pPr>
            <w:r w:rsidRPr="004A6AD8">
              <w:rPr>
                <w:b/>
                <w:bCs/>
                <w:sz w:val="20"/>
                <w:lang w:val="ru-RU"/>
              </w:rPr>
              <w:t>BO</w:t>
            </w:r>
          </w:p>
        </w:tc>
        <w:tc>
          <w:tcPr>
            <w:tcW w:w="8184" w:type="dxa"/>
            <w:shd w:val="clear" w:color="auto" w:fill="FFFFFF" w:themeFill="background1"/>
          </w:tcPr>
          <w:p w14:paraId="28C53AB3" w14:textId="77777777" w:rsidR="008028E5" w:rsidRPr="004A6AD8" w:rsidRDefault="008028E5" w:rsidP="00BF33F3">
            <w:pPr>
              <w:spacing w:before="40" w:after="40" w:line="220" w:lineRule="exact"/>
              <w:jc w:val="left"/>
              <w:rPr>
                <w:rFonts w:ascii="Times New Roman Bold" w:hAnsi="Times New Roman Bold" w:cs="Times New Roman Bold"/>
                <w:b/>
                <w:bCs/>
                <w:color w:val="000080"/>
                <w:sz w:val="20"/>
                <w:lang w:val="ru-RU"/>
              </w:rPr>
            </w:pPr>
            <w:r w:rsidRPr="004A6AD8">
              <w:rPr>
                <w:sz w:val="20"/>
                <w:lang w:val="ru-RU"/>
              </w:rPr>
              <w:t>Спутниковое радиовещание</w:t>
            </w:r>
          </w:p>
        </w:tc>
      </w:tr>
      <w:tr w:rsidR="008028E5" w:rsidRPr="004A6AD8" w14:paraId="7A0C3470" w14:textId="77777777" w:rsidTr="00BF33F3">
        <w:trPr>
          <w:jc w:val="center"/>
        </w:trPr>
        <w:tc>
          <w:tcPr>
            <w:tcW w:w="1188" w:type="dxa"/>
            <w:shd w:val="clear" w:color="auto" w:fill="FFFFFF" w:themeFill="background1"/>
          </w:tcPr>
          <w:p w14:paraId="3D2BA618" w14:textId="77777777" w:rsidR="008028E5" w:rsidRPr="004A6AD8" w:rsidRDefault="008028E5" w:rsidP="00BF33F3">
            <w:pPr>
              <w:spacing w:before="40" w:after="40" w:line="220" w:lineRule="exact"/>
              <w:rPr>
                <w:b/>
                <w:bCs/>
                <w:sz w:val="20"/>
                <w:lang w:val="ru-RU"/>
              </w:rPr>
            </w:pPr>
            <w:r w:rsidRPr="004A6AD8">
              <w:rPr>
                <w:b/>
                <w:bCs/>
                <w:sz w:val="20"/>
                <w:lang w:val="ru-RU"/>
              </w:rPr>
              <w:t>BR</w:t>
            </w:r>
          </w:p>
        </w:tc>
        <w:tc>
          <w:tcPr>
            <w:tcW w:w="8184" w:type="dxa"/>
            <w:shd w:val="clear" w:color="auto" w:fill="FFFFFF" w:themeFill="background1"/>
          </w:tcPr>
          <w:p w14:paraId="4E8FB47E" w14:textId="77777777" w:rsidR="008028E5" w:rsidRPr="004A6AD8" w:rsidRDefault="008028E5" w:rsidP="00BF33F3">
            <w:pPr>
              <w:spacing w:before="40" w:after="40" w:line="220" w:lineRule="exact"/>
              <w:jc w:val="left"/>
              <w:rPr>
                <w:rFonts w:ascii="Times New Roman Bold" w:hAnsi="Times New Roman Bold" w:cs="Times New Roman Bold"/>
                <w:b/>
                <w:bCs/>
                <w:color w:val="000080"/>
                <w:sz w:val="20"/>
                <w:lang w:val="ru-RU"/>
              </w:rPr>
            </w:pPr>
            <w:r w:rsidRPr="004A6AD8">
              <w:rPr>
                <w:sz w:val="20"/>
                <w:lang w:val="ru-RU"/>
              </w:rPr>
              <w:t>Запись для производства, архивирования и воспроизведения; пленки для телевидения</w:t>
            </w:r>
          </w:p>
        </w:tc>
      </w:tr>
      <w:tr w:rsidR="008028E5" w:rsidRPr="004A6AD8" w14:paraId="30629A09" w14:textId="77777777" w:rsidTr="00BF33F3">
        <w:trPr>
          <w:jc w:val="center"/>
        </w:trPr>
        <w:tc>
          <w:tcPr>
            <w:tcW w:w="1188" w:type="dxa"/>
            <w:shd w:val="clear" w:color="auto" w:fill="FFFFFF"/>
          </w:tcPr>
          <w:p w14:paraId="4144B7C1" w14:textId="77777777" w:rsidR="008028E5" w:rsidRPr="004A6AD8" w:rsidRDefault="008028E5" w:rsidP="00BF33F3">
            <w:pPr>
              <w:spacing w:before="40" w:after="40" w:line="220" w:lineRule="exact"/>
              <w:rPr>
                <w:b/>
                <w:bCs/>
                <w:sz w:val="20"/>
                <w:lang w:val="ru-RU"/>
              </w:rPr>
            </w:pPr>
            <w:r w:rsidRPr="004A6AD8">
              <w:rPr>
                <w:b/>
                <w:bCs/>
                <w:sz w:val="20"/>
                <w:lang w:val="ru-RU"/>
              </w:rPr>
              <w:t>BS</w:t>
            </w:r>
          </w:p>
        </w:tc>
        <w:tc>
          <w:tcPr>
            <w:tcW w:w="8184" w:type="dxa"/>
            <w:shd w:val="clear" w:color="auto" w:fill="FFFFFF"/>
          </w:tcPr>
          <w:p w14:paraId="044A45C0" w14:textId="77777777" w:rsidR="008028E5" w:rsidRPr="004A6AD8" w:rsidRDefault="008028E5" w:rsidP="00BF33F3">
            <w:pPr>
              <w:spacing w:before="40" w:after="40" w:line="220" w:lineRule="exact"/>
              <w:jc w:val="left"/>
              <w:rPr>
                <w:sz w:val="20"/>
                <w:lang w:val="ru-RU"/>
              </w:rPr>
            </w:pPr>
            <w:r w:rsidRPr="004A6AD8">
              <w:rPr>
                <w:sz w:val="20"/>
                <w:lang w:val="ru-RU"/>
              </w:rPr>
              <w:t>Радиовещательная служба (звуковая)</w:t>
            </w:r>
          </w:p>
        </w:tc>
      </w:tr>
      <w:tr w:rsidR="008028E5" w:rsidRPr="004A6AD8" w14:paraId="21CB5985" w14:textId="77777777" w:rsidTr="00BF33F3">
        <w:trPr>
          <w:jc w:val="center"/>
        </w:trPr>
        <w:tc>
          <w:tcPr>
            <w:tcW w:w="1188" w:type="dxa"/>
            <w:shd w:val="clear" w:color="auto" w:fill="FFFFFF" w:themeFill="background1"/>
          </w:tcPr>
          <w:p w14:paraId="51BC2974" w14:textId="77777777" w:rsidR="008028E5" w:rsidRPr="004A6AD8" w:rsidRDefault="008028E5" w:rsidP="00BF33F3">
            <w:pPr>
              <w:spacing w:before="40" w:after="40" w:line="220" w:lineRule="exact"/>
              <w:rPr>
                <w:rFonts w:ascii="Times New Roman Bold" w:hAnsi="Times New Roman Bold" w:cs="Times New Roman Bold"/>
                <w:b/>
                <w:bCs/>
                <w:color w:val="000080"/>
                <w:sz w:val="20"/>
                <w:lang w:val="ru-RU"/>
              </w:rPr>
            </w:pPr>
            <w:r w:rsidRPr="004A6AD8">
              <w:rPr>
                <w:b/>
                <w:bCs/>
                <w:sz w:val="20"/>
                <w:lang w:val="ru-RU"/>
              </w:rPr>
              <w:t>BT</w:t>
            </w:r>
          </w:p>
        </w:tc>
        <w:tc>
          <w:tcPr>
            <w:tcW w:w="8184" w:type="dxa"/>
            <w:shd w:val="clear" w:color="auto" w:fill="FFFFFF" w:themeFill="background1"/>
          </w:tcPr>
          <w:p w14:paraId="3A8F2D58" w14:textId="77777777" w:rsidR="008028E5" w:rsidRPr="004A6AD8" w:rsidRDefault="008028E5" w:rsidP="00BF33F3">
            <w:pPr>
              <w:spacing w:before="40" w:after="40" w:line="220" w:lineRule="exact"/>
              <w:jc w:val="left"/>
              <w:rPr>
                <w:rFonts w:ascii="Times New Roman Bold" w:hAnsi="Times New Roman Bold" w:cs="Times New Roman Bold"/>
                <w:b/>
                <w:bCs/>
                <w:color w:val="000080"/>
                <w:sz w:val="20"/>
                <w:lang w:val="ru-RU"/>
              </w:rPr>
            </w:pPr>
            <w:r w:rsidRPr="004A6AD8">
              <w:rPr>
                <w:sz w:val="20"/>
                <w:lang w:val="ru-RU"/>
              </w:rPr>
              <w:t>Радиовещательная служба (телевизионная)</w:t>
            </w:r>
          </w:p>
        </w:tc>
      </w:tr>
      <w:tr w:rsidR="008028E5" w:rsidRPr="004A6AD8" w14:paraId="6FFE087F" w14:textId="77777777" w:rsidTr="00BF33F3">
        <w:trPr>
          <w:jc w:val="center"/>
        </w:trPr>
        <w:tc>
          <w:tcPr>
            <w:tcW w:w="1188" w:type="dxa"/>
            <w:shd w:val="clear" w:color="auto" w:fill="FFFFFF" w:themeFill="background1"/>
          </w:tcPr>
          <w:p w14:paraId="113600E9" w14:textId="77777777" w:rsidR="008028E5" w:rsidRPr="004A6AD8" w:rsidRDefault="008028E5" w:rsidP="00BF33F3">
            <w:pPr>
              <w:spacing w:before="40" w:after="40" w:line="220" w:lineRule="exact"/>
              <w:rPr>
                <w:rFonts w:ascii="Times New Roman Bold" w:hAnsi="Times New Roman Bold" w:cs="Times New Roman Bold"/>
                <w:b/>
                <w:bCs/>
                <w:color w:val="000080"/>
                <w:sz w:val="20"/>
                <w:lang w:val="ru-RU"/>
              </w:rPr>
            </w:pPr>
            <w:r w:rsidRPr="004A6AD8">
              <w:rPr>
                <w:b/>
                <w:bCs/>
                <w:sz w:val="20"/>
                <w:lang w:val="ru-RU"/>
              </w:rPr>
              <w:t>F</w:t>
            </w:r>
          </w:p>
        </w:tc>
        <w:tc>
          <w:tcPr>
            <w:tcW w:w="8184" w:type="dxa"/>
            <w:shd w:val="clear" w:color="auto" w:fill="FFFFFF" w:themeFill="background1"/>
          </w:tcPr>
          <w:p w14:paraId="5FCDA9F5" w14:textId="77777777" w:rsidR="008028E5" w:rsidRPr="004A6AD8" w:rsidRDefault="008028E5" w:rsidP="00BF33F3">
            <w:pPr>
              <w:spacing w:before="40" w:after="40" w:line="220" w:lineRule="exact"/>
              <w:jc w:val="left"/>
              <w:rPr>
                <w:rFonts w:ascii="Times New Roman Bold" w:hAnsi="Times New Roman Bold" w:cs="Times New Roman Bold"/>
                <w:b/>
                <w:bCs/>
                <w:color w:val="000080"/>
                <w:sz w:val="20"/>
                <w:lang w:val="ru-RU"/>
              </w:rPr>
            </w:pPr>
            <w:r w:rsidRPr="004A6AD8">
              <w:rPr>
                <w:sz w:val="20"/>
                <w:lang w:val="ru-RU"/>
              </w:rPr>
              <w:t>Фиксированная служба</w:t>
            </w:r>
          </w:p>
        </w:tc>
      </w:tr>
      <w:tr w:rsidR="008028E5" w:rsidRPr="004A6AD8" w14:paraId="6478AB40" w14:textId="77777777" w:rsidTr="00BF33F3">
        <w:trPr>
          <w:jc w:val="center"/>
        </w:trPr>
        <w:tc>
          <w:tcPr>
            <w:tcW w:w="1188" w:type="dxa"/>
            <w:shd w:val="clear" w:color="auto" w:fill="FFFFFF" w:themeFill="background1"/>
          </w:tcPr>
          <w:p w14:paraId="7F98F0EF" w14:textId="77777777" w:rsidR="008028E5" w:rsidRPr="004A6AD8" w:rsidRDefault="008028E5" w:rsidP="00BF33F3">
            <w:pPr>
              <w:spacing w:before="40" w:after="40" w:line="220" w:lineRule="exact"/>
              <w:rPr>
                <w:b/>
                <w:bCs/>
                <w:sz w:val="20"/>
                <w:lang w:val="ru-RU"/>
              </w:rPr>
            </w:pPr>
            <w:r w:rsidRPr="004A6AD8">
              <w:rPr>
                <w:b/>
                <w:bCs/>
                <w:sz w:val="20"/>
                <w:lang w:val="ru-RU"/>
              </w:rPr>
              <w:t>M</w:t>
            </w:r>
          </w:p>
        </w:tc>
        <w:tc>
          <w:tcPr>
            <w:tcW w:w="8184" w:type="dxa"/>
            <w:shd w:val="clear" w:color="auto" w:fill="FFFFFF" w:themeFill="background1"/>
          </w:tcPr>
          <w:p w14:paraId="29600A52" w14:textId="77777777" w:rsidR="008028E5" w:rsidRPr="004A6AD8" w:rsidRDefault="008028E5" w:rsidP="00BF33F3">
            <w:pPr>
              <w:spacing w:before="40" w:after="40" w:line="220" w:lineRule="exact"/>
              <w:jc w:val="left"/>
              <w:rPr>
                <w:sz w:val="20"/>
                <w:lang w:val="ru-RU"/>
              </w:rPr>
            </w:pPr>
            <w:r w:rsidRPr="004A6AD8">
              <w:rPr>
                <w:sz w:val="20"/>
                <w:lang w:val="ru-RU"/>
              </w:rPr>
              <w:t>Подвижные службы, служба радиоопределения, любительская служба и относящиеся к ним спутниковые службы</w:t>
            </w:r>
          </w:p>
        </w:tc>
      </w:tr>
      <w:tr w:rsidR="008028E5" w:rsidRPr="004A6AD8" w14:paraId="0DB39860" w14:textId="77777777" w:rsidTr="00BF33F3">
        <w:trPr>
          <w:jc w:val="center"/>
        </w:trPr>
        <w:tc>
          <w:tcPr>
            <w:tcW w:w="1188" w:type="dxa"/>
            <w:shd w:val="clear" w:color="auto" w:fill="FFFFFF" w:themeFill="background1"/>
          </w:tcPr>
          <w:p w14:paraId="044EB0B0" w14:textId="77777777" w:rsidR="008028E5" w:rsidRPr="004A6AD8" w:rsidRDefault="008028E5" w:rsidP="00BF33F3">
            <w:pPr>
              <w:spacing w:before="40" w:after="40" w:line="220" w:lineRule="exact"/>
              <w:rPr>
                <w:rFonts w:ascii="Times New Roman Bold" w:hAnsi="Times New Roman Bold" w:cs="Times New Roman Bold"/>
                <w:b/>
                <w:bCs/>
                <w:color w:val="000080"/>
                <w:sz w:val="20"/>
                <w:lang w:val="ru-RU"/>
              </w:rPr>
            </w:pPr>
            <w:r w:rsidRPr="004A6AD8">
              <w:rPr>
                <w:b/>
                <w:bCs/>
                <w:sz w:val="20"/>
                <w:lang w:val="ru-RU"/>
              </w:rPr>
              <w:t>P</w:t>
            </w:r>
          </w:p>
        </w:tc>
        <w:tc>
          <w:tcPr>
            <w:tcW w:w="8184" w:type="dxa"/>
            <w:shd w:val="clear" w:color="auto" w:fill="FFFFFF" w:themeFill="background1"/>
          </w:tcPr>
          <w:p w14:paraId="59DCFBC5" w14:textId="77777777" w:rsidR="008028E5" w:rsidRPr="004A6AD8" w:rsidRDefault="008028E5" w:rsidP="00BF33F3">
            <w:pPr>
              <w:spacing w:before="40" w:after="40" w:line="220" w:lineRule="exact"/>
              <w:jc w:val="left"/>
              <w:rPr>
                <w:rFonts w:ascii="Times New Roman Bold" w:hAnsi="Times New Roman Bold" w:cs="Times New Roman Bold"/>
                <w:b/>
                <w:bCs/>
                <w:color w:val="000080"/>
                <w:sz w:val="20"/>
                <w:lang w:val="ru-RU"/>
              </w:rPr>
            </w:pPr>
            <w:r w:rsidRPr="004A6AD8">
              <w:rPr>
                <w:sz w:val="20"/>
                <w:lang w:val="ru-RU"/>
              </w:rPr>
              <w:t>Распространение радиоволн</w:t>
            </w:r>
          </w:p>
        </w:tc>
      </w:tr>
      <w:tr w:rsidR="008028E5" w:rsidRPr="004A6AD8" w14:paraId="584DEE99" w14:textId="77777777" w:rsidTr="00BF33F3">
        <w:trPr>
          <w:jc w:val="center"/>
        </w:trPr>
        <w:tc>
          <w:tcPr>
            <w:tcW w:w="1188" w:type="dxa"/>
            <w:shd w:val="clear" w:color="auto" w:fill="FFFFFF" w:themeFill="background1"/>
          </w:tcPr>
          <w:p w14:paraId="3DE94C41" w14:textId="77777777" w:rsidR="008028E5" w:rsidRPr="004A6AD8" w:rsidRDefault="008028E5" w:rsidP="00BF33F3">
            <w:pPr>
              <w:spacing w:before="40" w:after="40" w:line="220" w:lineRule="exact"/>
              <w:rPr>
                <w:rFonts w:ascii="Times New Roman Bold" w:hAnsi="Times New Roman Bold" w:cs="Times New Roman Bold"/>
                <w:b/>
                <w:bCs/>
                <w:color w:val="000080"/>
                <w:sz w:val="20"/>
                <w:lang w:val="ru-RU"/>
              </w:rPr>
            </w:pPr>
            <w:r w:rsidRPr="004A6AD8">
              <w:rPr>
                <w:b/>
                <w:bCs/>
                <w:sz w:val="20"/>
                <w:lang w:val="ru-RU"/>
              </w:rPr>
              <w:t>RA</w:t>
            </w:r>
          </w:p>
        </w:tc>
        <w:tc>
          <w:tcPr>
            <w:tcW w:w="8184" w:type="dxa"/>
            <w:shd w:val="clear" w:color="auto" w:fill="FFFFFF" w:themeFill="background1"/>
          </w:tcPr>
          <w:p w14:paraId="3A1F27FD" w14:textId="77777777" w:rsidR="008028E5" w:rsidRPr="004A6AD8" w:rsidRDefault="008028E5" w:rsidP="00BF33F3">
            <w:pPr>
              <w:spacing w:before="40" w:after="40" w:line="220" w:lineRule="exact"/>
              <w:jc w:val="left"/>
              <w:rPr>
                <w:sz w:val="20"/>
                <w:lang w:val="ru-RU"/>
              </w:rPr>
            </w:pPr>
            <w:r w:rsidRPr="004A6AD8">
              <w:rPr>
                <w:sz w:val="20"/>
                <w:lang w:val="ru-RU"/>
              </w:rPr>
              <w:t>Радиоастрономия</w:t>
            </w:r>
          </w:p>
        </w:tc>
      </w:tr>
      <w:tr w:rsidR="008028E5" w:rsidRPr="004A6AD8" w14:paraId="33E044F2" w14:textId="77777777" w:rsidTr="00BF33F3">
        <w:trPr>
          <w:jc w:val="center"/>
        </w:trPr>
        <w:tc>
          <w:tcPr>
            <w:tcW w:w="1188" w:type="dxa"/>
            <w:shd w:val="clear" w:color="auto" w:fill="FFFFFF" w:themeFill="background1"/>
          </w:tcPr>
          <w:p w14:paraId="40C74DAE" w14:textId="77777777" w:rsidR="008028E5" w:rsidRPr="004A6AD8" w:rsidRDefault="008028E5" w:rsidP="00BF33F3">
            <w:pPr>
              <w:spacing w:before="40" w:after="40" w:line="220" w:lineRule="exact"/>
              <w:rPr>
                <w:rFonts w:ascii="Times New Roman Bold" w:hAnsi="Times New Roman Bold" w:cs="Times New Roman Bold"/>
                <w:b/>
                <w:bCs/>
                <w:color w:val="000080"/>
                <w:sz w:val="20"/>
                <w:lang w:val="ru-RU"/>
              </w:rPr>
            </w:pPr>
            <w:r w:rsidRPr="004A6AD8">
              <w:rPr>
                <w:b/>
                <w:bCs/>
                <w:sz w:val="20"/>
                <w:lang w:val="ru-RU"/>
              </w:rPr>
              <w:t>RS</w:t>
            </w:r>
          </w:p>
        </w:tc>
        <w:tc>
          <w:tcPr>
            <w:tcW w:w="8184" w:type="dxa"/>
            <w:shd w:val="clear" w:color="auto" w:fill="FFFFFF" w:themeFill="background1"/>
          </w:tcPr>
          <w:p w14:paraId="38FBEDD8" w14:textId="77777777" w:rsidR="008028E5" w:rsidRPr="004A6AD8" w:rsidRDefault="008028E5" w:rsidP="00BF33F3">
            <w:pPr>
              <w:spacing w:before="40" w:after="40" w:line="220" w:lineRule="exact"/>
              <w:jc w:val="left"/>
              <w:rPr>
                <w:rFonts w:ascii="Times New Roman Bold" w:hAnsi="Times New Roman Bold" w:cs="Times New Roman Bold"/>
                <w:b/>
                <w:bCs/>
                <w:color w:val="000080"/>
                <w:sz w:val="20"/>
                <w:lang w:val="ru-RU"/>
              </w:rPr>
            </w:pPr>
            <w:r w:rsidRPr="004A6AD8">
              <w:rPr>
                <w:sz w:val="20"/>
                <w:lang w:val="ru-RU"/>
              </w:rPr>
              <w:t>Системы дистанционного зондирования</w:t>
            </w:r>
          </w:p>
        </w:tc>
      </w:tr>
      <w:tr w:rsidR="008028E5" w:rsidRPr="004A6AD8" w14:paraId="3101D8B0" w14:textId="77777777" w:rsidTr="00BF33F3">
        <w:trPr>
          <w:jc w:val="center"/>
        </w:trPr>
        <w:tc>
          <w:tcPr>
            <w:tcW w:w="1188" w:type="dxa"/>
            <w:shd w:val="clear" w:color="auto" w:fill="FFFFFF" w:themeFill="background1"/>
          </w:tcPr>
          <w:p w14:paraId="3DC1CAB6" w14:textId="77777777" w:rsidR="008028E5" w:rsidRPr="004A6AD8" w:rsidRDefault="008028E5" w:rsidP="00BF33F3">
            <w:pPr>
              <w:spacing w:before="40" w:after="40" w:line="220" w:lineRule="exact"/>
              <w:rPr>
                <w:rFonts w:ascii="Times New Roman Bold" w:hAnsi="Times New Roman Bold" w:cs="Times New Roman Bold"/>
                <w:b/>
                <w:bCs/>
                <w:color w:val="000080"/>
                <w:sz w:val="20"/>
                <w:lang w:val="ru-RU"/>
              </w:rPr>
            </w:pPr>
            <w:r w:rsidRPr="004A6AD8">
              <w:rPr>
                <w:b/>
                <w:bCs/>
                <w:sz w:val="20"/>
                <w:lang w:val="ru-RU"/>
              </w:rPr>
              <w:t>S</w:t>
            </w:r>
          </w:p>
        </w:tc>
        <w:tc>
          <w:tcPr>
            <w:tcW w:w="8184" w:type="dxa"/>
            <w:shd w:val="clear" w:color="auto" w:fill="FFFFFF" w:themeFill="background1"/>
          </w:tcPr>
          <w:p w14:paraId="4E8A76F1" w14:textId="77777777" w:rsidR="008028E5" w:rsidRPr="004A6AD8" w:rsidRDefault="008028E5" w:rsidP="00BF33F3">
            <w:pPr>
              <w:spacing w:before="40" w:after="40" w:line="220" w:lineRule="exact"/>
              <w:jc w:val="left"/>
              <w:rPr>
                <w:rFonts w:ascii="Times New Roman Bold" w:hAnsi="Times New Roman Bold" w:cs="Times New Roman Bold"/>
                <w:b/>
                <w:bCs/>
                <w:color w:val="000080"/>
                <w:sz w:val="20"/>
                <w:lang w:val="ru-RU"/>
              </w:rPr>
            </w:pPr>
            <w:r w:rsidRPr="004A6AD8">
              <w:rPr>
                <w:sz w:val="20"/>
                <w:lang w:val="ru-RU"/>
              </w:rPr>
              <w:t>Фиксированная спутниковая служба</w:t>
            </w:r>
          </w:p>
        </w:tc>
      </w:tr>
      <w:tr w:rsidR="008028E5" w:rsidRPr="004A6AD8" w14:paraId="5C764F79" w14:textId="77777777" w:rsidTr="00BF33F3">
        <w:trPr>
          <w:jc w:val="center"/>
        </w:trPr>
        <w:tc>
          <w:tcPr>
            <w:tcW w:w="1188" w:type="dxa"/>
            <w:shd w:val="clear" w:color="auto" w:fill="FFFFFF" w:themeFill="background1"/>
          </w:tcPr>
          <w:p w14:paraId="2EE2A950" w14:textId="77777777" w:rsidR="008028E5" w:rsidRPr="004A6AD8" w:rsidRDefault="008028E5" w:rsidP="00BF33F3">
            <w:pPr>
              <w:spacing w:before="40" w:after="40" w:line="220" w:lineRule="exact"/>
              <w:rPr>
                <w:rFonts w:ascii="Times New Roman Bold" w:hAnsi="Times New Roman Bold" w:cs="Times New Roman Bold"/>
                <w:b/>
                <w:bCs/>
                <w:color w:val="000080"/>
                <w:sz w:val="20"/>
                <w:lang w:val="ru-RU"/>
              </w:rPr>
            </w:pPr>
            <w:r w:rsidRPr="004A6AD8">
              <w:rPr>
                <w:b/>
                <w:bCs/>
                <w:sz w:val="20"/>
                <w:lang w:val="ru-RU"/>
              </w:rPr>
              <w:t>SA</w:t>
            </w:r>
          </w:p>
        </w:tc>
        <w:tc>
          <w:tcPr>
            <w:tcW w:w="8184" w:type="dxa"/>
            <w:shd w:val="clear" w:color="auto" w:fill="FFFFFF" w:themeFill="background1"/>
          </w:tcPr>
          <w:p w14:paraId="48861F94" w14:textId="77777777" w:rsidR="008028E5" w:rsidRPr="004A6AD8" w:rsidRDefault="008028E5" w:rsidP="00BF33F3">
            <w:pPr>
              <w:spacing w:before="40" w:after="40" w:line="220" w:lineRule="exact"/>
              <w:jc w:val="left"/>
              <w:rPr>
                <w:rFonts w:ascii="Times New Roman Bold" w:hAnsi="Times New Roman Bold" w:cs="Times New Roman Bold"/>
                <w:b/>
                <w:bCs/>
                <w:color w:val="000080"/>
                <w:sz w:val="20"/>
                <w:lang w:val="ru-RU"/>
              </w:rPr>
            </w:pPr>
            <w:r w:rsidRPr="004A6AD8">
              <w:rPr>
                <w:sz w:val="20"/>
                <w:lang w:val="ru-RU"/>
              </w:rPr>
              <w:t>Космические применения и метеорология</w:t>
            </w:r>
          </w:p>
        </w:tc>
      </w:tr>
      <w:tr w:rsidR="008028E5" w:rsidRPr="004A6AD8" w14:paraId="26E725CF" w14:textId="77777777" w:rsidTr="00BF33F3">
        <w:trPr>
          <w:jc w:val="center"/>
        </w:trPr>
        <w:tc>
          <w:tcPr>
            <w:tcW w:w="1188" w:type="dxa"/>
            <w:shd w:val="clear" w:color="auto" w:fill="FFFFFF" w:themeFill="background1"/>
          </w:tcPr>
          <w:p w14:paraId="41D3C593" w14:textId="77777777" w:rsidR="008028E5" w:rsidRPr="004A6AD8" w:rsidRDefault="008028E5" w:rsidP="00BF33F3">
            <w:pPr>
              <w:spacing w:before="40" w:after="40" w:line="220" w:lineRule="exact"/>
              <w:rPr>
                <w:rFonts w:ascii="Times New Roman Bold" w:hAnsi="Times New Roman Bold" w:cs="Times New Roman Bold"/>
                <w:b/>
                <w:bCs/>
                <w:color w:val="000080"/>
                <w:sz w:val="20"/>
                <w:lang w:val="ru-RU"/>
              </w:rPr>
            </w:pPr>
            <w:r w:rsidRPr="004A6AD8">
              <w:rPr>
                <w:b/>
                <w:bCs/>
                <w:sz w:val="20"/>
                <w:lang w:val="ru-RU"/>
              </w:rPr>
              <w:t>SF</w:t>
            </w:r>
          </w:p>
        </w:tc>
        <w:tc>
          <w:tcPr>
            <w:tcW w:w="8184" w:type="dxa"/>
            <w:shd w:val="clear" w:color="auto" w:fill="FFFFFF" w:themeFill="background1"/>
          </w:tcPr>
          <w:p w14:paraId="744F7277" w14:textId="77777777" w:rsidR="008028E5" w:rsidRPr="004A6AD8" w:rsidRDefault="008028E5" w:rsidP="00BF33F3">
            <w:pPr>
              <w:spacing w:before="40" w:after="40" w:line="220" w:lineRule="exact"/>
              <w:jc w:val="left"/>
              <w:rPr>
                <w:rFonts w:ascii="Times New Roman Bold" w:hAnsi="Times New Roman Bold" w:cs="Times New Roman Bold"/>
                <w:b/>
                <w:bCs/>
                <w:color w:val="000080"/>
                <w:sz w:val="20"/>
                <w:lang w:val="ru-RU"/>
              </w:rPr>
            </w:pPr>
            <w:r w:rsidRPr="004A6AD8">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8028E5" w:rsidRPr="004A6AD8" w14:paraId="45107550" w14:textId="77777777" w:rsidTr="00BF33F3">
        <w:trPr>
          <w:trHeight w:val="247"/>
          <w:jc w:val="center"/>
        </w:trPr>
        <w:tc>
          <w:tcPr>
            <w:tcW w:w="1188" w:type="dxa"/>
            <w:shd w:val="clear" w:color="auto" w:fill="F2F2F2" w:themeFill="background1" w:themeFillShade="F2"/>
          </w:tcPr>
          <w:p w14:paraId="0CA2434E" w14:textId="77777777" w:rsidR="008028E5" w:rsidRPr="004A6AD8" w:rsidRDefault="008028E5" w:rsidP="00BF33F3">
            <w:pPr>
              <w:spacing w:before="40" w:after="40" w:line="220" w:lineRule="exact"/>
              <w:jc w:val="left"/>
              <w:rPr>
                <w:rFonts w:ascii="Times New Roman Bold" w:hAnsi="Times New Roman Bold" w:cs="Times New Roman Bold"/>
                <w:b/>
                <w:bCs/>
                <w:color w:val="000080"/>
                <w:sz w:val="20"/>
                <w:lang w:val="ru-RU"/>
              </w:rPr>
            </w:pPr>
            <w:r w:rsidRPr="004A6AD8">
              <w:rPr>
                <w:rFonts w:ascii="Times New Roman Bold" w:hAnsi="Times New Roman Bold" w:cs="Times New Roman Bold"/>
                <w:b/>
                <w:bCs/>
                <w:color w:val="000080"/>
                <w:sz w:val="20"/>
                <w:lang w:val="ru-RU"/>
              </w:rPr>
              <w:t>SM</w:t>
            </w:r>
          </w:p>
        </w:tc>
        <w:tc>
          <w:tcPr>
            <w:tcW w:w="8184" w:type="dxa"/>
            <w:shd w:val="clear" w:color="auto" w:fill="F2F2F2" w:themeFill="background1" w:themeFillShade="F2"/>
          </w:tcPr>
          <w:p w14:paraId="47FCB74A" w14:textId="77777777" w:rsidR="008028E5" w:rsidRPr="004A6AD8" w:rsidRDefault="008028E5" w:rsidP="00BF33F3">
            <w:pPr>
              <w:spacing w:before="40" w:after="180" w:line="220" w:lineRule="exact"/>
              <w:jc w:val="left"/>
              <w:rPr>
                <w:rFonts w:ascii="Times New Roman Bold" w:hAnsi="Times New Roman Bold" w:cs="Times New Roman Bold"/>
                <w:b/>
                <w:bCs/>
                <w:color w:val="000080"/>
                <w:sz w:val="20"/>
                <w:lang w:val="ru-RU"/>
              </w:rPr>
            </w:pPr>
            <w:r w:rsidRPr="004A6AD8">
              <w:rPr>
                <w:rFonts w:ascii="Times New Roman Bold" w:hAnsi="Times New Roman Bold" w:cs="Times New Roman Bold"/>
                <w:b/>
                <w:bCs/>
                <w:color w:val="000080"/>
                <w:sz w:val="20"/>
                <w:lang w:val="ru-RU"/>
              </w:rPr>
              <w:t>Управление использованием спектра</w:t>
            </w:r>
          </w:p>
        </w:tc>
      </w:tr>
    </w:tbl>
    <w:p w14:paraId="23715954" w14:textId="77777777" w:rsidR="008028E5" w:rsidRPr="004A6AD8" w:rsidRDefault="008028E5" w:rsidP="008028E5">
      <w:pPr>
        <w:rPr>
          <w:sz w:val="20"/>
          <w:lang w:val="ru-RU"/>
        </w:rPr>
      </w:pPr>
    </w:p>
    <w:p w14:paraId="4E7CA822" w14:textId="77777777" w:rsidR="008028E5" w:rsidRPr="004A6AD8" w:rsidRDefault="008028E5" w:rsidP="008028E5">
      <w:pPr>
        <w:rPr>
          <w:sz w:val="20"/>
          <w:lang w:val="ru-RU"/>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9355"/>
      </w:tblGrid>
      <w:tr w:rsidR="008028E5" w:rsidRPr="004A6AD8" w14:paraId="1A1F5EF8" w14:textId="77777777" w:rsidTr="00BF33F3">
        <w:trPr>
          <w:jc w:val="center"/>
        </w:trPr>
        <w:tc>
          <w:tcPr>
            <w:tcW w:w="9355" w:type="dxa"/>
            <w:tcBorders>
              <w:top w:val="single" w:sz="12" w:space="0" w:color="000080"/>
              <w:left w:val="single" w:sz="12" w:space="0" w:color="000080"/>
              <w:bottom w:val="single" w:sz="12" w:space="0" w:color="000080"/>
              <w:right w:val="single" w:sz="12" w:space="0" w:color="000080"/>
            </w:tcBorders>
            <w:hideMark/>
          </w:tcPr>
          <w:p w14:paraId="1F4AF82B" w14:textId="77777777" w:rsidR="008028E5" w:rsidRPr="004A6AD8" w:rsidRDefault="008028E5" w:rsidP="00BF33F3">
            <w:pPr>
              <w:spacing w:after="120"/>
              <w:jc w:val="left"/>
              <w:rPr>
                <w:sz w:val="20"/>
                <w:lang w:val="ru-RU"/>
              </w:rPr>
            </w:pPr>
            <w:r w:rsidRPr="004A6AD8">
              <w:rPr>
                <w:b/>
                <w:bCs/>
                <w:i/>
                <w:iCs/>
                <w:sz w:val="20"/>
                <w:lang w:val="ru-RU"/>
              </w:rPr>
              <w:t>Примечание</w:t>
            </w:r>
            <w:r w:rsidRPr="004A6AD8">
              <w:rPr>
                <w:sz w:val="20"/>
                <w:lang w:val="ru-RU"/>
              </w:rPr>
              <w:t xml:space="preserve">. </w:t>
            </w:r>
            <w:r w:rsidRPr="004A6AD8">
              <w:rPr>
                <w:sz w:val="20"/>
                <w:lang w:val="ru-RU"/>
              </w:rPr>
              <w:sym w:font="Symbol" w:char="F02D"/>
            </w:r>
            <w:r w:rsidRPr="004A6AD8">
              <w:rPr>
                <w:i/>
                <w:iCs/>
                <w:sz w:val="20"/>
                <w:lang w:val="ru-RU"/>
              </w:rPr>
              <w:t xml:space="preserve"> Настоящий Отчет МСЭ-R утвержден на английском языке Исследовательской комиссией в соответствии с процедурой, изложенной в Резолюции МСЭ</w:t>
            </w:r>
            <w:r w:rsidRPr="004A6AD8">
              <w:rPr>
                <w:i/>
                <w:iCs/>
                <w:sz w:val="20"/>
                <w:lang w:val="ru-RU"/>
              </w:rPr>
              <w:noBreakHyphen/>
              <w:t>R 1.</w:t>
            </w:r>
          </w:p>
        </w:tc>
      </w:tr>
    </w:tbl>
    <w:p w14:paraId="408AFF4D" w14:textId="77777777" w:rsidR="008028E5" w:rsidRPr="004A6AD8" w:rsidRDefault="008028E5" w:rsidP="008028E5">
      <w:pPr>
        <w:spacing w:before="480"/>
        <w:jc w:val="right"/>
        <w:rPr>
          <w:sz w:val="20"/>
          <w:lang w:val="ru-RU"/>
        </w:rPr>
      </w:pPr>
      <w:r w:rsidRPr="004A6AD8">
        <w:rPr>
          <w:i/>
          <w:iCs/>
          <w:sz w:val="20"/>
          <w:lang w:val="ru-RU"/>
        </w:rPr>
        <w:t>Электронная публикация</w:t>
      </w:r>
      <w:r w:rsidRPr="004A6AD8">
        <w:rPr>
          <w:i/>
          <w:iCs/>
          <w:sz w:val="20"/>
          <w:lang w:val="ru-RU"/>
        </w:rPr>
        <w:br/>
      </w:r>
      <w:r w:rsidRPr="004A6AD8">
        <w:rPr>
          <w:sz w:val="20"/>
          <w:lang w:val="ru-RU"/>
        </w:rPr>
        <w:t>Женева, 2023 г.</w:t>
      </w:r>
    </w:p>
    <w:p w14:paraId="2F70F115" w14:textId="77777777" w:rsidR="008028E5" w:rsidRPr="004A6AD8" w:rsidRDefault="008028E5" w:rsidP="008028E5">
      <w:pPr>
        <w:jc w:val="center"/>
        <w:rPr>
          <w:sz w:val="20"/>
          <w:lang w:val="ru-RU"/>
        </w:rPr>
      </w:pPr>
      <w:r w:rsidRPr="004A6AD8">
        <w:rPr>
          <w:sz w:val="20"/>
          <w:lang w:val="ru-RU"/>
        </w:rPr>
        <w:sym w:font="Symbol" w:char="F0E3"/>
      </w:r>
      <w:r w:rsidRPr="004A6AD8">
        <w:rPr>
          <w:sz w:val="20"/>
          <w:lang w:val="ru-RU"/>
        </w:rPr>
        <w:t xml:space="preserve"> ITU </w:t>
      </w:r>
      <w:bookmarkStart w:id="2" w:name="iiannee"/>
      <w:bookmarkEnd w:id="2"/>
      <w:r w:rsidRPr="004A6AD8">
        <w:rPr>
          <w:sz w:val="20"/>
          <w:lang w:val="ru-RU"/>
        </w:rPr>
        <w:t>2023</w:t>
      </w:r>
    </w:p>
    <w:p w14:paraId="4D225AA6" w14:textId="1ADD90BE" w:rsidR="00D5024B" w:rsidRPr="004A6AD8" w:rsidRDefault="008028E5" w:rsidP="008028E5">
      <w:pPr>
        <w:rPr>
          <w:sz w:val="18"/>
          <w:szCs w:val="18"/>
          <w:lang w:val="ru-RU"/>
        </w:rPr>
      </w:pPr>
      <w:r w:rsidRPr="004A6AD8">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Pr="004A6AD8">
        <w:rPr>
          <w:sz w:val="18"/>
          <w:szCs w:val="18"/>
          <w:lang w:val="ru-RU"/>
        </w:rPr>
        <w:t>.</w:t>
      </w:r>
    </w:p>
    <w:p w14:paraId="39FC6E78" w14:textId="77777777" w:rsidR="007565CC" w:rsidRPr="004A6AD8" w:rsidRDefault="007565CC" w:rsidP="00A971A1">
      <w:pPr>
        <w:spacing w:before="160"/>
        <w:rPr>
          <w:i/>
          <w:sz w:val="20"/>
          <w:lang w:val="ru-RU"/>
        </w:rPr>
        <w:sectPr w:rsidR="007565CC" w:rsidRPr="004A6AD8"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2426B51B" w14:textId="3F8EBF2C" w:rsidR="00B874C6" w:rsidRPr="004A6AD8" w:rsidRDefault="008E0267" w:rsidP="00A936CB">
      <w:pPr>
        <w:pStyle w:val="RecNo"/>
        <w:spacing w:before="0"/>
        <w:rPr>
          <w:sz w:val="26"/>
          <w:szCs w:val="26"/>
          <w:lang w:val="ru-RU"/>
        </w:rPr>
      </w:pPr>
      <w:bookmarkStart w:id="3" w:name="irecnoe"/>
      <w:bookmarkEnd w:id="3"/>
      <w:r w:rsidRPr="004A6AD8">
        <w:rPr>
          <w:sz w:val="26"/>
          <w:szCs w:val="26"/>
          <w:lang w:val="ru-RU"/>
        </w:rPr>
        <w:lastRenderedPageBreak/>
        <w:t xml:space="preserve">ОТЧЕТ  </w:t>
      </w:r>
      <w:r w:rsidRPr="004A6AD8">
        <w:rPr>
          <w:rStyle w:val="href"/>
          <w:sz w:val="26"/>
          <w:szCs w:val="26"/>
          <w:lang w:val="ru-RU"/>
        </w:rPr>
        <w:t>МСЭ-R  SM.2523-0</w:t>
      </w:r>
    </w:p>
    <w:p w14:paraId="5F218C0B" w14:textId="77A7E371" w:rsidR="00EA02AD" w:rsidRPr="004A6AD8" w:rsidRDefault="008E0267" w:rsidP="00EA02AD">
      <w:pPr>
        <w:pStyle w:val="Rectitle"/>
        <w:rPr>
          <w:sz w:val="26"/>
          <w:szCs w:val="26"/>
          <w:lang w:val="ru-RU"/>
        </w:rPr>
      </w:pPr>
      <w:r w:rsidRPr="004A6AD8">
        <w:rPr>
          <w:sz w:val="26"/>
          <w:szCs w:val="26"/>
          <w:lang w:val="ru-RU"/>
        </w:rPr>
        <w:t>Оценка эффективности использования спектра и его экономической ценности</w:t>
      </w:r>
    </w:p>
    <w:p w14:paraId="29BCA150" w14:textId="3162DD5D" w:rsidR="001F254A" w:rsidRPr="004A6AD8" w:rsidRDefault="001F254A" w:rsidP="001F254A">
      <w:pPr>
        <w:pStyle w:val="Recdate"/>
        <w:rPr>
          <w:lang w:val="ru-RU"/>
        </w:rPr>
      </w:pPr>
      <w:r w:rsidRPr="004A6AD8">
        <w:rPr>
          <w:lang w:val="ru-RU"/>
        </w:rPr>
        <w:t>(2023)</w:t>
      </w:r>
    </w:p>
    <w:p w14:paraId="3FFF3AE8" w14:textId="67F612FF" w:rsidR="005C0D78" w:rsidRPr="004A6AD8" w:rsidRDefault="008E0267" w:rsidP="005C0D78">
      <w:pPr>
        <w:jc w:val="center"/>
        <w:rPr>
          <w:szCs w:val="24"/>
          <w:lang w:val="ru-RU"/>
        </w:rPr>
      </w:pPr>
      <w:r w:rsidRPr="004A6AD8">
        <w:rPr>
          <w:szCs w:val="24"/>
          <w:lang w:val="ru-RU"/>
        </w:rPr>
        <w:t>СОДЕРЖАНИЕ</w:t>
      </w:r>
    </w:p>
    <w:p w14:paraId="5CAE9F4F" w14:textId="54DFBBDF" w:rsidR="00EA02AD" w:rsidRPr="004A6AD8" w:rsidRDefault="00EA02AD" w:rsidP="00EA02AD">
      <w:pPr>
        <w:pStyle w:val="toc0"/>
        <w:spacing w:before="0"/>
        <w:rPr>
          <w:lang w:val="ru-RU" w:eastAsia="zh-CN"/>
        </w:rPr>
      </w:pPr>
      <w:r w:rsidRPr="004A6AD8">
        <w:rPr>
          <w:lang w:val="ru-RU" w:eastAsia="zh-CN"/>
        </w:rPr>
        <w:tab/>
      </w:r>
      <w:r w:rsidR="008E0267" w:rsidRPr="004A6AD8">
        <w:rPr>
          <w:lang w:val="ru-RU" w:eastAsia="zh-CN"/>
        </w:rPr>
        <w:t>Стр.</w:t>
      </w:r>
    </w:p>
    <w:p w14:paraId="2C0E3FF9" w14:textId="28715799" w:rsidR="006E31DD" w:rsidRPr="004A6AD8" w:rsidRDefault="006E31DD" w:rsidP="006E31DD">
      <w:pPr>
        <w:pStyle w:val="TOC1"/>
        <w:spacing w:before="120"/>
        <w:jc w:val="left"/>
        <w:rPr>
          <w:rFonts w:asciiTheme="minorHAnsi" w:eastAsiaTheme="minorEastAsia" w:hAnsiTheme="minorHAnsi" w:cstheme="minorBidi"/>
          <w:sz w:val="20"/>
          <w:szCs w:val="22"/>
          <w:lang w:val="ru-RU" w:eastAsia="ru-RU"/>
        </w:rPr>
      </w:pPr>
      <w:r w:rsidRPr="004A6AD8">
        <w:rPr>
          <w:b/>
          <w:bCs/>
          <w:caps/>
          <w:sz w:val="36"/>
          <w:szCs w:val="24"/>
          <w:highlight w:val="yellow"/>
          <w:lang w:val="ru-RU" w:eastAsia="zh-CN"/>
        </w:rPr>
        <w:fldChar w:fldCharType="begin"/>
      </w:r>
      <w:r w:rsidRPr="004A6AD8">
        <w:rPr>
          <w:b/>
          <w:bCs/>
          <w:caps/>
          <w:sz w:val="36"/>
          <w:szCs w:val="24"/>
          <w:highlight w:val="yellow"/>
          <w:lang w:val="ru-RU" w:eastAsia="zh-CN"/>
        </w:rPr>
        <w:instrText xml:space="preserve"> TOC \h \z \t "Заголовок 1;1;Заголовок 2;2;Annex_NoTitle;1;Appendix_NoTitle;1" </w:instrText>
      </w:r>
      <w:r w:rsidRPr="004A6AD8">
        <w:rPr>
          <w:b/>
          <w:bCs/>
          <w:caps/>
          <w:sz w:val="36"/>
          <w:szCs w:val="24"/>
          <w:highlight w:val="yellow"/>
          <w:lang w:val="ru-RU" w:eastAsia="zh-CN"/>
        </w:rPr>
        <w:fldChar w:fldCharType="separate"/>
      </w:r>
      <w:hyperlink w:anchor="_Toc146029978" w:history="1">
        <w:r w:rsidRPr="004A6AD8">
          <w:rPr>
            <w:rStyle w:val="Hyperlink"/>
            <w:lang w:val="ru-RU"/>
          </w:rPr>
          <w:t>1</w:t>
        </w:r>
        <w:r w:rsidRPr="004A6AD8">
          <w:rPr>
            <w:rFonts w:asciiTheme="minorHAnsi" w:eastAsiaTheme="minorEastAsia" w:hAnsiTheme="minorHAnsi" w:cstheme="minorBidi"/>
            <w:sz w:val="20"/>
            <w:szCs w:val="22"/>
            <w:lang w:val="ru-RU" w:eastAsia="ru-RU"/>
          </w:rPr>
          <w:tab/>
        </w:r>
        <w:r w:rsidRPr="004A6AD8">
          <w:rPr>
            <w:rStyle w:val="Hyperlink"/>
            <w:lang w:val="ru-RU" w:eastAsia="zh-CN"/>
          </w:rPr>
          <w:t>Сфера применения</w:t>
        </w:r>
        <w:r w:rsidRPr="004A6AD8">
          <w:rPr>
            <w:webHidden/>
            <w:lang w:val="ru-RU"/>
          </w:rPr>
          <w:tab/>
        </w:r>
        <w:r w:rsidRPr="004A6AD8">
          <w:rPr>
            <w:webHidden/>
            <w:lang w:val="ru-RU"/>
          </w:rPr>
          <w:tab/>
        </w:r>
        <w:r w:rsidRPr="004A6AD8">
          <w:rPr>
            <w:webHidden/>
            <w:lang w:val="ru-RU"/>
          </w:rPr>
          <w:fldChar w:fldCharType="begin"/>
        </w:r>
        <w:r w:rsidRPr="004A6AD8">
          <w:rPr>
            <w:webHidden/>
            <w:lang w:val="ru-RU"/>
          </w:rPr>
          <w:instrText xml:space="preserve"> PAGEREF _Toc146029978 \h </w:instrText>
        </w:r>
        <w:r w:rsidRPr="004A6AD8">
          <w:rPr>
            <w:webHidden/>
            <w:lang w:val="ru-RU"/>
          </w:rPr>
        </w:r>
        <w:r w:rsidRPr="004A6AD8">
          <w:rPr>
            <w:webHidden/>
            <w:lang w:val="ru-RU"/>
          </w:rPr>
          <w:fldChar w:fldCharType="separate"/>
        </w:r>
        <w:r w:rsidR="00123DA8" w:rsidRPr="004A6AD8">
          <w:rPr>
            <w:webHidden/>
            <w:lang w:val="ru-RU"/>
          </w:rPr>
          <w:t>2</w:t>
        </w:r>
        <w:r w:rsidRPr="004A6AD8">
          <w:rPr>
            <w:webHidden/>
            <w:lang w:val="ru-RU"/>
          </w:rPr>
          <w:fldChar w:fldCharType="end"/>
        </w:r>
      </w:hyperlink>
    </w:p>
    <w:p w14:paraId="39B8EE5A" w14:textId="1F3A63FF" w:rsidR="006E31DD" w:rsidRPr="004A6AD8" w:rsidRDefault="004A308F" w:rsidP="006E31DD">
      <w:pPr>
        <w:pStyle w:val="TOC1"/>
        <w:spacing w:before="120"/>
        <w:jc w:val="left"/>
        <w:rPr>
          <w:rFonts w:asciiTheme="minorHAnsi" w:eastAsiaTheme="minorEastAsia" w:hAnsiTheme="minorHAnsi" w:cstheme="minorBidi"/>
          <w:sz w:val="20"/>
          <w:szCs w:val="22"/>
          <w:lang w:val="ru-RU" w:eastAsia="ru-RU"/>
        </w:rPr>
      </w:pPr>
      <w:hyperlink w:anchor="_Toc146029979" w:history="1">
        <w:r w:rsidR="006E31DD" w:rsidRPr="004A6AD8">
          <w:rPr>
            <w:rStyle w:val="Hyperlink"/>
            <w:lang w:val="ru-RU"/>
          </w:rPr>
          <w:t>2</w:t>
        </w:r>
        <w:r w:rsidR="006E31DD" w:rsidRPr="004A6AD8">
          <w:rPr>
            <w:rFonts w:asciiTheme="minorHAnsi" w:eastAsiaTheme="minorEastAsia" w:hAnsiTheme="minorHAnsi" w:cstheme="minorBidi"/>
            <w:sz w:val="20"/>
            <w:szCs w:val="22"/>
            <w:lang w:val="ru-RU" w:eastAsia="ru-RU"/>
          </w:rPr>
          <w:tab/>
        </w:r>
        <w:r w:rsidR="006E31DD" w:rsidRPr="004A6AD8">
          <w:rPr>
            <w:rStyle w:val="Hyperlink"/>
            <w:lang w:val="ru-RU"/>
          </w:rPr>
          <w:t>Базовая информация</w:t>
        </w:r>
        <w:r w:rsidR="006E31DD" w:rsidRPr="004A6AD8">
          <w:rPr>
            <w:webHidden/>
            <w:lang w:val="ru-RU"/>
          </w:rPr>
          <w:tab/>
        </w:r>
        <w:r w:rsidR="006E31DD" w:rsidRPr="004A6AD8">
          <w:rPr>
            <w:webHidden/>
            <w:lang w:val="ru-RU"/>
          </w:rPr>
          <w:tab/>
        </w:r>
        <w:r w:rsidR="006E31DD" w:rsidRPr="004A6AD8">
          <w:rPr>
            <w:webHidden/>
            <w:lang w:val="ru-RU"/>
          </w:rPr>
          <w:fldChar w:fldCharType="begin"/>
        </w:r>
        <w:r w:rsidR="006E31DD" w:rsidRPr="004A6AD8">
          <w:rPr>
            <w:webHidden/>
            <w:lang w:val="ru-RU"/>
          </w:rPr>
          <w:instrText xml:space="preserve"> PAGEREF _Toc146029979 \h </w:instrText>
        </w:r>
        <w:r w:rsidR="006E31DD" w:rsidRPr="004A6AD8">
          <w:rPr>
            <w:webHidden/>
            <w:lang w:val="ru-RU"/>
          </w:rPr>
        </w:r>
        <w:r w:rsidR="006E31DD" w:rsidRPr="004A6AD8">
          <w:rPr>
            <w:webHidden/>
            <w:lang w:val="ru-RU"/>
          </w:rPr>
          <w:fldChar w:fldCharType="separate"/>
        </w:r>
        <w:r w:rsidR="00123DA8" w:rsidRPr="004A6AD8">
          <w:rPr>
            <w:webHidden/>
            <w:lang w:val="ru-RU"/>
          </w:rPr>
          <w:t>2</w:t>
        </w:r>
        <w:r w:rsidR="006E31DD" w:rsidRPr="004A6AD8">
          <w:rPr>
            <w:webHidden/>
            <w:lang w:val="ru-RU"/>
          </w:rPr>
          <w:fldChar w:fldCharType="end"/>
        </w:r>
      </w:hyperlink>
    </w:p>
    <w:p w14:paraId="069CC3B2" w14:textId="1E1AF831" w:rsidR="006E31DD" w:rsidRPr="004A6AD8" w:rsidRDefault="004A308F" w:rsidP="006E31DD">
      <w:pPr>
        <w:pStyle w:val="TOC1"/>
        <w:spacing w:before="120"/>
        <w:jc w:val="left"/>
        <w:rPr>
          <w:rFonts w:asciiTheme="minorHAnsi" w:eastAsiaTheme="minorEastAsia" w:hAnsiTheme="minorHAnsi" w:cstheme="minorBidi"/>
          <w:sz w:val="20"/>
          <w:szCs w:val="22"/>
          <w:lang w:val="ru-RU" w:eastAsia="ru-RU"/>
        </w:rPr>
      </w:pPr>
      <w:hyperlink w:anchor="_Toc146029980" w:history="1">
        <w:r w:rsidR="006E31DD" w:rsidRPr="004A6AD8">
          <w:rPr>
            <w:rStyle w:val="Hyperlink"/>
            <w:lang w:val="ru-RU" w:eastAsia="ko-KR"/>
          </w:rPr>
          <w:t>3</w:t>
        </w:r>
        <w:r w:rsidR="006E31DD" w:rsidRPr="004A6AD8">
          <w:rPr>
            <w:rFonts w:asciiTheme="minorHAnsi" w:eastAsiaTheme="minorEastAsia" w:hAnsiTheme="minorHAnsi" w:cstheme="minorBidi"/>
            <w:sz w:val="20"/>
            <w:szCs w:val="22"/>
            <w:lang w:val="ru-RU" w:eastAsia="ru-RU"/>
          </w:rPr>
          <w:tab/>
        </w:r>
        <w:r w:rsidR="006E31DD" w:rsidRPr="004A6AD8">
          <w:rPr>
            <w:rStyle w:val="Hyperlink"/>
            <w:lang w:val="ru-RU" w:eastAsia="zh-CN"/>
          </w:rPr>
          <w:t>Оценка эффективности использования спектра</w:t>
        </w:r>
        <w:r w:rsidR="006E31DD" w:rsidRPr="004A6AD8">
          <w:rPr>
            <w:webHidden/>
            <w:lang w:val="ru-RU"/>
          </w:rPr>
          <w:tab/>
        </w:r>
        <w:r w:rsidR="006E31DD" w:rsidRPr="004A6AD8">
          <w:rPr>
            <w:webHidden/>
            <w:lang w:val="ru-RU"/>
          </w:rPr>
          <w:tab/>
        </w:r>
        <w:r w:rsidR="006E31DD" w:rsidRPr="004A6AD8">
          <w:rPr>
            <w:webHidden/>
            <w:lang w:val="ru-RU"/>
          </w:rPr>
          <w:fldChar w:fldCharType="begin"/>
        </w:r>
        <w:r w:rsidR="006E31DD" w:rsidRPr="004A6AD8">
          <w:rPr>
            <w:webHidden/>
            <w:lang w:val="ru-RU"/>
          </w:rPr>
          <w:instrText xml:space="preserve"> PAGEREF _Toc146029980 \h </w:instrText>
        </w:r>
        <w:r w:rsidR="006E31DD" w:rsidRPr="004A6AD8">
          <w:rPr>
            <w:webHidden/>
            <w:lang w:val="ru-RU"/>
          </w:rPr>
        </w:r>
        <w:r w:rsidR="006E31DD" w:rsidRPr="004A6AD8">
          <w:rPr>
            <w:webHidden/>
            <w:lang w:val="ru-RU"/>
          </w:rPr>
          <w:fldChar w:fldCharType="separate"/>
        </w:r>
        <w:r w:rsidR="00123DA8" w:rsidRPr="004A6AD8">
          <w:rPr>
            <w:webHidden/>
            <w:lang w:val="ru-RU"/>
          </w:rPr>
          <w:t>2</w:t>
        </w:r>
        <w:r w:rsidR="006E31DD" w:rsidRPr="004A6AD8">
          <w:rPr>
            <w:webHidden/>
            <w:lang w:val="ru-RU"/>
          </w:rPr>
          <w:fldChar w:fldCharType="end"/>
        </w:r>
      </w:hyperlink>
    </w:p>
    <w:p w14:paraId="470C44B4" w14:textId="0BB03F61" w:rsidR="006E31DD" w:rsidRPr="004A6AD8" w:rsidRDefault="004A308F" w:rsidP="006E31DD">
      <w:pPr>
        <w:pStyle w:val="TOC2"/>
        <w:spacing w:before="120"/>
        <w:jc w:val="left"/>
        <w:rPr>
          <w:rFonts w:asciiTheme="minorHAnsi" w:eastAsiaTheme="minorEastAsia" w:hAnsiTheme="minorHAnsi" w:cstheme="minorBidi"/>
          <w:sz w:val="20"/>
          <w:szCs w:val="22"/>
          <w:lang w:val="ru-RU" w:eastAsia="ru-RU"/>
        </w:rPr>
      </w:pPr>
      <w:hyperlink w:anchor="_Toc146029981" w:history="1">
        <w:r w:rsidR="006E31DD" w:rsidRPr="004A6AD8">
          <w:rPr>
            <w:rStyle w:val="Hyperlink"/>
            <w:lang w:val="ru-RU" w:eastAsia="ko-KR"/>
          </w:rPr>
          <w:t>3</w:t>
        </w:r>
        <w:r w:rsidR="006E31DD" w:rsidRPr="004A6AD8">
          <w:rPr>
            <w:rStyle w:val="Hyperlink"/>
            <w:lang w:val="ru-RU" w:eastAsia="zh-CN"/>
          </w:rPr>
          <w:t>.1</w:t>
        </w:r>
        <w:r w:rsidR="006E31DD" w:rsidRPr="004A6AD8">
          <w:rPr>
            <w:rFonts w:asciiTheme="minorHAnsi" w:eastAsiaTheme="minorEastAsia" w:hAnsiTheme="minorHAnsi" w:cstheme="minorBidi"/>
            <w:sz w:val="20"/>
            <w:szCs w:val="22"/>
            <w:lang w:val="ru-RU" w:eastAsia="ru-RU"/>
          </w:rPr>
          <w:tab/>
        </w:r>
        <w:r w:rsidR="006E31DD" w:rsidRPr="004A6AD8">
          <w:rPr>
            <w:rStyle w:val="Hyperlink"/>
            <w:lang w:val="ru-RU" w:eastAsia="zh-CN"/>
          </w:rPr>
          <w:t>Практический пример 1</w:t>
        </w:r>
        <w:r w:rsidR="006E31DD" w:rsidRPr="004A6AD8">
          <w:rPr>
            <w:webHidden/>
            <w:lang w:val="ru-RU"/>
          </w:rPr>
          <w:tab/>
        </w:r>
        <w:r w:rsidR="006E31DD" w:rsidRPr="004A6AD8">
          <w:rPr>
            <w:webHidden/>
            <w:lang w:val="ru-RU"/>
          </w:rPr>
          <w:tab/>
        </w:r>
        <w:r w:rsidR="006E31DD" w:rsidRPr="004A6AD8">
          <w:rPr>
            <w:webHidden/>
            <w:lang w:val="ru-RU"/>
          </w:rPr>
          <w:fldChar w:fldCharType="begin"/>
        </w:r>
        <w:r w:rsidR="006E31DD" w:rsidRPr="004A6AD8">
          <w:rPr>
            <w:webHidden/>
            <w:lang w:val="ru-RU"/>
          </w:rPr>
          <w:instrText xml:space="preserve"> PAGEREF _Toc146029981 \h </w:instrText>
        </w:r>
        <w:r w:rsidR="006E31DD" w:rsidRPr="004A6AD8">
          <w:rPr>
            <w:webHidden/>
            <w:lang w:val="ru-RU"/>
          </w:rPr>
        </w:r>
        <w:r w:rsidR="006E31DD" w:rsidRPr="004A6AD8">
          <w:rPr>
            <w:webHidden/>
            <w:lang w:val="ru-RU"/>
          </w:rPr>
          <w:fldChar w:fldCharType="separate"/>
        </w:r>
        <w:r w:rsidR="00123DA8" w:rsidRPr="004A6AD8">
          <w:rPr>
            <w:webHidden/>
            <w:lang w:val="ru-RU"/>
          </w:rPr>
          <w:t>2</w:t>
        </w:r>
        <w:r w:rsidR="006E31DD" w:rsidRPr="004A6AD8">
          <w:rPr>
            <w:webHidden/>
            <w:lang w:val="ru-RU"/>
          </w:rPr>
          <w:fldChar w:fldCharType="end"/>
        </w:r>
      </w:hyperlink>
    </w:p>
    <w:p w14:paraId="3CB47A58" w14:textId="7AA06C25" w:rsidR="006E31DD" w:rsidRPr="004A6AD8" w:rsidRDefault="004A308F" w:rsidP="006E31DD">
      <w:pPr>
        <w:pStyle w:val="TOC2"/>
        <w:spacing w:before="120"/>
        <w:jc w:val="left"/>
        <w:rPr>
          <w:rFonts w:asciiTheme="minorHAnsi" w:eastAsiaTheme="minorEastAsia" w:hAnsiTheme="minorHAnsi" w:cstheme="minorBidi"/>
          <w:sz w:val="20"/>
          <w:szCs w:val="22"/>
          <w:lang w:val="ru-RU" w:eastAsia="ru-RU"/>
        </w:rPr>
      </w:pPr>
      <w:hyperlink w:anchor="_Toc146029982" w:history="1">
        <w:r w:rsidR="006E31DD" w:rsidRPr="004A6AD8">
          <w:rPr>
            <w:rStyle w:val="Hyperlink"/>
            <w:lang w:val="ru-RU" w:eastAsia="ko-KR"/>
          </w:rPr>
          <w:t>3.2</w:t>
        </w:r>
        <w:r w:rsidR="006E31DD" w:rsidRPr="004A6AD8">
          <w:rPr>
            <w:rFonts w:asciiTheme="minorHAnsi" w:eastAsiaTheme="minorEastAsia" w:hAnsiTheme="minorHAnsi" w:cstheme="minorBidi"/>
            <w:sz w:val="20"/>
            <w:szCs w:val="22"/>
            <w:lang w:val="ru-RU" w:eastAsia="ru-RU"/>
          </w:rPr>
          <w:tab/>
        </w:r>
        <w:r w:rsidR="006E31DD" w:rsidRPr="004A6AD8">
          <w:rPr>
            <w:rStyle w:val="Hyperlink"/>
            <w:lang w:val="ru-RU" w:eastAsia="ko-KR"/>
          </w:rPr>
          <w:t>П</w:t>
        </w:r>
        <w:r w:rsidR="006E31DD" w:rsidRPr="004A6AD8">
          <w:rPr>
            <w:rStyle w:val="Hyperlink"/>
            <w:lang w:val="ru-RU" w:eastAsia="zh-CN"/>
          </w:rPr>
          <w:t>рактический</w:t>
        </w:r>
        <w:r w:rsidR="006E31DD" w:rsidRPr="004A6AD8">
          <w:rPr>
            <w:rStyle w:val="Hyperlink"/>
            <w:lang w:val="ru-RU" w:eastAsia="ko-KR"/>
          </w:rPr>
          <w:t xml:space="preserve"> пример</w:t>
        </w:r>
        <w:r w:rsidR="00621FE8" w:rsidRPr="004A6AD8">
          <w:rPr>
            <w:rStyle w:val="Hyperlink"/>
            <w:lang w:val="ru-RU" w:eastAsia="ko-KR"/>
          </w:rPr>
          <w:t xml:space="preserve"> </w:t>
        </w:r>
        <w:r w:rsidR="006E31DD" w:rsidRPr="004A6AD8">
          <w:rPr>
            <w:rStyle w:val="Hyperlink"/>
            <w:lang w:val="ru-RU" w:eastAsia="ko-KR"/>
          </w:rPr>
          <w:t>2</w:t>
        </w:r>
        <w:r w:rsidR="006E31DD" w:rsidRPr="004A6AD8">
          <w:rPr>
            <w:webHidden/>
            <w:lang w:val="ru-RU"/>
          </w:rPr>
          <w:tab/>
        </w:r>
        <w:r w:rsidR="006E31DD" w:rsidRPr="004A6AD8">
          <w:rPr>
            <w:webHidden/>
            <w:lang w:val="ru-RU"/>
          </w:rPr>
          <w:tab/>
        </w:r>
        <w:r w:rsidR="006E31DD" w:rsidRPr="004A6AD8">
          <w:rPr>
            <w:webHidden/>
            <w:lang w:val="ru-RU"/>
          </w:rPr>
          <w:fldChar w:fldCharType="begin"/>
        </w:r>
        <w:r w:rsidR="006E31DD" w:rsidRPr="004A6AD8">
          <w:rPr>
            <w:webHidden/>
            <w:lang w:val="ru-RU"/>
          </w:rPr>
          <w:instrText xml:space="preserve"> PAGEREF _Toc146029982 \h </w:instrText>
        </w:r>
        <w:r w:rsidR="006E31DD" w:rsidRPr="004A6AD8">
          <w:rPr>
            <w:webHidden/>
            <w:lang w:val="ru-RU"/>
          </w:rPr>
        </w:r>
        <w:r w:rsidR="006E31DD" w:rsidRPr="004A6AD8">
          <w:rPr>
            <w:webHidden/>
            <w:lang w:val="ru-RU"/>
          </w:rPr>
          <w:fldChar w:fldCharType="separate"/>
        </w:r>
        <w:r w:rsidR="00123DA8" w:rsidRPr="004A6AD8">
          <w:rPr>
            <w:webHidden/>
            <w:lang w:val="ru-RU"/>
          </w:rPr>
          <w:t>8</w:t>
        </w:r>
        <w:r w:rsidR="006E31DD" w:rsidRPr="004A6AD8">
          <w:rPr>
            <w:webHidden/>
            <w:lang w:val="ru-RU"/>
          </w:rPr>
          <w:fldChar w:fldCharType="end"/>
        </w:r>
      </w:hyperlink>
    </w:p>
    <w:p w14:paraId="72C64A59" w14:textId="4B49C79E" w:rsidR="006E31DD" w:rsidRPr="004A6AD8" w:rsidRDefault="004A308F" w:rsidP="006E31DD">
      <w:pPr>
        <w:pStyle w:val="TOC1"/>
        <w:spacing w:before="120"/>
        <w:jc w:val="left"/>
        <w:rPr>
          <w:rFonts w:asciiTheme="minorHAnsi" w:eastAsiaTheme="minorEastAsia" w:hAnsiTheme="minorHAnsi" w:cstheme="minorBidi"/>
          <w:sz w:val="20"/>
          <w:szCs w:val="22"/>
          <w:lang w:val="ru-RU" w:eastAsia="ru-RU"/>
        </w:rPr>
      </w:pPr>
      <w:hyperlink w:anchor="_Toc146029983" w:history="1">
        <w:r w:rsidR="006E31DD" w:rsidRPr="004A6AD8">
          <w:rPr>
            <w:rStyle w:val="Hyperlink"/>
            <w:lang w:val="ru-RU" w:eastAsia="zh-CN"/>
          </w:rPr>
          <w:t>4</w:t>
        </w:r>
        <w:r w:rsidR="006E31DD" w:rsidRPr="004A6AD8">
          <w:rPr>
            <w:rFonts w:asciiTheme="minorHAnsi" w:eastAsiaTheme="minorEastAsia" w:hAnsiTheme="minorHAnsi" w:cstheme="minorBidi"/>
            <w:sz w:val="20"/>
            <w:szCs w:val="22"/>
            <w:lang w:val="ru-RU" w:eastAsia="ru-RU"/>
          </w:rPr>
          <w:tab/>
        </w:r>
        <w:r w:rsidR="006E31DD" w:rsidRPr="004A6AD8">
          <w:rPr>
            <w:rStyle w:val="Hyperlink"/>
            <w:lang w:val="ru-RU"/>
          </w:rPr>
          <w:t>Оценка экономической ценности спектра</w:t>
        </w:r>
        <w:r w:rsidR="006E31DD" w:rsidRPr="004A6AD8">
          <w:rPr>
            <w:webHidden/>
            <w:lang w:val="ru-RU"/>
          </w:rPr>
          <w:tab/>
        </w:r>
        <w:r w:rsidR="006E31DD" w:rsidRPr="004A6AD8">
          <w:rPr>
            <w:webHidden/>
            <w:lang w:val="ru-RU"/>
          </w:rPr>
          <w:tab/>
        </w:r>
        <w:r w:rsidR="006E31DD" w:rsidRPr="004A6AD8">
          <w:rPr>
            <w:webHidden/>
            <w:lang w:val="ru-RU"/>
          </w:rPr>
          <w:fldChar w:fldCharType="begin"/>
        </w:r>
        <w:r w:rsidR="006E31DD" w:rsidRPr="004A6AD8">
          <w:rPr>
            <w:webHidden/>
            <w:lang w:val="ru-RU"/>
          </w:rPr>
          <w:instrText xml:space="preserve"> PAGEREF _Toc146029983 \h </w:instrText>
        </w:r>
        <w:r w:rsidR="006E31DD" w:rsidRPr="004A6AD8">
          <w:rPr>
            <w:webHidden/>
            <w:lang w:val="ru-RU"/>
          </w:rPr>
        </w:r>
        <w:r w:rsidR="006E31DD" w:rsidRPr="004A6AD8">
          <w:rPr>
            <w:webHidden/>
            <w:lang w:val="ru-RU"/>
          </w:rPr>
          <w:fldChar w:fldCharType="separate"/>
        </w:r>
        <w:r w:rsidR="00123DA8" w:rsidRPr="004A6AD8">
          <w:rPr>
            <w:webHidden/>
            <w:lang w:val="ru-RU"/>
          </w:rPr>
          <w:t>9</w:t>
        </w:r>
        <w:r w:rsidR="006E31DD" w:rsidRPr="004A6AD8">
          <w:rPr>
            <w:webHidden/>
            <w:lang w:val="ru-RU"/>
          </w:rPr>
          <w:fldChar w:fldCharType="end"/>
        </w:r>
      </w:hyperlink>
    </w:p>
    <w:p w14:paraId="3C1F2401" w14:textId="687BE006" w:rsidR="006E31DD" w:rsidRPr="004A6AD8" w:rsidRDefault="004A308F" w:rsidP="006E31DD">
      <w:pPr>
        <w:pStyle w:val="TOC2"/>
        <w:spacing w:before="120"/>
        <w:jc w:val="left"/>
        <w:rPr>
          <w:rFonts w:asciiTheme="minorHAnsi" w:eastAsiaTheme="minorEastAsia" w:hAnsiTheme="minorHAnsi" w:cstheme="minorBidi"/>
          <w:sz w:val="20"/>
          <w:szCs w:val="22"/>
          <w:lang w:val="ru-RU" w:eastAsia="ru-RU"/>
        </w:rPr>
      </w:pPr>
      <w:hyperlink w:anchor="_Toc146029984" w:history="1">
        <w:r w:rsidR="006E31DD" w:rsidRPr="004A6AD8">
          <w:rPr>
            <w:rStyle w:val="Hyperlink"/>
            <w:lang w:val="ru-RU" w:eastAsia="ko-KR"/>
          </w:rPr>
          <w:t>4.1</w:t>
        </w:r>
        <w:r w:rsidR="006E31DD" w:rsidRPr="004A6AD8">
          <w:rPr>
            <w:rFonts w:asciiTheme="minorHAnsi" w:eastAsiaTheme="minorEastAsia" w:hAnsiTheme="minorHAnsi" w:cstheme="minorBidi"/>
            <w:sz w:val="20"/>
            <w:szCs w:val="22"/>
            <w:lang w:val="ru-RU" w:eastAsia="ru-RU"/>
          </w:rPr>
          <w:tab/>
        </w:r>
        <w:r w:rsidR="006E31DD" w:rsidRPr="004A6AD8">
          <w:rPr>
            <w:rStyle w:val="Hyperlink"/>
            <w:lang w:val="ru-RU" w:eastAsia="ko-KR"/>
          </w:rPr>
          <w:t>Примеры факторов, влияющих на ценность спектра</w:t>
        </w:r>
        <w:r w:rsidR="006E31DD" w:rsidRPr="004A6AD8">
          <w:rPr>
            <w:webHidden/>
            <w:lang w:val="ru-RU"/>
          </w:rPr>
          <w:tab/>
        </w:r>
        <w:r w:rsidR="006E31DD" w:rsidRPr="004A6AD8">
          <w:rPr>
            <w:webHidden/>
            <w:lang w:val="ru-RU"/>
          </w:rPr>
          <w:tab/>
        </w:r>
        <w:r w:rsidR="006E31DD" w:rsidRPr="004A6AD8">
          <w:rPr>
            <w:webHidden/>
            <w:lang w:val="ru-RU"/>
          </w:rPr>
          <w:fldChar w:fldCharType="begin"/>
        </w:r>
        <w:r w:rsidR="006E31DD" w:rsidRPr="004A6AD8">
          <w:rPr>
            <w:webHidden/>
            <w:lang w:val="ru-RU"/>
          </w:rPr>
          <w:instrText xml:space="preserve"> PAGEREF _Toc146029984 \h </w:instrText>
        </w:r>
        <w:r w:rsidR="006E31DD" w:rsidRPr="004A6AD8">
          <w:rPr>
            <w:webHidden/>
            <w:lang w:val="ru-RU"/>
          </w:rPr>
        </w:r>
        <w:r w:rsidR="006E31DD" w:rsidRPr="004A6AD8">
          <w:rPr>
            <w:webHidden/>
            <w:lang w:val="ru-RU"/>
          </w:rPr>
          <w:fldChar w:fldCharType="separate"/>
        </w:r>
        <w:r w:rsidR="00123DA8" w:rsidRPr="004A6AD8">
          <w:rPr>
            <w:webHidden/>
            <w:lang w:val="ru-RU"/>
          </w:rPr>
          <w:t>9</w:t>
        </w:r>
        <w:r w:rsidR="006E31DD" w:rsidRPr="004A6AD8">
          <w:rPr>
            <w:webHidden/>
            <w:lang w:val="ru-RU"/>
          </w:rPr>
          <w:fldChar w:fldCharType="end"/>
        </w:r>
      </w:hyperlink>
    </w:p>
    <w:p w14:paraId="11B514F4" w14:textId="734E2809" w:rsidR="006E31DD" w:rsidRPr="004A6AD8" w:rsidRDefault="004A308F" w:rsidP="006E31DD">
      <w:pPr>
        <w:pStyle w:val="TOC2"/>
        <w:spacing w:before="120"/>
        <w:jc w:val="left"/>
        <w:rPr>
          <w:rFonts w:asciiTheme="minorHAnsi" w:eastAsiaTheme="minorEastAsia" w:hAnsiTheme="minorHAnsi" w:cstheme="minorBidi"/>
          <w:sz w:val="20"/>
          <w:szCs w:val="22"/>
          <w:lang w:val="ru-RU" w:eastAsia="ru-RU"/>
        </w:rPr>
      </w:pPr>
      <w:hyperlink w:anchor="_Toc146029985" w:history="1">
        <w:r w:rsidR="006E31DD" w:rsidRPr="004A6AD8">
          <w:rPr>
            <w:rStyle w:val="Hyperlink"/>
            <w:lang w:val="ru-RU" w:eastAsia="ko-KR"/>
          </w:rPr>
          <w:t>4.</w:t>
        </w:r>
        <w:r w:rsidR="006E31DD" w:rsidRPr="004A6AD8">
          <w:rPr>
            <w:rStyle w:val="Hyperlink"/>
            <w:lang w:val="ru-RU" w:eastAsia="zh-CN"/>
          </w:rPr>
          <w:t>2</w:t>
        </w:r>
        <w:r w:rsidR="006E31DD" w:rsidRPr="004A6AD8">
          <w:rPr>
            <w:rFonts w:asciiTheme="minorHAnsi" w:eastAsiaTheme="minorEastAsia" w:hAnsiTheme="minorHAnsi" w:cstheme="minorBidi"/>
            <w:sz w:val="20"/>
            <w:szCs w:val="22"/>
            <w:lang w:val="ru-RU" w:eastAsia="ru-RU"/>
          </w:rPr>
          <w:tab/>
        </w:r>
        <w:r w:rsidR="006E31DD" w:rsidRPr="004A6AD8">
          <w:rPr>
            <w:rStyle w:val="Hyperlink"/>
            <w:lang w:val="ru-RU" w:eastAsia="zh-CN"/>
          </w:rPr>
          <w:t>Модели, которые могут использоваться для определения ценности спектра (только для информации)</w:t>
        </w:r>
        <w:r w:rsidR="006E31DD" w:rsidRPr="004A6AD8">
          <w:rPr>
            <w:webHidden/>
            <w:lang w:val="ru-RU"/>
          </w:rPr>
          <w:tab/>
        </w:r>
        <w:r w:rsidR="006E31DD" w:rsidRPr="004A6AD8">
          <w:rPr>
            <w:webHidden/>
            <w:lang w:val="ru-RU"/>
          </w:rPr>
          <w:tab/>
        </w:r>
        <w:r w:rsidR="006E31DD" w:rsidRPr="004A6AD8">
          <w:rPr>
            <w:webHidden/>
            <w:lang w:val="ru-RU"/>
          </w:rPr>
          <w:fldChar w:fldCharType="begin"/>
        </w:r>
        <w:r w:rsidR="006E31DD" w:rsidRPr="004A6AD8">
          <w:rPr>
            <w:webHidden/>
            <w:lang w:val="ru-RU"/>
          </w:rPr>
          <w:instrText xml:space="preserve"> PAGEREF _Toc146029985 \h </w:instrText>
        </w:r>
        <w:r w:rsidR="006E31DD" w:rsidRPr="004A6AD8">
          <w:rPr>
            <w:webHidden/>
            <w:lang w:val="ru-RU"/>
          </w:rPr>
        </w:r>
        <w:r w:rsidR="006E31DD" w:rsidRPr="004A6AD8">
          <w:rPr>
            <w:webHidden/>
            <w:lang w:val="ru-RU"/>
          </w:rPr>
          <w:fldChar w:fldCharType="separate"/>
        </w:r>
        <w:r w:rsidR="00123DA8" w:rsidRPr="004A6AD8">
          <w:rPr>
            <w:webHidden/>
            <w:lang w:val="ru-RU"/>
          </w:rPr>
          <w:t>12</w:t>
        </w:r>
        <w:r w:rsidR="006E31DD" w:rsidRPr="004A6AD8">
          <w:rPr>
            <w:webHidden/>
            <w:lang w:val="ru-RU"/>
          </w:rPr>
          <w:fldChar w:fldCharType="end"/>
        </w:r>
      </w:hyperlink>
    </w:p>
    <w:p w14:paraId="6AF19F44" w14:textId="7A74A8FE" w:rsidR="006E31DD" w:rsidRPr="004A6AD8" w:rsidRDefault="004A308F" w:rsidP="006E31DD">
      <w:pPr>
        <w:pStyle w:val="TOC1"/>
        <w:spacing w:before="120"/>
        <w:jc w:val="left"/>
        <w:rPr>
          <w:rFonts w:asciiTheme="minorHAnsi" w:eastAsiaTheme="minorEastAsia" w:hAnsiTheme="minorHAnsi" w:cstheme="minorBidi"/>
          <w:sz w:val="20"/>
          <w:szCs w:val="22"/>
          <w:lang w:val="ru-RU" w:eastAsia="ru-RU"/>
        </w:rPr>
      </w:pPr>
      <w:hyperlink w:anchor="_Toc146029986" w:history="1">
        <w:r w:rsidR="006E31DD" w:rsidRPr="004A6AD8">
          <w:rPr>
            <w:rStyle w:val="Hyperlink"/>
            <w:lang w:val="ru-RU" w:eastAsia="zh-CN"/>
          </w:rPr>
          <w:t>5</w:t>
        </w:r>
        <w:r w:rsidR="006E31DD" w:rsidRPr="004A6AD8">
          <w:rPr>
            <w:rFonts w:asciiTheme="minorHAnsi" w:eastAsiaTheme="minorEastAsia" w:hAnsiTheme="minorHAnsi" w:cstheme="minorBidi"/>
            <w:sz w:val="20"/>
            <w:szCs w:val="22"/>
            <w:lang w:val="ru-RU" w:eastAsia="ru-RU"/>
          </w:rPr>
          <w:tab/>
        </w:r>
        <w:r w:rsidR="006E31DD" w:rsidRPr="004A6AD8">
          <w:rPr>
            <w:rStyle w:val="Hyperlink"/>
            <w:lang w:val="ru-RU" w:eastAsia="zh-CN"/>
          </w:rPr>
          <w:t>Заключение</w:t>
        </w:r>
        <w:r w:rsidR="006E31DD" w:rsidRPr="004A6AD8">
          <w:rPr>
            <w:webHidden/>
            <w:lang w:val="ru-RU"/>
          </w:rPr>
          <w:tab/>
        </w:r>
        <w:r w:rsidR="006E31DD" w:rsidRPr="004A6AD8">
          <w:rPr>
            <w:webHidden/>
            <w:lang w:val="ru-RU"/>
          </w:rPr>
          <w:tab/>
        </w:r>
        <w:r w:rsidR="006E31DD" w:rsidRPr="004A6AD8">
          <w:rPr>
            <w:webHidden/>
            <w:lang w:val="ru-RU"/>
          </w:rPr>
          <w:fldChar w:fldCharType="begin"/>
        </w:r>
        <w:r w:rsidR="006E31DD" w:rsidRPr="004A6AD8">
          <w:rPr>
            <w:webHidden/>
            <w:lang w:val="ru-RU"/>
          </w:rPr>
          <w:instrText xml:space="preserve"> PAGEREF _Toc146029986 \h </w:instrText>
        </w:r>
        <w:r w:rsidR="006E31DD" w:rsidRPr="004A6AD8">
          <w:rPr>
            <w:webHidden/>
            <w:lang w:val="ru-RU"/>
          </w:rPr>
        </w:r>
        <w:r w:rsidR="006E31DD" w:rsidRPr="004A6AD8">
          <w:rPr>
            <w:webHidden/>
            <w:lang w:val="ru-RU"/>
          </w:rPr>
          <w:fldChar w:fldCharType="separate"/>
        </w:r>
        <w:r w:rsidR="00123DA8" w:rsidRPr="004A6AD8">
          <w:rPr>
            <w:webHidden/>
            <w:lang w:val="ru-RU"/>
          </w:rPr>
          <w:t>12</w:t>
        </w:r>
        <w:r w:rsidR="006E31DD" w:rsidRPr="004A6AD8">
          <w:rPr>
            <w:webHidden/>
            <w:lang w:val="ru-RU"/>
          </w:rPr>
          <w:fldChar w:fldCharType="end"/>
        </w:r>
      </w:hyperlink>
    </w:p>
    <w:p w14:paraId="5277F09C" w14:textId="6F9D6F4B" w:rsidR="006E31DD" w:rsidRPr="004A6AD8" w:rsidRDefault="004A308F" w:rsidP="00C2786E">
      <w:pPr>
        <w:pStyle w:val="TOC1"/>
        <w:rPr>
          <w:rFonts w:eastAsiaTheme="minorEastAsia"/>
          <w:lang w:val="ru-RU"/>
        </w:rPr>
      </w:pPr>
      <w:hyperlink w:anchor="_Toc146029987" w:history="1">
        <w:r w:rsidR="006E31DD" w:rsidRPr="004A6AD8">
          <w:rPr>
            <w:rStyle w:val="Hyperlink"/>
            <w:color w:val="auto"/>
            <w:u w:val="none"/>
            <w:lang w:val="ru-RU"/>
          </w:rPr>
          <w:t>Приложение 1</w:t>
        </w:r>
        <w:r w:rsidR="00C2786E" w:rsidRPr="004A6AD8">
          <w:rPr>
            <w:rStyle w:val="Hyperlink"/>
            <w:color w:val="auto"/>
            <w:u w:val="none"/>
            <w:lang w:val="ru-RU"/>
          </w:rPr>
          <w:t xml:space="preserve"> – </w:t>
        </w:r>
        <w:r w:rsidR="006E31DD" w:rsidRPr="004A6AD8">
          <w:rPr>
            <w:rStyle w:val="Hyperlink"/>
            <w:color w:val="auto"/>
            <w:u w:val="none"/>
            <w:lang w:val="ru-RU"/>
          </w:rPr>
          <w:t xml:space="preserve">Практический пример оценки </w:t>
        </w:r>
        <w:r w:rsidR="004E4E99" w:rsidRPr="004A6AD8">
          <w:rPr>
            <w:rStyle w:val="Hyperlink"/>
            <w:color w:val="auto"/>
            <w:u w:val="none"/>
            <w:lang w:val="ru-RU"/>
          </w:rPr>
          <w:t>ценности</w:t>
        </w:r>
        <w:r w:rsidR="006E31DD" w:rsidRPr="004A6AD8">
          <w:rPr>
            <w:rStyle w:val="Hyperlink"/>
            <w:color w:val="auto"/>
            <w:u w:val="none"/>
            <w:lang w:val="ru-RU"/>
          </w:rPr>
          <w:t xml:space="preserve"> спектра через ВВП</w:t>
        </w:r>
        <w:r w:rsidR="006E31DD" w:rsidRPr="004A6AD8">
          <w:rPr>
            <w:webHidden/>
            <w:lang w:val="ru-RU"/>
          </w:rPr>
          <w:tab/>
        </w:r>
        <w:r w:rsidR="006E31DD" w:rsidRPr="004A6AD8">
          <w:rPr>
            <w:webHidden/>
            <w:lang w:val="ru-RU"/>
          </w:rPr>
          <w:tab/>
        </w:r>
        <w:r w:rsidR="006E31DD" w:rsidRPr="004A6AD8">
          <w:rPr>
            <w:webHidden/>
            <w:lang w:val="ru-RU"/>
          </w:rPr>
          <w:fldChar w:fldCharType="begin"/>
        </w:r>
        <w:r w:rsidR="006E31DD" w:rsidRPr="004A6AD8">
          <w:rPr>
            <w:webHidden/>
            <w:lang w:val="ru-RU"/>
          </w:rPr>
          <w:instrText xml:space="preserve"> PAGEREF _Toc146029987 \h </w:instrText>
        </w:r>
        <w:r w:rsidR="006E31DD" w:rsidRPr="004A6AD8">
          <w:rPr>
            <w:webHidden/>
            <w:lang w:val="ru-RU"/>
          </w:rPr>
        </w:r>
        <w:r w:rsidR="006E31DD" w:rsidRPr="004A6AD8">
          <w:rPr>
            <w:webHidden/>
            <w:lang w:val="ru-RU"/>
          </w:rPr>
          <w:fldChar w:fldCharType="separate"/>
        </w:r>
        <w:r w:rsidR="00123DA8" w:rsidRPr="004A6AD8">
          <w:rPr>
            <w:webHidden/>
            <w:lang w:val="ru-RU"/>
          </w:rPr>
          <w:t>13</w:t>
        </w:r>
        <w:r w:rsidR="006E31DD" w:rsidRPr="004A6AD8">
          <w:rPr>
            <w:webHidden/>
            <w:lang w:val="ru-RU"/>
          </w:rPr>
          <w:fldChar w:fldCharType="end"/>
        </w:r>
      </w:hyperlink>
    </w:p>
    <w:p w14:paraId="5E5662B8" w14:textId="2B6A3793" w:rsidR="006E31DD" w:rsidRPr="004A6AD8" w:rsidRDefault="004A308F" w:rsidP="006E31DD">
      <w:pPr>
        <w:pStyle w:val="TOC1"/>
        <w:spacing w:before="120"/>
        <w:jc w:val="left"/>
        <w:rPr>
          <w:rFonts w:asciiTheme="minorHAnsi" w:eastAsiaTheme="minorEastAsia" w:hAnsiTheme="minorHAnsi" w:cstheme="minorBidi"/>
          <w:sz w:val="20"/>
          <w:szCs w:val="22"/>
          <w:lang w:val="ru-RU" w:eastAsia="ru-RU"/>
        </w:rPr>
      </w:pPr>
      <w:hyperlink w:anchor="_Toc146029988" w:history="1">
        <w:r w:rsidR="006E31DD" w:rsidRPr="004A6AD8">
          <w:rPr>
            <w:rStyle w:val="Hyperlink"/>
            <w:lang w:val="ru-RU" w:eastAsia="zh-CN"/>
          </w:rPr>
          <w:t>1</w:t>
        </w:r>
        <w:r w:rsidR="006E31DD" w:rsidRPr="004A6AD8">
          <w:rPr>
            <w:rFonts w:asciiTheme="minorHAnsi" w:eastAsiaTheme="minorEastAsia" w:hAnsiTheme="minorHAnsi" w:cstheme="minorBidi"/>
            <w:sz w:val="20"/>
            <w:szCs w:val="22"/>
            <w:lang w:val="ru-RU" w:eastAsia="ru-RU"/>
          </w:rPr>
          <w:tab/>
        </w:r>
        <w:r w:rsidR="006E31DD" w:rsidRPr="004A6AD8">
          <w:rPr>
            <w:rStyle w:val="Hyperlink"/>
            <w:lang w:val="ru-RU" w:eastAsia="zh-CN"/>
          </w:rPr>
          <w:t>Анализ прямого экономического вклада в ВВП</w:t>
        </w:r>
        <w:r w:rsidR="006E31DD" w:rsidRPr="004A6AD8">
          <w:rPr>
            <w:webHidden/>
            <w:lang w:val="ru-RU"/>
          </w:rPr>
          <w:tab/>
        </w:r>
        <w:r w:rsidR="006E31DD" w:rsidRPr="004A6AD8">
          <w:rPr>
            <w:webHidden/>
            <w:lang w:val="ru-RU"/>
          </w:rPr>
          <w:tab/>
        </w:r>
        <w:r w:rsidR="006E31DD" w:rsidRPr="004A6AD8">
          <w:rPr>
            <w:webHidden/>
            <w:lang w:val="ru-RU"/>
          </w:rPr>
          <w:fldChar w:fldCharType="begin"/>
        </w:r>
        <w:r w:rsidR="006E31DD" w:rsidRPr="004A6AD8">
          <w:rPr>
            <w:webHidden/>
            <w:lang w:val="ru-RU"/>
          </w:rPr>
          <w:instrText xml:space="preserve"> PAGEREF _Toc146029988 \h </w:instrText>
        </w:r>
        <w:r w:rsidR="006E31DD" w:rsidRPr="004A6AD8">
          <w:rPr>
            <w:webHidden/>
            <w:lang w:val="ru-RU"/>
          </w:rPr>
        </w:r>
        <w:r w:rsidR="006E31DD" w:rsidRPr="004A6AD8">
          <w:rPr>
            <w:webHidden/>
            <w:lang w:val="ru-RU"/>
          </w:rPr>
          <w:fldChar w:fldCharType="separate"/>
        </w:r>
        <w:r w:rsidR="00123DA8" w:rsidRPr="004A6AD8">
          <w:rPr>
            <w:webHidden/>
            <w:lang w:val="ru-RU"/>
          </w:rPr>
          <w:t>13</w:t>
        </w:r>
        <w:r w:rsidR="006E31DD" w:rsidRPr="004A6AD8">
          <w:rPr>
            <w:webHidden/>
            <w:lang w:val="ru-RU"/>
          </w:rPr>
          <w:fldChar w:fldCharType="end"/>
        </w:r>
      </w:hyperlink>
    </w:p>
    <w:p w14:paraId="331602B6" w14:textId="24E2C23E" w:rsidR="006E31DD" w:rsidRPr="004A6AD8" w:rsidRDefault="004A308F" w:rsidP="006E31DD">
      <w:pPr>
        <w:pStyle w:val="TOC1"/>
        <w:spacing w:before="120"/>
        <w:jc w:val="left"/>
        <w:rPr>
          <w:rFonts w:asciiTheme="minorHAnsi" w:eastAsiaTheme="minorEastAsia" w:hAnsiTheme="minorHAnsi" w:cstheme="minorBidi"/>
          <w:sz w:val="20"/>
          <w:szCs w:val="22"/>
          <w:lang w:val="ru-RU" w:eastAsia="ru-RU"/>
        </w:rPr>
      </w:pPr>
      <w:hyperlink w:anchor="_Toc146029989" w:history="1">
        <w:r w:rsidR="006E31DD" w:rsidRPr="004A6AD8">
          <w:rPr>
            <w:rStyle w:val="Hyperlink"/>
            <w:lang w:val="ru-RU" w:eastAsia="zh-CN"/>
          </w:rPr>
          <w:t>2</w:t>
        </w:r>
        <w:r w:rsidR="006E31DD" w:rsidRPr="004A6AD8">
          <w:rPr>
            <w:rFonts w:asciiTheme="minorHAnsi" w:eastAsiaTheme="minorEastAsia" w:hAnsiTheme="minorHAnsi" w:cstheme="minorBidi"/>
            <w:sz w:val="20"/>
            <w:szCs w:val="22"/>
            <w:lang w:val="ru-RU" w:eastAsia="ru-RU"/>
          </w:rPr>
          <w:tab/>
        </w:r>
        <w:r w:rsidR="006E31DD" w:rsidRPr="004A6AD8">
          <w:rPr>
            <w:rStyle w:val="Hyperlink"/>
            <w:lang w:val="ru-RU" w:eastAsia="zh-CN"/>
          </w:rPr>
          <w:t>Анализ дополнительного экономического вклада в ВВП</w:t>
        </w:r>
        <w:r w:rsidR="006E31DD" w:rsidRPr="004A6AD8">
          <w:rPr>
            <w:webHidden/>
            <w:lang w:val="ru-RU"/>
          </w:rPr>
          <w:tab/>
        </w:r>
        <w:r w:rsidR="006E31DD" w:rsidRPr="004A6AD8">
          <w:rPr>
            <w:webHidden/>
            <w:lang w:val="ru-RU"/>
          </w:rPr>
          <w:tab/>
        </w:r>
        <w:r w:rsidR="006E31DD" w:rsidRPr="004A6AD8">
          <w:rPr>
            <w:webHidden/>
            <w:lang w:val="ru-RU"/>
          </w:rPr>
          <w:fldChar w:fldCharType="begin"/>
        </w:r>
        <w:r w:rsidR="006E31DD" w:rsidRPr="004A6AD8">
          <w:rPr>
            <w:webHidden/>
            <w:lang w:val="ru-RU"/>
          </w:rPr>
          <w:instrText xml:space="preserve"> PAGEREF _Toc146029989 \h </w:instrText>
        </w:r>
        <w:r w:rsidR="006E31DD" w:rsidRPr="004A6AD8">
          <w:rPr>
            <w:webHidden/>
            <w:lang w:val="ru-RU"/>
          </w:rPr>
        </w:r>
        <w:r w:rsidR="006E31DD" w:rsidRPr="004A6AD8">
          <w:rPr>
            <w:webHidden/>
            <w:lang w:val="ru-RU"/>
          </w:rPr>
          <w:fldChar w:fldCharType="separate"/>
        </w:r>
        <w:r w:rsidR="00123DA8" w:rsidRPr="004A6AD8">
          <w:rPr>
            <w:webHidden/>
            <w:lang w:val="ru-RU"/>
          </w:rPr>
          <w:t>13</w:t>
        </w:r>
        <w:r w:rsidR="006E31DD" w:rsidRPr="004A6AD8">
          <w:rPr>
            <w:webHidden/>
            <w:lang w:val="ru-RU"/>
          </w:rPr>
          <w:fldChar w:fldCharType="end"/>
        </w:r>
      </w:hyperlink>
    </w:p>
    <w:p w14:paraId="6E72E019" w14:textId="284613E6" w:rsidR="006E31DD" w:rsidRPr="004A6AD8" w:rsidRDefault="004A308F" w:rsidP="00C2786E">
      <w:pPr>
        <w:pStyle w:val="TOC1"/>
        <w:rPr>
          <w:rFonts w:eastAsiaTheme="minorEastAsia"/>
          <w:lang w:val="ru-RU"/>
        </w:rPr>
      </w:pPr>
      <w:hyperlink w:anchor="_Toc146029990" w:history="1">
        <w:r w:rsidR="006E31DD" w:rsidRPr="004A6AD8">
          <w:rPr>
            <w:rStyle w:val="Hyperlink"/>
            <w:color w:val="auto"/>
            <w:u w:val="none"/>
            <w:lang w:val="ru-RU"/>
          </w:rPr>
          <w:t>Приложение 2</w:t>
        </w:r>
        <w:r w:rsidR="00C2786E" w:rsidRPr="004A6AD8">
          <w:rPr>
            <w:rStyle w:val="Hyperlink"/>
            <w:color w:val="auto"/>
            <w:u w:val="none"/>
            <w:lang w:val="ru-RU"/>
          </w:rPr>
          <w:t xml:space="preserve"> – </w:t>
        </w:r>
        <w:r w:rsidR="006E31DD" w:rsidRPr="004A6AD8">
          <w:rPr>
            <w:rStyle w:val="Hyperlink"/>
            <w:color w:val="auto"/>
            <w:u w:val="none"/>
            <w:lang w:val="ru-RU"/>
          </w:rPr>
          <w:t>Практический пример оценки ценности спектра через параметры систем</w:t>
        </w:r>
        <w:r w:rsidR="006E31DD" w:rsidRPr="004A6AD8">
          <w:rPr>
            <w:webHidden/>
            <w:lang w:val="ru-RU"/>
          </w:rPr>
          <w:tab/>
        </w:r>
        <w:r w:rsidR="006E31DD" w:rsidRPr="004A6AD8">
          <w:rPr>
            <w:webHidden/>
            <w:lang w:val="ru-RU"/>
          </w:rPr>
          <w:tab/>
        </w:r>
        <w:r w:rsidR="006E31DD" w:rsidRPr="004A6AD8">
          <w:rPr>
            <w:webHidden/>
            <w:lang w:val="ru-RU"/>
          </w:rPr>
          <w:fldChar w:fldCharType="begin"/>
        </w:r>
        <w:r w:rsidR="006E31DD" w:rsidRPr="004A6AD8">
          <w:rPr>
            <w:webHidden/>
            <w:lang w:val="ru-RU"/>
          </w:rPr>
          <w:instrText xml:space="preserve"> PAGEREF _Toc146029990 \h </w:instrText>
        </w:r>
        <w:r w:rsidR="006E31DD" w:rsidRPr="004A6AD8">
          <w:rPr>
            <w:webHidden/>
            <w:lang w:val="ru-RU"/>
          </w:rPr>
        </w:r>
        <w:r w:rsidR="006E31DD" w:rsidRPr="004A6AD8">
          <w:rPr>
            <w:webHidden/>
            <w:lang w:val="ru-RU"/>
          </w:rPr>
          <w:fldChar w:fldCharType="separate"/>
        </w:r>
        <w:r w:rsidR="00123DA8" w:rsidRPr="004A6AD8">
          <w:rPr>
            <w:webHidden/>
            <w:lang w:val="ru-RU"/>
          </w:rPr>
          <w:t>16</w:t>
        </w:r>
        <w:r w:rsidR="006E31DD" w:rsidRPr="004A6AD8">
          <w:rPr>
            <w:webHidden/>
            <w:lang w:val="ru-RU"/>
          </w:rPr>
          <w:fldChar w:fldCharType="end"/>
        </w:r>
      </w:hyperlink>
    </w:p>
    <w:p w14:paraId="480C1312" w14:textId="3E70C97C" w:rsidR="006E31DD" w:rsidRPr="004A6AD8" w:rsidRDefault="004A308F" w:rsidP="00C2786E">
      <w:pPr>
        <w:pStyle w:val="TOC1"/>
        <w:rPr>
          <w:rFonts w:eastAsiaTheme="minorEastAsia"/>
          <w:lang w:val="ru-RU"/>
        </w:rPr>
      </w:pPr>
      <w:hyperlink w:anchor="_Toc146029991" w:history="1">
        <w:r w:rsidR="006E31DD" w:rsidRPr="004A6AD8">
          <w:rPr>
            <w:rStyle w:val="Hyperlink"/>
            <w:color w:val="auto"/>
            <w:u w:val="none"/>
            <w:lang w:val="ru-RU"/>
          </w:rPr>
          <w:t>Приложение 3</w:t>
        </w:r>
        <w:r w:rsidR="00C2786E" w:rsidRPr="004A6AD8">
          <w:rPr>
            <w:rStyle w:val="Hyperlink"/>
            <w:color w:val="auto"/>
            <w:u w:val="none"/>
            <w:lang w:val="ru-RU"/>
          </w:rPr>
          <w:t xml:space="preserve"> – </w:t>
        </w:r>
        <w:r w:rsidR="006E31DD" w:rsidRPr="004A6AD8">
          <w:rPr>
            <w:rStyle w:val="Hyperlink"/>
            <w:color w:val="auto"/>
            <w:u w:val="none"/>
            <w:lang w:val="ru-RU"/>
          </w:rPr>
          <w:t>Практический пример о</w:t>
        </w:r>
        <w:r w:rsidR="006E31DD" w:rsidRPr="004A6AD8">
          <w:rPr>
            <w:rStyle w:val="Hyperlink"/>
            <w:color w:val="auto"/>
            <w:u w:val="none"/>
            <w:lang w:val="ru-RU"/>
          </w:rPr>
          <w:t>ц</w:t>
        </w:r>
        <w:r w:rsidR="006E31DD" w:rsidRPr="004A6AD8">
          <w:rPr>
            <w:rStyle w:val="Hyperlink"/>
            <w:color w:val="auto"/>
            <w:u w:val="none"/>
            <w:lang w:val="ru-RU"/>
          </w:rPr>
          <w:t>енки ценности спектра по результатам аукционов спектра</w:t>
        </w:r>
        <w:r w:rsidR="006E31DD" w:rsidRPr="004A6AD8">
          <w:rPr>
            <w:webHidden/>
            <w:lang w:val="ru-RU"/>
          </w:rPr>
          <w:tab/>
        </w:r>
        <w:r w:rsidR="002575EE" w:rsidRPr="004A6AD8">
          <w:rPr>
            <w:webHidden/>
            <w:lang w:val="ru-RU"/>
          </w:rPr>
          <w:tab/>
        </w:r>
        <w:r w:rsidR="006E31DD" w:rsidRPr="004A6AD8">
          <w:rPr>
            <w:webHidden/>
            <w:lang w:val="ru-RU"/>
          </w:rPr>
          <w:fldChar w:fldCharType="begin"/>
        </w:r>
        <w:r w:rsidR="006E31DD" w:rsidRPr="004A6AD8">
          <w:rPr>
            <w:webHidden/>
            <w:lang w:val="ru-RU"/>
          </w:rPr>
          <w:instrText xml:space="preserve"> PAGEREF _Toc146029991 \h </w:instrText>
        </w:r>
        <w:r w:rsidR="006E31DD" w:rsidRPr="004A6AD8">
          <w:rPr>
            <w:webHidden/>
            <w:lang w:val="ru-RU"/>
          </w:rPr>
        </w:r>
        <w:r w:rsidR="006E31DD" w:rsidRPr="004A6AD8">
          <w:rPr>
            <w:webHidden/>
            <w:lang w:val="ru-RU"/>
          </w:rPr>
          <w:fldChar w:fldCharType="separate"/>
        </w:r>
        <w:r w:rsidR="00123DA8" w:rsidRPr="004A6AD8">
          <w:rPr>
            <w:webHidden/>
            <w:lang w:val="ru-RU"/>
          </w:rPr>
          <w:t>17</w:t>
        </w:r>
        <w:r w:rsidR="006E31DD" w:rsidRPr="004A6AD8">
          <w:rPr>
            <w:webHidden/>
            <w:lang w:val="ru-RU"/>
          </w:rPr>
          <w:fldChar w:fldCharType="end"/>
        </w:r>
      </w:hyperlink>
    </w:p>
    <w:p w14:paraId="12447A46" w14:textId="5E90BE50" w:rsidR="006E31DD" w:rsidRPr="004A6AD8" w:rsidRDefault="004A308F" w:rsidP="00C2786E">
      <w:pPr>
        <w:pStyle w:val="TOC1"/>
        <w:rPr>
          <w:rFonts w:asciiTheme="minorHAnsi" w:eastAsiaTheme="minorEastAsia" w:hAnsiTheme="minorHAnsi" w:cstheme="minorBidi"/>
          <w:sz w:val="20"/>
          <w:szCs w:val="22"/>
          <w:lang w:val="ru-RU" w:eastAsia="ru-RU"/>
        </w:rPr>
      </w:pPr>
      <w:hyperlink w:anchor="_Toc146029992" w:history="1">
        <w:r w:rsidR="006E31DD" w:rsidRPr="004A6AD8">
          <w:rPr>
            <w:rStyle w:val="Hyperlink"/>
            <w:color w:val="auto"/>
            <w:u w:val="none"/>
            <w:lang w:val="ru-RU"/>
          </w:rPr>
          <w:t xml:space="preserve">Прилагаемый документ 1 к Приложению 3 </w:t>
        </w:r>
        <w:r w:rsidR="00C2786E" w:rsidRPr="004A6AD8">
          <w:rPr>
            <w:rStyle w:val="Hyperlink"/>
            <w:color w:val="auto"/>
            <w:u w:val="none"/>
            <w:lang w:val="ru-RU"/>
          </w:rPr>
          <w:t xml:space="preserve">– </w:t>
        </w:r>
        <w:r w:rsidR="006E31DD" w:rsidRPr="004A6AD8">
          <w:rPr>
            <w:rStyle w:val="Hyperlink"/>
            <w:color w:val="auto"/>
            <w:u w:val="none"/>
            <w:lang w:val="ru-RU"/>
          </w:rPr>
          <w:t>Подробная процедура проведения</w:t>
        </w:r>
        <w:r w:rsidR="00C2786E" w:rsidRPr="004A6AD8">
          <w:rPr>
            <w:rStyle w:val="Hyperlink"/>
            <w:color w:val="auto"/>
            <w:u w:val="none"/>
            <w:lang w:val="ru-RU"/>
          </w:rPr>
          <w:t xml:space="preserve"> </w:t>
        </w:r>
        <w:r w:rsidR="006E31DD" w:rsidRPr="004A6AD8">
          <w:rPr>
            <w:rStyle w:val="Hyperlink"/>
            <w:color w:val="auto"/>
            <w:u w:val="none"/>
            <w:lang w:val="ru-RU"/>
          </w:rPr>
          <w:t>аукционов спектра</w:t>
        </w:r>
        <w:r w:rsidR="006E31DD" w:rsidRPr="004A6AD8">
          <w:rPr>
            <w:webHidden/>
            <w:lang w:val="ru-RU"/>
          </w:rPr>
          <w:tab/>
        </w:r>
        <w:r w:rsidR="006E31DD" w:rsidRPr="004A6AD8">
          <w:rPr>
            <w:webHidden/>
            <w:lang w:val="ru-RU"/>
          </w:rPr>
          <w:tab/>
        </w:r>
        <w:r w:rsidR="006E31DD" w:rsidRPr="004A6AD8">
          <w:rPr>
            <w:webHidden/>
            <w:lang w:val="ru-RU"/>
          </w:rPr>
          <w:fldChar w:fldCharType="begin"/>
        </w:r>
        <w:r w:rsidR="006E31DD" w:rsidRPr="004A6AD8">
          <w:rPr>
            <w:webHidden/>
            <w:lang w:val="ru-RU"/>
          </w:rPr>
          <w:instrText xml:space="preserve"> PAGEREF _Toc146029992 \h </w:instrText>
        </w:r>
        <w:r w:rsidR="006E31DD" w:rsidRPr="004A6AD8">
          <w:rPr>
            <w:webHidden/>
            <w:lang w:val="ru-RU"/>
          </w:rPr>
        </w:r>
        <w:r w:rsidR="006E31DD" w:rsidRPr="004A6AD8">
          <w:rPr>
            <w:webHidden/>
            <w:lang w:val="ru-RU"/>
          </w:rPr>
          <w:fldChar w:fldCharType="separate"/>
        </w:r>
        <w:r w:rsidR="00123DA8" w:rsidRPr="004A6AD8">
          <w:rPr>
            <w:webHidden/>
            <w:lang w:val="ru-RU"/>
          </w:rPr>
          <w:t>19</w:t>
        </w:r>
        <w:r w:rsidR="006E31DD" w:rsidRPr="004A6AD8">
          <w:rPr>
            <w:webHidden/>
            <w:lang w:val="ru-RU"/>
          </w:rPr>
          <w:fldChar w:fldCharType="end"/>
        </w:r>
      </w:hyperlink>
    </w:p>
    <w:p w14:paraId="68139603" w14:textId="4CD8A2E7" w:rsidR="006E31DD" w:rsidRPr="004A6AD8" w:rsidRDefault="004A308F" w:rsidP="006E31DD">
      <w:pPr>
        <w:pStyle w:val="TOC1"/>
        <w:spacing w:before="120"/>
        <w:jc w:val="left"/>
        <w:rPr>
          <w:rFonts w:asciiTheme="minorHAnsi" w:eastAsiaTheme="minorEastAsia" w:hAnsiTheme="minorHAnsi" w:cstheme="minorBidi"/>
          <w:sz w:val="20"/>
          <w:szCs w:val="22"/>
          <w:lang w:val="ru-RU" w:eastAsia="ru-RU"/>
        </w:rPr>
      </w:pPr>
      <w:hyperlink w:anchor="_Toc146029993" w:history="1">
        <w:r w:rsidR="006E31DD" w:rsidRPr="004A6AD8">
          <w:rPr>
            <w:rStyle w:val="Hyperlink"/>
            <w:lang w:val="ru-RU" w:eastAsia="zh-CN"/>
          </w:rPr>
          <w:t>1</w:t>
        </w:r>
        <w:r w:rsidR="006E31DD" w:rsidRPr="004A6AD8">
          <w:rPr>
            <w:rFonts w:asciiTheme="minorHAnsi" w:eastAsiaTheme="minorEastAsia" w:hAnsiTheme="minorHAnsi" w:cstheme="minorBidi"/>
            <w:sz w:val="20"/>
            <w:szCs w:val="22"/>
            <w:lang w:val="ru-RU" w:eastAsia="ru-RU"/>
          </w:rPr>
          <w:tab/>
        </w:r>
        <w:r w:rsidR="006E31DD" w:rsidRPr="004A6AD8">
          <w:rPr>
            <w:rStyle w:val="Hyperlink"/>
            <w:lang w:val="ru-RU" w:eastAsia="zh-CN"/>
          </w:rPr>
          <w:t>Факторы, влияющие на аукционы</w:t>
        </w:r>
        <w:r w:rsidR="006E31DD" w:rsidRPr="004A6AD8">
          <w:rPr>
            <w:webHidden/>
            <w:lang w:val="ru-RU"/>
          </w:rPr>
          <w:tab/>
        </w:r>
        <w:r w:rsidR="006E31DD" w:rsidRPr="004A6AD8">
          <w:rPr>
            <w:webHidden/>
            <w:lang w:val="ru-RU"/>
          </w:rPr>
          <w:tab/>
        </w:r>
        <w:r w:rsidR="006E31DD" w:rsidRPr="004A6AD8">
          <w:rPr>
            <w:webHidden/>
            <w:lang w:val="ru-RU"/>
          </w:rPr>
          <w:fldChar w:fldCharType="begin"/>
        </w:r>
        <w:r w:rsidR="006E31DD" w:rsidRPr="004A6AD8">
          <w:rPr>
            <w:webHidden/>
            <w:lang w:val="ru-RU"/>
          </w:rPr>
          <w:instrText xml:space="preserve"> PAGEREF _Toc146029993 \h </w:instrText>
        </w:r>
        <w:r w:rsidR="006E31DD" w:rsidRPr="004A6AD8">
          <w:rPr>
            <w:webHidden/>
            <w:lang w:val="ru-RU"/>
          </w:rPr>
        </w:r>
        <w:r w:rsidR="006E31DD" w:rsidRPr="004A6AD8">
          <w:rPr>
            <w:webHidden/>
            <w:lang w:val="ru-RU"/>
          </w:rPr>
          <w:fldChar w:fldCharType="separate"/>
        </w:r>
        <w:r w:rsidR="00123DA8" w:rsidRPr="004A6AD8">
          <w:rPr>
            <w:webHidden/>
            <w:lang w:val="ru-RU"/>
          </w:rPr>
          <w:t>19</w:t>
        </w:r>
        <w:r w:rsidR="006E31DD" w:rsidRPr="004A6AD8">
          <w:rPr>
            <w:webHidden/>
            <w:lang w:val="ru-RU"/>
          </w:rPr>
          <w:fldChar w:fldCharType="end"/>
        </w:r>
      </w:hyperlink>
    </w:p>
    <w:p w14:paraId="526ECEF9" w14:textId="2DEE44DF" w:rsidR="006E31DD" w:rsidRPr="004A6AD8" w:rsidRDefault="004A308F" w:rsidP="006E31DD">
      <w:pPr>
        <w:pStyle w:val="TOC1"/>
        <w:spacing w:before="120"/>
        <w:jc w:val="left"/>
        <w:rPr>
          <w:rFonts w:asciiTheme="minorHAnsi" w:eastAsiaTheme="minorEastAsia" w:hAnsiTheme="minorHAnsi" w:cstheme="minorBidi"/>
          <w:sz w:val="20"/>
          <w:szCs w:val="22"/>
          <w:lang w:val="ru-RU" w:eastAsia="ru-RU"/>
        </w:rPr>
      </w:pPr>
      <w:hyperlink w:anchor="_Toc146029994" w:history="1">
        <w:r w:rsidR="006E31DD" w:rsidRPr="004A6AD8">
          <w:rPr>
            <w:rStyle w:val="Hyperlink"/>
            <w:lang w:val="ru-RU" w:eastAsia="zh-CN"/>
          </w:rPr>
          <w:t>2</w:t>
        </w:r>
        <w:r w:rsidR="006E31DD" w:rsidRPr="004A6AD8">
          <w:rPr>
            <w:rFonts w:asciiTheme="minorHAnsi" w:eastAsiaTheme="minorEastAsia" w:hAnsiTheme="minorHAnsi" w:cstheme="minorBidi"/>
            <w:sz w:val="20"/>
            <w:szCs w:val="22"/>
            <w:lang w:val="ru-RU" w:eastAsia="ru-RU"/>
          </w:rPr>
          <w:tab/>
        </w:r>
        <w:r w:rsidR="006E31DD" w:rsidRPr="004A6AD8">
          <w:rPr>
            <w:rStyle w:val="Hyperlink"/>
            <w:lang w:val="ru-RU" w:eastAsia="zh-CN"/>
          </w:rPr>
          <w:t>Модели аукционов спектра</w:t>
        </w:r>
        <w:r w:rsidR="006E31DD" w:rsidRPr="004A6AD8">
          <w:rPr>
            <w:webHidden/>
            <w:lang w:val="ru-RU"/>
          </w:rPr>
          <w:tab/>
        </w:r>
        <w:r w:rsidR="006E31DD" w:rsidRPr="004A6AD8">
          <w:rPr>
            <w:webHidden/>
            <w:lang w:val="ru-RU"/>
          </w:rPr>
          <w:tab/>
        </w:r>
        <w:r w:rsidR="006E31DD" w:rsidRPr="004A6AD8">
          <w:rPr>
            <w:webHidden/>
            <w:lang w:val="ru-RU"/>
          </w:rPr>
          <w:fldChar w:fldCharType="begin"/>
        </w:r>
        <w:r w:rsidR="006E31DD" w:rsidRPr="004A6AD8">
          <w:rPr>
            <w:webHidden/>
            <w:lang w:val="ru-RU"/>
          </w:rPr>
          <w:instrText xml:space="preserve"> PAGEREF _Toc146029994 \h </w:instrText>
        </w:r>
        <w:r w:rsidR="006E31DD" w:rsidRPr="004A6AD8">
          <w:rPr>
            <w:webHidden/>
            <w:lang w:val="ru-RU"/>
          </w:rPr>
        </w:r>
        <w:r w:rsidR="006E31DD" w:rsidRPr="004A6AD8">
          <w:rPr>
            <w:webHidden/>
            <w:lang w:val="ru-RU"/>
          </w:rPr>
          <w:fldChar w:fldCharType="separate"/>
        </w:r>
        <w:r w:rsidR="00123DA8" w:rsidRPr="004A6AD8">
          <w:rPr>
            <w:webHidden/>
            <w:lang w:val="ru-RU"/>
          </w:rPr>
          <w:t>22</w:t>
        </w:r>
        <w:r w:rsidR="006E31DD" w:rsidRPr="004A6AD8">
          <w:rPr>
            <w:webHidden/>
            <w:lang w:val="ru-RU"/>
          </w:rPr>
          <w:fldChar w:fldCharType="end"/>
        </w:r>
      </w:hyperlink>
    </w:p>
    <w:p w14:paraId="00071727" w14:textId="60FC5A1E" w:rsidR="006E31DD" w:rsidRPr="004A6AD8" w:rsidRDefault="004A308F" w:rsidP="006E31DD">
      <w:pPr>
        <w:pStyle w:val="TOC1"/>
        <w:spacing w:before="120"/>
        <w:jc w:val="left"/>
        <w:rPr>
          <w:rFonts w:asciiTheme="minorHAnsi" w:eastAsiaTheme="minorEastAsia" w:hAnsiTheme="minorHAnsi" w:cstheme="minorBidi"/>
          <w:sz w:val="20"/>
          <w:szCs w:val="22"/>
          <w:lang w:val="ru-RU" w:eastAsia="ru-RU"/>
        </w:rPr>
      </w:pPr>
      <w:hyperlink w:anchor="_Toc146029995" w:history="1">
        <w:r w:rsidR="006E31DD" w:rsidRPr="004A6AD8">
          <w:rPr>
            <w:rStyle w:val="Hyperlink"/>
            <w:lang w:val="ru-RU" w:eastAsia="zh-CN"/>
          </w:rPr>
          <w:t>3</w:t>
        </w:r>
        <w:r w:rsidR="006E31DD" w:rsidRPr="004A6AD8">
          <w:rPr>
            <w:rFonts w:asciiTheme="minorHAnsi" w:eastAsiaTheme="minorEastAsia" w:hAnsiTheme="minorHAnsi" w:cstheme="minorBidi"/>
            <w:sz w:val="20"/>
            <w:szCs w:val="22"/>
            <w:lang w:val="ru-RU" w:eastAsia="ru-RU"/>
          </w:rPr>
          <w:tab/>
        </w:r>
        <w:r w:rsidR="006E31DD" w:rsidRPr="004A6AD8">
          <w:rPr>
            <w:rStyle w:val="Hyperlink"/>
            <w:lang w:val="ru-RU" w:eastAsia="zh-CN"/>
          </w:rPr>
          <w:t>Методика определения начальной цены лотов, выставленных на аукцион спектра</w:t>
        </w:r>
        <w:r w:rsidR="006E31DD" w:rsidRPr="004A6AD8">
          <w:rPr>
            <w:webHidden/>
            <w:lang w:val="ru-RU"/>
          </w:rPr>
          <w:tab/>
        </w:r>
        <w:r w:rsidR="006E31DD" w:rsidRPr="004A6AD8">
          <w:rPr>
            <w:webHidden/>
            <w:lang w:val="ru-RU"/>
          </w:rPr>
          <w:tab/>
        </w:r>
        <w:r w:rsidR="006E31DD" w:rsidRPr="004A6AD8">
          <w:rPr>
            <w:webHidden/>
            <w:lang w:val="ru-RU"/>
          </w:rPr>
          <w:fldChar w:fldCharType="begin"/>
        </w:r>
        <w:r w:rsidR="006E31DD" w:rsidRPr="004A6AD8">
          <w:rPr>
            <w:webHidden/>
            <w:lang w:val="ru-RU"/>
          </w:rPr>
          <w:instrText xml:space="preserve"> PAGEREF _Toc146029995 \h </w:instrText>
        </w:r>
        <w:r w:rsidR="006E31DD" w:rsidRPr="004A6AD8">
          <w:rPr>
            <w:webHidden/>
            <w:lang w:val="ru-RU"/>
          </w:rPr>
        </w:r>
        <w:r w:rsidR="006E31DD" w:rsidRPr="004A6AD8">
          <w:rPr>
            <w:webHidden/>
            <w:lang w:val="ru-RU"/>
          </w:rPr>
          <w:fldChar w:fldCharType="separate"/>
        </w:r>
        <w:r w:rsidR="00123DA8" w:rsidRPr="004A6AD8">
          <w:rPr>
            <w:webHidden/>
            <w:lang w:val="ru-RU"/>
          </w:rPr>
          <w:t>34</w:t>
        </w:r>
        <w:r w:rsidR="006E31DD" w:rsidRPr="004A6AD8">
          <w:rPr>
            <w:webHidden/>
            <w:lang w:val="ru-RU"/>
          </w:rPr>
          <w:fldChar w:fldCharType="end"/>
        </w:r>
      </w:hyperlink>
    </w:p>
    <w:p w14:paraId="2B0FEDD7" w14:textId="389E2A4B" w:rsidR="006E31DD" w:rsidRPr="004A6AD8" w:rsidRDefault="004A308F" w:rsidP="00C2786E">
      <w:pPr>
        <w:pStyle w:val="TOC1"/>
        <w:rPr>
          <w:rFonts w:eastAsiaTheme="minorEastAsia"/>
          <w:lang w:val="ru-RU"/>
        </w:rPr>
      </w:pPr>
      <w:hyperlink w:anchor="_Toc146029996" w:history="1">
        <w:r w:rsidR="006E31DD" w:rsidRPr="004A6AD8">
          <w:rPr>
            <w:rStyle w:val="Hyperlink"/>
            <w:color w:val="auto"/>
            <w:u w:val="none"/>
            <w:lang w:val="ru-RU"/>
          </w:rPr>
          <w:t>Прилагаемый документ 2 к Приложению 3</w:t>
        </w:r>
        <w:r w:rsidR="00C86134" w:rsidRPr="004A6AD8">
          <w:rPr>
            <w:rStyle w:val="Hyperlink"/>
            <w:color w:val="auto"/>
            <w:u w:val="none"/>
            <w:lang w:val="ru-RU"/>
          </w:rPr>
          <w:t xml:space="preserve"> </w:t>
        </w:r>
        <w:r w:rsidR="00C2786E" w:rsidRPr="004A6AD8">
          <w:rPr>
            <w:rStyle w:val="Hyperlink"/>
            <w:color w:val="auto"/>
            <w:u w:val="none"/>
            <w:lang w:val="ru-RU"/>
          </w:rPr>
          <w:t xml:space="preserve">– </w:t>
        </w:r>
        <w:r w:rsidR="006E31DD" w:rsidRPr="004A6AD8">
          <w:rPr>
            <w:rStyle w:val="Hyperlink"/>
            <w:color w:val="auto"/>
            <w:u w:val="none"/>
            <w:lang w:val="ru-RU"/>
          </w:rPr>
          <w:t>Национальный опыт аукционов спектра</w:t>
        </w:r>
        <w:r w:rsidR="006E31DD" w:rsidRPr="004A6AD8">
          <w:rPr>
            <w:webHidden/>
            <w:lang w:val="ru-RU"/>
          </w:rPr>
          <w:tab/>
        </w:r>
        <w:r w:rsidR="00C86134" w:rsidRPr="004A6AD8">
          <w:rPr>
            <w:webHidden/>
            <w:lang w:val="ru-RU"/>
          </w:rPr>
          <w:tab/>
        </w:r>
        <w:r w:rsidR="006E31DD" w:rsidRPr="004A6AD8">
          <w:rPr>
            <w:webHidden/>
            <w:lang w:val="ru-RU"/>
          </w:rPr>
          <w:fldChar w:fldCharType="begin"/>
        </w:r>
        <w:r w:rsidR="006E31DD" w:rsidRPr="004A6AD8">
          <w:rPr>
            <w:webHidden/>
            <w:lang w:val="ru-RU"/>
          </w:rPr>
          <w:instrText xml:space="preserve"> PAGEREF _Toc146029996 \h </w:instrText>
        </w:r>
        <w:r w:rsidR="006E31DD" w:rsidRPr="004A6AD8">
          <w:rPr>
            <w:webHidden/>
            <w:lang w:val="ru-RU"/>
          </w:rPr>
        </w:r>
        <w:r w:rsidR="006E31DD" w:rsidRPr="004A6AD8">
          <w:rPr>
            <w:webHidden/>
            <w:lang w:val="ru-RU"/>
          </w:rPr>
          <w:fldChar w:fldCharType="separate"/>
        </w:r>
        <w:r w:rsidR="00123DA8" w:rsidRPr="004A6AD8">
          <w:rPr>
            <w:webHidden/>
            <w:lang w:val="ru-RU"/>
          </w:rPr>
          <w:t>37</w:t>
        </w:r>
        <w:r w:rsidR="006E31DD" w:rsidRPr="004A6AD8">
          <w:rPr>
            <w:webHidden/>
            <w:lang w:val="ru-RU"/>
          </w:rPr>
          <w:fldChar w:fldCharType="end"/>
        </w:r>
      </w:hyperlink>
    </w:p>
    <w:p w14:paraId="1D240D34" w14:textId="473E8072" w:rsidR="006E31DD" w:rsidRPr="004A6AD8" w:rsidRDefault="004A308F" w:rsidP="006E31DD">
      <w:pPr>
        <w:pStyle w:val="TOC1"/>
        <w:spacing w:before="120"/>
        <w:jc w:val="left"/>
        <w:rPr>
          <w:rFonts w:asciiTheme="minorHAnsi" w:eastAsiaTheme="minorEastAsia" w:hAnsiTheme="minorHAnsi" w:cstheme="minorBidi"/>
          <w:sz w:val="20"/>
          <w:szCs w:val="22"/>
          <w:lang w:val="ru-RU" w:eastAsia="ru-RU"/>
        </w:rPr>
      </w:pPr>
      <w:hyperlink w:anchor="_Toc146029997" w:history="1">
        <w:r w:rsidR="006E31DD" w:rsidRPr="004A6AD8">
          <w:rPr>
            <w:rStyle w:val="Hyperlink"/>
            <w:lang w:val="ru-RU" w:eastAsia="zh-CN"/>
          </w:rPr>
          <w:t>1</w:t>
        </w:r>
        <w:r w:rsidR="006E31DD" w:rsidRPr="004A6AD8">
          <w:rPr>
            <w:rFonts w:asciiTheme="minorHAnsi" w:eastAsiaTheme="minorEastAsia" w:hAnsiTheme="minorHAnsi" w:cstheme="minorBidi"/>
            <w:sz w:val="20"/>
            <w:szCs w:val="22"/>
            <w:lang w:val="ru-RU" w:eastAsia="ru-RU"/>
          </w:rPr>
          <w:tab/>
        </w:r>
        <w:r w:rsidR="006E31DD" w:rsidRPr="004A6AD8">
          <w:rPr>
            <w:rStyle w:val="Hyperlink"/>
            <w:lang w:val="ru-RU" w:eastAsia="zh-CN"/>
          </w:rPr>
          <w:t>Соединенные Штаты Америки</w:t>
        </w:r>
        <w:r w:rsidR="006E31DD" w:rsidRPr="004A6AD8">
          <w:rPr>
            <w:webHidden/>
            <w:lang w:val="ru-RU"/>
          </w:rPr>
          <w:tab/>
        </w:r>
        <w:r w:rsidR="00C86134" w:rsidRPr="004A6AD8">
          <w:rPr>
            <w:webHidden/>
            <w:lang w:val="ru-RU"/>
          </w:rPr>
          <w:tab/>
        </w:r>
        <w:r w:rsidR="006E31DD" w:rsidRPr="004A6AD8">
          <w:rPr>
            <w:webHidden/>
            <w:lang w:val="ru-RU"/>
          </w:rPr>
          <w:fldChar w:fldCharType="begin"/>
        </w:r>
        <w:r w:rsidR="006E31DD" w:rsidRPr="004A6AD8">
          <w:rPr>
            <w:webHidden/>
            <w:lang w:val="ru-RU"/>
          </w:rPr>
          <w:instrText xml:space="preserve"> PAGEREF _Toc146029997 \h </w:instrText>
        </w:r>
        <w:r w:rsidR="006E31DD" w:rsidRPr="004A6AD8">
          <w:rPr>
            <w:webHidden/>
            <w:lang w:val="ru-RU"/>
          </w:rPr>
        </w:r>
        <w:r w:rsidR="006E31DD" w:rsidRPr="004A6AD8">
          <w:rPr>
            <w:webHidden/>
            <w:lang w:val="ru-RU"/>
          </w:rPr>
          <w:fldChar w:fldCharType="separate"/>
        </w:r>
        <w:r w:rsidR="00123DA8" w:rsidRPr="004A6AD8">
          <w:rPr>
            <w:webHidden/>
            <w:lang w:val="ru-RU"/>
          </w:rPr>
          <w:t>37</w:t>
        </w:r>
        <w:r w:rsidR="006E31DD" w:rsidRPr="004A6AD8">
          <w:rPr>
            <w:webHidden/>
            <w:lang w:val="ru-RU"/>
          </w:rPr>
          <w:fldChar w:fldCharType="end"/>
        </w:r>
      </w:hyperlink>
    </w:p>
    <w:p w14:paraId="0B1B3892" w14:textId="43D27399" w:rsidR="006E31DD" w:rsidRPr="004A6AD8" w:rsidRDefault="004A308F" w:rsidP="006E31DD">
      <w:pPr>
        <w:pStyle w:val="TOC2"/>
        <w:spacing w:before="120"/>
        <w:jc w:val="left"/>
        <w:rPr>
          <w:rFonts w:asciiTheme="minorHAnsi" w:eastAsiaTheme="minorEastAsia" w:hAnsiTheme="minorHAnsi" w:cstheme="minorBidi"/>
          <w:sz w:val="20"/>
          <w:szCs w:val="22"/>
          <w:lang w:val="ru-RU" w:eastAsia="ru-RU"/>
        </w:rPr>
      </w:pPr>
      <w:hyperlink w:anchor="_Toc146029998" w:history="1">
        <w:r w:rsidR="006E31DD" w:rsidRPr="004A6AD8">
          <w:rPr>
            <w:rStyle w:val="Hyperlink"/>
            <w:lang w:val="ru-RU"/>
          </w:rPr>
          <w:t>1.1</w:t>
        </w:r>
        <w:r w:rsidR="006E31DD" w:rsidRPr="004A6AD8">
          <w:rPr>
            <w:rFonts w:asciiTheme="minorHAnsi" w:eastAsiaTheme="minorEastAsia" w:hAnsiTheme="minorHAnsi" w:cstheme="minorBidi"/>
            <w:sz w:val="20"/>
            <w:szCs w:val="22"/>
            <w:lang w:val="ru-RU" w:eastAsia="ru-RU"/>
          </w:rPr>
          <w:tab/>
        </w:r>
        <w:r w:rsidR="006E31DD" w:rsidRPr="004A6AD8">
          <w:rPr>
            <w:rStyle w:val="Hyperlink"/>
            <w:lang w:val="ru-RU"/>
          </w:rPr>
          <w:t>Однораундовый закрытый аукцион</w:t>
        </w:r>
        <w:r w:rsidR="006E31DD" w:rsidRPr="004A6AD8">
          <w:rPr>
            <w:webHidden/>
            <w:lang w:val="ru-RU"/>
          </w:rPr>
          <w:tab/>
        </w:r>
        <w:r w:rsidR="00C86134" w:rsidRPr="004A6AD8">
          <w:rPr>
            <w:webHidden/>
            <w:lang w:val="ru-RU"/>
          </w:rPr>
          <w:tab/>
        </w:r>
        <w:r w:rsidR="006E31DD" w:rsidRPr="004A6AD8">
          <w:rPr>
            <w:webHidden/>
            <w:lang w:val="ru-RU"/>
          </w:rPr>
          <w:fldChar w:fldCharType="begin"/>
        </w:r>
        <w:r w:rsidR="006E31DD" w:rsidRPr="004A6AD8">
          <w:rPr>
            <w:webHidden/>
            <w:lang w:val="ru-RU"/>
          </w:rPr>
          <w:instrText xml:space="preserve"> PAGEREF _Toc146029998 \h </w:instrText>
        </w:r>
        <w:r w:rsidR="006E31DD" w:rsidRPr="004A6AD8">
          <w:rPr>
            <w:webHidden/>
            <w:lang w:val="ru-RU"/>
          </w:rPr>
        </w:r>
        <w:r w:rsidR="006E31DD" w:rsidRPr="004A6AD8">
          <w:rPr>
            <w:webHidden/>
            <w:lang w:val="ru-RU"/>
          </w:rPr>
          <w:fldChar w:fldCharType="separate"/>
        </w:r>
        <w:r w:rsidR="00123DA8" w:rsidRPr="004A6AD8">
          <w:rPr>
            <w:webHidden/>
            <w:lang w:val="ru-RU"/>
          </w:rPr>
          <w:t>37</w:t>
        </w:r>
        <w:r w:rsidR="006E31DD" w:rsidRPr="004A6AD8">
          <w:rPr>
            <w:webHidden/>
            <w:lang w:val="ru-RU"/>
          </w:rPr>
          <w:fldChar w:fldCharType="end"/>
        </w:r>
      </w:hyperlink>
    </w:p>
    <w:p w14:paraId="2E55E0C1" w14:textId="7BA99AC8" w:rsidR="006E31DD" w:rsidRPr="004A6AD8" w:rsidRDefault="004A308F" w:rsidP="006E31DD">
      <w:pPr>
        <w:pStyle w:val="TOC2"/>
        <w:spacing w:before="120"/>
        <w:jc w:val="left"/>
        <w:rPr>
          <w:rFonts w:asciiTheme="minorHAnsi" w:eastAsiaTheme="minorEastAsia" w:hAnsiTheme="minorHAnsi" w:cstheme="minorBidi"/>
          <w:sz w:val="20"/>
          <w:szCs w:val="22"/>
          <w:lang w:val="ru-RU" w:eastAsia="ru-RU"/>
        </w:rPr>
      </w:pPr>
      <w:hyperlink w:anchor="_Toc146029999" w:history="1">
        <w:r w:rsidR="006E31DD" w:rsidRPr="004A6AD8">
          <w:rPr>
            <w:rStyle w:val="Hyperlink"/>
            <w:lang w:val="ru-RU" w:eastAsia="zh-CN"/>
          </w:rPr>
          <w:t>1.2</w:t>
        </w:r>
        <w:r w:rsidR="006E31DD" w:rsidRPr="004A6AD8">
          <w:rPr>
            <w:rFonts w:asciiTheme="minorHAnsi" w:eastAsiaTheme="minorEastAsia" w:hAnsiTheme="minorHAnsi" w:cstheme="minorBidi"/>
            <w:sz w:val="20"/>
            <w:szCs w:val="22"/>
            <w:lang w:val="ru-RU" w:eastAsia="ru-RU"/>
          </w:rPr>
          <w:tab/>
        </w:r>
        <w:r w:rsidR="006E31DD" w:rsidRPr="004A6AD8">
          <w:rPr>
            <w:rStyle w:val="Hyperlink"/>
            <w:lang w:val="ru-RU" w:eastAsia="zh-CN"/>
          </w:rPr>
          <w:t>Многораундовый аукцион с повышением цены</w:t>
        </w:r>
        <w:r w:rsidR="006E31DD" w:rsidRPr="004A6AD8">
          <w:rPr>
            <w:webHidden/>
            <w:lang w:val="ru-RU"/>
          </w:rPr>
          <w:tab/>
        </w:r>
        <w:r w:rsidR="00C86134" w:rsidRPr="004A6AD8">
          <w:rPr>
            <w:webHidden/>
            <w:lang w:val="ru-RU"/>
          </w:rPr>
          <w:tab/>
        </w:r>
        <w:r w:rsidR="006E31DD" w:rsidRPr="004A6AD8">
          <w:rPr>
            <w:webHidden/>
            <w:lang w:val="ru-RU"/>
          </w:rPr>
          <w:fldChar w:fldCharType="begin"/>
        </w:r>
        <w:r w:rsidR="006E31DD" w:rsidRPr="004A6AD8">
          <w:rPr>
            <w:webHidden/>
            <w:lang w:val="ru-RU"/>
          </w:rPr>
          <w:instrText xml:space="preserve"> PAGEREF _Toc146029999 \h </w:instrText>
        </w:r>
        <w:r w:rsidR="006E31DD" w:rsidRPr="004A6AD8">
          <w:rPr>
            <w:webHidden/>
            <w:lang w:val="ru-RU"/>
          </w:rPr>
        </w:r>
        <w:r w:rsidR="006E31DD" w:rsidRPr="004A6AD8">
          <w:rPr>
            <w:webHidden/>
            <w:lang w:val="ru-RU"/>
          </w:rPr>
          <w:fldChar w:fldCharType="separate"/>
        </w:r>
        <w:r w:rsidR="00123DA8" w:rsidRPr="004A6AD8">
          <w:rPr>
            <w:webHidden/>
            <w:lang w:val="ru-RU"/>
          </w:rPr>
          <w:t>37</w:t>
        </w:r>
        <w:r w:rsidR="006E31DD" w:rsidRPr="004A6AD8">
          <w:rPr>
            <w:webHidden/>
            <w:lang w:val="ru-RU"/>
          </w:rPr>
          <w:fldChar w:fldCharType="end"/>
        </w:r>
      </w:hyperlink>
    </w:p>
    <w:p w14:paraId="2F9C09EE" w14:textId="34A3E192" w:rsidR="006E31DD" w:rsidRPr="004A6AD8" w:rsidRDefault="004A308F" w:rsidP="006E31DD">
      <w:pPr>
        <w:pStyle w:val="TOC2"/>
        <w:spacing w:before="120"/>
        <w:jc w:val="left"/>
        <w:rPr>
          <w:rFonts w:asciiTheme="minorHAnsi" w:eastAsiaTheme="minorEastAsia" w:hAnsiTheme="minorHAnsi" w:cstheme="minorBidi"/>
          <w:sz w:val="20"/>
          <w:szCs w:val="22"/>
          <w:lang w:val="ru-RU" w:eastAsia="ru-RU"/>
        </w:rPr>
      </w:pPr>
      <w:hyperlink w:anchor="_Toc146030000" w:history="1">
        <w:r w:rsidR="006E31DD" w:rsidRPr="004A6AD8">
          <w:rPr>
            <w:rStyle w:val="Hyperlink"/>
            <w:lang w:val="ru-RU" w:eastAsia="zh-CN"/>
          </w:rPr>
          <w:t>1.3</w:t>
        </w:r>
        <w:r w:rsidR="006E31DD" w:rsidRPr="004A6AD8">
          <w:rPr>
            <w:rFonts w:asciiTheme="minorHAnsi" w:eastAsiaTheme="minorEastAsia" w:hAnsiTheme="minorHAnsi" w:cstheme="minorBidi"/>
            <w:sz w:val="20"/>
            <w:szCs w:val="22"/>
            <w:lang w:val="ru-RU" w:eastAsia="ru-RU"/>
          </w:rPr>
          <w:tab/>
        </w:r>
        <w:r w:rsidR="006E31DD" w:rsidRPr="004A6AD8">
          <w:rPr>
            <w:rStyle w:val="Hyperlink"/>
            <w:lang w:val="ru-RU" w:eastAsia="zh-CN"/>
          </w:rPr>
          <w:t>Тактовый аукцион</w:t>
        </w:r>
        <w:r w:rsidR="006E31DD" w:rsidRPr="004A6AD8">
          <w:rPr>
            <w:webHidden/>
            <w:lang w:val="ru-RU"/>
          </w:rPr>
          <w:tab/>
        </w:r>
        <w:r w:rsidR="00C86134" w:rsidRPr="004A6AD8">
          <w:rPr>
            <w:webHidden/>
            <w:lang w:val="ru-RU"/>
          </w:rPr>
          <w:tab/>
        </w:r>
        <w:r w:rsidR="006E31DD" w:rsidRPr="004A6AD8">
          <w:rPr>
            <w:webHidden/>
            <w:lang w:val="ru-RU"/>
          </w:rPr>
          <w:fldChar w:fldCharType="begin"/>
        </w:r>
        <w:r w:rsidR="006E31DD" w:rsidRPr="004A6AD8">
          <w:rPr>
            <w:webHidden/>
            <w:lang w:val="ru-RU"/>
          </w:rPr>
          <w:instrText xml:space="preserve"> PAGEREF _Toc146030000 \h </w:instrText>
        </w:r>
        <w:r w:rsidR="006E31DD" w:rsidRPr="004A6AD8">
          <w:rPr>
            <w:webHidden/>
            <w:lang w:val="ru-RU"/>
          </w:rPr>
        </w:r>
        <w:r w:rsidR="006E31DD" w:rsidRPr="004A6AD8">
          <w:rPr>
            <w:webHidden/>
            <w:lang w:val="ru-RU"/>
          </w:rPr>
          <w:fldChar w:fldCharType="separate"/>
        </w:r>
        <w:r w:rsidR="00123DA8" w:rsidRPr="004A6AD8">
          <w:rPr>
            <w:webHidden/>
            <w:lang w:val="ru-RU"/>
          </w:rPr>
          <w:t>37</w:t>
        </w:r>
        <w:r w:rsidR="006E31DD" w:rsidRPr="004A6AD8">
          <w:rPr>
            <w:webHidden/>
            <w:lang w:val="ru-RU"/>
          </w:rPr>
          <w:fldChar w:fldCharType="end"/>
        </w:r>
      </w:hyperlink>
    </w:p>
    <w:p w14:paraId="1035C3AF" w14:textId="0E115BB5" w:rsidR="006E31DD" w:rsidRPr="004A6AD8" w:rsidRDefault="004A308F" w:rsidP="006E31DD">
      <w:pPr>
        <w:pStyle w:val="TOC2"/>
        <w:spacing w:before="120"/>
        <w:jc w:val="left"/>
        <w:rPr>
          <w:rFonts w:asciiTheme="minorHAnsi" w:eastAsiaTheme="minorEastAsia" w:hAnsiTheme="minorHAnsi" w:cstheme="minorBidi"/>
          <w:sz w:val="20"/>
          <w:szCs w:val="22"/>
          <w:lang w:val="ru-RU" w:eastAsia="ru-RU"/>
        </w:rPr>
      </w:pPr>
      <w:hyperlink w:anchor="_Toc146030001" w:history="1">
        <w:r w:rsidR="006E31DD" w:rsidRPr="004A6AD8">
          <w:rPr>
            <w:rStyle w:val="Hyperlink"/>
            <w:lang w:val="ru-RU" w:eastAsia="zh-CN"/>
          </w:rPr>
          <w:t>1.4</w:t>
        </w:r>
        <w:r w:rsidR="006E31DD" w:rsidRPr="004A6AD8">
          <w:rPr>
            <w:rFonts w:asciiTheme="minorHAnsi" w:eastAsiaTheme="minorEastAsia" w:hAnsiTheme="minorHAnsi" w:cstheme="minorBidi"/>
            <w:sz w:val="20"/>
            <w:szCs w:val="22"/>
            <w:lang w:val="ru-RU" w:eastAsia="ru-RU"/>
          </w:rPr>
          <w:tab/>
        </w:r>
        <w:r w:rsidR="006E31DD" w:rsidRPr="004A6AD8">
          <w:rPr>
            <w:rStyle w:val="Hyperlink"/>
            <w:lang w:val="ru-RU" w:eastAsia="zh-CN"/>
          </w:rPr>
          <w:t>Поощрительный аукцион</w:t>
        </w:r>
        <w:r w:rsidR="006E31DD" w:rsidRPr="004A6AD8">
          <w:rPr>
            <w:webHidden/>
            <w:lang w:val="ru-RU"/>
          </w:rPr>
          <w:tab/>
        </w:r>
        <w:r w:rsidR="00C86134" w:rsidRPr="004A6AD8">
          <w:rPr>
            <w:webHidden/>
            <w:lang w:val="ru-RU"/>
          </w:rPr>
          <w:tab/>
        </w:r>
        <w:r w:rsidR="006E31DD" w:rsidRPr="004A6AD8">
          <w:rPr>
            <w:webHidden/>
            <w:lang w:val="ru-RU"/>
          </w:rPr>
          <w:fldChar w:fldCharType="begin"/>
        </w:r>
        <w:r w:rsidR="006E31DD" w:rsidRPr="004A6AD8">
          <w:rPr>
            <w:webHidden/>
            <w:lang w:val="ru-RU"/>
          </w:rPr>
          <w:instrText xml:space="preserve"> PAGEREF _Toc146030001 \h </w:instrText>
        </w:r>
        <w:r w:rsidR="006E31DD" w:rsidRPr="004A6AD8">
          <w:rPr>
            <w:webHidden/>
            <w:lang w:val="ru-RU"/>
          </w:rPr>
        </w:r>
        <w:r w:rsidR="006E31DD" w:rsidRPr="004A6AD8">
          <w:rPr>
            <w:webHidden/>
            <w:lang w:val="ru-RU"/>
          </w:rPr>
          <w:fldChar w:fldCharType="separate"/>
        </w:r>
        <w:r w:rsidR="00123DA8" w:rsidRPr="004A6AD8">
          <w:rPr>
            <w:webHidden/>
            <w:lang w:val="ru-RU"/>
          </w:rPr>
          <w:t>37</w:t>
        </w:r>
        <w:r w:rsidR="006E31DD" w:rsidRPr="004A6AD8">
          <w:rPr>
            <w:webHidden/>
            <w:lang w:val="ru-RU"/>
          </w:rPr>
          <w:fldChar w:fldCharType="end"/>
        </w:r>
      </w:hyperlink>
    </w:p>
    <w:p w14:paraId="79A0CA57" w14:textId="4A722465" w:rsidR="006E31DD" w:rsidRPr="004A6AD8" w:rsidRDefault="004A308F" w:rsidP="00C2786E">
      <w:pPr>
        <w:pStyle w:val="TOC1"/>
        <w:spacing w:before="240"/>
        <w:rPr>
          <w:rFonts w:asciiTheme="minorHAnsi" w:eastAsiaTheme="minorEastAsia" w:hAnsiTheme="minorHAnsi" w:cstheme="minorBidi"/>
          <w:szCs w:val="22"/>
          <w:lang w:val="ru-RU" w:eastAsia="ru-RU"/>
        </w:rPr>
      </w:pPr>
      <w:hyperlink w:anchor="_Toc146030002" w:history="1">
        <w:r w:rsidR="006E31DD" w:rsidRPr="004A6AD8">
          <w:rPr>
            <w:rStyle w:val="Hyperlink"/>
            <w:lang w:val="ru-RU" w:eastAsia="zh-CN"/>
          </w:rPr>
          <w:t>Приложение 4</w:t>
        </w:r>
        <w:r w:rsidR="00C2786E" w:rsidRPr="004A6AD8">
          <w:rPr>
            <w:rStyle w:val="Hyperlink"/>
            <w:lang w:val="ru-RU" w:eastAsia="zh-CN"/>
          </w:rPr>
          <w:t xml:space="preserve"> – </w:t>
        </w:r>
        <w:r w:rsidR="006E31DD" w:rsidRPr="004A6AD8">
          <w:rPr>
            <w:rStyle w:val="Hyperlink"/>
            <w:lang w:val="ru-RU" w:eastAsia="zh-CN"/>
          </w:rPr>
          <w:t>Исследование конкретной ситуации, проведенное в Китае,</w:t>
        </w:r>
        <w:r w:rsidR="00C2786E" w:rsidRPr="004A6AD8">
          <w:rPr>
            <w:rStyle w:val="Hyperlink"/>
            <w:lang w:val="ru-RU" w:eastAsia="zh-CN"/>
          </w:rPr>
          <w:t xml:space="preserve"> </w:t>
        </w:r>
        <w:r w:rsidR="006E31DD" w:rsidRPr="004A6AD8">
          <w:rPr>
            <w:rStyle w:val="Hyperlink"/>
            <w:lang w:val="ru-RU" w:eastAsia="zh-CN"/>
          </w:rPr>
          <w:t>касающееся оценки эффективности использования спектра</w:t>
        </w:r>
        <w:r w:rsidR="006E31DD" w:rsidRPr="004A6AD8">
          <w:rPr>
            <w:webHidden/>
            <w:lang w:val="ru-RU"/>
          </w:rPr>
          <w:tab/>
        </w:r>
        <w:r w:rsidR="00C86134" w:rsidRPr="004A6AD8">
          <w:rPr>
            <w:webHidden/>
            <w:lang w:val="ru-RU"/>
          </w:rPr>
          <w:tab/>
        </w:r>
        <w:r w:rsidR="006E31DD" w:rsidRPr="004A6AD8">
          <w:rPr>
            <w:webHidden/>
            <w:lang w:val="ru-RU"/>
          </w:rPr>
          <w:fldChar w:fldCharType="begin"/>
        </w:r>
        <w:r w:rsidR="006E31DD" w:rsidRPr="004A6AD8">
          <w:rPr>
            <w:webHidden/>
            <w:lang w:val="ru-RU"/>
          </w:rPr>
          <w:instrText xml:space="preserve"> PAGEREF _Toc146030002 \h </w:instrText>
        </w:r>
        <w:r w:rsidR="006E31DD" w:rsidRPr="004A6AD8">
          <w:rPr>
            <w:webHidden/>
            <w:lang w:val="ru-RU"/>
          </w:rPr>
        </w:r>
        <w:r w:rsidR="006E31DD" w:rsidRPr="004A6AD8">
          <w:rPr>
            <w:webHidden/>
            <w:lang w:val="ru-RU"/>
          </w:rPr>
          <w:fldChar w:fldCharType="separate"/>
        </w:r>
        <w:r w:rsidR="00123DA8" w:rsidRPr="004A6AD8">
          <w:rPr>
            <w:webHidden/>
            <w:lang w:val="ru-RU"/>
          </w:rPr>
          <w:t>41</w:t>
        </w:r>
        <w:r w:rsidR="006E31DD" w:rsidRPr="004A6AD8">
          <w:rPr>
            <w:webHidden/>
            <w:lang w:val="ru-RU"/>
          </w:rPr>
          <w:fldChar w:fldCharType="end"/>
        </w:r>
      </w:hyperlink>
    </w:p>
    <w:p w14:paraId="04AFD935" w14:textId="77CF146A" w:rsidR="00EA02AD" w:rsidRPr="004A6AD8" w:rsidRDefault="006E31DD" w:rsidP="006E31DD">
      <w:pPr>
        <w:pStyle w:val="TOC1"/>
        <w:spacing w:before="120"/>
        <w:jc w:val="left"/>
        <w:rPr>
          <w:szCs w:val="24"/>
          <w:lang w:val="ru-RU" w:eastAsia="zh-CN"/>
        </w:rPr>
      </w:pPr>
      <w:r w:rsidRPr="004A6AD8">
        <w:rPr>
          <w:b/>
          <w:bCs/>
          <w:caps/>
          <w:sz w:val="36"/>
          <w:szCs w:val="24"/>
          <w:highlight w:val="yellow"/>
          <w:lang w:val="ru-RU" w:eastAsia="zh-CN"/>
        </w:rPr>
        <w:fldChar w:fldCharType="end"/>
      </w:r>
      <w:r w:rsidR="00EA02AD" w:rsidRPr="004A6AD8">
        <w:rPr>
          <w:szCs w:val="24"/>
          <w:lang w:val="ru-RU" w:eastAsia="zh-CN"/>
        </w:rPr>
        <w:br w:type="page"/>
      </w:r>
    </w:p>
    <w:p w14:paraId="692C87D0" w14:textId="7A19A82D" w:rsidR="00EA02AD" w:rsidRPr="004A6AD8" w:rsidRDefault="00EA02AD" w:rsidP="00A303B6">
      <w:pPr>
        <w:pStyle w:val="Heading1"/>
        <w:rPr>
          <w:lang w:val="ru-RU" w:eastAsia="zh-CN"/>
        </w:rPr>
      </w:pPr>
      <w:bookmarkStart w:id="4" w:name="_Toc15034"/>
      <w:bookmarkStart w:id="5" w:name="_Toc136367346"/>
      <w:bookmarkStart w:id="6" w:name="_Toc136368755"/>
      <w:bookmarkStart w:id="7" w:name="_Toc146029304"/>
      <w:bookmarkStart w:id="8" w:name="_Toc146029978"/>
      <w:r w:rsidRPr="004A6AD8">
        <w:rPr>
          <w:lang w:val="ru-RU"/>
        </w:rPr>
        <w:lastRenderedPageBreak/>
        <w:t>1</w:t>
      </w:r>
      <w:r w:rsidRPr="004A6AD8">
        <w:rPr>
          <w:lang w:val="ru-RU"/>
        </w:rPr>
        <w:tab/>
      </w:r>
      <w:bookmarkEnd w:id="4"/>
      <w:bookmarkEnd w:id="5"/>
      <w:bookmarkEnd w:id="6"/>
      <w:r w:rsidR="008E0267" w:rsidRPr="004A6AD8">
        <w:rPr>
          <w:lang w:val="ru-RU" w:eastAsia="zh-CN"/>
        </w:rPr>
        <w:t>Сфера применения</w:t>
      </w:r>
      <w:bookmarkEnd w:id="7"/>
      <w:bookmarkEnd w:id="8"/>
    </w:p>
    <w:p w14:paraId="6AF7819F" w14:textId="15BD6279" w:rsidR="008E0267" w:rsidRPr="004A6AD8" w:rsidRDefault="008E0267" w:rsidP="008E0267">
      <w:pPr>
        <w:rPr>
          <w:lang w:val="ru-RU"/>
        </w:rPr>
      </w:pPr>
      <w:r w:rsidRPr="004A6AD8">
        <w:rPr>
          <w:lang w:val="ru-RU"/>
        </w:rPr>
        <w:t>В настоящем Отчете содержится описание методов количественной оценки эффективности использования спектра и его экономической ценности, рассматриваются факторы, влияющие на экономическую ценность спектра, а также описываются модели оценки экономической ценности спектра.</w:t>
      </w:r>
    </w:p>
    <w:p w14:paraId="34D9F325" w14:textId="008694CC" w:rsidR="00EA02AD" w:rsidRPr="004A6AD8" w:rsidRDefault="00762CE2" w:rsidP="008E0267">
      <w:pPr>
        <w:rPr>
          <w:lang w:val="ru-RU" w:eastAsia="zh-CN"/>
        </w:rPr>
      </w:pPr>
      <w:r w:rsidRPr="004A6AD8">
        <w:rPr>
          <w:lang w:val="ru-RU" w:eastAsia="zh-CN"/>
        </w:rPr>
        <w:t>Следует отметить</w:t>
      </w:r>
      <w:r w:rsidR="008E0267" w:rsidRPr="004A6AD8">
        <w:rPr>
          <w:lang w:val="ru-RU" w:eastAsia="zh-CN"/>
        </w:rPr>
        <w:t xml:space="preserve">, что </w:t>
      </w:r>
      <w:r w:rsidRPr="004A6AD8">
        <w:rPr>
          <w:lang w:val="ru-RU" w:eastAsia="zh-CN"/>
        </w:rPr>
        <w:t>во всех случаях</w:t>
      </w:r>
      <w:r w:rsidR="008E0267" w:rsidRPr="004A6AD8">
        <w:rPr>
          <w:lang w:val="ru-RU" w:eastAsia="zh-CN"/>
        </w:rPr>
        <w:t xml:space="preserve">, когда в </w:t>
      </w:r>
      <w:r w:rsidRPr="004A6AD8">
        <w:rPr>
          <w:lang w:val="ru-RU" w:eastAsia="zh-CN"/>
        </w:rPr>
        <w:t>данном</w:t>
      </w:r>
      <w:r w:rsidR="008E0267" w:rsidRPr="004A6AD8">
        <w:rPr>
          <w:lang w:val="ru-RU" w:eastAsia="zh-CN"/>
        </w:rPr>
        <w:t xml:space="preserve"> </w:t>
      </w:r>
      <w:r w:rsidR="00080C9C" w:rsidRPr="004A6AD8">
        <w:rPr>
          <w:lang w:val="ru-RU" w:eastAsia="zh-CN"/>
        </w:rPr>
        <w:t xml:space="preserve">Отчете </w:t>
      </w:r>
      <w:r w:rsidR="008E0267" w:rsidRPr="004A6AD8">
        <w:rPr>
          <w:lang w:val="ru-RU" w:eastAsia="zh-CN"/>
        </w:rPr>
        <w:t>упоминается экономическая ценность, подразумевается, что она должна ограничиваться стратегиями экономических подходов к управлению использованием спектра на национальном уровне. Оценка эффективности использования спектра и его экономической ценности</w:t>
      </w:r>
      <w:r w:rsidR="008E0267" w:rsidRPr="004A6AD8">
        <w:rPr>
          <w:rStyle w:val="FootnoteReference"/>
          <w:sz w:val="16"/>
          <w:lang w:val="ru-RU"/>
        </w:rPr>
        <w:footnoteReference w:id="1"/>
      </w:r>
      <w:r w:rsidR="008E0267" w:rsidRPr="004A6AD8">
        <w:rPr>
          <w:lang w:val="ru-RU" w:eastAsia="zh-CN"/>
        </w:rPr>
        <w:t xml:space="preserve"> зависит от множества различных факторов (таких</w:t>
      </w:r>
      <w:r w:rsidRPr="004A6AD8">
        <w:rPr>
          <w:lang w:val="ru-RU" w:eastAsia="zh-CN"/>
        </w:rPr>
        <w:t>,</w:t>
      </w:r>
      <w:r w:rsidR="008E0267" w:rsidRPr="004A6AD8">
        <w:rPr>
          <w:lang w:val="ru-RU" w:eastAsia="zh-CN"/>
        </w:rPr>
        <w:t xml:space="preserve"> как радиослужбы, ширина полосы, зоны обслуживания, </w:t>
      </w:r>
      <w:r w:rsidRPr="004A6AD8">
        <w:rPr>
          <w:lang w:val="ru-RU" w:eastAsia="zh-CN"/>
        </w:rPr>
        <w:t>полоса</w:t>
      </w:r>
      <w:r w:rsidR="008E0267" w:rsidRPr="004A6AD8">
        <w:rPr>
          <w:lang w:val="ru-RU" w:eastAsia="zh-CN"/>
        </w:rPr>
        <w:t xml:space="preserve"> частот, расположение полосы частот, экономическое положение страны, в которой будет проводиться оценка, и т. д.), а также </w:t>
      </w:r>
      <w:r w:rsidR="00080C9C" w:rsidRPr="004A6AD8">
        <w:rPr>
          <w:lang w:val="ru-RU" w:eastAsia="zh-CN"/>
        </w:rPr>
        <w:t xml:space="preserve">от </w:t>
      </w:r>
      <w:r w:rsidR="008E0267" w:rsidRPr="004A6AD8">
        <w:rPr>
          <w:lang w:val="ru-RU" w:eastAsia="zh-CN"/>
        </w:rPr>
        <w:t xml:space="preserve">критериев, которые трудно включить в общий подход, применимый ко всем странам. </w:t>
      </w:r>
      <w:r w:rsidRPr="004A6AD8">
        <w:rPr>
          <w:lang w:val="ru-RU" w:eastAsia="zh-CN"/>
        </w:rPr>
        <w:t>Таким образом эти элементы и информация просто отражают точку зрения представившего вклад государства-члена и могут не соответствовать ситуации, имеющей место в других странах. Следовательно</w:t>
      </w:r>
      <w:r w:rsidR="00080C9C" w:rsidRPr="004A6AD8">
        <w:rPr>
          <w:lang w:val="ru-RU" w:eastAsia="zh-CN"/>
        </w:rPr>
        <w:t>,</w:t>
      </w:r>
      <w:r w:rsidRPr="004A6AD8">
        <w:rPr>
          <w:lang w:val="ru-RU" w:eastAsia="zh-CN"/>
        </w:rPr>
        <w:t xml:space="preserve"> содержащиеся в Отчете Приложения служат только для информационных целей.</w:t>
      </w:r>
    </w:p>
    <w:p w14:paraId="28519A73" w14:textId="0581CAA7" w:rsidR="00EA02AD" w:rsidRPr="004A6AD8" w:rsidRDefault="00EA02AD" w:rsidP="00EA02AD">
      <w:pPr>
        <w:pStyle w:val="Heading1"/>
        <w:rPr>
          <w:lang w:val="ru-RU"/>
        </w:rPr>
      </w:pPr>
      <w:bookmarkStart w:id="9" w:name="_Toc31922"/>
      <w:bookmarkStart w:id="10" w:name="_Toc136367347"/>
      <w:bookmarkStart w:id="11" w:name="_Toc136368756"/>
      <w:bookmarkStart w:id="12" w:name="_Toc146029305"/>
      <w:bookmarkStart w:id="13" w:name="_Toc146029979"/>
      <w:r w:rsidRPr="004A6AD8">
        <w:rPr>
          <w:lang w:val="ru-RU"/>
        </w:rPr>
        <w:t>2</w:t>
      </w:r>
      <w:r w:rsidRPr="004A6AD8">
        <w:rPr>
          <w:lang w:val="ru-RU"/>
        </w:rPr>
        <w:tab/>
      </w:r>
      <w:bookmarkEnd w:id="9"/>
      <w:bookmarkEnd w:id="10"/>
      <w:bookmarkEnd w:id="11"/>
      <w:r w:rsidR="00762CE2" w:rsidRPr="004A6AD8">
        <w:rPr>
          <w:lang w:val="ru-RU"/>
        </w:rPr>
        <w:t>Базовая информация</w:t>
      </w:r>
      <w:bookmarkEnd w:id="12"/>
      <w:bookmarkEnd w:id="13"/>
    </w:p>
    <w:p w14:paraId="17CED054" w14:textId="18592552" w:rsidR="008E0267" w:rsidRPr="004A6AD8" w:rsidRDefault="008E0267" w:rsidP="008E0267">
      <w:pPr>
        <w:rPr>
          <w:lang w:val="ru-RU" w:eastAsia="zh-CN"/>
        </w:rPr>
      </w:pPr>
      <w:bookmarkStart w:id="14" w:name="OLE_LINK3"/>
      <w:r w:rsidRPr="004A6AD8">
        <w:rPr>
          <w:lang w:val="ru-RU" w:eastAsia="zh-CN"/>
        </w:rPr>
        <w:t xml:space="preserve">Повышение эффективности использования спектра поможет решить проблему нехватки ресурсов спектра, </w:t>
      </w:r>
      <w:r w:rsidR="00F06AE8" w:rsidRPr="004A6AD8">
        <w:rPr>
          <w:lang w:val="ru-RU" w:eastAsia="zh-CN"/>
        </w:rPr>
        <w:t>позволив</w:t>
      </w:r>
      <w:r w:rsidRPr="004A6AD8">
        <w:rPr>
          <w:lang w:val="ru-RU" w:eastAsia="zh-CN"/>
        </w:rPr>
        <w:t xml:space="preserve"> в полной мере использовать ограниченные ресурсы спектра и удовлетворить постоянно растущий спрос</w:t>
      </w:r>
      <w:r w:rsidR="00F06AE8" w:rsidRPr="004A6AD8">
        <w:rPr>
          <w:lang w:val="ru-RU" w:eastAsia="zh-CN"/>
        </w:rPr>
        <w:t xml:space="preserve"> на него</w:t>
      </w:r>
      <w:r w:rsidRPr="004A6AD8">
        <w:rPr>
          <w:lang w:val="ru-RU" w:eastAsia="zh-CN"/>
        </w:rPr>
        <w:t>. Администрации могут объективно оценить возможность использования ресурсов спектра на основе оценки эффективности такого использования и принять соответствующие меры и решения для повышения научного уровня управления использованием спектра.</w:t>
      </w:r>
    </w:p>
    <w:p w14:paraId="3667876E" w14:textId="269F88BA" w:rsidR="00EA02AD" w:rsidRPr="004A6AD8" w:rsidRDefault="008E0267" w:rsidP="008E0267">
      <w:pPr>
        <w:rPr>
          <w:lang w:val="ru-RU" w:eastAsia="zh-CN"/>
        </w:rPr>
      </w:pPr>
      <w:r w:rsidRPr="004A6AD8">
        <w:rPr>
          <w:lang w:val="ru-RU" w:eastAsia="zh-CN"/>
        </w:rPr>
        <w:t xml:space="preserve">Между тем спектр представляет собой ограниченный природный ресурс, имеющий большую экономическую ценность. Экономическую ценность можно </w:t>
      </w:r>
      <w:r w:rsidR="00F06AE8" w:rsidRPr="004A6AD8">
        <w:rPr>
          <w:lang w:val="ru-RU" w:eastAsia="zh-CN"/>
        </w:rPr>
        <w:t>подразделить</w:t>
      </w:r>
      <w:r w:rsidRPr="004A6AD8">
        <w:rPr>
          <w:lang w:val="ru-RU" w:eastAsia="zh-CN"/>
        </w:rPr>
        <w:t xml:space="preserve"> на </w:t>
      </w:r>
      <w:r w:rsidR="00F06AE8" w:rsidRPr="004A6AD8">
        <w:rPr>
          <w:lang w:val="ru-RU" w:eastAsia="zh-CN"/>
        </w:rPr>
        <w:t>прямую</w:t>
      </w:r>
      <w:r w:rsidRPr="004A6AD8">
        <w:rPr>
          <w:lang w:val="ru-RU" w:eastAsia="zh-CN"/>
        </w:rPr>
        <w:t xml:space="preserve"> и </w:t>
      </w:r>
      <w:r w:rsidR="00F06AE8" w:rsidRPr="004A6AD8">
        <w:rPr>
          <w:lang w:val="ru-RU" w:eastAsia="zh-CN"/>
        </w:rPr>
        <w:t>дополнительную. Оценка экономической ценности спектра сама по себе является чрезвычайно сложной задачей. Существует множество исследований</w:t>
      </w:r>
      <w:r w:rsidRPr="004A6AD8">
        <w:rPr>
          <w:lang w:val="ru-RU" w:eastAsia="zh-CN"/>
        </w:rPr>
        <w:t xml:space="preserve">, посвященных </w:t>
      </w:r>
      <w:r w:rsidR="00F06AE8" w:rsidRPr="004A6AD8">
        <w:rPr>
          <w:lang w:val="ru-RU" w:eastAsia="zh-CN"/>
        </w:rPr>
        <w:t>влияющи</w:t>
      </w:r>
      <w:r w:rsidR="00080C9C" w:rsidRPr="004A6AD8">
        <w:rPr>
          <w:lang w:val="ru-RU" w:eastAsia="zh-CN"/>
        </w:rPr>
        <w:t>м</w:t>
      </w:r>
      <w:r w:rsidR="00F06AE8" w:rsidRPr="004A6AD8">
        <w:rPr>
          <w:lang w:val="ru-RU" w:eastAsia="zh-CN"/>
        </w:rPr>
        <w:t xml:space="preserve"> на нее явления</w:t>
      </w:r>
      <w:r w:rsidR="00080C9C" w:rsidRPr="004A6AD8">
        <w:rPr>
          <w:lang w:val="ru-RU" w:eastAsia="zh-CN"/>
        </w:rPr>
        <w:t>м</w:t>
      </w:r>
      <w:r w:rsidR="00F06AE8" w:rsidRPr="004A6AD8">
        <w:rPr>
          <w:lang w:val="ru-RU" w:eastAsia="zh-CN"/>
        </w:rPr>
        <w:t xml:space="preserve"> и фактор</w:t>
      </w:r>
      <w:r w:rsidR="00080C9C" w:rsidRPr="004A6AD8">
        <w:rPr>
          <w:lang w:val="ru-RU" w:eastAsia="zh-CN"/>
        </w:rPr>
        <w:t>ам</w:t>
      </w:r>
      <w:r w:rsidRPr="004A6AD8">
        <w:rPr>
          <w:lang w:val="ru-RU" w:eastAsia="zh-CN"/>
        </w:rPr>
        <w:t xml:space="preserve">. Экономическая ценность спектра отражает ценность ресурсов спектра на экономическом рынке. </w:t>
      </w:r>
      <w:bookmarkEnd w:id="14"/>
      <w:r w:rsidRPr="004A6AD8">
        <w:rPr>
          <w:lang w:val="ru-RU" w:eastAsia="zh-CN"/>
        </w:rPr>
        <w:t>Он</w:t>
      </w:r>
      <w:r w:rsidR="00F06AE8" w:rsidRPr="004A6AD8">
        <w:rPr>
          <w:lang w:val="ru-RU" w:eastAsia="zh-CN"/>
        </w:rPr>
        <w:t>а</w:t>
      </w:r>
      <w:r w:rsidRPr="004A6AD8">
        <w:rPr>
          <w:lang w:val="ru-RU" w:eastAsia="zh-CN"/>
        </w:rPr>
        <w:t xml:space="preserve"> служит опорой компетентного органа по регулированию распределения спектра и определению цен на ресурсы спектра, а также является важной частью национального процесса управления использованием спектра.</w:t>
      </w:r>
    </w:p>
    <w:p w14:paraId="3CC348C0" w14:textId="752C06D8" w:rsidR="00EA02AD" w:rsidRPr="004A6AD8" w:rsidRDefault="00EA02AD" w:rsidP="00EA02AD">
      <w:pPr>
        <w:pStyle w:val="Heading1"/>
        <w:rPr>
          <w:lang w:val="ru-RU" w:eastAsia="zh-CN"/>
        </w:rPr>
      </w:pPr>
      <w:bookmarkStart w:id="15" w:name="_Toc12706"/>
      <w:bookmarkStart w:id="16" w:name="_Toc69395652"/>
      <w:bookmarkStart w:id="17" w:name="_Toc10123613"/>
      <w:bookmarkStart w:id="18" w:name="_Toc57675395"/>
      <w:bookmarkStart w:id="19" w:name="_Toc136367348"/>
      <w:bookmarkStart w:id="20" w:name="_Toc136368757"/>
      <w:bookmarkStart w:id="21" w:name="_Toc146029306"/>
      <w:bookmarkStart w:id="22" w:name="_Toc146029980"/>
      <w:r w:rsidRPr="004A6AD8">
        <w:rPr>
          <w:lang w:val="ru-RU" w:eastAsia="ko-KR"/>
        </w:rPr>
        <w:t>3</w:t>
      </w:r>
      <w:r w:rsidRPr="004A6AD8">
        <w:rPr>
          <w:lang w:val="ru-RU" w:eastAsia="ko-KR"/>
        </w:rPr>
        <w:tab/>
      </w:r>
      <w:bookmarkEnd w:id="15"/>
      <w:bookmarkEnd w:id="16"/>
      <w:bookmarkEnd w:id="17"/>
      <w:bookmarkEnd w:id="18"/>
      <w:bookmarkEnd w:id="19"/>
      <w:bookmarkEnd w:id="20"/>
      <w:r w:rsidR="008E0267" w:rsidRPr="004A6AD8">
        <w:rPr>
          <w:lang w:val="ru-RU" w:eastAsia="zh-CN"/>
        </w:rPr>
        <w:t>Оценка эффективности использования спектра</w:t>
      </w:r>
      <w:bookmarkEnd w:id="21"/>
      <w:bookmarkEnd w:id="22"/>
    </w:p>
    <w:p w14:paraId="2ACAB3A9" w14:textId="45F8BCBD" w:rsidR="00EA02AD" w:rsidRPr="004A6AD8" w:rsidRDefault="00F06AE8" w:rsidP="00EA02AD">
      <w:pPr>
        <w:rPr>
          <w:lang w:val="ru-RU" w:eastAsia="zh-CN"/>
        </w:rPr>
      </w:pPr>
      <w:r w:rsidRPr="004A6AD8">
        <w:rPr>
          <w:lang w:val="ru-RU" w:eastAsia="zh-CN"/>
        </w:rPr>
        <w:t>Эффективность использования спектра важна для управления использованием спектра.</w:t>
      </w:r>
      <w:r w:rsidR="008E0267" w:rsidRPr="004A6AD8">
        <w:rPr>
          <w:lang w:val="ru-RU" w:eastAsia="zh-CN"/>
        </w:rPr>
        <w:t xml:space="preserve"> В пункте 3.1 </w:t>
      </w:r>
      <w:r w:rsidRPr="004A6AD8">
        <w:rPr>
          <w:lang w:val="ru-RU" w:eastAsia="zh-CN"/>
        </w:rPr>
        <w:t>данного</w:t>
      </w:r>
      <w:r w:rsidR="008E0267" w:rsidRPr="004A6AD8">
        <w:rPr>
          <w:lang w:val="ru-RU" w:eastAsia="zh-CN"/>
        </w:rPr>
        <w:t xml:space="preserve"> раздела представлен практический пример оценки эффективности использования спектра, а</w:t>
      </w:r>
      <w:r w:rsidRPr="004A6AD8">
        <w:rPr>
          <w:lang w:val="ru-RU" w:eastAsia="zh-CN"/>
        </w:rPr>
        <w:t> </w:t>
      </w:r>
      <w:r w:rsidR="008E0267" w:rsidRPr="004A6AD8">
        <w:rPr>
          <w:lang w:val="ru-RU" w:eastAsia="zh-CN"/>
        </w:rPr>
        <w:t>в</w:t>
      </w:r>
      <w:r w:rsidRPr="004A6AD8">
        <w:rPr>
          <w:lang w:val="ru-RU" w:eastAsia="zh-CN"/>
        </w:rPr>
        <w:t> </w:t>
      </w:r>
      <w:r w:rsidR="008E0267" w:rsidRPr="004A6AD8">
        <w:rPr>
          <w:lang w:val="ru-RU" w:eastAsia="zh-CN"/>
        </w:rPr>
        <w:t xml:space="preserve">пункте 3.2 – еще один пример оценки эффективности использования спектра посредством измерения и расчета занятости полосы частот, </w:t>
      </w:r>
      <w:r w:rsidRPr="004A6AD8">
        <w:rPr>
          <w:lang w:val="ru-RU" w:eastAsia="zh-CN"/>
        </w:rPr>
        <w:t xml:space="preserve">годовой </w:t>
      </w:r>
      <w:r w:rsidR="008E0267" w:rsidRPr="004A6AD8">
        <w:rPr>
          <w:lang w:val="ru-RU" w:eastAsia="zh-CN"/>
        </w:rPr>
        <w:t xml:space="preserve">занятости по времени, коэффициента покрытия и </w:t>
      </w:r>
      <w:r w:rsidR="00291743" w:rsidRPr="004A6AD8">
        <w:rPr>
          <w:lang w:val="ru-RU" w:eastAsia="zh-CN"/>
        </w:rPr>
        <w:t>коэффициента</w:t>
      </w:r>
      <w:r w:rsidRPr="004A6AD8">
        <w:rPr>
          <w:lang w:val="ru-RU" w:eastAsia="zh-CN"/>
        </w:rPr>
        <w:t xml:space="preserve"> обслуживания </w:t>
      </w:r>
      <w:r w:rsidR="00291743" w:rsidRPr="004A6AD8">
        <w:rPr>
          <w:lang w:val="ru-RU" w:eastAsia="zh-CN"/>
        </w:rPr>
        <w:t>пользователей.</w:t>
      </w:r>
    </w:p>
    <w:p w14:paraId="3D5B1FEE" w14:textId="083A8CB5" w:rsidR="00EA02AD" w:rsidRPr="004A6AD8" w:rsidRDefault="00EA02AD" w:rsidP="00EA02AD">
      <w:pPr>
        <w:pStyle w:val="Heading2"/>
        <w:rPr>
          <w:lang w:val="ru-RU" w:eastAsia="zh-CN"/>
        </w:rPr>
      </w:pPr>
      <w:bookmarkStart w:id="23" w:name="_Toc57675396"/>
      <w:bookmarkStart w:id="24" w:name="_Toc10123614"/>
      <w:bookmarkStart w:id="25" w:name="_Toc69395653"/>
      <w:bookmarkStart w:id="26" w:name="_Toc3902"/>
      <w:bookmarkStart w:id="27" w:name="_Toc136367349"/>
      <w:bookmarkStart w:id="28" w:name="_Toc136368758"/>
      <w:bookmarkStart w:id="29" w:name="_Toc146029307"/>
      <w:bookmarkStart w:id="30" w:name="_Toc146029981"/>
      <w:r w:rsidRPr="004A6AD8">
        <w:rPr>
          <w:lang w:val="ru-RU" w:eastAsia="ko-KR"/>
        </w:rPr>
        <w:t>3</w:t>
      </w:r>
      <w:r w:rsidRPr="004A6AD8">
        <w:rPr>
          <w:lang w:val="ru-RU" w:eastAsia="zh-CN"/>
        </w:rPr>
        <w:t>.1</w:t>
      </w:r>
      <w:r w:rsidRPr="004A6AD8">
        <w:rPr>
          <w:lang w:val="ru-RU" w:eastAsia="zh-CN"/>
        </w:rPr>
        <w:tab/>
      </w:r>
      <w:bookmarkEnd w:id="23"/>
      <w:bookmarkEnd w:id="24"/>
      <w:bookmarkEnd w:id="25"/>
      <w:bookmarkEnd w:id="26"/>
      <w:bookmarkEnd w:id="27"/>
      <w:bookmarkEnd w:id="28"/>
      <w:r w:rsidR="008E0267" w:rsidRPr="004A6AD8">
        <w:rPr>
          <w:lang w:val="ru-RU" w:eastAsia="zh-CN"/>
        </w:rPr>
        <w:t>Практический пример 1</w:t>
      </w:r>
      <w:bookmarkEnd w:id="29"/>
      <w:bookmarkEnd w:id="30"/>
    </w:p>
    <w:p w14:paraId="1A84F560" w14:textId="6C361DDC" w:rsidR="008E0267" w:rsidRPr="004A6AD8" w:rsidRDefault="008E0267" w:rsidP="008E0267">
      <w:pPr>
        <w:rPr>
          <w:lang w:val="ru-RU"/>
        </w:rPr>
      </w:pPr>
      <w:r w:rsidRPr="004A6AD8">
        <w:rPr>
          <w:lang w:val="ru-RU"/>
        </w:rPr>
        <w:t xml:space="preserve">Использование спектра – это количественная мера передачи полезной информации посредством передатчиков и приемников с использованием полосы частот, пространства и времени. Использование спектра предполагает использование передатчиков и приемников, которые блокируют или ограничивают возможность использования спектра другими приемниками и передатчиками. Таким </w:t>
      </w:r>
      <w:r w:rsidRPr="004A6AD8">
        <w:rPr>
          <w:lang w:val="ru-RU"/>
        </w:rPr>
        <w:lastRenderedPageBreak/>
        <w:t xml:space="preserve">образом, любое использование спектра неизбежно приводит к </w:t>
      </w:r>
      <w:r w:rsidR="00F06AE8" w:rsidRPr="004A6AD8">
        <w:rPr>
          <w:lang w:val="ru-RU"/>
        </w:rPr>
        <w:t xml:space="preserve">блокированию некоторого </w:t>
      </w:r>
      <w:r w:rsidR="00291743" w:rsidRPr="004A6AD8">
        <w:rPr>
          <w:lang w:val="ru-RU"/>
        </w:rPr>
        <w:t>измеримого</w:t>
      </w:r>
      <w:r w:rsidR="00F06AE8" w:rsidRPr="004A6AD8">
        <w:rPr>
          <w:lang w:val="ru-RU"/>
        </w:rPr>
        <w:t xml:space="preserve"> количества спектра.</w:t>
      </w:r>
    </w:p>
    <w:p w14:paraId="403AC39D" w14:textId="709DEDA9" w:rsidR="00EA02AD" w:rsidRPr="004A6AD8" w:rsidRDefault="008E0267" w:rsidP="00C2786E">
      <w:pPr>
        <w:rPr>
          <w:lang w:val="ru-RU"/>
        </w:rPr>
      </w:pPr>
      <w:bookmarkStart w:id="31" w:name="OLE_LINK1"/>
      <w:r w:rsidRPr="004A6AD8">
        <w:rPr>
          <w:lang w:val="ru-RU"/>
        </w:rPr>
        <w:t xml:space="preserve">Поскольку любое использование спектра каким-либо пользователем блокирует (то есть запрещает или ограничивает) использование спектра другими пользователями, необходимо и важно изучить, в какой степени спектр может использоваться эффективнее в целом, определив, в какой мере можно уменьшить такое блокирование. </w:t>
      </w:r>
      <w:r w:rsidR="00F06AE8" w:rsidRPr="004A6AD8">
        <w:rPr>
          <w:lang w:val="ru-RU"/>
        </w:rPr>
        <w:t>Отношение количества полезной информации, переданной по радиолинии, системе или сети</w:t>
      </w:r>
      <w:r w:rsidR="00613B62" w:rsidRPr="004A6AD8">
        <w:rPr>
          <w:lang w:val="ru-RU"/>
        </w:rPr>
        <w:t>,</w:t>
      </w:r>
      <w:r w:rsidR="00F06AE8" w:rsidRPr="004A6AD8">
        <w:rPr>
          <w:lang w:val="ru-RU"/>
        </w:rPr>
        <w:t xml:space="preserve"> к степени блокирования</w:t>
      </w:r>
      <w:r w:rsidR="00F92C04" w:rsidRPr="004A6AD8">
        <w:rPr>
          <w:lang w:val="ru-RU"/>
        </w:rPr>
        <w:t xml:space="preserve">, вызванного той же передачей информации, называется эффективностью использования спектра (SUE) </w:t>
      </w:r>
      <w:r w:rsidR="00291743" w:rsidRPr="004A6AD8">
        <w:rPr>
          <w:lang w:val="ru-RU"/>
        </w:rPr>
        <w:t>этой системы или сети. Это отношение также называется спектральной эффективностью</w:t>
      </w:r>
      <w:r w:rsidR="00613B62" w:rsidRPr="004A6AD8">
        <w:rPr>
          <w:lang w:val="ru-RU"/>
        </w:rPr>
        <w:t>, или эффективност</w:t>
      </w:r>
      <w:r w:rsidR="001B006F" w:rsidRPr="004A6AD8">
        <w:rPr>
          <w:lang w:val="ru-RU"/>
        </w:rPr>
        <w:t>ью</w:t>
      </w:r>
      <w:r w:rsidR="00613B62" w:rsidRPr="004A6AD8">
        <w:rPr>
          <w:lang w:val="ru-RU"/>
        </w:rPr>
        <w:t xml:space="preserve"> части спектра (S</w:t>
      </w:r>
      <w:r w:rsidR="001B006F" w:rsidRPr="004A6AD8">
        <w:rPr>
          <w:lang w:val="ru-RU"/>
        </w:rPr>
        <w:t>E</w:t>
      </w:r>
      <w:r w:rsidR="00613B62" w:rsidRPr="004A6AD8">
        <w:rPr>
          <w:lang w:val="ru-RU"/>
        </w:rPr>
        <w:t>)</w:t>
      </w:r>
      <w:r w:rsidR="00291743" w:rsidRPr="004A6AD8">
        <w:rPr>
          <w:lang w:val="ru-RU"/>
        </w:rPr>
        <w:t>.</w:t>
      </w:r>
      <w:r w:rsidR="001B006F" w:rsidRPr="004A6AD8">
        <w:rPr>
          <w:lang w:val="ru-RU"/>
        </w:rPr>
        <w:t xml:space="preserve"> </w:t>
      </w:r>
      <w:r w:rsidRPr="004A6AD8">
        <w:rPr>
          <w:lang w:val="ru-RU"/>
        </w:rPr>
        <w:t xml:space="preserve">Обычно это абсолютная величина. </w:t>
      </w:r>
      <w:bookmarkEnd w:id="31"/>
      <w:r w:rsidRPr="004A6AD8">
        <w:rPr>
          <w:lang w:val="ru-RU"/>
        </w:rPr>
        <w:t>Однако степень блокирования можно вычислить как минимум тремя способами:</w:t>
      </w:r>
    </w:p>
    <w:p w14:paraId="1F8C44AA" w14:textId="3C2F2EC8" w:rsidR="008E0267" w:rsidRPr="004A6AD8" w:rsidRDefault="00EA02AD" w:rsidP="008E0267">
      <w:pPr>
        <w:pStyle w:val="enumlev1"/>
        <w:rPr>
          <w:lang w:val="ru-RU"/>
        </w:rPr>
      </w:pPr>
      <w:r w:rsidRPr="004A6AD8">
        <w:rPr>
          <w:lang w:val="ru-RU"/>
        </w:rPr>
        <w:t>1)</w:t>
      </w:r>
      <w:r w:rsidRPr="004A6AD8">
        <w:rPr>
          <w:lang w:val="ru-RU"/>
        </w:rPr>
        <w:tab/>
      </w:r>
      <w:r w:rsidR="008E0267" w:rsidRPr="004A6AD8">
        <w:rPr>
          <w:lang w:val="ru-RU"/>
        </w:rPr>
        <w:t xml:space="preserve">в абсолютном выражении </w:t>
      </w:r>
      <w:r w:rsidR="00291743" w:rsidRPr="004A6AD8">
        <w:rPr>
          <w:lang w:val="ru-RU"/>
        </w:rPr>
        <w:t>путем</w:t>
      </w:r>
      <w:r w:rsidR="008E0267" w:rsidRPr="004A6AD8">
        <w:rPr>
          <w:lang w:val="ru-RU"/>
        </w:rPr>
        <w:t xml:space="preserve"> сравнени</w:t>
      </w:r>
      <w:r w:rsidR="00291743" w:rsidRPr="004A6AD8">
        <w:rPr>
          <w:lang w:val="ru-RU"/>
        </w:rPr>
        <w:t>я</w:t>
      </w:r>
      <w:r w:rsidR="008E0267" w:rsidRPr="004A6AD8">
        <w:rPr>
          <w:lang w:val="ru-RU"/>
        </w:rPr>
        <w:t xml:space="preserve"> с теоретической минимальной степенью блокирования;</w:t>
      </w:r>
    </w:p>
    <w:p w14:paraId="6332E6ED" w14:textId="4A71633D" w:rsidR="008E0267" w:rsidRPr="004A6AD8" w:rsidRDefault="008E0267" w:rsidP="008E0267">
      <w:pPr>
        <w:pStyle w:val="enumlev1"/>
        <w:rPr>
          <w:lang w:val="ru-RU"/>
        </w:rPr>
      </w:pPr>
      <w:r w:rsidRPr="004A6AD8">
        <w:rPr>
          <w:lang w:val="ru-RU"/>
        </w:rPr>
        <w:t>2)</w:t>
      </w:r>
      <w:r w:rsidRPr="004A6AD8">
        <w:rPr>
          <w:lang w:val="ru-RU"/>
        </w:rPr>
        <w:tab/>
      </w:r>
      <w:r w:rsidR="00291743" w:rsidRPr="004A6AD8">
        <w:rPr>
          <w:lang w:val="ru-RU"/>
        </w:rPr>
        <w:t>путем сравнения степени</w:t>
      </w:r>
      <w:r w:rsidRPr="004A6AD8">
        <w:rPr>
          <w:lang w:val="ru-RU"/>
        </w:rPr>
        <w:t xml:space="preserve"> блокирования реальной радиосистемы и произвольной эталонной радиосистемы;</w:t>
      </w:r>
    </w:p>
    <w:p w14:paraId="1A3B60B1" w14:textId="7AD092A0" w:rsidR="00EA02AD" w:rsidRPr="004A6AD8" w:rsidRDefault="008E0267" w:rsidP="008E0267">
      <w:pPr>
        <w:pStyle w:val="enumlev1"/>
        <w:rPr>
          <w:lang w:val="ru-RU"/>
        </w:rPr>
      </w:pPr>
      <w:r w:rsidRPr="004A6AD8">
        <w:rPr>
          <w:lang w:val="ru-RU"/>
        </w:rPr>
        <w:t>3)</w:t>
      </w:r>
      <w:r w:rsidRPr="004A6AD8">
        <w:rPr>
          <w:lang w:val="ru-RU"/>
        </w:rPr>
        <w:tab/>
      </w:r>
      <w:r w:rsidR="00291743" w:rsidRPr="004A6AD8">
        <w:rPr>
          <w:lang w:val="ru-RU"/>
        </w:rPr>
        <w:t>путем сравнения степени</w:t>
      </w:r>
      <w:r w:rsidRPr="004A6AD8">
        <w:rPr>
          <w:lang w:val="ru-RU"/>
        </w:rPr>
        <w:t xml:space="preserve"> блокирования двух реальных радиосистем.</w:t>
      </w:r>
    </w:p>
    <w:p w14:paraId="218ECB3F" w14:textId="40D663D1" w:rsidR="008E0267" w:rsidRPr="004A6AD8" w:rsidRDefault="008E0267" w:rsidP="008E0267">
      <w:pPr>
        <w:rPr>
          <w:lang w:val="ru-RU"/>
        </w:rPr>
      </w:pPr>
      <w:bookmarkStart w:id="32" w:name="OLE_LINK2"/>
      <w:r w:rsidRPr="004A6AD8">
        <w:rPr>
          <w:lang w:val="ru-RU"/>
        </w:rPr>
        <w:t>Таким образом, степень блокирования и, следовательно, люб</w:t>
      </w:r>
      <w:r w:rsidR="00291743" w:rsidRPr="004A6AD8">
        <w:rPr>
          <w:lang w:val="ru-RU"/>
        </w:rPr>
        <w:t>ая</w:t>
      </w:r>
      <w:r w:rsidRPr="004A6AD8">
        <w:rPr>
          <w:lang w:val="ru-RU"/>
        </w:rPr>
        <w:t xml:space="preserve"> общ</w:t>
      </w:r>
      <w:r w:rsidR="00291743" w:rsidRPr="004A6AD8">
        <w:rPr>
          <w:lang w:val="ru-RU"/>
        </w:rPr>
        <w:t>ая</w:t>
      </w:r>
      <w:r w:rsidRPr="004A6AD8">
        <w:rPr>
          <w:lang w:val="ru-RU"/>
        </w:rPr>
        <w:t xml:space="preserve"> </w:t>
      </w:r>
      <w:r w:rsidR="00291743" w:rsidRPr="004A6AD8">
        <w:rPr>
          <w:lang w:val="ru-RU"/>
        </w:rPr>
        <w:t>спектральная эффективность</w:t>
      </w:r>
      <w:r w:rsidRPr="004A6AD8">
        <w:rPr>
          <w:lang w:val="ru-RU"/>
        </w:rPr>
        <w:t>, включающ</w:t>
      </w:r>
      <w:r w:rsidR="00291743" w:rsidRPr="004A6AD8">
        <w:rPr>
          <w:lang w:val="ru-RU"/>
        </w:rPr>
        <w:t>ая</w:t>
      </w:r>
      <w:r w:rsidRPr="004A6AD8">
        <w:rPr>
          <w:lang w:val="ru-RU"/>
        </w:rPr>
        <w:t xml:space="preserve"> понятие блокирования, могут быть либо относительными, либо абсолютными. Но</w:t>
      </w:r>
      <w:r w:rsidR="00291743" w:rsidRPr="004A6AD8">
        <w:rPr>
          <w:lang w:val="ru-RU"/>
        </w:rPr>
        <w:t> </w:t>
      </w:r>
      <w:r w:rsidRPr="004A6AD8">
        <w:rPr>
          <w:lang w:val="ru-RU"/>
        </w:rPr>
        <w:t xml:space="preserve">поскольку </w:t>
      </w:r>
      <w:r w:rsidR="00291743" w:rsidRPr="004A6AD8">
        <w:rPr>
          <w:lang w:val="ru-RU"/>
        </w:rPr>
        <w:t>значения</w:t>
      </w:r>
      <w:r w:rsidRPr="004A6AD8">
        <w:rPr>
          <w:lang w:val="ru-RU"/>
        </w:rPr>
        <w:t xml:space="preserve"> SE имеют смысл только в той мере, в какой они позволяют проводить сравнение между подобными системами или между данной системой и теоретической конструкцией (скажем, с теоретически максимальным значением SE), все результаты SE в некотором смысле всегда относительны.</w:t>
      </w:r>
    </w:p>
    <w:bookmarkEnd w:id="32"/>
    <w:p w14:paraId="7E17FDE2" w14:textId="739A59F8" w:rsidR="008E0267" w:rsidRPr="004A6AD8" w:rsidRDefault="008E0267" w:rsidP="008E0267">
      <w:pPr>
        <w:rPr>
          <w:lang w:val="ru-RU"/>
        </w:rPr>
      </w:pPr>
      <w:r w:rsidRPr="004A6AD8">
        <w:rPr>
          <w:lang w:val="ru-RU"/>
        </w:rPr>
        <w:t xml:space="preserve">Другими словами, в принципе SE может быть произвольным числом (скажем, 225), которое сравнивается с другим произвольным числом (1032). Такие пары SE можно сравнивать как отношение их произвольных значений (в данном случае 225/1032). </w:t>
      </w:r>
      <w:r w:rsidR="00291743" w:rsidRPr="004A6AD8">
        <w:rPr>
          <w:lang w:val="ru-RU"/>
        </w:rPr>
        <w:t>Как вариант</w:t>
      </w:r>
      <w:r w:rsidRPr="004A6AD8">
        <w:rPr>
          <w:lang w:val="ru-RU"/>
        </w:rPr>
        <w:t xml:space="preserve">, каждое значение SE можно привязать к теоретическому пределу, который сам может быть приведен к единице; в этом случае SE всегда будет иметь значение от 0 до 1. Но в обоих случаях значения SE в конечном </w:t>
      </w:r>
      <w:r w:rsidR="00613B62" w:rsidRPr="004A6AD8">
        <w:rPr>
          <w:lang w:val="ru-RU"/>
        </w:rPr>
        <w:t>счете</w:t>
      </w:r>
      <w:r w:rsidRPr="004A6AD8">
        <w:rPr>
          <w:lang w:val="ru-RU"/>
        </w:rPr>
        <w:t xml:space="preserve"> будут сравниваться между системами. Значения SE, даже если они указаны в абсолютных величинах, всегда фактически относительны, поскольку </w:t>
      </w:r>
      <w:r w:rsidR="00291743" w:rsidRPr="004A6AD8">
        <w:rPr>
          <w:lang w:val="ru-RU"/>
        </w:rPr>
        <w:t>всякий раз</w:t>
      </w:r>
      <w:r w:rsidRPr="004A6AD8">
        <w:rPr>
          <w:lang w:val="ru-RU"/>
        </w:rPr>
        <w:t xml:space="preserve"> необходимо проводить сравнение между парами этих значений.</w:t>
      </w:r>
    </w:p>
    <w:p w14:paraId="2BCA80D6" w14:textId="04D68D57" w:rsidR="00EA02AD" w:rsidRPr="004A6AD8" w:rsidRDefault="008E0267" w:rsidP="008E0267">
      <w:pPr>
        <w:rPr>
          <w:lang w:val="ru-RU"/>
        </w:rPr>
      </w:pPr>
      <w:r w:rsidRPr="004A6AD8">
        <w:rPr>
          <w:lang w:val="ru-RU"/>
        </w:rPr>
        <w:t>SE – численная оценка; это показатель, основанный на возможных характеристиках радиосистем.</w:t>
      </w:r>
    </w:p>
    <w:p w14:paraId="12BD6152" w14:textId="24E9FA8A" w:rsidR="00EA02AD" w:rsidRPr="004A6AD8" w:rsidRDefault="00EA02AD" w:rsidP="00EA02AD">
      <w:pPr>
        <w:pStyle w:val="Heading3"/>
        <w:rPr>
          <w:lang w:val="ru-RU" w:eastAsia="zh-CN"/>
        </w:rPr>
      </w:pPr>
      <w:bookmarkStart w:id="33" w:name="_Toc69395654"/>
      <w:bookmarkStart w:id="34" w:name="_Toc57675397"/>
      <w:bookmarkStart w:id="35" w:name="_Toc31316"/>
      <w:bookmarkStart w:id="36" w:name="_Toc10123615"/>
      <w:r w:rsidRPr="004A6AD8">
        <w:rPr>
          <w:lang w:val="ru-RU" w:eastAsia="zh-CN"/>
        </w:rPr>
        <w:t>3.1.1</w:t>
      </w:r>
      <w:r w:rsidRPr="004A6AD8">
        <w:rPr>
          <w:lang w:val="ru-RU" w:eastAsia="zh-CN"/>
        </w:rPr>
        <w:tab/>
      </w:r>
      <w:bookmarkEnd w:id="33"/>
      <w:bookmarkEnd w:id="34"/>
      <w:bookmarkEnd w:id="35"/>
      <w:bookmarkEnd w:id="36"/>
      <w:r w:rsidR="00D8767F" w:rsidRPr="004A6AD8">
        <w:rPr>
          <w:lang w:val="ru-RU" w:eastAsia="zh-CN"/>
        </w:rPr>
        <w:t>Цели и задачи</w:t>
      </w:r>
    </w:p>
    <w:p w14:paraId="035AC460" w14:textId="50418565" w:rsidR="00D8767F" w:rsidRPr="004A6AD8" w:rsidRDefault="00D8767F" w:rsidP="00D8767F">
      <w:pPr>
        <w:rPr>
          <w:lang w:val="ru-RU"/>
        </w:rPr>
      </w:pPr>
      <w:r w:rsidRPr="004A6AD8">
        <w:rPr>
          <w:lang w:val="ru-RU"/>
        </w:rPr>
        <w:t xml:space="preserve">Когда термины </w:t>
      </w:r>
      <w:r w:rsidR="00291743" w:rsidRPr="004A6AD8">
        <w:rPr>
          <w:lang w:val="ru-RU"/>
        </w:rPr>
        <w:t>будут определены, в ходе возможной будущей работы, посвященной SE, предстоит решать следующие задачи:</w:t>
      </w:r>
    </w:p>
    <w:p w14:paraId="4C2C3884" w14:textId="35DD469F" w:rsidR="00D8767F" w:rsidRPr="004A6AD8" w:rsidRDefault="00D8767F" w:rsidP="00D8767F">
      <w:pPr>
        <w:pStyle w:val="enumlev1"/>
        <w:rPr>
          <w:lang w:val="ru-RU"/>
        </w:rPr>
      </w:pPr>
      <w:r w:rsidRPr="004A6AD8">
        <w:rPr>
          <w:lang w:val="ru-RU"/>
        </w:rPr>
        <w:t>–</w:t>
      </w:r>
      <w:r w:rsidRPr="004A6AD8">
        <w:rPr>
          <w:lang w:val="ru-RU"/>
        </w:rPr>
        <w:tab/>
        <w:t xml:space="preserve">учитывать результаты прошлых и </w:t>
      </w:r>
      <w:r w:rsidR="00613B62" w:rsidRPr="004A6AD8">
        <w:rPr>
          <w:lang w:val="ru-RU"/>
        </w:rPr>
        <w:t>текущих</w:t>
      </w:r>
      <w:r w:rsidRPr="004A6AD8">
        <w:rPr>
          <w:lang w:val="ru-RU"/>
        </w:rPr>
        <w:t xml:space="preserve"> исследований и рекомендаций в отношении SE; </w:t>
      </w:r>
    </w:p>
    <w:p w14:paraId="57810F25" w14:textId="13677B89" w:rsidR="00D8767F" w:rsidRPr="004A6AD8" w:rsidRDefault="00D8767F" w:rsidP="00D8767F">
      <w:pPr>
        <w:pStyle w:val="enumlev1"/>
        <w:rPr>
          <w:lang w:val="ru-RU"/>
        </w:rPr>
      </w:pPr>
      <w:r w:rsidRPr="004A6AD8">
        <w:rPr>
          <w:lang w:val="ru-RU"/>
        </w:rPr>
        <w:t>–</w:t>
      </w:r>
      <w:r w:rsidRPr="004A6AD8">
        <w:rPr>
          <w:lang w:val="ru-RU"/>
        </w:rPr>
        <w:tab/>
        <w:t xml:space="preserve">охватывать радиотехнологии, доступные в настоящее время, и те, что, вероятно, появятся в ближайшем будущем, </w:t>
      </w:r>
      <w:r w:rsidR="00291743" w:rsidRPr="004A6AD8">
        <w:rPr>
          <w:lang w:val="ru-RU"/>
        </w:rPr>
        <w:t>которые</w:t>
      </w:r>
      <w:r w:rsidRPr="004A6AD8">
        <w:rPr>
          <w:lang w:val="ru-RU"/>
        </w:rPr>
        <w:t xml:space="preserve"> </w:t>
      </w:r>
      <w:r w:rsidR="00291743" w:rsidRPr="004A6AD8">
        <w:rPr>
          <w:lang w:val="ru-RU"/>
        </w:rPr>
        <w:t xml:space="preserve">способны </w:t>
      </w:r>
      <w:r w:rsidRPr="004A6AD8">
        <w:rPr>
          <w:lang w:val="ru-RU"/>
        </w:rPr>
        <w:t xml:space="preserve">повлиять на SE радиосистем (включая потенциал тех или иных систем для совместного использования спектра); </w:t>
      </w:r>
    </w:p>
    <w:p w14:paraId="0D2EED90" w14:textId="77777777" w:rsidR="00D8767F" w:rsidRPr="004A6AD8" w:rsidRDefault="00D8767F" w:rsidP="00D8767F">
      <w:pPr>
        <w:pStyle w:val="enumlev1"/>
        <w:rPr>
          <w:lang w:val="ru-RU"/>
        </w:rPr>
      </w:pPr>
      <w:r w:rsidRPr="004A6AD8">
        <w:rPr>
          <w:lang w:val="ru-RU"/>
        </w:rPr>
        <w:t>–</w:t>
      </w:r>
      <w:r w:rsidRPr="004A6AD8">
        <w:rPr>
          <w:lang w:val="ru-RU"/>
        </w:rPr>
        <w:tab/>
        <w:t>выработать подход к определению SE любой данной радиосистемы, так чтобы относительные показатели SE любых двух подобных радиосистем можно было сравнивать друг с другом.</w:t>
      </w:r>
    </w:p>
    <w:p w14:paraId="5C5C6F19" w14:textId="5A8CCFCA" w:rsidR="00D8767F" w:rsidRPr="004A6AD8" w:rsidRDefault="00D8767F" w:rsidP="00D8767F">
      <w:pPr>
        <w:rPr>
          <w:lang w:val="ru-RU"/>
        </w:rPr>
      </w:pPr>
      <w:r w:rsidRPr="004A6AD8">
        <w:rPr>
          <w:lang w:val="ru-RU"/>
        </w:rPr>
        <w:t>Показатели SE должны быть реалистичными, понятными неспециалистам и применимыми к соответствующим радиосистемам и исследованиям эффективности полосы частот. Реализации могут включать в себя программные инструменты.</w:t>
      </w:r>
    </w:p>
    <w:p w14:paraId="611EFE5A" w14:textId="670C5584" w:rsidR="00D8767F" w:rsidRPr="004A6AD8" w:rsidRDefault="00D8767F" w:rsidP="00D8767F">
      <w:pPr>
        <w:rPr>
          <w:lang w:val="ru-RU"/>
        </w:rPr>
      </w:pPr>
      <w:r w:rsidRPr="004A6AD8">
        <w:rPr>
          <w:lang w:val="ru-RU"/>
        </w:rPr>
        <w:t xml:space="preserve">Возможная будущая работа по SE может включать разработку показателей SE для различных радиослужб. </w:t>
      </w:r>
      <w:r w:rsidR="00A974E7" w:rsidRPr="004A6AD8">
        <w:rPr>
          <w:lang w:val="ru-RU"/>
        </w:rPr>
        <w:t>Она не будет охватывать экономические аспекты</w:t>
      </w:r>
      <w:r w:rsidRPr="004A6AD8">
        <w:rPr>
          <w:lang w:val="ru-RU"/>
        </w:rPr>
        <w:t xml:space="preserve"> реализации различных подходов </w:t>
      </w:r>
      <w:r w:rsidR="00A974E7" w:rsidRPr="004A6AD8">
        <w:rPr>
          <w:lang w:val="ru-RU"/>
        </w:rPr>
        <w:t xml:space="preserve">к </w:t>
      </w:r>
      <w:r w:rsidRPr="004A6AD8">
        <w:rPr>
          <w:lang w:val="ru-RU"/>
        </w:rPr>
        <w:t>оценк</w:t>
      </w:r>
      <w:r w:rsidR="00A974E7" w:rsidRPr="004A6AD8">
        <w:rPr>
          <w:lang w:val="ru-RU"/>
        </w:rPr>
        <w:t>е</w:t>
      </w:r>
      <w:r w:rsidRPr="004A6AD8">
        <w:rPr>
          <w:lang w:val="ru-RU"/>
        </w:rPr>
        <w:t xml:space="preserve"> SE и их влияние на эффективность </w:t>
      </w:r>
      <w:r w:rsidR="00A974E7" w:rsidRPr="004A6AD8">
        <w:rPr>
          <w:lang w:val="ru-RU"/>
        </w:rPr>
        <w:t>системы</w:t>
      </w:r>
      <w:r w:rsidRPr="004A6AD8">
        <w:rPr>
          <w:lang w:val="ru-RU"/>
        </w:rPr>
        <w:t xml:space="preserve"> (насколько хорошо или эффективно работает радиосистема).</w:t>
      </w:r>
    </w:p>
    <w:p w14:paraId="53C9712A" w14:textId="74BDF25F" w:rsidR="00EA02AD" w:rsidRPr="004A6AD8" w:rsidRDefault="00D8767F" w:rsidP="00D8767F">
      <w:pPr>
        <w:rPr>
          <w:lang w:val="ru-RU"/>
        </w:rPr>
      </w:pPr>
      <w:r w:rsidRPr="004A6AD8">
        <w:rPr>
          <w:lang w:val="ru-RU"/>
        </w:rPr>
        <w:t>Показатели SE следует разрабатывать в формах, позволяющих применять их к радиосистемам и</w:t>
      </w:r>
      <w:r w:rsidR="00A974E7" w:rsidRPr="004A6AD8">
        <w:rPr>
          <w:lang w:val="ru-RU"/>
        </w:rPr>
        <w:t> </w:t>
      </w:r>
      <w:r w:rsidRPr="004A6AD8">
        <w:rPr>
          <w:lang w:val="ru-RU"/>
        </w:rPr>
        <w:t>службам конкретных типов.</w:t>
      </w:r>
    </w:p>
    <w:p w14:paraId="72072AD3" w14:textId="3039AE1C" w:rsidR="00EA02AD" w:rsidRPr="004A6AD8" w:rsidRDefault="00EA02AD" w:rsidP="00EA02AD">
      <w:pPr>
        <w:pStyle w:val="Heading3"/>
        <w:rPr>
          <w:lang w:val="ru-RU" w:eastAsia="zh-CN"/>
        </w:rPr>
      </w:pPr>
      <w:bookmarkStart w:id="37" w:name="_Toc10123616"/>
      <w:bookmarkStart w:id="38" w:name="_Toc57675398"/>
      <w:bookmarkStart w:id="39" w:name="_Toc69395655"/>
      <w:bookmarkStart w:id="40" w:name="_Toc449"/>
      <w:r w:rsidRPr="004A6AD8">
        <w:rPr>
          <w:lang w:val="ru-RU" w:eastAsia="zh-CN"/>
        </w:rPr>
        <w:lastRenderedPageBreak/>
        <w:t>3.1.2</w:t>
      </w:r>
      <w:r w:rsidRPr="004A6AD8">
        <w:rPr>
          <w:lang w:val="ru-RU"/>
        </w:rPr>
        <w:tab/>
      </w:r>
      <w:bookmarkEnd w:id="37"/>
      <w:bookmarkEnd w:id="38"/>
      <w:bookmarkEnd w:id="39"/>
      <w:bookmarkEnd w:id="40"/>
      <w:r w:rsidR="00D8767F" w:rsidRPr="004A6AD8">
        <w:rPr>
          <w:lang w:val="ru-RU" w:eastAsia="ko-KR"/>
        </w:rPr>
        <w:t>Подходы к оценке эффективности использования спектра</w:t>
      </w:r>
    </w:p>
    <w:p w14:paraId="5F86CE98" w14:textId="6B197F76" w:rsidR="00D8767F" w:rsidRPr="004A6AD8" w:rsidRDefault="00D8767F" w:rsidP="00D8767F">
      <w:pPr>
        <w:rPr>
          <w:lang w:val="ru-RU"/>
        </w:rPr>
      </w:pPr>
      <w:r w:rsidRPr="004A6AD8">
        <w:rPr>
          <w:lang w:val="ru-RU"/>
        </w:rPr>
        <w:t xml:space="preserve">Необходимо пересмотреть оценку SE </w:t>
      </w:r>
      <w:r w:rsidR="00405E59" w:rsidRPr="004A6AD8">
        <w:rPr>
          <w:lang w:val="ru-RU"/>
        </w:rPr>
        <w:t>в условиях</w:t>
      </w:r>
      <w:r w:rsidRPr="004A6AD8">
        <w:rPr>
          <w:lang w:val="ru-RU"/>
        </w:rPr>
        <w:t xml:space="preserve"> совместного использования частот системами и службами во всех полосах частот. Растущие </w:t>
      </w:r>
      <w:r w:rsidR="00405E59" w:rsidRPr="004A6AD8">
        <w:rPr>
          <w:lang w:val="ru-RU"/>
        </w:rPr>
        <w:t>потребности в доступе</w:t>
      </w:r>
      <w:r w:rsidRPr="004A6AD8">
        <w:rPr>
          <w:lang w:val="ru-RU"/>
        </w:rPr>
        <w:t xml:space="preserve"> к радиочастотному спектру возобновили общенациональный интерес к повышению эффективности использования спектра и обеспечению более широкого доступа к </w:t>
      </w:r>
      <w:r w:rsidR="00405E59" w:rsidRPr="004A6AD8">
        <w:rPr>
          <w:lang w:val="ru-RU"/>
        </w:rPr>
        <w:t>нему</w:t>
      </w:r>
      <w:r w:rsidRPr="004A6AD8">
        <w:rPr>
          <w:lang w:val="ru-RU"/>
        </w:rPr>
        <w:t xml:space="preserve">. Для установления приемлемого набора критериев SE </w:t>
      </w:r>
      <w:r w:rsidR="00405E59" w:rsidRPr="004A6AD8">
        <w:rPr>
          <w:lang w:val="ru-RU"/>
        </w:rPr>
        <w:t>необходимо провести комплексный обзор</w:t>
      </w:r>
      <w:r w:rsidRPr="004A6AD8">
        <w:rPr>
          <w:lang w:val="ru-RU"/>
        </w:rPr>
        <w:t xml:space="preserve"> и оценк</w:t>
      </w:r>
      <w:r w:rsidR="00405E59" w:rsidRPr="004A6AD8">
        <w:rPr>
          <w:lang w:val="ru-RU"/>
        </w:rPr>
        <w:t>у</w:t>
      </w:r>
      <w:r w:rsidRPr="004A6AD8">
        <w:rPr>
          <w:lang w:val="ru-RU"/>
        </w:rPr>
        <w:t xml:space="preserve"> характеристик систем, зависящих от спектра, а</w:t>
      </w:r>
      <w:r w:rsidR="00405E59" w:rsidRPr="004A6AD8">
        <w:rPr>
          <w:lang w:val="ru-RU"/>
        </w:rPr>
        <w:t> </w:t>
      </w:r>
      <w:r w:rsidRPr="004A6AD8">
        <w:rPr>
          <w:lang w:val="ru-RU"/>
        </w:rPr>
        <w:t>также оценк</w:t>
      </w:r>
      <w:r w:rsidR="00405E59" w:rsidRPr="004A6AD8">
        <w:rPr>
          <w:lang w:val="ru-RU"/>
        </w:rPr>
        <w:t>у</w:t>
      </w:r>
      <w:r w:rsidRPr="004A6AD8">
        <w:rPr>
          <w:lang w:val="ru-RU"/>
        </w:rPr>
        <w:t xml:space="preserve"> практики и политики управления использованием спектра. В частности, </w:t>
      </w:r>
      <w:r w:rsidR="00405E59" w:rsidRPr="004A6AD8">
        <w:rPr>
          <w:lang w:val="ru-RU"/>
        </w:rPr>
        <w:t>при проведении такого обзора</w:t>
      </w:r>
      <w:r w:rsidRPr="004A6AD8">
        <w:rPr>
          <w:lang w:val="ru-RU"/>
        </w:rPr>
        <w:t xml:space="preserve"> </w:t>
      </w:r>
      <w:r w:rsidR="00405E59" w:rsidRPr="004A6AD8">
        <w:rPr>
          <w:lang w:val="ru-RU"/>
        </w:rPr>
        <w:t>особое внимание следует уделить</w:t>
      </w:r>
      <w:r w:rsidRPr="004A6AD8">
        <w:rPr>
          <w:lang w:val="ru-RU"/>
        </w:rPr>
        <w:t xml:space="preserve"> новы</w:t>
      </w:r>
      <w:r w:rsidR="00405E59" w:rsidRPr="004A6AD8">
        <w:rPr>
          <w:lang w:val="ru-RU"/>
        </w:rPr>
        <w:t>м</w:t>
      </w:r>
      <w:r w:rsidRPr="004A6AD8">
        <w:rPr>
          <w:lang w:val="ru-RU"/>
        </w:rPr>
        <w:t xml:space="preserve"> метода</w:t>
      </w:r>
      <w:r w:rsidR="00405E59" w:rsidRPr="004A6AD8">
        <w:rPr>
          <w:lang w:val="ru-RU"/>
        </w:rPr>
        <w:t>м</w:t>
      </w:r>
      <w:r w:rsidRPr="004A6AD8">
        <w:rPr>
          <w:lang w:val="ru-RU"/>
        </w:rPr>
        <w:t xml:space="preserve"> оценки и показателя</w:t>
      </w:r>
      <w:r w:rsidR="00405E59" w:rsidRPr="004A6AD8">
        <w:rPr>
          <w:lang w:val="ru-RU"/>
        </w:rPr>
        <w:t>м</w:t>
      </w:r>
      <w:r w:rsidRPr="004A6AD8">
        <w:rPr>
          <w:lang w:val="ru-RU"/>
        </w:rPr>
        <w:t xml:space="preserve"> SE, которые можно применять к использованию спектра. </w:t>
      </w:r>
      <w:r w:rsidR="00405E59" w:rsidRPr="004A6AD8">
        <w:rPr>
          <w:lang w:val="ru-RU"/>
        </w:rPr>
        <w:t>Обзор</w:t>
      </w:r>
      <w:r w:rsidRPr="004A6AD8">
        <w:rPr>
          <w:lang w:val="ru-RU"/>
        </w:rPr>
        <w:t xml:space="preserve"> также </w:t>
      </w:r>
      <w:r w:rsidR="00405E59" w:rsidRPr="004A6AD8">
        <w:rPr>
          <w:lang w:val="ru-RU"/>
        </w:rPr>
        <w:t>должен</w:t>
      </w:r>
      <w:r w:rsidRPr="004A6AD8">
        <w:rPr>
          <w:lang w:val="ru-RU"/>
        </w:rPr>
        <w:t xml:space="preserve"> включать изучение эффективности новых и </w:t>
      </w:r>
      <w:r w:rsidR="00405E59" w:rsidRPr="004A6AD8">
        <w:rPr>
          <w:lang w:val="ru-RU"/>
        </w:rPr>
        <w:t>возникающих</w:t>
      </w:r>
      <w:r w:rsidRPr="004A6AD8">
        <w:rPr>
          <w:lang w:val="ru-RU"/>
        </w:rPr>
        <w:t xml:space="preserve"> технологий, </w:t>
      </w:r>
      <w:r w:rsidR="00405E59" w:rsidRPr="004A6AD8">
        <w:rPr>
          <w:lang w:val="ru-RU"/>
        </w:rPr>
        <w:t>которые могут</w:t>
      </w:r>
      <w:r w:rsidRPr="004A6AD8">
        <w:rPr>
          <w:lang w:val="ru-RU"/>
        </w:rPr>
        <w:t xml:space="preserve"> обеспечить повышение эффективности. При этом следует рассматривать совместное использование спектра в качестве важного нового компонента.</w:t>
      </w:r>
    </w:p>
    <w:p w14:paraId="51B080F3" w14:textId="4C3BC0B0" w:rsidR="00D8767F" w:rsidRPr="004A6AD8" w:rsidRDefault="00D8767F" w:rsidP="00D8767F">
      <w:pPr>
        <w:rPr>
          <w:lang w:val="ru-RU"/>
        </w:rPr>
      </w:pPr>
      <w:r w:rsidRPr="004A6AD8">
        <w:rPr>
          <w:lang w:val="ru-RU"/>
        </w:rPr>
        <w:t xml:space="preserve">Следует разработать набор универсальных показателей эффективности использования спектра с вариантами реализации для конкретных типов радиосистем и </w:t>
      </w:r>
      <w:r w:rsidR="005E2C09" w:rsidRPr="004A6AD8">
        <w:rPr>
          <w:lang w:val="ru-RU"/>
        </w:rPr>
        <w:t>полос частот</w:t>
      </w:r>
      <w:r w:rsidRPr="004A6AD8">
        <w:rPr>
          <w:lang w:val="ru-RU"/>
        </w:rPr>
        <w:t>, экономически эффективными и практичными для регламентарного осуществления пользователями спектра. Конкретные показатели SE должны быть разработаны таким образом, чтобы их можно было применять к техническим стандартам радиосистем, используемых организациями.</w:t>
      </w:r>
    </w:p>
    <w:p w14:paraId="7B4FBB0C" w14:textId="2332E849" w:rsidR="00D8767F" w:rsidRPr="004A6AD8" w:rsidRDefault="005E2C09" w:rsidP="00D8767F">
      <w:pPr>
        <w:rPr>
          <w:lang w:val="ru-RU"/>
        </w:rPr>
      </w:pPr>
      <w:r w:rsidRPr="004A6AD8">
        <w:rPr>
          <w:lang w:val="ru-RU"/>
        </w:rPr>
        <w:t>Следует признать</w:t>
      </w:r>
      <w:r w:rsidR="00D8767F" w:rsidRPr="004A6AD8">
        <w:rPr>
          <w:lang w:val="ru-RU"/>
        </w:rPr>
        <w:t xml:space="preserve">, что показатели SE составляют лишь одну ось трехмерного пространства эффективности, технологичности </w:t>
      </w:r>
      <w:r w:rsidRPr="004A6AD8">
        <w:rPr>
          <w:lang w:val="ru-RU"/>
        </w:rPr>
        <w:t xml:space="preserve">(mission effectiveness) </w:t>
      </w:r>
      <w:r w:rsidR="00D8767F" w:rsidRPr="004A6AD8">
        <w:rPr>
          <w:lang w:val="ru-RU"/>
        </w:rPr>
        <w:t xml:space="preserve">и стоимости радиосистемы. В конечном </w:t>
      </w:r>
      <w:r w:rsidRPr="004A6AD8">
        <w:rPr>
          <w:lang w:val="ru-RU"/>
        </w:rPr>
        <w:t>счете</w:t>
      </w:r>
      <w:r w:rsidR="00D8767F" w:rsidRPr="004A6AD8">
        <w:rPr>
          <w:lang w:val="ru-RU"/>
        </w:rPr>
        <w:t xml:space="preserve"> для всех радиосистем должны учитываться все три компонента, поскольку вполне возможно спроектировать и разработать радиосистемы с высокой SE, реализация которых может оказаться непомерно дорогостоящей или трудновыполнимой.</w:t>
      </w:r>
    </w:p>
    <w:p w14:paraId="3CC7B438" w14:textId="46EA93E9" w:rsidR="00D8767F" w:rsidRPr="004A6AD8" w:rsidRDefault="00D8767F" w:rsidP="00D8767F">
      <w:pPr>
        <w:rPr>
          <w:lang w:val="ru-RU"/>
        </w:rPr>
      </w:pPr>
      <w:r w:rsidRPr="004A6AD8">
        <w:rPr>
          <w:lang w:val="ru-RU"/>
        </w:rPr>
        <w:t>В любую постановку задач должны входить:</w:t>
      </w:r>
    </w:p>
    <w:p w14:paraId="5459A1BB" w14:textId="303926B0" w:rsidR="00D8767F" w:rsidRPr="004A6AD8" w:rsidRDefault="00D8767F" w:rsidP="00D8767F">
      <w:pPr>
        <w:pStyle w:val="enumlev1"/>
        <w:rPr>
          <w:lang w:val="ru-RU"/>
        </w:rPr>
      </w:pPr>
      <w:r w:rsidRPr="004A6AD8">
        <w:rPr>
          <w:lang w:val="ru-RU" w:eastAsia="zh-CN"/>
        </w:rPr>
        <w:t>–</w:t>
      </w:r>
      <w:r w:rsidRPr="004A6AD8">
        <w:rPr>
          <w:lang w:val="ru-RU"/>
        </w:rPr>
        <w:tab/>
        <w:t>для каждой области исследования – подробное предложение, включающее приведенные ниже элементы;</w:t>
      </w:r>
    </w:p>
    <w:p w14:paraId="0D9E7787" w14:textId="4563E80C" w:rsidR="00D8767F" w:rsidRPr="004A6AD8" w:rsidRDefault="00D8767F" w:rsidP="00D8767F">
      <w:pPr>
        <w:pStyle w:val="enumlev1"/>
        <w:rPr>
          <w:lang w:val="ru-RU"/>
        </w:rPr>
      </w:pPr>
      <w:r w:rsidRPr="004A6AD8">
        <w:rPr>
          <w:lang w:val="ru-RU" w:eastAsia="zh-CN"/>
        </w:rPr>
        <w:t>–</w:t>
      </w:r>
      <w:r w:rsidRPr="004A6AD8">
        <w:rPr>
          <w:lang w:val="ru-RU"/>
        </w:rPr>
        <w:tab/>
        <w:t xml:space="preserve">сотрудничество с организациями для определения подходов к </w:t>
      </w:r>
      <w:r w:rsidR="005E2C09" w:rsidRPr="004A6AD8">
        <w:rPr>
          <w:lang w:val="ru-RU"/>
        </w:rPr>
        <w:t>обеспечению</w:t>
      </w:r>
      <w:r w:rsidRPr="004A6AD8">
        <w:rPr>
          <w:lang w:val="ru-RU"/>
        </w:rPr>
        <w:t xml:space="preserve"> повышения эффективности использования спектра, включая информацию организаций, относящуюся к предыдущей работе, касающейся соответствующих радиосистем и служб этих организаций;</w:t>
      </w:r>
    </w:p>
    <w:p w14:paraId="135C1B6F" w14:textId="6EEF8CC9" w:rsidR="00D8767F" w:rsidRPr="004A6AD8" w:rsidRDefault="00D8767F" w:rsidP="00D8767F">
      <w:pPr>
        <w:pStyle w:val="enumlev1"/>
        <w:rPr>
          <w:lang w:val="ru-RU"/>
        </w:rPr>
      </w:pPr>
      <w:r w:rsidRPr="004A6AD8">
        <w:rPr>
          <w:lang w:val="ru-RU" w:eastAsia="zh-CN"/>
        </w:rPr>
        <w:t>–</w:t>
      </w:r>
      <w:r w:rsidRPr="004A6AD8">
        <w:rPr>
          <w:lang w:val="ru-RU"/>
        </w:rPr>
        <w:tab/>
        <w:t>публикаци</w:t>
      </w:r>
      <w:r w:rsidR="005E2C09" w:rsidRPr="004A6AD8">
        <w:rPr>
          <w:lang w:val="ru-RU"/>
        </w:rPr>
        <w:t>я</w:t>
      </w:r>
      <w:r w:rsidRPr="004A6AD8">
        <w:rPr>
          <w:lang w:val="ru-RU"/>
        </w:rPr>
        <w:t xml:space="preserve"> технического отчета, содержащего следующие элементы:</w:t>
      </w:r>
    </w:p>
    <w:p w14:paraId="4F953D4D" w14:textId="76F8FD77" w:rsidR="00D8767F" w:rsidRPr="004A6AD8" w:rsidRDefault="00D8767F" w:rsidP="00D8767F">
      <w:pPr>
        <w:pStyle w:val="enumlev2"/>
        <w:rPr>
          <w:lang w:val="ru-RU"/>
        </w:rPr>
      </w:pPr>
      <w:r w:rsidRPr="004A6AD8">
        <w:rPr>
          <w:lang w:val="ru-RU"/>
        </w:rPr>
        <w:t>•</w:t>
      </w:r>
      <w:r w:rsidRPr="004A6AD8">
        <w:rPr>
          <w:lang w:val="ru-RU"/>
        </w:rPr>
        <w:tab/>
        <w:t>обзор проделанной работы по SE;</w:t>
      </w:r>
    </w:p>
    <w:p w14:paraId="2B5D93DB" w14:textId="4920C793" w:rsidR="00D8767F" w:rsidRPr="004A6AD8" w:rsidRDefault="00D8767F" w:rsidP="00D8767F">
      <w:pPr>
        <w:pStyle w:val="enumlev2"/>
        <w:rPr>
          <w:lang w:val="ru-RU"/>
        </w:rPr>
      </w:pPr>
      <w:r w:rsidRPr="004A6AD8">
        <w:rPr>
          <w:lang w:val="ru-RU"/>
        </w:rPr>
        <w:t>•</w:t>
      </w:r>
      <w:r w:rsidRPr="004A6AD8">
        <w:rPr>
          <w:lang w:val="ru-RU"/>
        </w:rPr>
        <w:tab/>
        <w:t>тщательный обзор доступной литературы по результатам предыдущих исследований SE;</w:t>
      </w:r>
    </w:p>
    <w:p w14:paraId="51E4BE4B" w14:textId="3FFE0D14" w:rsidR="00EA02AD" w:rsidRPr="004A6AD8" w:rsidRDefault="00D8767F" w:rsidP="00D8767F">
      <w:pPr>
        <w:pStyle w:val="enumlev2"/>
        <w:rPr>
          <w:lang w:val="ru-RU"/>
        </w:rPr>
      </w:pPr>
      <w:r w:rsidRPr="004A6AD8">
        <w:rPr>
          <w:lang w:val="ru-RU"/>
        </w:rPr>
        <w:t>•</w:t>
      </w:r>
      <w:r w:rsidRPr="004A6AD8">
        <w:rPr>
          <w:lang w:val="ru-RU"/>
        </w:rPr>
        <w:tab/>
        <w:t>анализ результатов предыдущих исследований SE.</w:t>
      </w:r>
    </w:p>
    <w:p w14:paraId="4F6518AA" w14:textId="02B94E66" w:rsidR="00EA02AD" w:rsidRPr="004A6AD8" w:rsidRDefault="00EA02AD" w:rsidP="00EA02AD">
      <w:pPr>
        <w:pStyle w:val="Heading3"/>
        <w:rPr>
          <w:b w:val="0"/>
          <w:szCs w:val="22"/>
          <w:lang w:val="ru-RU" w:eastAsia="zh-CN"/>
        </w:rPr>
      </w:pPr>
      <w:bookmarkStart w:id="41" w:name="_Toc57675399"/>
      <w:bookmarkStart w:id="42" w:name="_Toc21528"/>
      <w:bookmarkStart w:id="43" w:name="_Toc10123617"/>
      <w:bookmarkStart w:id="44" w:name="_Toc69395656"/>
      <w:r w:rsidRPr="004A6AD8">
        <w:rPr>
          <w:szCs w:val="22"/>
          <w:lang w:val="ru-RU" w:eastAsia="zh-CN"/>
        </w:rPr>
        <w:t>3.1.3</w:t>
      </w:r>
      <w:r w:rsidRPr="004A6AD8">
        <w:rPr>
          <w:szCs w:val="22"/>
          <w:lang w:val="ru-RU" w:eastAsia="zh-CN"/>
        </w:rPr>
        <w:tab/>
      </w:r>
      <w:bookmarkEnd w:id="41"/>
      <w:bookmarkEnd w:id="42"/>
      <w:bookmarkEnd w:id="43"/>
      <w:bookmarkEnd w:id="44"/>
      <w:r w:rsidR="00D8767F" w:rsidRPr="004A6AD8">
        <w:rPr>
          <w:szCs w:val="22"/>
          <w:lang w:val="ru-RU" w:eastAsia="zh-CN"/>
        </w:rPr>
        <w:t xml:space="preserve">Пример </w:t>
      </w:r>
      <w:r w:rsidR="005E2C09" w:rsidRPr="004A6AD8">
        <w:rPr>
          <w:szCs w:val="22"/>
          <w:lang w:val="ru-RU" w:eastAsia="zh-CN"/>
        </w:rPr>
        <w:t>разработки</w:t>
      </w:r>
      <w:r w:rsidR="00D8767F" w:rsidRPr="004A6AD8">
        <w:rPr>
          <w:szCs w:val="22"/>
          <w:lang w:val="ru-RU" w:eastAsia="zh-CN"/>
        </w:rPr>
        <w:t xml:space="preserve"> технических показателей SE</w:t>
      </w:r>
    </w:p>
    <w:p w14:paraId="6325AF77" w14:textId="70FB7BA0" w:rsidR="00D8767F" w:rsidRPr="004A6AD8" w:rsidRDefault="00D8767F" w:rsidP="00D8767F">
      <w:pPr>
        <w:rPr>
          <w:lang w:val="ru-RU" w:eastAsia="zh-CN"/>
        </w:rPr>
      </w:pPr>
      <w:r w:rsidRPr="004A6AD8">
        <w:rPr>
          <w:lang w:val="ru-RU" w:eastAsia="zh-CN"/>
        </w:rPr>
        <w:t xml:space="preserve">Как показывает литература по SE, составить показатели SE довольно легко, но совсем не просто реализовать их для отдельных радиосистем и служб. </w:t>
      </w:r>
      <w:r w:rsidRPr="004A6AD8">
        <w:rPr>
          <w:rStyle w:val="Hyperlink"/>
          <w:color w:val="auto"/>
          <w:u w:val="none"/>
          <w:lang w:val="ru-RU" w:eastAsia="zh-CN"/>
        </w:rPr>
        <w:t xml:space="preserve">Отправной точкой служит </w:t>
      </w:r>
      <w:r w:rsidRPr="004A6AD8">
        <w:rPr>
          <w:lang w:val="ru-RU" w:eastAsia="zh-CN"/>
        </w:rPr>
        <w:t xml:space="preserve">Рекомендация </w:t>
      </w:r>
      <w:hyperlink r:id="rId15" w:history="1">
        <w:r w:rsidRPr="004A6AD8">
          <w:rPr>
            <w:rStyle w:val="Hyperlink"/>
            <w:color w:val="auto"/>
            <w:u w:val="none"/>
            <w:lang w:val="ru-RU" w:eastAsia="zh-CN"/>
          </w:rPr>
          <w:t>МСЭ</w:t>
        </w:r>
        <w:r w:rsidR="00C2786E" w:rsidRPr="004A6AD8">
          <w:rPr>
            <w:rStyle w:val="Hyperlink"/>
            <w:color w:val="auto"/>
            <w:u w:val="none"/>
            <w:lang w:val="ru-RU" w:eastAsia="zh-CN"/>
          </w:rPr>
          <w:noBreakHyphen/>
        </w:r>
        <w:r w:rsidRPr="004A6AD8">
          <w:rPr>
            <w:rStyle w:val="Hyperlink"/>
            <w:color w:val="auto"/>
            <w:u w:val="none"/>
            <w:lang w:val="ru-RU" w:eastAsia="zh-CN"/>
          </w:rPr>
          <w:t>R</w:t>
        </w:r>
        <w:r w:rsidR="00C2786E" w:rsidRPr="004A6AD8">
          <w:rPr>
            <w:rStyle w:val="Hyperlink"/>
            <w:color w:val="auto"/>
            <w:u w:val="none"/>
            <w:lang w:val="ru-RU" w:eastAsia="zh-CN"/>
          </w:rPr>
          <w:t> </w:t>
        </w:r>
        <w:r w:rsidRPr="004A6AD8">
          <w:rPr>
            <w:rStyle w:val="Hyperlink"/>
            <w:color w:val="auto"/>
            <w:u w:val="none"/>
            <w:lang w:val="ru-RU" w:eastAsia="zh-CN"/>
          </w:rPr>
          <w:t>SM.1046</w:t>
        </w:r>
      </w:hyperlink>
      <w:r w:rsidRPr="004A6AD8">
        <w:rPr>
          <w:rStyle w:val="Hyperlink"/>
          <w:color w:val="auto"/>
          <w:u w:val="none"/>
          <w:lang w:val="ru-RU" w:eastAsia="zh-CN"/>
        </w:rPr>
        <w:t xml:space="preserve"> в форме руководства по основам построения показателей SE.</w:t>
      </w:r>
      <w:r w:rsidRPr="004A6AD8">
        <w:rPr>
          <w:lang w:val="ru-RU" w:eastAsia="zh-CN"/>
        </w:rPr>
        <w:t xml:space="preserve"> Что касается построения реальных оценок SE для систем и служб, в том числе на основе используемых службой полос частот, то в будущих показателях SE должны применяться следующие параметры радиосистемы:</w:t>
      </w:r>
    </w:p>
    <w:p w14:paraId="37C960A4" w14:textId="77777777" w:rsidR="00D8767F" w:rsidRPr="004A6AD8" w:rsidRDefault="00D8767F" w:rsidP="00D8767F">
      <w:pPr>
        <w:pStyle w:val="enumlev1"/>
        <w:rPr>
          <w:lang w:val="ru-RU" w:eastAsia="zh-CN"/>
        </w:rPr>
      </w:pPr>
      <w:r w:rsidRPr="004A6AD8">
        <w:rPr>
          <w:lang w:val="ru-RU" w:eastAsia="zh-CN"/>
        </w:rPr>
        <w:t>–</w:t>
      </w:r>
      <w:r w:rsidRPr="004A6AD8">
        <w:rPr>
          <w:lang w:val="ru-RU" w:eastAsia="zh-CN"/>
        </w:rPr>
        <w:tab/>
        <w:t>мощность передатчика и регулирование мощности;</w:t>
      </w:r>
    </w:p>
    <w:p w14:paraId="438D4972" w14:textId="64783280" w:rsidR="00D8767F" w:rsidRPr="004A6AD8" w:rsidRDefault="00D8767F" w:rsidP="00D8767F">
      <w:pPr>
        <w:pStyle w:val="enumlev1"/>
        <w:rPr>
          <w:lang w:val="ru-RU" w:eastAsia="zh-CN"/>
        </w:rPr>
      </w:pPr>
      <w:r w:rsidRPr="004A6AD8">
        <w:rPr>
          <w:lang w:val="ru-RU" w:eastAsia="zh-CN"/>
        </w:rPr>
        <w:t>–</w:t>
      </w:r>
      <w:r w:rsidRPr="004A6AD8">
        <w:rPr>
          <w:lang w:val="ru-RU" w:eastAsia="zh-CN"/>
        </w:rPr>
        <w:tab/>
      </w:r>
      <w:r w:rsidR="00366072" w:rsidRPr="004A6AD8">
        <w:rPr>
          <w:lang w:val="ru-RU" w:eastAsia="zh-CN"/>
        </w:rPr>
        <w:t>быстрая перестройка</w:t>
      </w:r>
      <w:r w:rsidRPr="004A6AD8">
        <w:rPr>
          <w:lang w:val="ru-RU" w:eastAsia="zh-CN"/>
        </w:rPr>
        <w:t xml:space="preserve"> частоты передатчика и много</w:t>
      </w:r>
      <w:r w:rsidR="00366072" w:rsidRPr="004A6AD8">
        <w:rPr>
          <w:lang w:val="ru-RU" w:eastAsia="zh-CN"/>
        </w:rPr>
        <w:t>полосные</w:t>
      </w:r>
      <w:r w:rsidRPr="004A6AD8">
        <w:rPr>
          <w:lang w:val="ru-RU" w:eastAsia="zh-CN"/>
        </w:rPr>
        <w:t xml:space="preserve"> рабочие характеристики;</w:t>
      </w:r>
    </w:p>
    <w:p w14:paraId="1E477A66" w14:textId="79B38426" w:rsidR="00D8767F" w:rsidRPr="004A6AD8" w:rsidRDefault="00D8767F" w:rsidP="00D8767F">
      <w:pPr>
        <w:pStyle w:val="enumlev1"/>
        <w:rPr>
          <w:lang w:val="ru-RU" w:eastAsia="zh-CN"/>
        </w:rPr>
      </w:pPr>
      <w:r w:rsidRPr="004A6AD8">
        <w:rPr>
          <w:lang w:val="ru-RU" w:eastAsia="zh-CN"/>
        </w:rPr>
        <w:t>–</w:t>
      </w:r>
      <w:r w:rsidRPr="004A6AD8">
        <w:rPr>
          <w:lang w:val="ru-RU" w:eastAsia="zh-CN"/>
        </w:rPr>
        <w:tab/>
      </w:r>
      <w:r w:rsidR="00366072" w:rsidRPr="004A6AD8">
        <w:rPr>
          <w:lang w:val="ru-RU" w:eastAsia="zh-CN"/>
        </w:rPr>
        <w:t>ширина полосы</w:t>
      </w:r>
      <w:r w:rsidRPr="004A6AD8">
        <w:rPr>
          <w:lang w:val="ru-RU" w:eastAsia="zh-CN"/>
        </w:rPr>
        <w:t xml:space="preserve"> </w:t>
      </w:r>
      <w:r w:rsidR="00386438" w:rsidRPr="004A6AD8">
        <w:rPr>
          <w:lang w:val="ru-RU" w:eastAsia="zh-CN"/>
        </w:rPr>
        <w:t xml:space="preserve">пропускания </w:t>
      </w:r>
      <w:r w:rsidRPr="004A6AD8">
        <w:rPr>
          <w:lang w:val="ru-RU" w:eastAsia="zh-CN"/>
        </w:rPr>
        <w:t>передатчика;</w:t>
      </w:r>
    </w:p>
    <w:p w14:paraId="372F68AE" w14:textId="77777777" w:rsidR="00D8767F" w:rsidRPr="004A6AD8" w:rsidRDefault="00D8767F" w:rsidP="00D8767F">
      <w:pPr>
        <w:pStyle w:val="enumlev1"/>
        <w:rPr>
          <w:lang w:val="ru-RU" w:eastAsia="zh-CN"/>
        </w:rPr>
      </w:pPr>
      <w:r w:rsidRPr="004A6AD8">
        <w:rPr>
          <w:lang w:val="ru-RU" w:eastAsia="zh-CN"/>
        </w:rPr>
        <w:t>–</w:t>
      </w:r>
      <w:r w:rsidRPr="004A6AD8">
        <w:rPr>
          <w:lang w:val="ru-RU" w:eastAsia="zh-CN"/>
        </w:rPr>
        <w:tab/>
        <w:t>модуляция передатчика;</w:t>
      </w:r>
    </w:p>
    <w:p w14:paraId="30CFBBF2" w14:textId="5D615001" w:rsidR="00D8767F" w:rsidRPr="004A6AD8" w:rsidRDefault="00D8767F" w:rsidP="00D8767F">
      <w:pPr>
        <w:pStyle w:val="enumlev1"/>
        <w:rPr>
          <w:lang w:val="ru-RU" w:eastAsia="zh-CN"/>
        </w:rPr>
      </w:pPr>
      <w:r w:rsidRPr="004A6AD8">
        <w:rPr>
          <w:lang w:val="ru-RU" w:eastAsia="zh-CN"/>
        </w:rPr>
        <w:t>–</w:t>
      </w:r>
      <w:r w:rsidRPr="004A6AD8">
        <w:rPr>
          <w:lang w:val="ru-RU" w:eastAsia="zh-CN"/>
        </w:rPr>
        <w:tab/>
      </w:r>
      <w:r w:rsidR="00366072" w:rsidRPr="004A6AD8">
        <w:rPr>
          <w:lang w:val="ru-RU" w:eastAsia="zh-CN"/>
        </w:rPr>
        <w:t>длительность</w:t>
      </w:r>
      <w:r w:rsidRPr="004A6AD8">
        <w:rPr>
          <w:lang w:val="ru-RU" w:eastAsia="zh-CN"/>
        </w:rPr>
        <w:t xml:space="preserve"> импульса и частота повторения импульсов (то есть коэффициент заполнения) передатчика для импульсных систем;</w:t>
      </w:r>
    </w:p>
    <w:p w14:paraId="2C69F97F" w14:textId="79470C9A" w:rsidR="00D8767F" w:rsidRPr="004A6AD8" w:rsidRDefault="00D8767F" w:rsidP="00D8767F">
      <w:pPr>
        <w:pStyle w:val="enumlev1"/>
        <w:rPr>
          <w:lang w:val="ru-RU" w:eastAsia="zh-CN"/>
        </w:rPr>
      </w:pPr>
      <w:r w:rsidRPr="004A6AD8">
        <w:rPr>
          <w:lang w:val="ru-RU" w:eastAsia="zh-CN"/>
        </w:rPr>
        <w:t>–</w:t>
      </w:r>
      <w:r w:rsidRPr="004A6AD8">
        <w:rPr>
          <w:lang w:val="ru-RU" w:eastAsia="zh-CN"/>
        </w:rPr>
        <w:tab/>
        <w:t>внеполосные, побочные и гармонические излучения передатчика;</w:t>
      </w:r>
    </w:p>
    <w:p w14:paraId="78955B05" w14:textId="77777777" w:rsidR="00D8767F" w:rsidRPr="004A6AD8" w:rsidRDefault="00D8767F" w:rsidP="00D8767F">
      <w:pPr>
        <w:pStyle w:val="enumlev1"/>
        <w:rPr>
          <w:lang w:val="ru-RU" w:eastAsia="zh-CN"/>
        </w:rPr>
      </w:pPr>
      <w:r w:rsidRPr="004A6AD8">
        <w:rPr>
          <w:lang w:val="ru-RU" w:eastAsia="zh-CN"/>
        </w:rPr>
        <w:t>–</w:t>
      </w:r>
      <w:r w:rsidRPr="004A6AD8">
        <w:rPr>
          <w:lang w:val="ru-RU" w:eastAsia="zh-CN"/>
        </w:rPr>
        <w:tab/>
        <w:t>конфигурации и характеристики антенны передатчика;</w:t>
      </w:r>
    </w:p>
    <w:p w14:paraId="14D1BF83" w14:textId="77777777" w:rsidR="00D8767F" w:rsidRPr="004A6AD8" w:rsidRDefault="00D8767F" w:rsidP="00D8767F">
      <w:pPr>
        <w:pStyle w:val="enumlev1"/>
        <w:rPr>
          <w:lang w:val="ru-RU" w:eastAsia="zh-CN"/>
        </w:rPr>
      </w:pPr>
      <w:r w:rsidRPr="004A6AD8">
        <w:rPr>
          <w:lang w:val="ru-RU" w:eastAsia="zh-CN"/>
        </w:rPr>
        <w:t>–</w:t>
      </w:r>
      <w:r w:rsidRPr="004A6AD8">
        <w:rPr>
          <w:lang w:val="ru-RU" w:eastAsia="zh-CN"/>
        </w:rPr>
        <w:tab/>
        <w:t>управление передатчиком с программируемыми параметрами;</w:t>
      </w:r>
    </w:p>
    <w:p w14:paraId="4DACBF42" w14:textId="77777777" w:rsidR="00D8767F" w:rsidRPr="004A6AD8" w:rsidRDefault="00D8767F" w:rsidP="00D8767F">
      <w:pPr>
        <w:pStyle w:val="enumlev1"/>
        <w:rPr>
          <w:lang w:val="ru-RU" w:eastAsia="zh-CN"/>
        </w:rPr>
      </w:pPr>
      <w:r w:rsidRPr="004A6AD8">
        <w:rPr>
          <w:lang w:val="ru-RU" w:eastAsia="zh-CN"/>
        </w:rPr>
        <w:t>–</w:t>
      </w:r>
      <w:r w:rsidRPr="004A6AD8">
        <w:rPr>
          <w:lang w:val="ru-RU" w:eastAsia="zh-CN"/>
        </w:rPr>
        <w:tab/>
        <w:t>динамическое управление передатчиком для совместного использования спектра;</w:t>
      </w:r>
    </w:p>
    <w:p w14:paraId="7732296E" w14:textId="77777777" w:rsidR="00D8767F" w:rsidRPr="004A6AD8" w:rsidRDefault="00D8767F" w:rsidP="00D8767F">
      <w:pPr>
        <w:pStyle w:val="enumlev1"/>
        <w:rPr>
          <w:lang w:val="ru-RU" w:eastAsia="zh-CN"/>
        </w:rPr>
      </w:pPr>
      <w:r w:rsidRPr="004A6AD8">
        <w:rPr>
          <w:lang w:val="ru-RU" w:eastAsia="zh-CN"/>
        </w:rPr>
        <w:lastRenderedPageBreak/>
        <w:t>–</w:t>
      </w:r>
      <w:r w:rsidRPr="004A6AD8">
        <w:rPr>
          <w:lang w:val="ru-RU" w:eastAsia="zh-CN"/>
        </w:rPr>
        <w:tab/>
        <w:t>характеристики перегрузки приемника;</w:t>
      </w:r>
    </w:p>
    <w:p w14:paraId="5A6C54B9" w14:textId="65CBE29F" w:rsidR="00D8767F" w:rsidRPr="004A6AD8" w:rsidRDefault="00D8767F" w:rsidP="00D8767F">
      <w:pPr>
        <w:pStyle w:val="enumlev1"/>
        <w:rPr>
          <w:lang w:val="ru-RU" w:eastAsia="zh-CN"/>
        </w:rPr>
      </w:pPr>
      <w:r w:rsidRPr="004A6AD8">
        <w:rPr>
          <w:lang w:val="ru-RU" w:eastAsia="zh-CN"/>
        </w:rPr>
        <w:t>–</w:t>
      </w:r>
      <w:r w:rsidRPr="004A6AD8">
        <w:rPr>
          <w:lang w:val="ru-RU" w:eastAsia="zh-CN"/>
        </w:rPr>
        <w:tab/>
      </w:r>
      <w:r w:rsidR="00366072" w:rsidRPr="004A6AD8">
        <w:rPr>
          <w:lang w:val="ru-RU" w:eastAsia="zh-CN"/>
        </w:rPr>
        <w:t>ширина полосы пропускания</w:t>
      </w:r>
      <w:r w:rsidRPr="004A6AD8">
        <w:rPr>
          <w:lang w:val="ru-RU" w:eastAsia="zh-CN"/>
        </w:rPr>
        <w:t xml:space="preserve"> приемника;</w:t>
      </w:r>
    </w:p>
    <w:p w14:paraId="08FB2F7A" w14:textId="77777777" w:rsidR="00D8767F" w:rsidRPr="004A6AD8" w:rsidRDefault="00D8767F" w:rsidP="00D8767F">
      <w:pPr>
        <w:pStyle w:val="enumlev1"/>
        <w:rPr>
          <w:lang w:val="ru-RU" w:eastAsia="zh-CN"/>
        </w:rPr>
      </w:pPr>
      <w:r w:rsidRPr="004A6AD8">
        <w:rPr>
          <w:lang w:val="ru-RU" w:eastAsia="zh-CN"/>
        </w:rPr>
        <w:t>–</w:t>
      </w:r>
      <w:r w:rsidRPr="004A6AD8">
        <w:rPr>
          <w:lang w:val="ru-RU" w:eastAsia="zh-CN"/>
        </w:rPr>
        <w:tab/>
        <w:t>чувствительность приемника;</w:t>
      </w:r>
    </w:p>
    <w:p w14:paraId="27590EDF" w14:textId="71DC586D" w:rsidR="00D8767F" w:rsidRPr="004A6AD8" w:rsidRDefault="00D8767F" w:rsidP="00D8767F">
      <w:pPr>
        <w:pStyle w:val="enumlev1"/>
        <w:rPr>
          <w:lang w:val="ru-RU" w:eastAsia="zh-CN"/>
        </w:rPr>
      </w:pPr>
      <w:r w:rsidRPr="004A6AD8">
        <w:rPr>
          <w:lang w:val="ru-RU" w:eastAsia="zh-CN"/>
        </w:rPr>
        <w:t>–</w:t>
      </w:r>
      <w:r w:rsidRPr="004A6AD8">
        <w:rPr>
          <w:lang w:val="ru-RU" w:eastAsia="zh-CN"/>
        </w:rPr>
        <w:tab/>
      </w:r>
      <w:r w:rsidR="00366072" w:rsidRPr="004A6AD8">
        <w:rPr>
          <w:lang w:val="ru-RU" w:eastAsia="zh-CN"/>
        </w:rPr>
        <w:t>быстрая перестройка частоты</w:t>
      </w:r>
      <w:r w:rsidRPr="004A6AD8">
        <w:rPr>
          <w:lang w:val="ru-RU" w:eastAsia="zh-CN"/>
        </w:rPr>
        <w:t xml:space="preserve"> приемника;</w:t>
      </w:r>
    </w:p>
    <w:p w14:paraId="1E9C59A7" w14:textId="60AAF0AA" w:rsidR="00D8767F" w:rsidRPr="004A6AD8" w:rsidRDefault="00D8767F" w:rsidP="00D8767F">
      <w:pPr>
        <w:pStyle w:val="enumlev1"/>
        <w:rPr>
          <w:lang w:val="ru-RU" w:eastAsia="zh-CN"/>
        </w:rPr>
      </w:pPr>
      <w:r w:rsidRPr="004A6AD8">
        <w:rPr>
          <w:lang w:val="ru-RU" w:eastAsia="zh-CN"/>
        </w:rPr>
        <w:t>–</w:t>
      </w:r>
      <w:r w:rsidRPr="004A6AD8">
        <w:rPr>
          <w:lang w:val="ru-RU" w:eastAsia="zh-CN"/>
        </w:rPr>
        <w:tab/>
      </w:r>
      <w:r w:rsidR="00366072" w:rsidRPr="004A6AD8">
        <w:rPr>
          <w:lang w:val="ru-RU" w:eastAsia="zh-CN"/>
        </w:rPr>
        <w:t>возможность подавления помех приемника</w:t>
      </w:r>
      <w:r w:rsidRPr="004A6AD8">
        <w:rPr>
          <w:lang w:val="ru-RU" w:eastAsia="zh-CN"/>
        </w:rPr>
        <w:t>;</w:t>
      </w:r>
    </w:p>
    <w:p w14:paraId="6F2830EF" w14:textId="77777777" w:rsidR="00D8767F" w:rsidRPr="004A6AD8" w:rsidRDefault="00D8767F" w:rsidP="00D8767F">
      <w:pPr>
        <w:pStyle w:val="enumlev1"/>
        <w:rPr>
          <w:lang w:val="ru-RU" w:eastAsia="zh-CN"/>
        </w:rPr>
      </w:pPr>
      <w:r w:rsidRPr="004A6AD8">
        <w:rPr>
          <w:lang w:val="ru-RU" w:eastAsia="zh-CN"/>
        </w:rPr>
        <w:t>–</w:t>
      </w:r>
      <w:r w:rsidRPr="004A6AD8">
        <w:rPr>
          <w:lang w:val="ru-RU" w:eastAsia="zh-CN"/>
        </w:rPr>
        <w:tab/>
        <w:t>характеристики приемной антенны;</w:t>
      </w:r>
    </w:p>
    <w:p w14:paraId="5B9E8C26" w14:textId="73EA35C9" w:rsidR="00EA02AD" w:rsidRPr="004A6AD8" w:rsidRDefault="00D8767F" w:rsidP="00D8767F">
      <w:pPr>
        <w:pStyle w:val="enumlev1"/>
        <w:rPr>
          <w:lang w:val="ru-RU" w:eastAsia="zh-CN"/>
        </w:rPr>
      </w:pPr>
      <w:r w:rsidRPr="004A6AD8">
        <w:rPr>
          <w:lang w:val="ru-RU" w:eastAsia="zh-CN"/>
        </w:rPr>
        <w:t>–</w:t>
      </w:r>
      <w:r w:rsidRPr="004A6AD8">
        <w:rPr>
          <w:lang w:val="ru-RU" w:eastAsia="zh-CN"/>
        </w:rPr>
        <w:tab/>
        <w:t>управление приемником с программируемыми параметрами, включая факторы определения местоположения, измерения условий окружающей среды и информацию из базы данных.</w:t>
      </w:r>
    </w:p>
    <w:p w14:paraId="6C737F05" w14:textId="5E749F07" w:rsidR="00EA02AD" w:rsidRPr="004A6AD8" w:rsidRDefault="00EA02AD" w:rsidP="00EA02AD">
      <w:pPr>
        <w:pStyle w:val="Heading4"/>
        <w:rPr>
          <w:lang w:val="ru-RU" w:eastAsia="zh-CN"/>
        </w:rPr>
      </w:pPr>
      <w:bookmarkStart w:id="45" w:name="_Toc107147303"/>
      <w:bookmarkStart w:id="46" w:name="_Toc10123618"/>
      <w:bookmarkStart w:id="47" w:name="_Toc107146897"/>
      <w:bookmarkStart w:id="48" w:name="_Toc57675400"/>
      <w:r w:rsidRPr="004A6AD8">
        <w:rPr>
          <w:lang w:val="ru-RU" w:eastAsia="zh-CN"/>
        </w:rPr>
        <w:t>3.1.3.1</w:t>
      </w:r>
      <w:r w:rsidRPr="004A6AD8">
        <w:rPr>
          <w:lang w:val="ru-RU" w:eastAsia="zh-CN"/>
        </w:rPr>
        <w:tab/>
      </w:r>
      <w:bookmarkEnd w:id="45"/>
      <w:bookmarkEnd w:id="46"/>
      <w:bookmarkEnd w:id="47"/>
      <w:bookmarkEnd w:id="48"/>
      <w:r w:rsidR="00D8767F" w:rsidRPr="004A6AD8">
        <w:rPr>
          <w:lang w:val="ru-RU" w:eastAsia="zh-CN"/>
        </w:rPr>
        <w:t>Параметры передатчика, которые следует учитывать в показателях SE</w:t>
      </w:r>
    </w:p>
    <w:p w14:paraId="25DCCE44" w14:textId="2118C1AB" w:rsidR="00EA02AD" w:rsidRPr="004A6AD8" w:rsidRDefault="00D8767F" w:rsidP="00EA02AD">
      <w:pPr>
        <w:rPr>
          <w:spacing w:val="-2"/>
          <w:lang w:val="ru-RU"/>
        </w:rPr>
      </w:pPr>
      <w:r w:rsidRPr="004A6AD8">
        <w:rPr>
          <w:spacing w:val="-2"/>
          <w:lang w:val="ru-RU"/>
        </w:rPr>
        <w:t xml:space="preserve">Передатчики и приемники играют одинаковую роль в блокировании спектра и снижении SE. Ниже описаны характеристики передатчика и приемника, которые, вероятно, будут </w:t>
      </w:r>
      <w:r w:rsidR="00D921F3" w:rsidRPr="004A6AD8">
        <w:rPr>
          <w:spacing w:val="-2"/>
          <w:lang w:val="ru-RU"/>
        </w:rPr>
        <w:t>учтены</w:t>
      </w:r>
      <w:r w:rsidRPr="004A6AD8">
        <w:rPr>
          <w:spacing w:val="-2"/>
          <w:lang w:val="ru-RU"/>
        </w:rPr>
        <w:t xml:space="preserve"> </w:t>
      </w:r>
      <w:r w:rsidR="00D921F3" w:rsidRPr="004A6AD8">
        <w:rPr>
          <w:spacing w:val="-2"/>
          <w:lang w:val="ru-RU"/>
        </w:rPr>
        <w:t>при</w:t>
      </w:r>
      <w:r w:rsidRPr="004A6AD8">
        <w:rPr>
          <w:spacing w:val="-2"/>
          <w:lang w:val="ru-RU"/>
        </w:rPr>
        <w:t xml:space="preserve"> разработк</w:t>
      </w:r>
      <w:r w:rsidR="00D921F3" w:rsidRPr="004A6AD8">
        <w:rPr>
          <w:spacing w:val="-2"/>
          <w:lang w:val="ru-RU"/>
        </w:rPr>
        <w:t>е</w:t>
      </w:r>
      <w:r w:rsidRPr="004A6AD8">
        <w:rPr>
          <w:spacing w:val="-2"/>
          <w:lang w:val="ru-RU"/>
        </w:rPr>
        <w:t xml:space="preserve"> показателей SE.</w:t>
      </w:r>
    </w:p>
    <w:p w14:paraId="22E1CC77" w14:textId="5B4626A0" w:rsidR="00EA02AD" w:rsidRPr="004A6AD8" w:rsidRDefault="00EA02AD" w:rsidP="00EA02AD">
      <w:pPr>
        <w:pStyle w:val="Heading5"/>
        <w:rPr>
          <w:lang w:val="ru-RU" w:eastAsia="zh-CN"/>
        </w:rPr>
      </w:pPr>
      <w:bookmarkStart w:id="49" w:name="_Toc10123619"/>
      <w:r w:rsidRPr="004A6AD8">
        <w:rPr>
          <w:lang w:val="ru-RU" w:eastAsia="zh-CN"/>
        </w:rPr>
        <w:t>3.1.3.1.1</w:t>
      </w:r>
      <w:r w:rsidRPr="004A6AD8">
        <w:rPr>
          <w:lang w:val="ru-RU" w:eastAsia="zh-CN"/>
        </w:rPr>
        <w:tab/>
      </w:r>
      <w:bookmarkEnd w:id="49"/>
      <w:r w:rsidR="00D8767F" w:rsidRPr="004A6AD8">
        <w:rPr>
          <w:lang w:val="ru-RU" w:eastAsia="zh-CN"/>
        </w:rPr>
        <w:t>Мощность передатчика и регулирование мощности</w:t>
      </w:r>
    </w:p>
    <w:p w14:paraId="4B6DA8D4" w14:textId="6A5CCE9B" w:rsidR="00EA02AD" w:rsidRPr="004A6AD8" w:rsidRDefault="00D2251E" w:rsidP="00EA02AD">
      <w:pPr>
        <w:rPr>
          <w:lang w:val="ru-RU" w:eastAsia="zh-CN"/>
        </w:rPr>
      </w:pPr>
      <w:r w:rsidRPr="004A6AD8">
        <w:rPr>
          <w:lang w:val="ru-RU" w:eastAsia="zh-CN"/>
        </w:rPr>
        <w:t xml:space="preserve">Мощность передатчика блокирует других пользователей; как правило, чем ниже мощность, тем меньше блокирование и выше SE, если все остальные факторы остаются постоянными. Регулирование мощности может быть важным фактором общей SE, и его следует учитывать при разработке </w:t>
      </w:r>
      <w:r w:rsidR="00D921F3" w:rsidRPr="004A6AD8">
        <w:rPr>
          <w:lang w:val="ru-RU" w:eastAsia="zh-CN"/>
        </w:rPr>
        <w:t xml:space="preserve">будущих </w:t>
      </w:r>
      <w:r w:rsidRPr="004A6AD8">
        <w:rPr>
          <w:lang w:val="ru-RU" w:eastAsia="zh-CN"/>
        </w:rPr>
        <w:t>показателей SE.</w:t>
      </w:r>
    </w:p>
    <w:p w14:paraId="48F29E50" w14:textId="06A0D095" w:rsidR="00EA02AD" w:rsidRPr="004A6AD8" w:rsidRDefault="00EA02AD" w:rsidP="00EA02AD">
      <w:pPr>
        <w:pStyle w:val="Heading5"/>
        <w:rPr>
          <w:lang w:val="ru-RU" w:eastAsia="zh-CN"/>
        </w:rPr>
      </w:pPr>
      <w:bookmarkStart w:id="50" w:name="_Toc10123620"/>
      <w:r w:rsidRPr="004A6AD8">
        <w:rPr>
          <w:lang w:val="ru-RU" w:eastAsia="zh-CN"/>
        </w:rPr>
        <w:t>3.1.3.1.2</w:t>
      </w:r>
      <w:r w:rsidRPr="004A6AD8">
        <w:rPr>
          <w:lang w:val="ru-RU" w:eastAsia="zh-CN"/>
        </w:rPr>
        <w:tab/>
      </w:r>
      <w:bookmarkEnd w:id="50"/>
      <w:r w:rsidR="00074C5D" w:rsidRPr="004A6AD8">
        <w:rPr>
          <w:lang w:val="ru-RU" w:eastAsia="zh-CN"/>
        </w:rPr>
        <w:t>Быстрая перестройка</w:t>
      </w:r>
      <w:r w:rsidR="00BF2F5D" w:rsidRPr="004A6AD8">
        <w:rPr>
          <w:lang w:val="ru-RU" w:eastAsia="zh-CN"/>
        </w:rPr>
        <w:t xml:space="preserve"> частоты передатчика и многополосные рабочие характеристики</w:t>
      </w:r>
    </w:p>
    <w:p w14:paraId="1EB03FFA" w14:textId="50E9F68B" w:rsidR="00EA02AD" w:rsidRPr="004A6AD8" w:rsidRDefault="00074C5D" w:rsidP="00EA02AD">
      <w:pPr>
        <w:rPr>
          <w:lang w:val="ru-RU" w:eastAsia="zh-CN"/>
        </w:rPr>
      </w:pPr>
      <w:r w:rsidRPr="004A6AD8">
        <w:rPr>
          <w:lang w:val="ru-RU" w:eastAsia="zh-CN"/>
        </w:rPr>
        <w:t>Быстрая перестройка</w:t>
      </w:r>
      <w:r w:rsidR="00BF2F5D" w:rsidRPr="004A6AD8">
        <w:rPr>
          <w:lang w:val="ru-RU" w:eastAsia="zh-CN"/>
        </w:rPr>
        <w:t xml:space="preserve"> частоты – это способность изменять частоту в ответ на изменяющиеся условия </w:t>
      </w:r>
      <w:r w:rsidRPr="004A6AD8">
        <w:rPr>
          <w:lang w:val="ru-RU" w:eastAsia="zh-CN"/>
        </w:rPr>
        <w:t xml:space="preserve">внутри </w:t>
      </w:r>
      <w:r w:rsidR="00BF2F5D" w:rsidRPr="004A6AD8">
        <w:rPr>
          <w:lang w:val="ru-RU" w:eastAsia="zh-CN"/>
        </w:rPr>
        <w:t xml:space="preserve">радиосистемы и на внешние факторы среды радиопередачи. </w:t>
      </w:r>
      <w:r w:rsidRPr="004A6AD8">
        <w:rPr>
          <w:lang w:val="ru-RU" w:eastAsia="zh-CN"/>
        </w:rPr>
        <w:t>Быстрая перестройка</w:t>
      </w:r>
      <w:r w:rsidR="00BF2F5D" w:rsidRPr="004A6AD8">
        <w:rPr>
          <w:lang w:val="ru-RU" w:eastAsia="zh-CN"/>
        </w:rPr>
        <w:t xml:space="preserve"> частоты может </w:t>
      </w:r>
      <w:r w:rsidRPr="004A6AD8">
        <w:rPr>
          <w:lang w:val="ru-RU" w:eastAsia="zh-CN"/>
        </w:rPr>
        <w:t>повысить</w:t>
      </w:r>
      <w:r w:rsidR="00BF2F5D" w:rsidRPr="004A6AD8">
        <w:rPr>
          <w:lang w:val="ru-RU" w:eastAsia="zh-CN"/>
        </w:rPr>
        <w:t xml:space="preserve"> SE. Некоторые системы могут работать в нескольких полосах радиочастот, меняя их, чтобы избе</w:t>
      </w:r>
      <w:r w:rsidRPr="004A6AD8">
        <w:rPr>
          <w:lang w:val="ru-RU" w:eastAsia="zh-CN"/>
        </w:rPr>
        <w:t>ж</w:t>
      </w:r>
      <w:r w:rsidR="00BF2F5D" w:rsidRPr="004A6AD8">
        <w:rPr>
          <w:lang w:val="ru-RU" w:eastAsia="zh-CN"/>
        </w:rPr>
        <w:t xml:space="preserve">ать помех некоторым </w:t>
      </w:r>
      <w:r w:rsidRPr="004A6AD8">
        <w:rPr>
          <w:lang w:val="ru-RU" w:eastAsia="zh-CN"/>
        </w:rPr>
        <w:t xml:space="preserve">приемным </w:t>
      </w:r>
      <w:r w:rsidR="00BF2F5D" w:rsidRPr="004A6AD8">
        <w:rPr>
          <w:lang w:val="ru-RU" w:eastAsia="zh-CN"/>
        </w:rPr>
        <w:t xml:space="preserve">системам. Возможность многополосной работы может </w:t>
      </w:r>
      <w:r w:rsidRPr="004A6AD8">
        <w:rPr>
          <w:lang w:val="ru-RU" w:eastAsia="zh-CN"/>
        </w:rPr>
        <w:t>повысить</w:t>
      </w:r>
      <w:r w:rsidR="00BF2F5D" w:rsidRPr="004A6AD8">
        <w:rPr>
          <w:lang w:val="ru-RU" w:eastAsia="zh-CN"/>
        </w:rPr>
        <w:t xml:space="preserve"> SE, и ее необходимо </w:t>
      </w:r>
      <w:r w:rsidRPr="004A6AD8">
        <w:rPr>
          <w:lang w:val="ru-RU" w:eastAsia="zh-CN"/>
        </w:rPr>
        <w:t>учитывать при разработке будущих показателей SE.</w:t>
      </w:r>
    </w:p>
    <w:p w14:paraId="6A931649" w14:textId="7BE1D46D" w:rsidR="00EA02AD" w:rsidRPr="004A6AD8" w:rsidRDefault="00EA02AD" w:rsidP="00EA02AD">
      <w:pPr>
        <w:pStyle w:val="Heading5"/>
        <w:rPr>
          <w:lang w:val="ru-RU" w:eastAsia="zh-CN"/>
        </w:rPr>
      </w:pPr>
      <w:bookmarkStart w:id="51" w:name="_Toc10123621"/>
      <w:r w:rsidRPr="004A6AD8">
        <w:rPr>
          <w:lang w:val="ru-RU" w:eastAsia="zh-CN"/>
        </w:rPr>
        <w:t>3.1.3.1.3</w:t>
      </w:r>
      <w:r w:rsidRPr="004A6AD8">
        <w:rPr>
          <w:lang w:val="ru-RU" w:eastAsia="zh-CN"/>
        </w:rPr>
        <w:tab/>
      </w:r>
      <w:bookmarkEnd w:id="51"/>
      <w:r w:rsidR="00BF2F5D" w:rsidRPr="004A6AD8">
        <w:rPr>
          <w:lang w:val="ru-RU" w:eastAsia="zh-CN"/>
        </w:rPr>
        <w:t xml:space="preserve">Ширина полосы </w:t>
      </w:r>
      <w:r w:rsidR="00D41A56" w:rsidRPr="004A6AD8">
        <w:rPr>
          <w:lang w:val="ru-RU" w:eastAsia="zh-CN"/>
        </w:rPr>
        <w:t xml:space="preserve">пропускания </w:t>
      </w:r>
      <w:r w:rsidR="00BF2F5D" w:rsidRPr="004A6AD8">
        <w:rPr>
          <w:lang w:val="ru-RU" w:eastAsia="zh-CN"/>
        </w:rPr>
        <w:t>передатчика</w:t>
      </w:r>
    </w:p>
    <w:p w14:paraId="27CADEC4" w14:textId="63BFED21" w:rsidR="00EA02AD" w:rsidRPr="004A6AD8" w:rsidRDefault="00BF2F5D" w:rsidP="00EA02AD">
      <w:pPr>
        <w:rPr>
          <w:lang w:val="ru-RU" w:eastAsia="zh-CN"/>
        </w:rPr>
      </w:pPr>
      <w:r w:rsidRPr="004A6AD8">
        <w:rPr>
          <w:lang w:val="ru-RU" w:eastAsia="zh-CN"/>
        </w:rPr>
        <w:t xml:space="preserve">Ширина полосы – основной блокирующий фактор в общепринятом определении эффективности использования спектра. Для </w:t>
      </w:r>
      <w:r w:rsidR="00E16AE5" w:rsidRPr="004A6AD8">
        <w:rPr>
          <w:lang w:val="ru-RU" w:eastAsia="zh-CN"/>
        </w:rPr>
        <w:t xml:space="preserve">обеспечения более высокой </w:t>
      </w:r>
      <w:r w:rsidRPr="004A6AD8">
        <w:rPr>
          <w:lang w:val="ru-RU" w:eastAsia="zh-CN"/>
        </w:rPr>
        <w:t>SE обычно предпочтительн</w:t>
      </w:r>
      <w:r w:rsidR="00E16AE5" w:rsidRPr="004A6AD8">
        <w:rPr>
          <w:lang w:val="ru-RU" w:eastAsia="zh-CN"/>
        </w:rPr>
        <w:t>ее использовать</w:t>
      </w:r>
      <w:r w:rsidRPr="004A6AD8">
        <w:rPr>
          <w:lang w:val="ru-RU" w:eastAsia="zh-CN"/>
        </w:rPr>
        <w:t xml:space="preserve"> более узк</w:t>
      </w:r>
      <w:r w:rsidR="00E16AE5" w:rsidRPr="004A6AD8">
        <w:rPr>
          <w:lang w:val="ru-RU" w:eastAsia="zh-CN"/>
        </w:rPr>
        <w:t>ую</w:t>
      </w:r>
      <w:r w:rsidRPr="004A6AD8">
        <w:rPr>
          <w:lang w:val="ru-RU" w:eastAsia="zh-CN"/>
        </w:rPr>
        <w:t xml:space="preserve"> полос</w:t>
      </w:r>
      <w:r w:rsidR="00E16AE5" w:rsidRPr="004A6AD8">
        <w:rPr>
          <w:lang w:val="ru-RU" w:eastAsia="zh-CN"/>
        </w:rPr>
        <w:t>у</w:t>
      </w:r>
      <w:r w:rsidRPr="004A6AD8">
        <w:rPr>
          <w:lang w:val="ru-RU" w:eastAsia="zh-CN"/>
        </w:rPr>
        <w:t xml:space="preserve">. </w:t>
      </w:r>
      <w:r w:rsidR="00E16AE5" w:rsidRPr="004A6AD8">
        <w:rPr>
          <w:lang w:val="ru-RU" w:eastAsia="zh-CN"/>
        </w:rPr>
        <w:t>Но</w:t>
      </w:r>
      <w:r w:rsidRPr="004A6AD8">
        <w:rPr>
          <w:lang w:val="ru-RU" w:eastAsia="zh-CN"/>
        </w:rPr>
        <w:t xml:space="preserve"> для работы многих современных систем требуется значительная </w:t>
      </w:r>
      <w:r w:rsidR="00E16AE5" w:rsidRPr="004A6AD8">
        <w:rPr>
          <w:lang w:val="ru-RU" w:eastAsia="zh-CN"/>
        </w:rPr>
        <w:t xml:space="preserve">ширина </w:t>
      </w:r>
      <w:r w:rsidRPr="004A6AD8">
        <w:rPr>
          <w:lang w:val="ru-RU" w:eastAsia="zh-CN"/>
        </w:rPr>
        <w:t>полос</w:t>
      </w:r>
      <w:r w:rsidR="00E16AE5" w:rsidRPr="004A6AD8">
        <w:rPr>
          <w:lang w:val="ru-RU" w:eastAsia="zh-CN"/>
        </w:rPr>
        <w:t>ы</w:t>
      </w:r>
      <w:r w:rsidRPr="004A6AD8">
        <w:rPr>
          <w:lang w:val="ru-RU" w:eastAsia="zh-CN"/>
        </w:rPr>
        <w:t xml:space="preserve"> пропускания. </w:t>
      </w:r>
      <w:r w:rsidR="00E16AE5" w:rsidRPr="004A6AD8">
        <w:rPr>
          <w:lang w:val="ru-RU" w:eastAsia="zh-CN"/>
        </w:rPr>
        <w:t>Однако</w:t>
      </w:r>
      <w:r w:rsidRPr="004A6AD8">
        <w:rPr>
          <w:lang w:val="ru-RU" w:eastAsia="zh-CN"/>
        </w:rPr>
        <w:t xml:space="preserve"> в пределах этой широкой полосы </w:t>
      </w:r>
      <w:r w:rsidR="00613B62" w:rsidRPr="004A6AD8">
        <w:rPr>
          <w:lang w:val="ru-RU" w:eastAsia="zh-CN"/>
        </w:rPr>
        <w:t>существуют</w:t>
      </w:r>
      <w:r w:rsidR="00E16AE5" w:rsidRPr="004A6AD8">
        <w:rPr>
          <w:lang w:val="ru-RU" w:eastAsia="zh-CN"/>
        </w:rPr>
        <w:t xml:space="preserve"> возможности для</w:t>
      </w:r>
      <w:r w:rsidRPr="004A6AD8">
        <w:rPr>
          <w:lang w:val="ru-RU" w:eastAsia="zh-CN"/>
        </w:rPr>
        <w:t xml:space="preserve"> работ</w:t>
      </w:r>
      <w:r w:rsidR="00E16AE5" w:rsidRPr="004A6AD8">
        <w:rPr>
          <w:lang w:val="ru-RU" w:eastAsia="zh-CN"/>
        </w:rPr>
        <w:t>ы</w:t>
      </w:r>
      <w:r w:rsidRPr="004A6AD8">
        <w:rPr>
          <w:lang w:val="ru-RU" w:eastAsia="zh-CN"/>
        </w:rPr>
        <w:t xml:space="preserve"> с </w:t>
      </w:r>
      <w:r w:rsidR="00E16AE5" w:rsidRPr="004A6AD8">
        <w:rPr>
          <w:lang w:val="ru-RU" w:eastAsia="zh-CN"/>
        </w:rPr>
        <w:t>низкими</w:t>
      </w:r>
      <w:r w:rsidRPr="004A6AD8">
        <w:rPr>
          <w:lang w:val="ru-RU" w:eastAsia="zh-CN"/>
        </w:rPr>
        <w:t xml:space="preserve"> коэффициентами заполнения и в относительно узких блоках ресурсов, что позволит большему количеству пользователей совместно использовать частоту с разделением по времени. </w:t>
      </w:r>
      <w:r w:rsidR="00E16AE5" w:rsidRPr="004A6AD8">
        <w:rPr>
          <w:lang w:val="ru-RU" w:eastAsia="zh-CN"/>
        </w:rPr>
        <w:t>При разработке будущих</w:t>
      </w:r>
      <w:r w:rsidRPr="004A6AD8">
        <w:rPr>
          <w:lang w:val="ru-RU" w:eastAsia="zh-CN"/>
        </w:rPr>
        <w:t xml:space="preserve"> показателей SE следует учитывать эти возможности для широкополосных радиосистем.</w:t>
      </w:r>
    </w:p>
    <w:p w14:paraId="2CD0BC6D" w14:textId="21D265CA" w:rsidR="00EA02AD" w:rsidRPr="004A6AD8" w:rsidRDefault="00EA02AD" w:rsidP="00EA02AD">
      <w:pPr>
        <w:pStyle w:val="Heading5"/>
        <w:rPr>
          <w:lang w:val="ru-RU" w:eastAsia="zh-CN"/>
        </w:rPr>
      </w:pPr>
      <w:bookmarkStart w:id="52" w:name="_Toc10123622"/>
      <w:r w:rsidRPr="004A6AD8">
        <w:rPr>
          <w:lang w:val="ru-RU" w:eastAsia="zh-CN"/>
        </w:rPr>
        <w:t>3.1.3.1.4</w:t>
      </w:r>
      <w:r w:rsidRPr="004A6AD8">
        <w:rPr>
          <w:lang w:val="ru-RU" w:eastAsia="zh-CN"/>
        </w:rPr>
        <w:tab/>
      </w:r>
      <w:bookmarkEnd w:id="52"/>
      <w:r w:rsidR="00BF2F5D" w:rsidRPr="004A6AD8">
        <w:rPr>
          <w:lang w:val="ru-RU" w:eastAsia="zh-CN"/>
        </w:rPr>
        <w:t>Модуляция передатчика</w:t>
      </w:r>
    </w:p>
    <w:p w14:paraId="5ED9766A" w14:textId="25C0D353" w:rsidR="00EA02AD" w:rsidRPr="004A6AD8" w:rsidRDefault="00BF2F5D" w:rsidP="00EA02AD">
      <w:pPr>
        <w:rPr>
          <w:lang w:val="ru-RU" w:eastAsia="zh-CN"/>
        </w:rPr>
      </w:pPr>
      <w:r w:rsidRPr="004A6AD8">
        <w:rPr>
          <w:lang w:val="ru-RU" w:eastAsia="zh-CN"/>
        </w:rPr>
        <w:t xml:space="preserve">Модуляция связана с полосой пропускания, но не совпадает с ней; модуляция должна быть важным фактором любого показателя SE. Хотя некоторые схемы модуляции предположительно могут быть эффективнее других, возможна обратная зависимость между SE схемы модуляции и устойчивостью модуляции к помехам. Такая обратная зависимость означает, что для более эффективной схемы модуляции требуется более высокая мощность передачи, чтобы </w:t>
      </w:r>
      <w:r w:rsidR="00E16AE5" w:rsidRPr="004A6AD8">
        <w:rPr>
          <w:lang w:val="ru-RU" w:eastAsia="zh-CN"/>
        </w:rPr>
        <w:t>ослабить</w:t>
      </w:r>
      <w:r w:rsidRPr="004A6AD8">
        <w:rPr>
          <w:lang w:val="ru-RU" w:eastAsia="zh-CN"/>
        </w:rPr>
        <w:t xml:space="preserve"> или предотвратить помехи, </w:t>
      </w:r>
      <w:r w:rsidR="00E16AE5" w:rsidRPr="004A6AD8">
        <w:rPr>
          <w:lang w:val="ru-RU" w:eastAsia="zh-CN"/>
        </w:rPr>
        <w:t>а это</w:t>
      </w:r>
      <w:r w:rsidRPr="004A6AD8">
        <w:rPr>
          <w:lang w:val="ru-RU" w:eastAsia="zh-CN"/>
        </w:rPr>
        <w:t xml:space="preserve"> приводит к снижению SE. При разработке </w:t>
      </w:r>
      <w:r w:rsidR="00E16AE5" w:rsidRPr="004A6AD8">
        <w:rPr>
          <w:lang w:val="ru-RU" w:eastAsia="zh-CN"/>
        </w:rPr>
        <w:t xml:space="preserve">будущих </w:t>
      </w:r>
      <w:r w:rsidRPr="004A6AD8">
        <w:rPr>
          <w:lang w:val="ru-RU" w:eastAsia="zh-CN"/>
        </w:rPr>
        <w:t>показателей SE следует учитывать компромиссы, связанные с выбором схемы модуляции.</w:t>
      </w:r>
    </w:p>
    <w:p w14:paraId="57A0B206" w14:textId="790A6789" w:rsidR="00EA02AD" w:rsidRPr="004A6AD8" w:rsidRDefault="00EA02AD" w:rsidP="00C9486C">
      <w:pPr>
        <w:pStyle w:val="Heading5"/>
        <w:jc w:val="left"/>
        <w:rPr>
          <w:lang w:val="ru-RU" w:eastAsia="zh-CN"/>
        </w:rPr>
      </w:pPr>
      <w:bookmarkStart w:id="53" w:name="_Toc10123623"/>
      <w:r w:rsidRPr="004A6AD8">
        <w:rPr>
          <w:lang w:val="ru-RU" w:eastAsia="zh-CN"/>
        </w:rPr>
        <w:t>3.1.3.1.5</w:t>
      </w:r>
      <w:r w:rsidRPr="004A6AD8">
        <w:rPr>
          <w:lang w:val="ru-RU" w:eastAsia="zh-CN"/>
        </w:rPr>
        <w:tab/>
      </w:r>
      <w:bookmarkEnd w:id="53"/>
      <w:r w:rsidR="00E16AE5" w:rsidRPr="004A6AD8">
        <w:rPr>
          <w:lang w:val="ru-RU" w:eastAsia="zh-CN"/>
        </w:rPr>
        <w:t>Длительность</w:t>
      </w:r>
      <w:r w:rsidR="00C9486C" w:rsidRPr="004A6AD8">
        <w:rPr>
          <w:lang w:val="ru-RU" w:eastAsia="zh-CN"/>
        </w:rPr>
        <w:t xml:space="preserve"> импульса и частота повторения импульсов (коэффициент заполнения) передатчика для импульсных систем</w:t>
      </w:r>
    </w:p>
    <w:p w14:paraId="4ADA7123" w14:textId="38B60675" w:rsidR="00EA02AD" w:rsidRPr="004A6AD8" w:rsidRDefault="00C9486C" w:rsidP="00EA02AD">
      <w:pPr>
        <w:rPr>
          <w:lang w:val="ru-RU" w:eastAsia="zh-CN"/>
        </w:rPr>
      </w:pPr>
      <w:r w:rsidRPr="004A6AD8">
        <w:rPr>
          <w:lang w:val="ru-RU" w:eastAsia="zh-CN"/>
        </w:rPr>
        <w:t xml:space="preserve">В импульсных системах (обычно это радары, но иногда и радиомаяки) используется комбинация </w:t>
      </w:r>
      <w:r w:rsidR="00CF3C54" w:rsidRPr="004A6AD8">
        <w:rPr>
          <w:lang w:val="ru-RU" w:eastAsia="zh-CN"/>
        </w:rPr>
        <w:t>длительности</w:t>
      </w:r>
      <w:r w:rsidRPr="004A6AD8">
        <w:rPr>
          <w:lang w:val="ru-RU" w:eastAsia="zh-CN"/>
        </w:rPr>
        <w:t xml:space="preserve"> импульса и частоты повторения импульсов; отношение </w:t>
      </w:r>
      <w:r w:rsidR="00CF3C54" w:rsidRPr="004A6AD8">
        <w:rPr>
          <w:lang w:val="ru-RU" w:eastAsia="zh-CN"/>
        </w:rPr>
        <w:t>длительности</w:t>
      </w:r>
      <w:r w:rsidRPr="004A6AD8">
        <w:rPr>
          <w:lang w:val="ru-RU" w:eastAsia="zh-CN"/>
        </w:rPr>
        <w:t xml:space="preserve"> импульса к частоте повторения импульсов называется коэффициентом заполнения. </w:t>
      </w:r>
      <w:r w:rsidR="00CF3C54" w:rsidRPr="004A6AD8">
        <w:rPr>
          <w:lang w:val="ru-RU" w:eastAsia="zh-CN"/>
        </w:rPr>
        <w:t>Более низкие</w:t>
      </w:r>
      <w:r w:rsidRPr="004A6AD8">
        <w:rPr>
          <w:lang w:val="ru-RU" w:eastAsia="zh-CN"/>
        </w:rPr>
        <w:t xml:space="preserve"> коэффициенты заполнения, как правило, </w:t>
      </w:r>
      <w:r w:rsidR="00CF3C54" w:rsidRPr="004A6AD8">
        <w:rPr>
          <w:lang w:val="ru-RU" w:eastAsia="zh-CN"/>
        </w:rPr>
        <w:t>больше подходят для работы</w:t>
      </w:r>
      <w:r w:rsidRPr="004A6AD8">
        <w:rPr>
          <w:lang w:val="ru-RU" w:eastAsia="zh-CN"/>
        </w:rPr>
        <w:t xml:space="preserve"> </w:t>
      </w:r>
      <w:r w:rsidR="00613B62" w:rsidRPr="004A6AD8">
        <w:rPr>
          <w:lang w:val="ru-RU" w:eastAsia="zh-CN"/>
        </w:rPr>
        <w:t xml:space="preserve">в совместно используемых </w:t>
      </w:r>
      <w:r w:rsidRPr="004A6AD8">
        <w:rPr>
          <w:lang w:val="ru-RU" w:eastAsia="zh-CN"/>
        </w:rPr>
        <w:t xml:space="preserve">с другими </w:t>
      </w:r>
      <w:r w:rsidR="00CF3C54" w:rsidRPr="004A6AD8">
        <w:rPr>
          <w:lang w:val="ru-RU" w:eastAsia="zh-CN"/>
        </w:rPr>
        <w:lastRenderedPageBreak/>
        <w:t>радиосистемами полосах частот</w:t>
      </w:r>
      <w:r w:rsidRPr="004A6AD8">
        <w:rPr>
          <w:lang w:val="ru-RU" w:eastAsia="zh-CN"/>
        </w:rPr>
        <w:t xml:space="preserve">, чем </w:t>
      </w:r>
      <w:r w:rsidR="00CF3C54" w:rsidRPr="004A6AD8">
        <w:rPr>
          <w:lang w:val="ru-RU" w:eastAsia="zh-CN"/>
        </w:rPr>
        <w:t>более высокие</w:t>
      </w:r>
      <w:r w:rsidRPr="004A6AD8">
        <w:rPr>
          <w:lang w:val="ru-RU" w:eastAsia="zh-CN"/>
        </w:rPr>
        <w:t xml:space="preserve">. Но в последние годы доминирующей тенденцией в проектировании стало использование </w:t>
      </w:r>
      <w:r w:rsidR="00CF3C54" w:rsidRPr="004A6AD8">
        <w:rPr>
          <w:lang w:val="ru-RU" w:eastAsia="zh-CN"/>
        </w:rPr>
        <w:t>более высоких</w:t>
      </w:r>
      <w:r w:rsidRPr="004A6AD8">
        <w:rPr>
          <w:lang w:val="ru-RU" w:eastAsia="zh-CN"/>
        </w:rPr>
        <w:t xml:space="preserve"> коэффициентов заполнения, поскольку полупроводниковые передатчики плохо справляются со своими задачами при передачах с </w:t>
      </w:r>
      <w:r w:rsidR="00CF3C54" w:rsidRPr="004A6AD8">
        <w:rPr>
          <w:lang w:val="ru-RU" w:eastAsia="zh-CN"/>
        </w:rPr>
        <w:t>низким</w:t>
      </w:r>
      <w:r w:rsidRPr="004A6AD8">
        <w:rPr>
          <w:lang w:val="ru-RU" w:eastAsia="zh-CN"/>
        </w:rPr>
        <w:t xml:space="preserve"> коэффициентом заполнения; мощные ламповые передатчики старого образца, в которых используются </w:t>
      </w:r>
      <w:r w:rsidR="00CF3C54" w:rsidRPr="004A6AD8">
        <w:rPr>
          <w:lang w:val="ru-RU" w:eastAsia="zh-CN"/>
        </w:rPr>
        <w:t>более низкие</w:t>
      </w:r>
      <w:r w:rsidRPr="004A6AD8">
        <w:rPr>
          <w:lang w:val="ru-RU" w:eastAsia="zh-CN"/>
        </w:rPr>
        <w:t xml:space="preserve"> коэффициенты заполнения, часто лучше </w:t>
      </w:r>
      <w:r w:rsidR="00CF3C54" w:rsidRPr="004A6AD8">
        <w:rPr>
          <w:lang w:val="ru-RU" w:eastAsia="zh-CN"/>
        </w:rPr>
        <w:t>используют</w:t>
      </w:r>
      <w:r w:rsidRPr="004A6AD8">
        <w:rPr>
          <w:lang w:val="ru-RU" w:eastAsia="zh-CN"/>
        </w:rPr>
        <w:t xml:space="preserve"> спектр</w:t>
      </w:r>
      <w:r w:rsidR="00CF3C54" w:rsidRPr="004A6AD8">
        <w:rPr>
          <w:lang w:val="ru-RU" w:eastAsia="zh-CN"/>
        </w:rPr>
        <w:t xml:space="preserve"> на совместной основе</w:t>
      </w:r>
      <w:r w:rsidR="00613B62" w:rsidRPr="004A6AD8">
        <w:rPr>
          <w:lang w:val="ru-RU" w:eastAsia="zh-CN"/>
        </w:rPr>
        <w:t>,</w:t>
      </w:r>
      <w:r w:rsidRPr="004A6AD8">
        <w:rPr>
          <w:lang w:val="ru-RU" w:eastAsia="zh-CN"/>
        </w:rPr>
        <w:t xml:space="preserve"> чем их полупроводниковые аналоги. </w:t>
      </w:r>
      <w:r w:rsidR="00CF3C54" w:rsidRPr="004A6AD8">
        <w:rPr>
          <w:lang w:val="ru-RU" w:eastAsia="zh-CN"/>
        </w:rPr>
        <w:t>Изучение</w:t>
      </w:r>
      <w:r w:rsidRPr="004A6AD8">
        <w:rPr>
          <w:lang w:val="ru-RU" w:eastAsia="zh-CN"/>
        </w:rPr>
        <w:t xml:space="preserve"> коэффициентов заполнения должно стать </w:t>
      </w:r>
      <w:r w:rsidR="00CF3C54" w:rsidRPr="004A6AD8">
        <w:rPr>
          <w:lang w:val="ru-RU" w:eastAsia="zh-CN"/>
        </w:rPr>
        <w:t>частью</w:t>
      </w:r>
      <w:r w:rsidRPr="004A6AD8">
        <w:rPr>
          <w:lang w:val="ru-RU" w:eastAsia="zh-CN"/>
        </w:rPr>
        <w:t xml:space="preserve"> разработки </w:t>
      </w:r>
      <w:r w:rsidR="00CF3C54" w:rsidRPr="004A6AD8">
        <w:rPr>
          <w:lang w:val="ru-RU" w:eastAsia="zh-CN"/>
        </w:rPr>
        <w:t xml:space="preserve">будущих </w:t>
      </w:r>
      <w:r w:rsidRPr="004A6AD8">
        <w:rPr>
          <w:lang w:val="ru-RU" w:eastAsia="zh-CN"/>
        </w:rPr>
        <w:t>показателей SE.</w:t>
      </w:r>
    </w:p>
    <w:p w14:paraId="39332734" w14:textId="66856606" w:rsidR="00EA02AD" w:rsidRPr="004A6AD8" w:rsidRDefault="00EA02AD" w:rsidP="00EA02AD">
      <w:pPr>
        <w:pStyle w:val="Heading5"/>
        <w:rPr>
          <w:lang w:val="ru-RU" w:eastAsia="zh-CN"/>
        </w:rPr>
      </w:pPr>
      <w:bookmarkStart w:id="54" w:name="_Toc10123624"/>
      <w:r w:rsidRPr="004A6AD8">
        <w:rPr>
          <w:lang w:val="ru-RU" w:eastAsia="zh-CN"/>
        </w:rPr>
        <w:t>3.1.3.1.6</w:t>
      </w:r>
      <w:r w:rsidRPr="004A6AD8">
        <w:rPr>
          <w:lang w:val="ru-RU" w:eastAsia="zh-CN"/>
        </w:rPr>
        <w:tab/>
      </w:r>
      <w:bookmarkEnd w:id="54"/>
      <w:r w:rsidR="00673507" w:rsidRPr="004A6AD8">
        <w:rPr>
          <w:lang w:val="ru-RU" w:eastAsia="zh-CN"/>
        </w:rPr>
        <w:t>Внеполосные, побочные и гармонические излучения передатчика</w:t>
      </w:r>
    </w:p>
    <w:p w14:paraId="0DC770AE" w14:textId="2E2DC639" w:rsidR="00673507" w:rsidRPr="004A6AD8" w:rsidRDefault="00673507" w:rsidP="00673507">
      <w:pPr>
        <w:rPr>
          <w:lang w:val="ru-RU" w:eastAsia="zh-CN"/>
        </w:rPr>
      </w:pPr>
      <w:r w:rsidRPr="004A6AD8">
        <w:rPr>
          <w:lang w:val="ru-RU" w:eastAsia="zh-CN"/>
        </w:rPr>
        <w:t xml:space="preserve">В теории информации пропускная способность </w:t>
      </w:r>
      <w:r w:rsidR="0067104F" w:rsidRPr="004A6AD8">
        <w:rPr>
          <w:lang w:val="ru-RU" w:eastAsia="zh-CN"/>
        </w:rPr>
        <w:t xml:space="preserve">(полоса пропускания) </w:t>
      </w:r>
      <w:r w:rsidRPr="004A6AD8">
        <w:rPr>
          <w:lang w:val="ru-RU" w:eastAsia="zh-CN"/>
        </w:rPr>
        <w:t xml:space="preserve">– это ширина канала, необходимая для передачи определенного объема данных в единицу времени. Это определение может применяться (и применяется) к радиосистемам. Но </w:t>
      </w:r>
      <w:r w:rsidR="0067104F" w:rsidRPr="004A6AD8">
        <w:rPr>
          <w:lang w:val="ru-RU" w:eastAsia="zh-CN"/>
        </w:rPr>
        <w:t xml:space="preserve">показатель </w:t>
      </w:r>
      <w:r w:rsidRPr="004A6AD8">
        <w:rPr>
          <w:lang w:val="ru-RU" w:eastAsia="zh-CN"/>
        </w:rPr>
        <w:t xml:space="preserve">SE должен </w:t>
      </w:r>
      <w:r w:rsidR="0067104F" w:rsidRPr="004A6AD8">
        <w:rPr>
          <w:lang w:val="ru-RU" w:eastAsia="zh-CN"/>
        </w:rPr>
        <w:t>учитывать</w:t>
      </w:r>
      <w:r w:rsidRPr="004A6AD8">
        <w:rPr>
          <w:lang w:val="ru-RU" w:eastAsia="zh-CN"/>
        </w:rPr>
        <w:t xml:space="preserve"> не только пропускн</w:t>
      </w:r>
      <w:r w:rsidR="0067104F" w:rsidRPr="004A6AD8">
        <w:rPr>
          <w:lang w:val="ru-RU" w:eastAsia="zh-CN"/>
        </w:rPr>
        <w:t>ую</w:t>
      </w:r>
      <w:r w:rsidRPr="004A6AD8">
        <w:rPr>
          <w:lang w:val="ru-RU" w:eastAsia="zh-CN"/>
        </w:rPr>
        <w:t xml:space="preserve"> способност</w:t>
      </w:r>
      <w:r w:rsidR="0067104F" w:rsidRPr="004A6AD8">
        <w:rPr>
          <w:lang w:val="ru-RU" w:eastAsia="zh-CN"/>
        </w:rPr>
        <w:t>ь</w:t>
      </w:r>
      <w:r w:rsidRPr="004A6AD8">
        <w:rPr>
          <w:lang w:val="ru-RU" w:eastAsia="zh-CN"/>
        </w:rPr>
        <w:t xml:space="preserve"> </w:t>
      </w:r>
      <w:r w:rsidR="0067104F" w:rsidRPr="004A6AD8">
        <w:rPr>
          <w:lang w:val="ru-RU" w:eastAsia="zh-CN"/>
        </w:rPr>
        <w:t xml:space="preserve">при передаче </w:t>
      </w:r>
      <w:r w:rsidRPr="004A6AD8">
        <w:rPr>
          <w:lang w:val="ru-RU" w:eastAsia="zh-CN"/>
        </w:rPr>
        <w:t xml:space="preserve">данных. Необходимо также учитывать, какую полосу должна освободить </w:t>
      </w:r>
      <w:r w:rsidR="0067104F" w:rsidRPr="004A6AD8">
        <w:rPr>
          <w:lang w:val="ru-RU" w:eastAsia="zh-CN"/>
        </w:rPr>
        <w:t xml:space="preserve">одна </w:t>
      </w:r>
      <w:r w:rsidRPr="004A6AD8">
        <w:rPr>
          <w:lang w:val="ru-RU" w:eastAsia="zh-CN"/>
        </w:rPr>
        <w:t>система, чтобы другая система (или даже другой канал той же системы) могла использовать соседний канал. На самом деле эта полоса не связана с пределом Шеннона или, по крайней мере, слабо связана с ним. Это полоса внеполосных и побочных излучений радиосистемы. Ее не часто указывают в качестве характеристик радиосистем, но этот фактор может оказаться ключевым при определении SE конкретной радиосистемы. В SE также играют роль гармонические излучения.</w:t>
      </w:r>
    </w:p>
    <w:p w14:paraId="46B5F8F6" w14:textId="63DDC74E" w:rsidR="00EA02AD" w:rsidRPr="004A6AD8" w:rsidRDefault="00673507" w:rsidP="00673507">
      <w:pPr>
        <w:rPr>
          <w:lang w:val="ru-RU" w:eastAsia="zh-CN"/>
        </w:rPr>
      </w:pPr>
      <w:r w:rsidRPr="004A6AD8">
        <w:rPr>
          <w:lang w:val="ru-RU" w:eastAsia="zh-CN"/>
        </w:rPr>
        <w:t>Чрезвычайно важно понимать, что уровни внеполосных, побочных и гармонических излучений – это не то же самое, что регламентарные пределы маски, установленные для этих уровней. Уровни внеполосных, побочных и гармонических излучений большинства радиосистем значительно ниже (часто на десятки децибел</w:t>
      </w:r>
      <w:r w:rsidR="00613B62" w:rsidRPr="004A6AD8">
        <w:rPr>
          <w:lang w:val="ru-RU" w:eastAsia="zh-CN"/>
        </w:rPr>
        <w:t>ов</w:t>
      </w:r>
      <w:r w:rsidRPr="004A6AD8">
        <w:rPr>
          <w:lang w:val="ru-RU" w:eastAsia="zh-CN"/>
        </w:rPr>
        <w:t>) применимых пределов маски. Таким образом</w:t>
      </w:r>
      <w:r w:rsidR="00E32E8A" w:rsidRPr="004A6AD8">
        <w:rPr>
          <w:lang w:val="ru-RU" w:eastAsia="zh-CN"/>
        </w:rPr>
        <w:t>,</w:t>
      </w:r>
      <w:r w:rsidRPr="004A6AD8">
        <w:rPr>
          <w:lang w:val="ru-RU" w:eastAsia="zh-CN"/>
        </w:rPr>
        <w:t xml:space="preserve"> пределы маски </w:t>
      </w:r>
      <w:r w:rsidR="0067104F" w:rsidRPr="004A6AD8">
        <w:rPr>
          <w:lang w:val="ru-RU" w:eastAsia="zh-CN"/>
        </w:rPr>
        <w:t xml:space="preserve">не должны использоваться </w:t>
      </w:r>
      <w:r w:rsidRPr="004A6AD8">
        <w:rPr>
          <w:lang w:val="ru-RU" w:eastAsia="zh-CN"/>
        </w:rPr>
        <w:t xml:space="preserve">в исследованиях SE. По возможности при разработке будущих показателей SE следует определить и использовать фактические уровни </w:t>
      </w:r>
      <w:r w:rsidR="0067104F" w:rsidRPr="004A6AD8">
        <w:rPr>
          <w:lang w:val="ru-RU" w:eastAsia="zh-CN"/>
        </w:rPr>
        <w:t>внеполосных</w:t>
      </w:r>
      <w:r w:rsidR="00336002" w:rsidRPr="004A6AD8">
        <w:rPr>
          <w:lang w:val="ru-RU" w:eastAsia="zh-CN"/>
        </w:rPr>
        <w:t>, побочных</w:t>
      </w:r>
      <w:r w:rsidRPr="004A6AD8">
        <w:rPr>
          <w:lang w:val="ru-RU" w:eastAsia="zh-CN"/>
        </w:rPr>
        <w:t xml:space="preserve"> и гармонических излучений.</w:t>
      </w:r>
    </w:p>
    <w:p w14:paraId="4E1CCBE9" w14:textId="632C2689" w:rsidR="00EA02AD" w:rsidRPr="004A6AD8" w:rsidRDefault="00EA02AD" w:rsidP="00EA02AD">
      <w:pPr>
        <w:pStyle w:val="Heading5"/>
        <w:rPr>
          <w:lang w:val="ru-RU" w:eastAsia="zh-CN"/>
        </w:rPr>
      </w:pPr>
      <w:bookmarkStart w:id="55" w:name="_Toc10123625"/>
      <w:r w:rsidRPr="004A6AD8">
        <w:rPr>
          <w:lang w:val="ru-RU" w:eastAsia="zh-CN"/>
        </w:rPr>
        <w:t>3.1.3.1.7</w:t>
      </w:r>
      <w:r w:rsidRPr="004A6AD8">
        <w:rPr>
          <w:lang w:val="ru-RU" w:eastAsia="zh-CN"/>
        </w:rPr>
        <w:tab/>
      </w:r>
      <w:bookmarkEnd w:id="55"/>
      <w:r w:rsidR="00797365" w:rsidRPr="004A6AD8">
        <w:rPr>
          <w:lang w:val="ru-RU" w:eastAsia="zh-CN"/>
        </w:rPr>
        <w:t>Конфигурации и характеристики антенны передатчика</w:t>
      </w:r>
    </w:p>
    <w:p w14:paraId="41C77B9E" w14:textId="49D04781" w:rsidR="00EA02AD" w:rsidRPr="004A6AD8" w:rsidRDefault="00797365" w:rsidP="00EA02AD">
      <w:pPr>
        <w:rPr>
          <w:lang w:val="ru-RU" w:eastAsia="zh-CN"/>
        </w:rPr>
      </w:pPr>
      <w:r w:rsidRPr="004A6AD8">
        <w:rPr>
          <w:lang w:val="ru-RU" w:eastAsia="zh-CN"/>
        </w:rPr>
        <w:t xml:space="preserve">Более узкие антенные лучи с более высокими </w:t>
      </w:r>
      <w:r w:rsidR="00336002" w:rsidRPr="004A6AD8">
        <w:rPr>
          <w:lang w:val="ru-RU" w:eastAsia="zh-CN"/>
        </w:rPr>
        <w:t>уровнями усиления</w:t>
      </w:r>
      <w:r w:rsidRPr="004A6AD8">
        <w:rPr>
          <w:lang w:val="ru-RU" w:eastAsia="zh-CN"/>
        </w:rPr>
        <w:t xml:space="preserve">, как правило, дают лучшую SE. </w:t>
      </w:r>
      <w:r w:rsidR="00336002" w:rsidRPr="004A6AD8">
        <w:rPr>
          <w:lang w:val="ru-RU" w:eastAsia="zh-CN"/>
        </w:rPr>
        <w:t>Электронно</w:t>
      </w:r>
      <w:r w:rsidR="00613B62" w:rsidRPr="004A6AD8">
        <w:rPr>
          <w:lang w:val="ru-RU" w:eastAsia="zh-CN"/>
        </w:rPr>
        <w:t xml:space="preserve"> </w:t>
      </w:r>
      <w:r w:rsidR="00336002" w:rsidRPr="004A6AD8">
        <w:rPr>
          <w:lang w:val="ru-RU" w:eastAsia="zh-CN"/>
        </w:rPr>
        <w:t>формируемые</w:t>
      </w:r>
      <w:r w:rsidRPr="004A6AD8">
        <w:rPr>
          <w:lang w:val="ru-RU" w:eastAsia="zh-CN"/>
        </w:rPr>
        <w:t xml:space="preserve"> и </w:t>
      </w:r>
      <w:r w:rsidR="00336002" w:rsidRPr="004A6AD8">
        <w:rPr>
          <w:lang w:val="ru-RU" w:eastAsia="zh-CN"/>
        </w:rPr>
        <w:t>управляемые</w:t>
      </w:r>
      <w:r w:rsidRPr="004A6AD8">
        <w:rPr>
          <w:lang w:val="ru-RU" w:eastAsia="zh-CN"/>
        </w:rPr>
        <w:t xml:space="preserve"> диаграммы направленности антенны позволяют обеспечить бо</w:t>
      </w:r>
      <w:r w:rsidR="00336002" w:rsidRPr="004A6AD8">
        <w:rPr>
          <w:lang w:val="ru-RU" w:eastAsia="zh-CN"/>
        </w:rPr>
        <w:t>́</w:t>
      </w:r>
      <w:r w:rsidRPr="004A6AD8">
        <w:rPr>
          <w:lang w:val="ru-RU" w:eastAsia="zh-CN"/>
        </w:rPr>
        <w:t xml:space="preserve">льшую SE, чем статические. Точное определение диаграмм направленности антенн должно стать важной частью разработки </w:t>
      </w:r>
      <w:r w:rsidR="00336002" w:rsidRPr="004A6AD8">
        <w:rPr>
          <w:lang w:val="ru-RU" w:eastAsia="zh-CN"/>
        </w:rPr>
        <w:t xml:space="preserve">будущих </w:t>
      </w:r>
      <w:r w:rsidRPr="004A6AD8">
        <w:rPr>
          <w:lang w:val="ru-RU" w:eastAsia="zh-CN"/>
        </w:rPr>
        <w:t>показателей SE.</w:t>
      </w:r>
    </w:p>
    <w:p w14:paraId="1CDE2B4D" w14:textId="6F9CE4BE" w:rsidR="00EA02AD" w:rsidRPr="004A6AD8" w:rsidRDefault="00EA02AD" w:rsidP="00EA02AD">
      <w:pPr>
        <w:pStyle w:val="Heading5"/>
        <w:rPr>
          <w:lang w:val="ru-RU" w:eastAsia="zh-CN"/>
        </w:rPr>
      </w:pPr>
      <w:bookmarkStart w:id="56" w:name="_Toc10123626"/>
      <w:r w:rsidRPr="004A6AD8">
        <w:rPr>
          <w:lang w:val="ru-RU" w:eastAsia="zh-CN"/>
        </w:rPr>
        <w:t>3.1.3.1.8</w:t>
      </w:r>
      <w:r w:rsidRPr="004A6AD8">
        <w:rPr>
          <w:lang w:val="ru-RU" w:eastAsia="zh-CN"/>
        </w:rPr>
        <w:tab/>
      </w:r>
      <w:bookmarkEnd w:id="56"/>
      <w:r w:rsidR="00797365" w:rsidRPr="004A6AD8">
        <w:rPr>
          <w:lang w:val="ru-RU" w:eastAsia="zh-CN"/>
        </w:rPr>
        <w:t>Управление передатчиком с программируемыми параметрами</w:t>
      </w:r>
    </w:p>
    <w:p w14:paraId="122FE6B7" w14:textId="606CEF94" w:rsidR="00EA02AD" w:rsidRPr="004A6AD8" w:rsidRDefault="00797365" w:rsidP="00EA02AD">
      <w:pPr>
        <w:rPr>
          <w:lang w:val="ru-RU" w:eastAsia="zh-CN"/>
        </w:rPr>
      </w:pPr>
      <w:r w:rsidRPr="004A6AD8">
        <w:rPr>
          <w:lang w:val="ru-RU" w:eastAsia="zh-CN"/>
        </w:rPr>
        <w:t xml:space="preserve">Управление передатчиком с программируемыми параметрами (SDC) может обеспечить динамическое изменение конфигурации передатчика, что в свою очередь способно </w:t>
      </w:r>
      <w:r w:rsidR="003537D0" w:rsidRPr="004A6AD8">
        <w:rPr>
          <w:lang w:val="ru-RU" w:eastAsia="zh-CN"/>
        </w:rPr>
        <w:t>повысить</w:t>
      </w:r>
      <w:r w:rsidRPr="004A6AD8">
        <w:rPr>
          <w:lang w:val="ru-RU" w:eastAsia="zh-CN"/>
        </w:rPr>
        <w:t xml:space="preserve"> его SE. Режимы SDC передатчика могут играть важную роль в повышении эффективности совместного использования </w:t>
      </w:r>
      <w:r w:rsidR="003537D0" w:rsidRPr="004A6AD8">
        <w:rPr>
          <w:lang w:val="ru-RU" w:eastAsia="zh-CN"/>
        </w:rPr>
        <w:t xml:space="preserve">частот </w:t>
      </w:r>
      <w:r w:rsidRPr="004A6AD8">
        <w:rPr>
          <w:lang w:val="ru-RU" w:eastAsia="zh-CN"/>
        </w:rPr>
        <w:t>радиосистем</w:t>
      </w:r>
      <w:r w:rsidR="003537D0" w:rsidRPr="004A6AD8">
        <w:rPr>
          <w:lang w:val="ru-RU" w:eastAsia="zh-CN"/>
        </w:rPr>
        <w:t>ами</w:t>
      </w:r>
      <w:r w:rsidRPr="004A6AD8">
        <w:rPr>
          <w:lang w:val="ru-RU" w:eastAsia="zh-CN"/>
        </w:rPr>
        <w:t xml:space="preserve"> и в соответствующих случаях должны быть включены в разработку </w:t>
      </w:r>
      <w:r w:rsidR="003537D0" w:rsidRPr="004A6AD8">
        <w:rPr>
          <w:lang w:val="ru-RU" w:eastAsia="zh-CN"/>
        </w:rPr>
        <w:t xml:space="preserve">будущих </w:t>
      </w:r>
      <w:r w:rsidRPr="004A6AD8">
        <w:rPr>
          <w:lang w:val="ru-RU" w:eastAsia="zh-CN"/>
        </w:rPr>
        <w:t>показателей SE.</w:t>
      </w:r>
    </w:p>
    <w:p w14:paraId="52B2C7BB" w14:textId="573843BC" w:rsidR="00EA02AD" w:rsidRPr="004A6AD8" w:rsidRDefault="00EA02AD" w:rsidP="00EA02AD">
      <w:pPr>
        <w:pStyle w:val="Heading5"/>
        <w:rPr>
          <w:lang w:val="ru-RU" w:eastAsia="zh-CN"/>
        </w:rPr>
      </w:pPr>
      <w:bookmarkStart w:id="57" w:name="_Toc10123627"/>
      <w:r w:rsidRPr="004A6AD8">
        <w:rPr>
          <w:lang w:val="ru-RU" w:eastAsia="zh-CN"/>
        </w:rPr>
        <w:t>3.1.3.1.9</w:t>
      </w:r>
      <w:r w:rsidRPr="004A6AD8">
        <w:rPr>
          <w:lang w:val="ru-RU" w:eastAsia="zh-CN"/>
        </w:rPr>
        <w:tab/>
      </w:r>
      <w:bookmarkEnd w:id="57"/>
      <w:r w:rsidR="00797365" w:rsidRPr="004A6AD8">
        <w:rPr>
          <w:lang w:val="ru-RU" w:eastAsia="zh-CN"/>
        </w:rPr>
        <w:t>Динамическое управление передатчиком для совместного использования спектра</w:t>
      </w:r>
    </w:p>
    <w:p w14:paraId="2FA53530" w14:textId="61BE33A2" w:rsidR="00EA02AD" w:rsidRPr="004A6AD8" w:rsidRDefault="00797365" w:rsidP="00EA02AD">
      <w:pPr>
        <w:rPr>
          <w:lang w:val="ru-RU"/>
        </w:rPr>
      </w:pPr>
      <w:r w:rsidRPr="004A6AD8">
        <w:rPr>
          <w:lang w:val="ru-RU"/>
        </w:rPr>
        <w:t xml:space="preserve">К показателям SE традиционно относят такие факторы, как </w:t>
      </w:r>
      <w:r w:rsidR="002077AF" w:rsidRPr="004A6AD8">
        <w:rPr>
          <w:lang w:val="ru-RU"/>
        </w:rPr>
        <w:t>пропускная способность</w:t>
      </w:r>
      <w:r w:rsidRPr="004A6AD8">
        <w:rPr>
          <w:lang w:val="ru-RU"/>
        </w:rPr>
        <w:t xml:space="preserve"> на одного пользователя на единицу обслуживаемой площади. К ним также относят факторы, влияющие на ширину полосы между каналами (например, насколько узкими могут быть каналы связи и насколько близко они могут располагаться друг к другу). Но </w:t>
      </w:r>
      <w:r w:rsidR="002077AF" w:rsidRPr="004A6AD8">
        <w:rPr>
          <w:lang w:val="ru-RU"/>
        </w:rPr>
        <w:t>в нынешнюю</w:t>
      </w:r>
      <w:r w:rsidRPr="004A6AD8">
        <w:rPr>
          <w:lang w:val="ru-RU"/>
        </w:rPr>
        <w:t xml:space="preserve"> </w:t>
      </w:r>
      <w:r w:rsidR="00E07823" w:rsidRPr="004A6AD8">
        <w:rPr>
          <w:lang w:val="ru-RU"/>
        </w:rPr>
        <w:t xml:space="preserve">эпоху </w:t>
      </w:r>
      <w:r w:rsidRPr="004A6AD8">
        <w:rPr>
          <w:lang w:val="ru-RU"/>
        </w:rPr>
        <w:t>необходимо учитывать совершенно новый фактор</w:t>
      </w:r>
      <w:r w:rsidR="00E07823" w:rsidRPr="004A6AD8">
        <w:rPr>
          <w:lang w:val="ru-RU"/>
        </w:rPr>
        <w:t> –</w:t>
      </w:r>
      <w:r w:rsidRPr="004A6AD8">
        <w:rPr>
          <w:lang w:val="ru-RU"/>
        </w:rPr>
        <w:t xml:space="preserve"> возможность (или невозможность) совместного использования спектра системами разного типа. Например, </w:t>
      </w:r>
      <w:r w:rsidR="002077AF" w:rsidRPr="004A6AD8">
        <w:rPr>
          <w:lang w:val="ru-RU"/>
        </w:rPr>
        <w:t>можно предположить</w:t>
      </w:r>
      <w:r w:rsidRPr="004A6AD8">
        <w:rPr>
          <w:lang w:val="ru-RU"/>
        </w:rPr>
        <w:t>, что система</w:t>
      </w:r>
      <w:r w:rsidR="002077AF" w:rsidRPr="004A6AD8">
        <w:rPr>
          <w:lang w:val="ru-RU"/>
        </w:rPr>
        <w:t> </w:t>
      </w:r>
      <w:r w:rsidRPr="004A6AD8">
        <w:rPr>
          <w:lang w:val="ru-RU"/>
        </w:rPr>
        <w:t>А, которая в некотором смысле обладает высокой эффективностью использования спектра, не допускает или с трудом допускает совместное использование спектра с системой другого типа</w:t>
      </w:r>
      <w:r w:rsidR="002077AF" w:rsidRPr="004A6AD8">
        <w:rPr>
          <w:lang w:val="ru-RU"/>
        </w:rPr>
        <w:t xml:space="preserve"> –</w:t>
      </w:r>
      <w:r w:rsidRPr="004A6AD8">
        <w:rPr>
          <w:lang w:val="ru-RU"/>
        </w:rPr>
        <w:t xml:space="preserve"> системой</w:t>
      </w:r>
      <w:r w:rsidR="002077AF" w:rsidRPr="004A6AD8">
        <w:rPr>
          <w:lang w:val="ru-RU"/>
        </w:rPr>
        <w:t> </w:t>
      </w:r>
      <w:r w:rsidRPr="004A6AD8">
        <w:rPr>
          <w:lang w:val="ru-RU"/>
        </w:rPr>
        <w:t>В. Таким образом, сама по себе система</w:t>
      </w:r>
      <w:r w:rsidR="002077AF" w:rsidRPr="004A6AD8">
        <w:rPr>
          <w:lang w:val="ru-RU"/>
        </w:rPr>
        <w:t> </w:t>
      </w:r>
      <w:r w:rsidRPr="004A6AD8">
        <w:rPr>
          <w:lang w:val="ru-RU"/>
        </w:rPr>
        <w:t xml:space="preserve">А рационально использует спектр, но требует для себя </w:t>
      </w:r>
      <w:r w:rsidR="002077AF" w:rsidRPr="004A6AD8">
        <w:rPr>
          <w:lang w:val="ru-RU"/>
        </w:rPr>
        <w:t>исключительного</w:t>
      </w:r>
      <w:r w:rsidRPr="004A6AD8">
        <w:rPr>
          <w:lang w:val="ru-RU"/>
        </w:rPr>
        <w:t xml:space="preserve"> или почти </w:t>
      </w:r>
      <w:r w:rsidR="002077AF" w:rsidRPr="004A6AD8">
        <w:rPr>
          <w:lang w:val="ru-RU"/>
        </w:rPr>
        <w:t>исключительного</w:t>
      </w:r>
      <w:r w:rsidRPr="004A6AD8">
        <w:rPr>
          <w:lang w:val="ru-RU"/>
        </w:rPr>
        <w:t xml:space="preserve"> его распределения. Допустим, что третья система, система</w:t>
      </w:r>
      <w:r w:rsidR="002077AF" w:rsidRPr="004A6AD8">
        <w:rPr>
          <w:lang w:val="ru-RU"/>
        </w:rPr>
        <w:t> </w:t>
      </w:r>
      <w:r w:rsidRPr="004A6AD8">
        <w:rPr>
          <w:lang w:val="ru-RU"/>
        </w:rPr>
        <w:t>C, сравнительно менее эффективна, чем система</w:t>
      </w:r>
      <w:r w:rsidR="002077AF" w:rsidRPr="004A6AD8">
        <w:rPr>
          <w:lang w:val="ru-RU"/>
        </w:rPr>
        <w:t> </w:t>
      </w:r>
      <w:r w:rsidRPr="004A6AD8">
        <w:rPr>
          <w:lang w:val="ru-RU"/>
        </w:rPr>
        <w:t>A, но системы</w:t>
      </w:r>
      <w:r w:rsidR="002077AF" w:rsidRPr="004A6AD8">
        <w:rPr>
          <w:lang w:val="ru-RU"/>
        </w:rPr>
        <w:t> </w:t>
      </w:r>
      <w:r w:rsidRPr="004A6AD8">
        <w:rPr>
          <w:lang w:val="ru-RU"/>
        </w:rPr>
        <w:t xml:space="preserve">B и C могут успешно </w:t>
      </w:r>
      <w:r w:rsidR="002077AF" w:rsidRPr="004A6AD8">
        <w:rPr>
          <w:lang w:val="ru-RU"/>
        </w:rPr>
        <w:t>использовать спектр на совместной основе</w:t>
      </w:r>
      <w:r w:rsidRPr="004A6AD8">
        <w:rPr>
          <w:lang w:val="ru-RU"/>
        </w:rPr>
        <w:t xml:space="preserve">. Они не требуют для себя </w:t>
      </w:r>
      <w:r w:rsidR="002077AF" w:rsidRPr="004A6AD8">
        <w:rPr>
          <w:lang w:val="ru-RU"/>
        </w:rPr>
        <w:t>распределения или присвоения спектра на исключительной основе, поскольку делятся им друг с другом</w:t>
      </w:r>
      <w:r w:rsidRPr="004A6AD8">
        <w:rPr>
          <w:lang w:val="ru-RU"/>
        </w:rPr>
        <w:t>. Как следует оценивать эффективность системы</w:t>
      </w:r>
      <w:r w:rsidR="002077AF" w:rsidRPr="004A6AD8">
        <w:rPr>
          <w:lang w:val="ru-RU"/>
        </w:rPr>
        <w:t> </w:t>
      </w:r>
      <w:r w:rsidRPr="004A6AD8">
        <w:rPr>
          <w:lang w:val="ru-RU"/>
        </w:rPr>
        <w:t xml:space="preserve">A (которая высока, если рассматривать эту систему отдельно, но потенциал </w:t>
      </w:r>
      <w:r w:rsidR="002077AF" w:rsidRPr="004A6AD8">
        <w:rPr>
          <w:lang w:val="ru-RU"/>
        </w:rPr>
        <w:t>данной системы для</w:t>
      </w:r>
      <w:r w:rsidRPr="004A6AD8">
        <w:rPr>
          <w:lang w:val="ru-RU"/>
        </w:rPr>
        <w:t xml:space="preserve"> совместного использования </w:t>
      </w:r>
      <w:r w:rsidR="002077AF" w:rsidRPr="004A6AD8">
        <w:rPr>
          <w:lang w:val="ru-RU"/>
        </w:rPr>
        <w:t xml:space="preserve">спектра </w:t>
      </w:r>
      <w:r w:rsidRPr="004A6AD8">
        <w:rPr>
          <w:lang w:val="ru-RU"/>
        </w:rPr>
        <w:t>мал или полностью отсутствует) по сравнению с системами</w:t>
      </w:r>
      <w:r w:rsidR="002077AF" w:rsidRPr="004A6AD8">
        <w:rPr>
          <w:lang w:val="ru-RU"/>
        </w:rPr>
        <w:t> </w:t>
      </w:r>
      <w:r w:rsidRPr="004A6AD8">
        <w:rPr>
          <w:lang w:val="ru-RU"/>
        </w:rPr>
        <w:t xml:space="preserve">B и C, каждая из </w:t>
      </w:r>
      <w:r w:rsidRPr="004A6AD8">
        <w:rPr>
          <w:lang w:val="ru-RU"/>
        </w:rPr>
        <w:lastRenderedPageBreak/>
        <w:t xml:space="preserve">которых менее эффективна по отдельности, но которые хорошо взаимодействуют друг с другом? Этот вопрос о том, как учитывать динамическое </w:t>
      </w:r>
      <w:r w:rsidR="002077AF" w:rsidRPr="004A6AD8">
        <w:rPr>
          <w:lang w:val="ru-RU"/>
        </w:rPr>
        <w:t>управление</w:t>
      </w:r>
      <w:r w:rsidRPr="004A6AD8">
        <w:rPr>
          <w:lang w:val="ru-RU"/>
        </w:rPr>
        <w:t xml:space="preserve"> при совместном использовании спектра радиосистемами разного типа, необходимо решить при разработке </w:t>
      </w:r>
      <w:r w:rsidR="002077AF" w:rsidRPr="004A6AD8">
        <w:rPr>
          <w:lang w:val="ru-RU"/>
        </w:rPr>
        <w:t xml:space="preserve">будущих </w:t>
      </w:r>
      <w:r w:rsidRPr="004A6AD8">
        <w:rPr>
          <w:lang w:val="ru-RU"/>
        </w:rPr>
        <w:t>показателей SE.</w:t>
      </w:r>
    </w:p>
    <w:p w14:paraId="6FF64D9F" w14:textId="450A168F" w:rsidR="00EA02AD" w:rsidRPr="004A6AD8" w:rsidRDefault="00EA02AD" w:rsidP="00EA02AD">
      <w:pPr>
        <w:pStyle w:val="Heading4"/>
        <w:rPr>
          <w:lang w:val="ru-RU" w:eastAsia="zh-CN"/>
        </w:rPr>
      </w:pPr>
      <w:bookmarkStart w:id="58" w:name="_Toc57675401"/>
      <w:bookmarkStart w:id="59" w:name="_Toc10123628"/>
      <w:r w:rsidRPr="004A6AD8">
        <w:rPr>
          <w:lang w:val="ru-RU" w:eastAsia="zh-CN"/>
        </w:rPr>
        <w:t>3.1.3.2</w:t>
      </w:r>
      <w:r w:rsidRPr="004A6AD8">
        <w:rPr>
          <w:lang w:val="ru-RU" w:eastAsia="zh-CN"/>
        </w:rPr>
        <w:tab/>
      </w:r>
      <w:bookmarkEnd w:id="58"/>
      <w:bookmarkEnd w:id="59"/>
      <w:r w:rsidR="00443481" w:rsidRPr="004A6AD8">
        <w:rPr>
          <w:lang w:val="ru-RU" w:eastAsia="zh-CN"/>
        </w:rPr>
        <w:t>Параметры приемника, которые следует учитывать в показателях SE</w:t>
      </w:r>
    </w:p>
    <w:p w14:paraId="570CCF23" w14:textId="7E3A7561" w:rsidR="00EA02AD" w:rsidRPr="004A6AD8" w:rsidRDefault="00443481" w:rsidP="00EA02AD">
      <w:pPr>
        <w:rPr>
          <w:lang w:val="ru-RU" w:eastAsia="zh-CN"/>
        </w:rPr>
      </w:pPr>
      <w:r w:rsidRPr="004A6AD8">
        <w:rPr>
          <w:lang w:val="ru-RU" w:eastAsia="zh-CN"/>
        </w:rPr>
        <w:t>Для оценок SE одинаково важны как приемники, так и передатчики. Большинство характеристик передатчика, которые следует оценивать при изучении SE, отражают аналогичные (или зеркальные) характеристики SE приемника. Они описаны ниже</w:t>
      </w:r>
      <w:r w:rsidR="002077AF" w:rsidRPr="004A6AD8">
        <w:rPr>
          <w:lang w:val="ru-RU" w:eastAsia="zh-CN"/>
        </w:rPr>
        <w:t>.</w:t>
      </w:r>
    </w:p>
    <w:p w14:paraId="21734DA7" w14:textId="2B285E25" w:rsidR="00EA02AD" w:rsidRPr="004A6AD8" w:rsidRDefault="00EA02AD" w:rsidP="00EA02AD">
      <w:pPr>
        <w:pStyle w:val="Heading5"/>
        <w:rPr>
          <w:lang w:val="ru-RU" w:eastAsia="zh-CN"/>
        </w:rPr>
      </w:pPr>
      <w:bookmarkStart w:id="60" w:name="_Toc10123629"/>
      <w:r w:rsidRPr="004A6AD8">
        <w:rPr>
          <w:lang w:val="ru-RU" w:eastAsia="zh-CN"/>
        </w:rPr>
        <w:t>3.1.3.2.1</w:t>
      </w:r>
      <w:r w:rsidRPr="004A6AD8">
        <w:rPr>
          <w:lang w:val="ru-RU" w:eastAsia="zh-CN"/>
        </w:rPr>
        <w:tab/>
      </w:r>
      <w:bookmarkEnd w:id="60"/>
      <w:r w:rsidR="00F83488" w:rsidRPr="004A6AD8">
        <w:rPr>
          <w:lang w:val="ru-RU" w:eastAsia="zh-CN"/>
        </w:rPr>
        <w:t>Характеристики перегрузки приемника</w:t>
      </w:r>
    </w:p>
    <w:p w14:paraId="5F76D4A3" w14:textId="771FB36B" w:rsidR="00EA02AD" w:rsidRPr="004A6AD8" w:rsidRDefault="00F83488" w:rsidP="00EA02AD">
      <w:pPr>
        <w:rPr>
          <w:lang w:val="ru-RU" w:eastAsia="zh-CN"/>
        </w:rPr>
      </w:pPr>
      <w:r w:rsidRPr="004A6AD8">
        <w:rPr>
          <w:lang w:val="ru-RU" w:eastAsia="zh-CN"/>
        </w:rPr>
        <w:t>Каждый приемник испытывает перегрузку при определенном уровне входной мощности. Более низкие пороги перегрузки могут быть связаны с меньшей SE. В будущих исследованиях SE для всех приемников следует оценивать характеристики перегрузки (такие как сжатие динамического диапазона усиления на 1</w:t>
      </w:r>
      <w:r w:rsidR="0087366B" w:rsidRPr="004A6AD8">
        <w:rPr>
          <w:lang w:val="ru-RU" w:eastAsia="zh-CN"/>
        </w:rPr>
        <w:t> </w:t>
      </w:r>
      <w:r w:rsidRPr="004A6AD8">
        <w:rPr>
          <w:lang w:val="ru-RU" w:eastAsia="zh-CN"/>
        </w:rPr>
        <w:t xml:space="preserve">дБ и предельные уровни мощности динамического насыщения). Поскольку они часто неизвестны, их, возможно, придется определять с помощью </w:t>
      </w:r>
      <w:r w:rsidR="002077AF" w:rsidRPr="004A6AD8">
        <w:rPr>
          <w:lang w:val="ru-RU" w:eastAsia="zh-CN"/>
        </w:rPr>
        <w:t xml:space="preserve">измерительных кампаний, </w:t>
      </w:r>
      <w:r w:rsidR="00195743" w:rsidRPr="004A6AD8">
        <w:rPr>
          <w:lang w:val="ru-RU" w:eastAsia="zh-CN"/>
        </w:rPr>
        <w:t>поддерживающих</w:t>
      </w:r>
      <w:r w:rsidR="002077AF" w:rsidRPr="004A6AD8">
        <w:rPr>
          <w:lang w:val="ru-RU" w:eastAsia="zh-CN"/>
        </w:rPr>
        <w:t xml:space="preserve"> разработку будущих показателей SE.</w:t>
      </w:r>
    </w:p>
    <w:p w14:paraId="6CC84A4D" w14:textId="34104BDA" w:rsidR="00EA02AD" w:rsidRPr="004A6AD8" w:rsidRDefault="00EA02AD" w:rsidP="00EA02AD">
      <w:pPr>
        <w:pStyle w:val="Heading5"/>
        <w:rPr>
          <w:lang w:val="ru-RU" w:eastAsia="zh-CN"/>
        </w:rPr>
      </w:pPr>
      <w:bookmarkStart w:id="61" w:name="_Toc10123630"/>
      <w:r w:rsidRPr="004A6AD8">
        <w:rPr>
          <w:lang w:val="ru-RU" w:eastAsia="zh-CN"/>
        </w:rPr>
        <w:t>3.1.3.2.2</w:t>
      </w:r>
      <w:r w:rsidRPr="004A6AD8">
        <w:rPr>
          <w:lang w:val="ru-RU" w:eastAsia="zh-CN"/>
        </w:rPr>
        <w:tab/>
      </w:r>
      <w:bookmarkEnd w:id="61"/>
      <w:r w:rsidR="002077AF" w:rsidRPr="004A6AD8">
        <w:rPr>
          <w:lang w:val="ru-RU" w:eastAsia="zh-CN"/>
        </w:rPr>
        <w:t>Ширина полосы</w:t>
      </w:r>
      <w:r w:rsidR="0087366B" w:rsidRPr="004A6AD8">
        <w:rPr>
          <w:lang w:val="ru-RU" w:eastAsia="zh-CN"/>
        </w:rPr>
        <w:t xml:space="preserve"> пропускания приемника</w:t>
      </w:r>
    </w:p>
    <w:p w14:paraId="5AD76B0D" w14:textId="3130252C" w:rsidR="00EA02AD" w:rsidRPr="004A6AD8" w:rsidRDefault="0087366B" w:rsidP="00EA02AD">
      <w:pPr>
        <w:rPr>
          <w:lang w:val="ru-RU" w:eastAsia="zh-CN"/>
        </w:rPr>
      </w:pPr>
      <w:r w:rsidRPr="004A6AD8">
        <w:rPr>
          <w:lang w:val="ru-RU" w:eastAsia="zh-CN"/>
        </w:rPr>
        <w:t xml:space="preserve">Согласно элементарной теории электротехники, для оптимальной SE </w:t>
      </w:r>
      <w:r w:rsidR="002077AF" w:rsidRPr="004A6AD8">
        <w:rPr>
          <w:lang w:val="ru-RU" w:eastAsia="zh-CN"/>
        </w:rPr>
        <w:t xml:space="preserve">ширина </w:t>
      </w:r>
      <w:r w:rsidRPr="004A6AD8">
        <w:rPr>
          <w:lang w:val="ru-RU" w:eastAsia="zh-CN"/>
        </w:rPr>
        <w:t>полос</w:t>
      </w:r>
      <w:r w:rsidR="002077AF" w:rsidRPr="004A6AD8">
        <w:rPr>
          <w:lang w:val="ru-RU" w:eastAsia="zh-CN"/>
        </w:rPr>
        <w:t>ы</w:t>
      </w:r>
      <w:r w:rsidRPr="004A6AD8">
        <w:rPr>
          <w:lang w:val="ru-RU" w:eastAsia="zh-CN"/>
        </w:rPr>
        <w:t xml:space="preserve"> пропускания приемника должна быть согласована с шириной полосы передатчика. Однако бывают случаи, когда </w:t>
      </w:r>
      <w:r w:rsidR="002077AF" w:rsidRPr="004A6AD8">
        <w:rPr>
          <w:lang w:val="ru-RU" w:eastAsia="zh-CN"/>
        </w:rPr>
        <w:t xml:space="preserve">ширина </w:t>
      </w:r>
      <w:r w:rsidRPr="004A6AD8">
        <w:rPr>
          <w:lang w:val="ru-RU" w:eastAsia="zh-CN"/>
        </w:rPr>
        <w:t>полос</w:t>
      </w:r>
      <w:r w:rsidR="002077AF" w:rsidRPr="004A6AD8">
        <w:rPr>
          <w:lang w:val="ru-RU" w:eastAsia="zh-CN"/>
        </w:rPr>
        <w:t>ы</w:t>
      </w:r>
      <w:r w:rsidRPr="004A6AD8">
        <w:rPr>
          <w:lang w:val="ru-RU" w:eastAsia="zh-CN"/>
        </w:rPr>
        <w:t xml:space="preserve"> пропускания приемника должна существенно превышать предполагаемые требования данного типа модуляции. Примером может служить приемник, от которого требуются превосходные фазовые характеристики; для этого необходимо, чтобы </w:t>
      </w:r>
      <w:r w:rsidR="002077AF" w:rsidRPr="004A6AD8">
        <w:rPr>
          <w:lang w:val="ru-RU" w:eastAsia="zh-CN"/>
        </w:rPr>
        <w:t>для фильтрации не использовались фильтры с крутым срезом типа кирпичная стена и чтобы полоса пропускания приемника превышала ширину полосы принимаемого сигнала. Такие характеристики и требования следует оценивать, сообщать и использовать при разработке будущих показателей SE.</w:t>
      </w:r>
    </w:p>
    <w:p w14:paraId="1532ADF6" w14:textId="6CAFB735" w:rsidR="00EA02AD" w:rsidRPr="004A6AD8" w:rsidRDefault="00EA02AD" w:rsidP="00EA02AD">
      <w:pPr>
        <w:pStyle w:val="Heading5"/>
        <w:rPr>
          <w:lang w:val="ru-RU" w:eastAsia="zh-CN"/>
        </w:rPr>
      </w:pPr>
      <w:bookmarkStart w:id="62" w:name="_Toc10123631"/>
      <w:r w:rsidRPr="004A6AD8">
        <w:rPr>
          <w:lang w:val="ru-RU" w:eastAsia="zh-CN"/>
        </w:rPr>
        <w:t>3.1.3.2.3</w:t>
      </w:r>
      <w:r w:rsidRPr="004A6AD8">
        <w:rPr>
          <w:lang w:val="ru-RU" w:eastAsia="zh-CN"/>
        </w:rPr>
        <w:tab/>
      </w:r>
      <w:bookmarkEnd w:id="62"/>
      <w:r w:rsidR="0087366B" w:rsidRPr="004A6AD8">
        <w:rPr>
          <w:lang w:val="ru-RU" w:eastAsia="zh-CN"/>
        </w:rPr>
        <w:t>Чувствительность приемника</w:t>
      </w:r>
    </w:p>
    <w:p w14:paraId="544880D8" w14:textId="39F474D5" w:rsidR="00EA02AD" w:rsidRPr="004A6AD8" w:rsidRDefault="0087366B" w:rsidP="00EA02AD">
      <w:pPr>
        <w:rPr>
          <w:lang w:val="ru-RU" w:eastAsia="zh-CN"/>
        </w:rPr>
      </w:pPr>
      <w:r w:rsidRPr="004A6AD8">
        <w:rPr>
          <w:lang w:val="ru-RU" w:eastAsia="zh-CN"/>
        </w:rPr>
        <w:t xml:space="preserve">Чувствительность приемника – это степень </w:t>
      </w:r>
      <w:r w:rsidR="004F64F2" w:rsidRPr="004A6AD8">
        <w:rPr>
          <w:lang w:val="ru-RU" w:eastAsia="zh-CN"/>
        </w:rPr>
        <w:t>приближения</w:t>
      </w:r>
      <w:r w:rsidRPr="004A6AD8">
        <w:rPr>
          <w:lang w:val="ru-RU" w:eastAsia="zh-CN"/>
        </w:rPr>
        <w:t xml:space="preserve"> шума приемника к теоретическим пределам, налагаемым законами термодинамики. Хотя высокая чувствительность (</w:t>
      </w:r>
      <w:r w:rsidR="004F64F2" w:rsidRPr="004A6AD8">
        <w:rPr>
          <w:lang w:val="ru-RU" w:eastAsia="zh-CN"/>
        </w:rPr>
        <w:t>хорошее</w:t>
      </w:r>
      <w:r w:rsidRPr="004A6AD8">
        <w:rPr>
          <w:lang w:val="ru-RU" w:eastAsia="zh-CN"/>
        </w:rPr>
        <w:t xml:space="preserve"> приближение к термодинамическому пределу) обычно считается достоинством конструкции радиоприемника, она также может привести к тому, что при относительно низких уровнях мощности принимаемого сигнала нежелательные сигналы и шум </w:t>
      </w:r>
      <w:r w:rsidR="004F64F2" w:rsidRPr="004A6AD8">
        <w:rPr>
          <w:lang w:val="ru-RU" w:eastAsia="zh-CN"/>
        </w:rPr>
        <w:t>будут негативно сказываться</w:t>
      </w:r>
      <w:r w:rsidRPr="004A6AD8">
        <w:rPr>
          <w:lang w:val="ru-RU" w:eastAsia="zh-CN"/>
        </w:rPr>
        <w:t xml:space="preserve"> на конструкци</w:t>
      </w:r>
      <w:r w:rsidR="004F64F2" w:rsidRPr="004A6AD8">
        <w:rPr>
          <w:lang w:val="ru-RU" w:eastAsia="zh-CN"/>
        </w:rPr>
        <w:t>и</w:t>
      </w:r>
      <w:r w:rsidRPr="004A6AD8">
        <w:rPr>
          <w:lang w:val="ru-RU" w:eastAsia="zh-CN"/>
        </w:rPr>
        <w:t xml:space="preserve"> приемника. (</w:t>
      </w:r>
      <w:r w:rsidR="004F64F2" w:rsidRPr="004A6AD8">
        <w:rPr>
          <w:lang w:val="ru-RU" w:eastAsia="zh-CN"/>
        </w:rPr>
        <w:t>Следует, однако, отметить</w:t>
      </w:r>
      <w:r w:rsidRPr="004A6AD8">
        <w:rPr>
          <w:lang w:val="ru-RU" w:eastAsia="zh-CN"/>
        </w:rPr>
        <w:t xml:space="preserve">, что иногда не так важна чувствительность приемника, как отношение мощности полезного сигнала к уровню собственного внутреннего шума приемника.) Чувствительность приемника </w:t>
      </w:r>
      <w:r w:rsidR="004F64F2" w:rsidRPr="004A6AD8">
        <w:rPr>
          <w:lang w:val="ru-RU" w:eastAsia="zh-CN"/>
        </w:rPr>
        <w:t>является чрезвычайно важным фактором</w:t>
      </w:r>
      <w:r w:rsidRPr="004A6AD8">
        <w:rPr>
          <w:lang w:val="ru-RU" w:eastAsia="zh-CN"/>
        </w:rPr>
        <w:t xml:space="preserve"> для определения того, </w:t>
      </w:r>
      <w:r w:rsidR="004F64F2" w:rsidRPr="004A6AD8">
        <w:rPr>
          <w:lang w:val="ru-RU" w:eastAsia="zh-CN"/>
        </w:rPr>
        <w:t>при</w:t>
      </w:r>
      <w:r w:rsidRPr="004A6AD8">
        <w:rPr>
          <w:lang w:val="ru-RU" w:eastAsia="zh-CN"/>
        </w:rPr>
        <w:t xml:space="preserve"> каких уровнях будут возникать вредные помехи от нежелательных сигналов и шума. Во многих случаях может потребоваться измерение этих уровней, поскольку они не всегда известны для всех приемных систем. В любом случае в ходе разработки будущих показателей SE этот параметр необходимо охарактеризовать для всех рассматриваемых приемников.</w:t>
      </w:r>
    </w:p>
    <w:p w14:paraId="7C83CD6F" w14:textId="2560AAB5" w:rsidR="00EA02AD" w:rsidRPr="004A6AD8" w:rsidRDefault="00EA02AD" w:rsidP="00EA02AD">
      <w:pPr>
        <w:pStyle w:val="Heading5"/>
        <w:rPr>
          <w:lang w:val="ru-RU" w:eastAsia="zh-CN"/>
        </w:rPr>
      </w:pPr>
      <w:bookmarkStart w:id="63" w:name="_Toc10123632"/>
      <w:r w:rsidRPr="004A6AD8">
        <w:rPr>
          <w:lang w:val="ru-RU" w:eastAsia="zh-CN"/>
        </w:rPr>
        <w:t>3.1.3.2.4</w:t>
      </w:r>
      <w:r w:rsidRPr="004A6AD8">
        <w:rPr>
          <w:lang w:val="ru-RU" w:eastAsia="zh-CN"/>
        </w:rPr>
        <w:tab/>
      </w:r>
      <w:bookmarkEnd w:id="63"/>
      <w:r w:rsidR="004F64F2" w:rsidRPr="004A6AD8">
        <w:rPr>
          <w:lang w:val="ru-RU" w:eastAsia="zh-CN"/>
        </w:rPr>
        <w:t>Быстрая перестройка</w:t>
      </w:r>
      <w:r w:rsidR="005107EF" w:rsidRPr="004A6AD8">
        <w:rPr>
          <w:lang w:val="ru-RU" w:eastAsia="zh-CN"/>
        </w:rPr>
        <w:t xml:space="preserve"> частоты приемника</w:t>
      </w:r>
    </w:p>
    <w:p w14:paraId="676D1BE6" w14:textId="180F769D" w:rsidR="00EA02AD" w:rsidRPr="004A6AD8" w:rsidRDefault="00537783" w:rsidP="00EA02AD">
      <w:pPr>
        <w:rPr>
          <w:lang w:val="ru-RU" w:eastAsia="zh-CN"/>
        </w:rPr>
      </w:pPr>
      <w:r w:rsidRPr="004A6AD8">
        <w:rPr>
          <w:lang w:val="ru-RU" w:eastAsia="zh-CN"/>
        </w:rPr>
        <w:t>Быстрая перестройка частоты приемника должна быть идентична быстрой перестройке частоты передатчика</w:t>
      </w:r>
      <w:r w:rsidR="00146A88" w:rsidRPr="004A6AD8">
        <w:rPr>
          <w:lang w:val="ru-RU" w:eastAsia="zh-CN"/>
        </w:rPr>
        <w:t>;</w:t>
      </w:r>
      <w:r w:rsidRPr="004A6AD8">
        <w:rPr>
          <w:lang w:val="ru-RU" w:eastAsia="zh-CN"/>
        </w:rPr>
        <w:t xml:space="preserve"> чем лучше эта характеристика, тем выше SE. При разработке будущих </w:t>
      </w:r>
      <w:r w:rsidR="00195743" w:rsidRPr="004A6AD8">
        <w:rPr>
          <w:lang w:val="ru-RU" w:eastAsia="zh-CN"/>
        </w:rPr>
        <w:t>показателей</w:t>
      </w:r>
      <w:r w:rsidRPr="004A6AD8">
        <w:rPr>
          <w:lang w:val="ru-RU" w:eastAsia="zh-CN"/>
        </w:rPr>
        <w:t xml:space="preserve"> SE следует учитывать возможности быстрой перестройки частоты каждой радиосистемы.</w:t>
      </w:r>
    </w:p>
    <w:p w14:paraId="5FD43B11" w14:textId="50A9111F" w:rsidR="00EA02AD" w:rsidRPr="004A6AD8" w:rsidRDefault="00EA02AD" w:rsidP="00EA02AD">
      <w:pPr>
        <w:pStyle w:val="Heading5"/>
        <w:rPr>
          <w:lang w:val="ru-RU" w:eastAsia="zh-CN"/>
        </w:rPr>
      </w:pPr>
      <w:bookmarkStart w:id="64" w:name="_Toc10123633"/>
      <w:r w:rsidRPr="004A6AD8">
        <w:rPr>
          <w:lang w:val="ru-RU" w:eastAsia="zh-CN"/>
        </w:rPr>
        <w:t>3.1.3.2.5</w:t>
      </w:r>
      <w:r w:rsidRPr="004A6AD8">
        <w:rPr>
          <w:lang w:val="ru-RU" w:eastAsia="zh-CN"/>
        </w:rPr>
        <w:tab/>
      </w:r>
      <w:bookmarkEnd w:id="64"/>
      <w:r w:rsidR="00624821" w:rsidRPr="004A6AD8">
        <w:rPr>
          <w:lang w:val="ru-RU" w:eastAsia="zh-CN"/>
        </w:rPr>
        <w:t>Возможность подавления помех приемника</w:t>
      </w:r>
    </w:p>
    <w:p w14:paraId="6BEAE652" w14:textId="24DA1C6B" w:rsidR="00EA02AD" w:rsidRPr="004A6AD8" w:rsidRDefault="005107EF" w:rsidP="00EA02AD">
      <w:pPr>
        <w:rPr>
          <w:lang w:val="ru-RU" w:eastAsia="zh-CN"/>
        </w:rPr>
      </w:pPr>
      <w:r w:rsidRPr="004A6AD8">
        <w:rPr>
          <w:lang w:val="ru-RU" w:eastAsia="zh-CN"/>
        </w:rPr>
        <w:t xml:space="preserve">Амплитудно-частотные характеристики тракта РЧ и промежуточной частоты (ПЧ) приемника могут </w:t>
      </w:r>
      <w:r w:rsidR="00624821" w:rsidRPr="004A6AD8">
        <w:rPr>
          <w:lang w:val="ru-RU" w:eastAsia="zh-CN"/>
        </w:rPr>
        <w:t>оказывать существенное влияние</w:t>
      </w:r>
      <w:r w:rsidRPr="004A6AD8">
        <w:rPr>
          <w:lang w:val="ru-RU" w:eastAsia="zh-CN"/>
        </w:rPr>
        <w:t xml:space="preserve"> на помехоустойчивость</w:t>
      </w:r>
      <w:r w:rsidR="00624821" w:rsidRPr="004A6AD8">
        <w:rPr>
          <w:lang w:val="ru-RU" w:eastAsia="zh-CN"/>
        </w:rPr>
        <w:t>,</w:t>
      </w:r>
      <w:r w:rsidRPr="004A6AD8">
        <w:rPr>
          <w:lang w:val="ru-RU" w:eastAsia="zh-CN"/>
        </w:rPr>
        <w:t xml:space="preserve"> </w:t>
      </w:r>
      <w:r w:rsidR="00624821" w:rsidRPr="004A6AD8">
        <w:rPr>
          <w:lang w:val="ru-RU" w:eastAsia="zh-CN"/>
        </w:rPr>
        <w:t>а</w:t>
      </w:r>
      <w:r w:rsidRPr="004A6AD8">
        <w:rPr>
          <w:lang w:val="ru-RU" w:eastAsia="zh-CN"/>
        </w:rPr>
        <w:t xml:space="preserve"> следовательно, </w:t>
      </w:r>
      <w:r w:rsidR="00624821" w:rsidRPr="004A6AD8">
        <w:rPr>
          <w:lang w:val="ru-RU" w:eastAsia="zh-CN"/>
        </w:rPr>
        <w:t xml:space="preserve">и </w:t>
      </w:r>
      <w:r w:rsidRPr="004A6AD8">
        <w:rPr>
          <w:lang w:val="ru-RU" w:eastAsia="zh-CN"/>
        </w:rPr>
        <w:t>на SE. К сожалению, для многих, а возможно и для большинства радиоприемников эти АЧХ обычно неизвестны. При</w:t>
      </w:r>
      <w:r w:rsidR="00624821" w:rsidRPr="004A6AD8">
        <w:rPr>
          <w:lang w:val="ru-RU" w:eastAsia="zh-CN"/>
        </w:rPr>
        <w:t> </w:t>
      </w:r>
      <w:r w:rsidRPr="004A6AD8">
        <w:rPr>
          <w:lang w:val="ru-RU" w:eastAsia="zh-CN"/>
        </w:rPr>
        <w:t xml:space="preserve">разработке </w:t>
      </w:r>
      <w:r w:rsidR="00624821" w:rsidRPr="004A6AD8">
        <w:rPr>
          <w:lang w:val="ru-RU" w:eastAsia="zh-CN"/>
        </w:rPr>
        <w:t xml:space="preserve">будущих </w:t>
      </w:r>
      <w:r w:rsidRPr="004A6AD8">
        <w:rPr>
          <w:lang w:val="ru-RU" w:eastAsia="zh-CN"/>
        </w:rPr>
        <w:t>показателей SE везде, где это возможно, следует использовать фактические АЧХ.</w:t>
      </w:r>
    </w:p>
    <w:p w14:paraId="2D92CE41" w14:textId="2599D894" w:rsidR="00EA02AD" w:rsidRPr="004A6AD8" w:rsidRDefault="00EA02AD" w:rsidP="00EA02AD">
      <w:pPr>
        <w:pStyle w:val="Heading5"/>
        <w:rPr>
          <w:lang w:val="ru-RU" w:eastAsia="zh-CN"/>
        </w:rPr>
      </w:pPr>
      <w:bookmarkStart w:id="65" w:name="_Toc10123634"/>
      <w:r w:rsidRPr="004A6AD8">
        <w:rPr>
          <w:lang w:val="ru-RU" w:eastAsia="zh-CN"/>
        </w:rPr>
        <w:lastRenderedPageBreak/>
        <w:t>3.1.3.2.6</w:t>
      </w:r>
      <w:r w:rsidRPr="004A6AD8">
        <w:rPr>
          <w:lang w:val="ru-RU" w:eastAsia="zh-CN"/>
        </w:rPr>
        <w:tab/>
      </w:r>
      <w:bookmarkEnd w:id="65"/>
      <w:r w:rsidR="00DA5DE1" w:rsidRPr="004A6AD8">
        <w:rPr>
          <w:lang w:val="ru-RU" w:eastAsia="zh-CN"/>
        </w:rPr>
        <w:t>Характеристики фильтрации и подавления соседнего канала приемника</w:t>
      </w:r>
    </w:p>
    <w:p w14:paraId="73FF4DD4" w14:textId="44D85853" w:rsidR="00EA02AD" w:rsidRPr="004A6AD8" w:rsidRDefault="00DA5DE1" w:rsidP="00EA02AD">
      <w:pPr>
        <w:rPr>
          <w:lang w:val="ru-RU" w:eastAsia="zh-CN"/>
        </w:rPr>
      </w:pPr>
      <w:r w:rsidRPr="004A6AD8">
        <w:rPr>
          <w:lang w:val="ru-RU" w:eastAsia="zh-CN"/>
        </w:rPr>
        <w:t xml:space="preserve">В определенном смысле чем лучше (жестче) характеристики фильтрации и подавления соседнего канала приемника, тем выше его SE. Но </w:t>
      </w:r>
      <w:r w:rsidR="00624821" w:rsidRPr="004A6AD8">
        <w:rPr>
          <w:lang w:val="ru-RU" w:eastAsia="zh-CN"/>
        </w:rPr>
        <w:t>бывали</w:t>
      </w:r>
      <w:r w:rsidRPr="004A6AD8">
        <w:rPr>
          <w:lang w:val="ru-RU" w:eastAsia="zh-CN"/>
        </w:rPr>
        <w:t xml:space="preserve"> случаи, когда характеристики приемника с более узкой полосой пропускания (например</w:t>
      </w:r>
      <w:r w:rsidR="00EA11FA" w:rsidRPr="004A6AD8">
        <w:rPr>
          <w:lang w:val="ru-RU" w:eastAsia="zh-CN"/>
        </w:rPr>
        <w:t>,</w:t>
      </w:r>
      <w:r w:rsidRPr="004A6AD8">
        <w:rPr>
          <w:lang w:val="ru-RU" w:eastAsia="zh-CN"/>
        </w:rPr>
        <w:t xml:space="preserve"> каналы LMR 12,5</w:t>
      </w:r>
      <w:r w:rsidR="00624821" w:rsidRPr="004A6AD8">
        <w:rPr>
          <w:lang w:val="ru-RU" w:eastAsia="zh-CN"/>
        </w:rPr>
        <w:t> </w:t>
      </w:r>
      <w:r w:rsidRPr="004A6AD8">
        <w:rPr>
          <w:lang w:val="ru-RU" w:eastAsia="zh-CN"/>
        </w:rPr>
        <w:t>кГц, заменяемые каналами 6,25</w:t>
      </w:r>
      <w:r w:rsidR="00624821" w:rsidRPr="004A6AD8">
        <w:rPr>
          <w:lang w:val="ru-RU" w:eastAsia="zh-CN"/>
        </w:rPr>
        <w:t> </w:t>
      </w:r>
      <w:r w:rsidRPr="004A6AD8">
        <w:rPr>
          <w:lang w:val="ru-RU" w:eastAsia="zh-CN"/>
        </w:rPr>
        <w:t xml:space="preserve">кГц) обеспечивали иллюзорные преимущества в отношении SE, поскольку подавление соседнего канала таких радиоприемников было настолько слабым, что фактическая реализация размещения радиостволов соответствовала разносу каналов 12,5 кГц. Таким образом, хотя этот параметр должен </w:t>
      </w:r>
      <w:r w:rsidR="00624821" w:rsidRPr="004A6AD8">
        <w:rPr>
          <w:lang w:val="ru-RU" w:eastAsia="zh-CN"/>
        </w:rPr>
        <w:t>учитываться</w:t>
      </w:r>
      <w:r w:rsidRPr="004A6AD8">
        <w:rPr>
          <w:lang w:val="ru-RU" w:eastAsia="zh-CN"/>
        </w:rPr>
        <w:t xml:space="preserve"> </w:t>
      </w:r>
      <w:r w:rsidR="00624821" w:rsidRPr="004A6AD8">
        <w:rPr>
          <w:lang w:val="ru-RU" w:eastAsia="zh-CN"/>
        </w:rPr>
        <w:t>при</w:t>
      </w:r>
      <w:r w:rsidRPr="004A6AD8">
        <w:rPr>
          <w:lang w:val="ru-RU" w:eastAsia="zh-CN"/>
        </w:rPr>
        <w:t xml:space="preserve"> разработк</w:t>
      </w:r>
      <w:r w:rsidR="00624821" w:rsidRPr="004A6AD8">
        <w:rPr>
          <w:lang w:val="ru-RU" w:eastAsia="zh-CN"/>
        </w:rPr>
        <w:t>е</w:t>
      </w:r>
      <w:r w:rsidRPr="004A6AD8">
        <w:rPr>
          <w:lang w:val="ru-RU" w:eastAsia="zh-CN"/>
        </w:rPr>
        <w:t xml:space="preserve"> </w:t>
      </w:r>
      <w:r w:rsidR="00624821" w:rsidRPr="004A6AD8">
        <w:rPr>
          <w:lang w:val="ru-RU" w:eastAsia="zh-CN"/>
        </w:rPr>
        <w:t xml:space="preserve">будущих </w:t>
      </w:r>
      <w:r w:rsidRPr="004A6AD8">
        <w:rPr>
          <w:lang w:val="ru-RU" w:eastAsia="zh-CN"/>
        </w:rPr>
        <w:t>показателей SE, его не следует включать в виде номинального значения. Его следует включить с понижающим коэффициентом, равным единице или более (например, с понижающим коэффициентом</w:t>
      </w:r>
      <w:r w:rsidR="00624821" w:rsidRPr="004A6AD8">
        <w:rPr>
          <w:lang w:val="ru-RU" w:eastAsia="zh-CN"/>
        </w:rPr>
        <w:t> </w:t>
      </w:r>
      <w:r w:rsidRPr="004A6AD8">
        <w:rPr>
          <w:lang w:val="ru-RU" w:eastAsia="zh-CN"/>
        </w:rPr>
        <w:t>1,8, умноженным на ширину канала), чтобы отразить фактическое расстояние между каналами, которое может быть достигнуто.</w:t>
      </w:r>
    </w:p>
    <w:p w14:paraId="2459C364" w14:textId="60E38A30" w:rsidR="00EA02AD" w:rsidRPr="004A6AD8" w:rsidRDefault="00EA02AD" w:rsidP="00EA02AD">
      <w:pPr>
        <w:pStyle w:val="Heading5"/>
        <w:rPr>
          <w:lang w:val="ru-RU" w:eastAsia="zh-CN"/>
        </w:rPr>
      </w:pPr>
      <w:bookmarkStart w:id="66" w:name="_Toc10123635"/>
      <w:r w:rsidRPr="004A6AD8">
        <w:rPr>
          <w:lang w:val="ru-RU" w:eastAsia="zh-CN"/>
        </w:rPr>
        <w:t>3.1.3.2.7</w:t>
      </w:r>
      <w:r w:rsidRPr="004A6AD8">
        <w:rPr>
          <w:lang w:val="ru-RU" w:eastAsia="zh-CN"/>
        </w:rPr>
        <w:tab/>
      </w:r>
      <w:bookmarkEnd w:id="66"/>
      <w:r w:rsidR="00986E92" w:rsidRPr="004A6AD8">
        <w:rPr>
          <w:lang w:val="ru-RU" w:eastAsia="zh-CN"/>
        </w:rPr>
        <w:t>Характеристики приемной антенны</w:t>
      </w:r>
    </w:p>
    <w:p w14:paraId="22A99318" w14:textId="20E1C527" w:rsidR="00EA02AD" w:rsidRPr="004A6AD8" w:rsidRDefault="00986E92" w:rsidP="00EA02AD">
      <w:pPr>
        <w:rPr>
          <w:lang w:val="ru-RU" w:eastAsia="zh-CN"/>
        </w:rPr>
      </w:pPr>
      <w:r w:rsidRPr="004A6AD8">
        <w:rPr>
          <w:lang w:val="ru-RU" w:eastAsia="zh-CN"/>
        </w:rPr>
        <w:t>Обычно чем выше усилени</w:t>
      </w:r>
      <w:r w:rsidR="00624821" w:rsidRPr="004A6AD8">
        <w:rPr>
          <w:lang w:val="ru-RU" w:eastAsia="zh-CN"/>
        </w:rPr>
        <w:t>е</w:t>
      </w:r>
      <w:r w:rsidRPr="004A6AD8">
        <w:rPr>
          <w:lang w:val="ru-RU" w:eastAsia="zh-CN"/>
        </w:rPr>
        <w:t xml:space="preserve"> (</w:t>
      </w:r>
      <w:r w:rsidR="00624821" w:rsidRPr="004A6AD8">
        <w:rPr>
          <w:lang w:val="ru-RU" w:eastAsia="zh-CN"/>
        </w:rPr>
        <w:t>коэффициент направленного действия</w:t>
      </w:r>
      <w:r w:rsidRPr="004A6AD8">
        <w:rPr>
          <w:lang w:val="ru-RU" w:eastAsia="zh-CN"/>
        </w:rPr>
        <w:t xml:space="preserve">) приемной антенны, тем выше SE системы. Электронное формирование </w:t>
      </w:r>
      <w:r w:rsidR="00195743" w:rsidRPr="004A6AD8">
        <w:rPr>
          <w:lang w:val="ru-RU" w:eastAsia="zh-CN"/>
        </w:rPr>
        <w:t>луча</w:t>
      </w:r>
      <w:r w:rsidR="00624821" w:rsidRPr="004A6AD8">
        <w:rPr>
          <w:lang w:val="ru-RU" w:eastAsia="zh-CN"/>
        </w:rPr>
        <w:t xml:space="preserve"> </w:t>
      </w:r>
      <w:r w:rsidRPr="004A6AD8">
        <w:rPr>
          <w:lang w:val="ru-RU" w:eastAsia="zh-CN"/>
        </w:rPr>
        <w:t xml:space="preserve">и управление </w:t>
      </w:r>
      <w:r w:rsidR="00624821" w:rsidRPr="004A6AD8">
        <w:rPr>
          <w:lang w:val="ru-RU" w:eastAsia="zh-CN"/>
        </w:rPr>
        <w:t xml:space="preserve">лучом </w:t>
      </w:r>
      <w:r w:rsidRPr="004A6AD8">
        <w:rPr>
          <w:lang w:val="ru-RU" w:eastAsia="zh-CN"/>
        </w:rPr>
        <w:t xml:space="preserve">антенны для отслеживания передаваемых сигналов могут обеспечить лучшую SE, хотя и за счет усложнения системы. Электронное управление </w:t>
      </w:r>
      <w:r w:rsidR="00624821" w:rsidRPr="004A6AD8">
        <w:rPr>
          <w:lang w:val="ru-RU" w:eastAsia="zh-CN"/>
        </w:rPr>
        <w:t>лучом</w:t>
      </w:r>
      <w:r w:rsidRPr="004A6AD8">
        <w:rPr>
          <w:lang w:val="ru-RU" w:eastAsia="zh-CN"/>
        </w:rPr>
        <w:t xml:space="preserve"> и регулировка усиления антенны могут значительно </w:t>
      </w:r>
      <w:r w:rsidR="00624821" w:rsidRPr="004A6AD8">
        <w:rPr>
          <w:lang w:val="ru-RU" w:eastAsia="zh-CN"/>
        </w:rPr>
        <w:t>повысить</w:t>
      </w:r>
      <w:r w:rsidRPr="004A6AD8">
        <w:rPr>
          <w:lang w:val="ru-RU" w:eastAsia="zh-CN"/>
        </w:rPr>
        <w:t xml:space="preserve"> SE приемника, обеспечивая большее усиление полезных сигналов </w:t>
      </w:r>
      <w:r w:rsidR="00624821" w:rsidRPr="004A6AD8">
        <w:rPr>
          <w:lang w:val="ru-RU" w:eastAsia="zh-CN"/>
        </w:rPr>
        <w:t>при</w:t>
      </w:r>
      <w:r w:rsidRPr="004A6AD8">
        <w:rPr>
          <w:lang w:val="ru-RU" w:eastAsia="zh-CN"/>
        </w:rPr>
        <w:t xml:space="preserve"> одновременно</w:t>
      </w:r>
      <w:r w:rsidR="00624821" w:rsidRPr="004A6AD8">
        <w:rPr>
          <w:lang w:val="ru-RU" w:eastAsia="zh-CN"/>
        </w:rPr>
        <w:t>м</w:t>
      </w:r>
      <w:r w:rsidRPr="004A6AD8">
        <w:rPr>
          <w:lang w:val="ru-RU" w:eastAsia="zh-CN"/>
        </w:rPr>
        <w:t xml:space="preserve"> подавлени</w:t>
      </w:r>
      <w:r w:rsidR="00624821" w:rsidRPr="004A6AD8">
        <w:rPr>
          <w:lang w:val="ru-RU" w:eastAsia="zh-CN"/>
        </w:rPr>
        <w:t>и</w:t>
      </w:r>
      <w:r w:rsidRPr="004A6AD8">
        <w:rPr>
          <w:lang w:val="ru-RU" w:eastAsia="zh-CN"/>
        </w:rPr>
        <w:t xml:space="preserve"> энергии нежелательных сигналов и шума. Будущие показатели SE должны включать факторы, учитывающие формирование </w:t>
      </w:r>
      <w:r w:rsidR="00624821" w:rsidRPr="004A6AD8">
        <w:rPr>
          <w:lang w:val="ru-RU" w:eastAsia="zh-CN"/>
        </w:rPr>
        <w:t xml:space="preserve">луча </w:t>
      </w:r>
      <w:r w:rsidRPr="004A6AD8">
        <w:rPr>
          <w:lang w:val="ru-RU" w:eastAsia="zh-CN"/>
        </w:rPr>
        <w:t xml:space="preserve">и характеристики антенны, и учитывать преимущества электронного управления </w:t>
      </w:r>
      <w:r w:rsidR="00624821" w:rsidRPr="004A6AD8">
        <w:rPr>
          <w:lang w:val="ru-RU" w:eastAsia="zh-CN"/>
        </w:rPr>
        <w:t>лучом</w:t>
      </w:r>
      <w:r w:rsidRPr="004A6AD8">
        <w:rPr>
          <w:lang w:val="ru-RU" w:eastAsia="zh-CN"/>
        </w:rPr>
        <w:t xml:space="preserve"> антенны.</w:t>
      </w:r>
    </w:p>
    <w:p w14:paraId="5E7CC94C" w14:textId="6EF367B4" w:rsidR="00EA02AD" w:rsidRPr="004A6AD8" w:rsidRDefault="00EA02AD" w:rsidP="00CD7739">
      <w:pPr>
        <w:pStyle w:val="Heading5"/>
        <w:jc w:val="left"/>
        <w:rPr>
          <w:lang w:val="ru-RU" w:eastAsia="zh-CN"/>
        </w:rPr>
      </w:pPr>
      <w:bookmarkStart w:id="67" w:name="_Toc10123636"/>
      <w:r w:rsidRPr="004A6AD8">
        <w:rPr>
          <w:lang w:val="ru-RU" w:eastAsia="zh-CN"/>
        </w:rPr>
        <w:t>3.1.3.2.8</w:t>
      </w:r>
      <w:r w:rsidRPr="004A6AD8">
        <w:rPr>
          <w:lang w:val="ru-RU" w:eastAsia="zh-CN"/>
        </w:rPr>
        <w:tab/>
      </w:r>
      <w:bookmarkEnd w:id="67"/>
      <w:r w:rsidR="00CD7739" w:rsidRPr="004A6AD8">
        <w:rPr>
          <w:lang w:val="ru-RU" w:eastAsia="zh-CN"/>
        </w:rPr>
        <w:t>Управление приемником с программируемыми параметрами, включая факторы определения местоположения, измерения условий окружающей среды и информацию из базы данных</w:t>
      </w:r>
    </w:p>
    <w:p w14:paraId="744350AF" w14:textId="22DD5B31" w:rsidR="00EA02AD" w:rsidRPr="004A6AD8" w:rsidRDefault="00CD7739" w:rsidP="00EA02AD">
      <w:pPr>
        <w:rPr>
          <w:highlight w:val="yellow"/>
          <w:lang w:val="ru-RU" w:eastAsia="zh-CN"/>
        </w:rPr>
      </w:pPr>
      <w:r w:rsidRPr="004A6AD8">
        <w:rPr>
          <w:lang w:val="ru-RU" w:eastAsia="zh-CN"/>
        </w:rPr>
        <w:t xml:space="preserve">SDC приемников может обеспечивать динамически управляемые изменения конфигурации, способные </w:t>
      </w:r>
      <w:r w:rsidR="00195743" w:rsidRPr="004A6AD8">
        <w:rPr>
          <w:lang w:val="ru-RU" w:eastAsia="zh-CN"/>
        </w:rPr>
        <w:t>повысить</w:t>
      </w:r>
      <w:r w:rsidRPr="004A6AD8">
        <w:rPr>
          <w:lang w:val="ru-RU" w:eastAsia="zh-CN"/>
        </w:rPr>
        <w:t xml:space="preserve"> SE передатчиков. Эта особенность некоторых современных приемников может нести в себе большой потенциал для </w:t>
      </w:r>
      <w:r w:rsidR="00E41602" w:rsidRPr="004A6AD8">
        <w:rPr>
          <w:lang w:val="ru-RU" w:eastAsia="zh-CN"/>
        </w:rPr>
        <w:t>повышения</w:t>
      </w:r>
      <w:r w:rsidRPr="004A6AD8">
        <w:rPr>
          <w:lang w:val="ru-RU" w:eastAsia="zh-CN"/>
        </w:rPr>
        <w:t xml:space="preserve"> SE. Необходимо учитывать </w:t>
      </w:r>
      <w:r w:rsidR="00E41602" w:rsidRPr="004A6AD8">
        <w:rPr>
          <w:lang w:val="ru-RU" w:eastAsia="zh-CN"/>
        </w:rPr>
        <w:t>два основных вид</w:t>
      </w:r>
      <w:r w:rsidR="00EA11FA" w:rsidRPr="004A6AD8">
        <w:rPr>
          <w:lang w:val="ru-RU" w:eastAsia="zh-CN"/>
        </w:rPr>
        <w:t>а</w:t>
      </w:r>
      <w:r w:rsidR="00E41602" w:rsidRPr="004A6AD8">
        <w:rPr>
          <w:lang w:val="ru-RU" w:eastAsia="zh-CN"/>
        </w:rPr>
        <w:t xml:space="preserve"> условий, в которых применяется</w:t>
      </w:r>
      <w:r w:rsidRPr="004A6AD8">
        <w:rPr>
          <w:lang w:val="ru-RU" w:eastAsia="zh-CN"/>
        </w:rPr>
        <w:t xml:space="preserve"> SDC:</w:t>
      </w:r>
      <w:r w:rsidR="00E41602" w:rsidRPr="004A6AD8">
        <w:rPr>
          <w:lang w:val="ru-RU" w:eastAsia="zh-CN"/>
        </w:rPr>
        <w:t xml:space="preserve"> совместное использование часто</w:t>
      </w:r>
      <w:r w:rsidR="00EA11FA" w:rsidRPr="004A6AD8">
        <w:rPr>
          <w:lang w:val="ru-RU" w:eastAsia="zh-CN"/>
        </w:rPr>
        <w:t>т</w:t>
      </w:r>
      <w:r w:rsidR="00E41602" w:rsidRPr="004A6AD8">
        <w:rPr>
          <w:lang w:val="ru-RU" w:eastAsia="zh-CN"/>
        </w:rPr>
        <w:t xml:space="preserve"> радиосистемами и службами, при котором обе стороны соглашения о таком использовании применяют SDC, и совместное использование частот, при котором радиомодули SDC использует только одна сторона</w:t>
      </w:r>
      <w:r w:rsidRPr="004A6AD8">
        <w:rPr>
          <w:lang w:val="ru-RU" w:eastAsia="zh-CN"/>
        </w:rPr>
        <w:t>. Первый случай применим к полосам</w:t>
      </w:r>
      <w:r w:rsidR="00E41602" w:rsidRPr="004A6AD8">
        <w:rPr>
          <w:lang w:val="ru-RU" w:eastAsia="zh-CN"/>
        </w:rPr>
        <w:t xml:space="preserve"> частот</w:t>
      </w:r>
      <w:r w:rsidRPr="004A6AD8">
        <w:rPr>
          <w:lang w:val="ru-RU" w:eastAsia="zh-CN"/>
        </w:rPr>
        <w:t xml:space="preserve">, где нет традиционных систем и проектирование совместного использования частот выполняется с нуля. Второй случай, который обычно </w:t>
      </w:r>
      <w:r w:rsidR="00E41602" w:rsidRPr="004A6AD8">
        <w:rPr>
          <w:lang w:val="ru-RU" w:eastAsia="zh-CN"/>
        </w:rPr>
        <w:t>встречается чаще</w:t>
      </w:r>
      <w:r w:rsidRPr="004A6AD8">
        <w:rPr>
          <w:lang w:val="ru-RU" w:eastAsia="zh-CN"/>
        </w:rPr>
        <w:t xml:space="preserve">, – когда традиционные системы, </w:t>
      </w:r>
      <w:r w:rsidR="00E41602" w:rsidRPr="004A6AD8">
        <w:rPr>
          <w:lang w:val="ru-RU" w:eastAsia="zh-CN"/>
        </w:rPr>
        <w:t>не имеющие</w:t>
      </w:r>
      <w:r w:rsidRPr="004A6AD8">
        <w:rPr>
          <w:lang w:val="ru-RU" w:eastAsia="zh-CN"/>
        </w:rPr>
        <w:t xml:space="preserve"> функций SDC, должны использоваться совместно с более современными системами с SDC. В этой более распространенной ситуации функции SDC новых радиосистем</w:t>
      </w:r>
      <w:r w:rsidR="00E41602" w:rsidRPr="004A6AD8">
        <w:rPr>
          <w:lang w:val="ru-RU" w:eastAsia="zh-CN"/>
        </w:rPr>
        <w:t xml:space="preserve"> можно использовать для того,</w:t>
      </w:r>
      <w:r w:rsidRPr="004A6AD8">
        <w:rPr>
          <w:lang w:val="ru-RU" w:eastAsia="zh-CN"/>
        </w:rPr>
        <w:t xml:space="preserve"> чтобы позволить им работать в обход традиционных систем в той же полосе. В</w:t>
      </w:r>
      <w:r w:rsidR="00E41602" w:rsidRPr="004A6AD8">
        <w:rPr>
          <w:lang w:val="ru-RU" w:eastAsia="zh-CN"/>
        </w:rPr>
        <w:t> </w:t>
      </w:r>
      <w:r w:rsidRPr="004A6AD8">
        <w:rPr>
          <w:lang w:val="ru-RU" w:eastAsia="zh-CN"/>
        </w:rPr>
        <w:t>обоих случаях SDC может включать в себя факторы определения местоположения, измерения условий окружающей среды и информацию из базы данных. Будущие показатели SE должны учитывать использование SDC в качестве фактора, особенно в сценариях совместного использования</w:t>
      </w:r>
      <w:r w:rsidR="00E41602" w:rsidRPr="004A6AD8">
        <w:rPr>
          <w:lang w:val="ru-RU" w:eastAsia="zh-CN"/>
        </w:rPr>
        <w:t xml:space="preserve"> частот</w:t>
      </w:r>
      <w:r w:rsidRPr="004A6AD8">
        <w:rPr>
          <w:lang w:val="ru-RU" w:eastAsia="zh-CN"/>
        </w:rPr>
        <w:t>.</w:t>
      </w:r>
    </w:p>
    <w:p w14:paraId="557B2EE0" w14:textId="222D217A" w:rsidR="00EA02AD" w:rsidRPr="004A6AD8" w:rsidRDefault="00EA02AD" w:rsidP="00EA02AD">
      <w:pPr>
        <w:pStyle w:val="Heading2"/>
        <w:rPr>
          <w:lang w:val="ru-RU" w:eastAsia="ko-KR"/>
        </w:rPr>
      </w:pPr>
      <w:bookmarkStart w:id="68" w:name="_Toc6955"/>
      <w:bookmarkStart w:id="69" w:name="_Toc136367350"/>
      <w:bookmarkStart w:id="70" w:name="_Toc136368759"/>
      <w:bookmarkStart w:id="71" w:name="_Toc146029308"/>
      <w:bookmarkStart w:id="72" w:name="_Toc146029982"/>
      <w:bookmarkStart w:id="73" w:name="_Toc25562"/>
      <w:bookmarkStart w:id="74" w:name="_Toc10123637"/>
      <w:bookmarkStart w:id="75" w:name="_Toc69395657"/>
      <w:bookmarkStart w:id="76" w:name="_Toc57675402"/>
      <w:r w:rsidRPr="004A6AD8">
        <w:rPr>
          <w:lang w:val="ru-RU" w:eastAsia="ko-KR"/>
        </w:rPr>
        <w:t>3.2</w:t>
      </w:r>
      <w:r w:rsidRPr="004A6AD8">
        <w:rPr>
          <w:lang w:val="ru-RU" w:eastAsia="ko-KR"/>
        </w:rPr>
        <w:tab/>
      </w:r>
      <w:bookmarkEnd w:id="68"/>
      <w:bookmarkEnd w:id="69"/>
      <w:bookmarkEnd w:id="70"/>
      <w:r w:rsidR="004A378B" w:rsidRPr="004A6AD8">
        <w:rPr>
          <w:lang w:val="ru-RU" w:eastAsia="ko-KR"/>
        </w:rPr>
        <w:t>П</w:t>
      </w:r>
      <w:r w:rsidR="004A378B" w:rsidRPr="004A6AD8">
        <w:rPr>
          <w:lang w:val="ru-RU" w:eastAsia="zh-CN"/>
        </w:rPr>
        <w:t>рактический</w:t>
      </w:r>
      <w:r w:rsidR="004A378B" w:rsidRPr="004A6AD8">
        <w:rPr>
          <w:lang w:val="ru-RU" w:eastAsia="ko-KR"/>
        </w:rPr>
        <w:t xml:space="preserve"> пример</w:t>
      </w:r>
      <w:r w:rsidR="00E41602" w:rsidRPr="004A6AD8">
        <w:rPr>
          <w:lang w:val="ru-RU" w:eastAsia="ko-KR"/>
        </w:rPr>
        <w:t> </w:t>
      </w:r>
      <w:r w:rsidR="004A378B" w:rsidRPr="004A6AD8">
        <w:rPr>
          <w:lang w:val="ru-RU" w:eastAsia="ko-KR"/>
        </w:rPr>
        <w:t>2</w:t>
      </w:r>
      <w:bookmarkEnd w:id="71"/>
      <w:bookmarkEnd w:id="72"/>
    </w:p>
    <w:p w14:paraId="71C23764" w14:textId="34569308" w:rsidR="00EA02AD" w:rsidRPr="004A6AD8" w:rsidRDefault="004A378B" w:rsidP="00EA02AD">
      <w:pPr>
        <w:textAlignment w:val="auto"/>
        <w:rPr>
          <w:lang w:val="ru-RU"/>
        </w:rPr>
      </w:pPr>
      <w:r w:rsidRPr="004A6AD8">
        <w:rPr>
          <w:rFonts w:eastAsia="SimSun"/>
          <w:lang w:val="ru-RU"/>
        </w:rPr>
        <w:t xml:space="preserve">Согласно Рекомендации МСЭ-R SM.1046-3, в качестве меры </w:t>
      </w:r>
      <w:r w:rsidR="00322C1D" w:rsidRPr="004A6AD8">
        <w:rPr>
          <w:rFonts w:eastAsia="SimSun"/>
          <w:lang w:val="ru-RU"/>
        </w:rPr>
        <w:t xml:space="preserve">оценки </w:t>
      </w:r>
      <w:r w:rsidRPr="004A6AD8">
        <w:rPr>
          <w:rFonts w:eastAsia="SimSun"/>
          <w:lang w:val="ru-RU"/>
        </w:rPr>
        <w:t xml:space="preserve">использования спектра следует </w:t>
      </w:r>
      <w:r w:rsidR="00322C1D" w:rsidRPr="004A6AD8">
        <w:rPr>
          <w:rFonts w:eastAsia="SimSun"/>
          <w:lang w:val="ru-RU"/>
        </w:rPr>
        <w:t>применять параметр</w:t>
      </w:r>
      <w:r w:rsidRPr="004A6AD8">
        <w:rPr>
          <w:rFonts w:eastAsia="SimSun"/>
          <w:lang w:val="ru-RU"/>
        </w:rPr>
        <w:t xml:space="preserve"> </w:t>
      </w:r>
      <w:r w:rsidR="00322C1D" w:rsidRPr="004A6AD8">
        <w:rPr>
          <w:rFonts w:eastAsia="SimSun"/>
          <w:lang w:val="ru-RU"/>
        </w:rPr>
        <w:t>"</w:t>
      </w:r>
      <w:r w:rsidRPr="004A6AD8">
        <w:rPr>
          <w:rFonts w:eastAsia="SimSun"/>
          <w:lang w:val="ru-RU"/>
        </w:rPr>
        <w:t>ширин</w:t>
      </w:r>
      <w:r w:rsidR="00322C1D" w:rsidRPr="004A6AD8">
        <w:rPr>
          <w:rFonts w:eastAsia="SimSun"/>
          <w:lang w:val="ru-RU"/>
        </w:rPr>
        <w:t>а</w:t>
      </w:r>
      <w:r w:rsidRPr="004A6AD8">
        <w:rPr>
          <w:rFonts w:eastAsia="SimSun"/>
          <w:lang w:val="ru-RU"/>
        </w:rPr>
        <w:t xml:space="preserve"> полосы</w:t>
      </w:r>
      <w:r w:rsidR="00322C1D" w:rsidRPr="004A6AD8">
        <w:rPr>
          <w:rFonts w:eastAsia="SimSun"/>
          <w:lang w:val="ru-RU"/>
        </w:rPr>
        <w:t xml:space="preserve"> </w:t>
      </w:r>
      <w:r w:rsidRPr="004A6AD8">
        <w:rPr>
          <w:rFonts w:eastAsia="SimSun"/>
          <w:lang w:val="ru-RU"/>
        </w:rPr>
        <w:t>–</w:t>
      </w:r>
      <w:r w:rsidR="00322C1D" w:rsidRPr="004A6AD8">
        <w:rPr>
          <w:rFonts w:eastAsia="SimSun"/>
          <w:lang w:val="ru-RU"/>
        </w:rPr>
        <w:t xml:space="preserve"> </w:t>
      </w:r>
      <w:r w:rsidRPr="004A6AD8">
        <w:rPr>
          <w:rFonts w:eastAsia="SimSun"/>
          <w:lang w:val="ru-RU"/>
        </w:rPr>
        <w:t>пространств</w:t>
      </w:r>
      <w:r w:rsidR="00322C1D" w:rsidRPr="004A6AD8">
        <w:rPr>
          <w:rFonts w:eastAsia="SimSun"/>
          <w:lang w:val="ru-RU"/>
        </w:rPr>
        <w:t xml:space="preserve">о </w:t>
      </w:r>
      <w:r w:rsidRPr="004A6AD8">
        <w:rPr>
          <w:rFonts w:eastAsia="SimSun"/>
          <w:lang w:val="ru-RU"/>
        </w:rPr>
        <w:t>–</w:t>
      </w:r>
      <w:r w:rsidR="00322C1D" w:rsidRPr="004A6AD8">
        <w:rPr>
          <w:rFonts w:eastAsia="SimSun"/>
          <w:lang w:val="ru-RU"/>
        </w:rPr>
        <w:t xml:space="preserve"> </w:t>
      </w:r>
      <w:r w:rsidRPr="004A6AD8">
        <w:rPr>
          <w:rFonts w:eastAsia="SimSun"/>
          <w:lang w:val="ru-RU"/>
        </w:rPr>
        <w:t>врем</w:t>
      </w:r>
      <w:r w:rsidR="00322C1D" w:rsidRPr="004A6AD8">
        <w:rPr>
          <w:rFonts w:eastAsia="SimSun"/>
          <w:lang w:val="ru-RU"/>
        </w:rPr>
        <w:t xml:space="preserve">я" </w:t>
      </w:r>
      <w:r w:rsidRPr="004A6AD8">
        <w:rPr>
          <w:rFonts w:eastAsia="SimSun"/>
          <w:lang w:val="ru-RU"/>
        </w:rPr>
        <w:t>–</w:t>
      </w:r>
      <w:r w:rsidR="00322C1D" w:rsidRPr="004A6AD8">
        <w:rPr>
          <w:rFonts w:eastAsia="SimSun"/>
          <w:lang w:val="ru-RU"/>
        </w:rPr>
        <w:t xml:space="preserve"> </w:t>
      </w:r>
      <w:r w:rsidRPr="004A6AD8">
        <w:rPr>
          <w:rFonts w:eastAsia="SimSun"/>
          <w:lang w:val="ru-RU"/>
        </w:rPr>
        <w:t>коэффициент использования спектра; и основой для расчета эффективности использования спектра (SUE)</w:t>
      </w:r>
      <w:r w:rsidR="00322C1D" w:rsidRPr="004A6AD8">
        <w:rPr>
          <w:rFonts w:eastAsia="SimSun"/>
          <w:lang w:val="ru-RU"/>
        </w:rPr>
        <w:t>, или кратко эффективности спектра,</w:t>
      </w:r>
      <w:r w:rsidRPr="004A6AD8">
        <w:rPr>
          <w:rFonts w:eastAsia="SimSun"/>
          <w:lang w:val="ru-RU"/>
        </w:rPr>
        <w:t xml:space="preserve"> должно служить определение полезного эффекта, получаемого радиосистемами от использования спектра, и коэффициента использования спектра.</w:t>
      </w:r>
      <w:r w:rsidRPr="004A6AD8">
        <w:rPr>
          <w:rFonts w:eastAsia="SimSun"/>
          <w:lang w:val="ru-RU" w:eastAsia="zh-CN"/>
        </w:rPr>
        <w:t xml:space="preserve"> Очевидно, что эффективность использования спектра связана с полезными эффектами. Некоторые администрации провели исследования ключевых факторов оценки эффективности использования спектра; более подробная информация приведена в Приложении</w:t>
      </w:r>
      <w:r w:rsidR="00322C1D" w:rsidRPr="004A6AD8">
        <w:rPr>
          <w:rFonts w:eastAsia="SimSun"/>
          <w:lang w:val="ru-RU" w:eastAsia="zh-CN"/>
        </w:rPr>
        <w:t> </w:t>
      </w:r>
      <w:r w:rsidRPr="004A6AD8">
        <w:rPr>
          <w:rFonts w:eastAsia="SimSun"/>
          <w:lang w:val="ru-RU" w:eastAsia="zh-CN"/>
        </w:rPr>
        <w:t>4 к настоящему Отчету.</w:t>
      </w:r>
    </w:p>
    <w:p w14:paraId="42D3E65F" w14:textId="7ED84229" w:rsidR="00EA02AD" w:rsidRPr="004A6AD8" w:rsidRDefault="00EA02AD" w:rsidP="00EA02AD">
      <w:pPr>
        <w:pStyle w:val="Heading1"/>
        <w:rPr>
          <w:lang w:val="ru-RU"/>
        </w:rPr>
      </w:pPr>
      <w:bookmarkStart w:id="77" w:name="_Toc136367351"/>
      <w:bookmarkStart w:id="78" w:name="_Toc136368760"/>
      <w:bookmarkStart w:id="79" w:name="_Toc146029309"/>
      <w:bookmarkStart w:id="80" w:name="_Toc146029983"/>
      <w:r w:rsidRPr="004A6AD8">
        <w:rPr>
          <w:lang w:val="ru-RU" w:eastAsia="zh-CN"/>
        </w:rPr>
        <w:lastRenderedPageBreak/>
        <w:t>4</w:t>
      </w:r>
      <w:r w:rsidRPr="004A6AD8">
        <w:rPr>
          <w:lang w:val="ru-RU"/>
        </w:rPr>
        <w:tab/>
      </w:r>
      <w:bookmarkEnd w:id="73"/>
      <w:bookmarkEnd w:id="77"/>
      <w:bookmarkEnd w:id="78"/>
      <w:r w:rsidR="004A378B" w:rsidRPr="004A6AD8">
        <w:rPr>
          <w:lang w:val="ru-RU"/>
        </w:rPr>
        <w:t>Оценка экономической ценности спектра</w:t>
      </w:r>
      <w:bookmarkEnd w:id="79"/>
      <w:bookmarkEnd w:id="80"/>
    </w:p>
    <w:p w14:paraId="2DD50B27" w14:textId="37A3933A" w:rsidR="004A378B" w:rsidRPr="004A6AD8" w:rsidRDefault="004A378B" w:rsidP="004A378B">
      <w:pPr>
        <w:rPr>
          <w:lang w:val="ru-RU" w:eastAsia="zh-CN"/>
        </w:rPr>
      </w:pPr>
      <w:r w:rsidRPr="004A6AD8">
        <w:rPr>
          <w:lang w:val="ru-RU" w:eastAsia="zh-CN"/>
        </w:rPr>
        <w:t xml:space="preserve">В </w:t>
      </w:r>
      <w:r w:rsidR="00322C1D" w:rsidRPr="004A6AD8">
        <w:rPr>
          <w:lang w:val="ru-RU" w:eastAsia="zh-CN"/>
        </w:rPr>
        <w:t>данном</w:t>
      </w:r>
      <w:r w:rsidRPr="004A6AD8">
        <w:rPr>
          <w:lang w:val="ru-RU" w:eastAsia="zh-CN"/>
        </w:rPr>
        <w:t xml:space="preserve"> разделе </w:t>
      </w:r>
      <w:r w:rsidR="00322C1D" w:rsidRPr="004A6AD8">
        <w:rPr>
          <w:lang w:val="ru-RU" w:eastAsia="zh-CN"/>
        </w:rPr>
        <w:t>содержится краткий анализ примеров</w:t>
      </w:r>
      <w:r w:rsidRPr="004A6AD8">
        <w:rPr>
          <w:lang w:val="ru-RU" w:eastAsia="zh-CN"/>
        </w:rPr>
        <w:t xml:space="preserve"> факторов, которые могут повлиять на ценность радиоспектра. В Приложении</w:t>
      </w:r>
      <w:r w:rsidR="00322C1D" w:rsidRPr="004A6AD8">
        <w:rPr>
          <w:lang w:val="ru-RU" w:eastAsia="zh-CN"/>
        </w:rPr>
        <w:t> </w:t>
      </w:r>
      <w:r w:rsidRPr="004A6AD8">
        <w:rPr>
          <w:lang w:val="ru-RU" w:eastAsia="zh-CN"/>
        </w:rPr>
        <w:t xml:space="preserve">2 к настоящему Отчету приведены некоторые </w:t>
      </w:r>
      <w:r w:rsidR="00BB6717" w:rsidRPr="004A6AD8">
        <w:rPr>
          <w:lang w:val="ru-RU" w:eastAsia="zh-CN"/>
        </w:rPr>
        <w:t xml:space="preserve">практические </w:t>
      </w:r>
      <w:r w:rsidRPr="004A6AD8">
        <w:rPr>
          <w:lang w:val="ru-RU" w:eastAsia="zh-CN"/>
        </w:rPr>
        <w:t>примеры, помещенные исключительно для информации.</w:t>
      </w:r>
    </w:p>
    <w:p w14:paraId="6119B49A" w14:textId="3F613002" w:rsidR="004A378B" w:rsidRPr="004A6AD8" w:rsidRDefault="004A378B" w:rsidP="004A378B">
      <w:pPr>
        <w:rPr>
          <w:lang w:val="ru-RU" w:eastAsia="zh-CN"/>
        </w:rPr>
      </w:pPr>
      <w:r w:rsidRPr="004A6AD8">
        <w:rPr>
          <w:lang w:val="ru-RU" w:eastAsia="zh-CN"/>
        </w:rPr>
        <w:t xml:space="preserve">Ресурсы радиоспектра являются важным производственным фактором, способствующим социальному развитию. С углублением экономических реформ в разных странах и быстрым развитием </w:t>
      </w:r>
      <w:r w:rsidR="00BB6717" w:rsidRPr="004A6AD8">
        <w:rPr>
          <w:lang w:val="ru-RU" w:eastAsia="zh-CN"/>
        </w:rPr>
        <w:t>отрасли радиосвязи</w:t>
      </w:r>
      <w:r w:rsidRPr="004A6AD8">
        <w:rPr>
          <w:lang w:val="ru-RU" w:eastAsia="zh-CN"/>
        </w:rPr>
        <w:t xml:space="preserve"> общество постепенно стало осознавать, что радиочастота имеет ценность как ресурс. </w:t>
      </w:r>
      <w:r w:rsidR="00BB6717" w:rsidRPr="004A6AD8">
        <w:rPr>
          <w:lang w:val="ru-RU" w:eastAsia="zh-CN"/>
        </w:rPr>
        <w:t>Управление использованием ресурсов спектра методом административного вмешательства является несбалансированным в плане эффективности использования спектра, необоснованного распределения бизнеса и т. д.</w:t>
      </w:r>
      <w:r w:rsidRPr="004A6AD8">
        <w:rPr>
          <w:lang w:val="ru-RU" w:eastAsia="zh-CN"/>
        </w:rPr>
        <w:t xml:space="preserve"> Противоречие становится все более заметным, что серьезно сказывается на развитии смежных отраслей. Некоторые страны начали изучать теорию и методы </w:t>
      </w:r>
      <w:r w:rsidR="00BB6717" w:rsidRPr="004A6AD8">
        <w:rPr>
          <w:lang w:val="ru-RU" w:eastAsia="zh-CN"/>
        </w:rPr>
        <w:t xml:space="preserve">маркетизации </w:t>
      </w:r>
      <w:r w:rsidRPr="004A6AD8">
        <w:rPr>
          <w:lang w:val="ru-RU" w:eastAsia="zh-CN"/>
        </w:rPr>
        <w:t>использования ресурсов спектра еще в 1970</w:t>
      </w:r>
      <w:r w:rsidR="00EA11FA" w:rsidRPr="004A6AD8">
        <w:rPr>
          <w:lang w:val="ru-RU" w:eastAsia="zh-CN"/>
        </w:rPr>
        <w:noBreakHyphen/>
      </w:r>
      <w:r w:rsidRPr="004A6AD8">
        <w:rPr>
          <w:lang w:val="ru-RU" w:eastAsia="zh-CN"/>
        </w:rPr>
        <w:t>е</w:t>
      </w:r>
      <w:r w:rsidR="00EA11FA" w:rsidRPr="004A6AD8">
        <w:rPr>
          <w:lang w:val="ru-RU" w:eastAsia="zh-CN"/>
        </w:rPr>
        <w:t> </w:t>
      </w:r>
      <w:r w:rsidRPr="004A6AD8">
        <w:rPr>
          <w:lang w:val="ru-RU" w:eastAsia="zh-CN"/>
        </w:rPr>
        <w:t xml:space="preserve">годы и теперь сформировали эффективный механизм аукционов по продаже ресурсов спектра. </w:t>
      </w:r>
    </w:p>
    <w:p w14:paraId="0C14669C" w14:textId="37F6B0CC" w:rsidR="00EA02AD" w:rsidRPr="004A6AD8" w:rsidRDefault="004A378B" w:rsidP="004A378B">
      <w:pPr>
        <w:rPr>
          <w:highlight w:val="yellow"/>
          <w:lang w:val="ru-RU" w:eastAsia="zh-CN"/>
        </w:rPr>
      </w:pPr>
      <w:r w:rsidRPr="004A6AD8">
        <w:rPr>
          <w:lang w:val="ru-RU"/>
        </w:rPr>
        <w:t xml:space="preserve">Оценка экономической ценности спектра очень сложна. Существует </w:t>
      </w:r>
      <w:r w:rsidR="00CD2167" w:rsidRPr="004A6AD8">
        <w:rPr>
          <w:lang w:val="ru-RU"/>
        </w:rPr>
        <w:t>много</w:t>
      </w:r>
      <w:r w:rsidRPr="004A6AD8">
        <w:rPr>
          <w:lang w:val="ru-RU"/>
        </w:rPr>
        <w:t xml:space="preserve"> методов </w:t>
      </w:r>
      <w:r w:rsidR="00CD2167" w:rsidRPr="004A6AD8">
        <w:rPr>
          <w:lang w:val="ru-RU"/>
        </w:rPr>
        <w:t xml:space="preserve">такой </w:t>
      </w:r>
      <w:r w:rsidRPr="004A6AD8">
        <w:rPr>
          <w:lang w:val="ru-RU"/>
        </w:rPr>
        <w:t>оценки, но стандарт</w:t>
      </w:r>
      <w:r w:rsidR="00CD2167" w:rsidRPr="004A6AD8">
        <w:rPr>
          <w:lang w:val="ru-RU"/>
        </w:rPr>
        <w:t>а</w:t>
      </w:r>
      <w:r w:rsidRPr="004A6AD8">
        <w:rPr>
          <w:lang w:val="ru-RU"/>
        </w:rPr>
        <w:t xml:space="preserve">, который можно было бы применять во всех странах, </w:t>
      </w:r>
      <w:r w:rsidR="00CD2167" w:rsidRPr="004A6AD8">
        <w:rPr>
          <w:lang w:val="ru-RU"/>
        </w:rPr>
        <w:t>нет</w:t>
      </w:r>
      <w:r w:rsidRPr="004A6AD8">
        <w:rPr>
          <w:lang w:val="ru-RU"/>
        </w:rPr>
        <w:t xml:space="preserve">. На ценность спектра влияет множество факторов. В </w:t>
      </w:r>
      <w:r w:rsidR="00CD2167" w:rsidRPr="004A6AD8">
        <w:rPr>
          <w:lang w:val="ru-RU"/>
        </w:rPr>
        <w:t>данном</w:t>
      </w:r>
      <w:r w:rsidRPr="004A6AD8">
        <w:rPr>
          <w:lang w:val="ru-RU"/>
        </w:rPr>
        <w:t xml:space="preserve"> разделе основное внимание уделяется двум </w:t>
      </w:r>
      <w:r w:rsidR="00CD2167" w:rsidRPr="004A6AD8">
        <w:rPr>
          <w:lang w:val="ru-RU"/>
        </w:rPr>
        <w:t>видам влияющих факторов </w:t>
      </w:r>
      <w:r w:rsidRPr="004A6AD8">
        <w:rPr>
          <w:lang w:val="ru-RU"/>
        </w:rPr>
        <w:t xml:space="preserve">– рыночным и нерыночным. Рыночные факторы учитывают главным образом действующих пользователей, </w:t>
      </w:r>
      <w:r w:rsidR="00CD2167" w:rsidRPr="004A6AD8">
        <w:rPr>
          <w:lang w:val="ru-RU"/>
        </w:rPr>
        <w:t>затраты на освобождение</w:t>
      </w:r>
      <w:r w:rsidRPr="004A6AD8">
        <w:rPr>
          <w:lang w:val="ru-RU"/>
        </w:rPr>
        <w:t xml:space="preserve"> полосы</w:t>
      </w:r>
      <w:r w:rsidR="00CD2167" w:rsidRPr="004A6AD8">
        <w:rPr>
          <w:lang w:val="ru-RU"/>
        </w:rPr>
        <w:t xml:space="preserve"> частот</w:t>
      </w:r>
      <w:r w:rsidRPr="004A6AD8">
        <w:rPr>
          <w:lang w:val="ru-RU"/>
        </w:rPr>
        <w:t xml:space="preserve">, срок действия лицензии, местоположение, радиочастотный диапазон и интенсивность использования. </w:t>
      </w:r>
      <w:r w:rsidRPr="004A6AD8">
        <w:rPr>
          <w:lang w:val="ru-RU" w:eastAsia="zh-CN"/>
        </w:rPr>
        <w:t xml:space="preserve">К нерыночным факторам относятся главным образом политический фактор, фактор </w:t>
      </w:r>
      <w:r w:rsidR="00CD2167" w:rsidRPr="004A6AD8">
        <w:rPr>
          <w:lang w:val="ru-RU" w:eastAsia="zh-CN"/>
        </w:rPr>
        <w:t>частотных характеристик</w:t>
      </w:r>
      <w:r w:rsidRPr="004A6AD8">
        <w:rPr>
          <w:lang w:val="ru-RU" w:eastAsia="zh-CN"/>
        </w:rPr>
        <w:t xml:space="preserve">, фактор </w:t>
      </w:r>
      <w:r w:rsidR="00CD2167" w:rsidRPr="004A6AD8">
        <w:rPr>
          <w:lang w:val="ru-RU" w:eastAsia="zh-CN"/>
        </w:rPr>
        <w:t>промышленной зрелости</w:t>
      </w:r>
      <w:r w:rsidRPr="004A6AD8">
        <w:rPr>
          <w:lang w:val="ru-RU" w:eastAsia="zh-CN"/>
        </w:rPr>
        <w:t>, тип отрасли и количество пользователей, а также социальные и косвенные выгоды.</w:t>
      </w:r>
      <w:r w:rsidRPr="004A6AD8">
        <w:rPr>
          <w:lang w:val="ru-RU"/>
        </w:rPr>
        <w:t xml:space="preserve"> В то же время перечислены некоторые модели определения экономической ценности спектра, предложенные компетентными органами.</w:t>
      </w:r>
    </w:p>
    <w:p w14:paraId="05B115B7" w14:textId="0DE9452C" w:rsidR="00EA02AD" w:rsidRPr="004A6AD8" w:rsidRDefault="00EA02AD" w:rsidP="00EA02AD">
      <w:pPr>
        <w:pStyle w:val="Heading2"/>
        <w:rPr>
          <w:lang w:val="ru-RU" w:eastAsia="ko-KR"/>
        </w:rPr>
      </w:pPr>
      <w:bookmarkStart w:id="81" w:name="_Toc291852822"/>
      <w:bookmarkStart w:id="82" w:name="_Toc289933259"/>
      <w:bookmarkStart w:id="83" w:name="_Toc459792545"/>
      <w:bookmarkStart w:id="84" w:name="_Toc459970356"/>
      <w:bookmarkStart w:id="85" w:name="_Toc289932213"/>
      <w:bookmarkStart w:id="86" w:name="_Toc395503148"/>
      <w:bookmarkStart w:id="87" w:name="_Toc392515814"/>
      <w:bookmarkStart w:id="88" w:name="_Toc394385957"/>
      <w:bookmarkStart w:id="89" w:name="_Toc459793716"/>
      <w:bookmarkStart w:id="90" w:name="_Toc289868905"/>
      <w:bookmarkStart w:id="91" w:name="_Toc497033093"/>
      <w:bookmarkStart w:id="92" w:name="_Toc462233970"/>
      <w:bookmarkStart w:id="93" w:name="_Toc394386044"/>
      <w:bookmarkStart w:id="94" w:name="_Toc289868745"/>
      <w:bookmarkStart w:id="95" w:name="_Toc497033891"/>
      <w:bookmarkStart w:id="96" w:name="_Toc459746617"/>
      <w:bookmarkStart w:id="97" w:name="_Toc459793858"/>
      <w:bookmarkStart w:id="98" w:name="_Toc26504"/>
      <w:bookmarkStart w:id="99" w:name="_Toc10123638"/>
      <w:bookmarkStart w:id="100" w:name="_Toc69395658"/>
      <w:bookmarkStart w:id="101" w:name="_Toc57675403"/>
      <w:bookmarkStart w:id="102" w:name="_Toc136367352"/>
      <w:bookmarkStart w:id="103" w:name="_Toc136368761"/>
      <w:bookmarkStart w:id="104" w:name="_Toc146029310"/>
      <w:bookmarkStart w:id="105" w:name="_Toc146029984"/>
      <w:bookmarkEnd w:id="74"/>
      <w:bookmarkEnd w:id="75"/>
      <w:bookmarkEnd w:id="76"/>
      <w:r w:rsidRPr="004A6AD8">
        <w:rPr>
          <w:lang w:val="ru-RU" w:eastAsia="ko-KR"/>
        </w:rPr>
        <w:t>4.1</w:t>
      </w:r>
      <w:r w:rsidRPr="004A6AD8">
        <w:rPr>
          <w:lang w:val="ru-RU" w:eastAsia="ko-KR"/>
        </w:rPr>
        <w:tab/>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r w:rsidR="009D5275" w:rsidRPr="004A6AD8">
        <w:rPr>
          <w:lang w:val="ru-RU" w:eastAsia="ko-KR"/>
        </w:rPr>
        <w:t>Примеры факторов, влияющих на ценность спектра</w:t>
      </w:r>
      <w:bookmarkEnd w:id="104"/>
      <w:bookmarkEnd w:id="105"/>
    </w:p>
    <w:p w14:paraId="759AB2F1" w14:textId="61B69FBC" w:rsidR="00EA02AD" w:rsidRPr="004A6AD8" w:rsidRDefault="00EA02AD" w:rsidP="00EA02AD">
      <w:pPr>
        <w:pStyle w:val="Heading3"/>
        <w:rPr>
          <w:lang w:val="ru-RU" w:eastAsia="zh-CN"/>
        </w:rPr>
      </w:pPr>
      <w:bookmarkStart w:id="106" w:name="_Toc10123639"/>
      <w:bookmarkStart w:id="107" w:name="_Toc69395659"/>
      <w:bookmarkStart w:id="108" w:name="_Toc57675404"/>
      <w:r w:rsidRPr="004A6AD8">
        <w:rPr>
          <w:lang w:val="ru-RU" w:eastAsia="zh-CN"/>
        </w:rPr>
        <w:t>4.1.1</w:t>
      </w:r>
      <w:r w:rsidRPr="004A6AD8">
        <w:rPr>
          <w:lang w:val="ru-RU" w:eastAsia="zh-CN"/>
        </w:rPr>
        <w:tab/>
      </w:r>
      <w:bookmarkEnd w:id="106"/>
      <w:bookmarkEnd w:id="107"/>
      <w:bookmarkEnd w:id="108"/>
      <w:r w:rsidR="009D5275" w:rsidRPr="004A6AD8">
        <w:rPr>
          <w:lang w:val="ru-RU" w:eastAsia="zh-CN"/>
        </w:rPr>
        <w:t>Рыночные факторы</w:t>
      </w:r>
    </w:p>
    <w:p w14:paraId="484EE23F" w14:textId="42DFD096" w:rsidR="009D5275" w:rsidRPr="004A6AD8" w:rsidRDefault="009D5275" w:rsidP="009D5275">
      <w:pPr>
        <w:rPr>
          <w:lang w:val="ru-RU"/>
        </w:rPr>
      </w:pPr>
      <w:r w:rsidRPr="004A6AD8">
        <w:rPr>
          <w:lang w:val="ru-RU"/>
        </w:rPr>
        <w:t>Цена</w:t>
      </w:r>
      <w:r w:rsidR="00705211" w:rsidRPr="004A6AD8">
        <w:rPr>
          <w:lang w:val="ru-RU"/>
        </w:rPr>
        <w:t xml:space="preserve"> любого</w:t>
      </w:r>
      <w:r w:rsidRPr="004A6AD8">
        <w:rPr>
          <w:lang w:val="ru-RU"/>
        </w:rPr>
        <w:t xml:space="preserve"> ресурса на открытом рынке определяется спросом на него и </w:t>
      </w:r>
      <w:r w:rsidR="00705211" w:rsidRPr="004A6AD8">
        <w:rPr>
          <w:lang w:val="ru-RU"/>
        </w:rPr>
        <w:t>имеющимся</w:t>
      </w:r>
      <w:r w:rsidRPr="004A6AD8">
        <w:rPr>
          <w:lang w:val="ru-RU"/>
        </w:rPr>
        <w:t xml:space="preserve"> предложением.</w:t>
      </w:r>
    </w:p>
    <w:p w14:paraId="1F2694C3" w14:textId="162330A7" w:rsidR="00EA02AD" w:rsidRPr="004A6AD8" w:rsidRDefault="009D5275" w:rsidP="009D5275">
      <w:pPr>
        <w:rPr>
          <w:lang w:val="ru-RU"/>
        </w:rPr>
      </w:pPr>
      <w:r w:rsidRPr="004A6AD8">
        <w:rPr>
          <w:lang w:val="ru-RU"/>
        </w:rPr>
        <w:t xml:space="preserve">При рассмотрении вопроса о перераспределении спектра необходимо учитывать такие факторы, как </w:t>
      </w:r>
      <w:r w:rsidR="00705211" w:rsidRPr="004A6AD8">
        <w:rPr>
          <w:lang w:val="ru-RU"/>
        </w:rPr>
        <w:t>существующие</w:t>
      </w:r>
      <w:r w:rsidRPr="004A6AD8">
        <w:rPr>
          <w:lang w:val="ru-RU"/>
        </w:rPr>
        <w:t xml:space="preserve"> виды использования, </w:t>
      </w:r>
      <w:r w:rsidR="00705211" w:rsidRPr="004A6AD8">
        <w:rPr>
          <w:lang w:val="ru-RU"/>
        </w:rPr>
        <w:t>затраты на</w:t>
      </w:r>
      <w:r w:rsidRPr="004A6AD8">
        <w:rPr>
          <w:lang w:val="ru-RU"/>
        </w:rPr>
        <w:t xml:space="preserve"> освобождения полосы</w:t>
      </w:r>
      <w:r w:rsidR="00705211" w:rsidRPr="004A6AD8">
        <w:rPr>
          <w:lang w:val="ru-RU"/>
        </w:rPr>
        <w:t xml:space="preserve"> частот</w:t>
      </w:r>
      <w:r w:rsidRPr="004A6AD8">
        <w:rPr>
          <w:lang w:val="ru-RU"/>
        </w:rPr>
        <w:t>, частотный диапазон и потенциальные новые виды использования. Эти факторы описаны ниже.</w:t>
      </w:r>
    </w:p>
    <w:p w14:paraId="2625B257" w14:textId="6C3FE121" w:rsidR="00EA02AD" w:rsidRPr="004A6AD8" w:rsidRDefault="00EA02AD" w:rsidP="00EA02AD">
      <w:pPr>
        <w:pStyle w:val="Heading4"/>
        <w:rPr>
          <w:lang w:val="ru-RU" w:eastAsia="zh-CN"/>
        </w:rPr>
      </w:pPr>
      <w:bookmarkStart w:id="109" w:name="_Toc57675405"/>
      <w:bookmarkStart w:id="110" w:name="_Toc10123640"/>
      <w:r w:rsidRPr="004A6AD8">
        <w:rPr>
          <w:lang w:val="ru-RU" w:eastAsia="zh-CN"/>
        </w:rPr>
        <w:t>4.1.1.1</w:t>
      </w:r>
      <w:r w:rsidRPr="004A6AD8">
        <w:rPr>
          <w:lang w:val="ru-RU" w:eastAsia="zh-CN"/>
        </w:rPr>
        <w:tab/>
      </w:r>
      <w:bookmarkEnd w:id="109"/>
      <w:bookmarkEnd w:id="110"/>
      <w:r w:rsidR="00705211" w:rsidRPr="004A6AD8">
        <w:rPr>
          <w:lang w:val="ru-RU" w:eastAsia="zh-CN"/>
        </w:rPr>
        <w:t>Существующие</w:t>
      </w:r>
      <w:r w:rsidR="009D5275" w:rsidRPr="004A6AD8">
        <w:rPr>
          <w:lang w:val="ru-RU" w:eastAsia="zh-CN"/>
        </w:rPr>
        <w:t xml:space="preserve"> виды использования</w:t>
      </w:r>
    </w:p>
    <w:p w14:paraId="0F37819C" w14:textId="538D36BE" w:rsidR="00EA02AD" w:rsidRPr="004A6AD8" w:rsidRDefault="009D5275" w:rsidP="00EA02AD">
      <w:pPr>
        <w:rPr>
          <w:lang w:val="ru-RU"/>
        </w:rPr>
      </w:pPr>
      <w:r w:rsidRPr="004A6AD8">
        <w:rPr>
          <w:lang w:val="ru-RU"/>
        </w:rPr>
        <w:t xml:space="preserve">Под </w:t>
      </w:r>
      <w:r w:rsidR="00A561F0" w:rsidRPr="004A6AD8">
        <w:rPr>
          <w:lang w:val="ru-RU"/>
        </w:rPr>
        <w:t>существующими</w:t>
      </w:r>
      <w:r w:rsidRPr="004A6AD8">
        <w:rPr>
          <w:lang w:val="ru-RU"/>
        </w:rPr>
        <w:t xml:space="preserve"> видами использования подразумеваются системы, которые уже работают в рассматриваемом диапазоне частот. При рассмотрении вопроса о перераспределении спектра необходимо определить ценность полосы при </w:t>
      </w:r>
      <w:r w:rsidR="00A561F0" w:rsidRPr="004A6AD8">
        <w:rPr>
          <w:lang w:val="ru-RU"/>
        </w:rPr>
        <w:t>существующем ее использовании относительно других возможных видов использования.</w:t>
      </w:r>
    </w:p>
    <w:p w14:paraId="5F73F485" w14:textId="551B8583" w:rsidR="00EA02AD" w:rsidRPr="004A6AD8" w:rsidRDefault="00EA02AD" w:rsidP="00EA02AD">
      <w:pPr>
        <w:pStyle w:val="Heading4"/>
        <w:rPr>
          <w:lang w:val="ru-RU" w:eastAsia="zh-CN"/>
        </w:rPr>
      </w:pPr>
      <w:bookmarkStart w:id="111" w:name="_Toc57675406"/>
      <w:bookmarkStart w:id="112" w:name="_Toc10123641"/>
      <w:r w:rsidRPr="004A6AD8">
        <w:rPr>
          <w:lang w:val="ru-RU" w:eastAsia="zh-CN"/>
        </w:rPr>
        <w:t>4.1.1.2</w:t>
      </w:r>
      <w:r w:rsidRPr="004A6AD8">
        <w:rPr>
          <w:lang w:val="ru-RU" w:eastAsia="zh-CN"/>
        </w:rPr>
        <w:tab/>
      </w:r>
      <w:bookmarkEnd w:id="111"/>
      <w:bookmarkEnd w:id="112"/>
      <w:r w:rsidR="00A561F0" w:rsidRPr="004A6AD8">
        <w:rPr>
          <w:lang w:val="ru-RU"/>
        </w:rPr>
        <w:t>Затраты на освобождение полосы частот</w:t>
      </w:r>
    </w:p>
    <w:p w14:paraId="7E786AA7" w14:textId="7D67D31E" w:rsidR="00EA02AD" w:rsidRPr="004A6AD8" w:rsidRDefault="009D5275" w:rsidP="00EA02AD">
      <w:pPr>
        <w:rPr>
          <w:color w:val="000000" w:themeColor="text1"/>
          <w:lang w:val="ru-RU"/>
        </w:rPr>
      </w:pPr>
      <w:r w:rsidRPr="004A6AD8">
        <w:rPr>
          <w:lang w:val="ru-RU"/>
        </w:rPr>
        <w:t xml:space="preserve">При рассмотрении вопроса о том, </w:t>
      </w:r>
      <w:r w:rsidR="00BB5B57" w:rsidRPr="004A6AD8">
        <w:rPr>
          <w:lang w:val="ru-RU"/>
        </w:rPr>
        <w:t>стоит</w:t>
      </w:r>
      <w:r w:rsidRPr="004A6AD8">
        <w:rPr>
          <w:lang w:val="ru-RU"/>
        </w:rPr>
        <w:t xml:space="preserve"> ли перераспределять полосу</w:t>
      </w:r>
      <w:r w:rsidR="00BB5B57" w:rsidRPr="004A6AD8">
        <w:rPr>
          <w:lang w:val="ru-RU"/>
        </w:rPr>
        <w:t xml:space="preserve"> частот</w:t>
      </w:r>
      <w:r w:rsidRPr="004A6AD8">
        <w:rPr>
          <w:lang w:val="ru-RU"/>
        </w:rPr>
        <w:t xml:space="preserve">, необходимо учитывать </w:t>
      </w:r>
      <w:r w:rsidR="00BB5B57" w:rsidRPr="004A6AD8">
        <w:rPr>
          <w:lang w:val="ru-RU"/>
        </w:rPr>
        <w:t>затраты на</w:t>
      </w:r>
      <w:r w:rsidRPr="004A6AD8">
        <w:rPr>
          <w:lang w:val="ru-RU"/>
        </w:rPr>
        <w:t xml:space="preserve"> ее освобождени</w:t>
      </w:r>
      <w:r w:rsidR="00BB5B57" w:rsidRPr="004A6AD8">
        <w:rPr>
          <w:lang w:val="ru-RU"/>
        </w:rPr>
        <w:t>е</w:t>
      </w:r>
      <w:r w:rsidRPr="004A6AD8">
        <w:rPr>
          <w:lang w:val="ru-RU"/>
        </w:rPr>
        <w:t xml:space="preserve">, будь то путем перемещения действующих операторов на другую полосу или выплаты им компенсации за прекращение </w:t>
      </w:r>
      <w:r w:rsidR="00BB5B57" w:rsidRPr="004A6AD8">
        <w:rPr>
          <w:lang w:val="ru-RU"/>
        </w:rPr>
        <w:t>работы</w:t>
      </w:r>
      <w:r w:rsidRPr="004A6AD8">
        <w:rPr>
          <w:lang w:val="ru-RU"/>
        </w:rPr>
        <w:t>.</w:t>
      </w:r>
    </w:p>
    <w:p w14:paraId="6CA08ECA" w14:textId="2744E153" w:rsidR="00EA02AD" w:rsidRPr="004A6AD8" w:rsidRDefault="00EA02AD" w:rsidP="00EA02AD">
      <w:pPr>
        <w:pStyle w:val="Heading4"/>
        <w:rPr>
          <w:lang w:val="ru-RU" w:eastAsia="zh-CN"/>
        </w:rPr>
      </w:pPr>
      <w:bookmarkStart w:id="113" w:name="_Toc10123642"/>
      <w:bookmarkStart w:id="114" w:name="_Toc57675407"/>
      <w:r w:rsidRPr="004A6AD8">
        <w:rPr>
          <w:lang w:val="ru-RU" w:eastAsia="zh-CN"/>
        </w:rPr>
        <w:t>4.1.1.3</w:t>
      </w:r>
      <w:r w:rsidRPr="004A6AD8">
        <w:rPr>
          <w:lang w:val="ru-RU" w:eastAsia="zh-CN"/>
        </w:rPr>
        <w:tab/>
      </w:r>
      <w:bookmarkEnd w:id="113"/>
      <w:bookmarkEnd w:id="114"/>
      <w:r w:rsidR="009D5275" w:rsidRPr="004A6AD8">
        <w:rPr>
          <w:lang w:val="ru-RU" w:eastAsia="zh-CN"/>
        </w:rPr>
        <w:t>Срок действия лицензии</w:t>
      </w:r>
    </w:p>
    <w:p w14:paraId="6692BA9D" w14:textId="665510D5" w:rsidR="00EA02AD" w:rsidRPr="004A6AD8" w:rsidRDefault="00BB5B57" w:rsidP="00EA02AD">
      <w:pPr>
        <w:rPr>
          <w:lang w:val="ru-RU" w:eastAsia="zh-CN"/>
        </w:rPr>
      </w:pPr>
      <w:r w:rsidRPr="004A6AD8">
        <w:rPr>
          <w:lang w:val="ru-RU" w:eastAsia="zh-CN"/>
        </w:rPr>
        <w:t xml:space="preserve">Временной </w:t>
      </w:r>
      <w:r w:rsidR="00195743" w:rsidRPr="004A6AD8">
        <w:rPr>
          <w:lang w:val="ru-RU" w:eastAsia="zh-CN"/>
        </w:rPr>
        <w:t>фактор</w:t>
      </w:r>
      <w:r w:rsidR="009D5275" w:rsidRPr="004A6AD8">
        <w:rPr>
          <w:lang w:val="ru-RU" w:eastAsia="zh-CN"/>
        </w:rPr>
        <w:t xml:space="preserve"> включает в себя срок действия лицензии на использование спектра. Для разных радиотехнологий характерны разные оптимальные сроки действия лицензии. Чем дольше срок действия лицензии, тем более эффективн</w:t>
      </w:r>
      <w:r w:rsidRPr="004A6AD8">
        <w:rPr>
          <w:lang w:val="ru-RU" w:eastAsia="zh-CN"/>
        </w:rPr>
        <w:t>ым будет использование спектра в период ее действия благодаря относительной стабильности технологии. В этом случае ценность спектра будет выше.</w:t>
      </w:r>
    </w:p>
    <w:p w14:paraId="260E1425" w14:textId="6C2B3D9A" w:rsidR="00EA02AD" w:rsidRPr="004A6AD8" w:rsidRDefault="00EA02AD" w:rsidP="00715F59">
      <w:pPr>
        <w:pStyle w:val="Heading4"/>
        <w:rPr>
          <w:lang w:val="ru-RU"/>
        </w:rPr>
      </w:pPr>
      <w:bookmarkStart w:id="115" w:name="_Toc57675408"/>
      <w:bookmarkStart w:id="116" w:name="_Toc10123643"/>
      <w:bookmarkStart w:id="117" w:name="_Toc516061116"/>
      <w:r w:rsidRPr="004A6AD8">
        <w:rPr>
          <w:lang w:val="ru-RU" w:eastAsia="zh-CN"/>
        </w:rPr>
        <w:lastRenderedPageBreak/>
        <w:t>4.1</w:t>
      </w:r>
      <w:r w:rsidRPr="004A6AD8">
        <w:rPr>
          <w:lang w:val="ru-RU"/>
        </w:rPr>
        <w:t>.</w:t>
      </w:r>
      <w:r w:rsidRPr="004A6AD8">
        <w:rPr>
          <w:lang w:val="ru-RU" w:eastAsia="zh-CN"/>
        </w:rPr>
        <w:t>1.</w:t>
      </w:r>
      <w:r w:rsidRPr="004A6AD8">
        <w:rPr>
          <w:lang w:val="ru-RU"/>
        </w:rPr>
        <w:t>4</w:t>
      </w:r>
      <w:r w:rsidRPr="004A6AD8">
        <w:rPr>
          <w:lang w:val="ru-RU"/>
        </w:rPr>
        <w:tab/>
      </w:r>
      <w:bookmarkEnd w:id="115"/>
      <w:bookmarkEnd w:id="116"/>
      <w:r w:rsidR="001C1B6E" w:rsidRPr="004A6AD8">
        <w:rPr>
          <w:lang w:val="ru-RU"/>
        </w:rPr>
        <w:t>Местоположение</w:t>
      </w:r>
    </w:p>
    <w:p w14:paraId="052793A1" w14:textId="1702ECAF" w:rsidR="00EA02AD" w:rsidRPr="004A6AD8" w:rsidRDefault="001C1B6E" w:rsidP="00715F59">
      <w:pPr>
        <w:keepNext/>
        <w:keepLines/>
        <w:rPr>
          <w:lang w:val="ru-RU" w:eastAsia="zh-CN"/>
        </w:rPr>
      </w:pPr>
      <w:r w:rsidRPr="004A6AD8">
        <w:rPr>
          <w:lang w:val="ru-RU"/>
        </w:rPr>
        <w:t xml:space="preserve">Число потенциальных пользователей </w:t>
      </w:r>
      <w:r w:rsidR="00BB5B57" w:rsidRPr="004A6AD8">
        <w:rPr>
          <w:lang w:val="ru-RU"/>
        </w:rPr>
        <w:t>услуг радиосвязи в зоне действия лицензии является одним из основных факторов, определяющих спрос на спектр в данной зоне. Также имеют значение демография населения и уровень экономического развития. Со стороны предложения стоимость развертывания систем зависит от топографии, наличия таких ресурсов, как оптоволокно и электроэнергия, а также от стоимости приобретений антенно-мачтового оборудования.</w:t>
      </w:r>
    </w:p>
    <w:p w14:paraId="5A574634" w14:textId="2AB58240" w:rsidR="00EA02AD" w:rsidRPr="004A6AD8" w:rsidRDefault="00EA02AD" w:rsidP="00EA02AD">
      <w:pPr>
        <w:pStyle w:val="Heading4"/>
        <w:rPr>
          <w:lang w:val="ru-RU" w:eastAsia="zh-CN"/>
        </w:rPr>
      </w:pPr>
      <w:bookmarkStart w:id="118" w:name="_Toc10123644"/>
      <w:bookmarkStart w:id="119" w:name="_Toc57675409"/>
      <w:r w:rsidRPr="004A6AD8">
        <w:rPr>
          <w:lang w:val="ru-RU" w:eastAsia="zh-CN"/>
        </w:rPr>
        <w:t>4.1.1.5</w:t>
      </w:r>
      <w:r w:rsidRPr="004A6AD8">
        <w:rPr>
          <w:lang w:val="ru-RU" w:eastAsia="zh-CN"/>
        </w:rPr>
        <w:tab/>
      </w:r>
      <w:bookmarkEnd w:id="117"/>
      <w:bookmarkEnd w:id="118"/>
      <w:bookmarkEnd w:id="119"/>
      <w:r w:rsidR="001C1B6E" w:rsidRPr="004A6AD8">
        <w:rPr>
          <w:lang w:val="ru-RU" w:eastAsia="zh-CN"/>
        </w:rPr>
        <w:t>Радиочастотный диапазон</w:t>
      </w:r>
    </w:p>
    <w:p w14:paraId="5A8C4461" w14:textId="35E24E3D" w:rsidR="001C1B6E" w:rsidRPr="004A6AD8" w:rsidRDefault="001C1B6E" w:rsidP="001C1B6E">
      <w:pPr>
        <w:rPr>
          <w:lang w:val="ru-RU" w:eastAsia="zh-CN"/>
        </w:rPr>
      </w:pPr>
      <w:r w:rsidRPr="004A6AD8">
        <w:rPr>
          <w:lang w:val="ru-RU" w:eastAsia="zh-CN"/>
        </w:rPr>
        <w:t>Разные диапазоны частот имеют разные характеристики покрытия</w:t>
      </w:r>
      <w:r w:rsidR="00EA11FA" w:rsidRPr="004A6AD8">
        <w:rPr>
          <w:lang w:val="ru-RU" w:eastAsia="zh-CN"/>
        </w:rPr>
        <w:t xml:space="preserve"> и</w:t>
      </w:r>
      <w:r w:rsidRPr="004A6AD8">
        <w:rPr>
          <w:lang w:val="ru-RU" w:eastAsia="zh-CN"/>
        </w:rPr>
        <w:t xml:space="preserve"> проникновения радиоволн через стены</w:t>
      </w:r>
      <w:r w:rsidR="00BB5B57" w:rsidRPr="004A6AD8">
        <w:rPr>
          <w:lang w:val="ru-RU" w:eastAsia="zh-CN"/>
        </w:rPr>
        <w:t>,</w:t>
      </w:r>
      <w:r w:rsidRPr="004A6AD8">
        <w:rPr>
          <w:lang w:val="ru-RU" w:eastAsia="zh-CN"/>
        </w:rPr>
        <w:t xml:space="preserve"> </w:t>
      </w:r>
      <w:r w:rsidR="005D18AD" w:rsidRPr="004A6AD8">
        <w:rPr>
          <w:lang w:val="ru-RU" w:eastAsia="zh-CN"/>
        </w:rPr>
        <w:t xml:space="preserve">а </w:t>
      </w:r>
      <w:r w:rsidR="00195743" w:rsidRPr="004A6AD8">
        <w:rPr>
          <w:lang w:val="ru-RU" w:eastAsia="zh-CN"/>
        </w:rPr>
        <w:t>также</w:t>
      </w:r>
      <w:r w:rsidR="005D18AD" w:rsidRPr="004A6AD8">
        <w:rPr>
          <w:lang w:val="ru-RU" w:eastAsia="zh-CN"/>
        </w:rPr>
        <w:t xml:space="preserve"> разную пригодность для разных целей</w:t>
      </w:r>
      <w:r w:rsidRPr="004A6AD8">
        <w:rPr>
          <w:lang w:val="ru-RU" w:eastAsia="zh-CN"/>
        </w:rPr>
        <w:t>.</w:t>
      </w:r>
    </w:p>
    <w:p w14:paraId="52282FA7" w14:textId="36B248DB" w:rsidR="001C1B6E" w:rsidRPr="004A6AD8" w:rsidRDefault="005D18AD" w:rsidP="001C1B6E">
      <w:pPr>
        <w:rPr>
          <w:color w:val="000000" w:themeColor="text1"/>
          <w:lang w:val="ru-RU"/>
        </w:rPr>
      </w:pPr>
      <w:r w:rsidRPr="004A6AD8">
        <w:rPr>
          <w:lang w:val="ru-RU"/>
        </w:rPr>
        <w:t>Более того,</w:t>
      </w:r>
      <w:r w:rsidR="001C1B6E" w:rsidRPr="004A6AD8">
        <w:rPr>
          <w:lang w:val="ru-RU"/>
        </w:rPr>
        <w:t xml:space="preserve"> каждый диапазон имеет свои особенности в отношении распространения радиоволн.</w:t>
      </w:r>
      <w:r w:rsidR="001C1B6E" w:rsidRPr="004A6AD8">
        <w:rPr>
          <w:color w:val="000000" w:themeColor="text1"/>
          <w:lang w:val="ru-RU"/>
        </w:rPr>
        <w:t xml:space="preserve"> </w:t>
      </w:r>
      <w:r w:rsidRPr="004A6AD8">
        <w:rPr>
          <w:lang w:val="ru-RU"/>
        </w:rPr>
        <w:t>Диапазоны более</w:t>
      </w:r>
      <w:r w:rsidR="001C1B6E" w:rsidRPr="004A6AD8">
        <w:rPr>
          <w:lang w:val="ru-RU"/>
        </w:rPr>
        <w:t xml:space="preserve"> низки</w:t>
      </w:r>
      <w:r w:rsidRPr="004A6AD8">
        <w:rPr>
          <w:lang w:val="ru-RU"/>
        </w:rPr>
        <w:t>х</w:t>
      </w:r>
      <w:r w:rsidR="001C1B6E" w:rsidRPr="004A6AD8">
        <w:rPr>
          <w:lang w:val="ru-RU"/>
        </w:rPr>
        <w:t xml:space="preserve"> частот позволяют увеличить зону обслуживания радиосистем</w:t>
      </w:r>
      <w:r w:rsidRPr="004A6AD8">
        <w:rPr>
          <w:lang w:val="ru-RU"/>
        </w:rPr>
        <w:t>,</w:t>
      </w:r>
      <w:r w:rsidR="001C1B6E" w:rsidRPr="004A6AD8">
        <w:rPr>
          <w:lang w:val="ru-RU"/>
        </w:rPr>
        <w:t xml:space="preserve"> и соответственно оператору потребуется меньше мачт для покрытия территории по сравнению с </w:t>
      </w:r>
      <w:r w:rsidRPr="004A6AD8">
        <w:rPr>
          <w:lang w:val="ru-RU"/>
        </w:rPr>
        <w:t>диапазон</w:t>
      </w:r>
      <w:r w:rsidR="00EA11FA" w:rsidRPr="004A6AD8">
        <w:rPr>
          <w:lang w:val="ru-RU"/>
        </w:rPr>
        <w:t>ами</w:t>
      </w:r>
      <w:r w:rsidRPr="004A6AD8">
        <w:rPr>
          <w:lang w:val="ru-RU"/>
        </w:rPr>
        <w:t xml:space="preserve"> более высоких частот</w:t>
      </w:r>
      <w:r w:rsidR="001C1B6E" w:rsidRPr="004A6AD8">
        <w:rPr>
          <w:lang w:val="ru-RU"/>
        </w:rPr>
        <w:t>.</w:t>
      </w:r>
      <w:r w:rsidR="001C1B6E" w:rsidRPr="004A6AD8">
        <w:rPr>
          <w:color w:val="000000" w:themeColor="text1"/>
          <w:lang w:val="ru-RU"/>
        </w:rPr>
        <w:t xml:space="preserve"> </w:t>
      </w:r>
      <w:r w:rsidR="001C1B6E" w:rsidRPr="004A6AD8">
        <w:rPr>
          <w:lang w:val="ru-RU"/>
        </w:rPr>
        <w:t>Чем шире полоса частот, тем больше информации можно передать при заданном уровне расходов, что может повысить ее ценность.</w:t>
      </w:r>
    </w:p>
    <w:p w14:paraId="5C3E58D7" w14:textId="3F4AF217" w:rsidR="00EA02AD" w:rsidRPr="004A6AD8" w:rsidRDefault="001C1B6E" w:rsidP="001C1B6E">
      <w:pPr>
        <w:rPr>
          <w:lang w:val="ru-RU" w:eastAsia="zh-CN"/>
        </w:rPr>
      </w:pPr>
      <w:r w:rsidRPr="004A6AD8">
        <w:rPr>
          <w:lang w:val="ru-RU" w:eastAsia="zh-CN"/>
        </w:rPr>
        <w:t xml:space="preserve">Частотный фактор можно измерять частотой, шириной полосы и помехами </w:t>
      </w:r>
      <w:r w:rsidR="005D18AD" w:rsidRPr="004A6AD8">
        <w:rPr>
          <w:lang w:val="ru-RU" w:eastAsia="zh-CN"/>
        </w:rPr>
        <w:t>по соседнему каналу</w:t>
      </w:r>
      <w:r w:rsidRPr="004A6AD8">
        <w:rPr>
          <w:lang w:val="ru-RU" w:eastAsia="zh-CN"/>
        </w:rPr>
        <w:t>.</w:t>
      </w:r>
    </w:p>
    <w:p w14:paraId="5EE304B3" w14:textId="2CC91EE6" w:rsidR="00EA02AD" w:rsidRPr="004A6AD8" w:rsidRDefault="00EA02AD" w:rsidP="00EA02AD">
      <w:pPr>
        <w:pStyle w:val="Heading4"/>
        <w:rPr>
          <w:lang w:val="ru-RU" w:eastAsia="zh-CN"/>
        </w:rPr>
      </w:pPr>
      <w:bookmarkStart w:id="120" w:name="_Toc57675410"/>
      <w:bookmarkStart w:id="121" w:name="_Toc10123645"/>
      <w:r w:rsidRPr="004A6AD8">
        <w:rPr>
          <w:lang w:val="ru-RU" w:eastAsia="zh-CN"/>
        </w:rPr>
        <w:t>4.1.1.6</w:t>
      </w:r>
      <w:r w:rsidRPr="004A6AD8">
        <w:rPr>
          <w:lang w:val="ru-RU" w:eastAsia="zh-CN"/>
        </w:rPr>
        <w:tab/>
      </w:r>
      <w:bookmarkEnd w:id="120"/>
      <w:bookmarkEnd w:id="121"/>
      <w:r w:rsidR="005D18AD" w:rsidRPr="004A6AD8">
        <w:rPr>
          <w:lang w:val="ru-RU" w:eastAsia="zh-CN"/>
        </w:rPr>
        <w:t>Интенсивность</w:t>
      </w:r>
      <w:r w:rsidR="001C1B6E" w:rsidRPr="004A6AD8">
        <w:rPr>
          <w:lang w:val="ru-RU" w:eastAsia="zh-CN"/>
        </w:rPr>
        <w:t xml:space="preserve"> использования</w:t>
      </w:r>
    </w:p>
    <w:p w14:paraId="463823A3" w14:textId="5E58F3B7" w:rsidR="00EA02AD" w:rsidRPr="004A6AD8" w:rsidRDefault="001C1B6E" w:rsidP="00EA02AD">
      <w:pPr>
        <w:rPr>
          <w:lang w:val="ru-RU" w:eastAsia="zh-CN"/>
        </w:rPr>
      </w:pPr>
      <w:r w:rsidRPr="004A6AD8">
        <w:rPr>
          <w:lang w:val="ru-RU"/>
        </w:rPr>
        <w:t xml:space="preserve">Потенциальная </w:t>
      </w:r>
      <w:r w:rsidR="005D18AD" w:rsidRPr="004A6AD8">
        <w:rPr>
          <w:lang w:val="ru-RU" w:eastAsia="zh-CN"/>
        </w:rPr>
        <w:t>интенсивность</w:t>
      </w:r>
      <w:r w:rsidRPr="004A6AD8">
        <w:rPr>
          <w:lang w:val="ru-RU" w:eastAsia="zh-CN"/>
        </w:rPr>
        <w:t xml:space="preserve"> использования </w:t>
      </w:r>
      <w:r w:rsidRPr="004A6AD8">
        <w:rPr>
          <w:lang w:val="ru-RU"/>
        </w:rPr>
        <w:t xml:space="preserve">полосы зависит не только от частоты и ширины полосы, но и от регламентарных и коммерческих факторов. Правила использования спектра могут предусматривать распределение спектра для гибкого использования (разрешая услуги как подвижной, так и фиксированной связи) или для узкого одноцелевого применения, например телевизионного вещания. Более широкая допустимая область применения повышает ценность спектра при прочих равных условиях. На нее также влияют доступность и стоимость устройств, способных работать в данной полосе спектра. Например, ценность полосы будет выше, если она используется на международном уровне для услуг подвижной связи и имеются широкодоступные недорогие мобильные устройства. </w:t>
      </w:r>
      <w:r w:rsidRPr="004A6AD8">
        <w:rPr>
          <w:lang w:val="ru-RU" w:eastAsia="zh-CN"/>
        </w:rPr>
        <w:t xml:space="preserve">Новые радиотехнологии могут </w:t>
      </w:r>
      <w:r w:rsidR="005D18AD" w:rsidRPr="004A6AD8">
        <w:rPr>
          <w:lang w:val="ru-RU" w:eastAsia="zh-CN"/>
        </w:rPr>
        <w:t>увеличить интенсивность использования спектра, повысить эффективность его использования или привести к созданию инновационных услуг, способных обеспечить высокую экономическую ценность спектра. Технологический фактор играет важную роль в оценке эффективности использования спектра и его экономической ценности.</w:t>
      </w:r>
    </w:p>
    <w:p w14:paraId="72BC1188" w14:textId="5212BEF1" w:rsidR="00EA02AD" w:rsidRPr="004A6AD8" w:rsidRDefault="00EA02AD" w:rsidP="00EA02AD">
      <w:pPr>
        <w:pStyle w:val="Heading4"/>
        <w:rPr>
          <w:lang w:val="ru-RU" w:eastAsia="zh-CN"/>
        </w:rPr>
      </w:pPr>
      <w:r w:rsidRPr="004A6AD8">
        <w:rPr>
          <w:lang w:val="ru-RU" w:eastAsia="zh-CN"/>
        </w:rPr>
        <w:t>4.1.1.7</w:t>
      </w:r>
      <w:r w:rsidRPr="004A6AD8">
        <w:rPr>
          <w:lang w:val="ru-RU" w:eastAsia="zh-CN"/>
        </w:rPr>
        <w:tab/>
      </w:r>
      <w:r w:rsidR="001C1B6E" w:rsidRPr="004A6AD8">
        <w:rPr>
          <w:lang w:val="ru-RU" w:eastAsia="zh-CN"/>
        </w:rPr>
        <w:t>Возможность отказа от спектра</w:t>
      </w:r>
    </w:p>
    <w:p w14:paraId="33F98F22" w14:textId="11A31E40" w:rsidR="00EA02AD" w:rsidRPr="004A6AD8" w:rsidRDefault="001C1B6E" w:rsidP="00EA02AD">
      <w:pPr>
        <w:rPr>
          <w:lang w:val="ru-RU" w:eastAsia="zh-CN"/>
        </w:rPr>
      </w:pPr>
      <w:r w:rsidRPr="004A6AD8">
        <w:rPr>
          <w:lang w:val="ru-RU" w:eastAsia="zh-CN"/>
        </w:rPr>
        <w:t>На аукционах спектра в разных странах принята рассрочка платежа, поскольку она дает оператору возможность увеличить капитальные затраты. Ввиду быстрого изменения технологий стало трудно прогнозировать степень полезности полосы в долгосрочной перспективе. Это породило требование, согласно которому операторы могут отказаться от приобретенного спектра и сэкономить на будущих платежах в рассрочку. Такие положения могут повлиять на экономическую ценность спектра.</w:t>
      </w:r>
    </w:p>
    <w:p w14:paraId="07F4E798" w14:textId="18B8EC0F" w:rsidR="00EA02AD" w:rsidRPr="004A6AD8" w:rsidRDefault="00EA02AD" w:rsidP="00EA02AD">
      <w:pPr>
        <w:pStyle w:val="Heading4"/>
        <w:rPr>
          <w:lang w:val="ru-RU" w:eastAsia="zh-CN"/>
        </w:rPr>
      </w:pPr>
      <w:r w:rsidRPr="004A6AD8">
        <w:rPr>
          <w:lang w:val="ru-RU" w:eastAsia="zh-CN"/>
        </w:rPr>
        <w:t>4.1.1.8</w:t>
      </w:r>
      <w:r w:rsidRPr="004A6AD8">
        <w:rPr>
          <w:lang w:val="ru-RU" w:eastAsia="zh-CN"/>
        </w:rPr>
        <w:tab/>
      </w:r>
      <w:r w:rsidR="001C1B6E" w:rsidRPr="004A6AD8">
        <w:rPr>
          <w:lang w:val="ru-RU" w:eastAsia="zh-CN"/>
        </w:rPr>
        <w:t>Возможность аренды спектра</w:t>
      </w:r>
    </w:p>
    <w:p w14:paraId="59655655" w14:textId="5F5BBBD8" w:rsidR="00EA02AD" w:rsidRPr="004A6AD8" w:rsidRDefault="001C1B6E" w:rsidP="00EA02AD">
      <w:pPr>
        <w:rPr>
          <w:spacing w:val="-2"/>
          <w:lang w:val="ru-RU" w:eastAsia="zh-CN"/>
        </w:rPr>
      </w:pPr>
      <w:r w:rsidRPr="004A6AD8">
        <w:rPr>
          <w:lang w:val="ru-RU" w:eastAsia="zh-CN"/>
        </w:rPr>
        <w:t xml:space="preserve">С появлением технологии 5G возрос спрос на спектр со стороны </w:t>
      </w:r>
      <w:r w:rsidR="00291874" w:rsidRPr="004A6AD8">
        <w:rPr>
          <w:lang w:val="ru-RU" w:eastAsia="zh-CN"/>
        </w:rPr>
        <w:t xml:space="preserve">частных </w:t>
      </w:r>
      <w:r w:rsidRPr="004A6AD8">
        <w:rPr>
          <w:lang w:val="ru-RU" w:eastAsia="zh-CN"/>
        </w:rPr>
        <w:t xml:space="preserve">промышленных предприятий. Возможность сдачи поставщиками услуг электросвязи (операторами </w:t>
      </w:r>
      <w:r w:rsidR="00291874" w:rsidRPr="004A6AD8">
        <w:rPr>
          <w:lang w:val="ru-RU" w:eastAsia="zh-CN"/>
        </w:rPr>
        <w:t>подвижных</w:t>
      </w:r>
      <w:r w:rsidRPr="004A6AD8">
        <w:rPr>
          <w:lang w:val="ru-RU" w:eastAsia="zh-CN"/>
        </w:rPr>
        <w:t xml:space="preserve"> сетей) спектра в аренду частным промышленным пользователям создаст для </w:t>
      </w:r>
      <w:r w:rsidR="00291874" w:rsidRPr="004A6AD8">
        <w:rPr>
          <w:lang w:val="ru-RU" w:eastAsia="zh-CN"/>
        </w:rPr>
        <w:t>поставщиков</w:t>
      </w:r>
      <w:r w:rsidRPr="004A6AD8">
        <w:rPr>
          <w:lang w:val="ru-RU" w:eastAsia="zh-CN"/>
        </w:rPr>
        <w:t xml:space="preserve"> дополнительный поток доходов. Такая возможность также принесет пользу частному промышленному пользователю, поскольку тот сможет удовлетворить свои потребности в спектре для целей автоматизации и т. д. Такое положение может повлиять на эффективность использования спектра и его экономическую ценность.</w:t>
      </w:r>
    </w:p>
    <w:p w14:paraId="1FADE9DA" w14:textId="6EE96A9D" w:rsidR="00EA02AD" w:rsidRPr="004A6AD8" w:rsidRDefault="00EA02AD" w:rsidP="00EA02AD">
      <w:pPr>
        <w:pStyle w:val="Heading3"/>
        <w:rPr>
          <w:lang w:val="ru-RU" w:eastAsia="zh-CN"/>
        </w:rPr>
      </w:pPr>
      <w:bookmarkStart w:id="122" w:name="_Toc57675412"/>
      <w:bookmarkStart w:id="123" w:name="_Toc69395660"/>
      <w:bookmarkStart w:id="124" w:name="_Toc10123647"/>
      <w:r w:rsidRPr="004A6AD8">
        <w:rPr>
          <w:lang w:val="ru-RU" w:eastAsia="zh-CN"/>
        </w:rPr>
        <w:t>4.1.2</w:t>
      </w:r>
      <w:r w:rsidRPr="004A6AD8">
        <w:rPr>
          <w:lang w:val="ru-RU" w:eastAsia="zh-CN"/>
        </w:rPr>
        <w:tab/>
      </w:r>
      <w:bookmarkEnd w:id="122"/>
      <w:bookmarkEnd w:id="123"/>
      <w:bookmarkEnd w:id="124"/>
      <w:r w:rsidR="001C1B6E" w:rsidRPr="004A6AD8">
        <w:rPr>
          <w:lang w:val="ru-RU" w:eastAsia="zh-CN"/>
        </w:rPr>
        <w:t>Нерыночные факторы/конкурсы или сравнительные заслушивания</w:t>
      </w:r>
    </w:p>
    <w:p w14:paraId="4E39A3F7" w14:textId="101AACD9" w:rsidR="001C1B6E" w:rsidRPr="004A6AD8" w:rsidRDefault="001C1B6E" w:rsidP="001C1B6E">
      <w:pPr>
        <w:rPr>
          <w:lang w:val="ru-RU" w:eastAsia="zh-CN"/>
        </w:rPr>
      </w:pPr>
      <w:r w:rsidRPr="004A6AD8">
        <w:rPr>
          <w:lang w:val="ru-RU" w:eastAsia="zh-CN"/>
        </w:rPr>
        <w:t xml:space="preserve">В ходе сравнительного процесса </w:t>
      </w:r>
      <w:r w:rsidR="007E0FB1" w:rsidRPr="004A6AD8">
        <w:rPr>
          <w:lang w:val="ru-RU" w:eastAsia="zh-CN"/>
        </w:rPr>
        <w:t xml:space="preserve">проводится формальное сравнение </w:t>
      </w:r>
      <w:r w:rsidRPr="004A6AD8">
        <w:rPr>
          <w:lang w:val="ru-RU" w:eastAsia="zh-CN"/>
        </w:rPr>
        <w:t>квалификаци</w:t>
      </w:r>
      <w:r w:rsidR="007E0FB1" w:rsidRPr="004A6AD8">
        <w:rPr>
          <w:lang w:val="ru-RU" w:eastAsia="zh-CN"/>
        </w:rPr>
        <w:t>и</w:t>
      </w:r>
      <w:r w:rsidRPr="004A6AD8">
        <w:rPr>
          <w:lang w:val="ru-RU" w:eastAsia="zh-CN"/>
        </w:rPr>
        <w:t xml:space="preserve"> каждого из конкурирующих претендентов на спектр на основе установленных и опубликованных национальных критериев. (Обычно эти критерии могут включать численность населения, которое будет обслуживаться, качество обслуживания и сроки ввода в действие услуг.) Орган по управлению использованием спектра определяет, кто является наиболее квалифицированным претендентом на использование спектра, и выдает лицензию.</w:t>
      </w:r>
    </w:p>
    <w:p w14:paraId="52350E82" w14:textId="40B8FC5B" w:rsidR="00EA02AD" w:rsidRPr="004A6AD8" w:rsidRDefault="001C1B6E" w:rsidP="001C1B6E">
      <w:pPr>
        <w:rPr>
          <w:lang w:val="ru-RU" w:eastAsia="zh-CN"/>
        </w:rPr>
      </w:pPr>
      <w:r w:rsidRPr="004A6AD8">
        <w:rPr>
          <w:lang w:val="ru-RU" w:eastAsia="zh-CN"/>
        </w:rPr>
        <w:lastRenderedPageBreak/>
        <w:t xml:space="preserve">При выделении спектра самой важной задачей национальной администрации является определение </w:t>
      </w:r>
      <w:r w:rsidR="007E0FB1" w:rsidRPr="004A6AD8">
        <w:rPr>
          <w:lang w:val="ru-RU" w:eastAsia="zh-CN"/>
        </w:rPr>
        <w:t>платы за лицензию</w:t>
      </w:r>
      <w:r w:rsidRPr="004A6AD8">
        <w:rPr>
          <w:lang w:val="ru-RU" w:eastAsia="zh-CN"/>
        </w:rPr>
        <w:t>. На это влияет ряд факторов.</w:t>
      </w:r>
    </w:p>
    <w:p w14:paraId="587A7C73" w14:textId="4BCFE8CA" w:rsidR="00EA02AD" w:rsidRPr="004A6AD8" w:rsidRDefault="00EA02AD" w:rsidP="00EA02AD">
      <w:pPr>
        <w:pStyle w:val="Heading4"/>
        <w:rPr>
          <w:lang w:val="ru-RU" w:eastAsia="zh-CN"/>
        </w:rPr>
      </w:pPr>
      <w:bookmarkStart w:id="125" w:name="_Toc57675413"/>
      <w:bookmarkStart w:id="126" w:name="_Toc10123648"/>
      <w:r w:rsidRPr="004A6AD8">
        <w:rPr>
          <w:lang w:val="ru-RU" w:eastAsia="zh-CN"/>
        </w:rPr>
        <w:t>4.1.2.1</w:t>
      </w:r>
      <w:r w:rsidRPr="004A6AD8">
        <w:rPr>
          <w:lang w:val="ru-RU" w:eastAsia="zh-CN"/>
        </w:rPr>
        <w:tab/>
      </w:r>
      <w:bookmarkEnd w:id="125"/>
      <w:bookmarkEnd w:id="126"/>
      <w:r w:rsidR="00CD0DAE" w:rsidRPr="004A6AD8">
        <w:rPr>
          <w:lang w:val="ru-RU" w:eastAsia="zh-CN"/>
        </w:rPr>
        <w:t>Политика</w:t>
      </w:r>
    </w:p>
    <w:p w14:paraId="6E051ED7" w14:textId="71EA390E" w:rsidR="00EA02AD" w:rsidRPr="004A6AD8" w:rsidRDefault="00CD0DAE" w:rsidP="00EA02AD">
      <w:pPr>
        <w:rPr>
          <w:lang w:val="ru-RU" w:eastAsia="zh-CN"/>
        </w:rPr>
      </w:pPr>
      <w:r w:rsidRPr="004A6AD8">
        <w:rPr>
          <w:lang w:val="ru-RU" w:eastAsia="zh-CN"/>
        </w:rPr>
        <w:t xml:space="preserve">На плату за лицензию на использование спектра будет влиять политический фактор. </w:t>
      </w:r>
      <w:r w:rsidRPr="004A6AD8">
        <w:rPr>
          <w:lang w:val="ru-RU"/>
        </w:rPr>
        <w:t xml:space="preserve">Чем </w:t>
      </w:r>
      <w:r w:rsidRPr="004A6AD8">
        <w:rPr>
          <w:i/>
          <w:lang w:val="ru-RU"/>
        </w:rPr>
        <w:t>гибче</w:t>
      </w:r>
      <w:r w:rsidRPr="004A6AD8">
        <w:rPr>
          <w:lang w:val="ru-RU"/>
        </w:rPr>
        <w:t xml:space="preserve"> предлагаемые условия лицензии, тем выше ценность спектра. Чем больш</w:t>
      </w:r>
      <w:r w:rsidR="00AC6FF4" w:rsidRPr="004A6AD8">
        <w:rPr>
          <w:lang w:val="ru-RU"/>
        </w:rPr>
        <w:t>е</w:t>
      </w:r>
      <w:r w:rsidRPr="004A6AD8">
        <w:rPr>
          <w:lang w:val="ru-RU"/>
        </w:rPr>
        <w:t xml:space="preserve"> гибкост</w:t>
      </w:r>
      <w:r w:rsidR="00AC6FF4" w:rsidRPr="004A6AD8">
        <w:rPr>
          <w:lang w:val="ru-RU"/>
        </w:rPr>
        <w:t>и</w:t>
      </w:r>
      <w:r w:rsidRPr="004A6AD8">
        <w:rPr>
          <w:lang w:val="ru-RU"/>
        </w:rPr>
        <w:t xml:space="preserve"> в </w:t>
      </w:r>
      <w:r w:rsidR="00AC6FF4" w:rsidRPr="004A6AD8">
        <w:rPr>
          <w:lang w:val="ru-RU"/>
        </w:rPr>
        <w:t>использовании</w:t>
      </w:r>
      <w:r w:rsidRPr="004A6AD8">
        <w:rPr>
          <w:lang w:val="ru-RU"/>
        </w:rPr>
        <w:t xml:space="preserve"> новых технологий и </w:t>
      </w:r>
      <w:r w:rsidR="00AC6FF4" w:rsidRPr="004A6AD8">
        <w:rPr>
          <w:lang w:val="ru-RU"/>
        </w:rPr>
        <w:t>внедрении</w:t>
      </w:r>
      <w:r w:rsidRPr="004A6AD8">
        <w:rPr>
          <w:lang w:val="ru-RU"/>
        </w:rPr>
        <w:t xml:space="preserve"> новых применений предоставляется владельцам лицензии, тем выше ее ценность (и ценность спектра).</w:t>
      </w:r>
    </w:p>
    <w:p w14:paraId="557D20DB" w14:textId="0CB34E29" w:rsidR="00EA02AD" w:rsidRPr="004A6AD8" w:rsidRDefault="00EA02AD" w:rsidP="00EA02AD">
      <w:pPr>
        <w:pStyle w:val="Heading4"/>
        <w:rPr>
          <w:lang w:val="ru-RU" w:eastAsia="zh-CN"/>
        </w:rPr>
      </w:pPr>
      <w:bookmarkStart w:id="127" w:name="_Toc57675414"/>
      <w:bookmarkStart w:id="128" w:name="_Toc10123649"/>
      <w:r w:rsidRPr="004A6AD8">
        <w:rPr>
          <w:lang w:val="ru-RU" w:eastAsia="zh-CN"/>
        </w:rPr>
        <w:t>4.1.2.2</w:t>
      </w:r>
      <w:r w:rsidRPr="004A6AD8">
        <w:rPr>
          <w:lang w:val="ru-RU" w:eastAsia="zh-CN"/>
        </w:rPr>
        <w:tab/>
      </w:r>
      <w:bookmarkEnd w:id="127"/>
      <w:bookmarkEnd w:id="128"/>
      <w:r w:rsidR="00AC6FF4" w:rsidRPr="004A6AD8">
        <w:rPr>
          <w:lang w:val="ru-RU" w:eastAsia="zh-CN"/>
        </w:rPr>
        <w:t>Частотные характеристики</w:t>
      </w:r>
    </w:p>
    <w:p w14:paraId="3C624A0D" w14:textId="64A2030F" w:rsidR="00EA02AD" w:rsidRPr="004A6AD8" w:rsidRDefault="00CD0DAE" w:rsidP="00EA02AD">
      <w:pPr>
        <w:rPr>
          <w:lang w:val="ru-RU" w:eastAsia="zh-CN"/>
        </w:rPr>
      </w:pPr>
      <w:r w:rsidRPr="004A6AD8">
        <w:rPr>
          <w:lang w:val="ru-RU" w:eastAsia="zh-CN"/>
        </w:rPr>
        <w:t xml:space="preserve">Разные полосы частот имеют разные характеристики, </w:t>
      </w:r>
      <w:r w:rsidR="00AC6FF4" w:rsidRPr="004A6AD8">
        <w:rPr>
          <w:lang w:val="ru-RU" w:eastAsia="zh-CN"/>
        </w:rPr>
        <w:t>например разное распространение радиоволн и разные потери на трассе. Для разных услуг на расчет размера платы влияют разные характеристики.</w:t>
      </w:r>
    </w:p>
    <w:p w14:paraId="21BF9C0E" w14:textId="14E1B91F" w:rsidR="00EA02AD" w:rsidRPr="004A6AD8" w:rsidRDefault="00EA02AD" w:rsidP="00EA02AD">
      <w:pPr>
        <w:pStyle w:val="Heading4"/>
        <w:rPr>
          <w:lang w:val="ru-RU" w:eastAsia="zh-CN"/>
        </w:rPr>
      </w:pPr>
      <w:bookmarkStart w:id="129" w:name="_Toc10123650"/>
      <w:bookmarkStart w:id="130" w:name="_Toc57675415"/>
      <w:r w:rsidRPr="004A6AD8">
        <w:rPr>
          <w:lang w:val="ru-RU" w:eastAsia="zh-CN"/>
        </w:rPr>
        <w:t>4.1.2.3</w:t>
      </w:r>
      <w:r w:rsidRPr="004A6AD8">
        <w:rPr>
          <w:lang w:val="ru-RU" w:eastAsia="zh-CN"/>
        </w:rPr>
        <w:tab/>
      </w:r>
      <w:bookmarkEnd w:id="129"/>
      <w:bookmarkEnd w:id="130"/>
      <w:r w:rsidR="00CD0DAE" w:rsidRPr="004A6AD8">
        <w:rPr>
          <w:lang w:val="ru-RU" w:eastAsia="zh-CN"/>
        </w:rPr>
        <w:t>Промышленная зрелость</w:t>
      </w:r>
    </w:p>
    <w:p w14:paraId="676C2418" w14:textId="16958D4C" w:rsidR="00CD0DAE" w:rsidRPr="004A6AD8" w:rsidRDefault="00CD0DAE" w:rsidP="00CD0DAE">
      <w:pPr>
        <w:rPr>
          <w:lang w:val="ru-RU" w:eastAsia="zh-CN"/>
        </w:rPr>
      </w:pPr>
      <w:r w:rsidRPr="004A6AD8">
        <w:rPr>
          <w:lang w:val="ru-RU" w:eastAsia="zh-CN"/>
        </w:rPr>
        <w:t xml:space="preserve">При выдаче лицензии на использование спектра для определения соответствующей платы </w:t>
      </w:r>
      <w:r w:rsidR="00AC6FF4" w:rsidRPr="004A6AD8">
        <w:rPr>
          <w:lang w:val="ru-RU" w:eastAsia="zh-CN"/>
        </w:rPr>
        <w:t xml:space="preserve">за лицензию </w:t>
      </w:r>
      <w:r w:rsidRPr="004A6AD8">
        <w:rPr>
          <w:lang w:val="ru-RU" w:eastAsia="zh-CN"/>
        </w:rPr>
        <w:t>следует учитывать фактор промышленной зрелости.</w:t>
      </w:r>
    </w:p>
    <w:p w14:paraId="3AB1A7D4" w14:textId="1718928C" w:rsidR="00CD0DAE" w:rsidRPr="004A6AD8" w:rsidRDefault="00CD0DAE" w:rsidP="00CD0DAE">
      <w:pPr>
        <w:rPr>
          <w:lang w:val="ru-RU" w:eastAsia="zh-CN"/>
        </w:rPr>
      </w:pPr>
      <w:r w:rsidRPr="004A6AD8">
        <w:rPr>
          <w:lang w:val="ru-RU" w:eastAsia="zh-CN"/>
        </w:rPr>
        <w:t xml:space="preserve">Промышленная зрелость отражает </w:t>
      </w:r>
      <w:r w:rsidR="00AC6FF4" w:rsidRPr="004A6AD8">
        <w:rPr>
          <w:lang w:val="ru-RU" w:eastAsia="zh-CN"/>
        </w:rPr>
        <w:t>полноту</w:t>
      </w:r>
      <w:r w:rsidRPr="004A6AD8">
        <w:rPr>
          <w:lang w:val="ru-RU" w:eastAsia="zh-CN"/>
        </w:rPr>
        <w:t xml:space="preserve"> промышленного развития, и ее можно разделить на четыре </w:t>
      </w:r>
      <w:r w:rsidR="00AC6FF4" w:rsidRPr="004A6AD8">
        <w:rPr>
          <w:lang w:val="ru-RU" w:eastAsia="zh-CN"/>
        </w:rPr>
        <w:t xml:space="preserve">этапа: начальный этап, этап инкубации, этап развития и этап зрелости. Начальный этап – это этап, на котором доминируют НИОКР. Основным видом деятельности </w:t>
      </w:r>
      <w:r w:rsidR="00195743" w:rsidRPr="004A6AD8">
        <w:rPr>
          <w:lang w:val="ru-RU" w:eastAsia="zh-CN"/>
        </w:rPr>
        <w:t>является</w:t>
      </w:r>
      <w:r w:rsidR="00AC6FF4" w:rsidRPr="004A6AD8">
        <w:rPr>
          <w:lang w:val="ru-RU" w:eastAsia="zh-CN"/>
        </w:rPr>
        <w:t xml:space="preserve"> проведение фундаментальных исследований в области технологии и ее разработка; этап инкубации – это этап развития отрасли промышленности на базе этой технологии, который показывает, достигли ли промышленные продукты или услуги уровня коммерческого применения. С развитием коммерческих применений подтверждаются преимущества продуктов или услуг с точки зрения рабочих характеристик и стоимости; этап развития – это этап быстрого рыночного развития отрасли. После успешного крупномасштабного продвижения продуктов и услуг на рынке и демонстрации их возможностей, когда на рынок выходит большое количество конкурентов, относительно высокие темпы роста объем</w:t>
      </w:r>
      <w:r w:rsidR="00EA11FA" w:rsidRPr="004A6AD8">
        <w:rPr>
          <w:lang w:val="ru-RU" w:eastAsia="zh-CN"/>
        </w:rPr>
        <w:t>ов</w:t>
      </w:r>
      <w:r w:rsidR="00AC6FF4" w:rsidRPr="004A6AD8">
        <w:rPr>
          <w:lang w:val="ru-RU" w:eastAsia="zh-CN"/>
        </w:rPr>
        <w:t xml:space="preserve"> продаж продуктов или услуг могут сохраняться в течение определенного периода времени; этап зрелости – это этап</w:t>
      </w:r>
      <w:r w:rsidR="0019446D" w:rsidRPr="004A6AD8">
        <w:rPr>
          <w:lang w:val="ru-RU" w:eastAsia="zh-CN"/>
        </w:rPr>
        <w:t xml:space="preserve"> промышленного развития, на котором доминирует производственная цепочка; он характеризуется базовым </w:t>
      </w:r>
      <w:r w:rsidR="00195743" w:rsidRPr="004A6AD8">
        <w:rPr>
          <w:lang w:val="ru-RU" w:eastAsia="zh-CN"/>
        </w:rPr>
        <w:t>формированием</w:t>
      </w:r>
      <w:r w:rsidR="0019446D" w:rsidRPr="004A6AD8">
        <w:rPr>
          <w:lang w:val="ru-RU" w:eastAsia="zh-CN"/>
        </w:rPr>
        <w:t xml:space="preserve"> производственной цепочки, применением промышленных стандартов и совершенствованием производственной цепочки.</w:t>
      </w:r>
    </w:p>
    <w:p w14:paraId="315AC255" w14:textId="7ADA5B44" w:rsidR="00EA02AD" w:rsidRPr="004A6AD8" w:rsidRDefault="00CD0DAE" w:rsidP="00CD0DAE">
      <w:pPr>
        <w:rPr>
          <w:lang w:val="ru-RU" w:eastAsia="zh-CN"/>
        </w:rPr>
      </w:pPr>
      <w:r w:rsidRPr="004A6AD8">
        <w:rPr>
          <w:lang w:val="ru-RU" w:eastAsia="zh-CN"/>
        </w:rPr>
        <w:t xml:space="preserve">На </w:t>
      </w:r>
      <w:r w:rsidR="0042519B" w:rsidRPr="004A6AD8">
        <w:rPr>
          <w:lang w:val="ru-RU" w:eastAsia="zh-CN"/>
        </w:rPr>
        <w:t>начальном</w:t>
      </w:r>
      <w:r w:rsidRPr="004A6AD8">
        <w:rPr>
          <w:lang w:val="ru-RU" w:eastAsia="zh-CN"/>
        </w:rPr>
        <w:t xml:space="preserve"> этапе промышленного развития в основном провод</w:t>
      </w:r>
      <w:r w:rsidR="0042519B" w:rsidRPr="004A6AD8">
        <w:rPr>
          <w:lang w:val="ru-RU" w:eastAsia="zh-CN"/>
        </w:rPr>
        <w:t>и</w:t>
      </w:r>
      <w:r w:rsidRPr="004A6AD8">
        <w:rPr>
          <w:lang w:val="ru-RU" w:eastAsia="zh-CN"/>
        </w:rPr>
        <w:t>тся техническ</w:t>
      </w:r>
      <w:r w:rsidR="0042519B" w:rsidRPr="004A6AD8">
        <w:rPr>
          <w:lang w:val="ru-RU" w:eastAsia="zh-CN"/>
        </w:rPr>
        <w:t>ая</w:t>
      </w:r>
      <w:r w:rsidRPr="004A6AD8">
        <w:rPr>
          <w:lang w:val="ru-RU" w:eastAsia="zh-CN"/>
        </w:rPr>
        <w:t xml:space="preserve"> </w:t>
      </w:r>
      <w:r w:rsidR="0042519B" w:rsidRPr="004A6AD8">
        <w:rPr>
          <w:lang w:val="ru-RU" w:eastAsia="zh-CN"/>
        </w:rPr>
        <w:t>исследовательская работа</w:t>
      </w:r>
      <w:r w:rsidRPr="004A6AD8">
        <w:rPr>
          <w:lang w:val="ru-RU" w:eastAsia="zh-CN"/>
        </w:rPr>
        <w:t xml:space="preserve">, и можно считать, что это способствует развитию технологии благодаря использованию </w:t>
      </w:r>
      <w:r w:rsidR="0042519B" w:rsidRPr="004A6AD8">
        <w:rPr>
          <w:lang w:val="ru-RU" w:eastAsia="zh-CN"/>
        </w:rPr>
        <w:t xml:space="preserve">испытательной </w:t>
      </w:r>
      <w:r w:rsidRPr="004A6AD8">
        <w:rPr>
          <w:lang w:val="ru-RU" w:eastAsia="zh-CN"/>
        </w:rPr>
        <w:t xml:space="preserve">частоты. На </w:t>
      </w:r>
      <w:r w:rsidR="0042519B" w:rsidRPr="004A6AD8">
        <w:rPr>
          <w:lang w:val="ru-RU" w:eastAsia="zh-CN"/>
        </w:rPr>
        <w:t>этапе</w:t>
      </w:r>
      <w:r w:rsidRPr="004A6AD8">
        <w:rPr>
          <w:lang w:val="ru-RU" w:eastAsia="zh-CN"/>
        </w:rPr>
        <w:t xml:space="preserve"> инкубации масштабы промышленного производства относительно невелики. Чтобы способствовать формированию отрасли, плата за лицензию на использование спектра может быть соответствующим образом снижена, что будет стимулировать развитие отрасли. На </w:t>
      </w:r>
      <w:r w:rsidR="0042519B" w:rsidRPr="004A6AD8">
        <w:rPr>
          <w:lang w:val="ru-RU" w:eastAsia="zh-CN"/>
        </w:rPr>
        <w:t>этапе</w:t>
      </w:r>
      <w:r w:rsidRPr="004A6AD8">
        <w:rPr>
          <w:lang w:val="ru-RU" w:eastAsia="zh-CN"/>
        </w:rPr>
        <w:t xml:space="preserve"> промышленного развития быстрое развитие отрасли повышает экономическую ценность спектра, и лицензионные сборы за использование спектра могут быть соответствующим образом увеличены в целях повышения эффективности использования спектра. На </w:t>
      </w:r>
      <w:r w:rsidR="0042519B" w:rsidRPr="004A6AD8">
        <w:rPr>
          <w:lang w:val="ru-RU" w:eastAsia="zh-CN"/>
        </w:rPr>
        <w:t>этапе</w:t>
      </w:r>
      <w:r w:rsidRPr="004A6AD8">
        <w:rPr>
          <w:lang w:val="ru-RU" w:eastAsia="zh-CN"/>
        </w:rPr>
        <w:t xml:space="preserve"> промышленной зрелости применяются отраслевые стандарты, спектр тесно связан со спросом и предложением продуктов или услуг, а экономическая ценность спектра определяется с учетом ценности отрасли.</w:t>
      </w:r>
    </w:p>
    <w:p w14:paraId="01DDF620" w14:textId="2FF12E01" w:rsidR="00EA02AD" w:rsidRPr="004A6AD8" w:rsidRDefault="00EA02AD" w:rsidP="00EA02AD">
      <w:pPr>
        <w:pStyle w:val="Heading4"/>
        <w:rPr>
          <w:lang w:val="ru-RU" w:eastAsia="zh-CN"/>
        </w:rPr>
      </w:pPr>
      <w:bookmarkStart w:id="131" w:name="_Toc57675416"/>
      <w:bookmarkStart w:id="132" w:name="_Toc10123651"/>
      <w:r w:rsidRPr="004A6AD8">
        <w:rPr>
          <w:lang w:val="ru-RU" w:eastAsia="zh-CN"/>
        </w:rPr>
        <w:t>4.1.2.4</w:t>
      </w:r>
      <w:r w:rsidRPr="004A6AD8">
        <w:rPr>
          <w:lang w:val="ru-RU" w:eastAsia="zh-CN"/>
        </w:rPr>
        <w:tab/>
      </w:r>
      <w:bookmarkEnd w:id="131"/>
      <w:bookmarkEnd w:id="132"/>
      <w:r w:rsidR="0042519B" w:rsidRPr="004A6AD8">
        <w:rPr>
          <w:lang w:val="ru-RU" w:eastAsia="zh-CN"/>
        </w:rPr>
        <w:t>Тип отрасли и число пользователей</w:t>
      </w:r>
    </w:p>
    <w:p w14:paraId="6E81FFB0" w14:textId="3E28491B" w:rsidR="00CD0DAE" w:rsidRPr="004A6AD8" w:rsidRDefault="00CD0DAE" w:rsidP="00CD0DAE">
      <w:pPr>
        <w:rPr>
          <w:lang w:val="ru-RU" w:eastAsia="zh-CN"/>
        </w:rPr>
      </w:pPr>
      <w:r w:rsidRPr="004A6AD8">
        <w:rPr>
          <w:lang w:val="ru-RU" w:eastAsia="zh-CN"/>
        </w:rPr>
        <w:t xml:space="preserve">Для разных отраслей характерны разные потребности и области применения ресурсов спектра. Некоторые отрасли, такие как подвижная связь общего пользования, гражданская авиация и морское судоходство, </w:t>
      </w:r>
      <w:r w:rsidR="00AA1B29" w:rsidRPr="004A6AD8">
        <w:rPr>
          <w:lang w:val="ru-RU" w:eastAsia="zh-CN"/>
        </w:rPr>
        <w:t>сильно</w:t>
      </w:r>
      <w:r w:rsidRPr="004A6AD8">
        <w:rPr>
          <w:lang w:val="ru-RU" w:eastAsia="zh-CN"/>
        </w:rPr>
        <w:t xml:space="preserve"> зависят от ресурсов спектра. Отличительной чертой этих отраслей является высокая степень привязки к радиочастотам. Другие отрасли используют меньше ресурсов спектра и вместо радиосвязи применяют средства проводной связи, и степень привязки к радиочастотам в них невысока. С точки зрения применений радиотехнологии участники торгов могут быть представителями разных отраслей.</w:t>
      </w:r>
    </w:p>
    <w:p w14:paraId="66E3EA4E" w14:textId="227AF4AF" w:rsidR="00EA02AD" w:rsidRPr="004A6AD8" w:rsidRDefault="00CD0DAE" w:rsidP="00CD0DAE">
      <w:pPr>
        <w:rPr>
          <w:lang w:val="ru-RU" w:eastAsia="zh-CN"/>
        </w:rPr>
      </w:pPr>
      <w:r w:rsidRPr="004A6AD8">
        <w:rPr>
          <w:lang w:val="ru-RU" w:eastAsia="zh-CN"/>
        </w:rPr>
        <w:t xml:space="preserve">Поэтому </w:t>
      </w:r>
      <w:r w:rsidR="00493E49" w:rsidRPr="004A6AD8">
        <w:rPr>
          <w:lang w:val="ru-RU" w:eastAsia="zh-CN"/>
        </w:rPr>
        <w:t>число пользователей у них тоже разное. У некоторых участников торгов меньше пользователей, но им требуется больше ресурсов спектра. В этом случае необходимо учитывать число пользователей, чтобы определить конкурентное преимущество участников.</w:t>
      </w:r>
    </w:p>
    <w:p w14:paraId="50A0AC65" w14:textId="22559D13" w:rsidR="00EA02AD" w:rsidRPr="004A6AD8" w:rsidRDefault="00EA02AD" w:rsidP="00512F7E">
      <w:pPr>
        <w:pStyle w:val="Heading4"/>
        <w:rPr>
          <w:lang w:val="ru-RU" w:eastAsia="zh-CN"/>
        </w:rPr>
      </w:pPr>
      <w:bookmarkStart w:id="133" w:name="_Toc10123652"/>
      <w:bookmarkStart w:id="134" w:name="_Toc57675417"/>
      <w:r w:rsidRPr="004A6AD8">
        <w:rPr>
          <w:lang w:val="ru-RU" w:eastAsia="zh-CN"/>
        </w:rPr>
        <w:lastRenderedPageBreak/>
        <w:t>4.1.2.5</w:t>
      </w:r>
      <w:r w:rsidRPr="004A6AD8">
        <w:rPr>
          <w:lang w:val="ru-RU" w:eastAsia="zh-CN"/>
        </w:rPr>
        <w:tab/>
      </w:r>
      <w:bookmarkEnd w:id="133"/>
      <w:bookmarkEnd w:id="134"/>
      <w:r w:rsidR="00664BE7" w:rsidRPr="004A6AD8">
        <w:rPr>
          <w:lang w:val="ru-RU" w:eastAsia="zh-CN"/>
        </w:rPr>
        <w:t>Социальные и косвенные выгоды</w:t>
      </w:r>
    </w:p>
    <w:p w14:paraId="3F027469" w14:textId="48B5B051" w:rsidR="00EA02AD" w:rsidRPr="004A6AD8" w:rsidRDefault="00664BE7" w:rsidP="00512F7E">
      <w:pPr>
        <w:keepNext/>
        <w:keepLines/>
        <w:rPr>
          <w:lang w:val="ru-RU" w:eastAsia="zh-CN"/>
        </w:rPr>
      </w:pPr>
      <w:r w:rsidRPr="004A6AD8">
        <w:rPr>
          <w:lang w:val="ru-RU" w:eastAsia="zh-CN"/>
        </w:rPr>
        <w:t>Социальные и косвенные выгоды</w:t>
      </w:r>
      <w:r w:rsidR="00493E49" w:rsidRPr="004A6AD8">
        <w:rPr>
          <w:lang w:val="ru-RU" w:eastAsia="zh-CN"/>
        </w:rPr>
        <w:t xml:space="preserve"> являются факторами, имеющими большое значение для оценки важности разрешения на использование радиочастот.</w:t>
      </w:r>
      <w:r w:rsidRPr="004A6AD8">
        <w:rPr>
          <w:lang w:val="ru-RU" w:eastAsia="zh-CN"/>
        </w:rPr>
        <w:t xml:space="preserve"> Эти факторы отражаются на социально-экономическом развитии, </w:t>
      </w:r>
      <w:r w:rsidR="00493E49" w:rsidRPr="004A6AD8">
        <w:rPr>
          <w:lang w:val="ru-RU" w:eastAsia="zh-CN"/>
        </w:rPr>
        <w:t xml:space="preserve">чувстве </w:t>
      </w:r>
      <w:r w:rsidRPr="004A6AD8">
        <w:rPr>
          <w:lang w:val="ru-RU" w:eastAsia="zh-CN"/>
        </w:rPr>
        <w:t xml:space="preserve">удовлетворенности и удобстве людей. Но эти выгоды сложно подсчитать и представить количественными показателями. Известно, что социальные и косвенные выгоды служат важными ориентирами для администрации радиосвязи при выдаче разрешения на использование спектра. </w:t>
      </w:r>
      <w:r w:rsidR="00493E49" w:rsidRPr="004A6AD8">
        <w:rPr>
          <w:lang w:val="ru-RU" w:eastAsia="zh-CN"/>
        </w:rPr>
        <w:t>Департаментам по управлению использовани</w:t>
      </w:r>
      <w:r w:rsidR="00EA11FA" w:rsidRPr="004A6AD8">
        <w:rPr>
          <w:lang w:val="ru-RU" w:eastAsia="zh-CN"/>
        </w:rPr>
        <w:t>ем</w:t>
      </w:r>
      <w:r w:rsidR="00493E49" w:rsidRPr="004A6AD8">
        <w:rPr>
          <w:lang w:val="ru-RU" w:eastAsia="zh-CN"/>
        </w:rPr>
        <w:t xml:space="preserve"> спектра необходимо оценить социальные и косвенн</w:t>
      </w:r>
      <w:r w:rsidR="00970B0F" w:rsidRPr="004A6AD8">
        <w:rPr>
          <w:lang w:val="ru-RU" w:eastAsia="zh-CN"/>
        </w:rPr>
        <w:t>ы</w:t>
      </w:r>
      <w:r w:rsidR="00493E49" w:rsidRPr="004A6AD8">
        <w:rPr>
          <w:lang w:val="ru-RU" w:eastAsia="zh-CN"/>
        </w:rPr>
        <w:t xml:space="preserve">е выгоды от распределенных ресурсов спектра – </w:t>
      </w:r>
      <w:r w:rsidR="00970B0F" w:rsidRPr="004A6AD8">
        <w:rPr>
          <w:lang w:val="ru-RU" w:eastAsia="zh-CN"/>
        </w:rPr>
        <w:t>особенно</w:t>
      </w:r>
      <w:r w:rsidR="00493E49" w:rsidRPr="004A6AD8">
        <w:rPr>
          <w:lang w:val="ru-RU" w:eastAsia="zh-CN"/>
        </w:rPr>
        <w:t xml:space="preserve"> в случае конкурса или торгов.</w:t>
      </w:r>
    </w:p>
    <w:p w14:paraId="5C38B231" w14:textId="61826EB0" w:rsidR="00EA02AD" w:rsidRPr="004A6AD8" w:rsidRDefault="00EA02AD" w:rsidP="00664BE7">
      <w:pPr>
        <w:pStyle w:val="Heading2"/>
        <w:jc w:val="left"/>
        <w:rPr>
          <w:lang w:val="ru-RU" w:eastAsia="zh-CN"/>
        </w:rPr>
      </w:pPr>
      <w:bookmarkStart w:id="135" w:name="_Toc23806"/>
      <w:bookmarkStart w:id="136" w:name="_Toc136367353"/>
      <w:bookmarkStart w:id="137" w:name="_Toc136368762"/>
      <w:bookmarkStart w:id="138" w:name="_Toc146029311"/>
      <w:bookmarkStart w:id="139" w:name="_Toc146029985"/>
      <w:r w:rsidRPr="004A6AD8">
        <w:rPr>
          <w:lang w:val="ru-RU" w:eastAsia="ko-KR"/>
        </w:rPr>
        <w:t>4.</w:t>
      </w:r>
      <w:r w:rsidRPr="004A6AD8">
        <w:rPr>
          <w:lang w:val="ru-RU" w:eastAsia="zh-CN"/>
        </w:rPr>
        <w:t>2</w:t>
      </w:r>
      <w:r w:rsidRPr="004A6AD8">
        <w:rPr>
          <w:lang w:val="ru-RU" w:eastAsia="ko-KR"/>
        </w:rPr>
        <w:tab/>
      </w:r>
      <w:bookmarkEnd w:id="135"/>
      <w:bookmarkEnd w:id="136"/>
      <w:bookmarkEnd w:id="137"/>
      <w:r w:rsidR="00942989" w:rsidRPr="004A6AD8">
        <w:rPr>
          <w:lang w:val="ru-RU" w:eastAsia="zh-CN"/>
        </w:rPr>
        <w:t>Модели, которые могут использоваться для определения ценности спектра</w:t>
      </w:r>
      <w:r w:rsidR="00942989" w:rsidRPr="004A6AD8">
        <w:rPr>
          <w:lang w:val="ru-RU" w:eastAsia="zh-CN"/>
        </w:rPr>
        <w:br/>
        <w:t>(только для информации)</w:t>
      </w:r>
      <w:bookmarkEnd w:id="138"/>
      <w:bookmarkEnd w:id="139"/>
    </w:p>
    <w:p w14:paraId="66B27158" w14:textId="575FE960" w:rsidR="00664BE7" w:rsidRPr="004A6AD8" w:rsidRDefault="00664BE7" w:rsidP="00664BE7">
      <w:pPr>
        <w:rPr>
          <w:lang w:val="ru-RU" w:eastAsia="zh-CN"/>
        </w:rPr>
      </w:pPr>
      <w:r w:rsidRPr="004A6AD8">
        <w:rPr>
          <w:lang w:val="ru-RU" w:eastAsia="zh-CN"/>
        </w:rPr>
        <w:t xml:space="preserve">В ходе исследования администрациями был предложен </w:t>
      </w:r>
      <w:r w:rsidR="00942989" w:rsidRPr="004A6AD8">
        <w:rPr>
          <w:lang w:val="ru-RU" w:eastAsia="zh-CN"/>
        </w:rPr>
        <w:t>ряд моделей,</w:t>
      </w:r>
      <w:r w:rsidRPr="004A6AD8">
        <w:rPr>
          <w:lang w:val="ru-RU" w:eastAsia="zh-CN"/>
        </w:rPr>
        <w:t xml:space="preserve"> </w:t>
      </w:r>
      <w:r w:rsidR="00CA393E" w:rsidRPr="004A6AD8">
        <w:rPr>
          <w:lang w:val="ru-RU" w:eastAsia="zh-CN"/>
        </w:rPr>
        <w:t>которые могут быть использованы для оценки ценности спектра (более подробную информацию см. в Приложениях к настоящему Отчету).</w:t>
      </w:r>
    </w:p>
    <w:p w14:paraId="66B325F1" w14:textId="77535AAA" w:rsidR="00664BE7" w:rsidRPr="004A6AD8" w:rsidRDefault="00582639" w:rsidP="00664BE7">
      <w:pPr>
        <w:rPr>
          <w:lang w:val="ru-RU" w:eastAsia="zh-CN"/>
        </w:rPr>
      </w:pPr>
      <w:r w:rsidRPr="004A6AD8">
        <w:rPr>
          <w:lang w:val="ru-RU" w:eastAsia="zh-CN"/>
        </w:rPr>
        <w:t>Однако модели, используемые для оценки</w:t>
      </w:r>
      <w:r w:rsidR="00664BE7" w:rsidRPr="004A6AD8">
        <w:rPr>
          <w:lang w:val="ru-RU" w:eastAsia="zh-CN"/>
        </w:rPr>
        <w:t xml:space="preserve"> эффективности использования спектра и его экономической ценности</w:t>
      </w:r>
      <w:r w:rsidRPr="004A6AD8">
        <w:rPr>
          <w:lang w:val="ru-RU" w:eastAsia="zh-CN"/>
        </w:rPr>
        <w:t>,</w:t>
      </w:r>
      <w:r w:rsidR="00664BE7" w:rsidRPr="004A6AD8">
        <w:rPr>
          <w:lang w:val="ru-RU" w:eastAsia="zh-CN"/>
        </w:rPr>
        <w:t xml:space="preserve"> завис</w:t>
      </w:r>
      <w:r w:rsidRPr="004A6AD8">
        <w:rPr>
          <w:lang w:val="ru-RU" w:eastAsia="zh-CN"/>
        </w:rPr>
        <w:t>я</w:t>
      </w:r>
      <w:r w:rsidR="00664BE7" w:rsidRPr="004A6AD8">
        <w:rPr>
          <w:lang w:val="ru-RU" w:eastAsia="zh-CN"/>
        </w:rPr>
        <w:t xml:space="preserve">т от множества различных факторов (таких как радиослужбы, ширина полосы, зоны обслуживания, </w:t>
      </w:r>
      <w:r w:rsidRPr="004A6AD8">
        <w:rPr>
          <w:lang w:val="ru-RU" w:eastAsia="zh-CN"/>
        </w:rPr>
        <w:t>полоса</w:t>
      </w:r>
      <w:r w:rsidR="00664BE7" w:rsidRPr="004A6AD8">
        <w:rPr>
          <w:lang w:val="ru-RU" w:eastAsia="zh-CN"/>
        </w:rPr>
        <w:t xml:space="preserve"> частот, расположение полосы частот, экономическое положение страны, в которой проводится оценка, и т. д.), а также </w:t>
      </w:r>
      <w:r w:rsidRPr="004A6AD8">
        <w:rPr>
          <w:lang w:val="ru-RU" w:eastAsia="zh-CN"/>
        </w:rPr>
        <w:t xml:space="preserve">от </w:t>
      </w:r>
      <w:r w:rsidR="00664BE7" w:rsidRPr="004A6AD8">
        <w:rPr>
          <w:lang w:val="ru-RU" w:eastAsia="zh-CN"/>
        </w:rPr>
        <w:t xml:space="preserve">критериев, которые трудно включить в общий подход, применимый ко всем странам. Таким образом, эти элементы и информация просто отражают точку зрения </w:t>
      </w:r>
      <w:r w:rsidRPr="004A6AD8">
        <w:rPr>
          <w:lang w:val="ru-RU" w:eastAsia="zh-CN"/>
        </w:rPr>
        <w:t>представившего</w:t>
      </w:r>
      <w:r w:rsidR="00664BE7" w:rsidRPr="004A6AD8">
        <w:rPr>
          <w:lang w:val="ru-RU" w:eastAsia="zh-CN"/>
        </w:rPr>
        <w:t xml:space="preserve"> вклад </w:t>
      </w:r>
      <w:r w:rsidRPr="004A6AD8">
        <w:rPr>
          <w:lang w:val="ru-RU" w:eastAsia="zh-CN"/>
        </w:rPr>
        <w:t>государства</w:t>
      </w:r>
      <w:r w:rsidR="00664BE7" w:rsidRPr="004A6AD8">
        <w:rPr>
          <w:lang w:val="ru-RU" w:eastAsia="zh-CN"/>
        </w:rPr>
        <w:t xml:space="preserve"> и могут не соответствовать ситуации, имеющей место в других странах. </w:t>
      </w:r>
    </w:p>
    <w:p w14:paraId="3849286F" w14:textId="3908280D" w:rsidR="00EA02AD" w:rsidRPr="004A6AD8" w:rsidRDefault="00664BE7" w:rsidP="00664BE7">
      <w:pPr>
        <w:rPr>
          <w:lang w:val="ru-RU" w:eastAsia="zh-CN"/>
        </w:rPr>
      </w:pPr>
      <w:r w:rsidRPr="004A6AD8">
        <w:rPr>
          <w:lang w:val="ru-RU" w:eastAsia="zh-CN"/>
        </w:rPr>
        <w:t xml:space="preserve">Поэтому приводимые здесь </w:t>
      </w:r>
      <w:r w:rsidR="00582639" w:rsidRPr="004A6AD8">
        <w:rPr>
          <w:lang w:val="ru-RU" w:eastAsia="zh-CN"/>
        </w:rPr>
        <w:t>в</w:t>
      </w:r>
      <w:r w:rsidRPr="004A6AD8">
        <w:rPr>
          <w:lang w:val="ru-RU" w:eastAsia="zh-CN"/>
        </w:rPr>
        <w:t xml:space="preserve"> Отчет</w:t>
      </w:r>
      <w:r w:rsidR="00582639" w:rsidRPr="004A6AD8">
        <w:rPr>
          <w:lang w:val="ru-RU" w:eastAsia="zh-CN"/>
        </w:rPr>
        <w:t>е</w:t>
      </w:r>
      <w:r w:rsidRPr="004A6AD8">
        <w:rPr>
          <w:lang w:val="ru-RU" w:eastAsia="zh-CN"/>
        </w:rPr>
        <w:t xml:space="preserve"> </w:t>
      </w:r>
      <w:r w:rsidR="00582639" w:rsidRPr="004A6AD8">
        <w:rPr>
          <w:lang w:val="ru-RU" w:eastAsia="zh-CN"/>
        </w:rPr>
        <w:t xml:space="preserve">Приложения </w:t>
      </w:r>
      <w:r w:rsidRPr="004A6AD8">
        <w:rPr>
          <w:lang w:val="ru-RU" w:eastAsia="zh-CN"/>
        </w:rPr>
        <w:t>служат исключительно для информационных целей.</w:t>
      </w:r>
    </w:p>
    <w:p w14:paraId="69A10B0F" w14:textId="494B6386" w:rsidR="00EA02AD" w:rsidRPr="004A6AD8" w:rsidRDefault="00EA02AD" w:rsidP="00EA02AD">
      <w:pPr>
        <w:pStyle w:val="Heading1"/>
        <w:rPr>
          <w:lang w:val="ru-RU"/>
        </w:rPr>
      </w:pPr>
      <w:bookmarkStart w:id="140" w:name="_Toc28171"/>
      <w:bookmarkStart w:id="141" w:name="_Toc136367354"/>
      <w:bookmarkStart w:id="142" w:name="_Toc136368763"/>
      <w:bookmarkStart w:id="143" w:name="_Toc146029312"/>
      <w:bookmarkStart w:id="144" w:name="_Toc146029986"/>
      <w:r w:rsidRPr="004A6AD8">
        <w:rPr>
          <w:lang w:val="ru-RU" w:eastAsia="zh-CN"/>
        </w:rPr>
        <w:t>5</w:t>
      </w:r>
      <w:r w:rsidRPr="004A6AD8">
        <w:rPr>
          <w:lang w:val="ru-RU"/>
        </w:rPr>
        <w:tab/>
      </w:r>
      <w:bookmarkEnd w:id="140"/>
      <w:bookmarkEnd w:id="141"/>
      <w:bookmarkEnd w:id="142"/>
      <w:r w:rsidR="006770F1" w:rsidRPr="004A6AD8">
        <w:rPr>
          <w:lang w:val="ru-RU" w:eastAsia="zh-CN"/>
        </w:rPr>
        <w:t>Заключение</w:t>
      </w:r>
      <w:bookmarkEnd w:id="143"/>
      <w:bookmarkEnd w:id="144"/>
    </w:p>
    <w:p w14:paraId="62321C08" w14:textId="201896E5" w:rsidR="00EA02AD" w:rsidRPr="004A6AD8" w:rsidRDefault="006770F1" w:rsidP="00664BE7">
      <w:pPr>
        <w:rPr>
          <w:lang w:val="ru-RU" w:eastAsia="zh-CN"/>
        </w:rPr>
      </w:pPr>
      <w:r w:rsidRPr="004A6AD8">
        <w:rPr>
          <w:lang w:val="ru-RU" w:eastAsia="zh-CN"/>
        </w:rPr>
        <w:t>В настоящем Отчете приведены соответствующие основанные на исследованиях конкретных ситуаций практические примеры оценки эффективности использования спектра и экономической ценности спектра в целях предоставления информации различным компетентным органам для улучшения использования ими ограниченных ресурсов спектра, определения благоприятного воздействия спектра на национальную экономику, а также для составления национального плана использования частотного спектра. Разумеется, необходимо учитывать, что в разных странах могут существовать разные механизмы оценки эффективности использования и экономической ценности спектра.</w:t>
      </w:r>
    </w:p>
    <w:p w14:paraId="670E830D" w14:textId="77777777" w:rsidR="00512F7E" w:rsidRPr="004A6AD8" w:rsidRDefault="00512F7E" w:rsidP="00664BE7">
      <w:pPr>
        <w:rPr>
          <w:lang w:val="ru-RU" w:eastAsia="zh-CN"/>
        </w:rPr>
      </w:pPr>
    </w:p>
    <w:p w14:paraId="452BECDC" w14:textId="77777777" w:rsidR="00512F7E" w:rsidRPr="004A6AD8" w:rsidRDefault="00512F7E" w:rsidP="00664BE7">
      <w:pPr>
        <w:rPr>
          <w:lang w:val="ru-RU" w:eastAsia="zh-CN"/>
        </w:rPr>
      </w:pPr>
    </w:p>
    <w:p w14:paraId="06072F30" w14:textId="6917A646" w:rsidR="00EA02AD" w:rsidRPr="004A6AD8" w:rsidRDefault="00664BE7" w:rsidP="00CE66CB">
      <w:pPr>
        <w:pStyle w:val="AnnexNoTitle"/>
        <w:rPr>
          <w:szCs w:val="26"/>
          <w:lang w:val="ru-RU" w:eastAsia="zh-CN"/>
        </w:rPr>
      </w:pPr>
      <w:bookmarkStart w:id="145" w:name="_Toc144101119"/>
      <w:bookmarkStart w:id="146" w:name="_Toc146029313"/>
      <w:bookmarkStart w:id="147" w:name="_Toc146029987"/>
      <w:r w:rsidRPr="004A6AD8">
        <w:rPr>
          <w:szCs w:val="26"/>
          <w:lang w:val="ru-RU" w:eastAsia="zh-CN"/>
        </w:rPr>
        <w:t>Приложение 1</w:t>
      </w:r>
      <w:r w:rsidRPr="004A6AD8">
        <w:rPr>
          <w:szCs w:val="26"/>
          <w:lang w:val="ru-RU" w:eastAsia="zh-CN"/>
        </w:rPr>
        <w:br/>
      </w:r>
      <w:r w:rsidRPr="004A6AD8">
        <w:rPr>
          <w:szCs w:val="26"/>
          <w:lang w:val="ru-RU" w:eastAsia="zh-CN"/>
        </w:rPr>
        <w:br/>
        <w:t xml:space="preserve">Практический пример оценки </w:t>
      </w:r>
      <w:r w:rsidR="004E4E99" w:rsidRPr="004A6AD8">
        <w:rPr>
          <w:szCs w:val="26"/>
          <w:lang w:val="ru-RU" w:eastAsia="zh-CN"/>
        </w:rPr>
        <w:t>ценности</w:t>
      </w:r>
      <w:r w:rsidRPr="004A6AD8">
        <w:rPr>
          <w:szCs w:val="26"/>
          <w:lang w:val="ru-RU" w:eastAsia="zh-CN"/>
        </w:rPr>
        <w:t xml:space="preserve"> спектра через ВВП</w:t>
      </w:r>
      <w:bookmarkEnd w:id="145"/>
      <w:bookmarkEnd w:id="146"/>
      <w:bookmarkEnd w:id="147"/>
    </w:p>
    <w:p w14:paraId="5CA9F98F" w14:textId="74EA60A0" w:rsidR="00EA02AD" w:rsidRPr="004A6AD8" w:rsidRDefault="00EA02AD" w:rsidP="00EA02AD">
      <w:pPr>
        <w:pStyle w:val="Heading1"/>
        <w:rPr>
          <w:lang w:val="ru-RU" w:eastAsia="zh-CN"/>
        </w:rPr>
      </w:pPr>
      <w:bookmarkStart w:id="148" w:name="_Toc19910"/>
      <w:bookmarkStart w:id="149" w:name="_Toc136367356"/>
      <w:bookmarkStart w:id="150" w:name="_Toc136368765"/>
      <w:bookmarkStart w:id="151" w:name="_Toc146029314"/>
      <w:bookmarkStart w:id="152" w:name="_Toc146029988"/>
      <w:r w:rsidRPr="004A6AD8">
        <w:rPr>
          <w:lang w:val="ru-RU" w:eastAsia="zh-CN"/>
        </w:rPr>
        <w:t>1</w:t>
      </w:r>
      <w:r w:rsidRPr="004A6AD8">
        <w:rPr>
          <w:lang w:val="ru-RU" w:eastAsia="zh-CN"/>
        </w:rPr>
        <w:tab/>
      </w:r>
      <w:bookmarkEnd w:id="148"/>
      <w:bookmarkEnd w:id="149"/>
      <w:bookmarkEnd w:id="150"/>
      <w:r w:rsidR="00664BE7" w:rsidRPr="004A6AD8">
        <w:rPr>
          <w:lang w:val="ru-RU" w:eastAsia="zh-CN"/>
        </w:rPr>
        <w:t>Анализ прямого экономического вклада в ВВП</w:t>
      </w:r>
      <w:bookmarkEnd w:id="151"/>
      <w:bookmarkEnd w:id="152"/>
    </w:p>
    <w:p w14:paraId="371715BC" w14:textId="247628BC" w:rsidR="00664BE7" w:rsidRPr="004A6AD8" w:rsidRDefault="00664BE7" w:rsidP="00664BE7">
      <w:pPr>
        <w:rPr>
          <w:lang w:val="ru-RU" w:eastAsia="zh-CN"/>
        </w:rPr>
      </w:pPr>
      <w:r w:rsidRPr="004A6AD8">
        <w:rPr>
          <w:lang w:val="ru-RU" w:eastAsia="zh-CN"/>
        </w:rPr>
        <w:t xml:space="preserve">Поскольку услуги связи и радиовещания могут </w:t>
      </w:r>
      <w:r w:rsidR="003C012F" w:rsidRPr="004A6AD8">
        <w:rPr>
          <w:lang w:val="ru-RU" w:eastAsia="zh-CN"/>
        </w:rPr>
        <w:t>обеспечивать</w:t>
      </w:r>
      <w:r w:rsidRPr="004A6AD8">
        <w:rPr>
          <w:lang w:val="ru-RU" w:eastAsia="zh-CN"/>
        </w:rPr>
        <w:t xml:space="preserve"> существенн</w:t>
      </w:r>
      <w:r w:rsidR="003C012F" w:rsidRPr="004A6AD8">
        <w:rPr>
          <w:lang w:val="ru-RU" w:eastAsia="zh-CN"/>
        </w:rPr>
        <w:t>ый</w:t>
      </w:r>
      <w:r w:rsidRPr="004A6AD8">
        <w:rPr>
          <w:lang w:val="ru-RU" w:eastAsia="zh-CN"/>
        </w:rPr>
        <w:t xml:space="preserve"> оборот, прямой экономический вклад в ВВП в основном относится к этим двум услугам.</w:t>
      </w:r>
    </w:p>
    <w:p w14:paraId="16F30F33" w14:textId="3033B3B1" w:rsidR="00EA02AD" w:rsidRPr="004A6AD8" w:rsidRDefault="00664BE7" w:rsidP="00664BE7">
      <w:pPr>
        <w:rPr>
          <w:lang w:val="ru-RU" w:eastAsia="zh-CN"/>
        </w:rPr>
      </w:pPr>
      <w:r w:rsidRPr="004A6AD8">
        <w:rPr>
          <w:lang w:val="ru-RU" w:eastAsia="zh-CN"/>
        </w:rPr>
        <w:t xml:space="preserve">Что касается услуг связи, то </w:t>
      </w:r>
      <w:r w:rsidR="003C012F" w:rsidRPr="004A6AD8">
        <w:rPr>
          <w:lang w:val="ru-RU" w:eastAsia="zh-CN"/>
        </w:rPr>
        <w:t>доход компаний составляют доходы</w:t>
      </w:r>
      <w:r w:rsidRPr="004A6AD8">
        <w:rPr>
          <w:lang w:val="ru-RU" w:eastAsia="zh-CN"/>
        </w:rPr>
        <w:t xml:space="preserve"> от услуг местной фиксированной связи, услуг подвижной связи и услуг спутниковой связи. Услуги подвижной связи и спутниковой связи основаны на радиоспектре. Прямой экономический вклад услуг связи в ВВП определя</w:t>
      </w:r>
      <w:r w:rsidR="00EA11FA" w:rsidRPr="004A6AD8">
        <w:rPr>
          <w:lang w:val="ru-RU" w:eastAsia="zh-CN"/>
        </w:rPr>
        <w:t>е</w:t>
      </w:r>
      <w:r w:rsidRPr="004A6AD8">
        <w:rPr>
          <w:lang w:val="ru-RU" w:eastAsia="zh-CN"/>
        </w:rPr>
        <w:t>тся следующим образом:</w:t>
      </w:r>
    </w:p>
    <w:p w14:paraId="059AC7B6" w14:textId="48A6B7FD" w:rsidR="00EA02AD" w:rsidRPr="004A6AD8" w:rsidRDefault="00EA11FA" w:rsidP="00715F59">
      <w:pPr>
        <w:pStyle w:val="Equationlegend"/>
        <w:keepNext/>
        <w:keepLines/>
        <w:tabs>
          <w:tab w:val="left" w:pos="8931"/>
        </w:tabs>
        <w:spacing w:before="120"/>
        <w:jc w:val="left"/>
        <w:rPr>
          <w:lang w:val="ru-RU" w:eastAsia="zh-CN"/>
        </w:rPr>
      </w:pPr>
      <w:r w:rsidRPr="004A6AD8">
        <w:rPr>
          <w:i/>
          <w:iCs/>
          <w:lang w:val="ru-RU" w:eastAsia="zh-CN"/>
        </w:rPr>
        <w:lastRenderedPageBreak/>
        <w:tab/>
      </w:r>
      <w:r w:rsidR="00664BE7" w:rsidRPr="004A6AD8">
        <w:rPr>
          <w:i/>
          <w:iCs/>
          <w:lang w:val="ru-RU" w:eastAsia="zh-CN"/>
        </w:rPr>
        <w:t>С</w:t>
      </w:r>
      <w:r w:rsidR="00664BE7" w:rsidRPr="004A6AD8">
        <w:rPr>
          <w:iCs/>
          <w:lang w:val="ru-RU" w:eastAsia="zh-CN"/>
        </w:rPr>
        <w:t>1</w:t>
      </w:r>
      <w:r w:rsidR="00715F59" w:rsidRPr="004A6AD8">
        <w:rPr>
          <w:iCs/>
          <w:lang w:val="ru-RU" w:eastAsia="zh-CN"/>
        </w:rPr>
        <w:t>:</w:t>
      </w:r>
      <w:r w:rsidR="003C012F" w:rsidRPr="004A6AD8">
        <w:rPr>
          <w:iCs/>
          <w:lang w:val="ru-RU" w:eastAsia="zh-CN"/>
        </w:rPr>
        <w:t xml:space="preserve"> </w:t>
      </w:r>
      <w:r w:rsidR="00664BE7" w:rsidRPr="004A6AD8">
        <w:rPr>
          <w:lang w:val="ru-RU" w:eastAsia="zh-CN"/>
        </w:rPr>
        <w:tab/>
        <w:t>(доход от услуг подвижной связи + доход от услуг спутниковой связи)/</w:t>
      </w:r>
      <w:r w:rsidR="00664BE7" w:rsidRPr="004A6AD8">
        <w:rPr>
          <w:lang w:val="ru-RU" w:eastAsia="zh-CN"/>
        </w:rPr>
        <w:br/>
        <w:t>ВВП в том же году</w:t>
      </w:r>
      <w:r w:rsidRPr="004A6AD8">
        <w:rPr>
          <w:lang w:val="ru-RU" w:eastAsia="zh-CN"/>
        </w:rPr>
        <w:t> </w:t>
      </w:r>
      <w:r w:rsidRPr="004A6AD8">
        <w:rPr>
          <w:lang w:val="ru-RU" w:eastAsia="zh-CN"/>
        </w:rPr>
        <w:sym w:font="Symbol" w:char="F0B4"/>
      </w:r>
      <w:r w:rsidR="00664BE7" w:rsidRPr="004A6AD8">
        <w:rPr>
          <w:lang w:val="ru-RU" w:eastAsia="zh-CN"/>
        </w:rPr>
        <w:t> 100%,</w:t>
      </w:r>
      <w:r w:rsidR="00664BE7" w:rsidRPr="004A6AD8">
        <w:rPr>
          <w:lang w:val="ru-RU" w:eastAsia="zh-CN"/>
        </w:rPr>
        <w:tab/>
      </w:r>
      <w:r w:rsidR="00EA02AD" w:rsidRPr="004A6AD8">
        <w:rPr>
          <w:lang w:val="ru-RU" w:eastAsia="zh-CN"/>
        </w:rPr>
        <w:t>(A1-1)</w:t>
      </w:r>
    </w:p>
    <w:p w14:paraId="1DEC3CBA" w14:textId="2A2CA18A" w:rsidR="00EA02AD" w:rsidRPr="004A6AD8" w:rsidRDefault="00664BE7" w:rsidP="00EA02AD">
      <w:pPr>
        <w:rPr>
          <w:lang w:val="ru-RU" w:eastAsia="zh-CN"/>
        </w:rPr>
      </w:pPr>
      <w:r w:rsidRPr="004A6AD8">
        <w:rPr>
          <w:lang w:val="ru-RU"/>
        </w:rPr>
        <w:t>где</w:t>
      </w:r>
      <w:r w:rsidR="00715F59" w:rsidRPr="004A6AD8">
        <w:rPr>
          <w:lang w:val="ru-RU"/>
        </w:rPr>
        <w:t>:</w:t>
      </w:r>
    </w:p>
    <w:p w14:paraId="0AE27A79" w14:textId="42326C64" w:rsidR="00EA02AD" w:rsidRPr="004A6AD8" w:rsidRDefault="00EA02AD" w:rsidP="00EA02AD">
      <w:pPr>
        <w:pStyle w:val="Equationlegend"/>
        <w:rPr>
          <w:lang w:val="ru-RU" w:eastAsia="zh-CN"/>
        </w:rPr>
      </w:pPr>
      <w:r w:rsidRPr="004A6AD8">
        <w:rPr>
          <w:lang w:val="ru-RU" w:eastAsia="zh-CN"/>
        </w:rPr>
        <w:tab/>
      </w:r>
      <w:r w:rsidR="00664BE7" w:rsidRPr="004A6AD8">
        <w:rPr>
          <w:i/>
          <w:iCs/>
          <w:lang w:val="ru-RU" w:eastAsia="zh-CN"/>
        </w:rPr>
        <w:t>C</w:t>
      </w:r>
      <w:r w:rsidR="00664BE7" w:rsidRPr="004A6AD8">
        <w:rPr>
          <w:iCs/>
          <w:lang w:val="ru-RU" w:eastAsia="zh-CN"/>
        </w:rPr>
        <w:t>1</w:t>
      </w:r>
      <w:r w:rsidR="00715F59" w:rsidRPr="004A6AD8">
        <w:rPr>
          <w:iCs/>
          <w:lang w:val="ru-RU" w:eastAsia="zh-CN"/>
        </w:rPr>
        <w:t>:</w:t>
      </w:r>
      <w:r w:rsidR="003C012F" w:rsidRPr="004A6AD8">
        <w:rPr>
          <w:lang w:val="ru-RU" w:eastAsia="zh-CN"/>
        </w:rPr>
        <w:t xml:space="preserve"> </w:t>
      </w:r>
      <w:r w:rsidR="00664BE7" w:rsidRPr="004A6AD8">
        <w:rPr>
          <w:rFonts w:ascii="SimSun" w:eastAsia="SimSun" w:hAnsi="SimSun" w:cs="SimSun"/>
          <w:lang w:val="ru-RU" w:eastAsia="zh-CN"/>
        </w:rPr>
        <w:tab/>
      </w:r>
      <w:r w:rsidR="00664BE7" w:rsidRPr="004A6AD8">
        <w:rPr>
          <w:lang w:val="ru-RU" w:eastAsia="zh-CN"/>
        </w:rPr>
        <w:t>прямой вклад услуг связи в ВВП.</w:t>
      </w:r>
    </w:p>
    <w:p w14:paraId="2D8131B3" w14:textId="43C6BB34" w:rsidR="00EA02AD" w:rsidRPr="004A6AD8" w:rsidRDefault="00664BE7" w:rsidP="00EA02AD">
      <w:pPr>
        <w:rPr>
          <w:lang w:val="ru-RU" w:eastAsia="zh-CN"/>
        </w:rPr>
      </w:pPr>
      <w:r w:rsidRPr="004A6AD8">
        <w:rPr>
          <w:lang w:val="ru-RU" w:eastAsia="zh-CN"/>
        </w:rPr>
        <w:t>Прямой экономический вклад услуг радиовещания в ВВП можно определить следующим образом:</w:t>
      </w:r>
    </w:p>
    <w:p w14:paraId="505C6D47" w14:textId="26E93D98" w:rsidR="00EA02AD" w:rsidRPr="004A6AD8" w:rsidRDefault="0097605E" w:rsidP="008840B7">
      <w:pPr>
        <w:pStyle w:val="Equationlegend"/>
        <w:tabs>
          <w:tab w:val="left" w:pos="8931"/>
        </w:tabs>
        <w:rPr>
          <w:lang w:val="ru-RU" w:eastAsia="zh-CN"/>
        </w:rPr>
      </w:pPr>
      <w:r w:rsidRPr="004A6AD8">
        <w:rPr>
          <w:lang w:val="ru-RU" w:eastAsia="zh-CN"/>
        </w:rPr>
        <w:tab/>
      </w:r>
      <w:r w:rsidR="00664BE7" w:rsidRPr="004A6AD8">
        <w:rPr>
          <w:i/>
          <w:lang w:val="ru-RU" w:eastAsia="zh-CN"/>
        </w:rPr>
        <w:t>C</w:t>
      </w:r>
      <w:r w:rsidR="00664BE7" w:rsidRPr="004A6AD8">
        <w:rPr>
          <w:lang w:val="ru-RU" w:eastAsia="zh-CN"/>
        </w:rPr>
        <w:t>2</w:t>
      </w:r>
      <w:r w:rsidR="00715F59" w:rsidRPr="004A6AD8">
        <w:rPr>
          <w:lang w:val="ru-RU" w:eastAsia="zh-CN"/>
        </w:rPr>
        <w:t>:</w:t>
      </w:r>
      <w:r w:rsidR="00EA11FA" w:rsidRPr="004A6AD8">
        <w:rPr>
          <w:lang w:val="ru-RU" w:eastAsia="zh-CN"/>
        </w:rPr>
        <w:t xml:space="preserve"> </w:t>
      </w:r>
      <w:r w:rsidR="00664BE7" w:rsidRPr="004A6AD8">
        <w:rPr>
          <w:lang w:val="ru-RU" w:eastAsia="zh-CN"/>
        </w:rPr>
        <w:tab/>
        <w:t>доход от услуг радиовещания/ВВП в том же году</w:t>
      </w:r>
      <w:r w:rsidR="00EA11FA" w:rsidRPr="004A6AD8">
        <w:rPr>
          <w:lang w:val="ru-RU" w:eastAsia="zh-CN"/>
        </w:rPr>
        <w:t> </w:t>
      </w:r>
      <w:r w:rsidR="00EA11FA" w:rsidRPr="004A6AD8">
        <w:rPr>
          <w:lang w:val="ru-RU" w:eastAsia="zh-CN"/>
        </w:rPr>
        <w:sym w:font="Symbol" w:char="F0B4"/>
      </w:r>
      <w:r w:rsidR="00EA11FA" w:rsidRPr="004A6AD8">
        <w:rPr>
          <w:lang w:val="ru-RU" w:eastAsia="zh-CN"/>
        </w:rPr>
        <w:t> </w:t>
      </w:r>
      <w:r w:rsidR="00664BE7" w:rsidRPr="004A6AD8">
        <w:rPr>
          <w:lang w:val="ru-RU" w:eastAsia="zh-CN"/>
        </w:rPr>
        <w:t>100%,</w:t>
      </w:r>
      <w:r w:rsidR="008840B7" w:rsidRPr="004A6AD8">
        <w:rPr>
          <w:lang w:val="ru-RU" w:eastAsia="zh-CN"/>
        </w:rPr>
        <w:tab/>
      </w:r>
      <w:r w:rsidR="00EA02AD" w:rsidRPr="004A6AD8">
        <w:rPr>
          <w:lang w:val="ru-RU" w:eastAsia="zh-CN"/>
        </w:rPr>
        <w:t>(A1-2)</w:t>
      </w:r>
    </w:p>
    <w:p w14:paraId="04D9210D" w14:textId="091A7B49" w:rsidR="00EA02AD" w:rsidRPr="004A6AD8" w:rsidRDefault="008840B7" w:rsidP="008840B7">
      <w:pPr>
        <w:tabs>
          <w:tab w:val="left" w:pos="9639"/>
        </w:tabs>
        <w:rPr>
          <w:lang w:val="ru-RU" w:eastAsia="zh-CN"/>
        </w:rPr>
      </w:pPr>
      <w:r w:rsidRPr="004A6AD8">
        <w:rPr>
          <w:lang w:val="ru-RU"/>
        </w:rPr>
        <w:t>где</w:t>
      </w:r>
      <w:r w:rsidR="00715F59" w:rsidRPr="004A6AD8">
        <w:rPr>
          <w:lang w:val="ru-RU"/>
        </w:rPr>
        <w:t>:</w:t>
      </w:r>
    </w:p>
    <w:p w14:paraId="18D5A48D" w14:textId="3755AB69" w:rsidR="00EA02AD" w:rsidRPr="004A6AD8" w:rsidRDefault="00EA02AD" w:rsidP="00EA02AD">
      <w:pPr>
        <w:pStyle w:val="Equationlegend"/>
        <w:rPr>
          <w:lang w:val="ru-RU" w:eastAsia="zh-CN"/>
        </w:rPr>
      </w:pPr>
      <w:r w:rsidRPr="004A6AD8">
        <w:rPr>
          <w:lang w:val="ru-RU" w:eastAsia="zh-CN"/>
        </w:rPr>
        <w:tab/>
      </w:r>
      <w:r w:rsidRPr="004A6AD8">
        <w:rPr>
          <w:i/>
          <w:iCs/>
          <w:lang w:val="ru-RU" w:eastAsia="zh-CN"/>
        </w:rPr>
        <w:t>C</w:t>
      </w:r>
      <w:r w:rsidRPr="004A6AD8">
        <w:rPr>
          <w:iCs/>
          <w:lang w:val="ru-RU" w:eastAsia="zh-CN"/>
        </w:rPr>
        <w:t>2</w:t>
      </w:r>
      <w:r w:rsidR="00715F59" w:rsidRPr="004A6AD8">
        <w:rPr>
          <w:iCs/>
          <w:lang w:val="ru-RU" w:eastAsia="zh-CN"/>
        </w:rPr>
        <w:t>:</w:t>
      </w:r>
      <w:r w:rsidR="003C012F" w:rsidRPr="004A6AD8">
        <w:rPr>
          <w:lang w:val="ru-RU" w:eastAsia="zh-CN"/>
        </w:rPr>
        <w:t xml:space="preserve"> </w:t>
      </w:r>
      <w:r w:rsidRPr="004A6AD8">
        <w:rPr>
          <w:lang w:val="ru-RU" w:eastAsia="zh-CN"/>
        </w:rPr>
        <w:tab/>
      </w:r>
      <w:r w:rsidR="008840B7" w:rsidRPr="004A6AD8">
        <w:rPr>
          <w:lang w:val="ru-RU" w:eastAsia="zh-CN"/>
        </w:rPr>
        <w:t>прямой вклад услуг радиовещания в ВВП.</w:t>
      </w:r>
    </w:p>
    <w:p w14:paraId="57166ADF" w14:textId="55F13ED4" w:rsidR="00EA02AD" w:rsidRPr="004A6AD8" w:rsidRDefault="00EA02AD" w:rsidP="00EA02AD">
      <w:pPr>
        <w:pStyle w:val="Heading1"/>
        <w:rPr>
          <w:lang w:val="ru-RU" w:eastAsia="zh-CN"/>
        </w:rPr>
      </w:pPr>
      <w:bookmarkStart w:id="153" w:name="_Toc100"/>
      <w:bookmarkStart w:id="154" w:name="_Toc136367357"/>
      <w:bookmarkStart w:id="155" w:name="_Toc136368766"/>
      <w:bookmarkStart w:id="156" w:name="_Toc146029315"/>
      <w:bookmarkStart w:id="157" w:name="_Toc146029989"/>
      <w:r w:rsidRPr="004A6AD8">
        <w:rPr>
          <w:lang w:val="ru-RU" w:eastAsia="zh-CN"/>
        </w:rPr>
        <w:t>2</w:t>
      </w:r>
      <w:r w:rsidRPr="004A6AD8">
        <w:rPr>
          <w:lang w:val="ru-RU" w:eastAsia="zh-CN"/>
        </w:rPr>
        <w:tab/>
      </w:r>
      <w:bookmarkEnd w:id="153"/>
      <w:bookmarkEnd w:id="154"/>
      <w:bookmarkEnd w:id="155"/>
      <w:r w:rsidR="008840B7" w:rsidRPr="004A6AD8">
        <w:rPr>
          <w:lang w:val="ru-RU" w:eastAsia="zh-CN"/>
        </w:rPr>
        <w:t>Анализ дополнительного экономического вклада в ВВП</w:t>
      </w:r>
      <w:bookmarkEnd w:id="156"/>
      <w:bookmarkEnd w:id="157"/>
    </w:p>
    <w:p w14:paraId="120EC8F4" w14:textId="44528BBB" w:rsidR="00EA02AD" w:rsidRPr="004A6AD8" w:rsidRDefault="008840B7" w:rsidP="00EA02AD">
      <w:pPr>
        <w:rPr>
          <w:lang w:val="ru-RU" w:eastAsia="zh-CN"/>
        </w:rPr>
      </w:pPr>
      <w:r w:rsidRPr="004A6AD8">
        <w:rPr>
          <w:lang w:val="ru-RU" w:eastAsia="zh-CN"/>
        </w:rPr>
        <w:t xml:space="preserve">В отношении услуг связи и радиовещания предполагается, что функция влияния вклада отрасли в ВВП выглядит как </w:t>
      </w:r>
      <w:r w:rsidRPr="004A6AD8">
        <w:rPr>
          <w:i/>
          <w:lang w:val="ru-RU" w:eastAsia="zh-CN"/>
        </w:rPr>
        <w:t>Y – f</w:t>
      </w:r>
      <w:r w:rsidRPr="004A6AD8">
        <w:rPr>
          <w:lang w:val="ru-RU" w:eastAsia="zh-CN"/>
        </w:rPr>
        <w:t>(</w:t>
      </w:r>
      <w:r w:rsidRPr="004A6AD8">
        <w:rPr>
          <w:i/>
          <w:iCs/>
          <w:lang w:val="ru-RU" w:eastAsia="zh-CN"/>
        </w:rPr>
        <w:t>X</w:t>
      </w:r>
      <w:r w:rsidRPr="004A6AD8">
        <w:rPr>
          <w:iCs/>
          <w:lang w:val="ru-RU" w:eastAsia="zh-CN"/>
        </w:rPr>
        <w:t>,</w:t>
      </w:r>
      <w:r w:rsidRPr="004A6AD8">
        <w:rPr>
          <w:lang w:val="ru-RU" w:eastAsia="zh-CN"/>
        </w:rPr>
        <w:t xml:space="preserve"> Con). В этой функции </w:t>
      </w:r>
      <w:r w:rsidRPr="004A6AD8">
        <w:rPr>
          <w:i/>
          <w:iCs/>
          <w:lang w:val="ru-RU" w:eastAsia="zh-CN"/>
        </w:rPr>
        <w:t>Y</w:t>
      </w:r>
      <w:r w:rsidRPr="004A6AD8">
        <w:rPr>
          <w:lang w:val="ru-RU" w:eastAsia="zh-CN"/>
        </w:rPr>
        <w:t xml:space="preserve"> означает ВВП, Con – коэффициент влияния на ВВП, за исключением вклада услуг связи и радиовещания, </w:t>
      </w:r>
      <w:r w:rsidRPr="004A6AD8">
        <w:rPr>
          <w:i/>
          <w:lang w:val="ru-RU" w:eastAsia="zh-CN"/>
        </w:rPr>
        <w:t>X</w:t>
      </w:r>
      <w:r w:rsidRPr="004A6AD8">
        <w:rPr>
          <w:lang w:val="ru-RU" w:eastAsia="zh-CN"/>
        </w:rPr>
        <w:t xml:space="preserve"> – вклад в ВВП услуг связи и радиовещания. Можно использовать математические уравнения, приведенные ниже:</w:t>
      </w:r>
    </w:p>
    <w:p w14:paraId="5C3FE73F" w14:textId="2DC76658" w:rsidR="00EA02AD" w:rsidRPr="004A6AD8" w:rsidRDefault="00EA02AD" w:rsidP="00EA02AD">
      <w:pPr>
        <w:pStyle w:val="Equation"/>
        <w:rPr>
          <w:lang w:val="ru-RU" w:eastAsia="zh-CN"/>
        </w:rPr>
      </w:pPr>
      <w:r w:rsidRPr="004A6AD8">
        <w:rPr>
          <w:lang w:val="ru-RU" w:eastAsia="zh-CN"/>
        </w:rPr>
        <w:tab/>
      </w:r>
      <w:r w:rsidRPr="004A6AD8">
        <w:rPr>
          <w:lang w:val="ru-RU" w:eastAsia="zh-CN"/>
        </w:rPr>
        <w:tab/>
      </w:r>
      <m:oMath>
        <m:func>
          <m:funcPr>
            <m:ctrlPr>
              <w:rPr>
                <w:rFonts w:ascii="Cambria Math" w:hAnsi="Cambria Math"/>
                <w:i/>
                <w:lang w:val="ru-RU" w:eastAsia="zh-CN"/>
              </w:rPr>
            </m:ctrlPr>
          </m:funcPr>
          <m:fName>
            <m:r>
              <m:rPr>
                <m:sty m:val="p"/>
              </m:rPr>
              <w:rPr>
                <w:rFonts w:ascii="Cambria Math" w:hAnsi="Cambria Math"/>
                <w:lang w:val="ru-RU" w:eastAsia="zh-CN"/>
              </w:rPr>
              <m:t>ln</m:t>
            </m:r>
          </m:fName>
          <m:e>
            <m:r>
              <w:rPr>
                <w:rFonts w:ascii="Cambria Math" w:hAnsi="Cambria Math"/>
                <w:lang w:val="ru-RU" w:eastAsia="zh-CN"/>
              </w:rPr>
              <m:t>Y</m:t>
            </m:r>
          </m:e>
        </m:func>
        <m:r>
          <w:rPr>
            <w:rFonts w:ascii="Cambria Math" w:hAnsi="Cambria Math"/>
            <w:lang w:val="ru-RU" w:eastAsia="zh-CN"/>
          </w:rPr>
          <m:t>=</m:t>
        </m:r>
        <m:r>
          <m:rPr>
            <m:sty m:val="p"/>
          </m:rPr>
          <w:rPr>
            <w:rFonts w:ascii="Cambria Math" w:hAnsi="Cambria Math"/>
            <w:lang w:val="ru-RU" w:eastAsia="zh-CN"/>
          </w:rPr>
          <m:t>Con</m:t>
        </m:r>
        <m:r>
          <w:rPr>
            <w:rFonts w:ascii="Cambria Math" w:hAnsi="Cambria Math"/>
            <w:lang w:val="ru-RU" w:eastAsia="zh-CN"/>
          </w:rPr>
          <m:t>+</m:t>
        </m:r>
        <m:r>
          <m:rPr>
            <m:sty m:val="p"/>
          </m:rPr>
          <w:rPr>
            <w:rFonts w:ascii="Cambria Math" w:hAnsi="Cambria Math"/>
            <w:lang w:val="ru-RU" w:eastAsia="zh-CN"/>
          </w:rPr>
          <m:t>β</m:t>
        </m:r>
        <m:func>
          <m:funcPr>
            <m:ctrlPr>
              <w:rPr>
                <w:rFonts w:ascii="Cambria Math" w:hAnsi="Cambria Math"/>
                <w:i/>
                <w:lang w:val="ru-RU" w:eastAsia="zh-CN"/>
              </w:rPr>
            </m:ctrlPr>
          </m:funcPr>
          <m:fName>
            <m:r>
              <m:rPr>
                <m:sty m:val="p"/>
              </m:rPr>
              <w:rPr>
                <w:rFonts w:ascii="Cambria Math" w:hAnsi="Cambria Math"/>
                <w:lang w:val="ru-RU" w:eastAsia="zh-CN"/>
              </w:rPr>
              <m:t>ln</m:t>
            </m:r>
          </m:fName>
          <m:e>
            <m:r>
              <w:rPr>
                <w:rFonts w:ascii="Cambria Math" w:hAnsi="Cambria Math"/>
                <w:lang w:val="ru-RU" w:eastAsia="zh-CN"/>
              </w:rPr>
              <m:t>X</m:t>
            </m:r>
          </m:e>
        </m:func>
        <m:r>
          <w:rPr>
            <w:rFonts w:ascii="Cambria Math" w:hAnsi="Cambria Math"/>
            <w:lang w:val="ru-RU" w:eastAsia="zh-CN"/>
          </w:rPr>
          <m:t>+</m:t>
        </m:r>
        <m:r>
          <m:rPr>
            <m:sty m:val="p"/>
          </m:rPr>
          <w:rPr>
            <w:rFonts w:ascii="Cambria Math" w:hAnsi="Cambria Math"/>
            <w:lang w:val="ru-RU" w:eastAsia="zh-CN"/>
          </w:rPr>
          <m:t>ε</m:t>
        </m:r>
      </m:oMath>
      <w:r w:rsidR="008840B7" w:rsidRPr="004A6AD8">
        <w:rPr>
          <w:lang w:val="ru-RU" w:eastAsia="zh-CN"/>
        </w:rPr>
        <w:t>.</w:t>
      </w:r>
      <w:r w:rsidRPr="004A6AD8">
        <w:rPr>
          <w:lang w:val="ru-RU" w:eastAsia="zh-CN"/>
        </w:rPr>
        <w:tab/>
        <w:t>(A1-3)</w:t>
      </w:r>
    </w:p>
    <w:p w14:paraId="56B05409" w14:textId="40992F6E" w:rsidR="008840B7" w:rsidRPr="004A6AD8" w:rsidRDefault="008840B7" w:rsidP="008840B7">
      <w:pPr>
        <w:rPr>
          <w:lang w:val="ru-RU" w:eastAsia="zh-CN"/>
        </w:rPr>
      </w:pPr>
      <w:r w:rsidRPr="004A6AD8">
        <w:rPr>
          <w:lang w:val="ru-RU" w:eastAsia="zh-CN"/>
        </w:rPr>
        <w:t xml:space="preserve">Коэффициенты β и ε можно получить с помощью унитарного линейного регрессионного анализа и годовых данных о доходах от услуг связи и радиовещания и о ВВП за тот же год. </w:t>
      </w:r>
      <w:r w:rsidR="003C012F" w:rsidRPr="004A6AD8">
        <w:rPr>
          <w:lang w:val="ru-RU" w:eastAsia="zh-CN"/>
        </w:rPr>
        <w:t>Кроме того, с </w:t>
      </w:r>
      <w:r w:rsidRPr="004A6AD8">
        <w:rPr>
          <w:lang w:val="ru-RU" w:eastAsia="zh-CN"/>
        </w:rPr>
        <w:t>помощью унитарного линейного регрессионного анализа можно выявить взаимосвязь между услугами связи и радиовещания и ВВП.</w:t>
      </w:r>
    </w:p>
    <w:p w14:paraId="4594CA4A" w14:textId="7ABA12FF" w:rsidR="008840B7" w:rsidRPr="004A6AD8" w:rsidRDefault="008840B7" w:rsidP="008840B7">
      <w:pPr>
        <w:rPr>
          <w:lang w:val="ru-RU"/>
        </w:rPr>
      </w:pPr>
      <w:r w:rsidRPr="004A6AD8">
        <w:rPr>
          <w:lang w:val="ru-RU"/>
        </w:rPr>
        <w:t xml:space="preserve">Чтобы подсчитать экономические выгоды от внедрения новых беспроводных технологий в традиционных отраслях, можно оценить рост объема производства в тех традиционных отраслях, где были внедрены </w:t>
      </w:r>
      <w:r w:rsidR="003C012F" w:rsidRPr="004A6AD8">
        <w:rPr>
          <w:lang w:val="ru-RU"/>
        </w:rPr>
        <w:t>такие</w:t>
      </w:r>
      <w:r w:rsidRPr="004A6AD8">
        <w:rPr>
          <w:lang w:val="ru-RU"/>
        </w:rPr>
        <w:t xml:space="preserve"> технологии. Ниже приведена подробная методика.</w:t>
      </w:r>
    </w:p>
    <w:p w14:paraId="423DEB02" w14:textId="5682FEB3" w:rsidR="00EA02AD" w:rsidRPr="004A6AD8" w:rsidRDefault="008840B7" w:rsidP="008840B7">
      <w:pPr>
        <w:rPr>
          <w:lang w:val="ru-RU"/>
        </w:rPr>
      </w:pPr>
      <w:r w:rsidRPr="004A6AD8">
        <w:rPr>
          <w:lang w:val="ru-RU"/>
        </w:rPr>
        <w:t>В экономике для расчета объема производимой продукции часто используется универсальное уравнение</w:t>
      </w:r>
      <w:r w:rsidRPr="004A6AD8">
        <w:rPr>
          <w:position w:val="6"/>
          <w:sz w:val="16"/>
          <w:szCs w:val="24"/>
          <w:lang w:val="ru-RU"/>
        </w:rPr>
        <w:footnoteReference w:id="2"/>
      </w:r>
      <w:r w:rsidRPr="004A6AD8">
        <w:rPr>
          <w:lang w:val="ru-RU"/>
        </w:rPr>
        <w:t xml:space="preserve">, то есть объем выпуска за период </w:t>
      </w:r>
      <w:r w:rsidRPr="004A6AD8">
        <w:rPr>
          <w:i/>
          <w:lang w:val="ru-RU"/>
        </w:rPr>
        <w:t>t</w:t>
      </w:r>
      <w:r w:rsidRPr="004A6AD8">
        <w:rPr>
          <w:lang w:val="ru-RU"/>
        </w:rPr>
        <w:t xml:space="preserve"> может быть выражен как</w:t>
      </w:r>
      <w:r w:rsidR="00CB6A18" w:rsidRPr="004A6AD8">
        <w:rPr>
          <w:lang w:val="ru-RU"/>
        </w:rPr>
        <w:t>:</w:t>
      </w:r>
    </w:p>
    <w:p w14:paraId="5C6D7634" w14:textId="37A2D5E6" w:rsidR="00EA02AD" w:rsidRPr="004A6AD8" w:rsidRDefault="00EA02AD" w:rsidP="0097605E">
      <w:pPr>
        <w:pStyle w:val="Equation"/>
        <w:rPr>
          <w:lang w:val="ru-RU" w:eastAsia="zh-CN"/>
        </w:rPr>
      </w:pPr>
      <w:r w:rsidRPr="004A6AD8">
        <w:rPr>
          <w:lang w:val="ru-RU" w:eastAsia="zh-CN"/>
        </w:rPr>
        <w:tab/>
      </w:r>
      <w:r w:rsidRPr="004A6AD8">
        <w:rPr>
          <w:lang w:val="ru-RU" w:eastAsia="zh-CN"/>
        </w:rPr>
        <w:tab/>
      </w:r>
      <m:oMath>
        <m:sSub>
          <m:sSubPr>
            <m:ctrlPr>
              <w:rPr>
                <w:rFonts w:ascii="Cambria Math" w:eastAsia="FangSong_GB2312" w:hAnsi="Cambria Math"/>
                <w:lang w:val="ru-RU"/>
              </w:rPr>
            </m:ctrlPr>
          </m:sSubPr>
          <m:e>
            <m:r>
              <w:rPr>
                <w:rFonts w:ascii="Cambria Math" w:eastAsia="FangSong_GB2312" w:hAnsi="Cambria Math"/>
                <w:lang w:val="ru-RU"/>
              </w:rPr>
              <m:t>OTP</m:t>
            </m:r>
          </m:e>
          <m:sub>
            <m:r>
              <w:rPr>
                <w:rFonts w:ascii="Cambria Math" w:eastAsia="FangSong_GB2312" w:hAnsi="Cambria Math"/>
                <w:lang w:val="ru-RU"/>
              </w:rPr>
              <m:t>t</m:t>
            </m:r>
          </m:sub>
        </m:sSub>
        <m:r>
          <w:rPr>
            <w:rFonts w:ascii="Cambria Math" w:eastAsia="FangSong_GB2312" w:hAnsi="Cambria Math"/>
            <w:lang w:val="ru-RU"/>
          </w:rPr>
          <m:t>=</m:t>
        </m:r>
        <m:sSub>
          <m:sSubPr>
            <m:ctrlPr>
              <w:rPr>
                <w:rFonts w:ascii="Cambria Math" w:eastAsia="FangSong_GB2312" w:hAnsi="Cambria Math"/>
                <w:lang w:val="ru-RU"/>
              </w:rPr>
            </m:ctrlPr>
          </m:sSubPr>
          <m:e>
            <m:r>
              <w:rPr>
                <w:rFonts w:ascii="Cambria Math" w:eastAsia="FangSong_GB2312" w:hAnsi="Cambria Math"/>
                <w:lang w:val="ru-RU"/>
              </w:rPr>
              <m:t>HA</m:t>
            </m:r>
          </m:e>
          <m:sub>
            <m:r>
              <w:rPr>
                <w:rFonts w:ascii="Cambria Math" w:eastAsia="FangSong_GB2312" w:hAnsi="Cambria Math"/>
                <w:lang w:val="ru-RU"/>
              </w:rPr>
              <m:t>t</m:t>
            </m:r>
          </m:sub>
        </m:sSub>
        <m:r>
          <m:rPr>
            <m:sty m:val="p"/>
          </m:rPr>
          <w:rPr>
            <w:rFonts w:ascii="Cambria Math" w:eastAsia="FangSong_GB2312" w:hAnsi="Cambria Math"/>
            <w:lang w:val="ru-RU"/>
          </w:rPr>
          <m:t>×</m:t>
        </m:r>
        <m:r>
          <w:rPr>
            <w:rFonts w:ascii="Cambria Math" w:eastAsia="FangSong_GB2312" w:hAnsi="Cambria Math"/>
            <w:lang w:val="ru-RU"/>
          </w:rPr>
          <m:t>f(</m:t>
        </m:r>
        <m:sSubSup>
          <m:sSubSupPr>
            <m:ctrlPr>
              <w:rPr>
                <w:rFonts w:ascii="Cambria Math" w:eastAsia="FangSong_GB2312" w:hAnsi="Cambria Math" w:cs="Cambria Math"/>
                <w:lang w:val="ru-RU"/>
              </w:rPr>
            </m:ctrlPr>
          </m:sSubSupPr>
          <m:e>
            <m:r>
              <w:rPr>
                <w:rFonts w:ascii="Cambria Math" w:eastAsia="FangSong_GB2312" w:hAnsi="Cambria Math" w:cs="Cambria Math"/>
                <w:lang w:val="ru-RU"/>
              </w:rPr>
              <m:t>CAP</m:t>
            </m:r>
          </m:e>
          <m:sub>
            <m:r>
              <w:rPr>
                <w:rFonts w:ascii="Cambria Math" w:eastAsia="FangSong_GB2312" w:hAnsi="Cambria Math" w:cs="Cambria Math"/>
                <w:lang w:val="ru-RU"/>
              </w:rPr>
              <m:t>t</m:t>
            </m:r>
          </m:sub>
          <m:sup>
            <m:r>
              <w:rPr>
                <w:rFonts w:ascii="Cambria Math" w:eastAsia="FangSong_GB2312" w:hAnsi="Cambria Math"/>
                <w:lang w:val="ru-RU"/>
              </w:rPr>
              <m:t>WTA</m:t>
            </m:r>
          </m:sup>
        </m:sSubSup>
        <m:r>
          <w:rPr>
            <w:rFonts w:ascii="Cambria Math" w:eastAsia="FangSong_GB2312" w:hAnsi="Cambria Math" w:cs="Cambria Math"/>
            <w:lang w:val="ru-RU"/>
          </w:rPr>
          <m:t xml:space="preserve">, </m:t>
        </m:r>
        <m:sSubSup>
          <m:sSubSupPr>
            <m:ctrlPr>
              <w:rPr>
                <w:rFonts w:ascii="Cambria Math" w:eastAsia="FangSong_GB2312" w:hAnsi="Cambria Math" w:cs="Cambria Math"/>
                <w:lang w:val="ru-RU"/>
              </w:rPr>
            </m:ctrlPr>
          </m:sSubSupPr>
          <m:e>
            <m:r>
              <w:rPr>
                <w:rFonts w:ascii="Cambria Math" w:eastAsia="FangSong_GB2312" w:hAnsi="Cambria Math" w:cs="Cambria Math"/>
                <w:lang w:val="ru-RU"/>
              </w:rPr>
              <m:t>CAP</m:t>
            </m:r>
          </m:e>
          <m:sub>
            <m:r>
              <w:rPr>
                <w:rFonts w:ascii="Cambria Math" w:eastAsia="FangSong_GB2312" w:hAnsi="Cambria Math" w:cs="Cambria Math"/>
                <w:lang w:val="ru-RU"/>
              </w:rPr>
              <m:t>t</m:t>
            </m:r>
          </m:sub>
          <m:sup>
            <m:r>
              <w:rPr>
                <w:rFonts w:ascii="Cambria Math" w:eastAsia="FangSong_GB2312" w:hAnsi="Cambria Math" w:cs="Cambria Math"/>
                <w:lang w:val="ru-RU"/>
              </w:rPr>
              <m:t>N</m:t>
            </m:r>
            <m:r>
              <w:rPr>
                <w:rFonts w:ascii="Cambria Math" w:eastAsia="FangSong_GB2312" w:hAnsi="Cambria Math"/>
                <w:lang w:val="ru-RU"/>
              </w:rPr>
              <m:t>WTA</m:t>
            </m:r>
          </m:sup>
        </m:sSubSup>
        <m:r>
          <w:rPr>
            <w:rFonts w:ascii="Cambria Math" w:eastAsia="FangSong_GB2312" w:hAnsi="Cambria Math" w:cs="Cambria Math"/>
            <w:lang w:val="ru-RU"/>
          </w:rPr>
          <m:t xml:space="preserve">, </m:t>
        </m:r>
        <m:sSub>
          <m:sSubPr>
            <m:ctrlPr>
              <w:rPr>
                <w:rFonts w:ascii="Cambria Math" w:eastAsia="FangSong_GB2312" w:hAnsi="Cambria Math"/>
                <w:lang w:val="ru-RU"/>
              </w:rPr>
            </m:ctrlPr>
          </m:sSubPr>
          <m:e>
            <m:r>
              <w:rPr>
                <w:rFonts w:ascii="Cambria Math" w:eastAsia="FangSong_GB2312" w:hAnsi="Cambria Math"/>
                <w:lang w:val="ru-RU"/>
              </w:rPr>
              <m:t>LAB</m:t>
            </m:r>
          </m:e>
          <m:sub>
            <m:r>
              <w:rPr>
                <w:rFonts w:ascii="Cambria Math" w:eastAsia="FangSong_GB2312" w:hAnsi="Cambria Math"/>
                <w:lang w:val="ru-RU"/>
              </w:rPr>
              <m:t>t</m:t>
            </m:r>
          </m:sub>
        </m:sSub>
        <m:r>
          <w:rPr>
            <w:rFonts w:ascii="Cambria Math" w:eastAsia="FangSong_GB2312" w:hAnsi="Cambria Math"/>
            <w:lang w:val="ru-RU"/>
          </w:rPr>
          <m:t xml:space="preserve">, </m:t>
        </m:r>
        <m:sSub>
          <m:sSubPr>
            <m:ctrlPr>
              <w:rPr>
                <w:rFonts w:ascii="Cambria Math" w:eastAsia="FangSong_GB2312" w:hAnsi="Cambria Math"/>
                <w:lang w:val="ru-RU"/>
              </w:rPr>
            </m:ctrlPr>
          </m:sSubPr>
          <m:e>
            <m:r>
              <w:rPr>
                <w:rFonts w:ascii="Cambria Math" w:eastAsia="FangSong_GB2312" w:hAnsi="Cambria Math"/>
                <w:lang w:val="ru-RU"/>
              </w:rPr>
              <m:t>MID</m:t>
            </m:r>
          </m:e>
          <m:sub>
            <m:r>
              <w:rPr>
                <w:rFonts w:ascii="Cambria Math" w:eastAsia="FangSong_GB2312" w:hAnsi="Cambria Math"/>
                <w:lang w:val="ru-RU"/>
              </w:rPr>
              <m:t>t</m:t>
            </m:r>
          </m:sub>
        </m:sSub>
        <m:r>
          <w:rPr>
            <w:rFonts w:ascii="Cambria Math" w:eastAsia="FangSong_GB2312" w:hAnsi="Cambria Math"/>
            <w:lang w:val="ru-RU"/>
          </w:rPr>
          <m:t>)</m:t>
        </m:r>
      </m:oMath>
      <w:r w:rsidR="008840B7" w:rsidRPr="004A6AD8">
        <w:rPr>
          <w:lang w:val="ru-RU"/>
        </w:rPr>
        <w:t>,</w:t>
      </w:r>
      <w:r w:rsidRPr="004A6AD8">
        <w:rPr>
          <w:lang w:val="ru-RU"/>
        </w:rPr>
        <w:tab/>
      </w:r>
      <w:r w:rsidRPr="004A6AD8">
        <w:rPr>
          <w:rFonts w:eastAsia="FangSong_GB2312"/>
          <w:lang w:val="ru-RU"/>
        </w:rPr>
        <w:t>(</w:t>
      </w:r>
      <w:r w:rsidRPr="004A6AD8">
        <w:rPr>
          <w:rFonts w:eastAsia="FangSong_GB2312"/>
          <w:lang w:val="ru-RU" w:eastAsia="zh-CN"/>
        </w:rPr>
        <w:t>A1-4</w:t>
      </w:r>
      <w:r w:rsidRPr="004A6AD8">
        <w:rPr>
          <w:rFonts w:eastAsia="FangSong_GB2312"/>
          <w:lang w:val="ru-RU"/>
        </w:rPr>
        <w:t>)</w:t>
      </w:r>
    </w:p>
    <w:p w14:paraId="6E5C97DB" w14:textId="3BB1DC69" w:rsidR="00EA02AD" w:rsidRPr="004A6AD8" w:rsidRDefault="008840B7" w:rsidP="00EA02AD">
      <w:pPr>
        <w:keepNext/>
        <w:rPr>
          <w:lang w:val="ru-RU"/>
        </w:rPr>
      </w:pPr>
      <w:r w:rsidRPr="004A6AD8">
        <w:rPr>
          <w:lang w:val="ru-RU" w:eastAsia="zh-CN"/>
        </w:rPr>
        <w:t>где</w:t>
      </w:r>
      <w:r w:rsidR="00CB6A18" w:rsidRPr="004A6AD8">
        <w:rPr>
          <w:lang w:val="ru-RU" w:eastAsia="zh-CN"/>
        </w:rPr>
        <w:t>:</w:t>
      </w:r>
    </w:p>
    <w:p w14:paraId="713AAD22" w14:textId="114CF217" w:rsidR="00EA02AD" w:rsidRPr="004A6AD8" w:rsidRDefault="00EA02AD" w:rsidP="00FC6CB2">
      <w:pPr>
        <w:pStyle w:val="Equationlegend"/>
        <w:jc w:val="left"/>
        <w:rPr>
          <w:lang w:val="ru-RU"/>
        </w:rPr>
      </w:pPr>
      <w:r w:rsidRPr="004A6AD8">
        <w:rPr>
          <w:lang w:val="ru-RU"/>
        </w:rPr>
        <w:tab/>
      </w:r>
      <m:oMath>
        <m:sSub>
          <m:sSubPr>
            <m:ctrlPr>
              <w:rPr>
                <w:rFonts w:ascii="Cambria Math" w:eastAsia="FangSong_GB2312" w:hAnsi="Cambria Math"/>
                <w:lang w:val="ru-RU"/>
              </w:rPr>
            </m:ctrlPr>
          </m:sSubPr>
          <m:e>
            <m:r>
              <w:rPr>
                <w:rFonts w:ascii="Cambria Math" w:eastAsia="FangSong_GB2312" w:hAnsi="Cambria Math"/>
                <w:lang w:val="ru-RU"/>
              </w:rPr>
              <m:t>OTP</m:t>
            </m:r>
          </m:e>
          <m:sub>
            <m:r>
              <w:rPr>
                <w:rFonts w:ascii="Cambria Math" w:eastAsia="FangSong_GB2312" w:hAnsi="Cambria Math"/>
                <w:lang w:val="ru-RU"/>
              </w:rPr>
              <m:t>t</m:t>
            </m:r>
          </m:sub>
        </m:sSub>
        <m:r>
          <w:rPr>
            <w:rFonts w:ascii="Cambria Math" w:eastAsia="FangSong_GB2312" w:hAnsi="Cambria Math"/>
            <w:lang w:val="ru-RU"/>
          </w:rPr>
          <m:t>:</m:t>
        </m:r>
      </m:oMath>
      <w:r w:rsidR="003C012F" w:rsidRPr="004A6AD8">
        <w:rPr>
          <w:lang w:val="ru-RU"/>
        </w:rPr>
        <w:t xml:space="preserve"> </w:t>
      </w:r>
      <w:r w:rsidRPr="004A6AD8">
        <w:rPr>
          <w:lang w:val="ru-RU"/>
        </w:rPr>
        <w:tab/>
      </w:r>
      <w:r w:rsidR="008840B7" w:rsidRPr="004A6AD8">
        <w:rPr>
          <w:lang w:val="ru-RU"/>
        </w:rPr>
        <w:t xml:space="preserve">производимая продукция за период </w:t>
      </w:r>
      <w:r w:rsidR="008840B7" w:rsidRPr="004A6AD8">
        <w:rPr>
          <w:i/>
          <w:lang w:val="ru-RU"/>
        </w:rPr>
        <w:t>t</w:t>
      </w:r>
      <w:r w:rsidR="008840B7" w:rsidRPr="004A6AD8">
        <w:rPr>
          <w:lang w:val="ru-RU"/>
        </w:rPr>
        <w:t>;</w:t>
      </w:r>
    </w:p>
    <w:p w14:paraId="7310E5DD" w14:textId="59367763" w:rsidR="00EA02AD" w:rsidRPr="004A6AD8" w:rsidRDefault="00EA02AD" w:rsidP="00FC6CB2">
      <w:pPr>
        <w:pStyle w:val="Equationlegend"/>
        <w:jc w:val="left"/>
        <w:rPr>
          <w:szCs w:val="24"/>
          <w:lang w:val="ru-RU"/>
        </w:rPr>
      </w:pPr>
      <w:r w:rsidRPr="004A6AD8">
        <w:rPr>
          <w:rFonts w:eastAsia="FangSong_GB2312"/>
          <w:szCs w:val="24"/>
          <w:lang w:val="ru-RU"/>
        </w:rPr>
        <w:tab/>
      </w:r>
      <w:r w:rsidRPr="004A6AD8">
        <w:rPr>
          <w:rFonts w:eastAsia="FangSong_GB2312"/>
          <w:i/>
          <w:iCs/>
          <w:szCs w:val="24"/>
          <w:lang w:val="ru-RU"/>
        </w:rPr>
        <w:t>WTA</w:t>
      </w:r>
      <w:r w:rsidR="00CB6A18" w:rsidRPr="004A6AD8">
        <w:rPr>
          <w:szCs w:val="24"/>
          <w:lang w:val="ru-RU"/>
        </w:rPr>
        <w:t>:</w:t>
      </w:r>
      <w:r w:rsidRPr="004A6AD8">
        <w:rPr>
          <w:szCs w:val="24"/>
          <w:lang w:val="ru-RU" w:eastAsia="zh-CN"/>
        </w:rPr>
        <w:tab/>
      </w:r>
      <w:r w:rsidR="008840B7" w:rsidRPr="004A6AD8">
        <w:rPr>
          <w:lang w:val="ru-RU"/>
        </w:rPr>
        <w:t>применение беспроводной технологии;</w:t>
      </w:r>
    </w:p>
    <w:p w14:paraId="6A4F3A81" w14:textId="7373CD0C" w:rsidR="00EA02AD" w:rsidRPr="004A6AD8" w:rsidRDefault="00EA02AD" w:rsidP="00FC6CB2">
      <w:pPr>
        <w:pStyle w:val="Equationlegend"/>
        <w:jc w:val="left"/>
        <w:rPr>
          <w:szCs w:val="24"/>
          <w:lang w:val="ru-RU"/>
        </w:rPr>
      </w:pPr>
      <w:r w:rsidRPr="004A6AD8">
        <w:rPr>
          <w:szCs w:val="24"/>
          <w:lang w:val="ru-RU"/>
        </w:rPr>
        <w:tab/>
      </w:r>
      <m:oMath>
        <m:sSub>
          <m:sSubPr>
            <m:ctrlPr>
              <w:rPr>
                <w:rFonts w:ascii="Cambria Math" w:eastAsia="FangSong_GB2312" w:hAnsi="Cambria Math"/>
                <w:szCs w:val="24"/>
                <w:lang w:val="ru-RU"/>
              </w:rPr>
            </m:ctrlPr>
          </m:sSubPr>
          <m:e>
            <m:r>
              <w:rPr>
                <w:rFonts w:ascii="Cambria Math" w:eastAsia="FangSong_GB2312" w:hAnsi="Cambria Math"/>
                <w:szCs w:val="24"/>
                <w:lang w:val="ru-RU"/>
              </w:rPr>
              <m:t>HA</m:t>
            </m:r>
          </m:e>
          <m:sub>
            <m:r>
              <w:rPr>
                <w:rFonts w:ascii="Cambria Math" w:eastAsia="FangSong_GB2312" w:hAnsi="Cambria Math"/>
                <w:szCs w:val="24"/>
                <w:lang w:val="ru-RU"/>
              </w:rPr>
              <m:t>t</m:t>
            </m:r>
          </m:sub>
        </m:sSub>
      </m:oMath>
      <w:r w:rsidR="00CB6A18" w:rsidRPr="004A6AD8">
        <w:rPr>
          <w:szCs w:val="24"/>
          <w:lang w:val="ru-RU"/>
        </w:rPr>
        <w:t>:</w:t>
      </w:r>
      <w:r w:rsidRPr="004A6AD8">
        <w:rPr>
          <w:szCs w:val="24"/>
          <w:lang w:val="ru-RU" w:eastAsia="zh-CN"/>
        </w:rPr>
        <w:tab/>
      </w:r>
      <w:r w:rsidR="008840B7" w:rsidRPr="004A6AD8">
        <w:rPr>
          <w:lang w:val="ru-RU"/>
        </w:rPr>
        <w:t>коэффициент</w:t>
      </w:r>
      <w:r w:rsidR="003C012F" w:rsidRPr="004A6AD8">
        <w:rPr>
          <w:lang w:val="ru-RU"/>
        </w:rPr>
        <w:t>, отражающий</w:t>
      </w:r>
      <w:r w:rsidR="008840B7" w:rsidRPr="004A6AD8">
        <w:rPr>
          <w:lang w:val="ru-RU"/>
        </w:rPr>
        <w:t xml:space="preserve"> техническ</w:t>
      </w:r>
      <w:r w:rsidR="003C012F" w:rsidRPr="004A6AD8">
        <w:rPr>
          <w:lang w:val="ru-RU"/>
        </w:rPr>
        <w:t>ий</w:t>
      </w:r>
      <w:r w:rsidR="008840B7" w:rsidRPr="004A6AD8">
        <w:rPr>
          <w:lang w:val="ru-RU"/>
        </w:rPr>
        <w:t xml:space="preserve"> прогресс за период </w:t>
      </w:r>
      <w:r w:rsidR="008840B7" w:rsidRPr="004A6AD8">
        <w:rPr>
          <w:i/>
          <w:lang w:val="ru-RU"/>
        </w:rPr>
        <w:t>t</w:t>
      </w:r>
      <w:r w:rsidR="008840B7" w:rsidRPr="004A6AD8">
        <w:rPr>
          <w:lang w:val="ru-RU"/>
        </w:rPr>
        <w:t>;</w:t>
      </w:r>
    </w:p>
    <w:p w14:paraId="7C84645D" w14:textId="4FA53B6B" w:rsidR="00EA02AD" w:rsidRPr="004A6AD8" w:rsidRDefault="00EA02AD" w:rsidP="00FC6CB2">
      <w:pPr>
        <w:pStyle w:val="Equationlegend"/>
        <w:jc w:val="left"/>
        <w:rPr>
          <w:rFonts w:eastAsia="FangSong_GB2312"/>
          <w:szCs w:val="24"/>
          <w:lang w:val="ru-RU"/>
        </w:rPr>
      </w:pPr>
      <w:r w:rsidRPr="004A6AD8">
        <w:rPr>
          <w:szCs w:val="24"/>
          <w:lang w:val="ru-RU"/>
        </w:rPr>
        <w:tab/>
      </w:r>
      <m:oMath>
        <m:sSubSup>
          <m:sSubSupPr>
            <m:ctrlPr>
              <w:rPr>
                <w:rFonts w:ascii="Cambria Math" w:eastAsia="FangSong_GB2312" w:hAnsi="Cambria Math" w:cs="Cambria Math"/>
                <w:szCs w:val="24"/>
                <w:lang w:val="ru-RU"/>
              </w:rPr>
            </m:ctrlPr>
          </m:sSubSupPr>
          <m:e>
            <m:r>
              <w:rPr>
                <w:rFonts w:ascii="Cambria Math" w:eastAsia="FangSong_GB2312" w:hAnsi="Cambria Math" w:cs="Cambria Math"/>
                <w:szCs w:val="24"/>
                <w:lang w:val="ru-RU"/>
              </w:rPr>
              <m:t>CAP</m:t>
            </m:r>
          </m:e>
          <m:sub>
            <m:r>
              <w:rPr>
                <w:rFonts w:ascii="Cambria Math" w:eastAsia="FangSong_GB2312" w:hAnsi="Cambria Math" w:cs="Cambria Math"/>
                <w:szCs w:val="24"/>
                <w:lang w:val="ru-RU"/>
              </w:rPr>
              <m:t>t</m:t>
            </m:r>
          </m:sub>
          <m:sup>
            <m:r>
              <w:rPr>
                <w:rFonts w:ascii="Cambria Math" w:eastAsia="FangSong_GB2312" w:hAnsi="Cambria Math"/>
                <w:szCs w:val="24"/>
                <w:lang w:val="ru-RU"/>
              </w:rPr>
              <m:t>WTA</m:t>
            </m:r>
          </m:sup>
        </m:sSubSup>
      </m:oMath>
      <w:r w:rsidR="00CB6A18" w:rsidRPr="004A6AD8">
        <w:rPr>
          <w:rFonts w:eastAsia="FangSong_GB2312"/>
          <w:szCs w:val="24"/>
          <w:lang w:val="ru-RU"/>
        </w:rPr>
        <w:t>:</w:t>
      </w:r>
      <w:r w:rsidRPr="004A6AD8">
        <w:rPr>
          <w:rFonts w:eastAsia="FangSong_GB2312"/>
          <w:szCs w:val="24"/>
          <w:lang w:val="ru-RU" w:eastAsia="zh-CN"/>
        </w:rPr>
        <w:tab/>
      </w:r>
      <w:r w:rsidR="008840B7" w:rsidRPr="004A6AD8">
        <w:rPr>
          <w:rFonts w:eastAsia="FangSong_GB2312"/>
          <w:szCs w:val="24"/>
          <w:lang w:val="ru-RU"/>
        </w:rPr>
        <w:t>капитал</w:t>
      </w:r>
      <w:r w:rsidR="003C012F" w:rsidRPr="004A6AD8">
        <w:rPr>
          <w:rFonts w:eastAsia="FangSong_GB2312"/>
          <w:szCs w:val="24"/>
          <w:lang w:val="ru-RU"/>
        </w:rPr>
        <w:t xml:space="preserve"> в рамках аспекта</w:t>
      </w:r>
      <w:r w:rsidR="008840B7" w:rsidRPr="004A6AD8">
        <w:rPr>
          <w:rFonts w:eastAsia="FangSong_GB2312"/>
          <w:szCs w:val="24"/>
          <w:lang w:val="ru-RU"/>
        </w:rPr>
        <w:t xml:space="preserve"> </w:t>
      </w:r>
      <w:r w:rsidR="008840B7" w:rsidRPr="004A6AD8">
        <w:rPr>
          <w:rFonts w:eastAsia="FangSong_GB2312"/>
          <w:i/>
          <w:iCs/>
          <w:szCs w:val="24"/>
          <w:lang w:val="ru-RU"/>
        </w:rPr>
        <w:t>WTA</w:t>
      </w:r>
      <w:r w:rsidR="008840B7" w:rsidRPr="004A6AD8">
        <w:rPr>
          <w:rFonts w:eastAsia="FangSong_GB2312"/>
          <w:szCs w:val="24"/>
          <w:lang w:val="ru-RU"/>
        </w:rPr>
        <w:t>, инвестированный в традиционные отрасли за</w:t>
      </w:r>
      <w:r w:rsidR="00FC6CB2" w:rsidRPr="004A6AD8">
        <w:rPr>
          <w:rFonts w:eastAsia="FangSong_GB2312"/>
          <w:szCs w:val="24"/>
          <w:lang w:val="ru-RU"/>
        </w:rPr>
        <w:t> </w:t>
      </w:r>
      <w:r w:rsidR="008840B7" w:rsidRPr="004A6AD8">
        <w:rPr>
          <w:rFonts w:eastAsia="FangSong_GB2312"/>
          <w:szCs w:val="24"/>
          <w:lang w:val="ru-RU"/>
        </w:rPr>
        <w:t xml:space="preserve">период </w:t>
      </w:r>
      <w:r w:rsidR="008840B7" w:rsidRPr="004A6AD8">
        <w:rPr>
          <w:rFonts w:eastAsia="FangSong_GB2312"/>
          <w:i/>
          <w:szCs w:val="24"/>
          <w:lang w:val="ru-RU"/>
        </w:rPr>
        <w:t>t</w:t>
      </w:r>
      <w:r w:rsidR="008840B7" w:rsidRPr="004A6AD8">
        <w:rPr>
          <w:rFonts w:eastAsia="FangSong_GB2312"/>
          <w:szCs w:val="24"/>
          <w:lang w:val="ru-RU"/>
        </w:rPr>
        <w:t xml:space="preserve"> (конкретная сумма в китайских юанях, долларах США, швейцарских франках и т. д.);</w:t>
      </w:r>
    </w:p>
    <w:p w14:paraId="7E0B4D80" w14:textId="591D11D2" w:rsidR="00EA02AD" w:rsidRPr="004A6AD8" w:rsidRDefault="00EA02AD" w:rsidP="00FC6CB2">
      <w:pPr>
        <w:pStyle w:val="Equationlegend"/>
        <w:jc w:val="left"/>
        <w:rPr>
          <w:rFonts w:eastAsia="FangSong_GB2312"/>
          <w:szCs w:val="24"/>
          <w:lang w:val="ru-RU"/>
        </w:rPr>
      </w:pPr>
      <w:r w:rsidRPr="004A6AD8">
        <w:rPr>
          <w:rFonts w:eastAsia="FangSong_GB2312"/>
          <w:szCs w:val="24"/>
          <w:lang w:val="ru-RU"/>
        </w:rPr>
        <w:tab/>
      </w:r>
      <m:oMath>
        <m:sSubSup>
          <m:sSubSupPr>
            <m:ctrlPr>
              <w:rPr>
                <w:rFonts w:ascii="Cambria Math" w:eastAsia="FangSong_GB2312" w:hAnsi="Cambria Math" w:cs="Cambria Math"/>
                <w:szCs w:val="24"/>
                <w:lang w:val="ru-RU"/>
              </w:rPr>
            </m:ctrlPr>
          </m:sSubSupPr>
          <m:e>
            <m:r>
              <w:rPr>
                <w:rFonts w:ascii="Cambria Math" w:eastAsia="FangSong_GB2312" w:hAnsi="Cambria Math" w:cs="Cambria Math"/>
                <w:szCs w:val="24"/>
                <w:lang w:val="ru-RU"/>
              </w:rPr>
              <m:t>CAP</m:t>
            </m:r>
          </m:e>
          <m:sub>
            <m:r>
              <w:rPr>
                <w:rFonts w:ascii="Cambria Math" w:eastAsia="FangSong_GB2312" w:hAnsi="Cambria Math" w:cs="Cambria Math"/>
                <w:szCs w:val="24"/>
                <w:lang w:val="ru-RU"/>
              </w:rPr>
              <m:t>t</m:t>
            </m:r>
          </m:sub>
          <m:sup>
            <m:r>
              <w:rPr>
                <w:rFonts w:ascii="Cambria Math" w:eastAsia="FangSong_GB2312" w:hAnsi="Cambria Math" w:cs="Cambria Math"/>
                <w:szCs w:val="24"/>
                <w:lang w:val="ru-RU"/>
              </w:rPr>
              <m:t>N</m:t>
            </m:r>
            <m:r>
              <w:rPr>
                <w:rFonts w:ascii="Cambria Math" w:eastAsia="FangSong_GB2312" w:hAnsi="Cambria Math"/>
                <w:szCs w:val="24"/>
                <w:lang w:val="ru-RU"/>
              </w:rPr>
              <m:t>WTA</m:t>
            </m:r>
          </m:sup>
        </m:sSubSup>
      </m:oMath>
      <w:r w:rsidR="00CB6A18" w:rsidRPr="004A6AD8">
        <w:rPr>
          <w:rFonts w:eastAsia="FangSong_GB2312"/>
          <w:szCs w:val="24"/>
          <w:lang w:val="ru-RU"/>
        </w:rPr>
        <w:t>:</w:t>
      </w:r>
      <w:r w:rsidRPr="004A6AD8">
        <w:rPr>
          <w:rFonts w:eastAsia="FangSong_GB2312"/>
          <w:szCs w:val="24"/>
          <w:lang w:val="ru-RU" w:eastAsia="zh-CN"/>
        </w:rPr>
        <w:tab/>
      </w:r>
      <w:r w:rsidR="008840B7" w:rsidRPr="004A6AD8">
        <w:rPr>
          <w:rFonts w:eastAsia="FangSong_GB2312"/>
          <w:szCs w:val="24"/>
          <w:lang w:val="ru-RU"/>
        </w:rPr>
        <w:t>капитал</w:t>
      </w:r>
      <w:r w:rsidR="003C012F" w:rsidRPr="004A6AD8">
        <w:rPr>
          <w:rFonts w:eastAsia="FangSong_GB2312"/>
          <w:szCs w:val="24"/>
          <w:lang w:val="ru-RU"/>
        </w:rPr>
        <w:t xml:space="preserve"> в рамках аспекта не-</w:t>
      </w:r>
      <w:r w:rsidR="008840B7" w:rsidRPr="004A6AD8">
        <w:rPr>
          <w:rFonts w:eastAsia="FangSong_GB2312"/>
          <w:i/>
          <w:szCs w:val="24"/>
          <w:lang w:val="ru-RU"/>
        </w:rPr>
        <w:t>WTA</w:t>
      </w:r>
      <w:r w:rsidR="008840B7" w:rsidRPr="004A6AD8">
        <w:rPr>
          <w:rFonts w:eastAsia="FangSong_GB2312"/>
          <w:szCs w:val="24"/>
          <w:lang w:val="ru-RU"/>
        </w:rPr>
        <w:t>, инвестированный в традиционные отрасли за</w:t>
      </w:r>
      <w:r w:rsidR="006B767C" w:rsidRPr="004A6AD8">
        <w:rPr>
          <w:rFonts w:eastAsia="FangSong_GB2312"/>
          <w:szCs w:val="24"/>
          <w:lang w:val="ru-RU"/>
        </w:rPr>
        <w:t> </w:t>
      </w:r>
      <w:r w:rsidR="008840B7" w:rsidRPr="004A6AD8">
        <w:rPr>
          <w:rFonts w:eastAsia="FangSong_GB2312"/>
          <w:szCs w:val="24"/>
          <w:lang w:val="ru-RU"/>
        </w:rPr>
        <w:t xml:space="preserve">период </w:t>
      </w:r>
      <w:r w:rsidR="008840B7" w:rsidRPr="004A6AD8">
        <w:rPr>
          <w:rFonts w:eastAsia="FangSong_GB2312"/>
          <w:i/>
          <w:szCs w:val="24"/>
          <w:lang w:val="ru-RU"/>
        </w:rPr>
        <w:t>t</w:t>
      </w:r>
      <w:r w:rsidR="008840B7" w:rsidRPr="004A6AD8">
        <w:rPr>
          <w:rFonts w:eastAsia="FangSong_GB2312"/>
          <w:szCs w:val="24"/>
          <w:lang w:val="ru-RU"/>
        </w:rPr>
        <w:t>;</w:t>
      </w:r>
    </w:p>
    <w:p w14:paraId="12A92250" w14:textId="061BE4BB" w:rsidR="00EA02AD" w:rsidRPr="004A6AD8" w:rsidRDefault="00EA02AD" w:rsidP="00FC6CB2">
      <w:pPr>
        <w:pStyle w:val="Equationlegend"/>
        <w:jc w:val="left"/>
        <w:rPr>
          <w:rFonts w:eastAsia="FangSong_GB2312"/>
          <w:szCs w:val="24"/>
          <w:lang w:val="ru-RU"/>
        </w:rPr>
      </w:pPr>
      <w:r w:rsidRPr="004A6AD8">
        <w:rPr>
          <w:rFonts w:eastAsia="FangSong_GB2312"/>
          <w:szCs w:val="24"/>
          <w:lang w:val="ru-RU"/>
        </w:rPr>
        <w:tab/>
      </w:r>
      <m:oMath>
        <m:sSub>
          <m:sSubPr>
            <m:ctrlPr>
              <w:rPr>
                <w:rFonts w:ascii="Cambria Math" w:eastAsia="FangSong_GB2312" w:hAnsi="Cambria Math"/>
                <w:szCs w:val="24"/>
                <w:lang w:val="ru-RU"/>
              </w:rPr>
            </m:ctrlPr>
          </m:sSubPr>
          <m:e>
            <m:r>
              <w:rPr>
                <w:rFonts w:ascii="Cambria Math" w:eastAsia="FangSong_GB2312" w:hAnsi="Cambria Math"/>
                <w:szCs w:val="24"/>
                <w:lang w:val="ru-RU"/>
              </w:rPr>
              <m:t>LAB</m:t>
            </m:r>
          </m:e>
          <m:sub>
            <m:r>
              <w:rPr>
                <w:rFonts w:ascii="Cambria Math" w:eastAsia="FangSong_GB2312" w:hAnsi="Cambria Math"/>
                <w:szCs w:val="24"/>
                <w:lang w:val="ru-RU"/>
              </w:rPr>
              <m:t>t</m:t>
            </m:r>
          </m:sub>
        </m:sSub>
      </m:oMath>
      <w:r w:rsidR="00CB6A18" w:rsidRPr="004A6AD8">
        <w:rPr>
          <w:rFonts w:eastAsia="FangSong_GB2312"/>
          <w:szCs w:val="24"/>
          <w:lang w:val="ru-RU"/>
        </w:rPr>
        <w:t>:</w:t>
      </w:r>
      <w:r w:rsidRPr="004A6AD8">
        <w:rPr>
          <w:rFonts w:eastAsia="FangSong_GB2312"/>
          <w:szCs w:val="24"/>
          <w:lang w:val="ru-RU"/>
        </w:rPr>
        <w:tab/>
      </w:r>
      <w:r w:rsidR="006B767C" w:rsidRPr="004A6AD8">
        <w:rPr>
          <w:rFonts w:eastAsia="FangSong_GB2312"/>
          <w:szCs w:val="24"/>
          <w:lang w:val="ru-RU"/>
        </w:rPr>
        <w:t xml:space="preserve">капитал в </w:t>
      </w:r>
      <w:r w:rsidR="003C012F" w:rsidRPr="004A6AD8">
        <w:rPr>
          <w:rFonts w:eastAsia="FangSong_GB2312"/>
          <w:szCs w:val="24"/>
          <w:lang w:val="ru-RU"/>
        </w:rPr>
        <w:t>рамках трудового аспекта,</w:t>
      </w:r>
      <w:r w:rsidR="006B767C" w:rsidRPr="004A6AD8">
        <w:rPr>
          <w:rFonts w:eastAsia="FangSong_GB2312"/>
          <w:szCs w:val="24"/>
          <w:lang w:val="ru-RU"/>
        </w:rPr>
        <w:t xml:space="preserve"> инвестированный в традиционные отрасли;</w:t>
      </w:r>
    </w:p>
    <w:p w14:paraId="7D95FF72" w14:textId="08DC337D" w:rsidR="00EA02AD" w:rsidRPr="004A6AD8" w:rsidRDefault="00EA02AD" w:rsidP="00FC6CB2">
      <w:pPr>
        <w:pStyle w:val="Equationlegend"/>
        <w:jc w:val="left"/>
        <w:rPr>
          <w:rFonts w:eastAsia="FangSong_GB2312"/>
          <w:szCs w:val="24"/>
          <w:lang w:val="ru-RU"/>
        </w:rPr>
      </w:pPr>
      <w:r w:rsidRPr="004A6AD8">
        <w:rPr>
          <w:rFonts w:eastAsia="FangSong_GB2312"/>
          <w:szCs w:val="24"/>
          <w:lang w:val="ru-RU"/>
        </w:rPr>
        <w:tab/>
      </w:r>
      <m:oMath>
        <m:sSub>
          <m:sSubPr>
            <m:ctrlPr>
              <w:rPr>
                <w:rFonts w:ascii="Cambria Math" w:eastAsia="FangSong_GB2312" w:hAnsi="Cambria Math"/>
                <w:szCs w:val="24"/>
                <w:lang w:val="ru-RU"/>
              </w:rPr>
            </m:ctrlPr>
          </m:sSubPr>
          <m:e>
            <m:r>
              <w:rPr>
                <w:rFonts w:ascii="Cambria Math" w:eastAsia="FangSong_GB2312" w:hAnsi="Cambria Math"/>
                <w:szCs w:val="24"/>
                <w:lang w:val="ru-RU"/>
              </w:rPr>
              <m:t>MID</m:t>
            </m:r>
          </m:e>
          <m:sub>
            <m:r>
              <w:rPr>
                <w:rFonts w:ascii="Cambria Math" w:eastAsia="FangSong_GB2312" w:hAnsi="Cambria Math"/>
                <w:szCs w:val="24"/>
                <w:lang w:val="ru-RU"/>
              </w:rPr>
              <m:t>t</m:t>
            </m:r>
          </m:sub>
        </m:sSub>
      </m:oMath>
      <w:r w:rsidR="00CB6A18" w:rsidRPr="004A6AD8">
        <w:rPr>
          <w:rFonts w:eastAsia="FangSong_GB2312"/>
          <w:szCs w:val="24"/>
          <w:lang w:val="ru-RU"/>
        </w:rPr>
        <w:t>:</w:t>
      </w:r>
      <w:r w:rsidRPr="004A6AD8">
        <w:rPr>
          <w:rFonts w:eastAsia="FangSong_GB2312"/>
          <w:szCs w:val="24"/>
          <w:lang w:val="ru-RU"/>
        </w:rPr>
        <w:tab/>
      </w:r>
      <w:r w:rsidR="006B767C" w:rsidRPr="004A6AD8">
        <w:rPr>
          <w:rFonts w:eastAsia="FangSong_GB2312"/>
          <w:szCs w:val="24"/>
          <w:lang w:val="ru-RU"/>
        </w:rPr>
        <w:t xml:space="preserve">капитал в </w:t>
      </w:r>
      <w:r w:rsidR="003C012F" w:rsidRPr="004A6AD8">
        <w:rPr>
          <w:rFonts w:eastAsia="FangSong_GB2312"/>
          <w:szCs w:val="24"/>
          <w:lang w:val="ru-RU"/>
        </w:rPr>
        <w:t>рамках аспекта</w:t>
      </w:r>
      <w:r w:rsidR="006B767C" w:rsidRPr="004A6AD8">
        <w:rPr>
          <w:rFonts w:eastAsia="FangSong_GB2312"/>
          <w:szCs w:val="24"/>
          <w:lang w:val="ru-RU"/>
        </w:rPr>
        <w:t xml:space="preserve"> промежуточной продукции, инвестированный в</w:t>
      </w:r>
      <w:r w:rsidR="003C012F" w:rsidRPr="004A6AD8">
        <w:rPr>
          <w:rFonts w:eastAsia="FangSong_GB2312"/>
          <w:szCs w:val="24"/>
          <w:lang w:val="ru-RU"/>
        </w:rPr>
        <w:t> </w:t>
      </w:r>
      <w:r w:rsidR="006B767C" w:rsidRPr="004A6AD8">
        <w:rPr>
          <w:rFonts w:eastAsia="FangSong_GB2312"/>
          <w:szCs w:val="24"/>
          <w:lang w:val="ru-RU"/>
        </w:rPr>
        <w:t>традиционные отрасли.</w:t>
      </w:r>
    </w:p>
    <w:p w14:paraId="7E75B4F1" w14:textId="1EE0BF34" w:rsidR="00EA02AD" w:rsidRPr="004A6AD8" w:rsidRDefault="006B767C" w:rsidP="00EA02AD">
      <w:pPr>
        <w:rPr>
          <w:rFonts w:eastAsia="FangSong_GB2312"/>
          <w:szCs w:val="22"/>
          <w:lang w:val="ru-RU"/>
        </w:rPr>
      </w:pPr>
      <w:r w:rsidRPr="004A6AD8">
        <w:rPr>
          <w:rFonts w:eastAsia="FangSong_GB2312"/>
          <w:szCs w:val="22"/>
          <w:lang w:val="ru-RU" w:eastAsia="zh-CN"/>
        </w:rPr>
        <w:t>После соответствующего математического преобразования</w:t>
      </w:r>
      <w:r w:rsidRPr="004A6AD8">
        <w:rPr>
          <w:rFonts w:eastAsia="FangSong_GB2312"/>
          <w:position w:val="6"/>
          <w:sz w:val="16"/>
          <w:szCs w:val="22"/>
          <w:lang w:val="ru-RU"/>
        </w:rPr>
        <w:footnoteReference w:id="3"/>
      </w:r>
      <w:r w:rsidRPr="004A6AD8">
        <w:rPr>
          <w:rFonts w:eastAsia="FangSong_GB2312"/>
          <w:szCs w:val="22"/>
          <w:lang w:val="ru-RU" w:eastAsia="zh-CN"/>
        </w:rPr>
        <w:t xml:space="preserve"> уравнение (A1-4) принимает следующий вид:</w:t>
      </w:r>
    </w:p>
    <w:p w14:paraId="04AB7D90" w14:textId="7176DDAA" w:rsidR="00EA02AD" w:rsidRPr="004A6AD8" w:rsidRDefault="00EA02AD" w:rsidP="00EA11FA">
      <w:pPr>
        <w:pStyle w:val="Equation"/>
        <w:ind w:left="794" w:hanging="794"/>
        <w:jc w:val="left"/>
        <w:rPr>
          <w:szCs w:val="22"/>
          <w:lang w:val="ru-RU"/>
        </w:rPr>
      </w:pPr>
      <w:r w:rsidRPr="004A6AD8">
        <w:rPr>
          <w:rFonts w:eastAsia="FangSong_GB2312"/>
          <w:szCs w:val="22"/>
          <w:lang w:val="ru-RU"/>
        </w:rPr>
        <w:lastRenderedPageBreak/>
        <w:tab/>
      </w:r>
      <m:oMath>
        <m:sSub>
          <m:sSubPr>
            <m:ctrlPr>
              <w:rPr>
                <w:rFonts w:ascii="Cambria Math" w:hAnsi="Cambria Math"/>
                <w:szCs w:val="22"/>
                <w:lang w:val="ru-RU"/>
              </w:rPr>
            </m:ctrlPr>
          </m:sSubPr>
          <m:e>
            <m:r>
              <w:rPr>
                <w:rFonts w:ascii="Cambria Math" w:hAnsi="Cambria Math"/>
                <w:szCs w:val="22"/>
                <w:lang w:val="ru-RU"/>
              </w:rPr>
              <m:t>d</m:t>
            </m:r>
            <m:r>
              <m:rPr>
                <m:sty m:val="p"/>
              </m:rPr>
              <w:rPr>
                <w:rFonts w:ascii="Cambria Math" w:hAnsi="Cambria Math"/>
                <w:szCs w:val="22"/>
                <w:lang w:val="ru-RU"/>
              </w:rPr>
              <m:t>(</m:t>
            </m:r>
            <m:r>
              <w:rPr>
                <w:rFonts w:ascii="Cambria Math" w:hAnsi="Cambria Math"/>
                <w:szCs w:val="22"/>
                <w:lang w:val="ru-RU"/>
              </w:rPr>
              <m:t>OTP</m:t>
            </m:r>
          </m:e>
          <m:sub>
            <m:r>
              <w:rPr>
                <w:rFonts w:ascii="Cambria Math" w:hAnsi="Cambria Math"/>
                <w:szCs w:val="22"/>
                <w:lang w:val="ru-RU"/>
              </w:rPr>
              <m:t>t</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d</m:t>
            </m:r>
            <m:r>
              <m:rPr>
                <m:sty m:val="p"/>
              </m:rPr>
              <w:rPr>
                <w:rFonts w:ascii="Cambria Math" w:hAnsi="Cambria Math"/>
                <w:szCs w:val="22"/>
                <w:lang w:val="ru-RU"/>
              </w:rPr>
              <m:t>(</m:t>
            </m:r>
            <m:r>
              <w:rPr>
                <w:rFonts w:ascii="Cambria Math" w:hAnsi="Cambria Math"/>
                <w:szCs w:val="22"/>
                <w:lang w:val="ru-RU"/>
              </w:rPr>
              <m:t>HA</m:t>
            </m:r>
          </m:e>
          <m:sub>
            <m:r>
              <w:rPr>
                <w:rFonts w:ascii="Cambria Math" w:hAnsi="Cambria Math"/>
                <w:szCs w:val="22"/>
                <w:lang w:val="ru-RU"/>
              </w:rPr>
              <m:t>t</m:t>
            </m:r>
          </m:sub>
        </m:sSub>
        <m:r>
          <m:rPr>
            <m:sty m:val="p"/>
          </m:rPr>
          <w:rPr>
            <w:rFonts w:ascii="Cambria Math" w:hAnsi="Cambria Math"/>
            <w:szCs w:val="22"/>
            <w:lang w:val="ru-RU"/>
          </w:rPr>
          <m:t xml:space="preserve">)+ </m:t>
        </m:r>
        <m:sSubSup>
          <m:sSubSupPr>
            <m:ctrlPr>
              <w:rPr>
                <w:rFonts w:ascii="Cambria Math" w:hAnsi="Cambria Math"/>
                <w:szCs w:val="22"/>
                <w:lang w:val="ru-RU"/>
              </w:rPr>
            </m:ctrlPr>
          </m:sSubSupPr>
          <m:e>
            <m:sSub>
              <m:sSubPr>
                <m:ctrlPr>
                  <w:rPr>
                    <w:rFonts w:ascii="Cambria Math" w:hAnsi="Cambria Math"/>
                    <w:szCs w:val="22"/>
                    <w:lang w:val="ru-RU"/>
                  </w:rPr>
                </m:ctrlPr>
              </m:sSubPr>
              <m:e>
                <m:r>
                  <m:rPr>
                    <m:sty m:val="b"/>
                  </m:rPr>
                  <w:rPr>
                    <w:rFonts w:ascii="Cambria Math" w:hAnsi="Cambria Math" w:cs="Cambria Math"/>
                    <w:szCs w:val="22"/>
                    <w:lang w:val="ru-RU"/>
                  </w:rPr>
                  <m:t>α</m:t>
                </m:r>
              </m:e>
              <m:sub>
                <m:sSubSup>
                  <m:sSubSupPr>
                    <m:ctrlPr>
                      <w:rPr>
                        <w:rFonts w:ascii="Cambria Math" w:hAnsi="Cambria Math"/>
                        <w:szCs w:val="22"/>
                        <w:lang w:val="ru-RU"/>
                      </w:rPr>
                    </m:ctrlPr>
                  </m:sSubSupPr>
                  <m:e>
                    <m:r>
                      <w:rPr>
                        <w:rFonts w:ascii="Cambria Math" w:hAnsi="Cambria Math"/>
                        <w:szCs w:val="22"/>
                        <w:lang w:val="ru-RU"/>
                      </w:rPr>
                      <m:t>CAP</m:t>
                    </m:r>
                  </m:e>
                  <m:sub>
                    <m:r>
                      <w:rPr>
                        <w:rFonts w:ascii="Cambria Math" w:hAnsi="Cambria Math"/>
                        <w:szCs w:val="22"/>
                        <w:lang w:val="ru-RU"/>
                      </w:rPr>
                      <m:t>t</m:t>
                    </m:r>
                  </m:sub>
                  <m:sup>
                    <m:r>
                      <w:rPr>
                        <w:rFonts w:ascii="Cambria Math" w:hAnsi="Cambria Math"/>
                        <w:szCs w:val="22"/>
                        <w:lang w:val="ru-RU"/>
                      </w:rPr>
                      <m:t>WTA</m:t>
                    </m:r>
                  </m:sup>
                </m:sSubSup>
              </m:sub>
            </m:sSub>
            <m:r>
              <m:rPr>
                <m:sty m:val="p"/>
              </m:rPr>
              <w:rPr>
                <w:rFonts w:ascii="Cambria Math" w:hAnsi="Cambria Math"/>
                <w:szCs w:val="22"/>
                <w:lang w:val="ru-RU"/>
              </w:rPr>
              <m:t>×</m:t>
            </m:r>
            <m:r>
              <w:rPr>
                <w:rFonts w:ascii="Cambria Math" w:hAnsi="Cambria Math"/>
                <w:szCs w:val="22"/>
                <w:lang w:val="ru-RU"/>
              </w:rPr>
              <m:t>d</m:t>
            </m:r>
            <m:r>
              <m:rPr>
                <m:sty m:val="p"/>
              </m:rPr>
              <w:rPr>
                <w:rFonts w:ascii="Cambria Math" w:hAnsi="Cambria Math"/>
                <w:szCs w:val="22"/>
                <w:lang w:val="ru-RU"/>
              </w:rPr>
              <m:t>(</m:t>
            </m:r>
            <m:r>
              <w:rPr>
                <w:rFonts w:ascii="Cambria Math" w:hAnsi="Cambria Math"/>
                <w:szCs w:val="22"/>
                <w:lang w:val="ru-RU"/>
              </w:rPr>
              <m:t>CAP</m:t>
            </m:r>
          </m:e>
          <m:sub>
            <m:r>
              <w:rPr>
                <w:rFonts w:ascii="Cambria Math" w:hAnsi="Cambria Math"/>
                <w:szCs w:val="22"/>
                <w:lang w:val="ru-RU"/>
              </w:rPr>
              <m:t>t</m:t>
            </m:r>
          </m:sub>
          <m:sup>
            <m:r>
              <w:rPr>
                <w:rFonts w:ascii="Cambria Math" w:hAnsi="Cambria Math"/>
                <w:szCs w:val="22"/>
                <w:lang w:val="ru-RU"/>
              </w:rPr>
              <m:t>WTA</m:t>
            </m:r>
          </m:sup>
        </m:sSubSup>
        <m:r>
          <m:rPr>
            <m:sty m:val="p"/>
          </m:rPr>
          <w:rPr>
            <w:rFonts w:ascii="Cambria Math" w:hAnsi="Cambria Math"/>
            <w:szCs w:val="22"/>
            <w:lang w:val="ru-RU"/>
          </w:rPr>
          <m:t>)+</m:t>
        </m:r>
        <m:sSubSup>
          <m:sSubSupPr>
            <m:ctrlPr>
              <w:rPr>
                <w:rFonts w:ascii="Cambria Math" w:hAnsi="Cambria Math"/>
                <w:szCs w:val="22"/>
                <w:lang w:val="ru-RU"/>
              </w:rPr>
            </m:ctrlPr>
          </m:sSubSupPr>
          <m:e>
            <m:sSub>
              <m:sSubPr>
                <m:ctrlPr>
                  <w:rPr>
                    <w:rFonts w:ascii="Cambria Math" w:hAnsi="Cambria Math"/>
                    <w:szCs w:val="22"/>
                    <w:lang w:val="ru-RU"/>
                  </w:rPr>
                </m:ctrlPr>
              </m:sSubPr>
              <m:e>
                <m:r>
                  <m:rPr>
                    <m:sty m:val="b"/>
                  </m:rPr>
                  <w:rPr>
                    <w:rFonts w:ascii="Cambria Math" w:hAnsi="Cambria Math" w:cs="Cambria Math"/>
                    <w:szCs w:val="22"/>
                    <w:lang w:val="ru-RU"/>
                  </w:rPr>
                  <m:t>α</m:t>
                </m:r>
              </m:e>
              <m:sub>
                <m:sSubSup>
                  <m:sSubSupPr>
                    <m:ctrlPr>
                      <w:rPr>
                        <w:rFonts w:ascii="Cambria Math" w:hAnsi="Cambria Math"/>
                        <w:szCs w:val="22"/>
                        <w:lang w:val="ru-RU"/>
                      </w:rPr>
                    </m:ctrlPr>
                  </m:sSubSupPr>
                  <m:e>
                    <m:r>
                      <w:rPr>
                        <w:rFonts w:ascii="Cambria Math" w:hAnsi="Cambria Math"/>
                        <w:szCs w:val="22"/>
                        <w:lang w:val="ru-RU"/>
                      </w:rPr>
                      <m:t>CAP</m:t>
                    </m:r>
                  </m:e>
                  <m:sub>
                    <m:r>
                      <w:rPr>
                        <w:rFonts w:ascii="Cambria Math" w:hAnsi="Cambria Math"/>
                        <w:szCs w:val="22"/>
                        <w:lang w:val="ru-RU"/>
                      </w:rPr>
                      <m:t>t</m:t>
                    </m:r>
                  </m:sub>
                  <m:sup>
                    <m:r>
                      <w:rPr>
                        <w:rFonts w:ascii="Cambria Math" w:hAnsi="Cambria Math"/>
                        <w:szCs w:val="22"/>
                        <w:lang w:val="ru-RU"/>
                      </w:rPr>
                      <m:t>NWTA</m:t>
                    </m:r>
                  </m:sup>
                </m:sSubSup>
              </m:sub>
            </m:sSub>
            <m:r>
              <m:rPr>
                <m:sty m:val="p"/>
              </m:rPr>
              <w:rPr>
                <w:rFonts w:ascii="Cambria Math" w:hAnsi="Cambria Math"/>
                <w:szCs w:val="22"/>
                <w:lang w:val="ru-RU"/>
              </w:rPr>
              <m:t>×</m:t>
            </m:r>
            <m:r>
              <w:rPr>
                <w:rFonts w:ascii="Cambria Math" w:hAnsi="Cambria Math"/>
                <w:szCs w:val="22"/>
                <w:lang w:val="ru-RU"/>
              </w:rPr>
              <m:t>d</m:t>
            </m:r>
            <m:r>
              <m:rPr>
                <m:sty m:val="p"/>
              </m:rPr>
              <w:rPr>
                <w:rFonts w:ascii="Cambria Math" w:hAnsi="Cambria Math"/>
                <w:szCs w:val="22"/>
                <w:lang w:val="ru-RU"/>
              </w:rPr>
              <m:t>(</m:t>
            </m:r>
            <m:r>
              <w:rPr>
                <w:rFonts w:ascii="Cambria Math" w:hAnsi="Cambria Math"/>
                <w:szCs w:val="22"/>
                <w:lang w:val="ru-RU"/>
              </w:rPr>
              <m:t>CAP</m:t>
            </m:r>
          </m:e>
          <m:sub>
            <m:r>
              <w:rPr>
                <w:rFonts w:ascii="Cambria Math" w:hAnsi="Cambria Math"/>
                <w:szCs w:val="22"/>
                <w:lang w:val="ru-RU"/>
              </w:rPr>
              <m:t>t</m:t>
            </m:r>
          </m:sub>
          <m:sup>
            <m:r>
              <w:rPr>
                <w:rFonts w:ascii="Cambria Math" w:hAnsi="Cambria Math"/>
                <w:szCs w:val="22"/>
                <w:lang w:val="ru-RU"/>
              </w:rPr>
              <m:t>NWTA</m:t>
            </m:r>
          </m:sup>
        </m:sSubSup>
        <m:r>
          <m:rPr>
            <m:sty m:val="p"/>
          </m:rPr>
          <w:rPr>
            <w:rFonts w:ascii="Cambria Math" w:hAnsi="Cambria Math"/>
            <w:szCs w:val="22"/>
            <w:lang w:val="ru-RU"/>
          </w:rPr>
          <m:t>)</m:t>
        </m:r>
        <m:r>
          <m:rPr>
            <m:sty m:val="p"/>
          </m:rPr>
          <w:rPr>
            <w:rFonts w:ascii="Cambria Math" w:eastAsia="FangSong_GB2312" w:hAnsi="Cambria Math"/>
            <w:spacing w:val="-18"/>
            <w:szCs w:val="22"/>
            <w:lang w:val="ru-RU"/>
          </w:rPr>
          <m:t>+</m:t>
        </m:r>
        <m:sSub>
          <m:sSubPr>
            <m:ctrlPr>
              <w:rPr>
                <w:rFonts w:ascii="Cambria Math" w:hAnsi="Cambria Math"/>
                <w:szCs w:val="22"/>
                <w:lang w:val="ru-RU"/>
              </w:rPr>
            </m:ctrlPr>
          </m:sSubPr>
          <m:e>
            <m:r>
              <m:rPr>
                <m:sty m:val="b"/>
              </m:rPr>
              <w:rPr>
                <w:rFonts w:ascii="Cambria Math" w:hAnsi="Cambria Math" w:cs="Cambria Math"/>
                <w:szCs w:val="22"/>
                <w:lang w:val="ru-RU"/>
              </w:rPr>
              <m:t>+ α</m:t>
            </m:r>
          </m:e>
          <m:sub>
            <m:sSub>
              <m:sSubPr>
                <m:ctrlPr>
                  <w:rPr>
                    <w:rFonts w:ascii="Cambria Math" w:hAnsi="Cambria Math"/>
                    <w:szCs w:val="22"/>
                    <w:lang w:val="ru-RU"/>
                  </w:rPr>
                </m:ctrlPr>
              </m:sSubPr>
              <m:e>
                <m:r>
                  <w:rPr>
                    <w:rFonts w:ascii="Cambria Math" w:hAnsi="Cambria Math"/>
                    <w:szCs w:val="22"/>
                    <w:lang w:val="ru-RU"/>
                  </w:rPr>
                  <m:t>MID</m:t>
                </m:r>
              </m:e>
              <m:sub>
                <m:r>
                  <w:rPr>
                    <w:rFonts w:ascii="Cambria Math" w:hAnsi="Cambria Math"/>
                    <w:szCs w:val="22"/>
                    <w:lang w:val="ru-RU"/>
                  </w:rPr>
                  <m:t>t</m:t>
                </m:r>
              </m:sub>
            </m:sSub>
          </m:sub>
        </m:sSub>
        <m:sSub>
          <m:sSubPr>
            <m:ctrlPr>
              <w:rPr>
                <w:rFonts w:ascii="Cambria Math" w:hAnsi="Cambria Math"/>
                <w:szCs w:val="22"/>
                <w:lang w:val="ru-RU"/>
              </w:rPr>
            </m:ctrlPr>
          </m:sSubPr>
          <m:e>
            <m:r>
              <m:rPr>
                <m:sty m:val="p"/>
              </m:rPr>
              <w:rPr>
                <w:rFonts w:ascii="Cambria Math" w:hAnsi="Cambria Math"/>
                <w:szCs w:val="22"/>
                <w:lang w:val="ru-RU"/>
              </w:rPr>
              <m:t>×</m:t>
            </m:r>
            <m:r>
              <w:rPr>
                <w:rFonts w:ascii="Cambria Math" w:hAnsi="Cambria Math"/>
                <w:szCs w:val="22"/>
                <w:lang w:val="ru-RU"/>
              </w:rPr>
              <m:t>d</m:t>
            </m:r>
            <m:r>
              <m:rPr>
                <m:sty m:val="p"/>
              </m:rPr>
              <w:rPr>
                <w:rFonts w:ascii="Cambria Math" w:hAnsi="Cambria Math"/>
                <w:szCs w:val="22"/>
                <w:lang w:val="ru-RU"/>
              </w:rPr>
              <m:t>(</m:t>
            </m:r>
            <m:r>
              <w:rPr>
                <w:rFonts w:ascii="Cambria Math" w:hAnsi="Cambria Math"/>
                <w:szCs w:val="22"/>
                <w:lang w:val="ru-RU"/>
              </w:rPr>
              <m:t>MID</m:t>
            </m:r>
          </m:e>
          <m:sub>
            <m:r>
              <w:rPr>
                <w:rFonts w:ascii="Cambria Math" w:hAnsi="Cambria Math"/>
                <w:szCs w:val="22"/>
                <w:lang w:val="ru-RU"/>
              </w:rPr>
              <m:t>t</m:t>
            </m:r>
          </m:sub>
        </m:sSub>
        <m:r>
          <m:rPr>
            <m:sty m:val="p"/>
          </m:rPr>
          <w:rPr>
            <w:rFonts w:ascii="Cambria Math" w:hAnsi="Cambria Math"/>
            <w:szCs w:val="22"/>
            <w:lang w:val="ru-RU"/>
          </w:rPr>
          <m:t>)+</m:t>
        </m:r>
        <m:sSub>
          <m:sSubPr>
            <m:ctrlPr>
              <w:rPr>
                <w:rFonts w:ascii="Cambria Math" w:hAnsi="Cambria Math"/>
                <w:szCs w:val="22"/>
                <w:lang w:val="ru-RU"/>
              </w:rPr>
            </m:ctrlPr>
          </m:sSubPr>
          <m:e>
            <m:r>
              <m:rPr>
                <m:sty m:val="b"/>
              </m:rPr>
              <w:rPr>
                <w:rFonts w:ascii="Cambria Math" w:hAnsi="Cambria Math" w:cs="Cambria Math"/>
                <w:szCs w:val="22"/>
                <w:lang w:val="ru-RU"/>
              </w:rPr>
              <m:t>α</m:t>
            </m:r>
          </m:e>
          <m:sub>
            <m:sSub>
              <m:sSubPr>
                <m:ctrlPr>
                  <w:rPr>
                    <w:rFonts w:ascii="Cambria Math" w:hAnsi="Cambria Math"/>
                    <w:szCs w:val="22"/>
                    <w:lang w:val="ru-RU"/>
                  </w:rPr>
                </m:ctrlPr>
              </m:sSubPr>
              <m:e>
                <m:r>
                  <w:rPr>
                    <w:rFonts w:ascii="Cambria Math" w:hAnsi="Cambria Math"/>
                    <w:szCs w:val="22"/>
                    <w:lang w:val="ru-RU"/>
                  </w:rPr>
                  <m:t>LAB</m:t>
                </m:r>
              </m:e>
              <m:sub>
                <m:r>
                  <w:rPr>
                    <w:rFonts w:ascii="Cambria Math" w:hAnsi="Cambria Math"/>
                    <w:szCs w:val="22"/>
                    <w:lang w:val="ru-RU"/>
                  </w:rPr>
                  <m:t>t</m:t>
                </m:r>
              </m:sub>
            </m:sSub>
          </m:sub>
        </m:sSub>
        <m:sSub>
          <m:sSubPr>
            <m:ctrlPr>
              <w:rPr>
                <w:rFonts w:ascii="Cambria Math" w:hAnsi="Cambria Math"/>
                <w:szCs w:val="22"/>
                <w:lang w:val="ru-RU"/>
              </w:rPr>
            </m:ctrlPr>
          </m:sSubPr>
          <m:e>
            <m:r>
              <m:rPr>
                <m:sty m:val="p"/>
              </m:rPr>
              <w:rPr>
                <w:rFonts w:ascii="Cambria Math" w:hAnsi="Cambria Math"/>
                <w:szCs w:val="22"/>
                <w:lang w:val="ru-RU"/>
              </w:rPr>
              <m:t>×</m:t>
            </m:r>
            <m:r>
              <w:rPr>
                <w:rFonts w:ascii="Cambria Math" w:hAnsi="Cambria Math"/>
                <w:szCs w:val="22"/>
                <w:lang w:val="ru-RU"/>
              </w:rPr>
              <m:t>d</m:t>
            </m:r>
            <m:r>
              <m:rPr>
                <m:sty m:val="p"/>
              </m:rPr>
              <w:rPr>
                <w:rFonts w:ascii="Cambria Math" w:hAnsi="Cambria Math"/>
                <w:szCs w:val="22"/>
                <w:lang w:val="ru-RU"/>
              </w:rPr>
              <m:t>(</m:t>
            </m:r>
            <m:r>
              <w:rPr>
                <w:rFonts w:ascii="Cambria Math" w:hAnsi="Cambria Math"/>
                <w:szCs w:val="22"/>
                <w:lang w:val="ru-RU"/>
              </w:rPr>
              <m:t>LAB</m:t>
            </m:r>
          </m:e>
          <m:sub>
            <m:r>
              <w:rPr>
                <w:rFonts w:ascii="Cambria Math" w:hAnsi="Cambria Math"/>
                <w:szCs w:val="22"/>
                <w:lang w:val="ru-RU"/>
              </w:rPr>
              <m:t>t</m:t>
            </m:r>
          </m:sub>
        </m:sSub>
        <m:r>
          <m:rPr>
            <m:sty m:val="p"/>
          </m:rPr>
          <w:rPr>
            <w:rFonts w:ascii="Cambria Math" w:hAnsi="Cambria Math"/>
            <w:szCs w:val="22"/>
            <w:lang w:val="ru-RU"/>
          </w:rPr>
          <m:t>)</m:t>
        </m:r>
      </m:oMath>
      <w:r w:rsidR="006B767C" w:rsidRPr="004A6AD8">
        <w:rPr>
          <w:rFonts w:eastAsia="FangSong_GB2312"/>
          <w:szCs w:val="22"/>
          <w:lang w:val="ru-RU"/>
        </w:rPr>
        <w:t>,</w:t>
      </w:r>
      <w:r w:rsidRPr="004A6AD8">
        <w:rPr>
          <w:szCs w:val="22"/>
          <w:lang w:val="ru-RU"/>
        </w:rPr>
        <w:tab/>
      </w:r>
      <w:r w:rsidRPr="004A6AD8">
        <w:rPr>
          <w:szCs w:val="22"/>
          <w:lang w:val="ru-RU"/>
        </w:rPr>
        <w:tab/>
      </w:r>
      <w:r w:rsidRPr="004A6AD8">
        <w:rPr>
          <w:rFonts w:eastAsia="FangSong_GB2312"/>
          <w:spacing w:val="-18"/>
          <w:szCs w:val="22"/>
          <w:lang w:val="ru-RU"/>
        </w:rPr>
        <w:t>(</w:t>
      </w:r>
      <w:r w:rsidRPr="004A6AD8">
        <w:rPr>
          <w:rFonts w:eastAsia="FangSong_GB2312"/>
          <w:spacing w:val="-18"/>
          <w:szCs w:val="22"/>
          <w:lang w:val="ru-RU" w:eastAsia="zh-CN"/>
        </w:rPr>
        <w:t>A1-5</w:t>
      </w:r>
      <w:r w:rsidRPr="004A6AD8">
        <w:rPr>
          <w:rFonts w:eastAsia="FangSong_GB2312"/>
          <w:spacing w:val="-18"/>
          <w:szCs w:val="22"/>
          <w:lang w:val="ru-RU"/>
        </w:rPr>
        <w:t>)</w:t>
      </w:r>
    </w:p>
    <w:p w14:paraId="41FCA21A" w14:textId="60465CEC" w:rsidR="00EA02AD" w:rsidRPr="004A6AD8" w:rsidRDefault="006B767C" w:rsidP="00EA02AD">
      <w:pPr>
        <w:rPr>
          <w:rFonts w:eastAsia="FangSong_GB2312"/>
          <w:lang w:val="ru-RU"/>
        </w:rPr>
      </w:pPr>
      <w:r w:rsidRPr="004A6AD8">
        <w:rPr>
          <w:rFonts w:eastAsia="FangSong_GB2312"/>
          <w:lang w:val="ru-RU" w:eastAsia="zh-CN"/>
        </w:rPr>
        <w:t>где</w:t>
      </w:r>
      <w:r w:rsidR="00687C52" w:rsidRPr="004A6AD8">
        <w:rPr>
          <w:rFonts w:eastAsia="FangSong_GB2312"/>
          <w:lang w:val="ru-RU" w:eastAsia="zh-CN"/>
        </w:rPr>
        <w:t>:</w:t>
      </w:r>
    </w:p>
    <w:p w14:paraId="13E3A068" w14:textId="27A4C9F2" w:rsidR="00EA02AD" w:rsidRPr="004A6AD8" w:rsidRDefault="00EA02AD" w:rsidP="00FC6CB2">
      <w:pPr>
        <w:pStyle w:val="Equationlegend"/>
        <w:jc w:val="left"/>
        <w:rPr>
          <w:lang w:val="ru-RU" w:eastAsia="zh-CN"/>
        </w:rPr>
      </w:pPr>
      <w:r w:rsidRPr="004A6AD8">
        <w:rPr>
          <w:rFonts w:eastAsia="FangSong_GB2312"/>
          <w:lang w:val="ru-RU"/>
        </w:rPr>
        <w:tab/>
      </w:r>
      <m:oMath>
        <m:sSub>
          <m:sSubPr>
            <m:ctrlPr>
              <w:rPr>
                <w:rFonts w:ascii="Cambria Math" w:eastAsia="FangSong_GB2312" w:hAnsi="Cambria Math"/>
                <w:lang w:val="ru-RU"/>
              </w:rPr>
            </m:ctrlPr>
          </m:sSubPr>
          <m:e>
            <m:r>
              <w:rPr>
                <w:rFonts w:ascii="Cambria Math" w:eastAsia="FangSong_GB2312" w:hAnsi="Cambria Math"/>
                <w:lang w:val="ru-RU"/>
              </w:rPr>
              <m:t>d(OTP</m:t>
            </m:r>
          </m:e>
          <m:sub>
            <m:r>
              <w:rPr>
                <w:rFonts w:ascii="Cambria Math" w:eastAsia="FangSong_GB2312" w:hAnsi="Cambria Math"/>
                <w:lang w:val="ru-RU"/>
              </w:rPr>
              <m:t>t</m:t>
            </m:r>
          </m:sub>
        </m:sSub>
        <m:r>
          <w:rPr>
            <w:rFonts w:ascii="Cambria Math" w:eastAsia="FangSong_GB2312" w:hAnsi="Cambria Math"/>
            <w:lang w:val="ru-RU"/>
          </w:rPr>
          <m:t xml:space="preserve">) </m:t>
        </m:r>
      </m:oMath>
      <w:r w:rsidR="00234452" w:rsidRPr="004A6AD8">
        <w:rPr>
          <w:lang w:val="ru-RU"/>
        </w:rPr>
        <w:t>:</w:t>
      </w:r>
      <w:r w:rsidRPr="004A6AD8">
        <w:rPr>
          <w:lang w:val="ru-RU"/>
        </w:rPr>
        <w:tab/>
      </w:r>
      <w:r w:rsidR="00FC6CB2" w:rsidRPr="004A6AD8">
        <w:rPr>
          <w:lang w:val="ru-RU"/>
        </w:rPr>
        <w:t xml:space="preserve">дифференциал масштабов экономического производства всего общества за период </w:t>
      </w:r>
      <w:r w:rsidR="00FC6CB2" w:rsidRPr="004A6AD8">
        <w:rPr>
          <w:i/>
          <w:lang w:val="ru-RU"/>
        </w:rPr>
        <w:t>t</w:t>
      </w:r>
      <w:r w:rsidR="00FC6CB2" w:rsidRPr="004A6AD8">
        <w:rPr>
          <w:lang w:val="ru-RU"/>
        </w:rPr>
        <w:t>;</w:t>
      </w:r>
    </w:p>
    <w:p w14:paraId="1E8D6AE8" w14:textId="0D48C9B8" w:rsidR="00EA02AD" w:rsidRPr="004A6AD8" w:rsidRDefault="00EA02AD" w:rsidP="00FC6CB2">
      <w:pPr>
        <w:pStyle w:val="Equationlegend"/>
        <w:jc w:val="left"/>
        <w:rPr>
          <w:lang w:val="ru-RU" w:eastAsia="zh-CN"/>
        </w:rPr>
      </w:pPr>
      <w:r w:rsidRPr="004A6AD8">
        <w:rPr>
          <w:iCs/>
          <w:lang w:val="ru-RU"/>
        </w:rPr>
        <w:tab/>
      </w:r>
      <m:oMath>
        <m:sSub>
          <m:sSubPr>
            <m:ctrlPr>
              <w:rPr>
                <w:rFonts w:ascii="Cambria Math" w:eastAsia="FangSong_GB2312" w:hAnsi="Cambria Math"/>
                <w:i/>
                <w:iCs/>
                <w:lang w:val="ru-RU"/>
              </w:rPr>
            </m:ctrlPr>
          </m:sSubPr>
          <m:e>
            <m:r>
              <m:rPr>
                <m:sty m:val="b"/>
              </m:rPr>
              <w:rPr>
                <w:rFonts w:ascii="Cambria Math" w:eastAsia="FangSong_GB2312" w:hAnsi="Cambria Math" w:cs="Cambria Math"/>
                <w:lang w:val="ru-RU"/>
              </w:rPr>
              <m:t>α</m:t>
            </m:r>
          </m:e>
          <m:sub>
            <m:r>
              <w:rPr>
                <w:rFonts w:ascii="Cambria Math" w:eastAsia="FangSong_GB2312" w:hAnsi="Cambria Math"/>
                <w:lang w:val="ru-RU"/>
              </w:rPr>
              <m:t>xx</m:t>
            </m:r>
          </m:sub>
        </m:sSub>
      </m:oMath>
      <w:r w:rsidR="00234452" w:rsidRPr="004A6AD8">
        <w:rPr>
          <w:lang w:val="ru-RU"/>
        </w:rPr>
        <w:t>:</w:t>
      </w:r>
      <w:r w:rsidRPr="004A6AD8">
        <w:rPr>
          <w:lang w:val="ru-RU"/>
        </w:rPr>
        <w:tab/>
      </w:r>
      <w:r w:rsidR="00FC6CB2" w:rsidRPr="004A6AD8">
        <w:rPr>
          <w:lang w:val="ru-RU"/>
        </w:rPr>
        <w:t xml:space="preserve">коэффициент вклада, указывающий на изменение общего объема производства, вызванное сдвигом затрат на каждую единицу капитала в </w:t>
      </w:r>
      <w:r w:rsidR="003C012F" w:rsidRPr="004A6AD8">
        <w:rPr>
          <w:lang w:val="ru-RU"/>
        </w:rPr>
        <w:t>рамках</w:t>
      </w:r>
      <w:r w:rsidR="00FC6CB2" w:rsidRPr="004A6AD8">
        <w:rPr>
          <w:lang w:val="ru-RU"/>
        </w:rPr>
        <w:t xml:space="preserve"> аспекта </w:t>
      </w:r>
      <w:r w:rsidR="003C012F" w:rsidRPr="004A6AD8">
        <w:rPr>
          <w:i/>
          <w:lang w:val="ru-RU"/>
        </w:rPr>
        <w:t>xx</w:t>
      </w:r>
      <w:r w:rsidR="003C012F" w:rsidRPr="004A6AD8">
        <w:rPr>
          <w:lang w:val="ru-RU"/>
        </w:rPr>
        <w:t xml:space="preserve"> </w:t>
      </w:r>
      <w:r w:rsidR="00FC6CB2" w:rsidRPr="004A6AD8">
        <w:rPr>
          <w:lang w:val="ru-RU"/>
        </w:rPr>
        <w:t>производственных факторов.</w:t>
      </w:r>
    </w:p>
    <w:p w14:paraId="324B17CE" w14:textId="1541ED53" w:rsidR="00EA02AD" w:rsidRPr="004A6AD8" w:rsidRDefault="00FC6CB2" w:rsidP="00EA02AD">
      <w:pPr>
        <w:rPr>
          <w:lang w:val="ru-RU"/>
        </w:rPr>
      </w:pPr>
      <w:r w:rsidRPr="004A6AD8">
        <w:rPr>
          <w:lang w:val="ru-RU"/>
        </w:rPr>
        <w:t xml:space="preserve">Например, </w:t>
      </w:r>
      <m:oMath>
        <m:sSub>
          <m:sSubPr>
            <m:ctrlPr>
              <w:rPr>
                <w:rFonts w:ascii="Cambria Math" w:eastAsia="FangSong_GB2312" w:hAnsi="Cambria Math"/>
                <w:lang w:val="ru-RU"/>
              </w:rPr>
            </m:ctrlPr>
          </m:sSubPr>
          <m:e>
            <m:r>
              <m:rPr>
                <m:sty m:val="b"/>
              </m:rPr>
              <w:rPr>
                <w:rFonts w:ascii="Cambria Math" w:eastAsia="FangSong_GB2312" w:hAnsi="Cambria Math" w:cs="Cambria Math"/>
                <w:lang w:val="ru-RU"/>
              </w:rPr>
              <m:t>α</m:t>
            </m:r>
          </m:e>
          <m:sub>
            <m:sSubSup>
              <m:sSubSupPr>
                <m:ctrlPr>
                  <w:rPr>
                    <w:rFonts w:ascii="Cambria Math" w:eastAsia="FangSong_GB2312" w:hAnsi="Cambria Math"/>
                    <w:lang w:val="ru-RU"/>
                  </w:rPr>
                </m:ctrlPr>
              </m:sSubSupPr>
              <m:e>
                <m:r>
                  <w:rPr>
                    <w:rFonts w:ascii="Cambria Math" w:eastAsia="FangSong_GB2312" w:hAnsi="Cambria Math"/>
                    <w:lang w:val="ru-RU"/>
                  </w:rPr>
                  <m:t>CAP</m:t>
                </m:r>
              </m:e>
              <m:sub>
                <m:r>
                  <w:rPr>
                    <w:rFonts w:ascii="Cambria Math" w:eastAsia="FangSong_GB2312" w:hAnsi="Cambria Math"/>
                    <w:lang w:val="ru-RU"/>
                  </w:rPr>
                  <m:t>t</m:t>
                </m:r>
              </m:sub>
              <m:sup>
                <m:r>
                  <w:rPr>
                    <w:rFonts w:ascii="Cambria Math" w:eastAsia="FangSong_GB2312" w:hAnsi="Cambria Math"/>
                    <w:lang w:val="ru-RU"/>
                  </w:rPr>
                  <m:t>WTA</m:t>
                </m:r>
              </m:sup>
            </m:sSubSup>
          </m:sub>
        </m:sSub>
      </m:oMath>
      <w:r w:rsidRPr="004A6AD8">
        <w:rPr>
          <w:lang w:val="ru-RU"/>
        </w:rPr>
        <w:t xml:space="preserve"> указывает на изменение общего объема производства, вызванное сдвигом затрат на каждую единицу капитала в рамках аспекта </w:t>
      </w:r>
      <w:r w:rsidRPr="004A6AD8">
        <w:rPr>
          <w:i/>
          <w:lang w:val="ru-RU"/>
        </w:rPr>
        <w:t>WTA</w:t>
      </w:r>
      <w:r w:rsidRPr="004A6AD8">
        <w:rPr>
          <w:lang w:val="ru-RU"/>
        </w:rPr>
        <w:t>.</w:t>
      </w:r>
    </w:p>
    <w:p w14:paraId="05DD054B" w14:textId="7D74B843" w:rsidR="00EA02AD" w:rsidRPr="004A6AD8" w:rsidRDefault="00EA02AD" w:rsidP="00FC6CB2">
      <w:pPr>
        <w:pStyle w:val="Equationlegend"/>
        <w:jc w:val="left"/>
        <w:rPr>
          <w:lang w:val="ru-RU" w:eastAsia="zh-CN"/>
        </w:rPr>
      </w:pPr>
      <w:r w:rsidRPr="004A6AD8">
        <w:rPr>
          <w:iCs/>
          <w:lang w:val="ru-RU"/>
        </w:rPr>
        <w:tab/>
      </w:r>
      <m:oMath>
        <m:sSub>
          <m:sSubPr>
            <m:ctrlPr>
              <w:rPr>
                <w:rFonts w:ascii="Cambria Math" w:eastAsia="FangSong_GB2312" w:hAnsi="Cambria Math"/>
                <w:i/>
                <w:iCs/>
                <w:lang w:val="ru-RU"/>
              </w:rPr>
            </m:ctrlPr>
          </m:sSubPr>
          <m:e>
            <m:r>
              <m:rPr>
                <m:sty m:val="b"/>
              </m:rPr>
              <w:rPr>
                <w:rFonts w:ascii="Cambria Math" w:eastAsia="FangSong_GB2312" w:hAnsi="Cambria Math" w:cs="Cambria Math"/>
                <w:lang w:val="ru-RU"/>
              </w:rPr>
              <m:t>α</m:t>
            </m:r>
          </m:e>
          <m:sub>
            <m:r>
              <w:rPr>
                <w:rFonts w:ascii="Cambria Math" w:eastAsia="FangSong_GB2312" w:hAnsi="Cambria Math"/>
                <w:lang w:val="ru-RU"/>
              </w:rPr>
              <m:t>xx</m:t>
            </m:r>
          </m:sub>
        </m:sSub>
      </m:oMath>
      <w:r w:rsidR="00687C52" w:rsidRPr="004A6AD8">
        <w:rPr>
          <w:lang w:val="ru-RU" w:eastAsia="zh-CN"/>
        </w:rPr>
        <w:t>:</w:t>
      </w:r>
      <w:r w:rsidRPr="004A6AD8">
        <w:rPr>
          <w:lang w:val="ru-RU" w:eastAsia="zh-CN"/>
        </w:rPr>
        <w:tab/>
      </w:r>
      <w:r w:rsidR="00FC6CB2" w:rsidRPr="004A6AD8">
        <w:rPr>
          <w:lang w:val="ru-RU"/>
        </w:rPr>
        <w:t>можно получить путем преобразования обратной матрицы Леонтьева</w:t>
      </w:r>
      <w:r w:rsidR="00FC6CB2" w:rsidRPr="004A6AD8">
        <w:rPr>
          <w:position w:val="6"/>
          <w:sz w:val="16"/>
          <w:szCs w:val="24"/>
          <w:lang w:val="ru-RU"/>
        </w:rPr>
        <w:footnoteReference w:id="4"/>
      </w:r>
      <w:r w:rsidR="00FC6CB2" w:rsidRPr="004A6AD8">
        <w:rPr>
          <w:lang w:val="ru-RU"/>
        </w:rPr>
        <w:t xml:space="preserve"> в таблицу "затраты</w:t>
      </w:r>
      <w:r w:rsidR="00EA11FA" w:rsidRPr="004A6AD8">
        <w:rPr>
          <w:lang w:val="ru-RU"/>
        </w:rPr>
        <w:t>–</w:t>
      </w:r>
      <w:r w:rsidR="00FC6CB2" w:rsidRPr="004A6AD8">
        <w:rPr>
          <w:lang w:val="ru-RU"/>
        </w:rPr>
        <w:t>выпуск"</w:t>
      </w:r>
      <w:r w:rsidR="00FC6CB2" w:rsidRPr="004A6AD8">
        <w:rPr>
          <w:position w:val="6"/>
          <w:sz w:val="16"/>
          <w:szCs w:val="24"/>
          <w:lang w:val="ru-RU"/>
        </w:rPr>
        <w:footnoteReference w:id="5"/>
      </w:r>
      <w:r w:rsidR="00FC6CB2" w:rsidRPr="004A6AD8">
        <w:rPr>
          <w:lang w:val="ru-RU"/>
        </w:rPr>
        <w:t>.</w:t>
      </w:r>
    </w:p>
    <w:p w14:paraId="0B20BE5B" w14:textId="4778D36E" w:rsidR="00EA02AD" w:rsidRPr="004A6AD8" w:rsidRDefault="00FC6CB2" w:rsidP="00EA02AD">
      <w:pPr>
        <w:rPr>
          <w:spacing w:val="-2"/>
          <w:lang w:val="ru-RU"/>
        </w:rPr>
      </w:pPr>
      <w:r w:rsidRPr="004A6AD8">
        <w:rPr>
          <w:spacing w:val="-2"/>
          <w:lang w:val="ru-RU" w:eastAsia="zh-CN"/>
        </w:rPr>
        <w:t xml:space="preserve">После внесения дискретного интеграла в уравнение (A1-5) можно получить соответствующее изменение общего объема производства, вызванное внедрением </w:t>
      </w:r>
      <w:r w:rsidRPr="004A6AD8">
        <w:rPr>
          <w:i/>
          <w:spacing w:val="-2"/>
          <w:lang w:val="ru-RU" w:eastAsia="zh-CN"/>
        </w:rPr>
        <w:t>WTA</w:t>
      </w:r>
      <w:r w:rsidRPr="004A6AD8">
        <w:rPr>
          <w:spacing w:val="-2"/>
          <w:lang w:val="ru-RU" w:eastAsia="zh-CN"/>
        </w:rPr>
        <w:t xml:space="preserve"> в традиционные отрасли, которое можно выразить как</w:t>
      </w:r>
      <w:r w:rsidR="00687C52" w:rsidRPr="004A6AD8">
        <w:rPr>
          <w:spacing w:val="-2"/>
          <w:lang w:val="ru-RU" w:eastAsia="zh-CN"/>
        </w:rPr>
        <w:t>:</w:t>
      </w:r>
    </w:p>
    <w:p w14:paraId="02334DB4" w14:textId="47D51052" w:rsidR="00EA02AD" w:rsidRPr="004A6AD8" w:rsidRDefault="00EA02AD" w:rsidP="00EA02AD">
      <w:pPr>
        <w:pStyle w:val="Equation"/>
        <w:rPr>
          <w:rFonts w:eastAsia="FangSong_GB2312"/>
          <w:lang w:val="ru-RU"/>
        </w:rPr>
      </w:pPr>
      <w:r w:rsidRPr="004A6AD8">
        <w:rPr>
          <w:lang w:val="ru-RU"/>
        </w:rPr>
        <w:tab/>
      </w:r>
      <w:r w:rsidRPr="004A6AD8">
        <w:rPr>
          <w:lang w:val="ru-RU"/>
        </w:rPr>
        <w:tab/>
      </w:r>
      <m:oMath>
        <m:sSubSup>
          <m:sSubSupPr>
            <m:ctrlPr>
              <w:rPr>
                <w:rFonts w:ascii="Cambria Math" w:eastAsia="FangSong_GB2312" w:hAnsi="Cambria Math"/>
                <w:lang w:val="ru-RU"/>
              </w:rPr>
            </m:ctrlPr>
          </m:sSubSupPr>
          <m:e>
            <m:r>
              <w:rPr>
                <w:rFonts w:ascii="Cambria Math" w:eastAsia="FangSong_GB2312" w:hAnsi="Cambria Math"/>
                <w:lang w:val="ru-RU"/>
              </w:rPr>
              <m:t>OTP</m:t>
            </m:r>
          </m:e>
          <m:sub>
            <m:r>
              <w:rPr>
                <w:rFonts w:ascii="Cambria Math" w:eastAsia="FangSong_GB2312" w:hAnsi="Cambria Math"/>
                <w:lang w:val="ru-RU"/>
              </w:rPr>
              <m:t>t</m:t>
            </m:r>
          </m:sub>
          <m:sup>
            <m:r>
              <w:rPr>
                <w:rFonts w:ascii="Cambria Math" w:eastAsia="FangSong_GB2312" w:hAnsi="Cambria Math"/>
                <w:lang w:val="ru-RU"/>
              </w:rPr>
              <m:t>WTA</m:t>
            </m:r>
          </m:sup>
        </m:sSubSup>
        <m:r>
          <m:rPr>
            <m:sty m:val="p"/>
          </m:rPr>
          <w:rPr>
            <w:rFonts w:ascii="Cambria Math" w:hAnsi="Cambria Math"/>
            <w:lang w:val="ru-RU"/>
          </w:rPr>
          <m:t>=</m:t>
        </m:r>
        <m:nary>
          <m:naryPr>
            <m:chr m:val="∑"/>
            <m:limLoc m:val="undOvr"/>
            <m:ctrlPr>
              <w:rPr>
                <w:rFonts w:ascii="Cambria Math" w:hAnsi="Cambria Math"/>
                <w:lang w:val="ru-RU"/>
              </w:rPr>
            </m:ctrlPr>
          </m:naryPr>
          <m:sub>
            <m:r>
              <w:rPr>
                <w:rFonts w:ascii="Cambria Math" w:hAnsi="Cambria Math"/>
                <w:lang w:val="ru-RU"/>
              </w:rPr>
              <m:t>t</m:t>
            </m:r>
          </m:sub>
          <m:sup>
            <m:r>
              <w:rPr>
                <w:rFonts w:ascii="Cambria Math" w:hAnsi="Cambria Math"/>
                <w:lang w:val="ru-RU"/>
              </w:rPr>
              <m:t>T</m:t>
            </m:r>
          </m:sup>
          <m:e>
            <m:sSubSup>
              <m:sSubSupPr>
                <m:ctrlPr>
                  <w:rPr>
                    <w:rFonts w:ascii="Cambria Math" w:eastAsia="FangSong_GB2312" w:hAnsi="Cambria Math"/>
                    <w:lang w:val="ru-RU"/>
                  </w:rPr>
                </m:ctrlPr>
              </m:sSubSupPr>
              <m:e>
                <m:r>
                  <w:rPr>
                    <w:rFonts w:ascii="Cambria Math" w:eastAsia="FangSong_GB2312" w:hAnsi="Cambria Math"/>
                    <w:lang w:val="ru-RU"/>
                  </w:rPr>
                  <m:t>CAP</m:t>
                </m:r>
              </m:e>
              <m:sub>
                <m:r>
                  <w:rPr>
                    <w:rFonts w:ascii="Cambria Math" w:eastAsia="FangSong_GB2312" w:hAnsi="Cambria Math"/>
                    <w:lang w:val="ru-RU"/>
                  </w:rPr>
                  <m:t>t</m:t>
                </m:r>
              </m:sub>
              <m:sup>
                <m:r>
                  <w:rPr>
                    <w:rFonts w:ascii="Cambria Math" w:eastAsia="FangSong_GB2312" w:hAnsi="Cambria Math"/>
                    <w:lang w:val="ru-RU"/>
                  </w:rPr>
                  <m:t>WTA</m:t>
                </m:r>
              </m:sup>
            </m:sSubSup>
            <m:r>
              <m:rPr>
                <m:sty m:val="p"/>
              </m:rPr>
              <w:rPr>
                <w:rFonts w:ascii="Cambria Math" w:eastAsia="FangSong_GB2312" w:hAnsi="Cambria Math"/>
                <w:lang w:val="ru-RU"/>
              </w:rPr>
              <m:t>×</m:t>
            </m:r>
            <m:sSub>
              <m:sSubPr>
                <m:ctrlPr>
                  <w:rPr>
                    <w:rFonts w:ascii="Cambria Math" w:eastAsia="FangSong_GB2312" w:hAnsi="Cambria Math"/>
                    <w:lang w:val="ru-RU"/>
                  </w:rPr>
                </m:ctrlPr>
              </m:sSubPr>
              <m:e>
                <m:r>
                  <m:rPr>
                    <m:sty m:val="b"/>
                  </m:rPr>
                  <w:rPr>
                    <w:rFonts w:ascii="Cambria Math" w:eastAsia="FangSong_GB2312" w:hAnsi="Cambria Math" w:cs="Cambria Math"/>
                    <w:lang w:val="ru-RU"/>
                  </w:rPr>
                  <m:t>α</m:t>
                </m:r>
              </m:e>
              <m:sub>
                <m:sSubSup>
                  <m:sSubSupPr>
                    <m:ctrlPr>
                      <w:rPr>
                        <w:rFonts w:ascii="Cambria Math" w:eastAsia="FangSong_GB2312" w:hAnsi="Cambria Math"/>
                        <w:lang w:val="ru-RU"/>
                      </w:rPr>
                    </m:ctrlPr>
                  </m:sSubSupPr>
                  <m:e>
                    <m:r>
                      <w:rPr>
                        <w:rFonts w:ascii="Cambria Math" w:eastAsia="FangSong_GB2312" w:hAnsi="Cambria Math"/>
                        <w:lang w:val="ru-RU"/>
                      </w:rPr>
                      <m:t>CAP</m:t>
                    </m:r>
                  </m:e>
                  <m:sub>
                    <m:r>
                      <w:rPr>
                        <w:rFonts w:ascii="Cambria Math" w:eastAsia="FangSong_GB2312" w:hAnsi="Cambria Math"/>
                        <w:lang w:val="ru-RU"/>
                      </w:rPr>
                      <m:t>t</m:t>
                    </m:r>
                  </m:sub>
                  <m:sup>
                    <m:r>
                      <w:rPr>
                        <w:rFonts w:ascii="Cambria Math" w:eastAsia="FangSong_GB2312" w:hAnsi="Cambria Math"/>
                        <w:lang w:val="ru-RU"/>
                      </w:rPr>
                      <m:t>WTA</m:t>
                    </m:r>
                  </m:sup>
                </m:sSubSup>
              </m:sub>
            </m:sSub>
            <m:r>
              <m:rPr>
                <m:sty m:val="p"/>
              </m:rPr>
              <w:rPr>
                <w:rFonts w:ascii="Cambria Math" w:eastAsia="FangSong_GB2312" w:hAnsi="Cambria Math"/>
                <w:lang w:val="ru-RU"/>
              </w:rPr>
              <m:t>×</m:t>
            </m:r>
            <m:r>
              <w:rPr>
                <w:rFonts w:ascii="Cambria Math" w:eastAsia="FangSong_GB2312" w:hAnsi="Cambria Math"/>
                <w:lang w:val="ru-RU"/>
              </w:rPr>
              <m:t>PPI</m:t>
            </m:r>
          </m:e>
        </m:nary>
      </m:oMath>
      <w:r w:rsidR="00FC6CB2" w:rsidRPr="004A6AD8">
        <w:rPr>
          <w:lang w:val="ru-RU"/>
        </w:rPr>
        <w:t>.</w:t>
      </w:r>
      <w:r w:rsidRPr="004A6AD8">
        <w:rPr>
          <w:lang w:val="ru-RU"/>
        </w:rPr>
        <w:tab/>
      </w:r>
      <w:r w:rsidRPr="004A6AD8">
        <w:rPr>
          <w:rFonts w:eastAsia="FangSong_GB2312"/>
          <w:lang w:val="ru-RU"/>
        </w:rPr>
        <w:t>(</w:t>
      </w:r>
      <w:r w:rsidRPr="004A6AD8">
        <w:rPr>
          <w:rFonts w:eastAsia="FangSong_GB2312"/>
          <w:lang w:val="ru-RU" w:eastAsia="zh-CN"/>
        </w:rPr>
        <w:t>A1-6</w:t>
      </w:r>
      <w:r w:rsidRPr="004A6AD8">
        <w:rPr>
          <w:rFonts w:eastAsia="FangSong_GB2312"/>
          <w:lang w:val="ru-RU"/>
        </w:rPr>
        <w:t>)</w:t>
      </w:r>
    </w:p>
    <w:p w14:paraId="05389F0D" w14:textId="51B726B0" w:rsidR="00EA02AD" w:rsidRPr="004A6AD8" w:rsidRDefault="00FC6CB2" w:rsidP="00EA02AD">
      <w:pPr>
        <w:rPr>
          <w:szCs w:val="24"/>
          <w:lang w:val="ru-RU" w:eastAsia="zh-CN"/>
        </w:rPr>
      </w:pPr>
      <w:r w:rsidRPr="004A6AD8">
        <w:rPr>
          <w:szCs w:val="24"/>
          <w:lang w:val="ru-RU" w:eastAsia="zh-CN"/>
        </w:rPr>
        <w:t>Здесь, в уравнении (A1-6) индекс цен производства (PPI)</w:t>
      </w:r>
      <w:r w:rsidRPr="004A6AD8">
        <w:rPr>
          <w:position w:val="6"/>
          <w:sz w:val="16"/>
          <w:szCs w:val="24"/>
          <w:lang w:val="ru-RU"/>
        </w:rPr>
        <w:footnoteReference w:id="6"/>
      </w:r>
      <w:r w:rsidRPr="004A6AD8">
        <w:rPr>
          <w:szCs w:val="24"/>
          <w:lang w:val="ru-RU" w:eastAsia="zh-CN"/>
        </w:rPr>
        <w:t xml:space="preserve"> считается отражающим фактическое положение факторов инфляции</w:t>
      </w:r>
      <w:r w:rsidR="007D6B06" w:rsidRPr="004A6AD8">
        <w:rPr>
          <w:szCs w:val="24"/>
          <w:lang w:val="ru-RU" w:eastAsia="zh-CN"/>
        </w:rPr>
        <w:t>:</w:t>
      </w:r>
    </w:p>
    <w:p w14:paraId="683A7317" w14:textId="42DD001C" w:rsidR="00EA02AD" w:rsidRPr="004A6AD8" w:rsidRDefault="00EA02AD" w:rsidP="00FC6CB2">
      <w:pPr>
        <w:pStyle w:val="Equationlegend"/>
        <w:jc w:val="left"/>
        <w:rPr>
          <w:lang w:val="ru-RU"/>
        </w:rPr>
      </w:pPr>
      <w:r w:rsidRPr="004A6AD8">
        <w:rPr>
          <w:iCs/>
          <w:lang w:val="ru-RU"/>
        </w:rPr>
        <w:tab/>
      </w:r>
      <m:oMath>
        <m:sSubSup>
          <m:sSubSupPr>
            <m:ctrlPr>
              <w:rPr>
                <w:rFonts w:ascii="Cambria Math" w:eastAsia="FangSong_GB2312" w:hAnsi="Cambria Math"/>
                <w:i/>
                <w:iCs/>
                <w:lang w:val="ru-RU"/>
              </w:rPr>
            </m:ctrlPr>
          </m:sSubSupPr>
          <m:e>
            <m:r>
              <w:rPr>
                <w:rFonts w:ascii="Cambria Math" w:eastAsia="FangSong_GB2312" w:hAnsi="Cambria Math"/>
                <w:lang w:val="ru-RU"/>
              </w:rPr>
              <m:t>OTP</m:t>
            </m:r>
          </m:e>
          <m:sub>
            <m:r>
              <w:rPr>
                <w:rFonts w:ascii="Cambria Math" w:eastAsia="FangSong_GB2312" w:hAnsi="Cambria Math"/>
                <w:lang w:val="ru-RU"/>
              </w:rPr>
              <m:t>t</m:t>
            </m:r>
          </m:sub>
          <m:sup>
            <m:r>
              <w:rPr>
                <w:rFonts w:ascii="Cambria Math" w:eastAsia="FangSong_GB2312" w:hAnsi="Cambria Math"/>
                <w:lang w:val="ru-RU"/>
              </w:rPr>
              <m:t>WTA</m:t>
            </m:r>
          </m:sup>
        </m:sSubSup>
      </m:oMath>
      <w:r w:rsidR="00687C52" w:rsidRPr="004A6AD8">
        <w:rPr>
          <w:iCs/>
          <w:lang w:val="ru-RU"/>
        </w:rPr>
        <w:t>:</w:t>
      </w:r>
      <w:r w:rsidRPr="004A6AD8">
        <w:rPr>
          <w:lang w:val="ru-RU"/>
        </w:rPr>
        <w:tab/>
      </w:r>
      <w:r w:rsidR="00FC6CB2" w:rsidRPr="004A6AD8">
        <w:rPr>
          <w:lang w:val="ru-RU"/>
        </w:rPr>
        <w:t>соответствующее изменение общего объема производства, вызванное внедрением WTA в традиционные отрасли;</w:t>
      </w:r>
    </w:p>
    <w:p w14:paraId="255E2120" w14:textId="684245E2" w:rsidR="00EA02AD" w:rsidRPr="004A6AD8" w:rsidRDefault="00EA02AD" w:rsidP="00FC6CB2">
      <w:pPr>
        <w:pStyle w:val="Equationlegend"/>
        <w:jc w:val="left"/>
        <w:rPr>
          <w:lang w:val="ru-RU"/>
        </w:rPr>
      </w:pPr>
      <w:r w:rsidRPr="004A6AD8">
        <w:rPr>
          <w:lang w:val="ru-RU"/>
        </w:rPr>
        <w:tab/>
      </w:r>
      <w:r w:rsidRPr="004A6AD8">
        <w:rPr>
          <w:i/>
          <w:iCs/>
          <w:lang w:val="ru-RU"/>
        </w:rPr>
        <w:t>T</w:t>
      </w:r>
      <w:r w:rsidR="00687C52" w:rsidRPr="004A6AD8">
        <w:rPr>
          <w:lang w:val="ru-RU"/>
        </w:rPr>
        <w:t>:</w:t>
      </w:r>
      <w:r w:rsidRPr="004A6AD8">
        <w:rPr>
          <w:lang w:val="ru-RU"/>
        </w:rPr>
        <w:tab/>
      </w:r>
      <w:r w:rsidR="00FC6CB2" w:rsidRPr="004A6AD8">
        <w:rPr>
          <w:lang w:val="ru-RU"/>
        </w:rPr>
        <w:t>максимальный срок службы оборудования, относящегося к инвестированному капиталу.</w:t>
      </w:r>
      <w:r w:rsidRPr="004A6AD8">
        <w:rPr>
          <w:lang w:val="ru-RU"/>
        </w:rPr>
        <w:t xml:space="preserve"> </w:t>
      </w:r>
    </w:p>
    <w:p w14:paraId="66CD4B81" w14:textId="77777777" w:rsidR="00FC6CB2" w:rsidRPr="004A6AD8" w:rsidRDefault="00FC6CB2" w:rsidP="00FC6CB2">
      <w:pPr>
        <w:rPr>
          <w:szCs w:val="24"/>
          <w:lang w:val="ru-RU"/>
        </w:rPr>
      </w:pPr>
      <w:r w:rsidRPr="004A6AD8">
        <w:rPr>
          <w:szCs w:val="24"/>
          <w:lang w:val="ru-RU"/>
        </w:rPr>
        <w:t>Чтобы использовать уравнение (</w:t>
      </w:r>
      <w:r w:rsidRPr="004A6AD8">
        <w:rPr>
          <w:rFonts w:eastAsia="FangSong_GB2312"/>
          <w:lang w:val="ru-RU" w:eastAsia="zh-CN"/>
        </w:rPr>
        <w:t>A1-6</w:t>
      </w:r>
      <w:r w:rsidRPr="004A6AD8">
        <w:rPr>
          <w:szCs w:val="24"/>
          <w:lang w:val="ru-RU"/>
        </w:rPr>
        <w:t>)</w:t>
      </w:r>
      <w:r w:rsidRPr="004A6AD8">
        <w:rPr>
          <w:szCs w:val="24"/>
          <w:lang w:val="ru-RU" w:eastAsia="zh-CN"/>
        </w:rPr>
        <w:t xml:space="preserve"> на практике</w:t>
      </w:r>
      <w:r w:rsidRPr="004A6AD8">
        <w:rPr>
          <w:szCs w:val="24"/>
          <w:lang w:val="ru-RU"/>
        </w:rPr>
        <w:t xml:space="preserve">, требуется вычислить удельное значение </w:t>
      </w:r>
      <m:oMath>
        <m:sSubSup>
          <m:sSubSupPr>
            <m:ctrlPr>
              <w:rPr>
                <w:rFonts w:ascii="Cambria Math" w:eastAsia="FangSong_GB2312" w:hAnsi="Cambria Math"/>
                <w:i/>
                <w:iCs/>
                <w:szCs w:val="24"/>
                <w:lang w:val="ru-RU"/>
              </w:rPr>
            </m:ctrlPr>
          </m:sSubSupPr>
          <m:e>
            <m:r>
              <w:rPr>
                <w:rFonts w:ascii="Cambria Math" w:eastAsia="FangSong_GB2312" w:hAnsi="Cambria Math"/>
                <w:szCs w:val="24"/>
                <w:lang w:val="ru-RU"/>
              </w:rPr>
              <m:t>CAP</m:t>
            </m:r>
          </m:e>
          <m:sub>
            <m:r>
              <w:rPr>
                <w:rFonts w:ascii="Cambria Math" w:eastAsia="FangSong_GB2312" w:hAnsi="Cambria Math"/>
                <w:szCs w:val="24"/>
                <w:lang w:val="ru-RU"/>
              </w:rPr>
              <m:t>t</m:t>
            </m:r>
          </m:sub>
          <m:sup>
            <m:r>
              <w:rPr>
                <w:rFonts w:ascii="Cambria Math" w:eastAsia="FangSong_GB2312" w:hAnsi="Cambria Math"/>
                <w:szCs w:val="24"/>
                <w:lang w:val="ru-RU"/>
              </w:rPr>
              <m:t>WTA</m:t>
            </m:r>
          </m:sup>
        </m:sSubSup>
      </m:oMath>
      <w:r w:rsidRPr="004A6AD8">
        <w:rPr>
          <w:szCs w:val="24"/>
          <w:lang w:val="ru-RU"/>
        </w:rPr>
        <w:t>.</w:t>
      </w:r>
    </w:p>
    <w:p w14:paraId="7E8A979B" w14:textId="3439F021" w:rsidR="00EA02AD" w:rsidRPr="004A6AD8" w:rsidRDefault="00FC6CB2" w:rsidP="00FC6CB2">
      <w:pPr>
        <w:rPr>
          <w:szCs w:val="24"/>
          <w:lang w:val="ru-RU"/>
        </w:rPr>
      </w:pPr>
      <w:r w:rsidRPr="004A6AD8">
        <w:rPr>
          <w:lang w:val="ru-RU"/>
        </w:rPr>
        <w:t xml:space="preserve">Здесь, </w:t>
      </w:r>
      <w:r w:rsidR="00D85D42" w:rsidRPr="004A6AD8">
        <w:rPr>
          <w:lang w:val="ru-RU"/>
        </w:rPr>
        <w:t>используя экономический метод</w:t>
      </w:r>
      <w:r w:rsidRPr="004A6AD8">
        <w:rPr>
          <w:lang w:val="ru-RU"/>
        </w:rPr>
        <w:t xml:space="preserve"> непрерывной инвентаризации, можно </w:t>
      </w:r>
      <w:r w:rsidR="00D85D42" w:rsidRPr="004A6AD8">
        <w:rPr>
          <w:lang w:val="ru-RU"/>
        </w:rPr>
        <w:t>определить</w:t>
      </w:r>
      <w:r w:rsidRPr="004A6AD8">
        <w:rPr>
          <w:szCs w:val="24"/>
          <w:lang w:val="ru-RU"/>
        </w:rPr>
        <w:t xml:space="preserve"> </w:t>
      </w:r>
      <m:oMath>
        <m:sSubSup>
          <m:sSubSupPr>
            <m:ctrlPr>
              <w:rPr>
                <w:rFonts w:ascii="Cambria Math" w:eastAsia="FangSong_GB2312" w:hAnsi="Cambria Math"/>
                <w:i/>
                <w:iCs/>
                <w:szCs w:val="24"/>
                <w:lang w:val="ru-RU"/>
              </w:rPr>
            </m:ctrlPr>
          </m:sSubSupPr>
          <m:e>
            <m:r>
              <w:rPr>
                <w:rFonts w:ascii="Cambria Math" w:eastAsia="FangSong_GB2312" w:hAnsi="Cambria Math"/>
                <w:szCs w:val="24"/>
                <w:lang w:val="ru-RU"/>
              </w:rPr>
              <m:t>CAP</m:t>
            </m:r>
          </m:e>
          <m:sub>
            <m:r>
              <w:rPr>
                <w:rFonts w:ascii="Cambria Math" w:eastAsia="FangSong_GB2312" w:hAnsi="Cambria Math"/>
                <w:szCs w:val="24"/>
                <w:lang w:val="ru-RU"/>
              </w:rPr>
              <m:t>t</m:t>
            </m:r>
          </m:sub>
          <m:sup>
            <m:r>
              <w:rPr>
                <w:rFonts w:ascii="Cambria Math" w:eastAsia="FangSong_GB2312" w:hAnsi="Cambria Math"/>
                <w:szCs w:val="24"/>
                <w:lang w:val="ru-RU"/>
              </w:rPr>
              <m:t>WTA</m:t>
            </m:r>
          </m:sup>
        </m:sSubSup>
      </m:oMath>
      <w:r w:rsidRPr="004A6AD8">
        <w:rPr>
          <w:iCs/>
          <w:szCs w:val="24"/>
          <w:lang w:val="ru-RU"/>
        </w:rPr>
        <w:t xml:space="preserve">, </w:t>
      </w:r>
      <w:r w:rsidRPr="004A6AD8">
        <w:rPr>
          <w:iCs/>
          <w:szCs w:val="24"/>
          <w:lang w:val="ru-RU" w:eastAsia="zh-CN"/>
        </w:rPr>
        <w:t xml:space="preserve">добавив гиперболическую функцию </w:t>
      </w:r>
      <w:r w:rsidRPr="004A6AD8">
        <w:rPr>
          <w:lang w:val="ru-RU"/>
        </w:rPr>
        <w:t>эффективности временны́х затрат</w:t>
      </w:r>
      <w:r w:rsidRPr="004A6AD8">
        <w:rPr>
          <w:iCs/>
          <w:szCs w:val="24"/>
          <w:lang w:val="ru-RU" w:eastAsia="zh-CN"/>
        </w:rPr>
        <w:t xml:space="preserve"> и</w:t>
      </w:r>
      <w:r w:rsidR="00D85D42" w:rsidRPr="004A6AD8">
        <w:rPr>
          <w:iCs/>
          <w:szCs w:val="24"/>
          <w:lang w:val="ru-RU" w:eastAsia="zh-CN"/>
        </w:rPr>
        <w:t xml:space="preserve"> в итоге</w:t>
      </w:r>
      <w:r w:rsidRPr="004A6AD8">
        <w:rPr>
          <w:iCs/>
          <w:szCs w:val="24"/>
          <w:lang w:val="ru-RU" w:eastAsia="zh-CN"/>
        </w:rPr>
        <w:t xml:space="preserve"> получив следующее уравнение:</w:t>
      </w:r>
    </w:p>
    <w:p w14:paraId="25E6FF8F" w14:textId="7F2B8BAC" w:rsidR="00EA02AD" w:rsidRPr="004A6AD8" w:rsidRDefault="00EA02AD" w:rsidP="00EA02AD">
      <w:pPr>
        <w:pStyle w:val="Equation"/>
        <w:rPr>
          <w:rFonts w:eastAsia="FangSong_GB2312"/>
          <w:lang w:val="ru-RU"/>
        </w:rPr>
      </w:pPr>
      <w:r w:rsidRPr="004A6AD8">
        <w:rPr>
          <w:iCs/>
          <w:lang w:val="ru-RU"/>
        </w:rPr>
        <w:tab/>
      </w:r>
      <w:r w:rsidRPr="004A6AD8">
        <w:rPr>
          <w:iCs/>
          <w:lang w:val="ru-RU"/>
        </w:rPr>
        <w:tab/>
      </w:r>
      <m:oMath>
        <m:sSubSup>
          <m:sSubSupPr>
            <m:ctrlPr>
              <w:rPr>
                <w:rFonts w:ascii="Cambria Math" w:eastAsia="FangSong_GB2312" w:hAnsi="Cambria Math"/>
                <w:iCs/>
                <w:lang w:val="ru-RU"/>
              </w:rPr>
            </m:ctrlPr>
          </m:sSubSupPr>
          <m:e>
            <m:r>
              <w:rPr>
                <w:rFonts w:ascii="Cambria Math" w:eastAsia="FangSong_GB2312" w:hAnsi="Cambria Math"/>
                <w:lang w:val="ru-RU"/>
              </w:rPr>
              <m:t>CAP</m:t>
            </m:r>
          </m:e>
          <m:sub>
            <m:r>
              <w:rPr>
                <w:rFonts w:ascii="Cambria Math" w:eastAsia="FangSong_GB2312" w:hAnsi="Cambria Math"/>
                <w:lang w:val="ru-RU"/>
              </w:rPr>
              <m:t>t</m:t>
            </m:r>
          </m:sub>
          <m:sup>
            <m:r>
              <w:rPr>
                <w:rFonts w:ascii="Cambria Math" w:eastAsia="FangSong_GB2312" w:hAnsi="Cambria Math"/>
                <w:lang w:val="ru-RU"/>
              </w:rPr>
              <m:t>WTA</m:t>
            </m:r>
          </m:sup>
        </m:sSubSup>
        <m:r>
          <m:rPr>
            <m:sty m:val="p"/>
          </m:rPr>
          <w:rPr>
            <w:rFonts w:ascii="Cambria Math" w:eastAsia="FangSong_GB2312" w:hAnsi="Cambria Math"/>
            <w:lang w:val="ru-RU"/>
          </w:rPr>
          <m:t>=</m:t>
        </m:r>
        <m:nary>
          <m:naryPr>
            <m:chr m:val="∑"/>
            <m:limLoc m:val="undOvr"/>
            <m:ctrlPr>
              <w:rPr>
                <w:rFonts w:ascii="Cambria Math" w:eastAsia="FangSong_GB2312" w:hAnsi="Cambria Math"/>
                <w:lang w:val="ru-RU"/>
              </w:rPr>
            </m:ctrlPr>
          </m:naryPr>
          <m:sub>
            <m:r>
              <w:rPr>
                <w:rFonts w:ascii="Cambria Math" w:eastAsia="FangSong_GB2312" w:hAnsi="Cambria Math"/>
                <w:lang w:val="ru-RU"/>
              </w:rPr>
              <m:t>x</m:t>
            </m:r>
            <m:r>
              <m:rPr>
                <m:sty m:val="p"/>
              </m:rPr>
              <w:rPr>
                <w:rFonts w:ascii="Cambria Math" w:eastAsia="FangSong_GB2312" w:hAnsi="Cambria Math"/>
                <w:lang w:val="ru-RU"/>
              </w:rPr>
              <m:t>=0</m:t>
            </m:r>
          </m:sub>
          <m:sup>
            <m:r>
              <w:rPr>
                <w:rFonts w:ascii="Cambria Math" w:eastAsia="FangSong_GB2312" w:hAnsi="Cambria Math"/>
                <w:lang w:val="ru-RU"/>
              </w:rPr>
              <m:t>T</m:t>
            </m:r>
          </m:sup>
          <m:e>
            <m:sSub>
              <m:sSubPr>
                <m:ctrlPr>
                  <w:rPr>
                    <w:rFonts w:ascii="Cambria Math" w:eastAsia="FangSong_GB2312" w:hAnsi="Cambria Math"/>
                    <w:lang w:val="ru-RU"/>
                  </w:rPr>
                </m:ctrlPr>
              </m:sSubPr>
              <m:e>
                <m:sSub>
                  <m:sSubPr>
                    <m:ctrlPr>
                      <w:rPr>
                        <w:rFonts w:ascii="Cambria Math" w:eastAsia="FangSong_GB2312" w:hAnsi="Cambria Math"/>
                        <w:lang w:val="ru-RU"/>
                      </w:rPr>
                    </m:ctrlPr>
                  </m:sSubPr>
                  <m:e>
                    <m:r>
                      <w:rPr>
                        <w:rFonts w:ascii="Cambria Math" w:eastAsia="FangSong_GB2312" w:hAnsi="Cambria Math"/>
                        <w:lang w:val="ru-RU"/>
                      </w:rPr>
                      <m:t>I</m:t>
                    </m:r>
                  </m:e>
                  <m:sub>
                    <m:r>
                      <w:rPr>
                        <w:rFonts w:ascii="Cambria Math" w:eastAsia="FangSong_GB2312" w:hAnsi="Cambria Math"/>
                        <w:lang w:val="ru-RU"/>
                      </w:rPr>
                      <m:t>t</m:t>
                    </m:r>
                    <m:r>
                      <m:rPr>
                        <m:sty m:val="p"/>
                      </m:rPr>
                      <w:rPr>
                        <w:rFonts w:ascii="Cambria Math" w:eastAsia="FangSong_GB2312" w:hAnsi="Cambria Math"/>
                        <w:lang w:val="ru-RU"/>
                      </w:rPr>
                      <m:t>-</m:t>
                    </m:r>
                    <m:r>
                      <w:rPr>
                        <w:rFonts w:ascii="Cambria Math" w:eastAsia="FangSong_GB2312" w:hAnsi="Cambria Math"/>
                        <w:lang w:val="ru-RU"/>
                      </w:rPr>
                      <m:t>x</m:t>
                    </m:r>
                  </m:sub>
                </m:sSub>
                <m:r>
                  <w:rPr>
                    <w:rFonts w:ascii="Cambria Math" w:eastAsia="FangSong_GB2312" w:hAnsi="Cambria Math"/>
                    <w:lang w:val="ru-RU"/>
                  </w:rPr>
                  <m:t>h</m:t>
                </m:r>
              </m:e>
              <m:sub>
                <m:r>
                  <w:rPr>
                    <w:rFonts w:ascii="Cambria Math" w:eastAsia="FangSong_GB2312" w:hAnsi="Cambria Math"/>
                    <w:lang w:val="ru-RU"/>
                  </w:rPr>
                  <m:t>x</m:t>
                </m:r>
              </m:sub>
            </m:sSub>
            <m:r>
              <w:rPr>
                <w:rFonts w:ascii="Cambria Math" w:eastAsia="FangSong_GB2312" w:hAnsi="Cambria Math"/>
                <w:lang w:val="ru-RU"/>
              </w:rPr>
              <m:t>F</m:t>
            </m:r>
            <m:d>
              <m:dPr>
                <m:ctrlPr>
                  <w:rPr>
                    <w:rFonts w:ascii="Cambria Math" w:eastAsia="FangSong_GB2312" w:hAnsi="Cambria Math"/>
                    <w:lang w:val="ru-RU"/>
                  </w:rPr>
                </m:ctrlPr>
              </m:dPr>
              <m:e>
                <m:r>
                  <w:rPr>
                    <w:rFonts w:ascii="Cambria Math" w:eastAsia="FangSong_GB2312" w:hAnsi="Cambria Math"/>
                    <w:lang w:val="ru-RU"/>
                  </w:rPr>
                  <m:t>x</m:t>
                </m:r>
              </m:e>
            </m:d>
          </m:e>
        </m:nary>
      </m:oMath>
      <w:r w:rsidR="009B03F5" w:rsidRPr="004A6AD8">
        <w:rPr>
          <w:lang w:val="ru-RU"/>
        </w:rPr>
        <w:t>,</w:t>
      </w:r>
      <w:r w:rsidRPr="004A6AD8">
        <w:rPr>
          <w:rFonts w:eastAsia="FangSong_GB2312"/>
          <w:lang w:val="ru-RU" w:eastAsia="zh-CN"/>
        </w:rPr>
        <w:tab/>
      </w:r>
      <w:r w:rsidRPr="004A6AD8">
        <w:rPr>
          <w:rFonts w:eastAsia="FangSong_GB2312"/>
          <w:lang w:val="ru-RU"/>
        </w:rPr>
        <w:t>(</w:t>
      </w:r>
      <w:r w:rsidRPr="004A6AD8">
        <w:rPr>
          <w:rFonts w:eastAsia="FangSong_GB2312"/>
          <w:lang w:val="ru-RU" w:eastAsia="zh-CN"/>
        </w:rPr>
        <w:t>A1-7</w:t>
      </w:r>
      <w:r w:rsidRPr="004A6AD8">
        <w:rPr>
          <w:rFonts w:eastAsia="FangSong_GB2312"/>
          <w:lang w:val="ru-RU"/>
        </w:rPr>
        <w:t>)</w:t>
      </w:r>
    </w:p>
    <w:p w14:paraId="29E6DA4E" w14:textId="009712DB" w:rsidR="00EA02AD" w:rsidRPr="004A6AD8" w:rsidRDefault="009B03F5" w:rsidP="00EA02AD">
      <w:pPr>
        <w:keepNext/>
        <w:rPr>
          <w:rFonts w:eastAsia="FangSong_GB2312"/>
          <w:szCs w:val="24"/>
          <w:lang w:val="ru-RU"/>
        </w:rPr>
      </w:pPr>
      <w:r w:rsidRPr="004A6AD8">
        <w:rPr>
          <w:lang w:val="ru-RU"/>
        </w:rPr>
        <w:t>где</w:t>
      </w:r>
      <w:r w:rsidR="00687C52" w:rsidRPr="004A6AD8">
        <w:rPr>
          <w:lang w:val="ru-RU"/>
        </w:rPr>
        <w:t>:</w:t>
      </w:r>
    </w:p>
    <w:p w14:paraId="1851B582" w14:textId="33DA894F" w:rsidR="00EA02AD" w:rsidRPr="004A6AD8" w:rsidRDefault="00EA02AD" w:rsidP="009B03F5">
      <w:pPr>
        <w:pStyle w:val="Equationlegend"/>
        <w:keepNext/>
        <w:jc w:val="left"/>
        <w:rPr>
          <w:lang w:val="ru-RU"/>
        </w:rPr>
      </w:pPr>
      <w:r w:rsidRPr="004A6AD8">
        <w:rPr>
          <w:rFonts w:eastAsia="FangSong_GB2312"/>
          <w:lang w:val="ru-RU"/>
        </w:rPr>
        <w:tab/>
      </w:r>
      <m:oMath>
        <m:sSub>
          <m:sSubPr>
            <m:ctrlPr>
              <w:rPr>
                <w:rFonts w:ascii="Cambria Math" w:eastAsia="FangSong_GB2312" w:hAnsi="Cambria Math"/>
                <w:lang w:val="ru-RU"/>
              </w:rPr>
            </m:ctrlPr>
          </m:sSubPr>
          <m:e>
            <m:r>
              <w:rPr>
                <w:rFonts w:ascii="Cambria Math" w:eastAsia="FangSong_GB2312" w:hAnsi="Cambria Math"/>
                <w:lang w:val="ru-RU"/>
              </w:rPr>
              <m:t>I</m:t>
            </m:r>
          </m:e>
          <m:sub>
            <m:r>
              <w:rPr>
                <w:rFonts w:ascii="Cambria Math" w:eastAsia="FangSong_GB2312" w:hAnsi="Cambria Math"/>
                <w:lang w:val="ru-RU"/>
              </w:rPr>
              <m:t xml:space="preserve">t </m:t>
            </m:r>
            <m:r>
              <m:rPr>
                <m:sty m:val="p"/>
              </m:rPr>
              <w:rPr>
                <w:rFonts w:ascii="Cambria Math" w:eastAsia="FangSong_GB2312" w:hAnsi="Cambria Math"/>
                <w:lang w:val="ru-RU"/>
              </w:rPr>
              <m:t xml:space="preserve">- </m:t>
            </m:r>
            <m:r>
              <w:rPr>
                <w:rFonts w:ascii="Cambria Math" w:eastAsia="FangSong_GB2312" w:hAnsi="Cambria Math"/>
                <w:lang w:val="ru-RU"/>
              </w:rPr>
              <m:t>x</m:t>
            </m:r>
          </m:sub>
        </m:sSub>
      </m:oMath>
      <w:r w:rsidR="00687C52" w:rsidRPr="004A6AD8">
        <w:rPr>
          <w:lang w:val="ru-RU" w:eastAsia="zh-CN"/>
        </w:rPr>
        <w:t>:</w:t>
      </w:r>
      <w:r w:rsidRPr="004A6AD8">
        <w:rPr>
          <w:lang w:val="ru-RU" w:eastAsia="zh-CN"/>
        </w:rPr>
        <w:tab/>
      </w:r>
      <w:r w:rsidR="009B03F5" w:rsidRPr="004A6AD8">
        <w:rPr>
          <w:lang w:val="ru-RU"/>
        </w:rPr>
        <w:t xml:space="preserve">капитальные вложения </w:t>
      </w:r>
      <w:r w:rsidR="009B03F5" w:rsidRPr="004A6AD8">
        <w:rPr>
          <w:i/>
          <w:lang w:val="ru-RU"/>
        </w:rPr>
        <w:t>WTA</w:t>
      </w:r>
      <w:r w:rsidR="009B03F5" w:rsidRPr="004A6AD8">
        <w:rPr>
          <w:lang w:val="ru-RU"/>
        </w:rPr>
        <w:t xml:space="preserve"> в традиционных отраслях в течение периода </w:t>
      </w:r>
      <w:r w:rsidR="009B03F5" w:rsidRPr="004A6AD8">
        <w:rPr>
          <w:i/>
          <w:lang w:val="ru-RU"/>
        </w:rPr>
        <w:t>t</w:t>
      </w:r>
      <w:r w:rsidR="009B03F5" w:rsidRPr="004A6AD8">
        <w:rPr>
          <w:lang w:val="ru-RU"/>
        </w:rPr>
        <w:t xml:space="preserve"> – </w:t>
      </w:r>
      <w:r w:rsidR="009B03F5" w:rsidRPr="004A6AD8">
        <w:rPr>
          <w:i/>
          <w:lang w:val="ru-RU"/>
        </w:rPr>
        <w:t>x</w:t>
      </w:r>
      <w:r w:rsidR="009B03F5" w:rsidRPr="004A6AD8">
        <w:rPr>
          <w:lang w:val="ru-RU"/>
        </w:rPr>
        <w:t>;</w:t>
      </w:r>
    </w:p>
    <w:p w14:paraId="11AD0788" w14:textId="3DC0FBC0" w:rsidR="00EA02AD" w:rsidRPr="004A6AD8" w:rsidRDefault="00EA02AD" w:rsidP="00EA02AD">
      <w:pPr>
        <w:pStyle w:val="Equationlegend"/>
        <w:rPr>
          <w:lang w:val="ru-RU"/>
        </w:rPr>
      </w:pPr>
      <w:r w:rsidRPr="004A6AD8">
        <w:rPr>
          <w:lang w:val="ru-RU"/>
        </w:rPr>
        <w:tab/>
      </w:r>
      <m:oMath>
        <m:sSub>
          <m:sSubPr>
            <m:ctrlPr>
              <w:rPr>
                <w:rFonts w:ascii="Cambria Math" w:eastAsia="FangSong_GB2312" w:hAnsi="Cambria Math"/>
                <w:lang w:val="ru-RU"/>
              </w:rPr>
            </m:ctrlPr>
          </m:sSubPr>
          <m:e>
            <m:r>
              <w:rPr>
                <w:rFonts w:ascii="Cambria Math" w:eastAsia="FangSong_GB2312" w:hAnsi="Cambria Math"/>
                <w:lang w:val="ru-RU"/>
              </w:rPr>
              <m:t>h</m:t>
            </m:r>
          </m:e>
          <m:sub>
            <m:r>
              <w:rPr>
                <w:rFonts w:ascii="Cambria Math" w:eastAsia="FangSong_GB2312" w:hAnsi="Cambria Math"/>
                <w:lang w:val="ru-RU"/>
              </w:rPr>
              <m:t>x</m:t>
            </m:r>
          </m:sub>
        </m:sSub>
      </m:oMath>
      <w:r w:rsidR="00687C52" w:rsidRPr="004A6AD8">
        <w:rPr>
          <w:lang w:val="ru-RU"/>
        </w:rPr>
        <w:t>:</w:t>
      </w:r>
      <w:r w:rsidRPr="004A6AD8">
        <w:rPr>
          <w:lang w:val="ru-RU"/>
        </w:rPr>
        <w:tab/>
      </w:r>
      <w:r w:rsidR="009B03F5" w:rsidRPr="004A6AD8">
        <w:rPr>
          <w:lang w:val="ru-RU"/>
        </w:rPr>
        <w:t xml:space="preserve">гиперболическая функция эффективности временны́х затрат, которая может отражать потерю производственной мощности капитальных вложений </w:t>
      </w:r>
      <w:r w:rsidR="009B03F5" w:rsidRPr="004A6AD8">
        <w:rPr>
          <w:i/>
          <w:lang w:val="ru-RU"/>
        </w:rPr>
        <w:t>WTA</w:t>
      </w:r>
      <w:r w:rsidR="009B03F5" w:rsidRPr="004A6AD8">
        <w:rPr>
          <w:lang w:val="ru-RU"/>
        </w:rPr>
        <w:t xml:space="preserve"> в зависимости от времени:</w:t>
      </w:r>
    </w:p>
    <w:p w14:paraId="3606B4F0" w14:textId="746F87B8" w:rsidR="00EA02AD" w:rsidRPr="004A6AD8" w:rsidRDefault="00EA02AD" w:rsidP="00EA02AD">
      <w:pPr>
        <w:pStyle w:val="Equation"/>
        <w:rPr>
          <w:rFonts w:eastAsia="FangSong_GB2312"/>
          <w:lang w:val="ru-RU"/>
        </w:rPr>
      </w:pPr>
      <w:r w:rsidRPr="004A6AD8">
        <w:rPr>
          <w:lang w:val="ru-RU"/>
        </w:rPr>
        <w:tab/>
      </w:r>
      <w:r w:rsidRPr="004A6AD8">
        <w:rPr>
          <w:lang w:val="ru-RU"/>
        </w:rPr>
        <w:tab/>
      </w:r>
      <m:oMath>
        <m:sSub>
          <m:sSubPr>
            <m:ctrlPr>
              <w:rPr>
                <w:rFonts w:ascii="Cambria Math" w:eastAsia="FangSong_GB2312" w:hAnsi="Cambria Math"/>
                <w:lang w:val="ru-RU"/>
              </w:rPr>
            </m:ctrlPr>
          </m:sSubPr>
          <m:e>
            <m:r>
              <w:rPr>
                <w:rFonts w:ascii="Cambria Math" w:eastAsia="FangSong_GB2312" w:hAnsi="Cambria Math"/>
                <w:lang w:val="ru-RU"/>
              </w:rPr>
              <m:t>h</m:t>
            </m:r>
          </m:e>
          <m:sub>
            <m:r>
              <w:rPr>
                <w:rFonts w:ascii="Cambria Math" w:eastAsia="FangSong_GB2312" w:hAnsi="Cambria Math"/>
                <w:lang w:val="ru-RU"/>
              </w:rPr>
              <m:t>x</m:t>
            </m:r>
          </m:sub>
        </m:sSub>
        <m:r>
          <m:rPr>
            <m:sty m:val="p"/>
          </m:rPr>
          <w:rPr>
            <w:rFonts w:ascii="Cambria Math" w:eastAsia="FangSong_GB2312" w:hAnsi="Cambria Math"/>
            <w:lang w:val="ru-RU"/>
          </w:rPr>
          <m:t>=(</m:t>
        </m:r>
        <m:r>
          <w:rPr>
            <w:rFonts w:ascii="Cambria Math" w:eastAsia="FangSong_GB2312" w:hAnsi="Cambria Math"/>
            <w:lang w:val="ru-RU"/>
          </w:rPr>
          <m:t>T</m:t>
        </m:r>
        <m:r>
          <m:rPr>
            <m:sty m:val="p"/>
          </m:rPr>
          <w:rPr>
            <w:rFonts w:ascii="Cambria Math" w:eastAsia="FangSong_GB2312" w:hAnsi="Cambria Math"/>
            <w:lang w:val="ru-RU"/>
          </w:rPr>
          <m:t>-</m:t>
        </m:r>
        <m:r>
          <w:rPr>
            <w:rFonts w:ascii="Cambria Math" w:eastAsia="FangSong_GB2312" w:hAnsi="Cambria Math"/>
            <w:lang w:val="ru-RU"/>
          </w:rPr>
          <m:t>x</m:t>
        </m:r>
        <m:r>
          <m:rPr>
            <m:sty m:val="p"/>
          </m:rPr>
          <w:rPr>
            <w:rFonts w:ascii="Cambria Math" w:eastAsia="FangSong_GB2312" w:hAnsi="Cambria Math"/>
            <w:lang w:val="ru-RU"/>
          </w:rPr>
          <m:t>)/(</m:t>
        </m:r>
        <m:r>
          <w:rPr>
            <w:rFonts w:ascii="Cambria Math" w:eastAsia="FangSong_GB2312" w:hAnsi="Cambria Math"/>
            <w:lang w:val="ru-RU"/>
          </w:rPr>
          <m:t>T</m:t>
        </m:r>
        <m:r>
          <m:rPr>
            <m:sty m:val="p"/>
          </m:rPr>
          <w:rPr>
            <w:rFonts w:ascii="Cambria Math" w:eastAsia="FangSong_GB2312" w:hAnsi="Cambria Math"/>
            <w:lang w:val="ru-RU"/>
          </w:rPr>
          <m:t>-</m:t>
        </m:r>
        <m:r>
          <w:rPr>
            <w:rFonts w:ascii="Cambria Math" w:eastAsia="FangSong_GB2312" w:hAnsi="Cambria Math"/>
            <w:lang w:val="ru-RU"/>
          </w:rPr>
          <m:t>0,8x</m:t>
        </m:r>
        <m:r>
          <m:rPr>
            <m:sty m:val="p"/>
          </m:rPr>
          <w:rPr>
            <w:rFonts w:ascii="Cambria Math" w:eastAsia="FangSong_GB2312" w:hAnsi="Cambria Math"/>
            <w:lang w:val="ru-RU"/>
          </w:rPr>
          <m:t>)</m:t>
        </m:r>
      </m:oMath>
      <w:r w:rsidR="009B03F5" w:rsidRPr="004A6AD8">
        <w:rPr>
          <w:lang w:val="ru-RU"/>
        </w:rPr>
        <w:t>;</w:t>
      </w:r>
      <w:r w:rsidRPr="004A6AD8">
        <w:rPr>
          <w:rFonts w:eastAsia="FangSong_GB2312"/>
          <w:lang w:val="ru-RU" w:eastAsia="zh-CN"/>
        </w:rPr>
        <w:tab/>
      </w:r>
      <w:r w:rsidRPr="004A6AD8">
        <w:rPr>
          <w:rFonts w:eastAsia="FangSong_GB2312"/>
          <w:lang w:val="ru-RU"/>
        </w:rPr>
        <w:t>(</w:t>
      </w:r>
      <w:r w:rsidRPr="004A6AD8">
        <w:rPr>
          <w:rFonts w:eastAsia="FangSong_GB2312"/>
          <w:lang w:val="ru-RU" w:eastAsia="zh-CN"/>
        </w:rPr>
        <w:t>A1-8</w:t>
      </w:r>
      <w:r w:rsidRPr="004A6AD8">
        <w:rPr>
          <w:rFonts w:eastAsia="FangSong_GB2312"/>
          <w:lang w:val="ru-RU"/>
        </w:rPr>
        <w:t>)</w:t>
      </w:r>
    </w:p>
    <w:p w14:paraId="3A582E6F" w14:textId="4EC2D33E" w:rsidR="00EA02AD" w:rsidRPr="004A6AD8" w:rsidRDefault="00EA02AD" w:rsidP="009B03F5">
      <w:pPr>
        <w:pStyle w:val="Equationlegend"/>
        <w:jc w:val="left"/>
        <w:rPr>
          <w:rFonts w:eastAsia="FangSong_GB2312"/>
          <w:lang w:val="ru-RU"/>
        </w:rPr>
      </w:pPr>
      <w:r w:rsidRPr="004A6AD8">
        <w:rPr>
          <w:rFonts w:eastAsia="FangSong_GB2312"/>
          <w:lang w:val="ru-RU"/>
        </w:rPr>
        <w:tab/>
      </w:r>
      <w:r w:rsidRPr="004A6AD8">
        <w:rPr>
          <w:rFonts w:eastAsia="FangSong_GB2312"/>
          <w:i/>
          <w:iCs/>
          <w:lang w:val="ru-RU"/>
        </w:rPr>
        <w:t>x</w:t>
      </w:r>
      <w:r w:rsidR="00687C52" w:rsidRPr="004A6AD8">
        <w:rPr>
          <w:rFonts w:eastAsia="FangSong_GB2312"/>
          <w:lang w:val="ru-RU"/>
        </w:rPr>
        <w:t>:</w:t>
      </w:r>
      <w:r w:rsidRPr="004A6AD8">
        <w:rPr>
          <w:rFonts w:eastAsia="FangSong_GB2312"/>
          <w:lang w:val="ru-RU"/>
        </w:rPr>
        <w:tab/>
      </w:r>
      <w:r w:rsidR="009B03F5" w:rsidRPr="004A6AD8">
        <w:rPr>
          <w:lang w:val="ru-RU"/>
        </w:rPr>
        <w:t xml:space="preserve">время эксплуатации оборудования, относящегося к капиталу, инвестированному в рамках </w:t>
      </w:r>
      <w:r w:rsidR="00D85D42" w:rsidRPr="004A6AD8">
        <w:rPr>
          <w:lang w:val="ru-RU"/>
        </w:rPr>
        <w:t xml:space="preserve">аспекта </w:t>
      </w:r>
      <w:r w:rsidR="009B03F5" w:rsidRPr="004A6AD8">
        <w:rPr>
          <w:i/>
          <w:lang w:val="ru-RU"/>
        </w:rPr>
        <w:t>WTA</w:t>
      </w:r>
      <w:r w:rsidR="009B03F5" w:rsidRPr="004A6AD8">
        <w:rPr>
          <w:lang w:val="ru-RU"/>
        </w:rPr>
        <w:t xml:space="preserve"> в традиционные отрасли промышленности;</w:t>
      </w:r>
    </w:p>
    <w:p w14:paraId="63FA2A98" w14:textId="474B25C7" w:rsidR="00EA02AD" w:rsidRPr="004A6AD8" w:rsidRDefault="00EA02AD" w:rsidP="00EA02AD">
      <w:pPr>
        <w:pStyle w:val="Equationlegend"/>
        <w:rPr>
          <w:rFonts w:eastAsia="FangSong_GB2312"/>
          <w:lang w:val="ru-RU" w:eastAsia="zh-CN"/>
        </w:rPr>
      </w:pPr>
      <w:r w:rsidRPr="004A6AD8">
        <w:rPr>
          <w:rFonts w:eastAsia="FangSong_GB2312"/>
          <w:lang w:val="ru-RU"/>
        </w:rPr>
        <w:tab/>
      </w:r>
      <w:r w:rsidRPr="004A6AD8">
        <w:rPr>
          <w:rFonts w:eastAsia="FangSong_GB2312"/>
          <w:i/>
          <w:iCs/>
          <w:lang w:val="ru-RU"/>
        </w:rPr>
        <w:t>F</w:t>
      </w:r>
      <w:r w:rsidRPr="004A6AD8">
        <w:rPr>
          <w:rFonts w:eastAsia="FangSong_GB2312"/>
          <w:lang w:val="ru-RU"/>
        </w:rPr>
        <w:t>(</w:t>
      </w:r>
      <w:r w:rsidRPr="004A6AD8">
        <w:rPr>
          <w:rFonts w:ascii="Cambria Math" w:eastAsia="FangSong_GB2312" w:hAnsi="Cambria Math" w:cs="Cambria Math"/>
          <w:lang w:val="ru-RU"/>
        </w:rPr>
        <w:t>𝑥</w:t>
      </w:r>
      <w:r w:rsidRPr="004A6AD8">
        <w:rPr>
          <w:rFonts w:eastAsia="FangSong_GB2312"/>
          <w:lang w:val="ru-RU"/>
        </w:rPr>
        <w:t>)</w:t>
      </w:r>
      <w:r w:rsidR="00687C52" w:rsidRPr="004A6AD8">
        <w:rPr>
          <w:rFonts w:eastAsia="FangSong_GB2312"/>
          <w:lang w:val="ru-RU"/>
        </w:rPr>
        <w:t>:</w:t>
      </w:r>
      <w:r w:rsidRPr="004A6AD8">
        <w:rPr>
          <w:rFonts w:eastAsia="FangSong_GB2312"/>
          <w:lang w:val="ru-RU"/>
        </w:rPr>
        <w:tab/>
      </w:r>
      <w:r w:rsidR="009B03F5" w:rsidRPr="004A6AD8">
        <w:rPr>
          <w:lang w:val="ru-RU"/>
        </w:rPr>
        <w:t>функция распределения вероятностей при нормальном распределении:</w:t>
      </w:r>
    </w:p>
    <w:p w14:paraId="0F40F3FF" w14:textId="71525EB9" w:rsidR="00EA02AD" w:rsidRPr="004A6AD8" w:rsidRDefault="00EA02AD" w:rsidP="00EA02AD">
      <w:pPr>
        <w:pStyle w:val="Equation"/>
        <w:rPr>
          <w:rFonts w:eastAsia="FangSong_GB2312"/>
          <w:lang w:val="ru-RU"/>
        </w:rPr>
      </w:pPr>
      <w:r w:rsidRPr="004A6AD8">
        <w:rPr>
          <w:rFonts w:eastAsia="FangSong_GB2312"/>
          <w:iCs/>
          <w:lang w:val="ru-RU"/>
        </w:rPr>
        <w:tab/>
      </w:r>
      <w:r w:rsidRPr="004A6AD8">
        <w:rPr>
          <w:rFonts w:eastAsia="FangSong_GB2312"/>
          <w:iCs/>
          <w:lang w:val="ru-RU"/>
        </w:rPr>
        <w:tab/>
      </w:r>
      <m:oMath>
        <m:sSub>
          <m:sSubPr>
            <m:ctrlPr>
              <w:rPr>
                <w:rFonts w:ascii="Cambria Math" w:eastAsia="FangSong_GB2312" w:hAnsi="Cambria Math"/>
                <w:iCs/>
                <w:lang w:val="ru-RU"/>
              </w:rPr>
            </m:ctrlPr>
          </m:sSubPr>
          <m:e>
            <m:r>
              <w:rPr>
                <w:rFonts w:ascii="Cambria Math" w:eastAsia="FangSong_GB2312" w:hAnsi="Cambria Math"/>
                <w:lang w:val="ru-RU"/>
              </w:rPr>
              <m:t>F</m:t>
            </m:r>
          </m:e>
          <m:sub>
            <m:r>
              <w:rPr>
                <w:rFonts w:ascii="Cambria Math" w:eastAsia="FangSong_GB2312" w:hAnsi="Cambria Math"/>
                <w:lang w:val="ru-RU"/>
              </w:rPr>
              <m:t>i</m:t>
            </m:r>
          </m:sub>
        </m:sSub>
        <m:d>
          <m:dPr>
            <m:ctrlPr>
              <w:rPr>
                <w:rFonts w:ascii="Cambria Math" w:eastAsia="FangSong_GB2312" w:hAnsi="Cambria Math"/>
                <w:iCs/>
                <w:lang w:val="ru-RU"/>
              </w:rPr>
            </m:ctrlPr>
          </m:dPr>
          <m:e>
            <m:r>
              <w:rPr>
                <w:rFonts w:ascii="Cambria Math" w:eastAsia="FangSong_GB2312" w:hAnsi="Cambria Math"/>
                <w:lang w:val="ru-RU"/>
              </w:rPr>
              <m:t>x</m:t>
            </m:r>
          </m:e>
        </m:d>
        <m:r>
          <m:rPr>
            <m:sty m:val="p"/>
          </m:rPr>
          <w:rPr>
            <w:rFonts w:ascii="Cambria Math" w:eastAsia="FangSong_GB2312" w:hAnsi="Cambria Math"/>
            <w:lang w:val="ru-RU"/>
          </w:rPr>
          <m:t>=</m:t>
        </m:r>
        <m:nary>
          <m:naryPr>
            <m:limLoc m:val="subSup"/>
            <m:ctrlPr>
              <w:rPr>
                <w:rFonts w:ascii="Cambria Math" w:eastAsia="FangSong_GB2312" w:hAnsi="Cambria Math"/>
                <w:iCs/>
                <w:lang w:val="ru-RU"/>
              </w:rPr>
            </m:ctrlPr>
          </m:naryPr>
          <m:sub>
            <m:r>
              <m:rPr>
                <m:sty m:val="p"/>
              </m:rPr>
              <w:rPr>
                <w:rFonts w:ascii="Cambria Math" w:eastAsia="FangSong_GB2312" w:hAnsi="Cambria Math"/>
                <w:lang w:val="ru-RU"/>
              </w:rPr>
              <m:t>0</m:t>
            </m:r>
          </m:sub>
          <m:sup>
            <m:r>
              <w:rPr>
                <w:rFonts w:ascii="Cambria Math" w:eastAsia="FangSong_GB2312" w:hAnsi="Cambria Math"/>
                <w:lang w:val="ru-RU"/>
              </w:rPr>
              <m:t>x</m:t>
            </m:r>
          </m:sup>
          <m:e>
            <m:f>
              <m:fPr>
                <m:ctrlPr>
                  <w:rPr>
                    <w:rFonts w:ascii="Cambria Math" w:eastAsia="FangSong_GB2312" w:hAnsi="Cambria Math"/>
                    <w:iCs/>
                    <w:lang w:val="ru-RU"/>
                  </w:rPr>
                </m:ctrlPr>
              </m:fPr>
              <m:num>
                <m:r>
                  <m:rPr>
                    <m:sty m:val="p"/>
                  </m:rPr>
                  <w:rPr>
                    <w:rFonts w:ascii="Cambria Math" w:eastAsia="FangSong_GB2312" w:hAnsi="Cambria Math"/>
                    <w:lang w:val="ru-RU"/>
                  </w:rPr>
                  <m:t>1</m:t>
                </m:r>
              </m:num>
              <m:den>
                <m:rad>
                  <m:radPr>
                    <m:degHide m:val="1"/>
                    <m:ctrlPr>
                      <w:rPr>
                        <w:rFonts w:ascii="Cambria Math" w:eastAsia="FangSong_GB2312" w:hAnsi="Cambria Math"/>
                        <w:iCs/>
                        <w:lang w:val="ru-RU"/>
                      </w:rPr>
                    </m:ctrlPr>
                  </m:radPr>
                  <m:deg/>
                  <m:e>
                    <m:r>
                      <m:rPr>
                        <m:sty m:val="p"/>
                      </m:rPr>
                      <w:rPr>
                        <w:rFonts w:ascii="Cambria Math" w:eastAsia="FangSong_GB2312" w:hAnsi="Cambria Math"/>
                        <w:lang w:val="ru-RU"/>
                      </w:rPr>
                      <m:t xml:space="preserve">2π </m:t>
                    </m:r>
                  </m:e>
                </m:rad>
                <m:r>
                  <m:rPr>
                    <m:sty m:val="p"/>
                  </m:rPr>
                  <w:rPr>
                    <w:rFonts w:ascii="Cambria Math" w:eastAsia="FangSong_GB2312" w:hAnsi="Cambria Math"/>
                    <w:lang w:val="ru-RU"/>
                  </w:rPr>
                  <m:t>× 0,5</m:t>
                </m:r>
              </m:den>
            </m:f>
            <m:sSup>
              <m:sSupPr>
                <m:ctrlPr>
                  <w:rPr>
                    <w:rFonts w:ascii="Cambria Math" w:eastAsia="FangSong_GB2312" w:hAnsi="Cambria Math"/>
                    <w:iCs/>
                    <w:lang w:val="ru-RU"/>
                  </w:rPr>
                </m:ctrlPr>
              </m:sSupPr>
              <m:e>
                <m:r>
                  <w:rPr>
                    <w:rFonts w:ascii="Cambria Math" w:eastAsia="FangSong_GB2312" w:hAnsi="Cambria Math"/>
                    <w:lang w:val="ru-RU"/>
                  </w:rPr>
                  <m:t>e</m:t>
                </m:r>
              </m:e>
              <m:sup>
                <m:f>
                  <m:fPr>
                    <m:ctrlPr>
                      <w:rPr>
                        <w:rFonts w:ascii="Cambria Math" w:eastAsia="FangSong_GB2312" w:hAnsi="Cambria Math"/>
                        <w:iCs/>
                        <w:lang w:val="ru-RU"/>
                      </w:rPr>
                    </m:ctrlPr>
                  </m:fPr>
                  <m:num>
                    <m:sSup>
                      <m:sSupPr>
                        <m:ctrlPr>
                          <w:rPr>
                            <w:rFonts w:ascii="Cambria Math" w:eastAsia="FangSong_GB2312" w:hAnsi="Cambria Math"/>
                            <w:iCs/>
                            <w:lang w:val="ru-RU"/>
                          </w:rPr>
                        </m:ctrlPr>
                      </m:sSupPr>
                      <m:e>
                        <m:r>
                          <m:rPr>
                            <m:sty m:val="p"/>
                          </m:rPr>
                          <w:rPr>
                            <w:rFonts w:ascii="Cambria Math" w:eastAsia="FangSong_GB2312" w:hAnsi="Cambria Math"/>
                            <w:lang w:val="ru-RU"/>
                          </w:rPr>
                          <m:t>(</m:t>
                        </m:r>
                        <m:r>
                          <w:rPr>
                            <w:rFonts w:ascii="Cambria Math" w:eastAsia="FangSong_GB2312" w:hAnsi="Cambria Math"/>
                            <w:lang w:val="ru-RU"/>
                          </w:rPr>
                          <m:t xml:space="preserve">x </m:t>
                        </m:r>
                        <m:r>
                          <m:rPr>
                            <m:sty m:val="p"/>
                          </m:rPr>
                          <w:rPr>
                            <w:rFonts w:ascii="Cambria Math" w:eastAsia="FangSong_GB2312" w:hAnsi="Cambria Math"/>
                            <w:lang w:val="ru-RU"/>
                          </w:rPr>
                          <m:t xml:space="preserve">- </m:t>
                        </m:r>
                        <m:sSub>
                          <m:sSubPr>
                            <m:ctrlPr>
                              <w:rPr>
                                <w:rFonts w:ascii="Cambria Math" w:eastAsia="FangSong_GB2312" w:hAnsi="Cambria Math"/>
                                <w:iCs/>
                                <w:lang w:val="ru-RU"/>
                              </w:rPr>
                            </m:ctrlPr>
                          </m:sSubPr>
                          <m:e>
                            <m:r>
                              <w:rPr>
                                <w:rFonts w:ascii="Cambria Math" w:eastAsia="FangSong_GB2312" w:hAnsi="Cambria Math"/>
                                <w:lang w:val="ru-RU"/>
                              </w:rPr>
                              <m:t>u</m:t>
                            </m:r>
                          </m:e>
                          <m:sub>
                            <m:r>
                              <w:rPr>
                                <w:rFonts w:ascii="Cambria Math" w:eastAsia="FangSong_GB2312" w:hAnsi="Cambria Math"/>
                                <w:lang w:val="ru-RU"/>
                              </w:rPr>
                              <m:t>i</m:t>
                            </m:r>
                          </m:sub>
                        </m:sSub>
                        <m:r>
                          <m:rPr>
                            <m:sty m:val="p"/>
                          </m:rPr>
                          <w:rPr>
                            <w:rFonts w:ascii="Cambria Math" w:eastAsia="FangSong_GB2312" w:hAnsi="Cambria Math"/>
                            <w:lang w:val="ru-RU"/>
                          </w:rPr>
                          <m:t>)</m:t>
                        </m:r>
                      </m:e>
                      <m:sup>
                        <m:r>
                          <m:rPr>
                            <m:sty m:val="p"/>
                          </m:rPr>
                          <w:rPr>
                            <w:rFonts w:ascii="Cambria Math" w:eastAsia="FangSong_GB2312" w:hAnsi="Cambria Math"/>
                            <w:lang w:val="ru-RU"/>
                          </w:rPr>
                          <m:t>2</m:t>
                        </m:r>
                      </m:sup>
                    </m:sSup>
                  </m:num>
                  <m:den>
                    <m:r>
                      <m:rPr>
                        <m:sty m:val="p"/>
                      </m:rPr>
                      <w:rPr>
                        <w:rFonts w:ascii="Cambria Math" w:eastAsia="FangSong_GB2312" w:hAnsi="Cambria Math"/>
                        <w:lang w:val="ru-RU"/>
                      </w:rPr>
                      <m:t>0,5</m:t>
                    </m:r>
                  </m:den>
                </m:f>
                <m:r>
                  <w:rPr>
                    <w:rFonts w:ascii="Cambria Math" w:eastAsia="FangSong_GB2312" w:hAnsi="Cambria Math"/>
                    <w:lang w:val="ru-RU"/>
                  </w:rPr>
                  <m:t>dx</m:t>
                </m:r>
              </m:sup>
            </m:sSup>
          </m:e>
        </m:nary>
      </m:oMath>
      <w:r w:rsidR="009B03F5" w:rsidRPr="004A6AD8">
        <w:rPr>
          <w:rFonts w:eastAsia="FangSong_GB2312"/>
          <w:iCs/>
          <w:lang w:val="ru-RU"/>
        </w:rPr>
        <w:t>;</w:t>
      </w:r>
      <w:r w:rsidRPr="004A6AD8">
        <w:rPr>
          <w:rFonts w:eastAsia="FangSong_GB2312"/>
          <w:iCs/>
          <w:lang w:val="ru-RU"/>
        </w:rPr>
        <w:tab/>
      </w:r>
      <w:r w:rsidRPr="004A6AD8">
        <w:rPr>
          <w:rFonts w:eastAsia="FangSong_GB2312"/>
          <w:lang w:val="ru-RU"/>
        </w:rPr>
        <w:t>(</w:t>
      </w:r>
      <w:r w:rsidRPr="004A6AD8">
        <w:rPr>
          <w:rFonts w:eastAsia="FangSong_GB2312"/>
          <w:lang w:val="ru-RU" w:eastAsia="zh-CN"/>
        </w:rPr>
        <w:t>A1-9</w:t>
      </w:r>
      <w:r w:rsidRPr="004A6AD8">
        <w:rPr>
          <w:rFonts w:eastAsia="FangSong_GB2312"/>
          <w:lang w:val="ru-RU"/>
        </w:rPr>
        <w:t>)</w:t>
      </w:r>
    </w:p>
    <w:p w14:paraId="49DD2AE5" w14:textId="6CDF6F9A" w:rsidR="00EA02AD" w:rsidRPr="004A6AD8" w:rsidRDefault="00EA02AD" w:rsidP="00CB19F1">
      <w:pPr>
        <w:pStyle w:val="Equationlegend"/>
        <w:keepNext/>
        <w:keepLines/>
        <w:jc w:val="left"/>
        <w:rPr>
          <w:rFonts w:eastAsia="FangSong_GB2312"/>
          <w:lang w:val="ru-RU"/>
        </w:rPr>
      </w:pPr>
      <w:r w:rsidRPr="004A6AD8">
        <w:rPr>
          <w:rFonts w:ascii="Cambria Math" w:eastAsia="FangSong_GB2312" w:hAnsi="Cambria Math" w:cs="Cambria Math"/>
          <w:lang w:val="ru-RU"/>
        </w:rPr>
        <w:lastRenderedPageBreak/>
        <w:tab/>
        <w:t>𝜇</w:t>
      </w:r>
      <w:r w:rsidR="00687C52" w:rsidRPr="004A6AD8">
        <w:rPr>
          <w:rFonts w:eastAsia="FangSong_GB2312"/>
          <w:lang w:val="ru-RU"/>
        </w:rPr>
        <w:t>:</w:t>
      </w:r>
      <w:r w:rsidRPr="004A6AD8">
        <w:rPr>
          <w:rFonts w:eastAsia="FangSong_GB2312"/>
          <w:lang w:val="ru-RU"/>
        </w:rPr>
        <w:tab/>
      </w:r>
      <w:r w:rsidR="009B03F5" w:rsidRPr="004A6AD8">
        <w:rPr>
          <w:rFonts w:eastAsia="FangSong_GB2312"/>
          <w:lang w:val="ru-RU"/>
        </w:rPr>
        <w:t xml:space="preserve">ожидаемый срок службы оборудования, причем максимальный срок службы </w:t>
      </w:r>
      <w:r w:rsidR="00D85D42" w:rsidRPr="004A6AD8">
        <w:rPr>
          <w:rFonts w:eastAsia="FangSong_GB2312"/>
          <w:lang w:val="ru-RU"/>
        </w:rPr>
        <w:t>в </w:t>
      </w:r>
      <w:r w:rsidR="009B03F5" w:rsidRPr="004A6AD8">
        <w:rPr>
          <w:rFonts w:eastAsia="FangSong_GB2312"/>
          <w:lang w:val="ru-RU"/>
        </w:rPr>
        <w:t>1,5</w:t>
      </w:r>
      <w:r w:rsidR="00D85D42" w:rsidRPr="004A6AD8">
        <w:rPr>
          <w:rFonts w:eastAsia="FangSong_GB2312"/>
          <w:lang w:val="ru-RU"/>
        </w:rPr>
        <w:t xml:space="preserve"> раза больше </w:t>
      </w:r>
      <w:r w:rsidR="009B03F5" w:rsidRPr="004A6AD8">
        <w:rPr>
          <w:rFonts w:eastAsia="FangSong_GB2312"/>
          <w:i/>
          <w:lang w:val="ru-RU"/>
        </w:rPr>
        <w:t>u</w:t>
      </w:r>
      <w:r w:rsidR="009B03F5" w:rsidRPr="004A6AD8">
        <w:rPr>
          <w:rFonts w:eastAsia="FangSong_GB2312"/>
          <w:i/>
          <w:vertAlign w:val="subscript"/>
          <w:lang w:val="ru-RU"/>
        </w:rPr>
        <w:t>i</w:t>
      </w:r>
      <w:r w:rsidR="009B03F5" w:rsidRPr="004A6AD8">
        <w:rPr>
          <w:rFonts w:eastAsia="FangSong_GB2312"/>
          <w:lang w:val="ru-RU"/>
        </w:rPr>
        <w:t>, а дисперсия для этого распределения равна 0,25;</w:t>
      </w:r>
    </w:p>
    <w:p w14:paraId="44C361F1" w14:textId="0FC43949" w:rsidR="00EA02AD" w:rsidRPr="004A6AD8" w:rsidRDefault="00EA02AD" w:rsidP="009B03F5">
      <w:pPr>
        <w:pStyle w:val="Equationlegend"/>
        <w:jc w:val="left"/>
        <w:rPr>
          <w:rFonts w:eastAsia="FangSong_GB2312"/>
          <w:lang w:val="ru-RU" w:eastAsia="zh-CN"/>
        </w:rPr>
      </w:pPr>
      <w:r w:rsidRPr="004A6AD8">
        <w:rPr>
          <w:rFonts w:eastAsia="FangSong_GB2312"/>
          <w:i/>
          <w:lang w:val="ru-RU"/>
        </w:rPr>
        <w:tab/>
        <w:t>i</w:t>
      </w:r>
      <w:r w:rsidR="00687C52" w:rsidRPr="004A6AD8">
        <w:rPr>
          <w:rFonts w:eastAsia="FangSong_GB2312"/>
          <w:iCs/>
          <w:lang w:val="ru-RU"/>
        </w:rPr>
        <w:t>:</w:t>
      </w:r>
      <w:r w:rsidRPr="004A6AD8">
        <w:rPr>
          <w:rFonts w:eastAsia="FangSong_GB2312"/>
          <w:lang w:val="ru-RU"/>
        </w:rPr>
        <w:t xml:space="preserve"> </w:t>
      </w:r>
      <w:r w:rsidRPr="004A6AD8">
        <w:rPr>
          <w:rFonts w:eastAsia="FangSong_GB2312"/>
          <w:lang w:val="ru-RU"/>
        </w:rPr>
        <w:tab/>
      </w:r>
      <w:r w:rsidR="009B03F5" w:rsidRPr="004A6AD8">
        <w:rPr>
          <w:rFonts w:eastAsia="FangSong_GB2312"/>
          <w:lang w:val="ru-RU"/>
        </w:rPr>
        <w:t>различные типы оборудования, которые могут быть типами 1, 2, 3…, соответствующими компьютерному оборудованию, программному обеспечению и оборудованию связи.</w:t>
      </w:r>
    </w:p>
    <w:p w14:paraId="1AE79585" w14:textId="77777777" w:rsidR="00687C52" w:rsidRPr="004A6AD8" w:rsidRDefault="00687C52" w:rsidP="00687C52">
      <w:pPr>
        <w:rPr>
          <w:lang w:val="ru-RU" w:eastAsia="zh-CN"/>
        </w:rPr>
      </w:pPr>
      <w:bookmarkStart w:id="158" w:name="_Toc144101122"/>
      <w:bookmarkStart w:id="159" w:name="_Toc146029316"/>
      <w:bookmarkStart w:id="160" w:name="_Toc146029990"/>
    </w:p>
    <w:p w14:paraId="64EAFE18" w14:textId="77777777" w:rsidR="00687C52" w:rsidRPr="004A6AD8" w:rsidRDefault="00687C52" w:rsidP="00687C52">
      <w:pPr>
        <w:rPr>
          <w:lang w:val="ru-RU" w:eastAsia="zh-CN"/>
        </w:rPr>
      </w:pPr>
    </w:p>
    <w:p w14:paraId="30A63EC0" w14:textId="5B72F9EE" w:rsidR="00EA02AD" w:rsidRPr="004A6AD8" w:rsidRDefault="008770AB" w:rsidP="00804A3C">
      <w:pPr>
        <w:pStyle w:val="AnnexNoTitle"/>
        <w:rPr>
          <w:szCs w:val="26"/>
          <w:lang w:val="ru-RU" w:eastAsia="zh-CN"/>
        </w:rPr>
      </w:pPr>
      <w:r w:rsidRPr="004A6AD8">
        <w:rPr>
          <w:szCs w:val="26"/>
          <w:lang w:val="ru-RU" w:eastAsia="zh-CN"/>
        </w:rPr>
        <w:t>Приложение 2</w:t>
      </w:r>
      <w:r w:rsidRPr="004A6AD8">
        <w:rPr>
          <w:szCs w:val="26"/>
          <w:lang w:val="ru-RU" w:eastAsia="zh-CN"/>
        </w:rPr>
        <w:br/>
      </w:r>
      <w:r w:rsidRPr="004A6AD8">
        <w:rPr>
          <w:szCs w:val="26"/>
          <w:lang w:val="ru-RU" w:eastAsia="zh-CN"/>
        </w:rPr>
        <w:br/>
        <w:t>Практический пример оценки ценности спектра через параметры систем</w:t>
      </w:r>
      <w:bookmarkEnd w:id="158"/>
      <w:bookmarkEnd w:id="159"/>
      <w:bookmarkEnd w:id="160"/>
    </w:p>
    <w:p w14:paraId="74C2079D" w14:textId="3CFCB9FB" w:rsidR="00EA02AD" w:rsidRPr="004A6AD8" w:rsidRDefault="008770AB" w:rsidP="00EA02AD">
      <w:pPr>
        <w:pStyle w:val="Normalaftertitle"/>
        <w:rPr>
          <w:lang w:val="ru-RU" w:eastAsia="zh-CN"/>
        </w:rPr>
      </w:pPr>
      <w:r w:rsidRPr="004A6AD8">
        <w:rPr>
          <w:lang w:val="ru-RU" w:eastAsia="zh-CN"/>
        </w:rPr>
        <w:t xml:space="preserve">Например, плата за услуги </w:t>
      </w:r>
      <w:r w:rsidR="00D85D42" w:rsidRPr="004A6AD8">
        <w:rPr>
          <w:lang w:val="ru-RU" w:eastAsia="zh-CN"/>
        </w:rPr>
        <w:t>сухопутной</w:t>
      </w:r>
      <w:r w:rsidRPr="004A6AD8">
        <w:rPr>
          <w:lang w:val="ru-RU" w:eastAsia="zh-CN"/>
        </w:rPr>
        <w:t xml:space="preserve"> подвижной связи общего пользования может быть представлена в общих функциональных формах:</w:t>
      </w:r>
    </w:p>
    <w:p w14:paraId="52AB1742" w14:textId="6155AFD8" w:rsidR="00EA02AD" w:rsidRPr="004A6AD8" w:rsidRDefault="00EA02AD" w:rsidP="00EA02AD">
      <w:pPr>
        <w:pStyle w:val="Equation"/>
        <w:rPr>
          <w:lang w:val="ru-RU" w:eastAsia="zh-CN"/>
        </w:rPr>
      </w:pPr>
      <w:r w:rsidRPr="004A6AD8">
        <w:rPr>
          <w:lang w:val="ru-RU" w:eastAsia="zh-CN"/>
        </w:rPr>
        <w:tab/>
      </w:r>
      <w:r w:rsidRPr="004A6AD8">
        <w:rPr>
          <w:lang w:val="ru-RU" w:eastAsia="zh-CN"/>
        </w:rPr>
        <w:tab/>
      </w:r>
      <m:oMath>
        <m:r>
          <w:rPr>
            <w:rFonts w:ascii="Cambria Math" w:hAnsi="Cambria Math"/>
            <w:lang w:val="ru-RU" w:eastAsia="zh-CN"/>
          </w:rPr>
          <m:t>F=f(B, C, S, E, FR, FP, FI)</m:t>
        </m:r>
      </m:oMath>
      <w:r w:rsidR="008770AB" w:rsidRPr="004A6AD8">
        <w:rPr>
          <w:lang w:val="ru-RU" w:eastAsia="zh-CN"/>
        </w:rPr>
        <w:t>,</w:t>
      </w:r>
      <w:r w:rsidRPr="004A6AD8">
        <w:rPr>
          <w:lang w:val="ru-RU" w:eastAsia="zh-CN"/>
        </w:rPr>
        <w:tab/>
        <w:t>(A2-1)</w:t>
      </w:r>
    </w:p>
    <w:p w14:paraId="08A81752" w14:textId="01BA4B31" w:rsidR="00EA02AD" w:rsidRPr="004A6AD8" w:rsidRDefault="008770AB" w:rsidP="00EA02AD">
      <w:pPr>
        <w:keepNext/>
        <w:rPr>
          <w:lang w:val="ru-RU" w:eastAsia="zh-CN"/>
        </w:rPr>
      </w:pPr>
      <w:r w:rsidRPr="004A6AD8">
        <w:rPr>
          <w:lang w:val="ru-RU"/>
        </w:rPr>
        <w:t>где</w:t>
      </w:r>
      <w:r w:rsidR="00CB19F1" w:rsidRPr="004A6AD8">
        <w:rPr>
          <w:lang w:val="ru-RU"/>
        </w:rPr>
        <w:t>:</w:t>
      </w:r>
    </w:p>
    <w:p w14:paraId="1B9E5873" w14:textId="3A014226" w:rsidR="008770AB" w:rsidRPr="004A6AD8" w:rsidRDefault="00EA02AD" w:rsidP="008770AB">
      <w:pPr>
        <w:pStyle w:val="Equationlegend"/>
        <w:rPr>
          <w:lang w:val="ru-RU" w:eastAsia="zh-CN"/>
        </w:rPr>
      </w:pPr>
      <w:r w:rsidRPr="004A6AD8">
        <w:rPr>
          <w:lang w:val="ru-RU" w:eastAsia="zh-CN"/>
        </w:rPr>
        <w:tab/>
      </w:r>
      <w:r w:rsidR="008770AB" w:rsidRPr="004A6AD8">
        <w:rPr>
          <w:i/>
          <w:iCs/>
          <w:lang w:val="ru-RU" w:eastAsia="zh-CN"/>
        </w:rPr>
        <w:t>F</w:t>
      </w:r>
      <w:r w:rsidR="00D85D42" w:rsidRPr="004A6AD8">
        <w:rPr>
          <w:lang w:val="ru-RU" w:eastAsia="zh-CN"/>
        </w:rPr>
        <w:t xml:space="preserve"> </w:t>
      </w:r>
      <w:r w:rsidR="004A6AD8" w:rsidRPr="004A6AD8">
        <w:rPr>
          <w:lang w:val="ru-RU"/>
        </w:rPr>
        <w:t>:</w:t>
      </w:r>
      <w:r w:rsidR="008770AB" w:rsidRPr="004A6AD8">
        <w:rPr>
          <w:lang w:val="ru-RU" w:eastAsia="zh-CN"/>
        </w:rPr>
        <w:tab/>
        <w:t xml:space="preserve">плата, взимаемая с лицензиата услуг </w:t>
      </w:r>
      <w:r w:rsidR="00D85D42" w:rsidRPr="004A6AD8">
        <w:rPr>
          <w:lang w:val="ru-RU" w:eastAsia="zh-CN"/>
        </w:rPr>
        <w:t xml:space="preserve">сухопутной </w:t>
      </w:r>
      <w:r w:rsidR="008770AB" w:rsidRPr="004A6AD8">
        <w:rPr>
          <w:lang w:val="ru-RU" w:eastAsia="zh-CN"/>
        </w:rPr>
        <w:t>подвижной связи;</w:t>
      </w:r>
    </w:p>
    <w:p w14:paraId="24B3EE13" w14:textId="757465F2" w:rsidR="008770AB" w:rsidRPr="004A6AD8" w:rsidRDefault="008770AB" w:rsidP="008770AB">
      <w:pPr>
        <w:pStyle w:val="Equationlegend"/>
        <w:rPr>
          <w:lang w:val="ru-RU" w:eastAsia="zh-CN"/>
        </w:rPr>
      </w:pPr>
      <w:r w:rsidRPr="004A6AD8">
        <w:rPr>
          <w:lang w:val="ru-RU" w:eastAsia="zh-CN"/>
        </w:rPr>
        <w:tab/>
      </w:r>
      <w:r w:rsidRPr="004A6AD8">
        <w:rPr>
          <w:i/>
          <w:iCs/>
          <w:lang w:val="ru-RU" w:eastAsia="zh-CN"/>
        </w:rPr>
        <w:t>B</w:t>
      </w:r>
      <w:r w:rsidR="00D85D42" w:rsidRPr="004A6AD8">
        <w:rPr>
          <w:lang w:val="ru-RU" w:eastAsia="zh-CN"/>
        </w:rPr>
        <w:t xml:space="preserve"> </w:t>
      </w:r>
      <w:r w:rsidR="004A6AD8" w:rsidRPr="004A6AD8">
        <w:rPr>
          <w:lang w:val="ru-RU"/>
        </w:rPr>
        <w:t>:</w:t>
      </w:r>
      <w:r w:rsidRPr="004A6AD8">
        <w:rPr>
          <w:lang w:val="ru-RU" w:eastAsia="zh-CN"/>
        </w:rPr>
        <w:tab/>
      </w:r>
      <w:r w:rsidRPr="004A6AD8">
        <w:rPr>
          <w:lang w:val="ru-RU"/>
        </w:rPr>
        <w:t>ширина полосы;</w:t>
      </w:r>
    </w:p>
    <w:p w14:paraId="25C10E85" w14:textId="7B832855" w:rsidR="008770AB" w:rsidRPr="004A6AD8" w:rsidRDefault="008770AB" w:rsidP="008770AB">
      <w:pPr>
        <w:pStyle w:val="Equationlegend"/>
        <w:rPr>
          <w:lang w:val="ru-RU" w:eastAsia="zh-CN"/>
        </w:rPr>
      </w:pPr>
      <w:r w:rsidRPr="004A6AD8">
        <w:rPr>
          <w:lang w:val="ru-RU" w:eastAsia="zh-CN"/>
        </w:rPr>
        <w:tab/>
      </w:r>
      <w:r w:rsidRPr="004A6AD8">
        <w:rPr>
          <w:i/>
          <w:iCs/>
          <w:lang w:val="ru-RU" w:eastAsia="zh-CN"/>
        </w:rPr>
        <w:t>C</w:t>
      </w:r>
      <w:r w:rsidR="00D85D42" w:rsidRPr="004A6AD8">
        <w:rPr>
          <w:lang w:val="ru-RU" w:eastAsia="zh-CN"/>
        </w:rPr>
        <w:t xml:space="preserve"> </w:t>
      </w:r>
      <w:r w:rsidR="004A6AD8" w:rsidRPr="004A6AD8">
        <w:rPr>
          <w:lang w:val="ru-RU"/>
        </w:rPr>
        <w:t>:</w:t>
      </w:r>
      <w:r w:rsidRPr="004A6AD8">
        <w:rPr>
          <w:lang w:val="ru-RU" w:eastAsia="zh-CN"/>
        </w:rPr>
        <w:tab/>
      </w:r>
      <w:r w:rsidRPr="004A6AD8">
        <w:rPr>
          <w:lang w:val="ru-RU"/>
        </w:rPr>
        <w:t>зона покрытия;</w:t>
      </w:r>
    </w:p>
    <w:p w14:paraId="7A56BFF5" w14:textId="16E5D226" w:rsidR="008770AB" w:rsidRPr="004A6AD8" w:rsidRDefault="008770AB" w:rsidP="008770AB">
      <w:pPr>
        <w:pStyle w:val="Equationlegend"/>
        <w:rPr>
          <w:lang w:val="ru-RU" w:eastAsia="zh-CN"/>
        </w:rPr>
      </w:pPr>
      <w:r w:rsidRPr="004A6AD8">
        <w:rPr>
          <w:lang w:val="ru-RU" w:eastAsia="zh-CN"/>
        </w:rPr>
        <w:tab/>
      </w:r>
      <w:r w:rsidRPr="004A6AD8">
        <w:rPr>
          <w:i/>
          <w:iCs/>
          <w:lang w:val="ru-RU" w:eastAsia="zh-CN"/>
        </w:rPr>
        <w:t>S</w:t>
      </w:r>
      <w:r w:rsidR="00D85D42" w:rsidRPr="004A6AD8">
        <w:rPr>
          <w:lang w:val="ru-RU" w:eastAsia="zh-CN"/>
        </w:rPr>
        <w:t xml:space="preserve"> </w:t>
      </w:r>
      <w:r w:rsidR="004A6AD8" w:rsidRPr="004A6AD8">
        <w:rPr>
          <w:lang w:val="ru-RU"/>
        </w:rPr>
        <w:t>:</w:t>
      </w:r>
      <w:r w:rsidRPr="004A6AD8">
        <w:rPr>
          <w:lang w:val="ru-RU" w:eastAsia="zh-CN"/>
        </w:rPr>
        <w:tab/>
        <w:t>местоположение;</w:t>
      </w:r>
    </w:p>
    <w:p w14:paraId="6D0F0A52" w14:textId="3AA02BCB" w:rsidR="008770AB" w:rsidRPr="004A6AD8" w:rsidRDefault="008770AB" w:rsidP="008770AB">
      <w:pPr>
        <w:pStyle w:val="Equationlegend"/>
        <w:rPr>
          <w:lang w:val="ru-RU" w:eastAsia="zh-CN"/>
        </w:rPr>
      </w:pPr>
      <w:r w:rsidRPr="004A6AD8">
        <w:rPr>
          <w:lang w:val="ru-RU" w:eastAsia="zh-CN"/>
        </w:rPr>
        <w:tab/>
      </w:r>
      <w:r w:rsidRPr="004A6AD8">
        <w:rPr>
          <w:i/>
          <w:iCs/>
          <w:lang w:val="ru-RU" w:eastAsia="zh-CN"/>
        </w:rPr>
        <w:t>E</w:t>
      </w:r>
      <w:r w:rsidR="00D85D42" w:rsidRPr="004A6AD8">
        <w:rPr>
          <w:lang w:val="ru-RU" w:eastAsia="zh-CN"/>
        </w:rPr>
        <w:t xml:space="preserve"> </w:t>
      </w:r>
      <w:r w:rsidR="004A6AD8" w:rsidRPr="004A6AD8">
        <w:rPr>
          <w:lang w:val="ru-RU"/>
        </w:rPr>
        <w:t>:</w:t>
      </w:r>
      <w:r w:rsidRPr="004A6AD8">
        <w:rPr>
          <w:lang w:val="ru-RU" w:eastAsia="zh-CN"/>
        </w:rPr>
        <w:tab/>
      </w:r>
      <w:r w:rsidR="00D85D42" w:rsidRPr="004A6AD8">
        <w:rPr>
          <w:lang w:val="ru-RU"/>
        </w:rPr>
        <w:t>исключительное использование</w:t>
      </w:r>
      <w:r w:rsidRPr="004A6AD8">
        <w:rPr>
          <w:lang w:val="ru-RU"/>
        </w:rPr>
        <w:t>;</w:t>
      </w:r>
    </w:p>
    <w:p w14:paraId="750BD06A" w14:textId="099301D9" w:rsidR="008770AB" w:rsidRPr="004A6AD8" w:rsidRDefault="008770AB" w:rsidP="008770AB">
      <w:pPr>
        <w:pStyle w:val="Equationlegend"/>
        <w:rPr>
          <w:lang w:val="ru-RU" w:eastAsia="zh-CN"/>
        </w:rPr>
      </w:pPr>
      <w:r w:rsidRPr="004A6AD8">
        <w:rPr>
          <w:lang w:val="ru-RU" w:eastAsia="zh-CN"/>
        </w:rPr>
        <w:tab/>
      </w:r>
      <w:r w:rsidRPr="004A6AD8">
        <w:rPr>
          <w:i/>
          <w:iCs/>
          <w:lang w:val="ru-RU" w:eastAsia="zh-CN"/>
        </w:rPr>
        <w:t>FR</w:t>
      </w:r>
      <w:r w:rsidR="00D85D42" w:rsidRPr="004A6AD8">
        <w:rPr>
          <w:lang w:val="ru-RU" w:eastAsia="zh-CN"/>
        </w:rPr>
        <w:t xml:space="preserve"> </w:t>
      </w:r>
      <w:r w:rsidR="004A6AD8" w:rsidRPr="004A6AD8">
        <w:rPr>
          <w:lang w:val="ru-RU"/>
        </w:rPr>
        <w:t>:</w:t>
      </w:r>
      <w:r w:rsidRPr="004A6AD8">
        <w:rPr>
          <w:lang w:val="ru-RU" w:eastAsia="zh-CN"/>
        </w:rPr>
        <w:tab/>
      </w:r>
      <w:r w:rsidRPr="004A6AD8">
        <w:rPr>
          <w:lang w:val="ru-RU"/>
        </w:rPr>
        <w:t>частота;</w:t>
      </w:r>
    </w:p>
    <w:p w14:paraId="6147709C" w14:textId="2A1F0CE4" w:rsidR="008770AB" w:rsidRPr="004A6AD8" w:rsidRDefault="008770AB" w:rsidP="008770AB">
      <w:pPr>
        <w:pStyle w:val="Equationlegend"/>
        <w:rPr>
          <w:lang w:val="ru-RU" w:eastAsia="zh-CN"/>
        </w:rPr>
      </w:pPr>
      <w:r w:rsidRPr="004A6AD8">
        <w:rPr>
          <w:lang w:val="ru-RU" w:eastAsia="zh-CN"/>
        </w:rPr>
        <w:tab/>
      </w:r>
      <w:r w:rsidRPr="004A6AD8">
        <w:rPr>
          <w:i/>
          <w:iCs/>
          <w:lang w:val="ru-RU" w:eastAsia="zh-CN"/>
        </w:rPr>
        <w:t>FP</w:t>
      </w:r>
      <w:r w:rsidR="00D85D42" w:rsidRPr="004A6AD8">
        <w:rPr>
          <w:lang w:val="ru-RU" w:eastAsia="zh-CN"/>
        </w:rPr>
        <w:t xml:space="preserve"> </w:t>
      </w:r>
      <w:r w:rsidR="004A6AD8" w:rsidRPr="004A6AD8">
        <w:rPr>
          <w:lang w:val="ru-RU"/>
        </w:rPr>
        <w:t>:</w:t>
      </w:r>
      <w:r w:rsidRPr="004A6AD8">
        <w:rPr>
          <w:lang w:val="ru-RU" w:eastAsia="zh-CN"/>
        </w:rPr>
        <w:tab/>
      </w:r>
      <w:r w:rsidRPr="004A6AD8">
        <w:rPr>
          <w:lang w:val="ru-RU"/>
        </w:rPr>
        <w:t>коэффициент политики администрации;</w:t>
      </w:r>
    </w:p>
    <w:p w14:paraId="3D19C3E9" w14:textId="0E9AB245" w:rsidR="00EA02AD" w:rsidRPr="004A6AD8" w:rsidRDefault="008770AB" w:rsidP="008770AB">
      <w:pPr>
        <w:pStyle w:val="Equationlegend"/>
        <w:rPr>
          <w:lang w:val="ru-RU" w:eastAsia="zh-CN"/>
        </w:rPr>
      </w:pPr>
      <w:r w:rsidRPr="004A6AD8">
        <w:rPr>
          <w:lang w:val="ru-RU" w:eastAsia="zh-CN"/>
        </w:rPr>
        <w:tab/>
      </w:r>
      <w:r w:rsidRPr="004A6AD8">
        <w:rPr>
          <w:i/>
          <w:iCs/>
          <w:lang w:val="ru-RU" w:eastAsia="zh-CN"/>
        </w:rPr>
        <w:t>FI</w:t>
      </w:r>
      <w:r w:rsidR="00D85D42" w:rsidRPr="004A6AD8">
        <w:rPr>
          <w:lang w:val="ru-RU" w:eastAsia="zh-CN"/>
        </w:rPr>
        <w:t xml:space="preserve"> </w:t>
      </w:r>
      <w:r w:rsidR="004A6AD8" w:rsidRPr="004A6AD8">
        <w:rPr>
          <w:lang w:val="ru-RU"/>
        </w:rPr>
        <w:t>:</w:t>
      </w:r>
      <w:r w:rsidRPr="004A6AD8">
        <w:rPr>
          <w:lang w:val="ru-RU" w:eastAsia="zh-CN"/>
        </w:rPr>
        <w:tab/>
      </w:r>
      <w:r w:rsidRPr="004A6AD8">
        <w:rPr>
          <w:lang w:val="ru-RU"/>
        </w:rPr>
        <w:t>коэффициент промышленной зрелости.</w:t>
      </w:r>
    </w:p>
    <w:p w14:paraId="182F56AE" w14:textId="77777777" w:rsidR="00320381" w:rsidRPr="004A6AD8" w:rsidRDefault="00320381" w:rsidP="00320381">
      <w:pPr>
        <w:rPr>
          <w:lang w:val="ru-RU" w:eastAsia="zh-CN"/>
        </w:rPr>
      </w:pPr>
      <w:bookmarkStart w:id="161" w:name="_Toc144101123"/>
      <w:bookmarkStart w:id="162" w:name="_Toc146029317"/>
      <w:bookmarkStart w:id="163" w:name="_Toc146029991"/>
    </w:p>
    <w:p w14:paraId="7430DD65" w14:textId="77777777" w:rsidR="00320381" w:rsidRPr="004A6AD8" w:rsidRDefault="00320381" w:rsidP="00320381">
      <w:pPr>
        <w:rPr>
          <w:lang w:val="ru-RU" w:eastAsia="zh-CN"/>
        </w:rPr>
      </w:pPr>
    </w:p>
    <w:p w14:paraId="6C59EC1A" w14:textId="6EA696B4" w:rsidR="00EA02AD" w:rsidRPr="004A308F" w:rsidRDefault="008770AB" w:rsidP="004A308F">
      <w:pPr>
        <w:pStyle w:val="AnnexNoTitle"/>
      </w:pPr>
      <w:r w:rsidRPr="004A308F">
        <w:t>Приложение 3</w:t>
      </w:r>
      <w:r w:rsidRPr="004A308F">
        <w:br/>
      </w:r>
      <w:r w:rsidRPr="004A308F">
        <w:br/>
        <w:t xml:space="preserve">Практический пример оценки ценности спектра по результатам </w:t>
      </w:r>
      <w:r w:rsidR="00320381" w:rsidRPr="004A308F">
        <w:br/>
      </w:r>
      <w:r w:rsidRPr="004A308F">
        <w:t>аукционов спектра</w:t>
      </w:r>
      <w:bookmarkEnd w:id="161"/>
      <w:bookmarkEnd w:id="162"/>
      <w:bookmarkEnd w:id="163"/>
    </w:p>
    <w:p w14:paraId="159BB03D" w14:textId="0A2F958F" w:rsidR="008770AB" w:rsidRPr="004A6AD8" w:rsidRDefault="008770AB" w:rsidP="008770AB">
      <w:pPr>
        <w:pStyle w:val="Normalaftertitle"/>
        <w:rPr>
          <w:lang w:val="ru-RU"/>
        </w:rPr>
      </w:pPr>
      <w:r w:rsidRPr="004A6AD8">
        <w:rPr>
          <w:lang w:val="ru-RU"/>
        </w:rPr>
        <w:t xml:space="preserve">Аукцион позволяет </w:t>
      </w:r>
      <w:r w:rsidR="00165B54" w:rsidRPr="004A6AD8">
        <w:rPr>
          <w:lang w:val="ru-RU"/>
        </w:rPr>
        <w:t>распределить</w:t>
      </w:r>
      <w:r w:rsidRPr="004A6AD8">
        <w:rPr>
          <w:lang w:val="ru-RU"/>
        </w:rPr>
        <w:t xml:space="preserve"> спектр тем участникам рынка, для которых он представляет наибольшую ценность.</w:t>
      </w:r>
    </w:p>
    <w:p w14:paraId="10C4BEA6" w14:textId="3D573EE9" w:rsidR="008770AB" w:rsidRPr="004A6AD8" w:rsidRDefault="008770AB" w:rsidP="008770AB">
      <w:pPr>
        <w:rPr>
          <w:iCs/>
          <w:lang w:val="ru-RU" w:eastAsia="zh-CN"/>
        </w:rPr>
      </w:pPr>
      <w:r w:rsidRPr="004A6AD8">
        <w:rPr>
          <w:iCs/>
          <w:lang w:val="ru-RU" w:eastAsia="zh-CN"/>
        </w:rPr>
        <w:t>Подробная процедура проведения аукционов спектра описана в Прилагаемом документе к</w:t>
      </w:r>
      <w:r w:rsidR="00165B54" w:rsidRPr="004A6AD8">
        <w:rPr>
          <w:iCs/>
          <w:lang w:val="ru-RU" w:eastAsia="zh-CN"/>
        </w:rPr>
        <w:t> </w:t>
      </w:r>
      <w:r w:rsidRPr="004A6AD8">
        <w:rPr>
          <w:iCs/>
          <w:lang w:val="ru-RU" w:eastAsia="zh-CN"/>
        </w:rPr>
        <w:t>Приложению.</w:t>
      </w:r>
    </w:p>
    <w:p w14:paraId="63C86B86" w14:textId="65619987" w:rsidR="00EA02AD" w:rsidRPr="004A6AD8" w:rsidRDefault="008770AB" w:rsidP="008770AB">
      <w:pPr>
        <w:rPr>
          <w:lang w:val="ru-RU"/>
        </w:rPr>
      </w:pPr>
      <w:r w:rsidRPr="004A6AD8">
        <w:rPr>
          <w:lang w:val="ru-RU"/>
        </w:rPr>
        <w:t xml:space="preserve">Общая организационная процедура </w:t>
      </w:r>
      <w:r w:rsidR="00165B54" w:rsidRPr="004A6AD8">
        <w:rPr>
          <w:lang w:val="ru-RU"/>
        </w:rPr>
        <w:t xml:space="preserve">проведения </w:t>
      </w:r>
      <w:r w:rsidRPr="004A6AD8">
        <w:rPr>
          <w:lang w:val="ru-RU"/>
        </w:rPr>
        <w:t>аукциона показана на рисунке</w:t>
      </w:r>
      <w:r w:rsidR="00165B54" w:rsidRPr="004A6AD8">
        <w:rPr>
          <w:lang w:val="ru-RU"/>
        </w:rPr>
        <w:t> </w:t>
      </w:r>
      <w:r w:rsidRPr="004A6AD8">
        <w:rPr>
          <w:lang w:val="ru-RU"/>
        </w:rPr>
        <w:t>A3-1.</w:t>
      </w:r>
    </w:p>
    <w:p w14:paraId="41D0DBB1" w14:textId="77777777" w:rsidR="008770AB" w:rsidRPr="004A6AD8" w:rsidRDefault="008770AB" w:rsidP="008770AB">
      <w:pPr>
        <w:pStyle w:val="FigureNo"/>
        <w:rPr>
          <w:lang w:val="ru-RU"/>
        </w:rPr>
      </w:pPr>
      <w:r w:rsidRPr="004A6AD8">
        <w:rPr>
          <w:lang w:val="ru-RU"/>
        </w:rPr>
        <w:lastRenderedPageBreak/>
        <w:t>РИСУНОК A3-1</w:t>
      </w:r>
    </w:p>
    <w:p w14:paraId="00EB14C8" w14:textId="0488FEA7" w:rsidR="00EA02AD" w:rsidRPr="004A6AD8" w:rsidRDefault="008770AB" w:rsidP="008770AB">
      <w:pPr>
        <w:pStyle w:val="Figuretitle"/>
        <w:rPr>
          <w:szCs w:val="24"/>
          <w:lang w:val="ru-RU"/>
        </w:rPr>
      </w:pPr>
      <w:r w:rsidRPr="004A6AD8">
        <w:rPr>
          <w:lang w:val="ru-RU"/>
        </w:rPr>
        <w:t>Общая организационная процедура проведения аукциона спектра</w:t>
      </w:r>
    </w:p>
    <w:p w14:paraId="5588ECAF" w14:textId="59208221" w:rsidR="00EA02AD" w:rsidRPr="004A6AD8" w:rsidRDefault="00620A6D" w:rsidP="00EA02AD">
      <w:pPr>
        <w:pStyle w:val="Figure"/>
        <w:rPr>
          <w:lang w:val="ru-RU"/>
        </w:rPr>
      </w:pPr>
      <w:r w:rsidRPr="004A6AD8">
        <w:rPr>
          <w:noProof/>
          <w:lang w:val="ru-RU" w:eastAsia="ru-RU"/>
        </w:rPr>
        <w:drawing>
          <wp:inline distT="0" distB="0" distL="0" distR="0" wp14:anchorId="4F2D0108" wp14:editId="3C32E4E7">
            <wp:extent cx="5254233" cy="5372100"/>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A3-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61315" cy="5379341"/>
                    </a:xfrm>
                    <a:prstGeom prst="rect">
                      <a:avLst/>
                    </a:prstGeom>
                  </pic:spPr>
                </pic:pic>
              </a:graphicData>
            </a:graphic>
          </wp:inline>
        </w:drawing>
      </w:r>
    </w:p>
    <w:p w14:paraId="7A10C7C3" w14:textId="2FBC005B" w:rsidR="008770AB" w:rsidRPr="004A6AD8" w:rsidRDefault="008770AB" w:rsidP="008770AB">
      <w:pPr>
        <w:rPr>
          <w:lang w:val="ru-RU"/>
        </w:rPr>
      </w:pPr>
      <w:r w:rsidRPr="004A6AD8">
        <w:rPr>
          <w:lang w:val="ru-RU"/>
        </w:rPr>
        <w:t xml:space="preserve">Процедура </w:t>
      </w:r>
      <w:r w:rsidR="00B859CC" w:rsidRPr="004A6AD8">
        <w:rPr>
          <w:lang w:val="ru-RU"/>
        </w:rPr>
        <w:t xml:space="preserve">проведения </w:t>
      </w:r>
      <w:r w:rsidRPr="004A6AD8">
        <w:rPr>
          <w:lang w:val="ru-RU"/>
        </w:rPr>
        <w:t>аукциона состоит из трех этапов.</w:t>
      </w:r>
    </w:p>
    <w:p w14:paraId="70CC6C83" w14:textId="5A445113" w:rsidR="008770AB" w:rsidRPr="004A6AD8" w:rsidRDefault="008770AB" w:rsidP="008770AB">
      <w:pPr>
        <w:rPr>
          <w:lang w:val="ru-RU"/>
        </w:rPr>
      </w:pPr>
      <w:r w:rsidRPr="004A6AD8">
        <w:rPr>
          <w:lang w:val="ru-RU"/>
        </w:rPr>
        <w:t xml:space="preserve">Первый этап – подготовительный. На этом этапе организатор аукциона определяет объем доступного ресурса радиочастотного спектра, который может быть продан на аукционе. Доступный радиоспектр определяется с учетом Регламента радиосвязи, национальной </w:t>
      </w:r>
      <w:r w:rsidR="00EA11FA" w:rsidRPr="004A6AD8">
        <w:rPr>
          <w:lang w:val="ru-RU"/>
        </w:rPr>
        <w:t xml:space="preserve">Таблицы </w:t>
      </w:r>
      <w:r w:rsidRPr="004A6AD8">
        <w:rPr>
          <w:lang w:val="ru-RU"/>
        </w:rPr>
        <w:t>распределения частот и планов будущего использования (при их наличии).</w:t>
      </w:r>
    </w:p>
    <w:p w14:paraId="6D6BD459" w14:textId="4E651B9A" w:rsidR="008770AB" w:rsidRPr="004A6AD8" w:rsidRDefault="008770AB" w:rsidP="008770AB">
      <w:pPr>
        <w:rPr>
          <w:lang w:val="ru-RU"/>
        </w:rPr>
      </w:pPr>
      <w:r w:rsidRPr="004A6AD8">
        <w:rPr>
          <w:lang w:val="ru-RU"/>
        </w:rPr>
        <w:t xml:space="preserve">Далее организатор аукциона устанавливает условия аукциона: состав лотов, </w:t>
      </w:r>
      <w:r w:rsidR="00B859CC" w:rsidRPr="004A6AD8">
        <w:rPr>
          <w:lang w:val="ru-RU"/>
        </w:rPr>
        <w:t>начальную (</w:t>
      </w:r>
      <w:r w:rsidRPr="004A6AD8">
        <w:rPr>
          <w:lang w:val="ru-RU"/>
        </w:rPr>
        <w:t>стартовую</w:t>
      </w:r>
      <w:r w:rsidR="00B859CC" w:rsidRPr="004A6AD8">
        <w:rPr>
          <w:lang w:val="ru-RU"/>
        </w:rPr>
        <w:t>)</w:t>
      </w:r>
      <w:r w:rsidRPr="004A6AD8">
        <w:rPr>
          <w:lang w:val="ru-RU"/>
        </w:rPr>
        <w:t xml:space="preserve"> цену, размер шага аукциона. Подробная информация о возможных условиях приведена в разделе</w:t>
      </w:r>
      <w:r w:rsidR="00B859CC" w:rsidRPr="004A6AD8">
        <w:rPr>
          <w:lang w:val="ru-RU"/>
        </w:rPr>
        <w:t> </w:t>
      </w:r>
      <w:r w:rsidRPr="004A6AD8">
        <w:rPr>
          <w:lang w:val="ru-RU"/>
        </w:rPr>
        <w:t>1 Прилагаемого документа</w:t>
      </w:r>
      <w:r w:rsidR="00B859CC" w:rsidRPr="004A6AD8">
        <w:rPr>
          <w:lang w:val="ru-RU"/>
        </w:rPr>
        <w:t> </w:t>
      </w:r>
      <w:r w:rsidRPr="004A6AD8">
        <w:rPr>
          <w:lang w:val="ru-RU"/>
        </w:rPr>
        <w:t>1 к настоящему Приложению.</w:t>
      </w:r>
    </w:p>
    <w:p w14:paraId="5CBE56C9" w14:textId="759FA365" w:rsidR="008770AB" w:rsidRPr="004A6AD8" w:rsidRDefault="008770AB" w:rsidP="008770AB">
      <w:pPr>
        <w:rPr>
          <w:lang w:val="ru-RU"/>
        </w:rPr>
      </w:pPr>
      <w:r w:rsidRPr="004A6AD8">
        <w:rPr>
          <w:lang w:val="ru-RU"/>
        </w:rPr>
        <w:t>На этом этапе также определяется формат аукциона. Форматы аукционов описаны в разделе</w:t>
      </w:r>
      <w:r w:rsidR="00B859CC" w:rsidRPr="004A6AD8">
        <w:rPr>
          <w:lang w:val="ru-RU"/>
        </w:rPr>
        <w:t> </w:t>
      </w:r>
      <w:r w:rsidRPr="004A6AD8">
        <w:rPr>
          <w:lang w:val="ru-RU"/>
        </w:rPr>
        <w:t>2 Прилагаемого документа</w:t>
      </w:r>
      <w:r w:rsidR="00B859CC" w:rsidRPr="004A6AD8">
        <w:rPr>
          <w:lang w:val="ru-RU"/>
        </w:rPr>
        <w:t> </w:t>
      </w:r>
      <w:r w:rsidRPr="004A6AD8">
        <w:rPr>
          <w:lang w:val="ru-RU"/>
        </w:rPr>
        <w:t>1 к настоящему Приложению.</w:t>
      </w:r>
    </w:p>
    <w:p w14:paraId="0D1451FC" w14:textId="77777777" w:rsidR="008770AB" w:rsidRPr="004A6AD8" w:rsidRDefault="008770AB" w:rsidP="008770AB">
      <w:pPr>
        <w:rPr>
          <w:lang w:val="ru-RU"/>
        </w:rPr>
      </w:pPr>
      <w:r w:rsidRPr="004A6AD8">
        <w:rPr>
          <w:lang w:val="ru-RU"/>
        </w:rPr>
        <w:t>Установленные условия аукциона размещаются организатором аукциона в открытом доступе.</w:t>
      </w:r>
    </w:p>
    <w:p w14:paraId="5F99F8C7" w14:textId="77777777" w:rsidR="008770AB" w:rsidRPr="004A6AD8" w:rsidRDefault="008770AB" w:rsidP="008770AB">
      <w:pPr>
        <w:rPr>
          <w:szCs w:val="24"/>
          <w:lang w:val="ru-RU"/>
        </w:rPr>
      </w:pPr>
      <w:r w:rsidRPr="004A6AD8">
        <w:rPr>
          <w:szCs w:val="24"/>
          <w:lang w:val="ru-RU"/>
        </w:rPr>
        <w:t>Второй этап – проведение аукциона.</w:t>
      </w:r>
    </w:p>
    <w:p w14:paraId="30E9C808" w14:textId="7BC05647" w:rsidR="008770AB" w:rsidRPr="004A6AD8" w:rsidRDefault="008770AB" w:rsidP="008770AB">
      <w:pPr>
        <w:rPr>
          <w:lang w:val="ru-RU"/>
        </w:rPr>
      </w:pPr>
      <w:r w:rsidRPr="004A6AD8">
        <w:rPr>
          <w:lang w:val="ru-RU"/>
        </w:rPr>
        <w:t xml:space="preserve">Для проведения аукциона следует выбрать электронную площадку. (Затраты на аренду </w:t>
      </w:r>
      <w:r w:rsidR="00B859CC" w:rsidRPr="004A6AD8">
        <w:rPr>
          <w:lang w:val="ru-RU"/>
        </w:rPr>
        <w:t>такой</w:t>
      </w:r>
      <w:r w:rsidRPr="004A6AD8">
        <w:rPr>
          <w:lang w:val="ru-RU"/>
        </w:rPr>
        <w:t xml:space="preserve"> площадки компенсируются за счет доходов от аукциона.)</w:t>
      </w:r>
    </w:p>
    <w:p w14:paraId="13AB974D" w14:textId="45EA8313" w:rsidR="008770AB" w:rsidRPr="004A6AD8" w:rsidRDefault="008770AB" w:rsidP="008770AB">
      <w:pPr>
        <w:rPr>
          <w:lang w:val="ru-RU"/>
        </w:rPr>
      </w:pPr>
      <w:r w:rsidRPr="004A6AD8">
        <w:rPr>
          <w:lang w:val="ru-RU"/>
        </w:rPr>
        <w:lastRenderedPageBreak/>
        <w:t xml:space="preserve">Организатор аукциона регистрирует участников, проверяет их платежеспособность, принимает </w:t>
      </w:r>
      <w:r w:rsidR="00B859CC" w:rsidRPr="004A6AD8">
        <w:rPr>
          <w:lang w:val="ru-RU"/>
        </w:rPr>
        <w:t>задаток</w:t>
      </w:r>
      <w:r w:rsidRPr="004A6AD8">
        <w:rPr>
          <w:lang w:val="ru-RU"/>
        </w:rPr>
        <w:t xml:space="preserve"> (если </w:t>
      </w:r>
      <w:r w:rsidR="00B859CC" w:rsidRPr="004A6AD8">
        <w:rPr>
          <w:lang w:val="ru-RU"/>
        </w:rPr>
        <w:t>это</w:t>
      </w:r>
      <w:r w:rsidRPr="004A6AD8">
        <w:rPr>
          <w:lang w:val="ru-RU"/>
        </w:rPr>
        <w:t xml:space="preserve"> предусмотрен</w:t>
      </w:r>
      <w:r w:rsidR="00E704DB" w:rsidRPr="004A6AD8">
        <w:rPr>
          <w:lang w:val="ru-RU"/>
        </w:rPr>
        <w:t>о</w:t>
      </w:r>
      <w:r w:rsidRPr="004A6AD8">
        <w:rPr>
          <w:lang w:val="ru-RU"/>
        </w:rPr>
        <w:t xml:space="preserve"> правилами аукциона), организует процесс аукциона и обеспечивает соблюдение его правил в ходе аукциона.</w:t>
      </w:r>
    </w:p>
    <w:p w14:paraId="1506EA78" w14:textId="438CAC40" w:rsidR="00EA02AD" w:rsidRPr="004A6AD8" w:rsidRDefault="008770AB" w:rsidP="008770AB">
      <w:pPr>
        <w:rPr>
          <w:lang w:val="ru-RU"/>
        </w:rPr>
      </w:pPr>
      <w:r w:rsidRPr="004A6AD8">
        <w:rPr>
          <w:lang w:val="ru-RU"/>
        </w:rPr>
        <w:t xml:space="preserve">На третьем этапе организатор представляет и публикует результаты аукциона, объявляет победителя и стоимость выигранного лота, возвращает </w:t>
      </w:r>
      <w:r w:rsidR="00B859CC" w:rsidRPr="004A6AD8">
        <w:rPr>
          <w:lang w:val="ru-RU"/>
        </w:rPr>
        <w:t>задаток</w:t>
      </w:r>
      <w:r w:rsidRPr="004A6AD8">
        <w:rPr>
          <w:lang w:val="ru-RU"/>
        </w:rPr>
        <w:t xml:space="preserve"> (если это предусмотрено правилами аукциона) и</w:t>
      </w:r>
      <w:r w:rsidR="00B859CC" w:rsidRPr="004A6AD8">
        <w:rPr>
          <w:lang w:val="ru-RU"/>
        </w:rPr>
        <w:t> </w:t>
      </w:r>
      <w:r w:rsidRPr="004A6AD8">
        <w:rPr>
          <w:lang w:val="ru-RU"/>
        </w:rPr>
        <w:t>вручает разрешительные документы на использование спектра.</w:t>
      </w:r>
    </w:p>
    <w:p w14:paraId="315EAA0B" w14:textId="77777777" w:rsidR="00320381" w:rsidRPr="004A6AD8" w:rsidRDefault="00320381" w:rsidP="008770AB">
      <w:pPr>
        <w:rPr>
          <w:lang w:val="ru-RU"/>
        </w:rPr>
      </w:pPr>
    </w:p>
    <w:p w14:paraId="27C4F619" w14:textId="77777777" w:rsidR="00320381" w:rsidRPr="004A6AD8" w:rsidRDefault="00320381" w:rsidP="008770AB">
      <w:pPr>
        <w:rPr>
          <w:lang w:val="ru-RU"/>
        </w:rPr>
      </w:pPr>
    </w:p>
    <w:p w14:paraId="76095127" w14:textId="060B14F1" w:rsidR="00EA02AD" w:rsidRPr="004A6AD8" w:rsidRDefault="00234D8B" w:rsidP="0097605E">
      <w:pPr>
        <w:pStyle w:val="AnnexNoTitle"/>
        <w:rPr>
          <w:szCs w:val="26"/>
          <w:lang w:val="ru-RU" w:eastAsia="zh-CN"/>
        </w:rPr>
      </w:pPr>
      <w:bookmarkStart w:id="164" w:name="_Toc144101124"/>
      <w:bookmarkStart w:id="165" w:name="_Toc146029318"/>
      <w:bookmarkStart w:id="166" w:name="_Toc146029992"/>
      <w:r w:rsidRPr="004A6AD8">
        <w:rPr>
          <w:szCs w:val="26"/>
          <w:lang w:val="ru-RU" w:eastAsia="zh-CN"/>
        </w:rPr>
        <w:t>Прилагаемый документ 1</w:t>
      </w:r>
      <w:r w:rsidRPr="004A6AD8">
        <w:rPr>
          <w:szCs w:val="26"/>
          <w:lang w:val="ru-RU" w:eastAsia="zh-CN"/>
        </w:rPr>
        <w:br/>
        <w:t>к Приложению 3</w:t>
      </w:r>
      <w:r w:rsidRPr="004A6AD8">
        <w:rPr>
          <w:szCs w:val="26"/>
          <w:lang w:val="ru-RU" w:eastAsia="zh-CN"/>
        </w:rPr>
        <w:br/>
      </w:r>
      <w:r w:rsidRPr="004A6AD8">
        <w:rPr>
          <w:szCs w:val="26"/>
          <w:lang w:val="ru-RU" w:eastAsia="zh-CN"/>
        </w:rPr>
        <w:br/>
        <w:t>Подробная процедура проведения аукционов спектра</w:t>
      </w:r>
      <w:bookmarkEnd w:id="164"/>
      <w:bookmarkEnd w:id="165"/>
      <w:bookmarkEnd w:id="166"/>
    </w:p>
    <w:p w14:paraId="5E7B3B54" w14:textId="2CBBEFDF" w:rsidR="00EA02AD" w:rsidRPr="004A6AD8" w:rsidRDefault="00EA02AD" w:rsidP="00EA02AD">
      <w:pPr>
        <w:pStyle w:val="Heading1"/>
        <w:rPr>
          <w:lang w:val="ru-RU" w:eastAsia="zh-CN"/>
        </w:rPr>
      </w:pPr>
      <w:bookmarkStart w:id="167" w:name="_Toc13774"/>
      <w:bookmarkStart w:id="168" w:name="_Toc69395667"/>
      <w:bookmarkStart w:id="169" w:name="_Toc136367361"/>
      <w:bookmarkStart w:id="170" w:name="_Toc146029319"/>
      <w:bookmarkStart w:id="171" w:name="_Toc146029993"/>
      <w:r w:rsidRPr="004A6AD8">
        <w:rPr>
          <w:lang w:val="ru-RU" w:eastAsia="zh-CN"/>
        </w:rPr>
        <w:t>1</w:t>
      </w:r>
      <w:r w:rsidRPr="004A6AD8">
        <w:rPr>
          <w:lang w:val="ru-RU" w:eastAsia="zh-CN"/>
        </w:rPr>
        <w:tab/>
      </w:r>
      <w:bookmarkEnd w:id="167"/>
      <w:bookmarkEnd w:id="168"/>
      <w:bookmarkEnd w:id="169"/>
      <w:r w:rsidR="00234D8B" w:rsidRPr="004A6AD8">
        <w:rPr>
          <w:lang w:val="ru-RU" w:eastAsia="zh-CN"/>
        </w:rPr>
        <w:t>Факторы, влияющие на аукционы</w:t>
      </w:r>
      <w:bookmarkEnd w:id="170"/>
      <w:bookmarkEnd w:id="171"/>
    </w:p>
    <w:p w14:paraId="0E4FC5D6" w14:textId="06B8F363" w:rsidR="007417E5" w:rsidRPr="004A6AD8" w:rsidRDefault="007417E5" w:rsidP="007417E5">
      <w:pPr>
        <w:rPr>
          <w:lang w:val="ru-RU"/>
        </w:rPr>
      </w:pPr>
      <w:r w:rsidRPr="004A6AD8">
        <w:rPr>
          <w:lang w:val="ru-RU"/>
        </w:rPr>
        <w:t xml:space="preserve">Условия аукциона могут оказать существенное влияние на </w:t>
      </w:r>
      <w:r w:rsidR="00B859CC" w:rsidRPr="004A6AD8">
        <w:rPr>
          <w:lang w:val="ru-RU"/>
        </w:rPr>
        <w:t xml:space="preserve">его </w:t>
      </w:r>
      <w:r w:rsidRPr="004A6AD8">
        <w:rPr>
          <w:lang w:val="ru-RU"/>
        </w:rPr>
        <w:t>результаты.</w:t>
      </w:r>
    </w:p>
    <w:p w14:paraId="25655B64" w14:textId="77777777" w:rsidR="007417E5" w:rsidRPr="004A6AD8" w:rsidRDefault="007417E5" w:rsidP="007417E5">
      <w:pPr>
        <w:rPr>
          <w:lang w:val="ru-RU"/>
        </w:rPr>
      </w:pPr>
      <w:r w:rsidRPr="004A6AD8">
        <w:rPr>
          <w:lang w:val="ru-RU"/>
        </w:rPr>
        <w:t>При подготовке к аукциону целесообразно учитывать особенности и условия конкретного типа аукциона.</w:t>
      </w:r>
    </w:p>
    <w:p w14:paraId="3C6FCB18" w14:textId="708386F2" w:rsidR="007417E5" w:rsidRPr="004A6AD8" w:rsidRDefault="007417E5" w:rsidP="007417E5">
      <w:pPr>
        <w:rPr>
          <w:lang w:val="ru-RU"/>
        </w:rPr>
      </w:pPr>
      <w:r w:rsidRPr="004A6AD8">
        <w:rPr>
          <w:lang w:val="ru-RU"/>
        </w:rPr>
        <w:t xml:space="preserve">Можно выделить следующие факторы, определяющие выбор того или иного типа аукциона спектра, которые </w:t>
      </w:r>
      <w:r w:rsidR="00B859CC" w:rsidRPr="004A6AD8">
        <w:rPr>
          <w:lang w:val="ru-RU"/>
        </w:rPr>
        <w:t>необходимо</w:t>
      </w:r>
      <w:r w:rsidRPr="004A6AD8">
        <w:rPr>
          <w:lang w:val="ru-RU"/>
        </w:rPr>
        <w:t xml:space="preserve"> учитывать [P.</w:t>
      </w:r>
      <w:r w:rsidR="00B859CC" w:rsidRPr="004A6AD8">
        <w:rPr>
          <w:lang w:val="ru-RU"/>
        </w:rPr>
        <w:t> </w:t>
      </w:r>
      <w:r w:rsidRPr="004A6AD8">
        <w:rPr>
          <w:lang w:val="ru-RU"/>
        </w:rPr>
        <w:t>Crampton, Auctioning the Digital Dividend, 2009; P.</w:t>
      </w:r>
      <w:r w:rsidR="00B859CC" w:rsidRPr="004A6AD8">
        <w:rPr>
          <w:lang w:val="ru-RU"/>
        </w:rPr>
        <w:t> </w:t>
      </w:r>
      <w:r w:rsidRPr="004A6AD8">
        <w:rPr>
          <w:lang w:val="ru-RU"/>
        </w:rPr>
        <w:t>Crampton, Spectrum Auctions, University of Maryland, 2001; R.</w:t>
      </w:r>
      <w:r w:rsidR="00B859CC" w:rsidRPr="004A6AD8">
        <w:rPr>
          <w:lang w:val="ru-RU"/>
        </w:rPr>
        <w:t> </w:t>
      </w:r>
      <w:r w:rsidRPr="004A6AD8">
        <w:rPr>
          <w:lang w:val="ru-RU"/>
        </w:rPr>
        <w:t xml:space="preserve">Preston McAfee, </w:t>
      </w:r>
      <w:r w:rsidRPr="004A6AD8">
        <w:rPr>
          <w:i/>
          <w:iCs/>
          <w:lang w:val="ru-RU"/>
        </w:rPr>
        <w:t>The Greatest Auction in History</w:t>
      </w:r>
      <w:r w:rsidRPr="004A6AD8">
        <w:rPr>
          <w:lang w:val="ru-RU"/>
        </w:rPr>
        <w:t>, 2009; P.</w:t>
      </w:r>
      <w:r w:rsidR="00B859CC" w:rsidRPr="004A6AD8">
        <w:rPr>
          <w:lang w:val="ru-RU"/>
        </w:rPr>
        <w:t> </w:t>
      </w:r>
      <w:r w:rsidRPr="004A6AD8">
        <w:rPr>
          <w:lang w:val="ru-RU"/>
        </w:rPr>
        <w:t xml:space="preserve">Cramton, Spectrum Auction Design, 2012]: </w:t>
      </w:r>
    </w:p>
    <w:p w14:paraId="27CF214D" w14:textId="77777777" w:rsidR="007417E5" w:rsidRPr="004A6AD8" w:rsidRDefault="007417E5" w:rsidP="007417E5">
      <w:pPr>
        <w:pStyle w:val="enumlev1"/>
        <w:rPr>
          <w:rFonts w:eastAsia="Calibri"/>
          <w:lang w:val="ru-RU"/>
        </w:rPr>
      </w:pPr>
      <w:r w:rsidRPr="004A6AD8">
        <w:rPr>
          <w:rFonts w:eastAsia="Calibri"/>
          <w:lang w:val="ru-RU"/>
        </w:rPr>
        <w:t>–</w:t>
      </w:r>
      <w:r w:rsidRPr="004A6AD8">
        <w:rPr>
          <w:rFonts w:eastAsia="Calibri"/>
          <w:lang w:val="ru-RU"/>
        </w:rPr>
        <w:tab/>
        <w:t>доступность для участников аукциона информации о заявках друг друга;</w:t>
      </w:r>
    </w:p>
    <w:p w14:paraId="503D48AF" w14:textId="14ECE656" w:rsidR="007417E5" w:rsidRPr="004A6AD8" w:rsidRDefault="007417E5" w:rsidP="007417E5">
      <w:pPr>
        <w:pStyle w:val="enumlev1"/>
        <w:rPr>
          <w:rFonts w:eastAsia="Calibri"/>
          <w:lang w:val="ru-RU"/>
        </w:rPr>
      </w:pPr>
      <w:r w:rsidRPr="004A6AD8">
        <w:rPr>
          <w:rFonts w:eastAsia="Calibri"/>
          <w:lang w:val="ru-RU"/>
        </w:rPr>
        <w:t>–</w:t>
      </w:r>
      <w:r w:rsidRPr="004A6AD8">
        <w:rPr>
          <w:rFonts w:eastAsia="Calibri"/>
          <w:lang w:val="ru-RU"/>
        </w:rPr>
        <w:tab/>
        <w:t xml:space="preserve">необходимость </w:t>
      </w:r>
      <w:r w:rsidR="00B859CC" w:rsidRPr="004A6AD8">
        <w:rPr>
          <w:rFonts w:eastAsia="Calibri"/>
          <w:lang w:val="ru-RU"/>
        </w:rPr>
        <w:t xml:space="preserve">определения </w:t>
      </w:r>
      <w:r w:rsidR="00DA7411" w:rsidRPr="004A6AD8">
        <w:rPr>
          <w:rFonts w:eastAsia="Calibri"/>
          <w:lang w:val="ru-RU"/>
        </w:rPr>
        <w:t>последовательности</w:t>
      </w:r>
      <w:r w:rsidR="00B859CC" w:rsidRPr="004A6AD8">
        <w:rPr>
          <w:rFonts w:eastAsia="Calibri"/>
          <w:lang w:val="ru-RU"/>
        </w:rPr>
        <w:t>, в которой лоты будут выставляться на торги;</w:t>
      </w:r>
    </w:p>
    <w:p w14:paraId="5A1A46E0" w14:textId="77777777" w:rsidR="007417E5" w:rsidRPr="004A6AD8" w:rsidRDefault="007417E5" w:rsidP="007417E5">
      <w:pPr>
        <w:pStyle w:val="enumlev1"/>
        <w:rPr>
          <w:rFonts w:eastAsia="Calibri"/>
          <w:lang w:val="ru-RU"/>
        </w:rPr>
      </w:pPr>
      <w:r w:rsidRPr="004A6AD8">
        <w:rPr>
          <w:rFonts w:eastAsia="Calibri"/>
          <w:lang w:val="ru-RU"/>
        </w:rPr>
        <w:t>–</w:t>
      </w:r>
      <w:r w:rsidRPr="004A6AD8">
        <w:rPr>
          <w:rFonts w:eastAsia="Calibri"/>
          <w:lang w:val="ru-RU"/>
        </w:rPr>
        <w:tab/>
        <w:t>возможность делать заявки на набор лотов;</w:t>
      </w:r>
    </w:p>
    <w:p w14:paraId="3D1DEF65" w14:textId="77777777" w:rsidR="007417E5" w:rsidRPr="004A6AD8" w:rsidRDefault="007417E5" w:rsidP="007417E5">
      <w:pPr>
        <w:pStyle w:val="enumlev1"/>
        <w:rPr>
          <w:rFonts w:eastAsia="Calibri"/>
          <w:lang w:val="ru-RU"/>
        </w:rPr>
      </w:pPr>
      <w:r w:rsidRPr="004A6AD8">
        <w:rPr>
          <w:rFonts w:eastAsia="Calibri"/>
          <w:lang w:val="ru-RU"/>
        </w:rPr>
        <w:t>–</w:t>
      </w:r>
      <w:r w:rsidRPr="004A6AD8">
        <w:rPr>
          <w:rFonts w:eastAsia="Calibri"/>
          <w:lang w:val="ru-RU"/>
        </w:rPr>
        <w:tab/>
        <w:t>дискретность раундов;</w:t>
      </w:r>
    </w:p>
    <w:p w14:paraId="4075BE5F" w14:textId="77777777" w:rsidR="007417E5" w:rsidRPr="004A6AD8" w:rsidRDefault="007417E5" w:rsidP="007417E5">
      <w:pPr>
        <w:pStyle w:val="enumlev1"/>
        <w:rPr>
          <w:rFonts w:eastAsia="Calibri"/>
          <w:lang w:val="ru-RU"/>
        </w:rPr>
      </w:pPr>
      <w:r w:rsidRPr="004A6AD8">
        <w:rPr>
          <w:rFonts w:eastAsia="Calibri"/>
          <w:lang w:val="ru-RU"/>
        </w:rPr>
        <w:t>–</w:t>
      </w:r>
      <w:r w:rsidRPr="004A6AD8">
        <w:rPr>
          <w:rFonts w:eastAsia="Calibri"/>
          <w:lang w:val="ru-RU"/>
        </w:rPr>
        <w:tab/>
        <w:t>определение количества лотов;</w:t>
      </w:r>
    </w:p>
    <w:p w14:paraId="001523B3" w14:textId="77777777" w:rsidR="007417E5" w:rsidRPr="004A6AD8" w:rsidRDefault="007417E5" w:rsidP="007417E5">
      <w:pPr>
        <w:pStyle w:val="enumlev1"/>
        <w:rPr>
          <w:rFonts w:eastAsia="Calibri"/>
          <w:lang w:val="ru-RU"/>
        </w:rPr>
      </w:pPr>
      <w:r w:rsidRPr="004A6AD8">
        <w:rPr>
          <w:rFonts w:eastAsia="Calibri"/>
          <w:lang w:val="ru-RU"/>
        </w:rPr>
        <w:t>–</w:t>
      </w:r>
      <w:r w:rsidRPr="004A6AD8">
        <w:rPr>
          <w:rFonts w:eastAsia="Calibri"/>
          <w:lang w:val="ru-RU"/>
        </w:rPr>
        <w:tab/>
        <w:t>определение максимального объема спектра, который может быть приобретен одним участником;</w:t>
      </w:r>
    </w:p>
    <w:p w14:paraId="46072DB1" w14:textId="036600F1" w:rsidR="007417E5" w:rsidRPr="004A6AD8" w:rsidRDefault="007417E5" w:rsidP="007417E5">
      <w:pPr>
        <w:pStyle w:val="enumlev1"/>
        <w:rPr>
          <w:rFonts w:eastAsia="Calibri"/>
          <w:lang w:val="ru-RU"/>
        </w:rPr>
      </w:pPr>
      <w:r w:rsidRPr="004A6AD8">
        <w:rPr>
          <w:rFonts w:eastAsia="Calibri"/>
          <w:lang w:val="ru-RU"/>
        </w:rPr>
        <w:t>–</w:t>
      </w:r>
      <w:r w:rsidRPr="004A6AD8">
        <w:rPr>
          <w:rFonts w:eastAsia="Calibri"/>
          <w:lang w:val="ru-RU"/>
        </w:rPr>
        <w:tab/>
        <w:t xml:space="preserve">определение </w:t>
      </w:r>
      <w:r w:rsidR="002B664B" w:rsidRPr="004A6AD8">
        <w:rPr>
          <w:rFonts w:eastAsia="Calibri"/>
          <w:lang w:val="ru-RU"/>
        </w:rPr>
        <w:t>начальной</w:t>
      </w:r>
      <w:r w:rsidRPr="004A6AD8">
        <w:rPr>
          <w:rFonts w:eastAsia="Calibri"/>
          <w:lang w:val="ru-RU"/>
        </w:rPr>
        <w:t xml:space="preserve"> цены, размера задатка, шага аукциона, количества раундов;</w:t>
      </w:r>
    </w:p>
    <w:p w14:paraId="1C70CAD4" w14:textId="77777777" w:rsidR="007417E5" w:rsidRPr="004A6AD8" w:rsidRDefault="007417E5" w:rsidP="007417E5">
      <w:pPr>
        <w:pStyle w:val="enumlev1"/>
        <w:rPr>
          <w:rFonts w:eastAsia="Calibri"/>
          <w:lang w:val="ru-RU"/>
        </w:rPr>
      </w:pPr>
      <w:r w:rsidRPr="004A6AD8">
        <w:rPr>
          <w:rFonts w:eastAsia="Calibri"/>
          <w:lang w:val="ru-RU"/>
        </w:rPr>
        <w:t>–</w:t>
      </w:r>
      <w:r w:rsidRPr="004A6AD8">
        <w:rPr>
          <w:rFonts w:eastAsia="Calibri"/>
          <w:lang w:val="ru-RU"/>
        </w:rPr>
        <w:tab/>
        <w:t>правила оплаты;</w:t>
      </w:r>
    </w:p>
    <w:p w14:paraId="2E21DADE" w14:textId="77777777" w:rsidR="007417E5" w:rsidRPr="004A6AD8" w:rsidRDefault="007417E5" w:rsidP="007417E5">
      <w:pPr>
        <w:pStyle w:val="enumlev1"/>
        <w:rPr>
          <w:rFonts w:eastAsia="Calibri"/>
          <w:lang w:val="ru-RU"/>
        </w:rPr>
      </w:pPr>
      <w:r w:rsidRPr="004A6AD8">
        <w:rPr>
          <w:rFonts w:eastAsia="Calibri"/>
          <w:lang w:val="ru-RU"/>
        </w:rPr>
        <w:t>–</w:t>
      </w:r>
      <w:r w:rsidRPr="004A6AD8">
        <w:rPr>
          <w:rFonts w:eastAsia="Calibri"/>
          <w:lang w:val="ru-RU"/>
        </w:rPr>
        <w:tab/>
        <w:t>особые условия для отдельных участников;</w:t>
      </w:r>
    </w:p>
    <w:p w14:paraId="63D644CC" w14:textId="66AFB50A" w:rsidR="007417E5" w:rsidRPr="004A6AD8" w:rsidRDefault="007417E5" w:rsidP="007417E5">
      <w:pPr>
        <w:pStyle w:val="enumlev1"/>
        <w:rPr>
          <w:rFonts w:eastAsia="Calibri"/>
          <w:lang w:val="ru-RU"/>
        </w:rPr>
      </w:pPr>
      <w:r w:rsidRPr="004A6AD8">
        <w:rPr>
          <w:rFonts w:eastAsia="Calibri"/>
          <w:lang w:val="ru-RU"/>
        </w:rPr>
        <w:t>–</w:t>
      </w:r>
      <w:r w:rsidRPr="004A6AD8">
        <w:rPr>
          <w:rFonts w:eastAsia="Calibri"/>
          <w:lang w:val="ru-RU"/>
        </w:rPr>
        <w:tab/>
        <w:t xml:space="preserve">условия отмены </w:t>
      </w:r>
      <w:r w:rsidR="00B859CC" w:rsidRPr="004A6AD8">
        <w:rPr>
          <w:rFonts w:eastAsia="Calibri"/>
          <w:lang w:val="ru-RU"/>
        </w:rPr>
        <w:t>ставки</w:t>
      </w:r>
      <w:r w:rsidRPr="004A6AD8">
        <w:rPr>
          <w:rFonts w:eastAsia="Calibri"/>
          <w:lang w:val="ru-RU"/>
        </w:rPr>
        <w:t>;</w:t>
      </w:r>
    </w:p>
    <w:p w14:paraId="2E1A3142" w14:textId="77777777" w:rsidR="007417E5" w:rsidRPr="004A6AD8" w:rsidRDefault="007417E5" w:rsidP="007417E5">
      <w:pPr>
        <w:pStyle w:val="enumlev1"/>
        <w:rPr>
          <w:rFonts w:eastAsia="Calibri"/>
          <w:lang w:val="ru-RU"/>
        </w:rPr>
      </w:pPr>
      <w:r w:rsidRPr="004A6AD8">
        <w:rPr>
          <w:rFonts w:eastAsia="Calibri"/>
          <w:lang w:val="ru-RU"/>
        </w:rPr>
        <w:t>–</w:t>
      </w:r>
      <w:r w:rsidRPr="004A6AD8">
        <w:rPr>
          <w:rFonts w:eastAsia="Calibri"/>
          <w:lang w:val="ru-RU"/>
        </w:rPr>
        <w:tab/>
        <w:t>правила участия в аукционе;</w:t>
      </w:r>
    </w:p>
    <w:p w14:paraId="3DE08113" w14:textId="4977E6A5" w:rsidR="007417E5" w:rsidRPr="004A6AD8" w:rsidRDefault="007417E5" w:rsidP="007417E5">
      <w:pPr>
        <w:pStyle w:val="enumlev1"/>
        <w:rPr>
          <w:rFonts w:eastAsia="Calibri"/>
          <w:lang w:val="ru-RU"/>
        </w:rPr>
      </w:pPr>
      <w:r w:rsidRPr="004A6AD8">
        <w:rPr>
          <w:rFonts w:eastAsia="Calibri"/>
          <w:lang w:val="ru-RU"/>
        </w:rPr>
        <w:t>–</w:t>
      </w:r>
      <w:r w:rsidRPr="004A6AD8">
        <w:rPr>
          <w:rFonts w:eastAsia="Calibri"/>
          <w:lang w:val="ru-RU"/>
        </w:rPr>
        <w:tab/>
        <w:t xml:space="preserve">правила </w:t>
      </w:r>
      <w:r w:rsidR="00B859CC" w:rsidRPr="004A6AD8">
        <w:rPr>
          <w:rFonts w:eastAsia="Calibri"/>
          <w:lang w:val="ru-RU"/>
        </w:rPr>
        <w:t>завершения</w:t>
      </w:r>
      <w:r w:rsidRPr="004A6AD8">
        <w:rPr>
          <w:rFonts w:eastAsia="Calibri"/>
          <w:lang w:val="ru-RU"/>
        </w:rPr>
        <w:t xml:space="preserve"> аукциона.</w:t>
      </w:r>
    </w:p>
    <w:p w14:paraId="68C49668" w14:textId="65CE8799" w:rsidR="007417E5" w:rsidRPr="004A6AD8" w:rsidRDefault="007417E5" w:rsidP="007417E5">
      <w:pPr>
        <w:rPr>
          <w:rFonts w:eastAsia="Calibri"/>
          <w:lang w:val="ru-RU"/>
        </w:rPr>
      </w:pPr>
      <w:r w:rsidRPr="004A6AD8">
        <w:rPr>
          <w:rFonts w:eastAsia="Calibri"/>
          <w:lang w:val="ru-RU"/>
        </w:rPr>
        <w:t>Аукционы могут быть организованы в формате закрытой или открытой информации в зависимости от</w:t>
      </w:r>
      <w:r w:rsidR="00B859CC" w:rsidRPr="004A6AD8">
        <w:rPr>
          <w:rFonts w:eastAsia="Calibri"/>
          <w:lang w:val="ru-RU"/>
        </w:rPr>
        <w:t> </w:t>
      </w:r>
      <w:r w:rsidR="00B859CC" w:rsidRPr="004A6AD8">
        <w:rPr>
          <w:rFonts w:eastAsia="Calibri"/>
          <w:i/>
          <w:lang w:val="ru-RU"/>
        </w:rPr>
        <w:t>доступности</w:t>
      </w:r>
      <w:r w:rsidRPr="004A6AD8">
        <w:rPr>
          <w:rFonts w:eastAsia="Calibri"/>
          <w:i/>
          <w:lang w:val="ru-RU"/>
        </w:rPr>
        <w:t xml:space="preserve"> информации о заявках других участников</w:t>
      </w:r>
      <w:r w:rsidRPr="004A6AD8">
        <w:rPr>
          <w:rFonts w:eastAsia="Calibri"/>
          <w:lang w:val="ru-RU"/>
        </w:rPr>
        <w:t>.</w:t>
      </w:r>
    </w:p>
    <w:p w14:paraId="58CB122F" w14:textId="0FDE285A" w:rsidR="007417E5" w:rsidRPr="004A6AD8" w:rsidRDefault="007417E5" w:rsidP="007417E5">
      <w:pPr>
        <w:rPr>
          <w:rFonts w:eastAsia="Calibri"/>
          <w:lang w:val="ru-RU"/>
        </w:rPr>
      </w:pPr>
      <w:r w:rsidRPr="004A6AD8">
        <w:rPr>
          <w:rFonts w:eastAsia="Calibri"/>
          <w:lang w:val="ru-RU"/>
        </w:rPr>
        <w:t xml:space="preserve">Аукцион в </w:t>
      </w:r>
      <w:r w:rsidR="00B859CC" w:rsidRPr="004A6AD8">
        <w:rPr>
          <w:rFonts w:eastAsia="Calibri"/>
          <w:lang w:val="ru-RU"/>
        </w:rPr>
        <w:t>закрытом формате</w:t>
      </w:r>
      <w:r w:rsidRPr="004A6AD8">
        <w:rPr>
          <w:rFonts w:eastAsia="Calibri"/>
          <w:lang w:val="ru-RU"/>
        </w:rPr>
        <w:t xml:space="preserve"> предполагает, что каждая компания делает только одну заявку, и информация о торгах недоступна другим участникам. Это помогает предотвратить сговор между участниками. Аукцион этого типа может принести большой доход, когда предполагаемые участники </w:t>
      </w:r>
      <w:r w:rsidRPr="004A6AD8">
        <w:rPr>
          <w:rFonts w:eastAsia="Calibri"/>
          <w:i/>
          <w:lang w:val="ru-RU"/>
        </w:rPr>
        <w:t>априори</w:t>
      </w:r>
      <w:r w:rsidRPr="004A6AD8">
        <w:rPr>
          <w:rFonts w:eastAsia="Calibri"/>
          <w:lang w:val="ru-RU"/>
        </w:rPr>
        <w:t xml:space="preserve"> неравны. Крупная компания может выиграть лот, только сделав очень высокую ставку.</w:t>
      </w:r>
    </w:p>
    <w:p w14:paraId="01857F54" w14:textId="32E0C748" w:rsidR="007417E5" w:rsidRPr="004A6AD8" w:rsidRDefault="00B859CC" w:rsidP="007417E5">
      <w:pPr>
        <w:rPr>
          <w:rFonts w:eastAsia="Calibri"/>
          <w:lang w:val="ru-RU"/>
        </w:rPr>
      </w:pPr>
      <w:r w:rsidRPr="004A6AD8">
        <w:rPr>
          <w:rFonts w:eastAsia="Calibri"/>
          <w:lang w:val="ru-RU"/>
        </w:rPr>
        <w:t>Открытый аукцион</w:t>
      </w:r>
      <w:r w:rsidR="007417E5" w:rsidRPr="004A6AD8">
        <w:rPr>
          <w:rFonts w:eastAsia="Calibri"/>
          <w:lang w:val="ru-RU"/>
        </w:rPr>
        <w:t xml:space="preserve"> предполагает, что участники знают ставки друг друга. В результате они могут анализировать поведение конкурентов во время аукциона. Это позволяет </w:t>
      </w:r>
      <w:r w:rsidRPr="004A6AD8">
        <w:rPr>
          <w:rFonts w:eastAsia="Calibri"/>
          <w:lang w:val="ru-RU"/>
        </w:rPr>
        <w:t xml:space="preserve">повысить эффективность </w:t>
      </w:r>
      <w:r w:rsidRPr="004A6AD8">
        <w:rPr>
          <w:rFonts w:eastAsia="Calibri"/>
          <w:lang w:val="ru-RU"/>
        </w:rPr>
        <w:lastRenderedPageBreak/>
        <w:t>предоставления</w:t>
      </w:r>
      <w:r w:rsidR="007417E5" w:rsidRPr="004A6AD8">
        <w:rPr>
          <w:rFonts w:eastAsia="Calibri"/>
          <w:lang w:val="ru-RU"/>
        </w:rPr>
        <w:t xml:space="preserve"> лицензи</w:t>
      </w:r>
      <w:r w:rsidRPr="004A6AD8">
        <w:rPr>
          <w:rFonts w:eastAsia="Calibri"/>
          <w:lang w:val="ru-RU"/>
        </w:rPr>
        <w:t>й</w:t>
      </w:r>
      <w:r w:rsidR="007417E5" w:rsidRPr="004A6AD8">
        <w:rPr>
          <w:rFonts w:eastAsia="Calibri"/>
          <w:lang w:val="ru-RU"/>
        </w:rPr>
        <w:t xml:space="preserve">, поскольку у участников имеется большой объем информации для принятия решения. Однако выше риск сговора между компаниями </w:t>
      </w:r>
      <w:r w:rsidR="002B664B" w:rsidRPr="004A6AD8">
        <w:rPr>
          <w:rFonts w:eastAsia="Calibri"/>
          <w:lang w:val="ru-RU"/>
        </w:rPr>
        <w:t>в целях</w:t>
      </w:r>
      <w:r w:rsidR="007417E5" w:rsidRPr="004A6AD8">
        <w:rPr>
          <w:rFonts w:eastAsia="Calibri"/>
          <w:lang w:val="ru-RU"/>
        </w:rPr>
        <w:t xml:space="preserve"> снижения цены.</w:t>
      </w:r>
    </w:p>
    <w:p w14:paraId="79725C5B" w14:textId="77777777" w:rsidR="007417E5" w:rsidRPr="004A6AD8" w:rsidRDefault="007417E5" w:rsidP="007417E5">
      <w:pPr>
        <w:rPr>
          <w:lang w:val="ru-RU"/>
        </w:rPr>
      </w:pPr>
      <w:r w:rsidRPr="004A6AD8">
        <w:rPr>
          <w:rFonts w:eastAsia="Calibri"/>
          <w:lang w:val="ru-RU"/>
        </w:rPr>
        <w:t xml:space="preserve">С точки зрения </w:t>
      </w:r>
      <w:r w:rsidRPr="004A6AD8">
        <w:rPr>
          <w:rFonts w:eastAsia="Calibri"/>
          <w:i/>
          <w:lang w:val="ru-RU"/>
        </w:rPr>
        <w:t>последовательности выставления лицензий на торги</w:t>
      </w:r>
      <w:r w:rsidRPr="004A6AD8">
        <w:rPr>
          <w:rFonts w:eastAsia="Calibri"/>
          <w:lang w:val="ru-RU"/>
        </w:rPr>
        <w:t xml:space="preserve"> аукцион может быть организован в последовательном или одновременном формате.</w:t>
      </w:r>
    </w:p>
    <w:p w14:paraId="334DFAA8" w14:textId="77777777" w:rsidR="007417E5" w:rsidRPr="004A6AD8" w:rsidRDefault="007417E5" w:rsidP="007417E5">
      <w:pPr>
        <w:rPr>
          <w:lang w:val="ru-RU"/>
        </w:rPr>
      </w:pPr>
      <w:r w:rsidRPr="004A6AD8">
        <w:rPr>
          <w:lang w:val="ru-RU"/>
        </w:rPr>
        <w:t>Последовательный формат предполагает, что лицензии распределяются и продаются одна за другой в ходе серии аукционов. Этот формат имеет ряд недостатков.</w:t>
      </w:r>
    </w:p>
    <w:p w14:paraId="5195DE1D" w14:textId="7449D870" w:rsidR="007417E5" w:rsidRPr="004A6AD8" w:rsidRDefault="007417E5" w:rsidP="007417E5">
      <w:pPr>
        <w:rPr>
          <w:lang w:val="ru-RU"/>
        </w:rPr>
      </w:pPr>
      <w:r w:rsidRPr="004A6AD8">
        <w:rPr>
          <w:lang w:val="ru-RU"/>
        </w:rPr>
        <w:t xml:space="preserve">Во-первых, основная трудность </w:t>
      </w:r>
      <w:r w:rsidR="002B664B" w:rsidRPr="004A6AD8">
        <w:rPr>
          <w:lang w:val="ru-RU"/>
        </w:rPr>
        <w:t xml:space="preserve">при </w:t>
      </w:r>
      <w:r w:rsidR="00380373" w:rsidRPr="004A6AD8">
        <w:rPr>
          <w:lang w:val="ru-RU"/>
        </w:rPr>
        <w:t xml:space="preserve">организации последовательных аукционов заключается в </w:t>
      </w:r>
      <w:r w:rsidR="00DA7411" w:rsidRPr="004A6AD8">
        <w:rPr>
          <w:lang w:val="ru-RU"/>
        </w:rPr>
        <w:t>определении</w:t>
      </w:r>
      <w:r w:rsidR="00380373" w:rsidRPr="004A6AD8">
        <w:rPr>
          <w:lang w:val="ru-RU"/>
        </w:rPr>
        <w:t xml:space="preserve"> порядка продажи лицензий. Расположение лотов в определенном порядке по какому-либо критерию может дать преимущество некоторым участникам, что приводит к потере объективности при выдаче лицензий.</w:t>
      </w:r>
    </w:p>
    <w:p w14:paraId="7D76EBA1" w14:textId="5FFC2CB6" w:rsidR="007417E5" w:rsidRPr="004A6AD8" w:rsidRDefault="007417E5" w:rsidP="007417E5">
      <w:pPr>
        <w:rPr>
          <w:lang w:val="ru-RU"/>
        </w:rPr>
      </w:pPr>
      <w:r w:rsidRPr="004A6AD8">
        <w:rPr>
          <w:lang w:val="ru-RU"/>
        </w:rPr>
        <w:t>Во-вторых, при последовательной продаже лицензий доступная участнику информация и возможности ее использования ограниче</w:t>
      </w:r>
      <w:r w:rsidR="00373CA1" w:rsidRPr="004A6AD8">
        <w:rPr>
          <w:lang w:val="ru-RU"/>
        </w:rPr>
        <w:t>н</w:t>
      </w:r>
      <w:r w:rsidRPr="004A6AD8">
        <w:rPr>
          <w:lang w:val="ru-RU"/>
        </w:rPr>
        <w:t xml:space="preserve">ны. Когда компания </w:t>
      </w:r>
      <w:r w:rsidR="00373CA1" w:rsidRPr="004A6AD8">
        <w:rPr>
          <w:lang w:val="ru-RU"/>
        </w:rPr>
        <w:t>подает заявку</w:t>
      </w:r>
      <w:r w:rsidRPr="004A6AD8">
        <w:rPr>
          <w:lang w:val="ru-RU"/>
        </w:rPr>
        <w:t xml:space="preserve"> на </w:t>
      </w:r>
      <w:r w:rsidR="00373CA1" w:rsidRPr="004A6AD8">
        <w:rPr>
          <w:lang w:val="ru-RU"/>
        </w:rPr>
        <w:t xml:space="preserve">какой-либо </w:t>
      </w:r>
      <w:r w:rsidRPr="004A6AD8">
        <w:rPr>
          <w:lang w:val="ru-RU"/>
        </w:rPr>
        <w:t>лот, важно спрогнозировать цены на те лоты, которые будут выставлены на аукцион позднее. Это значительно усложняет стратеги</w:t>
      </w:r>
      <w:r w:rsidR="00373CA1" w:rsidRPr="004A6AD8">
        <w:rPr>
          <w:lang w:val="ru-RU"/>
        </w:rPr>
        <w:t>ю</w:t>
      </w:r>
      <w:r w:rsidRPr="004A6AD8">
        <w:rPr>
          <w:lang w:val="ru-RU"/>
        </w:rPr>
        <w:t xml:space="preserve"> участников и снижает эффективность аукциона. В связи с этим последовательный аукцион может оказаться неэффективным, когда на торги выставляются одинаковые или дополняющие друг друга лоты.</w:t>
      </w:r>
    </w:p>
    <w:p w14:paraId="563A6B4F" w14:textId="4DC4527C" w:rsidR="007417E5" w:rsidRPr="004A6AD8" w:rsidRDefault="007417E5" w:rsidP="007417E5">
      <w:pPr>
        <w:rPr>
          <w:lang w:val="ru-RU"/>
        </w:rPr>
      </w:pPr>
      <w:r w:rsidRPr="004A6AD8">
        <w:rPr>
          <w:lang w:val="ru-RU"/>
        </w:rPr>
        <w:t>В-третьих, существует ограничение на объем информации, получаемой операторами во время самого аукциона. Это связано с тем, что при покупке лицензий на использование радиоспектра компании</w:t>
      </w:r>
      <w:r w:rsidR="00373CA1" w:rsidRPr="004A6AD8">
        <w:rPr>
          <w:lang w:val="ru-RU"/>
        </w:rPr>
        <w:t>, бывает,</w:t>
      </w:r>
      <w:r w:rsidRPr="004A6AD8">
        <w:rPr>
          <w:lang w:val="ru-RU"/>
        </w:rPr>
        <w:t xml:space="preserve"> принимают и </w:t>
      </w:r>
      <w:r w:rsidR="00373CA1" w:rsidRPr="004A6AD8">
        <w:rPr>
          <w:lang w:val="ru-RU"/>
        </w:rPr>
        <w:t>меняют</w:t>
      </w:r>
      <w:r w:rsidRPr="004A6AD8">
        <w:rPr>
          <w:lang w:val="ru-RU"/>
        </w:rPr>
        <w:t xml:space="preserve"> решения по своим заявкам на сотни миллионов долларов. Для анализа таких решений высшему руководству обычно требуются несколько дней или даже недель. Поскольку </w:t>
      </w:r>
      <w:r w:rsidR="00373CA1" w:rsidRPr="004A6AD8">
        <w:rPr>
          <w:lang w:val="ru-RU"/>
        </w:rPr>
        <w:t>условия проведения</w:t>
      </w:r>
      <w:r w:rsidRPr="004A6AD8">
        <w:rPr>
          <w:lang w:val="ru-RU"/>
        </w:rPr>
        <w:t xml:space="preserve"> последовательного аукциона предполага</w:t>
      </w:r>
      <w:r w:rsidR="00373CA1" w:rsidRPr="004A6AD8">
        <w:rPr>
          <w:lang w:val="ru-RU"/>
        </w:rPr>
        <w:t>ю</w:t>
      </w:r>
      <w:r w:rsidRPr="004A6AD8">
        <w:rPr>
          <w:lang w:val="ru-RU"/>
        </w:rPr>
        <w:t>т продажу нескольких лицензий в течение дня, участники не имеют возможности быстро использовать полученную информацию. В</w:t>
      </w:r>
      <w:r w:rsidR="00373CA1" w:rsidRPr="004A6AD8">
        <w:rPr>
          <w:lang w:val="ru-RU"/>
        </w:rPr>
        <w:t> </w:t>
      </w:r>
      <w:r w:rsidRPr="004A6AD8">
        <w:rPr>
          <w:lang w:val="ru-RU"/>
        </w:rPr>
        <w:t>результате компаниям приходится использовать набор заранее определенных стратегий, а это может негативно повлиять на результаты аукциона.</w:t>
      </w:r>
    </w:p>
    <w:p w14:paraId="1A339E3A" w14:textId="77777777" w:rsidR="007417E5" w:rsidRPr="004A6AD8" w:rsidRDefault="007417E5" w:rsidP="007417E5">
      <w:pPr>
        <w:rPr>
          <w:lang w:val="ru-RU"/>
        </w:rPr>
      </w:pPr>
      <w:r w:rsidRPr="004A6AD8">
        <w:rPr>
          <w:lang w:val="ru-RU"/>
        </w:rPr>
        <w:t>Одновременный формат аукциона предполагает одновременную продажу нескольких лотов.</w:t>
      </w:r>
    </w:p>
    <w:p w14:paraId="4949D975" w14:textId="0CFF0CE5" w:rsidR="007417E5" w:rsidRPr="004A6AD8" w:rsidRDefault="007417E5" w:rsidP="007417E5">
      <w:pPr>
        <w:rPr>
          <w:lang w:val="ru-RU"/>
        </w:rPr>
      </w:pPr>
      <w:r w:rsidRPr="004A6AD8">
        <w:rPr>
          <w:lang w:val="ru-RU"/>
        </w:rPr>
        <w:t xml:space="preserve">Главным преимуществом аукциона этого типа является то, что он позволяет участникам быстро получать и использовать информацию, а также переключаться </w:t>
      </w:r>
      <w:r w:rsidR="00373CA1" w:rsidRPr="004A6AD8">
        <w:rPr>
          <w:lang w:val="ru-RU"/>
        </w:rPr>
        <w:t>с одного лота на другой</w:t>
      </w:r>
      <w:r w:rsidRPr="004A6AD8">
        <w:rPr>
          <w:lang w:val="ru-RU"/>
        </w:rPr>
        <w:t>. Когда цена лицензии становится слишком высокой для покупателя, он может переключить свое внимание на другую лицензию, в худшем случае с небольшим штрафом.</w:t>
      </w:r>
    </w:p>
    <w:p w14:paraId="312834CC" w14:textId="77777777" w:rsidR="007417E5" w:rsidRPr="004A6AD8" w:rsidRDefault="007417E5" w:rsidP="007417E5">
      <w:pPr>
        <w:rPr>
          <w:lang w:val="ru-RU"/>
        </w:rPr>
      </w:pPr>
      <w:r w:rsidRPr="004A6AD8">
        <w:rPr>
          <w:lang w:val="ru-RU"/>
        </w:rPr>
        <w:t xml:space="preserve">Следующим важным условием аукциона является </w:t>
      </w:r>
      <w:r w:rsidRPr="004A6AD8">
        <w:rPr>
          <w:i/>
          <w:lang w:val="ru-RU"/>
        </w:rPr>
        <w:t>возможность делать ставку на набор (пакет) лотов</w:t>
      </w:r>
      <w:r w:rsidRPr="004A6AD8">
        <w:rPr>
          <w:lang w:val="ru-RU"/>
        </w:rPr>
        <w:t>. Аукцион, на котором участник может делать ставку не на отдельную лицензию, а на набор лицензий, называется комбинаторным. Первоначально предлагалось:</w:t>
      </w:r>
    </w:p>
    <w:p w14:paraId="6E7E4109" w14:textId="2F9E775F" w:rsidR="007417E5" w:rsidRPr="004A6AD8" w:rsidRDefault="007417E5" w:rsidP="007417E5">
      <w:pPr>
        <w:pStyle w:val="enumlev1"/>
        <w:rPr>
          <w:lang w:val="ru-RU"/>
        </w:rPr>
      </w:pPr>
      <w:r w:rsidRPr="004A6AD8">
        <w:rPr>
          <w:lang w:val="ru-RU"/>
        </w:rPr>
        <w:t>1)</w:t>
      </w:r>
      <w:r w:rsidRPr="004A6AD8">
        <w:rPr>
          <w:lang w:val="ru-RU"/>
        </w:rPr>
        <w:tab/>
        <w:t>разрешить подачу заявок на любое количество лицензий и изменять ставку посредством одновременного многораундового аукциона до конца аукциона</w:t>
      </w:r>
      <w:r w:rsidR="00373CA1" w:rsidRPr="004A6AD8">
        <w:rPr>
          <w:lang w:val="ru-RU"/>
        </w:rPr>
        <w:t>;</w:t>
      </w:r>
      <w:r w:rsidRPr="004A6AD8">
        <w:rPr>
          <w:lang w:val="ru-RU"/>
        </w:rPr>
        <w:t xml:space="preserve"> или</w:t>
      </w:r>
    </w:p>
    <w:p w14:paraId="7C91E8AF" w14:textId="77777777" w:rsidR="007417E5" w:rsidRPr="004A6AD8" w:rsidRDefault="007417E5" w:rsidP="007417E5">
      <w:pPr>
        <w:pStyle w:val="enumlev1"/>
        <w:rPr>
          <w:lang w:val="ru-RU"/>
        </w:rPr>
      </w:pPr>
      <w:r w:rsidRPr="004A6AD8">
        <w:rPr>
          <w:lang w:val="ru-RU"/>
        </w:rPr>
        <w:t>2)</w:t>
      </w:r>
      <w:r w:rsidRPr="004A6AD8">
        <w:rPr>
          <w:lang w:val="ru-RU"/>
        </w:rPr>
        <w:tab/>
        <w:t>разрешить подачу заявок на несколько региональных и одну национальную лицензию.</w:t>
      </w:r>
    </w:p>
    <w:p w14:paraId="04986981" w14:textId="77777777" w:rsidR="007417E5" w:rsidRPr="004A6AD8" w:rsidRDefault="007417E5" w:rsidP="007417E5">
      <w:pPr>
        <w:rPr>
          <w:lang w:val="ru-RU"/>
        </w:rPr>
      </w:pPr>
      <w:r w:rsidRPr="004A6AD8">
        <w:rPr>
          <w:lang w:val="ru-RU"/>
        </w:rPr>
        <w:t>Такая форма аукциона позволяет участникам напрямую выразить свои пожелания – компания подает заявку на необходимое ей количество лицензий единым лотом. В то же время комбинаторные аукционы сложнее из-за большого количества возможных комбинаций.</w:t>
      </w:r>
    </w:p>
    <w:p w14:paraId="66142AF0" w14:textId="123C37F8" w:rsidR="007417E5" w:rsidRPr="004A6AD8" w:rsidRDefault="007417E5" w:rsidP="007417E5">
      <w:pPr>
        <w:rPr>
          <w:lang w:val="ru-RU"/>
        </w:rPr>
      </w:pPr>
      <w:r w:rsidRPr="004A6AD8">
        <w:rPr>
          <w:lang w:val="ru-RU"/>
        </w:rPr>
        <w:t xml:space="preserve">Важным аргументом в пользу аукциона </w:t>
      </w:r>
      <w:r w:rsidR="00373CA1" w:rsidRPr="004A6AD8">
        <w:rPr>
          <w:lang w:val="ru-RU"/>
        </w:rPr>
        <w:t xml:space="preserve">такого формата </w:t>
      </w:r>
      <w:r w:rsidRPr="004A6AD8">
        <w:rPr>
          <w:lang w:val="ru-RU"/>
        </w:rPr>
        <w:t>является тот факт, что цена, которую участник готов заплатить за лицензию, может зависеть от других возможн</w:t>
      </w:r>
      <w:r w:rsidR="00373CA1" w:rsidRPr="004A6AD8">
        <w:rPr>
          <w:lang w:val="ru-RU"/>
        </w:rPr>
        <w:t>о</w:t>
      </w:r>
      <w:r w:rsidRPr="004A6AD8">
        <w:rPr>
          <w:lang w:val="ru-RU"/>
        </w:rPr>
        <w:t xml:space="preserve"> выигранных лицензий. Например, если компания выиграла лицензию в одном районе, то лицензии в другом окажутся дороже. Таким образом, для компаний важнее возможность делать заявки на набор лицензий, а не на отдельные лицензии. В этом случае они получают все или ничего, и маловероятно, чтобы компания-участник в конце аукциона получила лишь часть того, что ей требуется. Когда на аукционе торгуются отдельные лицензии, может случиться так, что компания не сможет купить первичные лоты, но купит вторичные. В противном случае за необходимые лоты придется платить больше, чем она готова за них заплатить.</w:t>
      </w:r>
    </w:p>
    <w:p w14:paraId="2EC0386B" w14:textId="77777777" w:rsidR="007417E5" w:rsidRPr="004A6AD8" w:rsidRDefault="007417E5" w:rsidP="007417E5">
      <w:pPr>
        <w:rPr>
          <w:lang w:val="ru-RU"/>
        </w:rPr>
      </w:pPr>
      <w:r w:rsidRPr="004A6AD8">
        <w:rPr>
          <w:lang w:val="ru-RU"/>
        </w:rPr>
        <w:t>Отсутствие возможности делать ставки на набор лотов может привести к снижению эффективности аукциона.</w:t>
      </w:r>
    </w:p>
    <w:p w14:paraId="1F4124AF" w14:textId="23991439" w:rsidR="007417E5" w:rsidRPr="004A6AD8" w:rsidRDefault="007417E5" w:rsidP="007417E5">
      <w:pPr>
        <w:rPr>
          <w:lang w:val="ru-RU"/>
        </w:rPr>
      </w:pPr>
      <w:r w:rsidRPr="004A6AD8">
        <w:rPr>
          <w:lang w:val="ru-RU"/>
        </w:rPr>
        <w:t>Сложность организации такой формы аукциона заключается в том, что при наличии большого количества лотов и участников и допустимости любых комбинаций</w:t>
      </w:r>
      <w:r w:rsidR="00373CA1" w:rsidRPr="004A6AD8">
        <w:rPr>
          <w:lang w:val="ru-RU"/>
        </w:rPr>
        <w:t xml:space="preserve"> становится практически </w:t>
      </w:r>
      <w:r w:rsidR="00373CA1" w:rsidRPr="004A6AD8">
        <w:rPr>
          <w:lang w:val="ru-RU"/>
        </w:rPr>
        <w:lastRenderedPageBreak/>
        <w:t>невозможным определить распределения, которые позволили бы максимизировать выгоду</w:t>
      </w:r>
      <w:r w:rsidRPr="004A6AD8">
        <w:rPr>
          <w:lang w:val="ru-RU"/>
        </w:rPr>
        <w:t>. Решением этой проблемы могло бы стать ограничение допустимых вариантов расположения лотов в одном наборе, однако многие желаемые комбинации могут быть непреднамеренно исключены.</w:t>
      </w:r>
    </w:p>
    <w:p w14:paraId="21290FD0" w14:textId="721A4AF5" w:rsidR="007417E5" w:rsidRPr="004A6AD8" w:rsidRDefault="007417E5" w:rsidP="007417E5">
      <w:pPr>
        <w:rPr>
          <w:lang w:val="ru-RU"/>
        </w:rPr>
      </w:pPr>
      <w:r w:rsidRPr="004A6AD8">
        <w:rPr>
          <w:lang w:val="ru-RU"/>
        </w:rPr>
        <w:t xml:space="preserve">Под </w:t>
      </w:r>
      <w:r w:rsidRPr="004A6AD8">
        <w:rPr>
          <w:i/>
          <w:lang w:val="ru-RU"/>
        </w:rPr>
        <w:t>дискретностью раундов</w:t>
      </w:r>
      <w:r w:rsidRPr="004A6AD8">
        <w:rPr>
          <w:lang w:val="ru-RU"/>
        </w:rPr>
        <w:t xml:space="preserve"> понимается ограничение времени, в течение которого участник может сделать ставку. По этому параметру аукционы можно разделить на аукционы с дискретными и непрерывными раундами.</w:t>
      </w:r>
    </w:p>
    <w:p w14:paraId="3F5067EB" w14:textId="018D2097" w:rsidR="007417E5" w:rsidRPr="004A6AD8" w:rsidRDefault="007417E5" w:rsidP="007417E5">
      <w:pPr>
        <w:rPr>
          <w:color w:val="000000" w:themeColor="text1"/>
          <w:lang w:val="ru-RU"/>
        </w:rPr>
      </w:pPr>
      <w:r w:rsidRPr="004A6AD8">
        <w:rPr>
          <w:lang w:val="ru-RU"/>
        </w:rPr>
        <w:t xml:space="preserve">В первом случае время, отведенное участникам для подачи заявок, фиксировано. Во втором случае время не фиксировано, и компании сами его контролируют. В одном случае они могут сделать ставку быстро, а в сложной ситуации – за больший интервал времени. Дискретные раунды организованы проще и </w:t>
      </w:r>
      <w:r w:rsidR="00EE2465" w:rsidRPr="004A6AD8">
        <w:rPr>
          <w:lang w:val="ru-RU"/>
        </w:rPr>
        <w:t>предоставляют</w:t>
      </w:r>
      <w:r w:rsidRPr="004A6AD8">
        <w:rPr>
          <w:lang w:val="ru-RU"/>
        </w:rPr>
        <w:t xml:space="preserve"> участникам график, которому они должны следовать, поэтому компании точно знают, когда появится новая информация и когда они должны ответить.</w:t>
      </w:r>
    </w:p>
    <w:p w14:paraId="0AAF758C" w14:textId="460480FA" w:rsidR="007417E5" w:rsidRPr="004A6AD8" w:rsidRDefault="00747144" w:rsidP="007417E5">
      <w:pPr>
        <w:rPr>
          <w:lang w:val="ru-RU"/>
        </w:rPr>
      </w:pPr>
      <w:r w:rsidRPr="004A6AD8">
        <w:rPr>
          <w:lang w:val="ru-RU"/>
        </w:rPr>
        <w:t xml:space="preserve">Одним из важных </w:t>
      </w:r>
      <w:r w:rsidR="00DA7411" w:rsidRPr="004A6AD8">
        <w:rPr>
          <w:lang w:val="ru-RU"/>
        </w:rPr>
        <w:t>параметров</w:t>
      </w:r>
      <w:r w:rsidR="007417E5" w:rsidRPr="004A6AD8">
        <w:rPr>
          <w:lang w:val="ru-RU"/>
        </w:rPr>
        <w:t xml:space="preserve"> аукционов спектра является </w:t>
      </w:r>
      <w:r w:rsidR="007417E5" w:rsidRPr="004A6AD8">
        <w:rPr>
          <w:i/>
          <w:lang w:val="ru-RU"/>
        </w:rPr>
        <w:t>количество выставленных на аукцион лотов</w:t>
      </w:r>
      <w:r w:rsidR="007417E5" w:rsidRPr="004A6AD8">
        <w:rPr>
          <w:lang w:val="ru-RU"/>
        </w:rPr>
        <w:t>. Объем спектра и количество полос частот, которые будут проданы на аукционе, определя</w:t>
      </w:r>
      <w:r w:rsidRPr="004A6AD8">
        <w:rPr>
          <w:lang w:val="ru-RU"/>
        </w:rPr>
        <w:t>ю</w:t>
      </w:r>
      <w:r w:rsidR="007417E5" w:rsidRPr="004A6AD8">
        <w:rPr>
          <w:lang w:val="ru-RU"/>
        </w:rPr>
        <w:t xml:space="preserve">т число компаний, </w:t>
      </w:r>
      <w:r w:rsidRPr="004A6AD8">
        <w:rPr>
          <w:lang w:val="ru-RU"/>
        </w:rPr>
        <w:t>которые примут</w:t>
      </w:r>
      <w:r w:rsidR="007417E5" w:rsidRPr="004A6AD8">
        <w:rPr>
          <w:lang w:val="ru-RU"/>
        </w:rPr>
        <w:t xml:space="preserve"> участие в аукционе, иными словами – конкурентность и эффективность аукциона.</w:t>
      </w:r>
    </w:p>
    <w:p w14:paraId="083D20CE" w14:textId="7DC84E6D" w:rsidR="007417E5" w:rsidRPr="004A6AD8" w:rsidRDefault="00747144" w:rsidP="007417E5">
      <w:pPr>
        <w:rPr>
          <w:lang w:val="ru-RU"/>
        </w:rPr>
      </w:pPr>
      <w:r w:rsidRPr="004A6AD8">
        <w:rPr>
          <w:lang w:val="ru-RU"/>
        </w:rPr>
        <w:t xml:space="preserve">Ограничение объема спектра, который может быть выигран </w:t>
      </w:r>
      <w:r w:rsidR="00DA7411" w:rsidRPr="004A6AD8">
        <w:rPr>
          <w:lang w:val="ru-RU"/>
        </w:rPr>
        <w:t>участником</w:t>
      </w:r>
      <w:r w:rsidRPr="004A6AD8">
        <w:rPr>
          <w:lang w:val="ru-RU"/>
        </w:rPr>
        <w:t xml:space="preserve">, позволяет </w:t>
      </w:r>
      <w:r w:rsidR="00DA7411" w:rsidRPr="004A6AD8">
        <w:rPr>
          <w:lang w:val="ru-RU"/>
        </w:rPr>
        <w:t>предотвратить</w:t>
      </w:r>
      <w:r w:rsidRPr="004A6AD8">
        <w:rPr>
          <w:lang w:val="ru-RU"/>
        </w:rPr>
        <w:t xml:space="preserve"> монополию на рынке услуг связи. Можно установить ограничения в отношении спектра, выставленного в данный момент на аукцион, или в отношении всего спектра, принадлежащего оператору, с учетом уже распределенного ранее спектра. В последнем случае новые участники рынка имеют возможность купить больший объем спектра по сравнению с действующими компаниями.</w:t>
      </w:r>
    </w:p>
    <w:p w14:paraId="2C202101" w14:textId="3AAC53C6" w:rsidR="007417E5" w:rsidRPr="004A6AD8" w:rsidRDefault="007417E5" w:rsidP="007417E5">
      <w:pPr>
        <w:rPr>
          <w:lang w:val="ru-RU"/>
        </w:rPr>
      </w:pPr>
      <w:r w:rsidRPr="004A6AD8">
        <w:rPr>
          <w:bCs/>
          <w:lang w:val="ru-RU"/>
        </w:rPr>
        <w:t xml:space="preserve">Существенное влияние на ход аукциона оказывают </w:t>
      </w:r>
      <w:r w:rsidR="00A0112C" w:rsidRPr="004A6AD8">
        <w:rPr>
          <w:bCs/>
          <w:i/>
          <w:lang w:val="ru-RU"/>
        </w:rPr>
        <w:t>начальная</w:t>
      </w:r>
      <w:r w:rsidRPr="004A6AD8">
        <w:rPr>
          <w:bCs/>
          <w:i/>
          <w:lang w:val="ru-RU"/>
        </w:rPr>
        <w:t xml:space="preserve"> цена, размер задатка, шаги аукциона </w:t>
      </w:r>
      <w:r w:rsidRPr="004A6AD8">
        <w:rPr>
          <w:bCs/>
          <w:lang w:val="ru-RU"/>
        </w:rPr>
        <w:t>и</w:t>
      </w:r>
      <w:r w:rsidRPr="004A6AD8">
        <w:rPr>
          <w:bCs/>
          <w:i/>
          <w:lang w:val="ru-RU"/>
        </w:rPr>
        <w:t xml:space="preserve"> количество раундов</w:t>
      </w:r>
      <w:r w:rsidRPr="004A6AD8">
        <w:rPr>
          <w:bCs/>
          <w:lang w:val="ru-RU"/>
        </w:rPr>
        <w:t>.</w:t>
      </w:r>
      <w:r w:rsidRPr="004A6AD8">
        <w:rPr>
          <w:lang w:val="ru-RU"/>
        </w:rPr>
        <w:t xml:space="preserve"> Так, </w:t>
      </w:r>
      <w:r w:rsidR="00A0112C" w:rsidRPr="004A6AD8">
        <w:rPr>
          <w:lang w:val="ru-RU"/>
        </w:rPr>
        <w:t>начальная</w:t>
      </w:r>
      <w:r w:rsidRPr="004A6AD8">
        <w:rPr>
          <w:lang w:val="ru-RU"/>
        </w:rPr>
        <w:t xml:space="preserve"> цена и размер задатка ограничивают количество компаний, </w:t>
      </w:r>
      <w:r w:rsidR="00A0112C" w:rsidRPr="004A6AD8">
        <w:rPr>
          <w:lang w:val="ru-RU"/>
        </w:rPr>
        <w:t>которые могли бы принять участие</w:t>
      </w:r>
      <w:r w:rsidRPr="004A6AD8">
        <w:rPr>
          <w:lang w:val="ru-RU"/>
        </w:rPr>
        <w:t xml:space="preserve"> в аукционе. Шаг аукциона – это приращение цены лота по сравнению с предыдущим раундом. Он определяет продолжительность аукционного процесса. Чем меньше шаг аукциона</w:t>
      </w:r>
      <w:r w:rsidR="00A0112C" w:rsidRPr="004A6AD8">
        <w:rPr>
          <w:lang w:val="ru-RU"/>
        </w:rPr>
        <w:t>,</w:t>
      </w:r>
      <w:r w:rsidRPr="004A6AD8">
        <w:rPr>
          <w:lang w:val="ru-RU"/>
        </w:rPr>
        <w:t xml:space="preserve"> тем дольше длится аукцион. Количество раундов также влияет на продолжительность аукционного процесса. Аукцион может состоять из одного или нескольких раундов. Обычно </w:t>
      </w:r>
      <w:r w:rsidR="00A0112C" w:rsidRPr="004A6AD8">
        <w:rPr>
          <w:lang w:val="ru-RU"/>
        </w:rPr>
        <w:t>закрытый аукцион</w:t>
      </w:r>
      <w:r w:rsidRPr="004A6AD8">
        <w:rPr>
          <w:lang w:val="ru-RU"/>
        </w:rPr>
        <w:t xml:space="preserve"> состоит из одного раунда. Для аукционов открытого типа предпочтительнее второй вариант.</w:t>
      </w:r>
    </w:p>
    <w:p w14:paraId="679EF69B" w14:textId="11D3C018" w:rsidR="007417E5" w:rsidRPr="004A6AD8" w:rsidRDefault="007417E5" w:rsidP="007417E5">
      <w:pPr>
        <w:rPr>
          <w:lang w:val="ru-RU"/>
        </w:rPr>
      </w:pPr>
      <w:r w:rsidRPr="004A6AD8">
        <w:rPr>
          <w:bCs/>
          <w:lang w:val="ru-RU"/>
        </w:rPr>
        <w:t xml:space="preserve">Для </w:t>
      </w:r>
      <w:r w:rsidR="00A0112C" w:rsidRPr="004A6AD8">
        <w:rPr>
          <w:bCs/>
          <w:lang w:val="ru-RU"/>
        </w:rPr>
        <w:t>закрытых аукционов</w:t>
      </w:r>
      <w:r w:rsidRPr="004A6AD8">
        <w:rPr>
          <w:bCs/>
          <w:lang w:val="ru-RU"/>
        </w:rPr>
        <w:t xml:space="preserve"> чрезвычайно важны </w:t>
      </w:r>
      <w:r w:rsidRPr="004A6AD8">
        <w:rPr>
          <w:bCs/>
          <w:i/>
          <w:lang w:val="ru-RU"/>
        </w:rPr>
        <w:t>правила оплаты</w:t>
      </w:r>
      <w:r w:rsidRPr="004A6AD8">
        <w:rPr>
          <w:bCs/>
          <w:lang w:val="ru-RU"/>
        </w:rPr>
        <w:t>.</w:t>
      </w:r>
      <w:r w:rsidRPr="004A6AD8">
        <w:rPr>
          <w:lang w:val="ru-RU"/>
        </w:rPr>
        <w:t xml:space="preserve"> Возможны три варианта:</w:t>
      </w:r>
    </w:p>
    <w:p w14:paraId="586790F1" w14:textId="77777777" w:rsidR="007417E5" w:rsidRPr="004A6AD8" w:rsidRDefault="007417E5" w:rsidP="007417E5">
      <w:pPr>
        <w:pStyle w:val="enumlev1"/>
        <w:rPr>
          <w:lang w:val="ru-RU"/>
        </w:rPr>
      </w:pPr>
      <w:r w:rsidRPr="004A6AD8">
        <w:rPr>
          <w:rFonts w:eastAsia="Calibri"/>
          <w:lang w:val="ru-RU"/>
        </w:rPr>
        <w:t>–</w:t>
      </w:r>
      <w:r w:rsidRPr="004A6AD8">
        <w:rPr>
          <w:rFonts w:eastAsia="Calibri"/>
          <w:lang w:val="ru-RU"/>
        </w:rPr>
        <w:tab/>
      </w:r>
      <w:r w:rsidRPr="004A6AD8">
        <w:rPr>
          <w:lang w:val="ru-RU"/>
        </w:rPr>
        <w:t>победитель платит сумму, которую он предложил на аукционе (первая цена);</w:t>
      </w:r>
    </w:p>
    <w:p w14:paraId="18305854" w14:textId="467C8AA9" w:rsidR="007417E5" w:rsidRPr="004A6AD8" w:rsidRDefault="007417E5" w:rsidP="007417E5">
      <w:pPr>
        <w:pStyle w:val="enumlev1"/>
        <w:rPr>
          <w:lang w:val="ru-RU"/>
        </w:rPr>
      </w:pPr>
      <w:r w:rsidRPr="004A6AD8">
        <w:rPr>
          <w:rFonts w:eastAsia="Calibri"/>
          <w:lang w:val="ru-RU"/>
        </w:rPr>
        <w:t>–</w:t>
      </w:r>
      <w:r w:rsidRPr="004A6AD8">
        <w:rPr>
          <w:rFonts w:eastAsia="Calibri"/>
          <w:lang w:val="ru-RU"/>
        </w:rPr>
        <w:tab/>
      </w:r>
      <w:r w:rsidRPr="004A6AD8">
        <w:rPr>
          <w:lang w:val="ru-RU"/>
        </w:rPr>
        <w:t xml:space="preserve">победитель платит </w:t>
      </w:r>
      <w:r w:rsidR="00A0112C" w:rsidRPr="004A6AD8">
        <w:rPr>
          <w:lang w:val="ru-RU"/>
        </w:rPr>
        <w:t>цену, равную второй</w:t>
      </w:r>
      <w:r w:rsidRPr="004A6AD8">
        <w:rPr>
          <w:lang w:val="ru-RU"/>
        </w:rPr>
        <w:t xml:space="preserve"> по величине ставк</w:t>
      </w:r>
      <w:r w:rsidR="00A0112C" w:rsidRPr="004A6AD8">
        <w:rPr>
          <w:lang w:val="ru-RU"/>
        </w:rPr>
        <w:t>е</w:t>
      </w:r>
      <w:r w:rsidRPr="004A6AD8">
        <w:rPr>
          <w:lang w:val="ru-RU"/>
        </w:rPr>
        <w:t xml:space="preserve"> за лот (</w:t>
      </w:r>
      <w:r w:rsidR="00A0112C" w:rsidRPr="004A6AD8">
        <w:rPr>
          <w:lang w:val="ru-RU"/>
        </w:rPr>
        <w:t xml:space="preserve">вторая </w:t>
      </w:r>
      <w:r w:rsidRPr="004A6AD8">
        <w:rPr>
          <w:lang w:val="ru-RU"/>
        </w:rPr>
        <w:t>цена или альтернативная цена);</w:t>
      </w:r>
    </w:p>
    <w:p w14:paraId="11B93BC7" w14:textId="1FF6E162" w:rsidR="007417E5" w:rsidRPr="004A6AD8" w:rsidRDefault="007417E5" w:rsidP="007417E5">
      <w:pPr>
        <w:pStyle w:val="enumlev1"/>
        <w:rPr>
          <w:lang w:val="ru-RU"/>
        </w:rPr>
      </w:pPr>
      <w:r w:rsidRPr="004A6AD8">
        <w:rPr>
          <w:rFonts w:eastAsia="Calibri"/>
          <w:lang w:val="ru-RU"/>
        </w:rPr>
        <w:t>–</w:t>
      </w:r>
      <w:r w:rsidRPr="004A6AD8">
        <w:rPr>
          <w:rFonts w:eastAsia="Calibri"/>
          <w:lang w:val="ru-RU"/>
        </w:rPr>
        <w:tab/>
      </w:r>
      <w:r w:rsidRPr="004A6AD8">
        <w:rPr>
          <w:lang w:val="ru-RU"/>
        </w:rPr>
        <w:t xml:space="preserve">победители платят </w:t>
      </w:r>
      <w:r w:rsidR="00A0112C" w:rsidRPr="004A6AD8">
        <w:rPr>
          <w:lang w:val="ru-RU"/>
        </w:rPr>
        <w:t xml:space="preserve">цену, равную </w:t>
      </w:r>
      <w:r w:rsidRPr="004A6AD8">
        <w:rPr>
          <w:lang w:val="ru-RU"/>
        </w:rPr>
        <w:t>минимальн</w:t>
      </w:r>
      <w:r w:rsidR="00A0112C" w:rsidRPr="004A6AD8">
        <w:rPr>
          <w:lang w:val="ru-RU"/>
        </w:rPr>
        <w:t>ой</w:t>
      </w:r>
      <w:r w:rsidRPr="004A6AD8">
        <w:rPr>
          <w:lang w:val="ru-RU"/>
        </w:rPr>
        <w:t xml:space="preserve"> из выигравших ставок (</w:t>
      </w:r>
      <w:r w:rsidR="00A0112C" w:rsidRPr="004A6AD8">
        <w:rPr>
          <w:lang w:val="ru-RU"/>
        </w:rPr>
        <w:t>этот вариант применим</w:t>
      </w:r>
      <w:r w:rsidRPr="004A6AD8">
        <w:rPr>
          <w:lang w:val="ru-RU"/>
        </w:rPr>
        <w:t xml:space="preserve"> только для трех и более одинаковых лотов – универсальная цена).</w:t>
      </w:r>
    </w:p>
    <w:p w14:paraId="0A36E9AF" w14:textId="77777777" w:rsidR="007417E5" w:rsidRPr="004A6AD8" w:rsidRDefault="007417E5" w:rsidP="007417E5">
      <w:pPr>
        <w:rPr>
          <w:lang w:val="ru-RU"/>
        </w:rPr>
      </w:pPr>
      <w:r w:rsidRPr="004A6AD8">
        <w:rPr>
          <w:lang w:val="ru-RU"/>
        </w:rPr>
        <w:t>Выбор правил оплаты может существенно повлиять на мотивацию компаний и потенциально стать стимулом для участия в аукционах новых участников рынка. При использовании правила первой цены участники оценивают разницу между своими ставками и ценой, которую они готовы заплатить, и, соответственно, оценивают риск проигрыша. Чем меньше разница, тем ниже риск проигрыша на аукционе. Такая ситуация может дать преимущество новым игрокам, желающим выйти на рынок и сменить существующие компании. Напротив, правило второй по величине цены позволяет участникам делать реальные ставки, зная, что они не заплатят больше, чем первый из проигравших. Такой подход выгоден сильным игрокам. Правило универсальной цены имеет преимущества (и недостатки) обоих подходов.</w:t>
      </w:r>
    </w:p>
    <w:p w14:paraId="77AF8E60" w14:textId="34E57C80" w:rsidR="007417E5" w:rsidRPr="004A6AD8" w:rsidRDefault="007417E5" w:rsidP="007417E5">
      <w:pPr>
        <w:rPr>
          <w:lang w:val="ru-RU"/>
        </w:rPr>
      </w:pPr>
      <w:r w:rsidRPr="004A6AD8">
        <w:rPr>
          <w:bCs/>
          <w:i/>
          <w:lang w:val="ru-RU"/>
        </w:rPr>
        <w:t>Особые условия для участников.</w:t>
      </w:r>
      <w:r w:rsidRPr="004A6AD8">
        <w:rPr>
          <w:lang w:val="ru-RU"/>
        </w:rPr>
        <w:t xml:space="preserve"> Организатор аукциона может устанавливать особые условия для отдельных групп участников. Как правило, это скидка в размере от 10 до 40</w:t>
      </w:r>
      <w:r w:rsidR="00A0112C" w:rsidRPr="004A6AD8">
        <w:rPr>
          <w:lang w:val="ru-RU"/>
        </w:rPr>
        <w:t> процентов</w:t>
      </w:r>
      <w:r w:rsidRPr="004A6AD8">
        <w:rPr>
          <w:lang w:val="ru-RU"/>
        </w:rPr>
        <w:t>, то</w:t>
      </w:r>
      <w:r w:rsidR="00A0112C" w:rsidRPr="004A6AD8">
        <w:rPr>
          <w:lang w:val="ru-RU"/>
        </w:rPr>
        <w:t> </w:t>
      </w:r>
      <w:r w:rsidRPr="004A6AD8">
        <w:rPr>
          <w:lang w:val="ru-RU"/>
        </w:rPr>
        <w:t xml:space="preserve">есть в случае </w:t>
      </w:r>
      <w:r w:rsidR="00A0112C" w:rsidRPr="004A6AD8">
        <w:rPr>
          <w:lang w:val="ru-RU"/>
        </w:rPr>
        <w:t>выигрыша</w:t>
      </w:r>
      <w:r w:rsidRPr="004A6AD8">
        <w:rPr>
          <w:lang w:val="ru-RU"/>
        </w:rPr>
        <w:t xml:space="preserve"> победитель платит на 10–40</w:t>
      </w:r>
      <w:r w:rsidR="00A0112C" w:rsidRPr="004A6AD8">
        <w:rPr>
          <w:lang w:val="ru-RU"/>
        </w:rPr>
        <w:t> процентов</w:t>
      </w:r>
      <w:r w:rsidRPr="004A6AD8">
        <w:rPr>
          <w:lang w:val="ru-RU"/>
        </w:rPr>
        <w:t xml:space="preserve"> меньше своей ставки. Еще одним вариантом особых условий может стать резервирование спектра для определенной группы участников.</w:t>
      </w:r>
    </w:p>
    <w:p w14:paraId="24F5F4BC" w14:textId="77777777" w:rsidR="007417E5" w:rsidRPr="004A6AD8" w:rsidRDefault="007417E5" w:rsidP="007417E5">
      <w:pPr>
        <w:rPr>
          <w:lang w:val="ru-RU"/>
        </w:rPr>
      </w:pPr>
      <w:r w:rsidRPr="004A6AD8">
        <w:rPr>
          <w:bCs/>
          <w:i/>
          <w:lang w:val="ru-RU"/>
        </w:rPr>
        <w:t>Условия отмены ставки.</w:t>
      </w:r>
      <w:r w:rsidRPr="004A6AD8">
        <w:rPr>
          <w:lang w:val="ru-RU"/>
        </w:rPr>
        <w:t xml:space="preserve"> Если участник отменяет свою ставку, он, как правило, платит комиссию и покидает аукцион. Его заменяет участник, предложивший следующую по величине ставку.</w:t>
      </w:r>
    </w:p>
    <w:p w14:paraId="0ABA8D84" w14:textId="77777777" w:rsidR="007417E5" w:rsidRPr="004A6AD8" w:rsidRDefault="007417E5" w:rsidP="007417E5">
      <w:pPr>
        <w:rPr>
          <w:lang w:val="ru-RU"/>
        </w:rPr>
      </w:pPr>
      <w:r w:rsidRPr="004A6AD8">
        <w:rPr>
          <w:bCs/>
          <w:i/>
          <w:lang w:val="ru-RU"/>
        </w:rPr>
        <w:lastRenderedPageBreak/>
        <w:t>Правила активного участия.</w:t>
      </w:r>
      <w:r w:rsidRPr="004A6AD8">
        <w:rPr>
          <w:lang w:val="ru-RU"/>
        </w:rPr>
        <w:t xml:space="preserve"> Правила активного участия позволяют контролировать темп аукциона, устанавливая минимальное количество лотов, на которые участник может делать ставки в каждом конкретном раунде.</w:t>
      </w:r>
    </w:p>
    <w:p w14:paraId="31D3C3CA" w14:textId="10C236F0" w:rsidR="007417E5" w:rsidRPr="004A6AD8" w:rsidRDefault="007417E5" w:rsidP="007417E5">
      <w:pPr>
        <w:rPr>
          <w:lang w:val="ru-RU"/>
        </w:rPr>
      </w:pPr>
      <w:r w:rsidRPr="004A6AD8">
        <w:rPr>
          <w:lang w:val="ru-RU"/>
        </w:rPr>
        <w:t xml:space="preserve">Многие форматы аукционов предоставляют широкие возможности </w:t>
      </w:r>
      <w:r w:rsidR="00E52F30" w:rsidRPr="004A6AD8">
        <w:rPr>
          <w:lang w:val="ru-RU"/>
        </w:rPr>
        <w:t>для</w:t>
      </w:r>
      <w:r w:rsidRPr="004A6AD8">
        <w:rPr>
          <w:lang w:val="ru-RU"/>
        </w:rPr>
        <w:t xml:space="preserve"> управлени</w:t>
      </w:r>
      <w:r w:rsidR="00E52F30" w:rsidRPr="004A6AD8">
        <w:rPr>
          <w:lang w:val="ru-RU"/>
        </w:rPr>
        <w:t>я</w:t>
      </w:r>
      <w:r w:rsidRPr="004A6AD8">
        <w:rPr>
          <w:lang w:val="ru-RU"/>
        </w:rPr>
        <w:t xml:space="preserve"> правилами активного участия </w:t>
      </w:r>
      <w:r w:rsidR="00E52F30" w:rsidRPr="004A6AD8">
        <w:rPr>
          <w:lang w:val="ru-RU"/>
        </w:rPr>
        <w:t xml:space="preserve">в </w:t>
      </w:r>
      <w:r w:rsidR="00DA7411" w:rsidRPr="004A6AD8">
        <w:rPr>
          <w:lang w:val="ru-RU"/>
        </w:rPr>
        <w:t>целях</w:t>
      </w:r>
      <w:r w:rsidRPr="004A6AD8">
        <w:rPr>
          <w:lang w:val="ru-RU"/>
        </w:rPr>
        <w:t xml:space="preserve"> влияния на поведение участников. Дифференцированные правила могут использоваться для ограничения возможностей существующих участников рынка подавать заявки и для привлечения на рынок новых компаний. Кроме того, правила участия оказывают сильное влияние на процесс многораундовых аукционов.</w:t>
      </w:r>
    </w:p>
    <w:p w14:paraId="386176F1" w14:textId="240AF71F" w:rsidR="00EA02AD" w:rsidRPr="004A6AD8" w:rsidRDefault="007417E5" w:rsidP="007417E5">
      <w:pPr>
        <w:rPr>
          <w:lang w:val="ru-RU"/>
        </w:rPr>
      </w:pPr>
      <w:r w:rsidRPr="004A6AD8">
        <w:rPr>
          <w:bCs/>
          <w:i/>
          <w:lang w:val="ru-RU"/>
        </w:rPr>
        <w:t xml:space="preserve">Правило завершения аукциона </w:t>
      </w:r>
      <w:r w:rsidRPr="004A6AD8">
        <w:rPr>
          <w:bCs/>
          <w:lang w:val="ru-RU"/>
        </w:rPr>
        <w:t>позволяет участнику выиграть максимально необходимый спектр.</w:t>
      </w:r>
      <w:r w:rsidRPr="004A6AD8">
        <w:rPr>
          <w:lang w:val="ru-RU"/>
        </w:rPr>
        <w:t xml:space="preserve"> Пример такого правила: аукцион завершается, когда в течение раунда не поступает новых заявок ни на один лот.</w:t>
      </w:r>
    </w:p>
    <w:p w14:paraId="0E1CBA7E" w14:textId="01825AAA" w:rsidR="00EA02AD" w:rsidRPr="004A6AD8" w:rsidRDefault="00EA02AD" w:rsidP="00EA02AD">
      <w:pPr>
        <w:pStyle w:val="Heading1"/>
        <w:rPr>
          <w:lang w:val="ru-RU" w:eastAsia="zh-CN"/>
        </w:rPr>
      </w:pPr>
      <w:bookmarkStart w:id="172" w:name="_Toc24916"/>
      <w:bookmarkStart w:id="173" w:name="_Toc69395668"/>
      <w:bookmarkStart w:id="174" w:name="_Toc136367362"/>
      <w:bookmarkStart w:id="175" w:name="_Toc146029320"/>
      <w:bookmarkStart w:id="176" w:name="_Toc146029994"/>
      <w:r w:rsidRPr="004A6AD8">
        <w:rPr>
          <w:lang w:val="ru-RU" w:eastAsia="zh-CN"/>
        </w:rPr>
        <w:t>2</w:t>
      </w:r>
      <w:r w:rsidRPr="004A6AD8">
        <w:rPr>
          <w:lang w:val="ru-RU" w:eastAsia="zh-CN"/>
        </w:rPr>
        <w:tab/>
      </w:r>
      <w:bookmarkEnd w:id="172"/>
      <w:bookmarkEnd w:id="173"/>
      <w:bookmarkEnd w:id="174"/>
      <w:r w:rsidR="007417E5" w:rsidRPr="004A6AD8">
        <w:rPr>
          <w:lang w:val="ru-RU" w:eastAsia="zh-CN"/>
        </w:rPr>
        <w:t>Модели аукционов спектра</w:t>
      </w:r>
      <w:bookmarkEnd w:id="175"/>
      <w:bookmarkEnd w:id="176"/>
    </w:p>
    <w:p w14:paraId="4F9E7A7D" w14:textId="19BBED74" w:rsidR="007417E5" w:rsidRPr="004A6AD8" w:rsidRDefault="007417E5" w:rsidP="007417E5">
      <w:pPr>
        <w:rPr>
          <w:lang w:val="ru-RU"/>
        </w:rPr>
      </w:pPr>
      <w:r w:rsidRPr="004A6AD8">
        <w:rPr>
          <w:lang w:val="ru-RU"/>
        </w:rPr>
        <w:t xml:space="preserve">В зависимости от </w:t>
      </w:r>
      <w:r w:rsidR="006B1B0B" w:rsidRPr="004A6AD8">
        <w:rPr>
          <w:lang w:val="ru-RU"/>
        </w:rPr>
        <w:t>комбинации</w:t>
      </w:r>
      <w:r w:rsidRPr="004A6AD8">
        <w:rPr>
          <w:lang w:val="ru-RU"/>
        </w:rPr>
        <w:t xml:space="preserve"> ранее описанных условий можно выделить следующие </w:t>
      </w:r>
      <w:r w:rsidR="006B1B0B" w:rsidRPr="004A6AD8">
        <w:rPr>
          <w:lang w:val="ru-RU"/>
        </w:rPr>
        <w:t>типы</w:t>
      </w:r>
      <w:r w:rsidRPr="004A6AD8">
        <w:rPr>
          <w:lang w:val="ru-RU"/>
        </w:rPr>
        <w:t xml:space="preserve"> (форматы) аукционов:</w:t>
      </w:r>
    </w:p>
    <w:p w14:paraId="0DCDE348" w14:textId="3603238A" w:rsidR="007417E5" w:rsidRPr="004A6AD8" w:rsidRDefault="007417E5" w:rsidP="007417E5">
      <w:pPr>
        <w:pStyle w:val="enumlev1"/>
        <w:rPr>
          <w:lang w:val="ru-RU"/>
        </w:rPr>
      </w:pPr>
      <w:r w:rsidRPr="004A6AD8">
        <w:rPr>
          <w:rFonts w:eastAsia="Calibri"/>
          <w:lang w:val="ru-RU"/>
        </w:rPr>
        <w:t>–</w:t>
      </w:r>
      <w:r w:rsidRPr="004A6AD8">
        <w:rPr>
          <w:rFonts w:eastAsia="Calibri"/>
          <w:lang w:val="ru-RU"/>
        </w:rPr>
        <w:tab/>
      </w:r>
      <w:r w:rsidRPr="004A6AD8">
        <w:rPr>
          <w:lang w:val="ru-RU"/>
        </w:rPr>
        <w:t xml:space="preserve">однораундовый </w:t>
      </w:r>
      <w:r w:rsidR="006B1B0B" w:rsidRPr="004A6AD8">
        <w:rPr>
          <w:lang w:val="ru-RU"/>
        </w:rPr>
        <w:t xml:space="preserve">закрытый </w:t>
      </w:r>
      <w:r w:rsidRPr="004A6AD8">
        <w:rPr>
          <w:lang w:val="ru-RU"/>
        </w:rPr>
        <w:t>аукцион;</w:t>
      </w:r>
    </w:p>
    <w:p w14:paraId="2E94FAC7" w14:textId="77777777" w:rsidR="007417E5" w:rsidRPr="004A6AD8" w:rsidRDefault="007417E5" w:rsidP="007417E5">
      <w:pPr>
        <w:pStyle w:val="enumlev1"/>
        <w:rPr>
          <w:lang w:val="ru-RU"/>
        </w:rPr>
      </w:pPr>
      <w:r w:rsidRPr="004A6AD8">
        <w:rPr>
          <w:rFonts w:eastAsia="Calibri"/>
          <w:lang w:val="ru-RU"/>
        </w:rPr>
        <w:t>–</w:t>
      </w:r>
      <w:r w:rsidRPr="004A6AD8">
        <w:rPr>
          <w:rFonts w:eastAsia="Calibri"/>
          <w:lang w:val="ru-RU"/>
        </w:rPr>
        <w:tab/>
      </w:r>
      <w:r w:rsidRPr="004A6AD8">
        <w:rPr>
          <w:lang w:val="ru-RU"/>
        </w:rPr>
        <w:t>многораундовый аукцион с повышением цены;</w:t>
      </w:r>
    </w:p>
    <w:p w14:paraId="246571EC" w14:textId="77777777" w:rsidR="007417E5" w:rsidRPr="004A6AD8" w:rsidRDefault="007417E5" w:rsidP="007417E5">
      <w:pPr>
        <w:pStyle w:val="enumlev1"/>
        <w:rPr>
          <w:lang w:val="ru-RU"/>
        </w:rPr>
      </w:pPr>
      <w:r w:rsidRPr="004A6AD8">
        <w:rPr>
          <w:rFonts w:eastAsia="Calibri"/>
          <w:lang w:val="ru-RU"/>
        </w:rPr>
        <w:t>–</w:t>
      </w:r>
      <w:r w:rsidRPr="004A6AD8">
        <w:rPr>
          <w:rFonts w:eastAsia="Calibri"/>
          <w:lang w:val="ru-RU"/>
        </w:rPr>
        <w:tab/>
      </w:r>
      <w:r w:rsidRPr="004A6AD8">
        <w:rPr>
          <w:lang w:val="ru-RU"/>
        </w:rPr>
        <w:t>многораундовый аукцион с понижением цены;</w:t>
      </w:r>
    </w:p>
    <w:p w14:paraId="62D0251A" w14:textId="06FF2605" w:rsidR="007417E5" w:rsidRPr="004A6AD8" w:rsidRDefault="007417E5" w:rsidP="007417E5">
      <w:pPr>
        <w:pStyle w:val="enumlev1"/>
        <w:rPr>
          <w:lang w:val="ru-RU"/>
        </w:rPr>
      </w:pPr>
      <w:r w:rsidRPr="004A6AD8">
        <w:rPr>
          <w:rFonts w:eastAsia="Calibri"/>
          <w:lang w:val="ru-RU"/>
        </w:rPr>
        <w:t>–</w:t>
      </w:r>
      <w:r w:rsidRPr="004A6AD8">
        <w:rPr>
          <w:rFonts w:eastAsia="Calibri"/>
          <w:lang w:val="ru-RU"/>
        </w:rPr>
        <w:tab/>
      </w:r>
      <w:r w:rsidR="006B1B0B" w:rsidRPr="004A6AD8">
        <w:rPr>
          <w:lang w:val="ru-RU"/>
        </w:rPr>
        <w:t>тактовый</w:t>
      </w:r>
      <w:r w:rsidRPr="004A6AD8">
        <w:rPr>
          <w:lang w:val="ru-RU"/>
        </w:rPr>
        <w:t xml:space="preserve"> аукцион;</w:t>
      </w:r>
    </w:p>
    <w:p w14:paraId="662C4364" w14:textId="77777777" w:rsidR="007417E5" w:rsidRPr="004A6AD8" w:rsidRDefault="007417E5" w:rsidP="007417E5">
      <w:pPr>
        <w:pStyle w:val="enumlev1"/>
        <w:rPr>
          <w:lang w:val="ru-RU"/>
        </w:rPr>
      </w:pPr>
      <w:r w:rsidRPr="004A6AD8">
        <w:rPr>
          <w:rFonts w:eastAsia="Calibri"/>
          <w:lang w:val="ru-RU"/>
        </w:rPr>
        <w:t>–</w:t>
      </w:r>
      <w:r w:rsidRPr="004A6AD8">
        <w:rPr>
          <w:rFonts w:eastAsia="Calibri"/>
          <w:lang w:val="ru-RU"/>
        </w:rPr>
        <w:tab/>
      </w:r>
      <w:r w:rsidRPr="004A6AD8">
        <w:rPr>
          <w:lang w:val="ru-RU"/>
        </w:rPr>
        <w:t>комбинаторный аукцион;</w:t>
      </w:r>
    </w:p>
    <w:p w14:paraId="4B223137" w14:textId="77777777" w:rsidR="007417E5" w:rsidRPr="004A6AD8" w:rsidRDefault="007417E5" w:rsidP="007417E5">
      <w:pPr>
        <w:pStyle w:val="enumlev1"/>
        <w:rPr>
          <w:lang w:val="ru-RU" w:eastAsia="zh-CN"/>
        </w:rPr>
      </w:pPr>
      <w:r w:rsidRPr="004A6AD8">
        <w:rPr>
          <w:rFonts w:eastAsia="Calibri"/>
          <w:lang w:val="ru-RU"/>
        </w:rPr>
        <w:t>–</w:t>
      </w:r>
      <w:r w:rsidRPr="004A6AD8">
        <w:rPr>
          <w:rFonts w:eastAsia="Calibri"/>
          <w:lang w:val="ru-RU"/>
        </w:rPr>
        <w:tab/>
      </w:r>
      <w:r w:rsidRPr="004A6AD8">
        <w:rPr>
          <w:lang w:val="ru-RU"/>
        </w:rPr>
        <w:t>комбинированный аукцион;</w:t>
      </w:r>
    </w:p>
    <w:p w14:paraId="79C6D54E" w14:textId="77777777" w:rsidR="007417E5" w:rsidRPr="004A6AD8" w:rsidRDefault="007417E5" w:rsidP="007417E5">
      <w:pPr>
        <w:pStyle w:val="enumlev1"/>
        <w:rPr>
          <w:lang w:val="ru-RU" w:eastAsia="zh-CN"/>
        </w:rPr>
      </w:pPr>
      <w:r w:rsidRPr="004A6AD8">
        <w:rPr>
          <w:rFonts w:eastAsia="Calibri"/>
          <w:lang w:val="ru-RU"/>
        </w:rPr>
        <w:t>–</w:t>
      </w:r>
      <w:r w:rsidRPr="004A6AD8">
        <w:rPr>
          <w:lang w:val="ru-RU"/>
        </w:rPr>
        <w:tab/>
        <w:t>поощрительный аукцион.</w:t>
      </w:r>
    </w:p>
    <w:p w14:paraId="5BF218BB" w14:textId="77777777" w:rsidR="007417E5" w:rsidRPr="004A6AD8" w:rsidRDefault="007417E5" w:rsidP="007417E5">
      <w:pPr>
        <w:rPr>
          <w:lang w:val="ru-RU"/>
        </w:rPr>
      </w:pPr>
      <w:r w:rsidRPr="004A6AD8">
        <w:rPr>
          <w:lang w:val="ru-RU"/>
        </w:rPr>
        <w:t>На выбор формата аукциона в каждом конкретном случае влияют:</w:t>
      </w:r>
    </w:p>
    <w:p w14:paraId="71ABA076" w14:textId="04BFF09B" w:rsidR="007417E5" w:rsidRPr="004A6AD8" w:rsidRDefault="007417E5" w:rsidP="007417E5">
      <w:pPr>
        <w:pStyle w:val="enumlev1"/>
        <w:rPr>
          <w:lang w:val="ru-RU"/>
        </w:rPr>
      </w:pPr>
      <w:r w:rsidRPr="004A6AD8">
        <w:rPr>
          <w:rFonts w:eastAsia="Calibri"/>
          <w:lang w:val="ru-RU"/>
        </w:rPr>
        <w:t>–</w:t>
      </w:r>
      <w:r w:rsidRPr="004A6AD8">
        <w:rPr>
          <w:rFonts w:eastAsia="Calibri"/>
          <w:lang w:val="ru-RU"/>
        </w:rPr>
        <w:tab/>
      </w:r>
      <w:r w:rsidR="002B664B" w:rsidRPr="004A6AD8">
        <w:rPr>
          <w:i/>
          <w:lang w:val="ru-RU"/>
        </w:rPr>
        <w:t xml:space="preserve">ожидаемое </w:t>
      </w:r>
      <w:r w:rsidRPr="004A6AD8">
        <w:rPr>
          <w:i/>
          <w:lang w:val="ru-RU"/>
        </w:rPr>
        <w:t>количество участников и выставленных на аукцион лотов.</w:t>
      </w:r>
      <w:r w:rsidRPr="004A6AD8">
        <w:rPr>
          <w:lang w:val="ru-RU"/>
        </w:rPr>
        <w:t xml:space="preserve"> Соотношение числа участников и количества лотов определяет </w:t>
      </w:r>
      <w:r w:rsidR="008104B8" w:rsidRPr="004A6AD8">
        <w:rPr>
          <w:lang w:val="ru-RU"/>
        </w:rPr>
        <w:t>конкуренцию на аукционе</w:t>
      </w:r>
      <w:r w:rsidRPr="004A6AD8">
        <w:rPr>
          <w:lang w:val="ru-RU"/>
        </w:rPr>
        <w:t xml:space="preserve">. </w:t>
      </w:r>
      <w:r w:rsidR="008104B8" w:rsidRPr="004A6AD8">
        <w:rPr>
          <w:lang w:val="ru-RU"/>
        </w:rPr>
        <w:t>Открытый аукцион является предпочтительным</w:t>
      </w:r>
      <w:r w:rsidRPr="004A6AD8">
        <w:rPr>
          <w:lang w:val="ru-RU"/>
        </w:rPr>
        <w:t xml:space="preserve"> формат</w:t>
      </w:r>
      <w:r w:rsidR="008104B8" w:rsidRPr="004A6AD8">
        <w:rPr>
          <w:lang w:val="ru-RU"/>
        </w:rPr>
        <w:t>ом</w:t>
      </w:r>
      <w:r w:rsidRPr="004A6AD8">
        <w:rPr>
          <w:lang w:val="ru-RU"/>
        </w:rPr>
        <w:t xml:space="preserve"> </w:t>
      </w:r>
      <w:r w:rsidR="008104B8" w:rsidRPr="004A6AD8">
        <w:rPr>
          <w:lang w:val="ru-RU"/>
        </w:rPr>
        <w:t>при высокой конкуренции</w:t>
      </w:r>
      <w:r w:rsidRPr="004A6AD8">
        <w:rPr>
          <w:lang w:val="ru-RU"/>
        </w:rPr>
        <w:t xml:space="preserve">, а </w:t>
      </w:r>
      <w:r w:rsidR="008104B8" w:rsidRPr="004A6AD8">
        <w:rPr>
          <w:lang w:val="ru-RU"/>
        </w:rPr>
        <w:t xml:space="preserve">закрытый аукцион </w:t>
      </w:r>
      <w:r w:rsidR="00620A6D" w:rsidRPr="004A6AD8">
        <w:rPr>
          <w:lang w:val="ru-RU"/>
        </w:rPr>
        <w:t xml:space="preserve">– </w:t>
      </w:r>
      <w:r w:rsidR="008104B8" w:rsidRPr="004A6AD8">
        <w:rPr>
          <w:lang w:val="ru-RU"/>
        </w:rPr>
        <w:t>при</w:t>
      </w:r>
      <w:r w:rsidR="00620A6D" w:rsidRPr="004A6AD8">
        <w:rPr>
          <w:lang w:val="ru-RU"/>
        </w:rPr>
        <w:t> </w:t>
      </w:r>
      <w:r w:rsidR="008104B8" w:rsidRPr="004A6AD8">
        <w:rPr>
          <w:lang w:val="ru-RU"/>
        </w:rPr>
        <w:t>низкой</w:t>
      </w:r>
      <w:r w:rsidRPr="004A6AD8">
        <w:rPr>
          <w:lang w:val="ru-RU"/>
        </w:rPr>
        <w:t xml:space="preserve">. В этих случаях аукционы будут </w:t>
      </w:r>
      <w:r w:rsidR="008104B8" w:rsidRPr="004A6AD8">
        <w:rPr>
          <w:lang w:val="ru-RU"/>
        </w:rPr>
        <w:t>более эффективными</w:t>
      </w:r>
      <w:r w:rsidR="002B664B" w:rsidRPr="004A6AD8">
        <w:rPr>
          <w:lang w:val="ru-RU"/>
        </w:rPr>
        <w:t>;</w:t>
      </w:r>
    </w:p>
    <w:p w14:paraId="6037C999" w14:textId="369DEBBF" w:rsidR="007417E5" w:rsidRPr="004A6AD8" w:rsidRDefault="007417E5" w:rsidP="007417E5">
      <w:pPr>
        <w:pStyle w:val="enumlev1"/>
        <w:rPr>
          <w:lang w:val="ru-RU"/>
        </w:rPr>
      </w:pPr>
      <w:r w:rsidRPr="004A6AD8">
        <w:rPr>
          <w:rFonts w:eastAsia="Calibri"/>
          <w:lang w:val="ru-RU"/>
        </w:rPr>
        <w:t>–</w:t>
      </w:r>
      <w:r w:rsidRPr="004A6AD8">
        <w:rPr>
          <w:rFonts w:eastAsia="Calibri"/>
          <w:lang w:val="ru-RU"/>
        </w:rPr>
        <w:tab/>
      </w:r>
      <w:r w:rsidR="002B664B" w:rsidRPr="004A6AD8">
        <w:rPr>
          <w:i/>
          <w:lang w:val="ru-RU"/>
        </w:rPr>
        <w:t>цель</w:t>
      </w:r>
      <w:r w:rsidRPr="004A6AD8">
        <w:rPr>
          <w:i/>
          <w:lang w:val="ru-RU"/>
        </w:rPr>
        <w:t>, установленная регулятор</w:t>
      </w:r>
      <w:r w:rsidR="008104B8" w:rsidRPr="004A6AD8">
        <w:rPr>
          <w:i/>
          <w:lang w:val="ru-RU"/>
        </w:rPr>
        <w:t>ным органом</w:t>
      </w:r>
      <w:r w:rsidRPr="004A6AD8">
        <w:rPr>
          <w:i/>
          <w:lang w:val="ru-RU"/>
        </w:rPr>
        <w:t xml:space="preserve"> при организации аукциона. </w:t>
      </w:r>
      <w:r w:rsidRPr="004A6AD8">
        <w:rPr>
          <w:lang w:val="ru-RU"/>
        </w:rPr>
        <w:t xml:space="preserve">В зависимости от цели, поставленной организатором аукциона, </w:t>
      </w:r>
      <w:r w:rsidR="008104B8" w:rsidRPr="004A6AD8">
        <w:rPr>
          <w:lang w:val="ru-RU"/>
        </w:rPr>
        <w:t xml:space="preserve">правила аукциона </w:t>
      </w:r>
      <w:r w:rsidR="00DA7411" w:rsidRPr="004A6AD8">
        <w:rPr>
          <w:lang w:val="ru-RU"/>
        </w:rPr>
        <w:t>могут</w:t>
      </w:r>
      <w:r w:rsidR="008104B8" w:rsidRPr="004A6AD8">
        <w:rPr>
          <w:lang w:val="ru-RU"/>
        </w:rPr>
        <w:t xml:space="preserve"> быть им изменены</w:t>
      </w:r>
      <w:r w:rsidRPr="004A6AD8">
        <w:rPr>
          <w:lang w:val="ru-RU"/>
        </w:rPr>
        <w:t>. Например, для усиления конкуренции он может установить льготные условия для отдельных участников (новых участников рынка или мелких операторов)</w:t>
      </w:r>
      <w:r w:rsidR="002B664B" w:rsidRPr="004A6AD8">
        <w:rPr>
          <w:lang w:val="ru-RU"/>
        </w:rPr>
        <w:t>;</w:t>
      </w:r>
    </w:p>
    <w:p w14:paraId="5B35B5D5" w14:textId="46F357E5" w:rsidR="00EA02AD" w:rsidRPr="004A6AD8" w:rsidRDefault="007417E5" w:rsidP="007417E5">
      <w:pPr>
        <w:pStyle w:val="enumlev1"/>
        <w:rPr>
          <w:lang w:val="ru-RU"/>
        </w:rPr>
      </w:pPr>
      <w:r w:rsidRPr="004A6AD8">
        <w:rPr>
          <w:rFonts w:eastAsia="Calibri"/>
          <w:lang w:val="ru-RU"/>
        </w:rPr>
        <w:t>–</w:t>
      </w:r>
      <w:r w:rsidRPr="004A6AD8">
        <w:rPr>
          <w:rFonts w:eastAsia="Calibri"/>
          <w:lang w:val="ru-RU"/>
        </w:rPr>
        <w:tab/>
      </w:r>
      <w:r w:rsidR="002B664B" w:rsidRPr="004A6AD8">
        <w:rPr>
          <w:i/>
          <w:lang w:val="ru-RU"/>
        </w:rPr>
        <w:t xml:space="preserve">тип </w:t>
      </w:r>
      <w:r w:rsidRPr="004A6AD8">
        <w:rPr>
          <w:i/>
          <w:lang w:val="ru-RU"/>
        </w:rPr>
        <w:t>выставленной на аукцион лицензии.</w:t>
      </w:r>
      <w:r w:rsidRPr="004A6AD8">
        <w:rPr>
          <w:lang w:val="ru-RU"/>
        </w:rPr>
        <w:t xml:space="preserve"> В </w:t>
      </w:r>
      <w:r w:rsidR="008104B8" w:rsidRPr="004A6AD8">
        <w:rPr>
          <w:lang w:val="ru-RU"/>
        </w:rPr>
        <w:t>одних</w:t>
      </w:r>
      <w:r w:rsidRPr="004A6AD8">
        <w:rPr>
          <w:lang w:val="ru-RU"/>
        </w:rPr>
        <w:t xml:space="preserve"> случаях в лицензии может быть указана технология, которую должен разработать оператор в указанном диапазоне частот. В других случаях на аукционе продаются технологически нейтральные лицензии. От типа лицензии зависит количество компаний, потенциально заинтересованных в аукционе.</w:t>
      </w:r>
    </w:p>
    <w:p w14:paraId="368D853F" w14:textId="468B10F4" w:rsidR="00EA02AD" w:rsidRPr="004A6AD8" w:rsidRDefault="007417E5" w:rsidP="00EA02AD">
      <w:pPr>
        <w:pStyle w:val="Headingb"/>
        <w:rPr>
          <w:lang w:val="ru-RU"/>
        </w:rPr>
      </w:pPr>
      <w:r w:rsidRPr="004A6AD8">
        <w:rPr>
          <w:lang w:val="ru-RU"/>
        </w:rPr>
        <w:t xml:space="preserve">Однораундовый </w:t>
      </w:r>
      <w:r w:rsidR="007D1238" w:rsidRPr="004A6AD8">
        <w:rPr>
          <w:lang w:val="ru-RU"/>
        </w:rPr>
        <w:t xml:space="preserve">закрытый </w:t>
      </w:r>
      <w:r w:rsidRPr="004A6AD8">
        <w:rPr>
          <w:lang w:val="ru-RU"/>
        </w:rPr>
        <w:t>аукцион</w:t>
      </w:r>
    </w:p>
    <w:p w14:paraId="6E3D85B2" w14:textId="4C956D15" w:rsidR="00EA02AD" w:rsidRPr="004A6AD8" w:rsidRDefault="007417E5" w:rsidP="00EA02AD">
      <w:pPr>
        <w:rPr>
          <w:lang w:val="ru-RU"/>
        </w:rPr>
      </w:pPr>
      <w:r w:rsidRPr="004A6AD8">
        <w:rPr>
          <w:lang w:val="ru-RU"/>
        </w:rPr>
        <w:t>На рисунке</w:t>
      </w:r>
      <w:r w:rsidR="00411D16" w:rsidRPr="004A6AD8">
        <w:rPr>
          <w:lang w:val="ru-RU"/>
        </w:rPr>
        <w:t> </w:t>
      </w:r>
      <w:r w:rsidRPr="004A6AD8">
        <w:rPr>
          <w:lang w:val="ru-RU"/>
        </w:rPr>
        <w:t xml:space="preserve">А3-2 представлен </w:t>
      </w:r>
      <w:r w:rsidR="00411D16" w:rsidRPr="004A6AD8">
        <w:rPr>
          <w:lang w:val="ru-RU"/>
        </w:rPr>
        <w:t>порядок</w:t>
      </w:r>
      <w:r w:rsidRPr="004A6AD8">
        <w:rPr>
          <w:lang w:val="ru-RU"/>
        </w:rPr>
        <w:t xml:space="preserve"> проведения аукциона такого типа и </w:t>
      </w:r>
      <w:r w:rsidR="00411D16" w:rsidRPr="004A6AD8">
        <w:rPr>
          <w:lang w:val="ru-RU"/>
        </w:rPr>
        <w:t xml:space="preserve">указаны </w:t>
      </w:r>
      <w:r w:rsidRPr="004A6AD8">
        <w:rPr>
          <w:lang w:val="ru-RU"/>
        </w:rPr>
        <w:t>его особенности: участникам неизвестны ставки (или некоторые ставки)</w:t>
      </w:r>
      <w:r w:rsidR="00411D16" w:rsidRPr="004A6AD8">
        <w:rPr>
          <w:lang w:val="ru-RU"/>
        </w:rPr>
        <w:t xml:space="preserve"> других участников</w:t>
      </w:r>
      <w:r w:rsidRPr="004A6AD8">
        <w:rPr>
          <w:lang w:val="ru-RU"/>
        </w:rPr>
        <w:t xml:space="preserve">; результаты объявляются только после завершения аукциона; и лицензия </w:t>
      </w:r>
      <w:r w:rsidR="00411D16" w:rsidRPr="004A6AD8">
        <w:rPr>
          <w:lang w:val="ru-RU"/>
        </w:rPr>
        <w:t>выдается</w:t>
      </w:r>
      <w:r w:rsidRPr="004A6AD8">
        <w:rPr>
          <w:lang w:val="ru-RU"/>
        </w:rPr>
        <w:t xml:space="preserve"> участнику, предложившему максимальную цену.</w:t>
      </w:r>
    </w:p>
    <w:p w14:paraId="4E3C0671" w14:textId="77777777" w:rsidR="007417E5" w:rsidRPr="004A6AD8" w:rsidRDefault="007417E5" w:rsidP="007417E5">
      <w:pPr>
        <w:pStyle w:val="FigureNo"/>
        <w:rPr>
          <w:lang w:val="ru-RU"/>
        </w:rPr>
      </w:pPr>
      <w:r w:rsidRPr="004A6AD8">
        <w:rPr>
          <w:lang w:val="ru-RU"/>
        </w:rPr>
        <w:lastRenderedPageBreak/>
        <w:t>РИСУНОК A3-2</w:t>
      </w:r>
    </w:p>
    <w:p w14:paraId="0D148810" w14:textId="6FD00460" w:rsidR="00EA02AD" w:rsidRPr="004A6AD8" w:rsidRDefault="007417E5" w:rsidP="007417E5">
      <w:pPr>
        <w:pStyle w:val="Figuretitle"/>
        <w:rPr>
          <w:lang w:val="ru-RU"/>
        </w:rPr>
      </w:pPr>
      <w:r w:rsidRPr="004A6AD8">
        <w:rPr>
          <w:lang w:val="ru-RU"/>
        </w:rPr>
        <w:t>Порядок проведения закрытого аукциона</w:t>
      </w:r>
    </w:p>
    <w:p w14:paraId="67B47A9E" w14:textId="5D15D297" w:rsidR="00EA02AD" w:rsidRPr="004A6AD8" w:rsidRDefault="00775260" w:rsidP="00EA02AD">
      <w:pPr>
        <w:pStyle w:val="Figure"/>
        <w:rPr>
          <w:lang w:val="ru-RU"/>
        </w:rPr>
      </w:pPr>
      <w:r w:rsidRPr="004A6AD8">
        <w:rPr>
          <w:noProof/>
          <w:lang w:val="ru-RU" w:eastAsia="ru-RU"/>
        </w:rPr>
        <w:drawing>
          <wp:inline distT="0" distB="0" distL="0" distR="0" wp14:anchorId="293CD87A" wp14:editId="7B70D89B">
            <wp:extent cx="2112268" cy="3627127"/>
            <wp:effectExtent l="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A3-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12268" cy="3627127"/>
                    </a:xfrm>
                    <a:prstGeom prst="rect">
                      <a:avLst/>
                    </a:prstGeom>
                  </pic:spPr>
                </pic:pic>
              </a:graphicData>
            </a:graphic>
          </wp:inline>
        </w:drawing>
      </w:r>
    </w:p>
    <w:p w14:paraId="04F40750" w14:textId="77777777" w:rsidR="007417E5" w:rsidRPr="004A6AD8" w:rsidRDefault="007417E5" w:rsidP="007417E5">
      <w:pPr>
        <w:rPr>
          <w:lang w:val="ru-RU"/>
        </w:rPr>
      </w:pPr>
      <w:r w:rsidRPr="004A6AD8">
        <w:rPr>
          <w:lang w:val="ru-RU"/>
        </w:rPr>
        <w:t>Преимущества:</w:t>
      </w:r>
    </w:p>
    <w:p w14:paraId="20C92F07" w14:textId="2C494F6F" w:rsidR="007417E5" w:rsidRPr="004A6AD8" w:rsidRDefault="007417E5" w:rsidP="007417E5">
      <w:pPr>
        <w:pStyle w:val="enumlev1"/>
        <w:rPr>
          <w:lang w:val="ru-RU"/>
        </w:rPr>
      </w:pPr>
      <w:r w:rsidRPr="004A6AD8">
        <w:rPr>
          <w:rFonts w:eastAsia="Calibri"/>
          <w:lang w:val="ru-RU"/>
        </w:rPr>
        <w:t>–</w:t>
      </w:r>
      <w:r w:rsidRPr="004A6AD8">
        <w:rPr>
          <w:rFonts w:eastAsia="Calibri"/>
          <w:lang w:val="ru-RU"/>
        </w:rPr>
        <w:tab/>
      </w:r>
      <w:r w:rsidRPr="004A6AD8">
        <w:rPr>
          <w:lang w:val="ru-RU"/>
        </w:rPr>
        <w:t>простой, быстрый</w:t>
      </w:r>
      <w:r w:rsidR="00411D16" w:rsidRPr="004A6AD8">
        <w:rPr>
          <w:lang w:val="ru-RU"/>
        </w:rPr>
        <w:t xml:space="preserve"> и</w:t>
      </w:r>
      <w:r w:rsidRPr="004A6AD8">
        <w:rPr>
          <w:lang w:val="ru-RU"/>
        </w:rPr>
        <w:t xml:space="preserve"> легко управляемый формат аукциона;</w:t>
      </w:r>
    </w:p>
    <w:p w14:paraId="611DE466" w14:textId="77777777" w:rsidR="007417E5" w:rsidRPr="004A6AD8" w:rsidRDefault="007417E5" w:rsidP="007417E5">
      <w:pPr>
        <w:pStyle w:val="enumlev1"/>
        <w:rPr>
          <w:lang w:val="ru-RU"/>
        </w:rPr>
      </w:pPr>
      <w:r w:rsidRPr="004A6AD8">
        <w:rPr>
          <w:rFonts w:eastAsia="Calibri"/>
          <w:lang w:val="ru-RU"/>
        </w:rPr>
        <w:t>–</w:t>
      </w:r>
      <w:r w:rsidRPr="004A6AD8">
        <w:rPr>
          <w:rFonts w:eastAsia="Calibri"/>
          <w:lang w:val="ru-RU"/>
        </w:rPr>
        <w:tab/>
      </w:r>
      <w:r w:rsidRPr="004A6AD8">
        <w:rPr>
          <w:lang w:val="ru-RU"/>
        </w:rPr>
        <w:t>аукционы могут использоваться для продажи как одной, так и нескольких лицензий;</w:t>
      </w:r>
    </w:p>
    <w:p w14:paraId="52D01A7C" w14:textId="7262CDAE" w:rsidR="007417E5" w:rsidRPr="004A6AD8" w:rsidRDefault="007417E5" w:rsidP="007417E5">
      <w:pPr>
        <w:pStyle w:val="enumlev1"/>
        <w:rPr>
          <w:lang w:val="ru-RU"/>
        </w:rPr>
      </w:pPr>
      <w:r w:rsidRPr="004A6AD8">
        <w:rPr>
          <w:rFonts w:eastAsia="Calibri"/>
          <w:lang w:val="ru-RU"/>
        </w:rPr>
        <w:t>–</w:t>
      </w:r>
      <w:r w:rsidRPr="004A6AD8">
        <w:rPr>
          <w:rFonts w:eastAsia="Calibri"/>
          <w:lang w:val="ru-RU"/>
        </w:rPr>
        <w:tab/>
      </w:r>
      <w:r w:rsidRPr="004A6AD8">
        <w:rPr>
          <w:lang w:val="ru-RU"/>
        </w:rPr>
        <w:t xml:space="preserve">нет необходимости собирать участников в одном месте и использовать сложные </w:t>
      </w:r>
      <w:r w:rsidR="00411D16" w:rsidRPr="004A6AD8">
        <w:rPr>
          <w:lang w:val="ru-RU"/>
        </w:rPr>
        <w:t xml:space="preserve">процедуры проведения аукциона в </w:t>
      </w:r>
      <w:r w:rsidRPr="004A6AD8">
        <w:rPr>
          <w:lang w:val="ru-RU"/>
        </w:rPr>
        <w:t>бумажн</w:t>
      </w:r>
      <w:r w:rsidR="00411D16" w:rsidRPr="004A6AD8">
        <w:rPr>
          <w:lang w:val="ru-RU"/>
        </w:rPr>
        <w:t>ой</w:t>
      </w:r>
      <w:r w:rsidRPr="004A6AD8">
        <w:rPr>
          <w:lang w:val="ru-RU"/>
        </w:rPr>
        <w:t xml:space="preserve"> или электронн</w:t>
      </w:r>
      <w:r w:rsidR="00411D16" w:rsidRPr="004A6AD8">
        <w:rPr>
          <w:lang w:val="ru-RU"/>
        </w:rPr>
        <w:t>ой форме</w:t>
      </w:r>
      <w:r w:rsidRPr="004A6AD8">
        <w:rPr>
          <w:lang w:val="ru-RU"/>
        </w:rPr>
        <w:t>;</w:t>
      </w:r>
    </w:p>
    <w:p w14:paraId="1494E370" w14:textId="77777777" w:rsidR="007417E5" w:rsidRPr="004A6AD8" w:rsidRDefault="007417E5" w:rsidP="007417E5">
      <w:pPr>
        <w:pStyle w:val="enumlev1"/>
        <w:rPr>
          <w:lang w:val="ru-RU"/>
        </w:rPr>
      </w:pPr>
      <w:r w:rsidRPr="004A6AD8">
        <w:rPr>
          <w:rFonts w:eastAsia="Calibri"/>
          <w:lang w:val="ru-RU"/>
        </w:rPr>
        <w:t>–</w:t>
      </w:r>
      <w:r w:rsidRPr="004A6AD8">
        <w:rPr>
          <w:rFonts w:eastAsia="Calibri"/>
          <w:lang w:val="ru-RU"/>
        </w:rPr>
        <w:tab/>
      </w:r>
      <w:r w:rsidRPr="004A6AD8">
        <w:rPr>
          <w:lang w:val="ru-RU"/>
        </w:rPr>
        <w:t>итоги аукциона легко интерпретируются;</w:t>
      </w:r>
    </w:p>
    <w:p w14:paraId="2EE5F1BE" w14:textId="77777777" w:rsidR="007417E5" w:rsidRPr="004A6AD8" w:rsidRDefault="007417E5" w:rsidP="007417E5">
      <w:pPr>
        <w:pStyle w:val="enumlev1"/>
        <w:rPr>
          <w:lang w:val="ru-RU"/>
        </w:rPr>
      </w:pPr>
      <w:r w:rsidRPr="004A6AD8">
        <w:rPr>
          <w:rFonts w:eastAsia="Calibri"/>
          <w:lang w:val="ru-RU"/>
        </w:rPr>
        <w:t>–</w:t>
      </w:r>
      <w:r w:rsidRPr="004A6AD8">
        <w:rPr>
          <w:rFonts w:eastAsia="Calibri"/>
          <w:lang w:val="ru-RU"/>
        </w:rPr>
        <w:tab/>
      </w:r>
      <w:r w:rsidRPr="004A6AD8">
        <w:rPr>
          <w:lang w:val="ru-RU"/>
        </w:rPr>
        <w:t>сговор между участниками исключен.</w:t>
      </w:r>
    </w:p>
    <w:p w14:paraId="4677C663" w14:textId="77777777" w:rsidR="007417E5" w:rsidRPr="004A6AD8" w:rsidRDefault="007417E5" w:rsidP="007417E5">
      <w:pPr>
        <w:rPr>
          <w:lang w:val="ru-RU"/>
        </w:rPr>
      </w:pPr>
      <w:r w:rsidRPr="004A6AD8">
        <w:rPr>
          <w:lang w:val="ru-RU"/>
        </w:rPr>
        <w:t>Недостатки:</w:t>
      </w:r>
    </w:p>
    <w:p w14:paraId="7C029EED" w14:textId="28705664" w:rsidR="007417E5" w:rsidRPr="004A6AD8" w:rsidRDefault="007417E5" w:rsidP="007417E5">
      <w:pPr>
        <w:pStyle w:val="enumlev1"/>
        <w:rPr>
          <w:lang w:val="ru-RU"/>
        </w:rPr>
      </w:pPr>
      <w:r w:rsidRPr="004A6AD8">
        <w:rPr>
          <w:rFonts w:eastAsia="Calibri"/>
          <w:lang w:val="ru-RU"/>
        </w:rPr>
        <w:t>–</w:t>
      </w:r>
      <w:r w:rsidRPr="004A6AD8">
        <w:rPr>
          <w:rFonts w:eastAsia="Calibri"/>
          <w:lang w:val="ru-RU"/>
        </w:rPr>
        <w:tab/>
      </w:r>
      <w:r w:rsidRPr="004A6AD8">
        <w:rPr>
          <w:lang w:val="ru-RU"/>
        </w:rPr>
        <w:t xml:space="preserve">как правило, участники не имеют возможности анализировать действия друг друга. Это затрудняет принятие </w:t>
      </w:r>
      <w:r w:rsidR="00DF1EE1" w:rsidRPr="004A6AD8">
        <w:rPr>
          <w:lang w:val="ru-RU"/>
        </w:rPr>
        <w:t xml:space="preserve">ими </w:t>
      </w:r>
      <w:r w:rsidRPr="004A6AD8">
        <w:rPr>
          <w:lang w:val="ru-RU"/>
        </w:rPr>
        <w:t xml:space="preserve">решения о том, на какой </w:t>
      </w:r>
      <w:r w:rsidR="00DF1EE1" w:rsidRPr="004A6AD8">
        <w:rPr>
          <w:lang w:val="ru-RU"/>
        </w:rPr>
        <w:t>из лотов следует делать ставку</w:t>
      </w:r>
      <w:r w:rsidRPr="004A6AD8">
        <w:rPr>
          <w:lang w:val="ru-RU"/>
        </w:rPr>
        <w:t>, когда на</w:t>
      </w:r>
      <w:r w:rsidR="00DF1EE1" w:rsidRPr="004A6AD8">
        <w:rPr>
          <w:lang w:val="ru-RU"/>
        </w:rPr>
        <w:t> </w:t>
      </w:r>
      <w:r w:rsidRPr="004A6AD8">
        <w:rPr>
          <w:lang w:val="ru-RU"/>
        </w:rPr>
        <w:t xml:space="preserve">аукцион выставлено несколько </w:t>
      </w:r>
      <w:r w:rsidR="00DF1EE1" w:rsidRPr="004A6AD8">
        <w:rPr>
          <w:lang w:val="ru-RU"/>
        </w:rPr>
        <w:t xml:space="preserve">равнозначных </w:t>
      </w:r>
      <w:r w:rsidRPr="004A6AD8">
        <w:rPr>
          <w:lang w:val="ru-RU"/>
        </w:rPr>
        <w:t>лицензий;</w:t>
      </w:r>
    </w:p>
    <w:p w14:paraId="0B97D792" w14:textId="1D3A4F28" w:rsidR="007417E5" w:rsidRPr="004A6AD8" w:rsidRDefault="007417E5" w:rsidP="007417E5">
      <w:pPr>
        <w:pStyle w:val="enumlev1"/>
        <w:rPr>
          <w:lang w:val="ru-RU"/>
        </w:rPr>
      </w:pPr>
      <w:r w:rsidRPr="004A6AD8">
        <w:rPr>
          <w:rFonts w:eastAsia="Calibri"/>
          <w:lang w:val="ru-RU"/>
        </w:rPr>
        <w:t>–</w:t>
      </w:r>
      <w:r w:rsidRPr="004A6AD8">
        <w:rPr>
          <w:rFonts w:eastAsia="Calibri"/>
          <w:lang w:val="ru-RU"/>
        </w:rPr>
        <w:tab/>
      </w:r>
      <w:r w:rsidRPr="004A6AD8">
        <w:rPr>
          <w:lang w:val="ru-RU"/>
        </w:rPr>
        <w:t>отсутствие уверенности в выигрыше того или иного лота, если на аукцион выставлено несколько дополняющих друг друга</w:t>
      </w:r>
      <w:r w:rsidR="00DF1EE1" w:rsidRPr="004A6AD8">
        <w:rPr>
          <w:lang w:val="ru-RU"/>
        </w:rPr>
        <w:t xml:space="preserve"> лотов</w:t>
      </w:r>
      <w:r w:rsidRPr="004A6AD8">
        <w:rPr>
          <w:lang w:val="ru-RU"/>
        </w:rPr>
        <w:t>;</w:t>
      </w:r>
    </w:p>
    <w:p w14:paraId="5B35BE0D" w14:textId="503AB13F" w:rsidR="007417E5" w:rsidRPr="004A6AD8" w:rsidRDefault="007417E5" w:rsidP="007417E5">
      <w:pPr>
        <w:pStyle w:val="enumlev1"/>
        <w:rPr>
          <w:lang w:val="ru-RU"/>
        </w:rPr>
      </w:pPr>
      <w:r w:rsidRPr="004A6AD8">
        <w:rPr>
          <w:rFonts w:eastAsia="Calibri"/>
          <w:lang w:val="ru-RU"/>
        </w:rPr>
        <w:t>–</w:t>
      </w:r>
      <w:r w:rsidRPr="004A6AD8">
        <w:rPr>
          <w:rFonts w:eastAsia="Calibri"/>
          <w:lang w:val="ru-RU"/>
        </w:rPr>
        <w:tab/>
      </w:r>
      <w:r w:rsidR="00DF1EE1" w:rsidRPr="004A6AD8">
        <w:rPr>
          <w:lang w:val="ru-RU"/>
        </w:rPr>
        <w:t>ниже</w:t>
      </w:r>
      <w:r w:rsidRPr="004A6AD8">
        <w:rPr>
          <w:lang w:val="ru-RU"/>
        </w:rPr>
        <w:t xml:space="preserve"> эффективность распределения</w:t>
      </w:r>
      <w:r w:rsidR="00DF1EE1" w:rsidRPr="004A6AD8">
        <w:rPr>
          <w:lang w:val="ru-RU"/>
        </w:rPr>
        <w:t xml:space="preserve"> лицензий</w:t>
      </w:r>
      <w:r w:rsidRPr="004A6AD8">
        <w:rPr>
          <w:lang w:val="ru-RU"/>
        </w:rPr>
        <w:t>.</w:t>
      </w:r>
    </w:p>
    <w:p w14:paraId="37C8D389" w14:textId="77777777" w:rsidR="007417E5" w:rsidRPr="004A6AD8" w:rsidRDefault="007417E5" w:rsidP="007417E5">
      <w:pPr>
        <w:rPr>
          <w:lang w:val="ru-RU"/>
        </w:rPr>
      </w:pPr>
      <w:r w:rsidRPr="004A6AD8">
        <w:rPr>
          <w:lang w:val="ru-RU"/>
        </w:rPr>
        <w:t>С точки зрения распределения спектра проведение аукциона этого типа может быть целесообразным, если:</w:t>
      </w:r>
    </w:p>
    <w:p w14:paraId="2E680E4E" w14:textId="371B6575" w:rsidR="007417E5" w:rsidRPr="004A6AD8" w:rsidRDefault="007417E5" w:rsidP="007417E5">
      <w:pPr>
        <w:pStyle w:val="enumlev1"/>
        <w:rPr>
          <w:lang w:val="ru-RU"/>
        </w:rPr>
      </w:pPr>
      <w:r w:rsidRPr="004A6AD8">
        <w:rPr>
          <w:rFonts w:eastAsia="Calibri"/>
          <w:lang w:val="ru-RU"/>
        </w:rPr>
        <w:t>–</w:t>
      </w:r>
      <w:r w:rsidRPr="004A6AD8">
        <w:rPr>
          <w:rFonts w:eastAsia="Calibri"/>
          <w:lang w:val="ru-RU"/>
        </w:rPr>
        <w:tab/>
      </w:r>
      <w:r w:rsidR="00DF1EE1" w:rsidRPr="004A6AD8">
        <w:rPr>
          <w:lang w:val="ru-RU"/>
        </w:rPr>
        <w:t xml:space="preserve">выставляемый на аукцион </w:t>
      </w:r>
      <w:r w:rsidR="00DA7411" w:rsidRPr="004A6AD8">
        <w:rPr>
          <w:lang w:val="ru-RU"/>
        </w:rPr>
        <w:t>участок</w:t>
      </w:r>
      <w:r w:rsidR="00DF1EE1" w:rsidRPr="004A6AD8">
        <w:rPr>
          <w:lang w:val="ru-RU"/>
        </w:rPr>
        <w:t xml:space="preserve"> спектра имеет низкую ценность (или затраты на организацию аукциона другого типа превышают ценность данного спектра)</w:t>
      </w:r>
      <w:r w:rsidRPr="004A6AD8">
        <w:rPr>
          <w:lang w:val="ru-RU"/>
        </w:rPr>
        <w:t>;</w:t>
      </w:r>
    </w:p>
    <w:p w14:paraId="68F99083" w14:textId="2A38BFE6" w:rsidR="007417E5" w:rsidRPr="004A6AD8" w:rsidRDefault="007417E5" w:rsidP="007417E5">
      <w:pPr>
        <w:pStyle w:val="enumlev1"/>
        <w:rPr>
          <w:lang w:val="ru-RU"/>
        </w:rPr>
      </w:pPr>
      <w:r w:rsidRPr="004A6AD8">
        <w:rPr>
          <w:rFonts w:eastAsia="Calibri"/>
          <w:lang w:val="ru-RU"/>
        </w:rPr>
        <w:t>–</w:t>
      </w:r>
      <w:r w:rsidRPr="004A6AD8">
        <w:rPr>
          <w:rFonts w:eastAsia="Calibri"/>
          <w:lang w:val="ru-RU"/>
        </w:rPr>
        <w:tab/>
      </w:r>
      <w:r w:rsidR="00DF1EE1" w:rsidRPr="004A6AD8">
        <w:rPr>
          <w:lang w:val="ru-RU"/>
        </w:rPr>
        <w:t>участков</w:t>
      </w:r>
      <w:r w:rsidRPr="004A6AD8">
        <w:rPr>
          <w:lang w:val="ru-RU"/>
        </w:rPr>
        <w:t xml:space="preserve"> спектра много, и </w:t>
      </w:r>
      <w:r w:rsidR="00DF1EE1" w:rsidRPr="004A6AD8">
        <w:rPr>
          <w:lang w:val="ru-RU"/>
        </w:rPr>
        <w:t>имеется</w:t>
      </w:r>
      <w:r w:rsidRPr="004A6AD8">
        <w:rPr>
          <w:lang w:val="ru-RU"/>
        </w:rPr>
        <w:t xml:space="preserve"> необходимость </w:t>
      </w:r>
      <w:r w:rsidR="00DF1EE1" w:rsidRPr="004A6AD8">
        <w:rPr>
          <w:lang w:val="ru-RU"/>
        </w:rPr>
        <w:t>в их быстром распределении</w:t>
      </w:r>
      <w:r w:rsidRPr="004A6AD8">
        <w:rPr>
          <w:lang w:val="ru-RU"/>
        </w:rPr>
        <w:t>;</w:t>
      </w:r>
    </w:p>
    <w:p w14:paraId="4929EB0C" w14:textId="77777777" w:rsidR="007417E5" w:rsidRPr="004A6AD8" w:rsidRDefault="007417E5" w:rsidP="007417E5">
      <w:pPr>
        <w:pStyle w:val="enumlev1"/>
        <w:rPr>
          <w:lang w:val="ru-RU"/>
        </w:rPr>
      </w:pPr>
      <w:r w:rsidRPr="004A6AD8">
        <w:rPr>
          <w:rFonts w:eastAsia="Calibri"/>
          <w:lang w:val="ru-RU"/>
        </w:rPr>
        <w:t>–</w:t>
      </w:r>
      <w:r w:rsidRPr="004A6AD8">
        <w:rPr>
          <w:rFonts w:eastAsia="Calibri"/>
          <w:lang w:val="ru-RU"/>
        </w:rPr>
        <w:tab/>
      </w:r>
      <w:r w:rsidRPr="004A6AD8">
        <w:rPr>
          <w:lang w:val="ru-RU"/>
        </w:rPr>
        <w:t>эффективность распределения спектра имеет второстепенное значение;</w:t>
      </w:r>
    </w:p>
    <w:p w14:paraId="682B160E" w14:textId="77777777" w:rsidR="007417E5" w:rsidRPr="004A6AD8" w:rsidRDefault="007417E5" w:rsidP="007417E5">
      <w:pPr>
        <w:pStyle w:val="enumlev1"/>
        <w:rPr>
          <w:lang w:val="ru-RU"/>
        </w:rPr>
      </w:pPr>
      <w:r w:rsidRPr="004A6AD8">
        <w:rPr>
          <w:rFonts w:eastAsia="Calibri"/>
          <w:lang w:val="ru-RU"/>
        </w:rPr>
        <w:t>–</w:t>
      </w:r>
      <w:r w:rsidRPr="004A6AD8">
        <w:rPr>
          <w:rFonts w:eastAsia="Calibri"/>
          <w:lang w:val="ru-RU"/>
        </w:rPr>
        <w:tab/>
      </w:r>
      <w:r w:rsidRPr="004A6AD8">
        <w:rPr>
          <w:lang w:val="ru-RU"/>
        </w:rPr>
        <w:t>высок риск сговора.</w:t>
      </w:r>
    </w:p>
    <w:p w14:paraId="176BA22D" w14:textId="721C9346" w:rsidR="00EA02AD" w:rsidRPr="004A6AD8" w:rsidRDefault="007417E5" w:rsidP="007417E5">
      <w:pPr>
        <w:rPr>
          <w:lang w:val="ru-RU"/>
        </w:rPr>
      </w:pPr>
      <w:r w:rsidRPr="004A6AD8">
        <w:rPr>
          <w:lang w:val="ru-RU"/>
        </w:rPr>
        <w:t xml:space="preserve">Такой формат аукциона был выбран в Дании для распределения лицензий на </w:t>
      </w:r>
      <w:r w:rsidR="00B56F4A" w:rsidRPr="004A6AD8">
        <w:rPr>
          <w:lang w:val="ru-RU"/>
        </w:rPr>
        <w:t xml:space="preserve">предоставление </w:t>
      </w:r>
      <w:r w:rsidRPr="004A6AD8">
        <w:rPr>
          <w:lang w:val="ru-RU"/>
        </w:rPr>
        <w:t>услуг связи 3G.</w:t>
      </w:r>
    </w:p>
    <w:p w14:paraId="17394E60" w14:textId="028C072C" w:rsidR="00EA02AD" w:rsidRPr="004A6AD8" w:rsidRDefault="007417E5" w:rsidP="00EA02AD">
      <w:pPr>
        <w:pStyle w:val="Headingb"/>
        <w:rPr>
          <w:lang w:val="ru-RU"/>
        </w:rPr>
      </w:pPr>
      <w:r w:rsidRPr="004A6AD8">
        <w:rPr>
          <w:lang w:val="ru-RU"/>
        </w:rPr>
        <w:lastRenderedPageBreak/>
        <w:t>Многораундовый одновременный аукцион с повышением цены (английский аукцион)</w:t>
      </w:r>
    </w:p>
    <w:p w14:paraId="1179135C" w14:textId="6E7F1BE7" w:rsidR="007417E5" w:rsidRPr="004A6AD8" w:rsidRDefault="007417E5" w:rsidP="007417E5">
      <w:pPr>
        <w:rPr>
          <w:lang w:val="ru-RU"/>
        </w:rPr>
      </w:pPr>
      <w:r w:rsidRPr="004A6AD8">
        <w:rPr>
          <w:lang w:val="ru-RU"/>
        </w:rPr>
        <w:t>Аукцион этого типа широко используется для продажи лицензий. Он имеет следующие особенности: в многораундовом процессе участву</w:t>
      </w:r>
      <w:r w:rsidR="002B664B" w:rsidRPr="004A6AD8">
        <w:rPr>
          <w:lang w:val="ru-RU"/>
        </w:rPr>
        <w:t>е</w:t>
      </w:r>
      <w:r w:rsidRPr="004A6AD8">
        <w:rPr>
          <w:lang w:val="ru-RU"/>
        </w:rPr>
        <w:t xml:space="preserve">т несколько одновременно выставленных на аукцион лицензий; </w:t>
      </w:r>
      <w:r w:rsidR="00B56F4A" w:rsidRPr="004A6AD8">
        <w:rPr>
          <w:lang w:val="ru-RU"/>
        </w:rPr>
        <w:t xml:space="preserve">в каждом раунде </w:t>
      </w:r>
      <w:r w:rsidRPr="004A6AD8">
        <w:rPr>
          <w:lang w:val="ru-RU"/>
        </w:rPr>
        <w:t>участники повышают свои ставки, и аукцион завершается, когда новых ставок больше не поступает; лот выигрывает участник, предложивший максимальную ставку (рисунок </w:t>
      </w:r>
      <w:r w:rsidRPr="004A6AD8">
        <w:rPr>
          <w:rFonts w:eastAsia="SimSun"/>
          <w:lang w:val="ru-RU" w:eastAsia="zh-CN"/>
        </w:rPr>
        <w:t>А3-3).</w:t>
      </w:r>
    </w:p>
    <w:p w14:paraId="6CE86D7C" w14:textId="1D5E6B66" w:rsidR="007417E5" w:rsidRPr="004A6AD8" w:rsidRDefault="007417E5" w:rsidP="007417E5">
      <w:pPr>
        <w:rPr>
          <w:lang w:val="ru-RU"/>
        </w:rPr>
      </w:pPr>
      <w:r w:rsidRPr="004A6AD8">
        <w:rPr>
          <w:lang w:val="ru-RU"/>
        </w:rPr>
        <w:t>При организации многораундового одновременно</w:t>
      </w:r>
      <w:r w:rsidR="002B664B" w:rsidRPr="004A6AD8">
        <w:rPr>
          <w:lang w:val="ru-RU"/>
        </w:rPr>
        <w:t>го</w:t>
      </w:r>
      <w:r w:rsidRPr="004A6AD8">
        <w:rPr>
          <w:lang w:val="ru-RU"/>
        </w:rPr>
        <w:t xml:space="preserve"> аукциона с повышением цены могут применяться разные правила. Стандартный вариант аукциона </w:t>
      </w:r>
      <w:r w:rsidR="00B56F4A" w:rsidRPr="004A6AD8">
        <w:rPr>
          <w:lang w:val="ru-RU"/>
        </w:rPr>
        <w:t>такого</w:t>
      </w:r>
      <w:r w:rsidRPr="004A6AD8">
        <w:rPr>
          <w:lang w:val="ru-RU"/>
        </w:rPr>
        <w:t xml:space="preserve"> формата предполагает продажу нескольких лотов, цена каждого </w:t>
      </w:r>
      <w:r w:rsidR="00973069" w:rsidRPr="004A6AD8">
        <w:rPr>
          <w:lang w:val="ru-RU"/>
        </w:rPr>
        <w:t xml:space="preserve">из которых </w:t>
      </w:r>
      <w:r w:rsidRPr="004A6AD8">
        <w:rPr>
          <w:lang w:val="ru-RU"/>
        </w:rPr>
        <w:t xml:space="preserve">увеличивается только при условии, что кто-либо из участников сделает ставку. Таким образом, в ходе торгов цены на отдельные лоты могут изменяться. Кроме того, участники могут корректировать свои ставки, то есть </w:t>
      </w:r>
      <w:r w:rsidR="00973069" w:rsidRPr="004A6AD8">
        <w:rPr>
          <w:lang w:val="ru-RU"/>
        </w:rPr>
        <w:t xml:space="preserve">делать </w:t>
      </w:r>
      <w:r w:rsidRPr="004A6AD8">
        <w:rPr>
          <w:lang w:val="ru-RU"/>
        </w:rPr>
        <w:t>ставки на лоты</w:t>
      </w:r>
      <w:r w:rsidR="00973069" w:rsidRPr="004A6AD8">
        <w:rPr>
          <w:lang w:val="ru-RU"/>
        </w:rPr>
        <w:t>, цена которых ниже</w:t>
      </w:r>
      <w:r w:rsidRPr="004A6AD8">
        <w:rPr>
          <w:lang w:val="ru-RU"/>
        </w:rPr>
        <w:t>.</w:t>
      </w:r>
    </w:p>
    <w:p w14:paraId="6094359D" w14:textId="062765B0" w:rsidR="00EA02AD" w:rsidRPr="004A6AD8" w:rsidRDefault="007417E5" w:rsidP="007417E5">
      <w:pPr>
        <w:rPr>
          <w:lang w:val="ru-RU"/>
        </w:rPr>
      </w:pPr>
      <w:r w:rsidRPr="004A6AD8">
        <w:rPr>
          <w:lang w:val="ru-RU"/>
        </w:rPr>
        <w:t>Одновременный аукцион с повышением цены эффективен, когда на аукцион выставляется несколько лицензий и существует неопределенность в оценке</w:t>
      </w:r>
      <w:r w:rsidR="00973069" w:rsidRPr="004A6AD8">
        <w:rPr>
          <w:lang w:val="ru-RU"/>
        </w:rPr>
        <w:t xml:space="preserve"> их стоимости</w:t>
      </w:r>
      <w:r w:rsidRPr="004A6AD8">
        <w:rPr>
          <w:lang w:val="ru-RU"/>
        </w:rPr>
        <w:t>.</w:t>
      </w:r>
    </w:p>
    <w:p w14:paraId="225BE92E" w14:textId="77777777" w:rsidR="002A17D2" w:rsidRPr="004A6AD8" w:rsidRDefault="002A17D2" w:rsidP="002A17D2">
      <w:pPr>
        <w:pStyle w:val="FigureNo"/>
        <w:rPr>
          <w:lang w:val="ru-RU"/>
        </w:rPr>
      </w:pPr>
      <w:r w:rsidRPr="004A6AD8">
        <w:rPr>
          <w:lang w:val="ru-RU"/>
        </w:rPr>
        <w:t>РИСУНОК A3-3</w:t>
      </w:r>
    </w:p>
    <w:p w14:paraId="2B14FE2A" w14:textId="3B0D4A60" w:rsidR="00EA02AD" w:rsidRPr="004A6AD8" w:rsidRDefault="002A17D2" w:rsidP="002A17D2">
      <w:pPr>
        <w:pStyle w:val="Figuretitle"/>
        <w:rPr>
          <w:lang w:val="ru-RU"/>
        </w:rPr>
      </w:pPr>
      <w:r w:rsidRPr="004A6AD8">
        <w:rPr>
          <w:lang w:val="ru-RU"/>
        </w:rPr>
        <w:t>Порядок проведения многораундового одновременного аукциона с повышением цены</w:t>
      </w:r>
    </w:p>
    <w:p w14:paraId="5F67651A" w14:textId="1CBA8881" w:rsidR="00EA02AD" w:rsidRPr="004A6AD8" w:rsidRDefault="00894130" w:rsidP="00EA02AD">
      <w:pPr>
        <w:pStyle w:val="Figure"/>
        <w:rPr>
          <w:lang w:val="ru-RU"/>
        </w:rPr>
      </w:pPr>
      <w:r w:rsidRPr="004A6AD8">
        <w:rPr>
          <w:noProof/>
          <w:lang w:val="ru-RU" w:eastAsia="ru-RU"/>
        </w:rPr>
        <w:drawing>
          <wp:inline distT="0" distB="0" distL="0" distR="0" wp14:anchorId="3B13913C" wp14:editId="00E4EE51">
            <wp:extent cx="3221743" cy="5141986"/>
            <wp:effectExtent l="0" t="0" r="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A3-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21743" cy="5141986"/>
                    </a:xfrm>
                    <a:prstGeom prst="rect">
                      <a:avLst/>
                    </a:prstGeom>
                  </pic:spPr>
                </pic:pic>
              </a:graphicData>
            </a:graphic>
          </wp:inline>
        </w:drawing>
      </w:r>
    </w:p>
    <w:p w14:paraId="2BAE825B" w14:textId="77777777" w:rsidR="002A17D2" w:rsidRPr="004A6AD8" w:rsidRDefault="002A17D2" w:rsidP="002A17D2">
      <w:pPr>
        <w:keepNext/>
        <w:rPr>
          <w:lang w:val="ru-RU"/>
        </w:rPr>
      </w:pPr>
      <w:r w:rsidRPr="004A6AD8">
        <w:rPr>
          <w:lang w:val="ru-RU"/>
        </w:rPr>
        <w:t>Преимущества:</w:t>
      </w:r>
    </w:p>
    <w:p w14:paraId="60CB9AF3" w14:textId="77777777" w:rsidR="002A17D2" w:rsidRPr="004A6AD8" w:rsidRDefault="002A17D2" w:rsidP="002A17D2">
      <w:pPr>
        <w:pStyle w:val="enumlev1"/>
        <w:rPr>
          <w:lang w:val="ru-RU"/>
        </w:rPr>
      </w:pPr>
      <w:r w:rsidRPr="004A6AD8">
        <w:rPr>
          <w:rFonts w:eastAsia="Calibri"/>
          <w:lang w:val="ru-RU"/>
        </w:rPr>
        <w:t>–</w:t>
      </w:r>
      <w:r w:rsidRPr="004A6AD8">
        <w:rPr>
          <w:rFonts w:eastAsia="Calibri"/>
          <w:lang w:val="ru-RU"/>
        </w:rPr>
        <w:tab/>
      </w:r>
      <w:r w:rsidRPr="004A6AD8">
        <w:rPr>
          <w:lang w:val="ru-RU"/>
        </w:rPr>
        <w:t>участники имеют возможность анализировать поведение конкурентов и корректировать свои ставки в зависимости от изменения цены лицензии;</w:t>
      </w:r>
    </w:p>
    <w:p w14:paraId="7E043776" w14:textId="372A9404" w:rsidR="002A17D2" w:rsidRPr="004A6AD8" w:rsidRDefault="002A17D2" w:rsidP="002A17D2">
      <w:pPr>
        <w:pStyle w:val="enumlev1"/>
        <w:rPr>
          <w:lang w:val="ru-RU"/>
        </w:rPr>
      </w:pPr>
      <w:r w:rsidRPr="004A6AD8">
        <w:rPr>
          <w:rFonts w:eastAsia="Calibri"/>
          <w:lang w:val="ru-RU"/>
        </w:rPr>
        <w:t>–</w:t>
      </w:r>
      <w:r w:rsidRPr="004A6AD8">
        <w:rPr>
          <w:rFonts w:eastAsia="Calibri"/>
          <w:lang w:val="ru-RU"/>
        </w:rPr>
        <w:tab/>
      </w:r>
      <w:r w:rsidR="00973069" w:rsidRPr="004A6AD8">
        <w:rPr>
          <w:lang w:val="ru-RU"/>
        </w:rPr>
        <w:t>меньше</w:t>
      </w:r>
      <w:r w:rsidRPr="004A6AD8">
        <w:rPr>
          <w:lang w:val="ru-RU"/>
        </w:rPr>
        <w:t xml:space="preserve"> риск переплаты для победителя;</w:t>
      </w:r>
    </w:p>
    <w:p w14:paraId="02D0AC3F" w14:textId="33C5DC76" w:rsidR="002A17D2" w:rsidRPr="004A6AD8" w:rsidRDefault="002A17D2" w:rsidP="002A17D2">
      <w:pPr>
        <w:pStyle w:val="enumlev1"/>
        <w:rPr>
          <w:lang w:val="ru-RU"/>
        </w:rPr>
      </w:pPr>
      <w:r w:rsidRPr="004A6AD8">
        <w:rPr>
          <w:rFonts w:eastAsia="Calibri"/>
          <w:lang w:val="ru-RU"/>
        </w:rPr>
        <w:lastRenderedPageBreak/>
        <w:t>–</w:t>
      </w:r>
      <w:r w:rsidRPr="004A6AD8">
        <w:rPr>
          <w:rFonts w:eastAsia="Calibri"/>
          <w:lang w:val="ru-RU"/>
        </w:rPr>
        <w:tab/>
      </w:r>
      <w:r w:rsidR="00973069" w:rsidRPr="004A6AD8">
        <w:rPr>
          <w:lang w:val="ru-RU"/>
        </w:rPr>
        <w:t>меньше</w:t>
      </w:r>
      <w:r w:rsidRPr="004A6AD8">
        <w:rPr>
          <w:lang w:val="ru-RU"/>
        </w:rPr>
        <w:t xml:space="preserve"> риск неполучения </w:t>
      </w:r>
      <w:r w:rsidR="00973069" w:rsidRPr="004A6AD8">
        <w:rPr>
          <w:lang w:val="ru-RU"/>
        </w:rPr>
        <w:t xml:space="preserve">участником </w:t>
      </w:r>
      <w:r w:rsidRPr="004A6AD8">
        <w:rPr>
          <w:lang w:val="ru-RU"/>
        </w:rPr>
        <w:t>желаемой лицензии;</w:t>
      </w:r>
    </w:p>
    <w:p w14:paraId="1A6CA277" w14:textId="65FC4FC9" w:rsidR="002A17D2" w:rsidRPr="004A6AD8" w:rsidRDefault="002A17D2" w:rsidP="002A17D2">
      <w:pPr>
        <w:pStyle w:val="enumlev1"/>
        <w:rPr>
          <w:lang w:val="ru-RU"/>
        </w:rPr>
      </w:pPr>
      <w:r w:rsidRPr="004A6AD8">
        <w:rPr>
          <w:rFonts w:eastAsia="Calibri"/>
          <w:lang w:val="ru-RU"/>
        </w:rPr>
        <w:t>–</w:t>
      </w:r>
      <w:r w:rsidRPr="004A6AD8">
        <w:rPr>
          <w:rFonts w:eastAsia="Calibri"/>
          <w:lang w:val="ru-RU"/>
        </w:rPr>
        <w:tab/>
      </w:r>
      <w:r w:rsidR="00973069" w:rsidRPr="004A6AD8">
        <w:rPr>
          <w:lang w:val="ru-RU"/>
        </w:rPr>
        <w:t>меньше</w:t>
      </w:r>
      <w:r w:rsidRPr="004A6AD8">
        <w:rPr>
          <w:lang w:val="ru-RU"/>
        </w:rPr>
        <w:t xml:space="preserve"> риск неполучения </w:t>
      </w:r>
      <w:r w:rsidR="00973069" w:rsidRPr="004A6AD8">
        <w:rPr>
          <w:lang w:val="ru-RU"/>
        </w:rPr>
        <w:t xml:space="preserve">участником </w:t>
      </w:r>
      <w:r w:rsidRPr="004A6AD8">
        <w:rPr>
          <w:lang w:val="ru-RU"/>
        </w:rPr>
        <w:t xml:space="preserve">желаемой лицензии из пакета </w:t>
      </w:r>
      <w:r w:rsidR="00973069" w:rsidRPr="004A6AD8">
        <w:rPr>
          <w:lang w:val="ru-RU"/>
        </w:rPr>
        <w:t>лицензий</w:t>
      </w:r>
      <w:r w:rsidRPr="004A6AD8">
        <w:rPr>
          <w:lang w:val="ru-RU"/>
        </w:rPr>
        <w:t>.</w:t>
      </w:r>
    </w:p>
    <w:p w14:paraId="54A15DD6" w14:textId="77777777" w:rsidR="002A17D2" w:rsidRPr="004A6AD8" w:rsidRDefault="002A17D2" w:rsidP="002A17D2">
      <w:pPr>
        <w:keepNext/>
        <w:rPr>
          <w:lang w:val="ru-RU"/>
        </w:rPr>
      </w:pPr>
      <w:r w:rsidRPr="004A6AD8">
        <w:rPr>
          <w:lang w:val="ru-RU"/>
        </w:rPr>
        <w:t>Недостатки:</w:t>
      </w:r>
    </w:p>
    <w:p w14:paraId="4D99CAD6" w14:textId="71F5432F" w:rsidR="002A17D2" w:rsidRPr="004A6AD8" w:rsidRDefault="002A17D2" w:rsidP="002A17D2">
      <w:pPr>
        <w:pStyle w:val="enumlev1"/>
        <w:rPr>
          <w:lang w:val="ru-RU"/>
        </w:rPr>
      </w:pPr>
      <w:r w:rsidRPr="004A6AD8">
        <w:rPr>
          <w:rFonts w:eastAsia="Calibri"/>
          <w:lang w:val="ru-RU"/>
        </w:rPr>
        <w:t>–</w:t>
      </w:r>
      <w:r w:rsidRPr="004A6AD8">
        <w:rPr>
          <w:rFonts w:eastAsia="Calibri"/>
          <w:lang w:val="ru-RU"/>
        </w:rPr>
        <w:tab/>
      </w:r>
      <w:r w:rsidR="00973069" w:rsidRPr="004A6AD8">
        <w:rPr>
          <w:lang w:val="ru-RU"/>
        </w:rPr>
        <w:t>возможность сговора</w:t>
      </w:r>
      <w:r w:rsidRPr="004A6AD8">
        <w:rPr>
          <w:lang w:val="ru-RU"/>
        </w:rPr>
        <w:t xml:space="preserve"> между участниками. Количество участников может быть </w:t>
      </w:r>
      <w:r w:rsidR="004232E4" w:rsidRPr="004A6AD8">
        <w:rPr>
          <w:lang w:val="ru-RU"/>
        </w:rPr>
        <w:t>зафиксировано</w:t>
      </w:r>
      <w:r w:rsidRPr="004A6AD8">
        <w:rPr>
          <w:lang w:val="ru-RU"/>
        </w:rPr>
        <w:t xml:space="preserve"> до начала аукциона. Более того, действующие компании могут </w:t>
      </w:r>
      <w:r w:rsidR="004232E4" w:rsidRPr="004A6AD8">
        <w:rPr>
          <w:lang w:val="ru-RU"/>
        </w:rPr>
        <w:t>помешать</w:t>
      </w:r>
      <w:r w:rsidRPr="004A6AD8">
        <w:rPr>
          <w:lang w:val="ru-RU"/>
        </w:rPr>
        <w:t xml:space="preserve"> участию в аукционе новых игроков;</w:t>
      </w:r>
    </w:p>
    <w:p w14:paraId="20074365" w14:textId="568E5E68" w:rsidR="002A17D2" w:rsidRPr="004A6AD8" w:rsidRDefault="002A17D2" w:rsidP="002A17D2">
      <w:pPr>
        <w:pStyle w:val="enumlev1"/>
        <w:rPr>
          <w:lang w:val="ru-RU"/>
        </w:rPr>
      </w:pPr>
      <w:r w:rsidRPr="004A6AD8">
        <w:rPr>
          <w:rFonts w:eastAsia="Calibri"/>
          <w:lang w:val="ru-RU"/>
        </w:rPr>
        <w:t>–</w:t>
      </w:r>
      <w:r w:rsidRPr="004A6AD8">
        <w:rPr>
          <w:rFonts w:eastAsia="Calibri"/>
          <w:lang w:val="ru-RU"/>
        </w:rPr>
        <w:tab/>
      </w:r>
      <w:r w:rsidRPr="004A6AD8">
        <w:rPr>
          <w:lang w:val="ru-RU"/>
        </w:rPr>
        <w:t xml:space="preserve">сложность. Правила и процедуры такого аукциона сложнее, чем в случае простого </w:t>
      </w:r>
      <w:r w:rsidR="004232E4" w:rsidRPr="004A6AD8">
        <w:rPr>
          <w:lang w:val="ru-RU"/>
        </w:rPr>
        <w:t xml:space="preserve">закрытого </w:t>
      </w:r>
      <w:r w:rsidRPr="004A6AD8">
        <w:rPr>
          <w:lang w:val="ru-RU"/>
        </w:rPr>
        <w:t xml:space="preserve">аукциона, хотя развитие электронных аукционных систем сделало одновременные аукционы менее дорогостоящими и </w:t>
      </w:r>
      <w:r w:rsidR="004232E4" w:rsidRPr="004A6AD8">
        <w:rPr>
          <w:lang w:val="ru-RU"/>
        </w:rPr>
        <w:t>упростило их проведение</w:t>
      </w:r>
      <w:r w:rsidRPr="004A6AD8">
        <w:rPr>
          <w:lang w:val="ru-RU"/>
        </w:rPr>
        <w:t>;</w:t>
      </w:r>
    </w:p>
    <w:p w14:paraId="51B13063" w14:textId="4A4AF2E8" w:rsidR="002A17D2" w:rsidRPr="004A6AD8" w:rsidRDefault="002A17D2" w:rsidP="002A17D2">
      <w:pPr>
        <w:pStyle w:val="enumlev1"/>
        <w:rPr>
          <w:lang w:val="ru-RU"/>
        </w:rPr>
      </w:pPr>
      <w:r w:rsidRPr="004A6AD8">
        <w:rPr>
          <w:rFonts w:eastAsia="Calibri"/>
          <w:lang w:val="ru-RU"/>
        </w:rPr>
        <w:t>–</w:t>
      </w:r>
      <w:r w:rsidRPr="004A6AD8">
        <w:rPr>
          <w:rFonts w:eastAsia="Calibri"/>
          <w:lang w:val="ru-RU"/>
        </w:rPr>
        <w:tab/>
      </w:r>
      <w:r w:rsidR="00454C6B" w:rsidRPr="004A6AD8">
        <w:rPr>
          <w:lang w:val="ru-RU"/>
        </w:rPr>
        <w:t>неравные</w:t>
      </w:r>
      <w:r w:rsidRPr="004A6AD8">
        <w:rPr>
          <w:lang w:val="ru-RU"/>
        </w:rPr>
        <w:t xml:space="preserve"> условия для участников. При таком формате аукциона некотор</w:t>
      </w:r>
      <w:r w:rsidR="00454C6B" w:rsidRPr="004A6AD8">
        <w:rPr>
          <w:lang w:val="ru-RU"/>
        </w:rPr>
        <w:t>ым</w:t>
      </w:r>
      <w:r w:rsidRPr="004A6AD8">
        <w:rPr>
          <w:lang w:val="ru-RU"/>
        </w:rPr>
        <w:t xml:space="preserve"> преимущество</w:t>
      </w:r>
      <w:r w:rsidR="00454C6B" w:rsidRPr="004A6AD8">
        <w:rPr>
          <w:lang w:val="ru-RU"/>
        </w:rPr>
        <w:t>м</w:t>
      </w:r>
      <w:r w:rsidRPr="004A6AD8">
        <w:rPr>
          <w:lang w:val="ru-RU"/>
        </w:rPr>
        <w:t xml:space="preserve"> </w:t>
      </w:r>
      <w:r w:rsidR="00454C6B" w:rsidRPr="004A6AD8">
        <w:rPr>
          <w:lang w:val="ru-RU"/>
        </w:rPr>
        <w:t>обладают</w:t>
      </w:r>
      <w:r w:rsidRPr="004A6AD8">
        <w:rPr>
          <w:lang w:val="ru-RU"/>
        </w:rPr>
        <w:t xml:space="preserve"> участники, которым </w:t>
      </w:r>
      <w:r w:rsidR="00454C6B" w:rsidRPr="004A6AD8">
        <w:rPr>
          <w:lang w:val="ru-RU"/>
        </w:rPr>
        <w:t>необходим</w:t>
      </w:r>
      <w:r w:rsidRPr="004A6AD8">
        <w:rPr>
          <w:lang w:val="ru-RU"/>
        </w:rPr>
        <w:t xml:space="preserve"> только один лот. </w:t>
      </w:r>
      <w:r w:rsidR="00454C6B" w:rsidRPr="004A6AD8">
        <w:rPr>
          <w:lang w:val="ru-RU"/>
        </w:rPr>
        <w:t>У</w:t>
      </w:r>
      <w:r w:rsidRPr="004A6AD8">
        <w:rPr>
          <w:lang w:val="ru-RU"/>
        </w:rPr>
        <w:t xml:space="preserve"> участников, которым для эффективной работы их сетей требуется несколько лотов, выше риск не </w:t>
      </w:r>
      <w:r w:rsidR="00454C6B" w:rsidRPr="004A6AD8">
        <w:rPr>
          <w:lang w:val="ru-RU"/>
        </w:rPr>
        <w:t>выиграть</w:t>
      </w:r>
      <w:r w:rsidRPr="004A6AD8">
        <w:rPr>
          <w:lang w:val="ru-RU"/>
        </w:rPr>
        <w:t xml:space="preserve"> их;</w:t>
      </w:r>
    </w:p>
    <w:p w14:paraId="159A36BC" w14:textId="77777777" w:rsidR="002A17D2" w:rsidRPr="004A6AD8" w:rsidRDefault="002A17D2" w:rsidP="002A17D2">
      <w:pPr>
        <w:pStyle w:val="enumlev1"/>
        <w:rPr>
          <w:lang w:val="ru-RU"/>
        </w:rPr>
      </w:pPr>
      <w:r w:rsidRPr="004A6AD8">
        <w:rPr>
          <w:rFonts w:eastAsia="Calibri"/>
          <w:lang w:val="ru-RU"/>
        </w:rPr>
        <w:t>–</w:t>
      </w:r>
      <w:r w:rsidRPr="004A6AD8">
        <w:rPr>
          <w:rFonts w:eastAsia="Calibri"/>
          <w:lang w:val="ru-RU"/>
        </w:rPr>
        <w:tab/>
      </w:r>
      <w:r w:rsidRPr="004A6AD8">
        <w:rPr>
          <w:lang w:val="ru-RU"/>
        </w:rPr>
        <w:t>аукцион может занять много времени.</w:t>
      </w:r>
    </w:p>
    <w:p w14:paraId="67D32FA8" w14:textId="7134B083" w:rsidR="00EA02AD" w:rsidRPr="004A6AD8" w:rsidRDefault="002A17D2" w:rsidP="002A17D2">
      <w:pPr>
        <w:rPr>
          <w:highlight w:val="green"/>
          <w:lang w:val="ru-RU"/>
        </w:rPr>
      </w:pPr>
      <w:r w:rsidRPr="004A6AD8">
        <w:rPr>
          <w:lang w:val="ru-RU"/>
        </w:rPr>
        <w:t>Многораундовы</w:t>
      </w:r>
      <w:r w:rsidR="002B664B" w:rsidRPr="004A6AD8">
        <w:rPr>
          <w:lang w:val="ru-RU"/>
        </w:rPr>
        <w:t>е</w:t>
      </w:r>
      <w:r w:rsidRPr="004A6AD8">
        <w:rPr>
          <w:lang w:val="ru-RU"/>
        </w:rPr>
        <w:t xml:space="preserve"> аукцион</w:t>
      </w:r>
      <w:r w:rsidR="00BF4C39" w:rsidRPr="004A6AD8">
        <w:rPr>
          <w:lang w:val="ru-RU"/>
        </w:rPr>
        <w:t>ы</w:t>
      </w:r>
      <w:r w:rsidRPr="004A6AD8">
        <w:rPr>
          <w:lang w:val="ru-RU"/>
        </w:rPr>
        <w:t xml:space="preserve"> с повышением цены и последовательное распределение лотов широко применялись в Европе, </w:t>
      </w:r>
      <w:r w:rsidR="00454C6B" w:rsidRPr="004A6AD8">
        <w:rPr>
          <w:lang w:val="ru-RU"/>
        </w:rPr>
        <w:t>в частности</w:t>
      </w:r>
      <w:r w:rsidRPr="004A6AD8">
        <w:rPr>
          <w:lang w:val="ru-RU"/>
        </w:rPr>
        <w:t xml:space="preserve"> в Германии, Великобритании и Швейцарии для выдачи лицензий на предоставление услуг связи 3G, в Норвегии для распределения частот в диапазоне 3,5</w:t>
      </w:r>
      <w:r w:rsidR="00454C6B" w:rsidRPr="004A6AD8">
        <w:rPr>
          <w:lang w:val="ru-RU"/>
        </w:rPr>
        <w:t> </w:t>
      </w:r>
      <w:r w:rsidRPr="004A6AD8">
        <w:rPr>
          <w:lang w:val="ru-RU"/>
        </w:rPr>
        <w:t xml:space="preserve">ГГц, а также </w:t>
      </w:r>
      <w:r w:rsidR="00454C6B" w:rsidRPr="004A6AD8">
        <w:rPr>
          <w:lang w:val="ru-RU"/>
        </w:rPr>
        <w:t xml:space="preserve">в Великобритании </w:t>
      </w:r>
      <w:r w:rsidRPr="004A6AD8">
        <w:rPr>
          <w:lang w:val="ru-RU"/>
        </w:rPr>
        <w:t>для выдачи лицензий на использование спектра для фиксированного широкополосного беспроводного доступа, местной радиосвязи и т. д.</w:t>
      </w:r>
    </w:p>
    <w:p w14:paraId="2BD82556" w14:textId="0B92838D" w:rsidR="00EA02AD" w:rsidRPr="004A6AD8" w:rsidRDefault="002A17D2" w:rsidP="00EA02AD">
      <w:pPr>
        <w:pStyle w:val="Headingb"/>
        <w:rPr>
          <w:lang w:val="ru-RU"/>
        </w:rPr>
      </w:pPr>
      <w:r w:rsidRPr="004A6AD8">
        <w:rPr>
          <w:lang w:val="ru-RU"/>
        </w:rPr>
        <w:t>Многораундовый аукцион с понижением цены (голландский аукцион)</w:t>
      </w:r>
    </w:p>
    <w:p w14:paraId="1E1D1DE6" w14:textId="646C5F09" w:rsidR="00EA02AD" w:rsidRPr="004A6AD8" w:rsidRDefault="00454C6B" w:rsidP="00EA02AD">
      <w:pPr>
        <w:rPr>
          <w:lang w:val="ru-RU"/>
        </w:rPr>
      </w:pPr>
      <w:r w:rsidRPr="004A6AD8">
        <w:rPr>
          <w:lang w:val="ru-RU"/>
        </w:rPr>
        <w:t>Этот тип многораундового аукциона имеет следующие особенности: перед началом аукциона аукционист объявляет начальную цену лота, которая заведомо завышена: при отсутствии участников, готовых купить лот по указанной цене, аукционист снижает цену; когда находится участник, готовый купить лот, аукцион прекращается</w:t>
      </w:r>
      <w:r w:rsidR="002A17D2" w:rsidRPr="004A6AD8">
        <w:rPr>
          <w:lang w:val="ru-RU"/>
        </w:rPr>
        <w:t xml:space="preserve"> (рисунок </w:t>
      </w:r>
      <w:r w:rsidR="002A17D2" w:rsidRPr="004A6AD8">
        <w:rPr>
          <w:rFonts w:eastAsia="SimSun"/>
          <w:lang w:val="ru-RU" w:eastAsia="zh-CN"/>
        </w:rPr>
        <w:t>A3-4</w:t>
      </w:r>
      <w:r w:rsidR="002A17D2" w:rsidRPr="004A6AD8">
        <w:rPr>
          <w:lang w:val="ru-RU"/>
        </w:rPr>
        <w:t>).</w:t>
      </w:r>
    </w:p>
    <w:p w14:paraId="32EA8CF8" w14:textId="77777777" w:rsidR="002A17D2" w:rsidRPr="004A6AD8" w:rsidRDefault="002A17D2" w:rsidP="002A17D2">
      <w:pPr>
        <w:pStyle w:val="FigureNo"/>
        <w:rPr>
          <w:lang w:val="ru-RU"/>
        </w:rPr>
      </w:pPr>
      <w:r w:rsidRPr="004A6AD8">
        <w:rPr>
          <w:lang w:val="ru-RU"/>
        </w:rPr>
        <w:t>РИСУНОК A3-4</w:t>
      </w:r>
    </w:p>
    <w:p w14:paraId="4504E3FB" w14:textId="6B2EC22F" w:rsidR="00EA02AD" w:rsidRPr="004A6AD8" w:rsidRDefault="002A17D2" w:rsidP="002A17D2">
      <w:pPr>
        <w:pStyle w:val="Figuretitle"/>
        <w:rPr>
          <w:lang w:val="ru-RU"/>
        </w:rPr>
      </w:pPr>
      <w:r w:rsidRPr="004A6AD8">
        <w:rPr>
          <w:lang w:val="ru-RU"/>
        </w:rPr>
        <w:t>Порядок проведения многораундового аукциона с понижением цены</w:t>
      </w:r>
    </w:p>
    <w:p w14:paraId="67AADE36" w14:textId="07D9DBE4" w:rsidR="00EA02AD" w:rsidRPr="004A6AD8" w:rsidRDefault="00966E58" w:rsidP="00EA02AD">
      <w:pPr>
        <w:pStyle w:val="Figure"/>
        <w:rPr>
          <w:lang w:val="ru-RU"/>
        </w:rPr>
      </w:pPr>
      <w:r w:rsidRPr="004A6AD8">
        <w:rPr>
          <w:noProof/>
          <w:lang w:val="ru-RU" w:eastAsia="ru-RU"/>
        </w:rPr>
        <w:drawing>
          <wp:inline distT="0" distB="0" distL="0" distR="0" wp14:anchorId="4BD5662F" wp14:editId="14B58ADD">
            <wp:extent cx="5870460" cy="3688088"/>
            <wp:effectExtent l="0" t="0" r="0"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 A3-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70460" cy="3688088"/>
                    </a:xfrm>
                    <a:prstGeom prst="rect">
                      <a:avLst/>
                    </a:prstGeom>
                  </pic:spPr>
                </pic:pic>
              </a:graphicData>
            </a:graphic>
          </wp:inline>
        </w:drawing>
      </w:r>
    </w:p>
    <w:p w14:paraId="0B35E527" w14:textId="77777777" w:rsidR="002A17D2" w:rsidRPr="004A6AD8" w:rsidRDefault="002A17D2" w:rsidP="002A17D2">
      <w:pPr>
        <w:keepNext/>
        <w:rPr>
          <w:lang w:val="ru-RU"/>
        </w:rPr>
      </w:pPr>
      <w:r w:rsidRPr="004A6AD8">
        <w:rPr>
          <w:lang w:val="ru-RU"/>
        </w:rPr>
        <w:lastRenderedPageBreak/>
        <w:t>Преимущества:</w:t>
      </w:r>
    </w:p>
    <w:p w14:paraId="2DA4BA66" w14:textId="5B144CA0" w:rsidR="002A17D2" w:rsidRPr="004A6AD8" w:rsidRDefault="002A17D2" w:rsidP="002A17D2">
      <w:pPr>
        <w:pStyle w:val="enumlev1"/>
        <w:keepNext/>
        <w:rPr>
          <w:lang w:val="ru-RU"/>
        </w:rPr>
      </w:pPr>
      <w:r w:rsidRPr="004A6AD8">
        <w:rPr>
          <w:rFonts w:eastAsia="Calibri"/>
          <w:lang w:val="ru-RU"/>
        </w:rPr>
        <w:t>–</w:t>
      </w:r>
      <w:r w:rsidRPr="004A6AD8">
        <w:rPr>
          <w:rFonts w:eastAsia="Calibri"/>
          <w:lang w:val="ru-RU"/>
        </w:rPr>
        <w:tab/>
      </w:r>
      <w:r w:rsidRPr="004A6AD8">
        <w:rPr>
          <w:lang w:val="ru-RU"/>
        </w:rPr>
        <w:t xml:space="preserve">простота </w:t>
      </w:r>
      <w:r w:rsidR="00284E4F" w:rsidRPr="004A6AD8">
        <w:rPr>
          <w:lang w:val="ru-RU"/>
        </w:rPr>
        <w:t>реализации</w:t>
      </w:r>
      <w:r w:rsidRPr="004A6AD8">
        <w:rPr>
          <w:lang w:val="ru-RU"/>
        </w:rPr>
        <w:t xml:space="preserve"> и прозрачность процедуры аукциона;</w:t>
      </w:r>
    </w:p>
    <w:p w14:paraId="238F9B7F" w14:textId="34F034E6" w:rsidR="002A17D2" w:rsidRPr="004A6AD8" w:rsidRDefault="002A17D2" w:rsidP="002A17D2">
      <w:pPr>
        <w:pStyle w:val="enumlev1"/>
        <w:rPr>
          <w:lang w:val="ru-RU"/>
        </w:rPr>
      </w:pPr>
      <w:r w:rsidRPr="004A6AD8">
        <w:rPr>
          <w:rFonts w:eastAsia="Calibri"/>
          <w:lang w:val="ru-RU"/>
        </w:rPr>
        <w:t>–</w:t>
      </w:r>
      <w:r w:rsidRPr="004A6AD8">
        <w:rPr>
          <w:rFonts w:eastAsia="Calibri"/>
          <w:lang w:val="ru-RU"/>
        </w:rPr>
        <w:tab/>
      </w:r>
      <w:r w:rsidRPr="004A6AD8">
        <w:rPr>
          <w:lang w:val="ru-RU"/>
        </w:rPr>
        <w:t xml:space="preserve">по сравнению с форматом закрытых торгов участники имеют возможность анализировать поведение конкурентов, </w:t>
      </w:r>
      <w:r w:rsidR="00284E4F" w:rsidRPr="004A6AD8">
        <w:rPr>
          <w:lang w:val="ru-RU"/>
        </w:rPr>
        <w:t>что повышает эффективность принимаемых ими решений</w:t>
      </w:r>
      <w:r w:rsidRPr="004A6AD8">
        <w:rPr>
          <w:lang w:val="ru-RU"/>
        </w:rPr>
        <w:t>;</w:t>
      </w:r>
    </w:p>
    <w:p w14:paraId="574D12B4" w14:textId="38646DDB" w:rsidR="002A17D2" w:rsidRPr="004A6AD8" w:rsidRDefault="002A17D2" w:rsidP="002A17D2">
      <w:pPr>
        <w:pStyle w:val="enumlev1"/>
        <w:rPr>
          <w:lang w:val="ru-RU"/>
        </w:rPr>
      </w:pPr>
      <w:r w:rsidRPr="004A6AD8">
        <w:rPr>
          <w:rFonts w:eastAsia="Calibri"/>
          <w:lang w:val="ru-RU"/>
        </w:rPr>
        <w:t>–</w:t>
      </w:r>
      <w:r w:rsidRPr="004A6AD8">
        <w:rPr>
          <w:rFonts w:eastAsia="Calibri"/>
          <w:lang w:val="ru-RU"/>
        </w:rPr>
        <w:tab/>
      </w:r>
      <w:r w:rsidR="00284E4F" w:rsidRPr="004A6AD8">
        <w:rPr>
          <w:rFonts w:eastAsia="Calibri"/>
          <w:lang w:val="ru-RU"/>
        </w:rPr>
        <w:t xml:space="preserve">такой </w:t>
      </w:r>
      <w:r w:rsidRPr="004A6AD8">
        <w:rPr>
          <w:lang w:val="ru-RU"/>
        </w:rPr>
        <w:t xml:space="preserve">аукцион может быть эффективным, </w:t>
      </w:r>
      <w:r w:rsidR="00284E4F" w:rsidRPr="004A6AD8">
        <w:rPr>
          <w:lang w:val="ru-RU"/>
        </w:rPr>
        <w:t>когда</w:t>
      </w:r>
      <w:r w:rsidRPr="004A6AD8">
        <w:rPr>
          <w:lang w:val="ru-RU"/>
        </w:rPr>
        <w:t xml:space="preserve"> его целью является продажа лота по</w:t>
      </w:r>
      <w:r w:rsidR="00284E4F" w:rsidRPr="004A6AD8">
        <w:rPr>
          <w:lang w:val="ru-RU"/>
        </w:rPr>
        <w:t> </w:t>
      </w:r>
      <w:r w:rsidRPr="004A6AD8">
        <w:rPr>
          <w:lang w:val="ru-RU"/>
        </w:rPr>
        <w:t>минимальной цене.</w:t>
      </w:r>
    </w:p>
    <w:p w14:paraId="42D36CBD" w14:textId="77777777" w:rsidR="002A17D2" w:rsidRPr="004A6AD8" w:rsidRDefault="002A17D2" w:rsidP="002A17D2">
      <w:pPr>
        <w:keepNext/>
        <w:rPr>
          <w:lang w:val="ru-RU"/>
        </w:rPr>
      </w:pPr>
      <w:r w:rsidRPr="004A6AD8">
        <w:rPr>
          <w:lang w:val="ru-RU"/>
        </w:rPr>
        <w:t>Недостатки:</w:t>
      </w:r>
    </w:p>
    <w:p w14:paraId="2BECC63E" w14:textId="43FF7756" w:rsidR="00EA02AD" w:rsidRPr="004A6AD8" w:rsidRDefault="002A17D2" w:rsidP="002A17D2">
      <w:pPr>
        <w:pStyle w:val="enumlev1"/>
        <w:rPr>
          <w:lang w:val="ru-RU"/>
        </w:rPr>
      </w:pPr>
      <w:r w:rsidRPr="004A6AD8">
        <w:rPr>
          <w:rFonts w:eastAsia="Calibri"/>
          <w:lang w:val="ru-RU"/>
        </w:rPr>
        <w:t>–</w:t>
      </w:r>
      <w:r w:rsidRPr="004A6AD8">
        <w:rPr>
          <w:rFonts w:eastAsia="Calibri"/>
          <w:lang w:val="ru-RU"/>
        </w:rPr>
        <w:tab/>
      </w:r>
      <w:r w:rsidRPr="004A6AD8">
        <w:rPr>
          <w:lang w:val="ru-RU"/>
        </w:rPr>
        <w:t>организатор аукциона может потерять часть дохода, если неизвестна максимальная цена, которую готовы заплатить участники, а цель аукциона – продать лот по максимально возможной цене.</w:t>
      </w:r>
    </w:p>
    <w:p w14:paraId="357E0746" w14:textId="11FB34AD" w:rsidR="00EA02AD" w:rsidRPr="004A6AD8" w:rsidRDefault="00284E4F" w:rsidP="00EA02AD">
      <w:pPr>
        <w:pStyle w:val="Headingb"/>
        <w:rPr>
          <w:lang w:val="ru-RU"/>
        </w:rPr>
      </w:pPr>
      <w:r w:rsidRPr="004A6AD8">
        <w:rPr>
          <w:lang w:val="ru-RU"/>
        </w:rPr>
        <w:t>Тактовый</w:t>
      </w:r>
      <w:r w:rsidR="00735793" w:rsidRPr="004A6AD8">
        <w:rPr>
          <w:lang w:val="ru-RU"/>
        </w:rPr>
        <w:t xml:space="preserve"> аукцион</w:t>
      </w:r>
    </w:p>
    <w:p w14:paraId="1CAD8071" w14:textId="7F623A7E" w:rsidR="00735793" w:rsidRPr="004A6AD8" w:rsidRDefault="00284E4F" w:rsidP="00735793">
      <w:pPr>
        <w:rPr>
          <w:lang w:val="ru-RU"/>
        </w:rPr>
      </w:pPr>
      <w:r w:rsidRPr="004A6AD8">
        <w:rPr>
          <w:lang w:val="ru-RU"/>
        </w:rPr>
        <w:t>Тактовый</w:t>
      </w:r>
      <w:r w:rsidR="00735793" w:rsidRPr="004A6AD8">
        <w:rPr>
          <w:lang w:val="ru-RU"/>
        </w:rPr>
        <w:t xml:space="preserve"> аукцион – это вариант многораундового одновременного аукциона с повышением цены. Он используется для продажи лотов по одинаковым ценам, когда участники не могут предпочесть один лот другому. При этом формате аукциона все лоты имеют единую цену, которая увеличивается </w:t>
      </w:r>
      <w:r w:rsidRPr="004A6AD8">
        <w:rPr>
          <w:lang w:val="ru-RU"/>
        </w:rPr>
        <w:t>с </w:t>
      </w:r>
      <w:r w:rsidR="00735793" w:rsidRPr="004A6AD8">
        <w:rPr>
          <w:lang w:val="ru-RU"/>
        </w:rPr>
        <w:t>кажд</w:t>
      </w:r>
      <w:r w:rsidRPr="004A6AD8">
        <w:rPr>
          <w:lang w:val="ru-RU"/>
        </w:rPr>
        <w:t xml:space="preserve">ым </w:t>
      </w:r>
      <w:r w:rsidR="00735793" w:rsidRPr="004A6AD8">
        <w:rPr>
          <w:lang w:val="ru-RU"/>
        </w:rPr>
        <w:t>раунд</w:t>
      </w:r>
      <w:r w:rsidRPr="004A6AD8">
        <w:rPr>
          <w:lang w:val="ru-RU"/>
        </w:rPr>
        <w:t>ом</w:t>
      </w:r>
      <w:r w:rsidR="00735793" w:rsidRPr="004A6AD8">
        <w:rPr>
          <w:lang w:val="ru-RU"/>
        </w:rPr>
        <w:t xml:space="preserve"> до тех пор, пока количество участников не </w:t>
      </w:r>
      <w:r w:rsidRPr="004A6AD8">
        <w:rPr>
          <w:lang w:val="ru-RU"/>
        </w:rPr>
        <w:t>снизится</w:t>
      </w:r>
      <w:r w:rsidR="00735793" w:rsidRPr="004A6AD8">
        <w:rPr>
          <w:lang w:val="ru-RU"/>
        </w:rPr>
        <w:t xml:space="preserve"> до количества лотов.</w:t>
      </w:r>
    </w:p>
    <w:p w14:paraId="47252FDD" w14:textId="7442695A" w:rsidR="00735793" w:rsidRPr="004A6AD8" w:rsidRDefault="00735793" w:rsidP="00735793">
      <w:pPr>
        <w:rPr>
          <w:lang w:val="ru-RU"/>
        </w:rPr>
      </w:pPr>
      <w:r w:rsidRPr="004A6AD8">
        <w:rPr>
          <w:lang w:val="ru-RU"/>
        </w:rPr>
        <w:t xml:space="preserve">В </w:t>
      </w:r>
      <w:r w:rsidR="00284E4F" w:rsidRPr="004A6AD8">
        <w:rPr>
          <w:lang w:val="ru-RU"/>
        </w:rPr>
        <w:t>еще одном</w:t>
      </w:r>
      <w:r w:rsidRPr="004A6AD8">
        <w:rPr>
          <w:lang w:val="ru-RU"/>
        </w:rPr>
        <w:t xml:space="preserve"> варианте такого аукциона лоты объединяются в группы так, чтобы </w:t>
      </w:r>
      <w:r w:rsidR="00284E4F" w:rsidRPr="004A6AD8">
        <w:rPr>
          <w:lang w:val="ru-RU"/>
        </w:rPr>
        <w:t xml:space="preserve">в одной группе находились равнозначные для участника </w:t>
      </w:r>
      <w:r w:rsidR="00DA7411" w:rsidRPr="004A6AD8">
        <w:rPr>
          <w:lang w:val="ru-RU"/>
        </w:rPr>
        <w:t>лоты.</w:t>
      </w:r>
      <w:r w:rsidR="00284E4F" w:rsidRPr="004A6AD8">
        <w:rPr>
          <w:lang w:val="ru-RU"/>
        </w:rPr>
        <w:t xml:space="preserve"> В этом случае в каждой группе устанавливается цена за один лот.</w:t>
      </w:r>
    </w:p>
    <w:p w14:paraId="7684E167" w14:textId="5800E24C" w:rsidR="00EA02AD" w:rsidRPr="004A6AD8" w:rsidRDefault="00284E4F" w:rsidP="00735793">
      <w:pPr>
        <w:rPr>
          <w:lang w:val="ru-RU"/>
        </w:rPr>
      </w:pPr>
      <w:r w:rsidRPr="004A6AD8">
        <w:rPr>
          <w:lang w:val="ru-RU"/>
        </w:rPr>
        <w:t>Так</w:t>
      </w:r>
      <w:r w:rsidR="00DA7411" w:rsidRPr="004A6AD8">
        <w:rPr>
          <w:lang w:val="ru-RU"/>
        </w:rPr>
        <w:t>т</w:t>
      </w:r>
      <w:r w:rsidRPr="004A6AD8">
        <w:rPr>
          <w:lang w:val="ru-RU"/>
        </w:rPr>
        <w:t>овый</w:t>
      </w:r>
      <w:r w:rsidR="00735793" w:rsidRPr="004A6AD8">
        <w:rPr>
          <w:lang w:val="ru-RU"/>
        </w:rPr>
        <w:t xml:space="preserve"> аукцион – </w:t>
      </w:r>
      <w:r w:rsidRPr="004A6AD8">
        <w:rPr>
          <w:lang w:val="ru-RU"/>
        </w:rPr>
        <w:t xml:space="preserve">это </w:t>
      </w:r>
      <w:r w:rsidR="00735793" w:rsidRPr="004A6AD8">
        <w:rPr>
          <w:lang w:val="ru-RU"/>
        </w:rPr>
        <w:t>циклическая процедура, при которой аукционист в начале раунда объявляет цену за один лот в каждой группе лотов (рисунок </w:t>
      </w:r>
      <w:r w:rsidR="00735793" w:rsidRPr="004A6AD8">
        <w:rPr>
          <w:rFonts w:eastAsia="SimSun"/>
          <w:lang w:val="ru-RU" w:eastAsia="zh-CN"/>
        </w:rPr>
        <w:t>A3-5</w:t>
      </w:r>
      <w:r w:rsidR="00735793" w:rsidRPr="004A6AD8">
        <w:rPr>
          <w:lang w:val="ru-RU"/>
        </w:rPr>
        <w:t xml:space="preserve">). Затем участники </w:t>
      </w:r>
      <w:r w:rsidR="00231797" w:rsidRPr="004A6AD8">
        <w:rPr>
          <w:lang w:val="ru-RU"/>
        </w:rPr>
        <w:t>называют</w:t>
      </w:r>
      <w:r w:rsidRPr="004A6AD8">
        <w:rPr>
          <w:lang w:val="ru-RU"/>
        </w:rPr>
        <w:t xml:space="preserve"> количество</w:t>
      </w:r>
      <w:r w:rsidR="00735793" w:rsidRPr="004A6AD8">
        <w:rPr>
          <w:lang w:val="ru-RU"/>
        </w:rPr>
        <w:t xml:space="preserve"> лотов каждой группы</w:t>
      </w:r>
      <w:r w:rsidRPr="004A6AD8">
        <w:rPr>
          <w:lang w:val="ru-RU"/>
        </w:rPr>
        <w:t xml:space="preserve">, которое </w:t>
      </w:r>
      <w:r w:rsidR="00735793" w:rsidRPr="004A6AD8">
        <w:rPr>
          <w:lang w:val="ru-RU"/>
        </w:rPr>
        <w:t xml:space="preserve">они готовы купить по объявленной цене. Для группы лотов, где спрос превышает предложение, цена за один лот повышается. Участники еще раз </w:t>
      </w:r>
      <w:r w:rsidRPr="004A6AD8">
        <w:rPr>
          <w:lang w:val="ru-RU"/>
        </w:rPr>
        <w:t>называют количество лотов, которое они готовы купить по объявленным ценам. Процесс повторяется до тех пор, пока спрос не сравняется с предложением по всем группам лотов.</w:t>
      </w:r>
    </w:p>
    <w:p w14:paraId="02BAD824" w14:textId="77777777" w:rsidR="00735793" w:rsidRPr="004A6AD8" w:rsidRDefault="00735793" w:rsidP="00735793">
      <w:pPr>
        <w:pStyle w:val="FigureNo"/>
        <w:rPr>
          <w:rFonts w:eastAsia="SimSun"/>
          <w:lang w:val="ru-RU" w:eastAsia="zh-CN"/>
        </w:rPr>
      </w:pPr>
      <w:r w:rsidRPr="004A6AD8">
        <w:rPr>
          <w:lang w:val="ru-RU"/>
        </w:rPr>
        <w:lastRenderedPageBreak/>
        <w:t>РИСУНОК A3-5</w:t>
      </w:r>
    </w:p>
    <w:p w14:paraId="35A69306" w14:textId="4F189051" w:rsidR="00EA02AD" w:rsidRPr="004A6AD8" w:rsidRDefault="00735793" w:rsidP="00735793">
      <w:pPr>
        <w:pStyle w:val="Figuretitle"/>
        <w:rPr>
          <w:lang w:val="ru-RU"/>
        </w:rPr>
      </w:pPr>
      <w:r w:rsidRPr="004A6AD8">
        <w:rPr>
          <w:lang w:val="ru-RU"/>
        </w:rPr>
        <w:t xml:space="preserve">Порядок проведения </w:t>
      </w:r>
      <w:r w:rsidR="00231797" w:rsidRPr="004A6AD8">
        <w:rPr>
          <w:lang w:val="ru-RU"/>
        </w:rPr>
        <w:t>тактового</w:t>
      </w:r>
      <w:r w:rsidRPr="004A6AD8">
        <w:rPr>
          <w:lang w:val="ru-RU"/>
        </w:rPr>
        <w:t xml:space="preserve"> аукциона</w:t>
      </w:r>
    </w:p>
    <w:p w14:paraId="52632C56" w14:textId="64956EE6" w:rsidR="00EA02AD" w:rsidRPr="004A6AD8" w:rsidRDefault="00075DBC" w:rsidP="00EA02AD">
      <w:pPr>
        <w:pStyle w:val="Figure"/>
        <w:rPr>
          <w:lang w:val="ru-RU"/>
        </w:rPr>
      </w:pPr>
      <w:r w:rsidRPr="004A6AD8">
        <w:rPr>
          <w:noProof/>
          <w:lang w:val="ru-RU" w:eastAsia="ru-RU"/>
        </w:rPr>
        <w:drawing>
          <wp:inline distT="0" distB="0" distL="0" distR="0" wp14:anchorId="53CC68E3" wp14:editId="3C3C114D">
            <wp:extent cx="2005588" cy="4629921"/>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 A3-5.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05588" cy="4629921"/>
                    </a:xfrm>
                    <a:prstGeom prst="rect">
                      <a:avLst/>
                    </a:prstGeom>
                  </pic:spPr>
                </pic:pic>
              </a:graphicData>
            </a:graphic>
          </wp:inline>
        </w:drawing>
      </w:r>
    </w:p>
    <w:p w14:paraId="43CA5F7E" w14:textId="77777777" w:rsidR="007A0D82" w:rsidRPr="004A6AD8" w:rsidRDefault="007A0D82" w:rsidP="007A0D82">
      <w:pPr>
        <w:keepNext/>
        <w:rPr>
          <w:lang w:val="ru-RU"/>
        </w:rPr>
      </w:pPr>
      <w:r w:rsidRPr="004A6AD8">
        <w:rPr>
          <w:lang w:val="ru-RU"/>
        </w:rPr>
        <w:t>Преимущества:</w:t>
      </w:r>
    </w:p>
    <w:p w14:paraId="45BE34CC" w14:textId="2185D12E" w:rsidR="007A0D82" w:rsidRPr="004A6AD8" w:rsidRDefault="007A0D82" w:rsidP="007A0D82">
      <w:pPr>
        <w:pStyle w:val="enumlev1"/>
        <w:rPr>
          <w:lang w:val="ru-RU"/>
        </w:rPr>
      </w:pPr>
      <w:r w:rsidRPr="004A6AD8">
        <w:rPr>
          <w:rFonts w:eastAsia="Calibri"/>
          <w:lang w:val="ru-RU"/>
        </w:rPr>
        <w:t>–</w:t>
      </w:r>
      <w:r w:rsidRPr="004A6AD8">
        <w:rPr>
          <w:rFonts w:eastAsia="Calibri"/>
          <w:lang w:val="ru-RU"/>
        </w:rPr>
        <w:tab/>
      </w:r>
      <w:r w:rsidRPr="004A6AD8">
        <w:rPr>
          <w:lang w:val="ru-RU"/>
        </w:rPr>
        <w:t>прост для участников. В каждом раунде участник объявляет</w:t>
      </w:r>
      <w:r w:rsidR="00880AD7" w:rsidRPr="004A6AD8">
        <w:rPr>
          <w:lang w:val="ru-RU"/>
        </w:rPr>
        <w:t>,</w:t>
      </w:r>
      <w:r w:rsidRPr="004A6AD8">
        <w:rPr>
          <w:lang w:val="ru-RU"/>
        </w:rPr>
        <w:t xml:space="preserve"> </w:t>
      </w:r>
      <w:r w:rsidR="00880AD7" w:rsidRPr="004A6AD8">
        <w:rPr>
          <w:lang w:val="ru-RU"/>
        </w:rPr>
        <w:t>какой объем</w:t>
      </w:r>
      <w:r w:rsidRPr="004A6AD8">
        <w:rPr>
          <w:lang w:val="ru-RU"/>
        </w:rPr>
        <w:t xml:space="preserve"> спектра он готов купить по </w:t>
      </w:r>
      <w:r w:rsidR="00880AD7" w:rsidRPr="004A6AD8">
        <w:rPr>
          <w:lang w:val="ru-RU"/>
        </w:rPr>
        <w:t>указанной</w:t>
      </w:r>
      <w:r w:rsidRPr="004A6AD8">
        <w:rPr>
          <w:lang w:val="ru-RU"/>
        </w:rPr>
        <w:t xml:space="preserve"> цене;</w:t>
      </w:r>
    </w:p>
    <w:p w14:paraId="2CFC4FA6" w14:textId="3128E42D" w:rsidR="007A0D82" w:rsidRPr="004A6AD8" w:rsidRDefault="007A0D82" w:rsidP="007A0D82">
      <w:pPr>
        <w:pStyle w:val="enumlev1"/>
        <w:rPr>
          <w:lang w:val="ru-RU"/>
        </w:rPr>
      </w:pPr>
      <w:r w:rsidRPr="004A6AD8">
        <w:rPr>
          <w:rFonts w:eastAsia="Calibri"/>
          <w:lang w:val="ru-RU"/>
        </w:rPr>
        <w:t>–</w:t>
      </w:r>
      <w:r w:rsidRPr="004A6AD8">
        <w:rPr>
          <w:rFonts w:eastAsia="Calibri"/>
          <w:lang w:val="ru-RU"/>
        </w:rPr>
        <w:tab/>
      </w:r>
      <w:r w:rsidRPr="004A6AD8">
        <w:rPr>
          <w:lang w:val="ru-RU"/>
        </w:rPr>
        <w:t xml:space="preserve">исключает возможность сговора между участниками. Ограничение доступной </w:t>
      </w:r>
      <w:r w:rsidR="00880AD7" w:rsidRPr="004A6AD8">
        <w:rPr>
          <w:lang w:val="ru-RU"/>
        </w:rPr>
        <w:t>для участников</w:t>
      </w:r>
      <w:r w:rsidRPr="004A6AD8">
        <w:rPr>
          <w:lang w:val="ru-RU"/>
        </w:rPr>
        <w:t xml:space="preserve"> информации о разнице между спросом и предложением не позволяет разработать стратегию сговора. Подача </w:t>
      </w:r>
      <w:r w:rsidR="00880AD7" w:rsidRPr="004A6AD8">
        <w:rPr>
          <w:lang w:val="ru-RU"/>
        </w:rPr>
        <w:t>сигналов</w:t>
      </w:r>
      <w:r w:rsidRPr="004A6AD8">
        <w:rPr>
          <w:lang w:val="ru-RU"/>
        </w:rPr>
        <w:t xml:space="preserve"> о намерениях в торгах исключена, поскольку участники не владеют информацией о ставках отдельных участников;</w:t>
      </w:r>
    </w:p>
    <w:p w14:paraId="66886F77" w14:textId="7B68E720" w:rsidR="007A0D82" w:rsidRPr="004A6AD8" w:rsidRDefault="007A0D82" w:rsidP="007A0D82">
      <w:pPr>
        <w:pStyle w:val="enumlev1"/>
        <w:rPr>
          <w:lang w:val="ru-RU"/>
        </w:rPr>
      </w:pPr>
      <w:r w:rsidRPr="004A6AD8">
        <w:rPr>
          <w:rFonts w:eastAsia="Calibri"/>
          <w:lang w:val="ru-RU"/>
        </w:rPr>
        <w:t>–</w:t>
      </w:r>
      <w:r w:rsidRPr="004A6AD8">
        <w:rPr>
          <w:rFonts w:eastAsia="Calibri"/>
          <w:lang w:val="ru-RU"/>
        </w:rPr>
        <w:tab/>
      </w:r>
      <w:r w:rsidR="00880AD7" w:rsidRPr="004A6AD8">
        <w:rPr>
          <w:rFonts w:eastAsia="Calibri"/>
          <w:lang w:val="ru-RU"/>
        </w:rPr>
        <w:t xml:space="preserve">имеет </w:t>
      </w:r>
      <w:r w:rsidRPr="004A6AD8">
        <w:rPr>
          <w:lang w:val="ru-RU"/>
        </w:rPr>
        <w:t>высок</w:t>
      </w:r>
      <w:r w:rsidR="00880AD7" w:rsidRPr="004A6AD8">
        <w:rPr>
          <w:lang w:val="ru-RU"/>
        </w:rPr>
        <w:t>ую</w:t>
      </w:r>
      <w:r w:rsidRPr="004A6AD8">
        <w:rPr>
          <w:lang w:val="ru-RU"/>
        </w:rPr>
        <w:t xml:space="preserve"> эффективность. С каждым раундом участники получают все больше информации о цене того или иного участка спектра и используют ее для принятия решений. В результате </w:t>
      </w:r>
      <w:r w:rsidR="00BE5768" w:rsidRPr="004A6AD8">
        <w:rPr>
          <w:lang w:val="ru-RU"/>
        </w:rPr>
        <w:t>затраты на</w:t>
      </w:r>
      <w:r w:rsidRPr="004A6AD8">
        <w:rPr>
          <w:lang w:val="ru-RU"/>
        </w:rPr>
        <w:t xml:space="preserve"> участи</w:t>
      </w:r>
      <w:r w:rsidR="00BE5768" w:rsidRPr="004A6AD8">
        <w:rPr>
          <w:lang w:val="ru-RU"/>
        </w:rPr>
        <w:t>е</w:t>
      </w:r>
      <w:r w:rsidRPr="004A6AD8">
        <w:rPr>
          <w:lang w:val="ru-RU"/>
        </w:rPr>
        <w:t xml:space="preserve"> в аукционе снижа</w:t>
      </w:r>
      <w:r w:rsidR="00BE5768" w:rsidRPr="004A6AD8">
        <w:rPr>
          <w:lang w:val="ru-RU"/>
        </w:rPr>
        <w:t>ю</w:t>
      </w:r>
      <w:r w:rsidRPr="004A6AD8">
        <w:rPr>
          <w:lang w:val="ru-RU"/>
        </w:rPr>
        <w:t>тся, а эффективность повышается.</w:t>
      </w:r>
    </w:p>
    <w:p w14:paraId="1B29121B" w14:textId="77777777" w:rsidR="007A0D82" w:rsidRPr="004A6AD8" w:rsidRDefault="007A0D82" w:rsidP="007A0D82">
      <w:pPr>
        <w:keepNext/>
        <w:keepLines/>
        <w:rPr>
          <w:lang w:val="ru-RU"/>
        </w:rPr>
      </w:pPr>
      <w:r w:rsidRPr="004A6AD8">
        <w:rPr>
          <w:lang w:val="ru-RU"/>
        </w:rPr>
        <w:t>Недостатки:</w:t>
      </w:r>
    </w:p>
    <w:p w14:paraId="11A8628A" w14:textId="644DD6BD" w:rsidR="007A0D82" w:rsidRPr="004A6AD8" w:rsidRDefault="007A0D82" w:rsidP="007A0D82">
      <w:pPr>
        <w:pStyle w:val="enumlev1"/>
        <w:rPr>
          <w:lang w:val="ru-RU"/>
        </w:rPr>
      </w:pPr>
      <w:r w:rsidRPr="004A6AD8">
        <w:rPr>
          <w:rFonts w:eastAsia="Calibri"/>
          <w:lang w:val="ru-RU"/>
        </w:rPr>
        <w:t>–</w:t>
      </w:r>
      <w:r w:rsidRPr="004A6AD8">
        <w:rPr>
          <w:rFonts w:eastAsia="Calibri"/>
          <w:lang w:val="ru-RU"/>
        </w:rPr>
        <w:tab/>
      </w:r>
      <w:r w:rsidRPr="004A6AD8">
        <w:rPr>
          <w:lang w:val="ru-RU"/>
        </w:rPr>
        <w:t xml:space="preserve">линейное </w:t>
      </w:r>
      <w:r w:rsidR="00BE5768" w:rsidRPr="004A6AD8">
        <w:rPr>
          <w:lang w:val="ru-RU"/>
        </w:rPr>
        <w:t>ценообразование</w:t>
      </w:r>
      <w:r w:rsidRPr="004A6AD8">
        <w:rPr>
          <w:lang w:val="ru-RU"/>
        </w:rPr>
        <w:t xml:space="preserve"> до конца аукциона. Линейное </w:t>
      </w:r>
      <w:r w:rsidR="00BE5768" w:rsidRPr="004A6AD8">
        <w:rPr>
          <w:lang w:val="ru-RU"/>
        </w:rPr>
        <w:t>ценообразование</w:t>
      </w:r>
      <w:r w:rsidRPr="004A6AD8">
        <w:rPr>
          <w:lang w:val="ru-RU"/>
        </w:rPr>
        <w:t xml:space="preserve"> приводит к</w:t>
      </w:r>
      <w:r w:rsidR="00BE5768" w:rsidRPr="004A6AD8">
        <w:rPr>
          <w:lang w:val="ru-RU"/>
        </w:rPr>
        <w:t> </w:t>
      </w:r>
      <w:r w:rsidRPr="004A6AD8">
        <w:rPr>
          <w:lang w:val="ru-RU"/>
        </w:rPr>
        <w:t xml:space="preserve">снижению </w:t>
      </w:r>
      <w:r w:rsidR="00BE5768" w:rsidRPr="004A6AD8">
        <w:rPr>
          <w:lang w:val="ru-RU"/>
        </w:rPr>
        <w:t>спроса</w:t>
      </w:r>
      <w:r w:rsidRPr="004A6AD8">
        <w:rPr>
          <w:lang w:val="ru-RU"/>
        </w:rPr>
        <w:t xml:space="preserve"> участников, что ведет к снижению эффективности аукциона.</w:t>
      </w:r>
    </w:p>
    <w:p w14:paraId="55F8C13A" w14:textId="7C65435F" w:rsidR="00EA02AD" w:rsidRPr="004A6AD8" w:rsidRDefault="00F52827" w:rsidP="007A0D82">
      <w:pPr>
        <w:rPr>
          <w:lang w:val="ru-RU"/>
        </w:rPr>
      </w:pPr>
      <w:r w:rsidRPr="004A6AD8">
        <w:rPr>
          <w:lang w:val="ru-RU"/>
        </w:rPr>
        <w:t xml:space="preserve">Данный вариант </w:t>
      </w:r>
      <w:r w:rsidR="00231797" w:rsidRPr="004A6AD8">
        <w:rPr>
          <w:lang w:val="ru-RU"/>
        </w:rPr>
        <w:t xml:space="preserve">аукциона </w:t>
      </w:r>
      <w:r w:rsidRPr="004A6AD8">
        <w:rPr>
          <w:lang w:val="ru-RU"/>
        </w:rPr>
        <w:t>применялся</w:t>
      </w:r>
      <w:r w:rsidR="007A0D82" w:rsidRPr="004A6AD8">
        <w:rPr>
          <w:lang w:val="ru-RU"/>
        </w:rPr>
        <w:t xml:space="preserve"> в Венгрии при распределении лицензий на местную радиосвязь, в</w:t>
      </w:r>
      <w:r w:rsidRPr="004A6AD8">
        <w:rPr>
          <w:lang w:val="ru-RU"/>
        </w:rPr>
        <w:t> </w:t>
      </w:r>
      <w:r w:rsidR="007A0D82" w:rsidRPr="004A6AD8">
        <w:rPr>
          <w:lang w:val="ru-RU"/>
        </w:rPr>
        <w:t>Нигерии при распределении лицензий на сети 2G, в Великобритании при распределении частот в диапазонах 800 МГц и 2,6 ГГц, в Ирландии при распределении лицензий на диапазоны 800 МГц, 900 МГц и 1800 МГц.</w:t>
      </w:r>
    </w:p>
    <w:p w14:paraId="4319AC1B" w14:textId="4BD45394" w:rsidR="00EA02AD" w:rsidRPr="004A6AD8" w:rsidRDefault="007A0D82" w:rsidP="008663C7">
      <w:pPr>
        <w:pStyle w:val="Headingb"/>
        <w:rPr>
          <w:lang w:val="ru-RU"/>
        </w:rPr>
      </w:pPr>
      <w:r w:rsidRPr="004A6AD8">
        <w:rPr>
          <w:lang w:val="ru-RU"/>
        </w:rPr>
        <w:lastRenderedPageBreak/>
        <w:t>Комбинаторный открытый многораундовый аукцион</w:t>
      </w:r>
    </w:p>
    <w:p w14:paraId="4DA7270E" w14:textId="0D3C864A" w:rsidR="007A0D82" w:rsidRPr="004A6AD8" w:rsidRDefault="00F52827" w:rsidP="008663C7">
      <w:pPr>
        <w:keepNext/>
        <w:keepLines/>
        <w:rPr>
          <w:lang w:val="ru-RU"/>
        </w:rPr>
      </w:pPr>
      <w:r w:rsidRPr="004A6AD8">
        <w:rPr>
          <w:lang w:val="ru-RU"/>
        </w:rPr>
        <w:t>Этот тип аукциона используется, когда на аукцион выставляются лоты, дополняющие друг друга</w:t>
      </w:r>
      <w:r w:rsidR="007A0D82" w:rsidRPr="004A6AD8">
        <w:rPr>
          <w:lang w:val="ru-RU"/>
        </w:rPr>
        <w:t>. В</w:t>
      </w:r>
      <w:r w:rsidRPr="004A6AD8">
        <w:rPr>
          <w:lang w:val="ru-RU"/>
        </w:rPr>
        <w:t> </w:t>
      </w:r>
      <w:r w:rsidR="007A0D82" w:rsidRPr="004A6AD8">
        <w:rPr>
          <w:lang w:val="ru-RU"/>
        </w:rPr>
        <w:t>отличие от стандартного аукциона участники могут делать несколько ставок</w:t>
      </w:r>
      <w:r w:rsidR="00231797" w:rsidRPr="004A6AD8">
        <w:rPr>
          <w:lang w:val="ru-RU"/>
        </w:rPr>
        <w:t xml:space="preserve"> –</w:t>
      </w:r>
      <w:r w:rsidR="007A0D82" w:rsidRPr="004A6AD8">
        <w:rPr>
          <w:lang w:val="ru-RU"/>
        </w:rPr>
        <w:t xml:space="preserve"> по одной на каждую комбинацию лотов. Другими словами, ставки могут делаться как на отдельный лот, так и на произвольную комбинацию лотов (рисунок </w:t>
      </w:r>
      <w:r w:rsidR="007A0D82" w:rsidRPr="004A6AD8">
        <w:rPr>
          <w:rFonts w:eastAsia="SimSun"/>
          <w:lang w:val="ru-RU" w:eastAsia="zh-CN"/>
        </w:rPr>
        <w:t>А3-6).</w:t>
      </w:r>
    </w:p>
    <w:p w14:paraId="2092166F" w14:textId="05901422" w:rsidR="007A0D82" w:rsidRPr="004A6AD8" w:rsidRDefault="007A0D82" w:rsidP="007A0D82">
      <w:pPr>
        <w:rPr>
          <w:lang w:val="ru-RU"/>
        </w:rPr>
      </w:pPr>
      <w:r w:rsidRPr="004A6AD8">
        <w:rPr>
          <w:lang w:val="ru-RU"/>
        </w:rPr>
        <w:t xml:space="preserve">Победители определяются следующим образом: </w:t>
      </w:r>
      <w:r w:rsidR="00F52827" w:rsidRPr="004A6AD8">
        <w:rPr>
          <w:lang w:val="ru-RU"/>
        </w:rPr>
        <w:t>по</w:t>
      </w:r>
      <w:r w:rsidRPr="004A6AD8">
        <w:rPr>
          <w:lang w:val="ru-RU"/>
        </w:rPr>
        <w:t xml:space="preserve"> все</w:t>
      </w:r>
      <w:r w:rsidR="00F52827" w:rsidRPr="004A6AD8">
        <w:rPr>
          <w:lang w:val="ru-RU"/>
        </w:rPr>
        <w:t>м</w:t>
      </w:r>
      <w:r w:rsidRPr="004A6AD8">
        <w:rPr>
          <w:lang w:val="ru-RU"/>
        </w:rPr>
        <w:t xml:space="preserve"> участник</w:t>
      </w:r>
      <w:r w:rsidR="00F52827" w:rsidRPr="004A6AD8">
        <w:rPr>
          <w:lang w:val="ru-RU"/>
        </w:rPr>
        <w:t>ам</w:t>
      </w:r>
      <w:r w:rsidRPr="004A6AD8">
        <w:rPr>
          <w:lang w:val="ru-RU"/>
        </w:rPr>
        <w:t xml:space="preserve"> и по всем лотам определяется комбинация ставок, где сумма ставок имеет максимальное значение. Участники признаются победителями, если их ставки вошли в такую комбинацию.</w:t>
      </w:r>
    </w:p>
    <w:p w14:paraId="1F736BB4" w14:textId="0BC9E3C3" w:rsidR="007A0D82" w:rsidRPr="004A6AD8" w:rsidRDefault="007A0D82" w:rsidP="007A0D82">
      <w:pPr>
        <w:rPr>
          <w:lang w:val="ru-RU"/>
        </w:rPr>
      </w:pPr>
      <w:r w:rsidRPr="004A6AD8">
        <w:rPr>
          <w:lang w:val="ru-RU"/>
        </w:rPr>
        <w:t xml:space="preserve">Аукцион может </w:t>
      </w:r>
      <w:r w:rsidR="00F52827" w:rsidRPr="004A6AD8">
        <w:rPr>
          <w:lang w:val="ru-RU"/>
        </w:rPr>
        <w:t>состоять как из одного, так и из нескольких раундов</w:t>
      </w:r>
      <w:r w:rsidRPr="004A6AD8">
        <w:rPr>
          <w:lang w:val="ru-RU"/>
        </w:rPr>
        <w:t>. Такой подход может служить дополнением к аукциону любого другого формата.</w:t>
      </w:r>
    </w:p>
    <w:p w14:paraId="77A43F95" w14:textId="1229DF2F" w:rsidR="00EA02AD" w:rsidRPr="004A6AD8" w:rsidRDefault="007A0D82" w:rsidP="007A0D82">
      <w:pPr>
        <w:rPr>
          <w:lang w:val="ru-RU"/>
        </w:rPr>
      </w:pPr>
      <w:r w:rsidRPr="004A6AD8">
        <w:rPr>
          <w:lang w:val="ru-RU"/>
        </w:rPr>
        <w:t xml:space="preserve">С </w:t>
      </w:r>
      <w:r w:rsidR="00F52827" w:rsidRPr="004A6AD8">
        <w:rPr>
          <w:lang w:val="ru-RU"/>
        </w:rPr>
        <w:t>переходом к либерализации регулирования</w:t>
      </w:r>
      <w:r w:rsidRPr="004A6AD8">
        <w:rPr>
          <w:lang w:val="ru-RU"/>
        </w:rPr>
        <w:t xml:space="preserve"> использования спектра будет повышаться вероятность участия в одном аукционе компаний с разными потребностями в частотном ресурсе. В связи с этим </w:t>
      </w:r>
      <w:r w:rsidR="00F52827" w:rsidRPr="004A6AD8">
        <w:rPr>
          <w:lang w:val="ru-RU"/>
        </w:rPr>
        <w:t>будут расти</w:t>
      </w:r>
      <w:r w:rsidRPr="004A6AD8">
        <w:rPr>
          <w:lang w:val="ru-RU"/>
        </w:rPr>
        <w:t xml:space="preserve"> и риск</w:t>
      </w:r>
      <w:r w:rsidR="00F52827" w:rsidRPr="004A6AD8">
        <w:rPr>
          <w:lang w:val="ru-RU"/>
        </w:rPr>
        <w:t>и</w:t>
      </w:r>
      <w:r w:rsidRPr="004A6AD8">
        <w:rPr>
          <w:lang w:val="ru-RU"/>
        </w:rPr>
        <w:t xml:space="preserve"> неполучения желаемого набора лицензий. В результате интерес к формату комбинаторных аукционов также будет расти.</w:t>
      </w:r>
    </w:p>
    <w:p w14:paraId="3689388A" w14:textId="77777777" w:rsidR="007A0D82" w:rsidRPr="004A6AD8" w:rsidRDefault="007A0D82" w:rsidP="007A0D82">
      <w:pPr>
        <w:pStyle w:val="FigureNo"/>
        <w:rPr>
          <w:lang w:val="ru-RU"/>
        </w:rPr>
      </w:pPr>
      <w:r w:rsidRPr="004A6AD8">
        <w:rPr>
          <w:lang w:val="ru-RU"/>
        </w:rPr>
        <w:t>РИСУНОК A3-6</w:t>
      </w:r>
    </w:p>
    <w:p w14:paraId="6658C6CC" w14:textId="494ACAB1" w:rsidR="00EA02AD" w:rsidRPr="004A6AD8" w:rsidRDefault="007A0D82" w:rsidP="007A0D82">
      <w:pPr>
        <w:pStyle w:val="Figuretitle"/>
        <w:rPr>
          <w:lang w:val="ru-RU"/>
        </w:rPr>
      </w:pPr>
      <w:r w:rsidRPr="004A6AD8">
        <w:rPr>
          <w:lang w:val="ru-RU"/>
        </w:rPr>
        <w:t>Порядок проведения комбинаторного аукциона</w:t>
      </w:r>
    </w:p>
    <w:p w14:paraId="76CF6E07" w14:textId="50AB5C98" w:rsidR="00EA02AD" w:rsidRPr="004A6AD8" w:rsidRDefault="00231797" w:rsidP="00EA02AD">
      <w:pPr>
        <w:pStyle w:val="Figure"/>
        <w:rPr>
          <w:lang w:val="ru-RU"/>
        </w:rPr>
      </w:pPr>
      <w:r w:rsidRPr="004A6AD8">
        <w:rPr>
          <w:noProof/>
          <w:lang w:val="ru-RU" w:eastAsia="ru-RU"/>
        </w:rPr>
        <w:drawing>
          <wp:inline distT="0" distB="0" distL="0" distR="0" wp14:anchorId="590C0317" wp14:editId="3E5489ED">
            <wp:extent cx="3066294" cy="5571755"/>
            <wp:effectExtent l="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A3-6.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66294" cy="5571755"/>
                    </a:xfrm>
                    <a:prstGeom prst="rect">
                      <a:avLst/>
                    </a:prstGeom>
                  </pic:spPr>
                </pic:pic>
              </a:graphicData>
            </a:graphic>
          </wp:inline>
        </w:drawing>
      </w:r>
    </w:p>
    <w:p w14:paraId="7250C63B" w14:textId="77777777" w:rsidR="007A0D82" w:rsidRPr="004A6AD8" w:rsidRDefault="007A0D82" w:rsidP="007A0D82">
      <w:pPr>
        <w:keepNext/>
        <w:rPr>
          <w:lang w:val="ru-RU"/>
        </w:rPr>
      </w:pPr>
      <w:r w:rsidRPr="004A6AD8">
        <w:rPr>
          <w:lang w:val="ru-RU"/>
        </w:rPr>
        <w:lastRenderedPageBreak/>
        <w:t>Преимущества:</w:t>
      </w:r>
    </w:p>
    <w:p w14:paraId="1FD1B2AE" w14:textId="499CFD07" w:rsidR="007A0D82" w:rsidRPr="004A6AD8" w:rsidRDefault="007A0D82" w:rsidP="00576721">
      <w:pPr>
        <w:pStyle w:val="enumlev1"/>
        <w:keepLines/>
        <w:rPr>
          <w:lang w:val="ru-RU"/>
        </w:rPr>
      </w:pPr>
      <w:r w:rsidRPr="004A6AD8">
        <w:rPr>
          <w:rFonts w:eastAsia="Calibri"/>
          <w:lang w:val="ru-RU"/>
        </w:rPr>
        <w:t>–</w:t>
      </w:r>
      <w:r w:rsidRPr="004A6AD8">
        <w:rPr>
          <w:rFonts w:eastAsia="Calibri"/>
          <w:lang w:val="ru-RU"/>
        </w:rPr>
        <w:tab/>
      </w:r>
      <w:r w:rsidRPr="004A6AD8">
        <w:rPr>
          <w:lang w:val="ru-RU"/>
        </w:rPr>
        <w:t xml:space="preserve">возможность снизить риски для участников. Возможность делать заявки на </w:t>
      </w:r>
      <w:r w:rsidR="00F52827" w:rsidRPr="004A6AD8">
        <w:rPr>
          <w:lang w:val="ru-RU"/>
        </w:rPr>
        <w:t>ряд</w:t>
      </w:r>
      <w:r w:rsidRPr="004A6AD8">
        <w:rPr>
          <w:lang w:val="ru-RU"/>
        </w:rPr>
        <w:t xml:space="preserve"> лицензий позволяет избежать ситуации, когда участники не получат часть необходимого спектра. Это</w:t>
      </w:r>
      <w:r w:rsidR="00F52827" w:rsidRPr="004A6AD8">
        <w:rPr>
          <w:lang w:val="ru-RU"/>
        </w:rPr>
        <w:t> служит</w:t>
      </w:r>
      <w:r w:rsidRPr="004A6AD8">
        <w:rPr>
          <w:lang w:val="ru-RU"/>
        </w:rPr>
        <w:t xml:space="preserve"> интересам как тех, кто </w:t>
      </w:r>
      <w:r w:rsidR="00F52827" w:rsidRPr="004A6AD8">
        <w:rPr>
          <w:lang w:val="ru-RU"/>
        </w:rPr>
        <w:t>хочет</w:t>
      </w:r>
      <w:r w:rsidRPr="004A6AD8">
        <w:rPr>
          <w:lang w:val="ru-RU"/>
        </w:rPr>
        <w:t xml:space="preserve"> получить несколько лицензий, так и тех, кто </w:t>
      </w:r>
      <w:r w:rsidR="00F52827" w:rsidRPr="004A6AD8">
        <w:rPr>
          <w:lang w:val="ru-RU"/>
        </w:rPr>
        <w:t>хочет</w:t>
      </w:r>
      <w:r w:rsidRPr="004A6AD8">
        <w:rPr>
          <w:lang w:val="ru-RU"/>
        </w:rPr>
        <w:t xml:space="preserve"> получить одну лицензию.</w:t>
      </w:r>
    </w:p>
    <w:p w14:paraId="4AC090C1" w14:textId="77777777" w:rsidR="007A0D82" w:rsidRPr="004A6AD8" w:rsidRDefault="007A0D82" w:rsidP="007A0D82">
      <w:pPr>
        <w:keepNext/>
        <w:rPr>
          <w:lang w:val="ru-RU"/>
        </w:rPr>
      </w:pPr>
      <w:r w:rsidRPr="004A6AD8">
        <w:rPr>
          <w:lang w:val="ru-RU"/>
        </w:rPr>
        <w:t>Недостатки:</w:t>
      </w:r>
    </w:p>
    <w:p w14:paraId="587E2A42" w14:textId="75F0D073" w:rsidR="007A0D82" w:rsidRPr="004A6AD8" w:rsidRDefault="007A0D82" w:rsidP="007A0D82">
      <w:pPr>
        <w:pStyle w:val="enumlev1"/>
        <w:rPr>
          <w:lang w:val="ru-RU"/>
        </w:rPr>
      </w:pPr>
      <w:r w:rsidRPr="004A6AD8">
        <w:rPr>
          <w:rFonts w:eastAsia="Calibri"/>
          <w:lang w:val="ru-RU"/>
        </w:rPr>
        <w:t>–</w:t>
      </w:r>
      <w:r w:rsidRPr="004A6AD8">
        <w:rPr>
          <w:rFonts w:eastAsia="Calibri"/>
          <w:lang w:val="ru-RU"/>
        </w:rPr>
        <w:tab/>
      </w:r>
      <w:r w:rsidR="006720E5" w:rsidRPr="004A6AD8">
        <w:rPr>
          <w:rFonts w:eastAsia="Calibri"/>
          <w:lang w:val="ru-RU"/>
        </w:rPr>
        <w:t>высокие затраты</w:t>
      </w:r>
      <w:r w:rsidRPr="004A6AD8">
        <w:rPr>
          <w:lang w:val="ru-RU"/>
        </w:rPr>
        <w:t xml:space="preserve"> и сложность алгоритма определения победителя. Комбинаторный аукцион может оказаться существенно более сложным как для организаторов, так и для участников. Когда на </w:t>
      </w:r>
      <w:r w:rsidR="006720E5" w:rsidRPr="004A6AD8">
        <w:rPr>
          <w:lang w:val="ru-RU"/>
        </w:rPr>
        <w:t>торги</w:t>
      </w:r>
      <w:r w:rsidRPr="004A6AD8">
        <w:rPr>
          <w:lang w:val="ru-RU"/>
        </w:rPr>
        <w:t xml:space="preserve"> выставлено более четырех лотов и </w:t>
      </w:r>
      <w:r w:rsidR="006720E5" w:rsidRPr="004A6AD8">
        <w:rPr>
          <w:lang w:val="ru-RU"/>
        </w:rPr>
        <w:t>число участников аукциона велико</w:t>
      </w:r>
      <w:r w:rsidRPr="004A6AD8">
        <w:rPr>
          <w:lang w:val="ru-RU"/>
        </w:rPr>
        <w:t>, для определения победителя может потребоваться компьютерный алгоритм из-за большого количества возможных комбинаций победителей и рассматриваемых лотов. Даже при небольшом количестве лотов определение победителя – непростая задача;</w:t>
      </w:r>
    </w:p>
    <w:p w14:paraId="7B280043" w14:textId="3279B0C8" w:rsidR="007A0D82" w:rsidRPr="004A6AD8" w:rsidRDefault="007A0D82" w:rsidP="007A0D82">
      <w:pPr>
        <w:pStyle w:val="enumlev1"/>
        <w:rPr>
          <w:lang w:val="ru-RU"/>
        </w:rPr>
      </w:pPr>
      <w:r w:rsidRPr="004A6AD8">
        <w:rPr>
          <w:rFonts w:eastAsia="Calibri"/>
          <w:lang w:val="ru-RU"/>
        </w:rPr>
        <w:t>–</w:t>
      </w:r>
      <w:r w:rsidRPr="004A6AD8">
        <w:rPr>
          <w:rFonts w:eastAsia="Calibri"/>
          <w:lang w:val="ru-RU"/>
        </w:rPr>
        <w:tab/>
      </w:r>
      <w:r w:rsidRPr="004A6AD8">
        <w:rPr>
          <w:lang w:val="ru-RU"/>
        </w:rPr>
        <w:t xml:space="preserve">низкая прозрачность. Результаты аукционов такого типа не всегда прозрачны для участников и наблюдателей, особенно при использовании компьютерного алгоритма </w:t>
      </w:r>
      <w:r w:rsidR="006720E5" w:rsidRPr="004A6AD8">
        <w:rPr>
          <w:lang w:val="ru-RU"/>
        </w:rPr>
        <w:t xml:space="preserve">для </w:t>
      </w:r>
      <w:r w:rsidRPr="004A6AD8">
        <w:rPr>
          <w:lang w:val="ru-RU"/>
        </w:rPr>
        <w:t>определения победителя;</w:t>
      </w:r>
    </w:p>
    <w:p w14:paraId="489F05D2" w14:textId="25A6EA05" w:rsidR="007A0D82" w:rsidRPr="004A6AD8" w:rsidRDefault="007A0D82" w:rsidP="007A0D82">
      <w:pPr>
        <w:pStyle w:val="enumlev1"/>
        <w:rPr>
          <w:lang w:val="ru-RU"/>
        </w:rPr>
      </w:pPr>
      <w:r w:rsidRPr="004A6AD8">
        <w:rPr>
          <w:rFonts w:eastAsia="Calibri"/>
          <w:lang w:val="ru-RU"/>
        </w:rPr>
        <w:t>–</w:t>
      </w:r>
      <w:r w:rsidRPr="004A6AD8">
        <w:rPr>
          <w:rFonts w:eastAsia="Calibri"/>
          <w:lang w:val="ru-RU"/>
        </w:rPr>
        <w:tab/>
      </w:r>
      <w:r w:rsidRPr="004A6AD8">
        <w:rPr>
          <w:lang w:val="ru-RU"/>
        </w:rPr>
        <w:t xml:space="preserve">сложность принятия решений. Такой формат аукциона может </w:t>
      </w:r>
      <w:r w:rsidR="006720E5" w:rsidRPr="004A6AD8">
        <w:rPr>
          <w:lang w:val="ru-RU"/>
        </w:rPr>
        <w:t>привести к возникновению нового риска</w:t>
      </w:r>
      <w:r w:rsidRPr="004A6AD8">
        <w:rPr>
          <w:lang w:val="ru-RU"/>
        </w:rPr>
        <w:t xml:space="preserve"> для участников, </w:t>
      </w:r>
      <w:r w:rsidR="006720E5" w:rsidRPr="004A6AD8">
        <w:rPr>
          <w:lang w:val="ru-RU"/>
        </w:rPr>
        <w:t>которые хотят</w:t>
      </w:r>
      <w:r w:rsidRPr="004A6AD8">
        <w:rPr>
          <w:lang w:val="ru-RU"/>
        </w:rPr>
        <w:t xml:space="preserve"> получить определенную лицензию или небольшой пакет лицензий.</w:t>
      </w:r>
      <w:r w:rsidRPr="004A6AD8">
        <w:rPr>
          <w:rStyle w:val="enumlev10"/>
          <w:sz w:val="22"/>
          <w:lang w:val="ru-RU"/>
        </w:rPr>
        <w:t xml:space="preserve"> Этим участникам сложно принимать правильные решения, конкурируя с теми, кто претендует на большой пакет лицензий и может делать ставки, ограничивающие возможности более мелких игроков.</w:t>
      </w:r>
    </w:p>
    <w:p w14:paraId="17AF3051" w14:textId="14FECB6C" w:rsidR="007A0D82" w:rsidRPr="004A6AD8" w:rsidRDefault="007A0D82" w:rsidP="007A0D82">
      <w:pPr>
        <w:rPr>
          <w:lang w:val="ru-RU"/>
        </w:rPr>
      </w:pPr>
      <w:r w:rsidRPr="004A6AD8">
        <w:rPr>
          <w:szCs w:val="24"/>
          <w:lang w:val="ru-RU"/>
        </w:rPr>
        <w:t>Такой формат использовался в Норвегии в 2001 году на аукционе по продаже лицензий GSM-1800 и</w:t>
      </w:r>
      <w:r w:rsidR="00E92676" w:rsidRPr="004A6AD8">
        <w:rPr>
          <w:szCs w:val="24"/>
          <w:lang w:val="ru-RU"/>
        </w:rPr>
        <w:t> </w:t>
      </w:r>
      <w:r w:rsidRPr="004A6AD8">
        <w:rPr>
          <w:szCs w:val="24"/>
          <w:lang w:val="ru-RU"/>
        </w:rPr>
        <w:t>GSM-900.</w:t>
      </w:r>
      <w:r w:rsidRPr="004A6AD8">
        <w:rPr>
          <w:lang w:val="ru-RU"/>
        </w:rPr>
        <w:t xml:space="preserve"> Комбинации участков абстрактного спектра </w:t>
      </w:r>
      <w:r w:rsidR="006720E5" w:rsidRPr="004A6AD8">
        <w:rPr>
          <w:lang w:val="ru-RU"/>
        </w:rPr>
        <w:t>были выставлены</w:t>
      </w:r>
      <w:r w:rsidRPr="004A6AD8">
        <w:rPr>
          <w:lang w:val="ru-RU"/>
        </w:rPr>
        <w:t xml:space="preserve"> на </w:t>
      </w:r>
      <w:r w:rsidR="006720E5" w:rsidRPr="004A6AD8">
        <w:rPr>
          <w:lang w:val="ru-RU"/>
        </w:rPr>
        <w:t>аукцион закрытого типа с одним раундом.</w:t>
      </w:r>
    </w:p>
    <w:p w14:paraId="36DD63E6" w14:textId="26CB1061" w:rsidR="007A0D82" w:rsidRPr="004A6AD8" w:rsidRDefault="007A0D82" w:rsidP="007A0D82">
      <w:pPr>
        <w:rPr>
          <w:lang w:val="ru-RU"/>
        </w:rPr>
      </w:pPr>
      <w:r w:rsidRPr="004A6AD8">
        <w:rPr>
          <w:lang w:val="ru-RU"/>
        </w:rPr>
        <w:t>В 2002 году в Нигерии при распределении лицензий на услуги фиксированного беспроводного доступа было организовано пять комбинаторных закрытых аукционов, на которых участники могли делать несколько уникальных ставок на лицензии в 4–5 регионах. Процесс был разделен на пять аукционов для каждого из регионов.</w:t>
      </w:r>
    </w:p>
    <w:p w14:paraId="157AECA0" w14:textId="2F50736E" w:rsidR="00EA02AD" w:rsidRPr="004A6AD8" w:rsidRDefault="007A0D82" w:rsidP="007A0D82">
      <w:pPr>
        <w:rPr>
          <w:lang w:val="ru-RU"/>
        </w:rPr>
      </w:pPr>
      <w:r w:rsidRPr="004A6AD8">
        <w:rPr>
          <w:b/>
          <w:i/>
          <w:iCs/>
          <w:lang w:val="ru-RU"/>
        </w:rPr>
        <w:t xml:space="preserve">Комбинаторный </w:t>
      </w:r>
      <w:r w:rsidRPr="004A6AD8">
        <w:rPr>
          <w:iCs/>
          <w:lang w:val="ru-RU"/>
        </w:rPr>
        <w:t xml:space="preserve">однораундовый </w:t>
      </w:r>
      <w:r w:rsidR="006720E5" w:rsidRPr="004A6AD8">
        <w:rPr>
          <w:iCs/>
          <w:lang w:val="ru-RU"/>
        </w:rPr>
        <w:t xml:space="preserve">закрытый </w:t>
      </w:r>
      <w:r w:rsidRPr="004A6AD8">
        <w:rPr>
          <w:iCs/>
          <w:lang w:val="ru-RU"/>
        </w:rPr>
        <w:t>аукцион использовался в Великобритании при распределении четырех участков спектра по 500 кГц в диапазонах 412–414/422–424 МГц для</w:t>
      </w:r>
      <w:r w:rsidR="006720E5" w:rsidRPr="004A6AD8">
        <w:rPr>
          <w:iCs/>
          <w:lang w:val="ru-RU"/>
        </w:rPr>
        <w:t> </w:t>
      </w:r>
      <w:r w:rsidRPr="004A6AD8">
        <w:rPr>
          <w:iCs/>
          <w:lang w:val="ru-RU"/>
        </w:rPr>
        <w:t>профессиональной радиосвязи.</w:t>
      </w:r>
    </w:p>
    <w:p w14:paraId="27D48434" w14:textId="7030FA9C" w:rsidR="00EA02AD" w:rsidRPr="004A6AD8" w:rsidRDefault="007A0D82" w:rsidP="00EA02AD">
      <w:pPr>
        <w:pStyle w:val="Headingb"/>
        <w:rPr>
          <w:lang w:val="ru-RU"/>
        </w:rPr>
      </w:pPr>
      <w:r w:rsidRPr="004A6AD8">
        <w:rPr>
          <w:lang w:val="ru-RU"/>
        </w:rPr>
        <w:t>Комбинированный аукцион</w:t>
      </w:r>
    </w:p>
    <w:p w14:paraId="6320BD2F" w14:textId="3B70A830" w:rsidR="007A0D82" w:rsidRPr="004A6AD8" w:rsidRDefault="006720E5" w:rsidP="007A0D82">
      <w:pPr>
        <w:rPr>
          <w:lang w:val="ru-RU"/>
        </w:rPr>
      </w:pPr>
      <w:r w:rsidRPr="004A6AD8">
        <w:rPr>
          <w:lang w:val="ru-RU"/>
        </w:rPr>
        <w:t xml:space="preserve">Комбинированным называется любой </w:t>
      </w:r>
      <w:r w:rsidR="007A0D82" w:rsidRPr="004A6AD8">
        <w:rPr>
          <w:lang w:val="ru-RU"/>
        </w:rPr>
        <w:t xml:space="preserve">аукцион, объединяющий параметры аукционов нескольких типов, например англо-голландский аукцион или </w:t>
      </w:r>
      <w:r w:rsidRPr="004A6AD8">
        <w:rPr>
          <w:lang w:val="ru-RU"/>
        </w:rPr>
        <w:t>тактовый</w:t>
      </w:r>
      <w:r w:rsidR="007A0D82" w:rsidRPr="004A6AD8">
        <w:rPr>
          <w:lang w:val="ru-RU"/>
        </w:rPr>
        <w:t xml:space="preserve"> аукцион с возможностью </w:t>
      </w:r>
      <w:r w:rsidRPr="004A6AD8">
        <w:rPr>
          <w:lang w:val="ru-RU"/>
        </w:rPr>
        <w:t>делать ставки</w:t>
      </w:r>
      <w:r w:rsidR="007A0D82" w:rsidRPr="004A6AD8">
        <w:rPr>
          <w:lang w:val="ru-RU"/>
        </w:rPr>
        <w:t xml:space="preserve"> на</w:t>
      </w:r>
      <w:r w:rsidRPr="004A6AD8">
        <w:rPr>
          <w:lang w:val="ru-RU"/>
        </w:rPr>
        <w:t> </w:t>
      </w:r>
      <w:r w:rsidR="007A0D82" w:rsidRPr="004A6AD8">
        <w:rPr>
          <w:lang w:val="ru-RU"/>
        </w:rPr>
        <w:t>пакеты лотов.</w:t>
      </w:r>
    </w:p>
    <w:p w14:paraId="251CFFFA" w14:textId="7B198025" w:rsidR="00EA02AD" w:rsidRPr="004A6AD8" w:rsidRDefault="007A0D82" w:rsidP="007A0D82">
      <w:pPr>
        <w:rPr>
          <w:lang w:val="ru-RU"/>
        </w:rPr>
      </w:pPr>
      <w:r w:rsidRPr="004A6AD8">
        <w:rPr>
          <w:lang w:val="ru-RU"/>
        </w:rPr>
        <w:t xml:space="preserve">Англо-голландский формат объединяет стандартный многораундовый </w:t>
      </w:r>
      <w:r w:rsidR="006720E5" w:rsidRPr="004A6AD8">
        <w:rPr>
          <w:lang w:val="ru-RU"/>
        </w:rPr>
        <w:t xml:space="preserve">одновременный </w:t>
      </w:r>
      <w:r w:rsidRPr="004A6AD8">
        <w:rPr>
          <w:lang w:val="ru-RU"/>
        </w:rPr>
        <w:t>аукцион и закрытый аукцион (рисунок </w:t>
      </w:r>
      <w:r w:rsidRPr="004A6AD8">
        <w:rPr>
          <w:rFonts w:eastAsia="SimSun"/>
          <w:lang w:val="ru-RU" w:eastAsia="zh-CN"/>
        </w:rPr>
        <w:t>А3-7).</w:t>
      </w:r>
      <w:r w:rsidRPr="004A6AD8">
        <w:rPr>
          <w:lang w:val="ru-RU"/>
        </w:rPr>
        <w:t xml:space="preserve"> Такой формат может быть полезен, когда количество крупных игроков и лицензий </w:t>
      </w:r>
      <w:r w:rsidR="006720E5" w:rsidRPr="004A6AD8">
        <w:rPr>
          <w:lang w:val="ru-RU"/>
        </w:rPr>
        <w:t>совпадает</w:t>
      </w:r>
      <w:r w:rsidRPr="004A6AD8">
        <w:rPr>
          <w:lang w:val="ru-RU"/>
        </w:rPr>
        <w:t>.</w:t>
      </w:r>
    </w:p>
    <w:p w14:paraId="016A1905" w14:textId="77777777" w:rsidR="007A0D82" w:rsidRPr="004A6AD8" w:rsidRDefault="007A0D82" w:rsidP="007A0D82">
      <w:pPr>
        <w:pStyle w:val="FigureNo"/>
        <w:rPr>
          <w:lang w:val="ru-RU"/>
        </w:rPr>
      </w:pPr>
      <w:r w:rsidRPr="004A6AD8">
        <w:rPr>
          <w:lang w:val="ru-RU"/>
        </w:rPr>
        <w:lastRenderedPageBreak/>
        <w:t>РИСУНОК A3-7</w:t>
      </w:r>
    </w:p>
    <w:p w14:paraId="3C86236B" w14:textId="5E4E982D" w:rsidR="00EA02AD" w:rsidRPr="004A6AD8" w:rsidRDefault="007A0D82" w:rsidP="007A0D82">
      <w:pPr>
        <w:pStyle w:val="Figuretitle"/>
        <w:rPr>
          <w:lang w:val="ru-RU"/>
        </w:rPr>
      </w:pPr>
      <w:r w:rsidRPr="004A6AD8">
        <w:rPr>
          <w:lang w:val="ru-RU"/>
        </w:rPr>
        <w:t>Порядок проведения англо-голландского аукциона</w:t>
      </w:r>
    </w:p>
    <w:p w14:paraId="0109985E" w14:textId="031CA675" w:rsidR="00EA02AD" w:rsidRPr="004A6AD8" w:rsidRDefault="006B7D95" w:rsidP="00EA02AD">
      <w:pPr>
        <w:pStyle w:val="Figure"/>
        <w:rPr>
          <w:lang w:val="ru-RU"/>
        </w:rPr>
      </w:pPr>
      <w:r w:rsidRPr="004A6AD8">
        <w:rPr>
          <w:noProof/>
          <w:lang w:val="ru-RU" w:eastAsia="ru-RU"/>
        </w:rPr>
        <w:drawing>
          <wp:inline distT="0" distB="0" distL="0" distR="0" wp14:anchorId="7D2A8BC6" wp14:editId="33F83667">
            <wp:extent cx="4312929" cy="6257557"/>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 A3-7.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12929" cy="6257557"/>
                    </a:xfrm>
                    <a:prstGeom prst="rect">
                      <a:avLst/>
                    </a:prstGeom>
                  </pic:spPr>
                </pic:pic>
              </a:graphicData>
            </a:graphic>
          </wp:inline>
        </w:drawing>
      </w:r>
    </w:p>
    <w:p w14:paraId="6826EF1D" w14:textId="561033D5" w:rsidR="00EA02AD" w:rsidRPr="004A6AD8" w:rsidRDefault="008806D7" w:rsidP="00EA02AD">
      <w:pPr>
        <w:rPr>
          <w:lang w:val="ru-RU"/>
        </w:rPr>
      </w:pPr>
      <w:r w:rsidRPr="004A6AD8">
        <w:rPr>
          <w:b/>
          <w:bCs/>
          <w:i/>
          <w:lang w:val="ru-RU"/>
        </w:rPr>
        <w:t>Тактовый</w:t>
      </w:r>
      <w:r w:rsidR="00681500" w:rsidRPr="004A6AD8">
        <w:rPr>
          <w:b/>
          <w:bCs/>
          <w:i/>
          <w:lang w:val="ru-RU"/>
        </w:rPr>
        <w:t xml:space="preserve"> аукцион с возможностью </w:t>
      </w:r>
      <w:r w:rsidRPr="004A6AD8">
        <w:rPr>
          <w:b/>
          <w:bCs/>
          <w:i/>
          <w:lang w:val="ru-RU"/>
        </w:rPr>
        <w:t>делать ставки</w:t>
      </w:r>
      <w:r w:rsidR="00681500" w:rsidRPr="004A6AD8">
        <w:rPr>
          <w:b/>
          <w:bCs/>
          <w:i/>
          <w:lang w:val="ru-RU"/>
        </w:rPr>
        <w:t xml:space="preserve"> на пакеты лотов.</w:t>
      </w:r>
      <w:r w:rsidR="00681500" w:rsidRPr="004A6AD8">
        <w:rPr>
          <w:lang w:val="ru-RU"/>
        </w:rPr>
        <w:t xml:space="preserve"> Это комбинация стандартного </w:t>
      </w:r>
      <w:r w:rsidRPr="004A6AD8">
        <w:rPr>
          <w:lang w:val="ru-RU"/>
        </w:rPr>
        <w:t>тактового</w:t>
      </w:r>
      <w:r w:rsidR="00681500" w:rsidRPr="004A6AD8">
        <w:rPr>
          <w:lang w:val="ru-RU"/>
        </w:rPr>
        <w:t xml:space="preserve"> аукциона и комбинаторного аукциона с повышением </w:t>
      </w:r>
      <w:r w:rsidRPr="004A6AD8">
        <w:rPr>
          <w:lang w:val="ru-RU"/>
        </w:rPr>
        <w:t>цены</w:t>
      </w:r>
      <w:r w:rsidR="00681500" w:rsidRPr="004A6AD8">
        <w:rPr>
          <w:lang w:val="ru-RU"/>
        </w:rPr>
        <w:t xml:space="preserve"> (рисунок </w:t>
      </w:r>
      <w:r w:rsidR="00681500" w:rsidRPr="004A6AD8">
        <w:rPr>
          <w:rFonts w:eastAsia="SimSun"/>
          <w:lang w:val="ru-RU" w:eastAsia="zh-CN"/>
        </w:rPr>
        <w:t>А3-8).</w:t>
      </w:r>
      <w:r w:rsidR="00681500" w:rsidRPr="004A6AD8">
        <w:rPr>
          <w:lang w:val="ru-RU"/>
        </w:rPr>
        <w:t xml:space="preserve"> В</w:t>
      </w:r>
      <w:r w:rsidRPr="004A6AD8">
        <w:rPr>
          <w:lang w:val="ru-RU"/>
        </w:rPr>
        <w:t> </w:t>
      </w:r>
      <w:r w:rsidR="00681500" w:rsidRPr="004A6AD8">
        <w:rPr>
          <w:lang w:val="ru-RU"/>
        </w:rPr>
        <w:t xml:space="preserve">этом варианте </w:t>
      </w:r>
      <w:r w:rsidRPr="004A6AD8">
        <w:rPr>
          <w:lang w:val="ru-RU"/>
        </w:rPr>
        <w:t>тактовый</w:t>
      </w:r>
      <w:r w:rsidR="00681500" w:rsidRPr="004A6AD8">
        <w:rPr>
          <w:lang w:val="ru-RU"/>
        </w:rPr>
        <w:t xml:space="preserve"> аукцион завершается дополнительным раундом, на котором участники делают дополнительные ставки.</w:t>
      </w:r>
    </w:p>
    <w:p w14:paraId="3A147614" w14:textId="77777777" w:rsidR="00681500" w:rsidRPr="004A6AD8" w:rsidRDefault="00681500" w:rsidP="00681500">
      <w:pPr>
        <w:pStyle w:val="FigureNo"/>
        <w:tabs>
          <w:tab w:val="left" w:pos="388"/>
          <w:tab w:val="center" w:pos="4819"/>
        </w:tabs>
        <w:rPr>
          <w:lang w:val="ru-RU"/>
        </w:rPr>
      </w:pPr>
      <w:r w:rsidRPr="004A6AD8">
        <w:rPr>
          <w:lang w:val="ru-RU"/>
        </w:rPr>
        <w:lastRenderedPageBreak/>
        <w:t>РИСУНОК A3-8</w:t>
      </w:r>
    </w:p>
    <w:p w14:paraId="5917D3F8" w14:textId="0F2E420D" w:rsidR="00EA02AD" w:rsidRPr="004A6AD8" w:rsidRDefault="00681500" w:rsidP="00681500">
      <w:pPr>
        <w:pStyle w:val="Figuretitle"/>
        <w:rPr>
          <w:highlight w:val="darkYellow"/>
          <w:lang w:val="ru-RU"/>
        </w:rPr>
      </w:pPr>
      <w:r w:rsidRPr="004A6AD8">
        <w:rPr>
          <w:lang w:val="ru-RU"/>
        </w:rPr>
        <w:t xml:space="preserve">Порядок проведения </w:t>
      </w:r>
      <w:r w:rsidR="008806D7" w:rsidRPr="004A6AD8">
        <w:rPr>
          <w:lang w:val="ru-RU"/>
        </w:rPr>
        <w:t>тактового</w:t>
      </w:r>
      <w:r w:rsidRPr="004A6AD8">
        <w:rPr>
          <w:lang w:val="ru-RU"/>
        </w:rPr>
        <w:t xml:space="preserve"> аукциона с возможностью </w:t>
      </w:r>
      <w:r w:rsidR="008806D7" w:rsidRPr="004A6AD8">
        <w:rPr>
          <w:lang w:val="ru-RU"/>
        </w:rPr>
        <w:t>делать ставки</w:t>
      </w:r>
      <w:r w:rsidRPr="004A6AD8">
        <w:rPr>
          <w:lang w:val="ru-RU"/>
        </w:rPr>
        <w:t xml:space="preserve"> на пакеты лотов</w:t>
      </w:r>
    </w:p>
    <w:p w14:paraId="022BADDC" w14:textId="38577D2E" w:rsidR="00EA02AD" w:rsidRPr="004A6AD8" w:rsidRDefault="00FA5A74" w:rsidP="00EA02AD">
      <w:pPr>
        <w:pStyle w:val="Figure"/>
        <w:rPr>
          <w:highlight w:val="darkYellow"/>
          <w:lang w:val="ru-RU"/>
        </w:rPr>
      </w:pPr>
      <w:r w:rsidRPr="004A6AD8">
        <w:rPr>
          <w:noProof/>
          <w:lang w:val="ru-RU" w:eastAsia="ru-RU"/>
        </w:rPr>
        <w:drawing>
          <wp:inline distT="0" distB="0" distL="0" distR="0" wp14:anchorId="0F6A224F" wp14:editId="607F3B3C">
            <wp:extent cx="4315977" cy="6352045"/>
            <wp:effectExtent l="0" t="0" r="889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A3-8.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15977" cy="6352045"/>
                    </a:xfrm>
                    <a:prstGeom prst="rect">
                      <a:avLst/>
                    </a:prstGeom>
                  </pic:spPr>
                </pic:pic>
              </a:graphicData>
            </a:graphic>
          </wp:inline>
        </w:drawing>
      </w:r>
    </w:p>
    <w:p w14:paraId="60B97F73" w14:textId="3C656F20" w:rsidR="00EA02AD" w:rsidRPr="004A6AD8" w:rsidRDefault="00681500" w:rsidP="00EF7CC0">
      <w:pPr>
        <w:pStyle w:val="Normalaftertitle"/>
        <w:rPr>
          <w:lang w:val="ru-RU" w:eastAsia="zh-CN"/>
        </w:rPr>
      </w:pPr>
      <w:r w:rsidRPr="004A6AD8">
        <w:rPr>
          <w:lang w:val="ru-RU"/>
        </w:rPr>
        <w:t>Преимущества и недостатки аукционов разного типа и возможные сценарии их использования в</w:t>
      </w:r>
      <w:r w:rsidR="00575B5B" w:rsidRPr="004A6AD8">
        <w:rPr>
          <w:lang w:val="ru-RU"/>
        </w:rPr>
        <w:t> </w:t>
      </w:r>
      <w:r w:rsidRPr="004A6AD8">
        <w:rPr>
          <w:lang w:val="ru-RU"/>
        </w:rPr>
        <w:t>Российской Федерации показаны в таблице А3-1.</w:t>
      </w:r>
    </w:p>
    <w:p w14:paraId="475B5744" w14:textId="00105080" w:rsidR="00EA02AD" w:rsidRPr="004A6AD8" w:rsidRDefault="00681500" w:rsidP="008663C7">
      <w:pPr>
        <w:keepNext/>
        <w:keepLines/>
        <w:spacing w:before="160"/>
        <w:rPr>
          <w:rFonts w:ascii="Times New Roman Bold" w:hAnsi="Times New Roman Bold" w:cs="Times New Roman Bold"/>
          <w:b/>
          <w:sz w:val="26"/>
          <w:lang w:val="ru-RU"/>
        </w:rPr>
      </w:pPr>
      <w:r w:rsidRPr="004A6AD8">
        <w:rPr>
          <w:rFonts w:ascii="Times New Roman Bold" w:hAnsi="Times New Roman Bold" w:cs="Times New Roman Bold"/>
          <w:b/>
          <w:lang w:val="ru-RU"/>
        </w:rPr>
        <w:lastRenderedPageBreak/>
        <w:t>Поощрительный аукцион</w:t>
      </w:r>
      <w:r w:rsidRPr="004A6AD8">
        <w:rPr>
          <w:rFonts w:ascii="Times New Roman Bold" w:hAnsi="Times New Roman Bold" w:cs="Times New Roman Bold"/>
          <w:position w:val="6"/>
          <w:sz w:val="16"/>
          <w:lang w:val="ru-RU"/>
        </w:rPr>
        <w:footnoteReference w:id="7"/>
      </w:r>
    </w:p>
    <w:p w14:paraId="14475095" w14:textId="2544516A" w:rsidR="00681500" w:rsidRPr="004A6AD8" w:rsidRDefault="00681500" w:rsidP="008663C7">
      <w:pPr>
        <w:keepNext/>
        <w:keepLines/>
        <w:rPr>
          <w:lang w:val="ru-RU"/>
        </w:rPr>
      </w:pPr>
      <w:r w:rsidRPr="004A6AD8">
        <w:rPr>
          <w:lang w:val="ru-RU"/>
        </w:rPr>
        <w:t>Двусторонний</w:t>
      </w:r>
      <w:r w:rsidR="00575B5B" w:rsidRPr="004A6AD8">
        <w:rPr>
          <w:lang w:val="ru-RU"/>
        </w:rPr>
        <w:t>,</w:t>
      </w:r>
      <w:r w:rsidRPr="004A6AD8">
        <w:rPr>
          <w:lang w:val="ru-RU"/>
        </w:rPr>
        <w:t xml:space="preserve"> или поощрительный</w:t>
      </w:r>
      <w:r w:rsidR="00575B5B" w:rsidRPr="004A6AD8">
        <w:rPr>
          <w:lang w:val="ru-RU"/>
        </w:rPr>
        <w:t>,</w:t>
      </w:r>
      <w:r w:rsidRPr="004A6AD8">
        <w:rPr>
          <w:lang w:val="ru-RU"/>
        </w:rPr>
        <w:t xml:space="preserve"> аукцион объединяет спрос </w:t>
      </w:r>
      <w:r w:rsidR="00575B5B" w:rsidRPr="004A6AD8">
        <w:rPr>
          <w:lang w:val="ru-RU"/>
        </w:rPr>
        <w:t xml:space="preserve">на спектр </w:t>
      </w:r>
      <w:r w:rsidRPr="004A6AD8">
        <w:rPr>
          <w:lang w:val="ru-RU"/>
        </w:rPr>
        <w:t xml:space="preserve">и </w:t>
      </w:r>
      <w:r w:rsidR="00575B5B" w:rsidRPr="004A6AD8">
        <w:rPr>
          <w:lang w:val="ru-RU"/>
        </w:rPr>
        <w:t xml:space="preserve">его </w:t>
      </w:r>
      <w:r w:rsidRPr="004A6AD8">
        <w:rPr>
          <w:lang w:val="ru-RU"/>
        </w:rPr>
        <w:t xml:space="preserve">предложение для определения объема проданного спектра, тех, кто его использует, цен, которые получают покупатели и платят продавцы, </w:t>
      </w:r>
      <w:r w:rsidR="00575B5B" w:rsidRPr="004A6AD8">
        <w:rPr>
          <w:lang w:val="ru-RU"/>
        </w:rPr>
        <w:t>а также,</w:t>
      </w:r>
      <w:r w:rsidRPr="004A6AD8">
        <w:rPr>
          <w:lang w:val="ru-RU"/>
        </w:rPr>
        <w:t xml:space="preserve"> как в случае поощрительного аукциона радиовещательного спектра Федеральной комиссии по связи (FCC)</w:t>
      </w:r>
      <w:r w:rsidR="00575B5B" w:rsidRPr="004A6AD8">
        <w:rPr>
          <w:lang w:val="ru-RU"/>
        </w:rPr>
        <w:t>, того, каким образом используется спектр.</w:t>
      </w:r>
    </w:p>
    <w:p w14:paraId="0EEB1283" w14:textId="68D71CD9" w:rsidR="00681500" w:rsidRPr="004A6AD8" w:rsidRDefault="00681500" w:rsidP="00681500">
      <w:pPr>
        <w:rPr>
          <w:lang w:val="ru-RU"/>
        </w:rPr>
      </w:pPr>
      <w:r w:rsidRPr="004A6AD8">
        <w:rPr>
          <w:lang w:val="ru-RU"/>
        </w:rPr>
        <w:t>Поощрительный аукцион радиовещательного спектра FCC стал первым в мире двусторонним аукционом по перепрофилированию спектра. В 2017</w:t>
      </w:r>
      <w:r w:rsidR="00575B5B" w:rsidRPr="004A6AD8">
        <w:rPr>
          <w:lang w:val="ru-RU"/>
        </w:rPr>
        <w:t> </w:t>
      </w:r>
      <w:r w:rsidRPr="004A6AD8">
        <w:rPr>
          <w:lang w:val="ru-RU"/>
        </w:rPr>
        <w:t>году он завершился перераспределением 84</w:t>
      </w:r>
      <w:r w:rsidR="00575B5B" w:rsidRPr="004A6AD8">
        <w:rPr>
          <w:lang w:val="ru-RU"/>
        </w:rPr>
        <w:t> </w:t>
      </w:r>
      <w:r w:rsidRPr="004A6AD8">
        <w:rPr>
          <w:lang w:val="ru-RU"/>
        </w:rPr>
        <w:t xml:space="preserve">МГц спектра телевизионного вещания по всей стране для удовлетворения растущего спроса на услуги подвижной широкополосной связи. При предыдущих перераспределениях </w:t>
      </w:r>
      <w:r w:rsidR="00575B5B" w:rsidRPr="004A6AD8">
        <w:rPr>
          <w:lang w:val="ru-RU"/>
        </w:rPr>
        <w:t xml:space="preserve">объем перераспределяемого в административном порядке спектра определяла FCC. На поощрительном аукционе радиовещательного спектра объем перепрофилируемого спектра определялся предложением со стороны телерадиовещательных компаний и спросом со стороны </w:t>
      </w:r>
      <w:r w:rsidR="00FA5A74" w:rsidRPr="004A6AD8">
        <w:rPr>
          <w:lang w:val="ru-RU"/>
        </w:rPr>
        <w:t xml:space="preserve">операторов </w:t>
      </w:r>
      <w:r w:rsidR="00DA7411" w:rsidRPr="004A6AD8">
        <w:rPr>
          <w:lang w:val="ru-RU"/>
        </w:rPr>
        <w:t>беспроводной</w:t>
      </w:r>
      <w:r w:rsidR="00575B5B" w:rsidRPr="004A6AD8">
        <w:rPr>
          <w:lang w:val="ru-RU"/>
        </w:rPr>
        <w:t xml:space="preserve"> связи.</w:t>
      </w:r>
    </w:p>
    <w:p w14:paraId="6B31EFC6" w14:textId="6708E12E" w:rsidR="00681500" w:rsidRPr="004A6AD8" w:rsidRDefault="008F6EEB" w:rsidP="00681500">
      <w:pPr>
        <w:rPr>
          <w:spacing w:val="-2"/>
          <w:lang w:val="ru-RU"/>
        </w:rPr>
      </w:pPr>
      <w:r w:rsidRPr="004A6AD8">
        <w:rPr>
          <w:spacing w:val="-2"/>
          <w:lang w:val="ru-RU"/>
        </w:rPr>
        <w:t>Формат этого аукциона предусматривал его проведение в несколько этапов, каждый из которых состоял из обратного аукцион</w:t>
      </w:r>
      <w:r w:rsidR="00BF4C39" w:rsidRPr="004A6AD8">
        <w:rPr>
          <w:spacing w:val="-2"/>
          <w:lang w:val="ru-RU"/>
        </w:rPr>
        <w:t>а</w:t>
      </w:r>
      <w:r w:rsidRPr="004A6AD8">
        <w:rPr>
          <w:spacing w:val="-2"/>
          <w:lang w:val="ru-RU"/>
        </w:rPr>
        <w:t xml:space="preserve">, за которым следовал прямой аукцион. Обратный тактовый аукцион с понижением цены предоставлял телевещательным компаниям возможность </w:t>
      </w:r>
      <w:r w:rsidR="00DA7411" w:rsidRPr="004A6AD8">
        <w:rPr>
          <w:spacing w:val="-2"/>
          <w:lang w:val="ru-RU"/>
        </w:rPr>
        <w:t>отказаться</w:t>
      </w:r>
      <w:r w:rsidRPr="004A6AD8">
        <w:rPr>
          <w:spacing w:val="-2"/>
          <w:lang w:val="ru-RU"/>
        </w:rPr>
        <w:t xml:space="preserve"> о</w:t>
      </w:r>
      <w:r w:rsidR="00FA5A74" w:rsidRPr="004A6AD8">
        <w:rPr>
          <w:spacing w:val="-2"/>
          <w:lang w:val="ru-RU"/>
        </w:rPr>
        <w:t>т</w:t>
      </w:r>
      <w:r w:rsidRPr="004A6AD8">
        <w:rPr>
          <w:spacing w:val="-2"/>
          <w:lang w:val="ru-RU"/>
        </w:rPr>
        <w:t xml:space="preserve"> прав использования спектра. Хотя радиовещательные компании работают в трех диапазонах (УВЧ, верхний участок диапазона ОВЧ и нижний участок диапазона ОВЧ), интерес для поставщиков услуг подвижной широкополосной связи представляет только спектр в диапазоне УВЧ. Обратный аукцион позволил высвободить спектр УВЧ в обмен на выплаты радиовещательным компаниям за отказ от вещания или переход в диапазон более низких частот. Радиовещательные компании, прекратившие работу в диапазоне ОВЧ, также освобождали спектр УВЧ, если какие-либо радиовещательные компании, работавшие в диапазоне УВЧ, хотели и могли перейти на освободившийся канал ОВЧ.</w:t>
      </w:r>
    </w:p>
    <w:p w14:paraId="75C86401" w14:textId="1CE89CF9" w:rsidR="00681500" w:rsidRPr="004A6AD8" w:rsidRDefault="00681500" w:rsidP="00681500">
      <w:pPr>
        <w:rPr>
          <w:spacing w:val="-3"/>
          <w:lang w:val="ru-RU"/>
        </w:rPr>
      </w:pPr>
      <w:r w:rsidRPr="004A6AD8">
        <w:rPr>
          <w:spacing w:val="-3"/>
          <w:lang w:val="ru-RU"/>
        </w:rPr>
        <w:t xml:space="preserve">Хотя решение радиовещательной компании об участии в поощрительном аукционе </w:t>
      </w:r>
      <w:r w:rsidRPr="004A6AD8">
        <w:rPr>
          <w:lang w:val="ru-RU"/>
        </w:rPr>
        <w:t xml:space="preserve">радиовещательного спектра </w:t>
      </w:r>
      <w:r w:rsidRPr="004A6AD8">
        <w:rPr>
          <w:spacing w:val="-3"/>
          <w:lang w:val="ru-RU"/>
        </w:rPr>
        <w:t xml:space="preserve">было добровольным, Комиссия была уполномочена требовать от тех радиовещательных компаний, которые остаются в эфире, </w:t>
      </w:r>
      <w:r w:rsidR="008F6EEB" w:rsidRPr="004A6AD8">
        <w:rPr>
          <w:spacing w:val="-3"/>
          <w:lang w:val="ru-RU"/>
        </w:rPr>
        <w:t>чтобы они перешли</w:t>
      </w:r>
      <w:r w:rsidRPr="004A6AD8">
        <w:rPr>
          <w:spacing w:val="-3"/>
          <w:lang w:val="ru-RU"/>
        </w:rPr>
        <w:t xml:space="preserve"> на эквивалентный канал в пределах </w:t>
      </w:r>
      <w:r w:rsidR="008F6EEB" w:rsidRPr="004A6AD8">
        <w:rPr>
          <w:spacing w:val="-3"/>
          <w:lang w:val="ru-RU"/>
        </w:rPr>
        <w:t>используемого ими</w:t>
      </w:r>
      <w:r w:rsidRPr="004A6AD8">
        <w:rPr>
          <w:spacing w:val="-3"/>
          <w:lang w:val="ru-RU"/>
        </w:rPr>
        <w:t xml:space="preserve"> текущего диапазона (УВЧ, верхний участок </w:t>
      </w:r>
      <w:r w:rsidR="008F6EEB" w:rsidRPr="004A6AD8">
        <w:rPr>
          <w:spacing w:val="-3"/>
          <w:lang w:val="ru-RU"/>
        </w:rPr>
        <w:t xml:space="preserve">диапазона </w:t>
      </w:r>
      <w:r w:rsidRPr="004A6AD8">
        <w:rPr>
          <w:spacing w:val="-3"/>
          <w:lang w:val="ru-RU"/>
        </w:rPr>
        <w:t xml:space="preserve">ОВЧ или нижний участок </w:t>
      </w:r>
      <w:r w:rsidR="008F6EEB" w:rsidRPr="004A6AD8">
        <w:rPr>
          <w:spacing w:val="-3"/>
          <w:lang w:val="ru-RU"/>
        </w:rPr>
        <w:t xml:space="preserve">диапазона </w:t>
      </w:r>
      <w:r w:rsidRPr="004A6AD8">
        <w:rPr>
          <w:spacing w:val="-3"/>
          <w:lang w:val="ru-RU"/>
        </w:rPr>
        <w:t xml:space="preserve">ОВЧ). Эти полномочия были необходимы для </w:t>
      </w:r>
      <w:r w:rsidR="008F6EEB" w:rsidRPr="004A6AD8">
        <w:rPr>
          <w:spacing w:val="-3"/>
          <w:lang w:val="ru-RU"/>
        </w:rPr>
        <w:t>организации</w:t>
      </w:r>
      <w:r w:rsidRPr="004A6AD8">
        <w:rPr>
          <w:spacing w:val="-3"/>
          <w:lang w:val="ru-RU"/>
        </w:rPr>
        <w:t xml:space="preserve"> конкурентного обратного аукциона. Без этого каждая радиовещательная компания, работающая в той части диапазона УВЧ, которую планируется освободить, могла бы потребовать неконкурентную цену за отказ от своих прав на спектр.</w:t>
      </w:r>
    </w:p>
    <w:p w14:paraId="23B17BEB" w14:textId="5AB38C42" w:rsidR="00681500" w:rsidRPr="004A6AD8" w:rsidRDefault="00681500" w:rsidP="00681500">
      <w:pPr>
        <w:rPr>
          <w:lang w:val="ru-RU"/>
        </w:rPr>
      </w:pPr>
      <w:r w:rsidRPr="004A6AD8">
        <w:rPr>
          <w:lang w:val="ru-RU"/>
        </w:rPr>
        <w:t xml:space="preserve">Операторы беспроводной связи на прямом </w:t>
      </w:r>
      <w:r w:rsidR="00383EE1" w:rsidRPr="004A6AD8">
        <w:rPr>
          <w:lang w:val="ru-RU"/>
        </w:rPr>
        <w:t>тактовом</w:t>
      </w:r>
      <w:r w:rsidRPr="004A6AD8">
        <w:rPr>
          <w:lang w:val="ru-RU"/>
        </w:rPr>
        <w:t xml:space="preserve"> аукционе с повышением цены подали заявки на общие блоки спектра в 416</w:t>
      </w:r>
      <w:r w:rsidR="00383EE1" w:rsidRPr="004A6AD8">
        <w:rPr>
          <w:lang w:val="ru-RU"/>
        </w:rPr>
        <w:t> </w:t>
      </w:r>
      <w:r w:rsidRPr="004A6AD8">
        <w:rPr>
          <w:lang w:val="ru-RU"/>
        </w:rPr>
        <w:t xml:space="preserve">географических зонах лицензирования. Первый этап аукциона начался с максимально возможного целевого объема освобождаемого спектра с учетом радиовещательных компаний, которые не </w:t>
      </w:r>
      <w:r w:rsidR="00383EE1" w:rsidRPr="004A6AD8">
        <w:rPr>
          <w:lang w:val="ru-RU"/>
        </w:rPr>
        <w:t>хотели</w:t>
      </w:r>
      <w:r w:rsidRPr="004A6AD8">
        <w:rPr>
          <w:lang w:val="ru-RU"/>
        </w:rPr>
        <w:t xml:space="preserve"> освобождать спектр по стартовым ценам и</w:t>
      </w:r>
      <w:r w:rsidR="00BF4C39" w:rsidRPr="004A6AD8">
        <w:rPr>
          <w:lang w:val="ru-RU"/>
        </w:rPr>
        <w:t>,</w:t>
      </w:r>
      <w:r w:rsidRPr="004A6AD8">
        <w:rPr>
          <w:lang w:val="ru-RU"/>
        </w:rPr>
        <w:t xml:space="preserve"> следовательно, </w:t>
      </w:r>
      <w:r w:rsidR="00383EE1" w:rsidRPr="004A6AD8">
        <w:rPr>
          <w:lang w:val="ru-RU"/>
        </w:rPr>
        <w:t>нуждались в назначении канала</w:t>
      </w:r>
      <w:r w:rsidRPr="004A6AD8">
        <w:rPr>
          <w:lang w:val="ru-RU"/>
        </w:rPr>
        <w:t>.</w:t>
      </w:r>
    </w:p>
    <w:p w14:paraId="0A9B2B21" w14:textId="06DD8184" w:rsidR="00EA02AD" w:rsidRPr="004A6AD8" w:rsidRDefault="00681500" w:rsidP="00681500">
      <w:pPr>
        <w:rPr>
          <w:lang w:val="ru-RU"/>
        </w:rPr>
      </w:pPr>
      <w:r w:rsidRPr="004A6AD8">
        <w:rPr>
          <w:lang w:val="ru-RU"/>
        </w:rPr>
        <w:t xml:space="preserve">Если аукцион не мог быть </w:t>
      </w:r>
      <w:r w:rsidR="00383EE1" w:rsidRPr="004A6AD8">
        <w:rPr>
          <w:lang w:val="ru-RU"/>
        </w:rPr>
        <w:t>завершен</w:t>
      </w:r>
      <w:r w:rsidRPr="004A6AD8">
        <w:rPr>
          <w:lang w:val="ru-RU"/>
        </w:rPr>
        <w:t xml:space="preserve"> при заданно</w:t>
      </w:r>
      <w:r w:rsidR="00383EE1" w:rsidRPr="004A6AD8">
        <w:rPr>
          <w:lang w:val="ru-RU"/>
        </w:rPr>
        <w:t>м</w:t>
      </w:r>
      <w:r w:rsidRPr="004A6AD8">
        <w:rPr>
          <w:lang w:val="ru-RU"/>
        </w:rPr>
        <w:t xml:space="preserve"> целево</w:t>
      </w:r>
      <w:r w:rsidR="00383EE1" w:rsidRPr="004A6AD8">
        <w:rPr>
          <w:lang w:val="ru-RU"/>
        </w:rPr>
        <w:t>м</w:t>
      </w:r>
      <w:r w:rsidRPr="004A6AD8">
        <w:rPr>
          <w:lang w:val="ru-RU"/>
        </w:rPr>
        <w:t xml:space="preserve"> объем</w:t>
      </w:r>
      <w:r w:rsidR="00383EE1" w:rsidRPr="004A6AD8">
        <w:rPr>
          <w:lang w:val="ru-RU"/>
        </w:rPr>
        <w:t>е</w:t>
      </w:r>
      <w:r w:rsidRPr="004A6AD8">
        <w:rPr>
          <w:lang w:val="ru-RU"/>
        </w:rPr>
        <w:t xml:space="preserve"> освобождаемого спектра, то </w:t>
      </w:r>
      <w:r w:rsidR="00383EE1" w:rsidRPr="004A6AD8">
        <w:rPr>
          <w:lang w:val="ru-RU"/>
        </w:rPr>
        <w:t>проводился еще один этап при следующем меньшем целевом объеме спектра до тех пор, пока не выполнялись условия "правила заключительного этапа".</w:t>
      </w:r>
      <w:r w:rsidRPr="004A6AD8">
        <w:rPr>
          <w:lang w:val="ru-RU"/>
        </w:rPr>
        <w:t xml:space="preserve"> Правило </w:t>
      </w:r>
      <w:r w:rsidR="00383EE1" w:rsidRPr="004A6AD8">
        <w:rPr>
          <w:lang w:val="ru-RU"/>
        </w:rPr>
        <w:t>заключительного</w:t>
      </w:r>
      <w:r w:rsidRPr="004A6AD8">
        <w:rPr>
          <w:lang w:val="ru-RU"/>
        </w:rPr>
        <w:t xml:space="preserve"> этапа для определения завершающего этапа аукциона включало проверку как валового, так и чистого дохода. После закрытия прямого аукциона на заключительном этапе проводился аукцион по присвоению конкретных блоков частот победителям аукциона общих блоков в каждом географическом регионе.</w:t>
      </w:r>
    </w:p>
    <w:p w14:paraId="7DD24955" w14:textId="77777777" w:rsidR="00EA02AD" w:rsidRPr="004A6AD8" w:rsidRDefault="00EA02AD" w:rsidP="00EA02AD">
      <w:pPr>
        <w:rPr>
          <w:highlight w:val="darkYellow"/>
          <w:lang w:val="ru-RU"/>
        </w:rPr>
      </w:pPr>
    </w:p>
    <w:p w14:paraId="07543280" w14:textId="77777777" w:rsidR="00EA02AD" w:rsidRPr="004A6AD8" w:rsidRDefault="00EA02AD" w:rsidP="00EA02AD">
      <w:pPr>
        <w:ind w:left="709"/>
        <w:rPr>
          <w:highlight w:val="magenta"/>
          <w:lang w:val="ru-RU"/>
        </w:rPr>
        <w:sectPr w:rsidR="00EA02AD" w:rsidRPr="004A6AD8" w:rsidSect="00EF7CC0">
          <w:headerReference w:type="default" r:id="rId24"/>
          <w:footerReference w:type="default" r:id="rId25"/>
          <w:footerReference w:type="first" r:id="rId26"/>
          <w:pgSz w:w="11907" w:h="16834" w:code="9"/>
          <w:pgMar w:top="1418" w:right="1134" w:bottom="1134" w:left="1134" w:header="720" w:footer="482" w:gutter="0"/>
          <w:paperSrc w:first="1" w:other="1"/>
          <w:pgNumType w:start="1"/>
          <w:cols w:space="720"/>
          <w:docGrid w:linePitch="326"/>
        </w:sectPr>
      </w:pPr>
    </w:p>
    <w:p w14:paraId="44220C47" w14:textId="355BD6A7" w:rsidR="00EA02AD" w:rsidRPr="004A6AD8" w:rsidRDefault="00681500" w:rsidP="0080745D">
      <w:pPr>
        <w:pStyle w:val="TableNo"/>
        <w:spacing w:before="200"/>
        <w:rPr>
          <w:lang w:val="ru-RU"/>
        </w:rPr>
      </w:pPr>
      <w:r w:rsidRPr="004A6AD8">
        <w:rPr>
          <w:lang w:val="ru-RU"/>
        </w:rPr>
        <w:lastRenderedPageBreak/>
        <w:t>ТАБЛИЦА A3-1</w:t>
      </w:r>
    </w:p>
    <w:p w14:paraId="693DC6F9" w14:textId="3F27A285" w:rsidR="00EA02AD" w:rsidRPr="004A6AD8" w:rsidRDefault="00681500" w:rsidP="00EA02AD">
      <w:pPr>
        <w:pStyle w:val="Tabletitle"/>
        <w:rPr>
          <w:lang w:val="ru-RU"/>
        </w:rPr>
      </w:pPr>
      <w:r w:rsidRPr="004A6AD8">
        <w:rPr>
          <w:lang w:val="ru-RU"/>
        </w:rPr>
        <w:t>Сравнительный анализ аукционов разного типа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6"/>
        <w:gridCol w:w="3863"/>
        <w:gridCol w:w="3752"/>
        <w:gridCol w:w="3855"/>
      </w:tblGrid>
      <w:tr w:rsidR="00681500" w:rsidRPr="004A6AD8" w14:paraId="5D88CCA6" w14:textId="77777777" w:rsidTr="00681500">
        <w:trPr>
          <w:cantSplit/>
          <w:jc w:val="center"/>
        </w:trPr>
        <w:tc>
          <w:tcPr>
            <w:tcW w:w="2806" w:type="dxa"/>
          </w:tcPr>
          <w:p w14:paraId="02072DBB" w14:textId="40D195C9" w:rsidR="00681500" w:rsidRPr="004A6AD8" w:rsidRDefault="00681500" w:rsidP="00681500">
            <w:pPr>
              <w:pStyle w:val="Tablehead"/>
              <w:rPr>
                <w:sz w:val="19"/>
                <w:szCs w:val="19"/>
                <w:lang w:val="ru-RU"/>
              </w:rPr>
            </w:pPr>
            <w:r w:rsidRPr="004A6AD8">
              <w:rPr>
                <w:sz w:val="19"/>
                <w:szCs w:val="19"/>
                <w:lang w:val="ru-RU"/>
              </w:rPr>
              <w:t>Тип аукциона</w:t>
            </w:r>
          </w:p>
        </w:tc>
        <w:tc>
          <w:tcPr>
            <w:tcW w:w="3863" w:type="dxa"/>
          </w:tcPr>
          <w:p w14:paraId="6872084B" w14:textId="2604C4AA" w:rsidR="00681500" w:rsidRPr="004A6AD8" w:rsidRDefault="00681500" w:rsidP="00681500">
            <w:pPr>
              <w:pStyle w:val="Tablehead"/>
              <w:rPr>
                <w:sz w:val="19"/>
                <w:szCs w:val="19"/>
                <w:lang w:val="ru-RU"/>
              </w:rPr>
            </w:pPr>
            <w:r w:rsidRPr="004A6AD8">
              <w:rPr>
                <w:sz w:val="19"/>
                <w:szCs w:val="19"/>
                <w:lang w:val="ru-RU"/>
              </w:rPr>
              <w:t>Преимущества</w:t>
            </w:r>
          </w:p>
        </w:tc>
        <w:tc>
          <w:tcPr>
            <w:tcW w:w="3752" w:type="dxa"/>
          </w:tcPr>
          <w:p w14:paraId="79B50946" w14:textId="40FC5F77" w:rsidR="00681500" w:rsidRPr="004A6AD8" w:rsidRDefault="00681500" w:rsidP="00681500">
            <w:pPr>
              <w:pStyle w:val="Tablehead"/>
              <w:rPr>
                <w:sz w:val="19"/>
                <w:szCs w:val="19"/>
                <w:lang w:val="ru-RU"/>
              </w:rPr>
            </w:pPr>
            <w:r w:rsidRPr="004A6AD8">
              <w:rPr>
                <w:sz w:val="19"/>
                <w:szCs w:val="19"/>
                <w:lang w:val="ru-RU"/>
              </w:rPr>
              <w:t>Недостатки</w:t>
            </w:r>
          </w:p>
        </w:tc>
        <w:tc>
          <w:tcPr>
            <w:tcW w:w="3855" w:type="dxa"/>
          </w:tcPr>
          <w:p w14:paraId="3131C614" w14:textId="3A340856" w:rsidR="00681500" w:rsidRPr="004A6AD8" w:rsidRDefault="00681500" w:rsidP="00681500">
            <w:pPr>
              <w:pStyle w:val="Tablehead"/>
              <w:rPr>
                <w:sz w:val="19"/>
                <w:szCs w:val="19"/>
                <w:lang w:val="ru-RU"/>
              </w:rPr>
            </w:pPr>
            <w:r w:rsidRPr="004A6AD8">
              <w:rPr>
                <w:sz w:val="19"/>
                <w:szCs w:val="19"/>
                <w:lang w:val="ru-RU"/>
              </w:rPr>
              <w:t>Сценарии использования</w:t>
            </w:r>
          </w:p>
        </w:tc>
      </w:tr>
      <w:tr w:rsidR="00681500" w:rsidRPr="004A6AD8" w14:paraId="2FFF8D23" w14:textId="77777777" w:rsidTr="00681500">
        <w:trPr>
          <w:cantSplit/>
          <w:jc w:val="center"/>
        </w:trPr>
        <w:tc>
          <w:tcPr>
            <w:tcW w:w="2806" w:type="dxa"/>
          </w:tcPr>
          <w:p w14:paraId="641FDEE9" w14:textId="3673162B" w:rsidR="00681500" w:rsidRPr="004A6AD8" w:rsidRDefault="00681500" w:rsidP="000946BA">
            <w:pPr>
              <w:pStyle w:val="Tabletext"/>
              <w:spacing w:before="20" w:after="20"/>
              <w:jc w:val="left"/>
              <w:rPr>
                <w:sz w:val="19"/>
                <w:szCs w:val="19"/>
                <w:lang w:val="ru-RU" w:eastAsia="ru-RU"/>
              </w:rPr>
            </w:pPr>
            <w:r w:rsidRPr="004A6AD8">
              <w:rPr>
                <w:sz w:val="19"/>
                <w:szCs w:val="19"/>
                <w:lang w:val="ru-RU" w:eastAsia="ru-RU"/>
              </w:rPr>
              <w:t xml:space="preserve">Однораундовый </w:t>
            </w:r>
            <w:r w:rsidR="000946BA" w:rsidRPr="004A6AD8">
              <w:rPr>
                <w:sz w:val="19"/>
                <w:szCs w:val="19"/>
                <w:lang w:val="ru-RU" w:eastAsia="ru-RU"/>
              </w:rPr>
              <w:t>закрытый аукцион</w:t>
            </w:r>
          </w:p>
        </w:tc>
        <w:tc>
          <w:tcPr>
            <w:tcW w:w="3863" w:type="dxa"/>
          </w:tcPr>
          <w:p w14:paraId="6CB1EFA9" w14:textId="14E505F6" w:rsidR="00681500" w:rsidRPr="004A6AD8" w:rsidRDefault="00681500" w:rsidP="00681500">
            <w:pPr>
              <w:pStyle w:val="Tabletext"/>
              <w:spacing w:before="20" w:after="20"/>
              <w:jc w:val="left"/>
              <w:rPr>
                <w:sz w:val="19"/>
                <w:szCs w:val="19"/>
                <w:lang w:val="ru-RU" w:eastAsia="ru-RU"/>
              </w:rPr>
            </w:pPr>
            <w:r w:rsidRPr="004A6AD8">
              <w:rPr>
                <w:sz w:val="19"/>
                <w:szCs w:val="19"/>
                <w:lang w:val="ru-RU" w:eastAsia="ru-RU"/>
              </w:rPr>
              <w:t xml:space="preserve">Простой, </w:t>
            </w:r>
            <w:r w:rsidR="000946BA" w:rsidRPr="004A6AD8">
              <w:rPr>
                <w:sz w:val="19"/>
                <w:szCs w:val="19"/>
                <w:lang w:val="ru-RU" w:eastAsia="ru-RU"/>
              </w:rPr>
              <w:t>быстрый</w:t>
            </w:r>
            <w:r w:rsidRPr="004A6AD8">
              <w:rPr>
                <w:sz w:val="19"/>
                <w:szCs w:val="19"/>
                <w:lang w:val="ru-RU" w:eastAsia="ru-RU"/>
              </w:rPr>
              <w:t xml:space="preserve"> и легко управляемый формат аукциона.</w:t>
            </w:r>
          </w:p>
          <w:p w14:paraId="01440A0E" w14:textId="77777777" w:rsidR="00681500" w:rsidRPr="004A6AD8" w:rsidRDefault="00681500" w:rsidP="00681500">
            <w:pPr>
              <w:pStyle w:val="Tabletext"/>
              <w:spacing w:before="20" w:after="20"/>
              <w:jc w:val="left"/>
              <w:rPr>
                <w:sz w:val="19"/>
                <w:szCs w:val="19"/>
                <w:lang w:val="ru-RU" w:eastAsia="ru-RU"/>
              </w:rPr>
            </w:pPr>
            <w:r w:rsidRPr="004A6AD8">
              <w:rPr>
                <w:sz w:val="19"/>
                <w:szCs w:val="19"/>
                <w:lang w:val="ru-RU" w:eastAsia="ru-RU"/>
              </w:rPr>
              <w:t>Может использоваться для любого количества лицензий.</w:t>
            </w:r>
          </w:p>
          <w:p w14:paraId="6878FA0B" w14:textId="02A72C4E" w:rsidR="00681500" w:rsidRPr="004A6AD8" w:rsidRDefault="00681500" w:rsidP="00482217">
            <w:pPr>
              <w:pStyle w:val="Tabletext"/>
              <w:spacing w:before="20" w:after="20"/>
              <w:jc w:val="left"/>
              <w:rPr>
                <w:sz w:val="19"/>
                <w:szCs w:val="19"/>
                <w:lang w:val="ru-RU" w:eastAsia="ru-RU"/>
              </w:rPr>
            </w:pPr>
            <w:r w:rsidRPr="004A6AD8">
              <w:rPr>
                <w:sz w:val="19"/>
                <w:szCs w:val="19"/>
                <w:lang w:val="ru-RU" w:eastAsia="ru-RU"/>
              </w:rPr>
              <w:t>Исключает возможность сговора между</w:t>
            </w:r>
            <w:r w:rsidR="00482217" w:rsidRPr="004A6AD8">
              <w:rPr>
                <w:sz w:val="19"/>
                <w:szCs w:val="19"/>
                <w:lang w:val="ru-RU" w:eastAsia="ru-RU"/>
              </w:rPr>
              <w:t> </w:t>
            </w:r>
            <w:r w:rsidRPr="004A6AD8">
              <w:rPr>
                <w:sz w:val="19"/>
                <w:szCs w:val="19"/>
                <w:lang w:val="ru-RU" w:eastAsia="ru-RU"/>
              </w:rPr>
              <w:t>участниками</w:t>
            </w:r>
          </w:p>
        </w:tc>
        <w:tc>
          <w:tcPr>
            <w:tcW w:w="3752" w:type="dxa"/>
          </w:tcPr>
          <w:p w14:paraId="0ABE069F" w14:textId="3AE2888B" w:rsidR="00681500" w:rsidRPr="004A6AD8" w:rsidRDefault="000946BA" w:rsidP="00681500">
            <w:pPr>
              <w:pStyle w:val="Tabletext"/>
              <w:spacing w:before="20" w:after="20"/>
              <w:jc w:val="left"/>
              <w:rPr>
                <w:sz w:val="19"/>
                <w:szCs w:val="19"/>
                <w:lang w:val="ru-RU" w:eastAsia="ru-RU"/>
              </w:rPr>
            </w:pPr>
            <w:r w:rsidRPr="004A6AD8">
              <w:rPr>
                <w:sz w:val="19"/>
                <w:szCs w:val="19"/>
                <w:lang w:val="ru-RU" w:eastAsia="ru-RU"/>
              </w:rPr>
              <w:t>Ниже</w:t>
            </w:r>
            <w:r w:rsidR="00681500" w:rsidRPr="004A6AD8">
              <w:rPr>
                <w:sz w:val="19"/>
                <w:szCs w:val="19"/>
                <w:lang w:val="ru-RU" w:eastAsia="ru-RU"/>
              </w:rPr>
              <w:t xml:space="preserve"> эффективность распределения лицензий.</w:t>
            </w:r>
          </w:p>
          <w:p w14:paraId="78FAF54F" w14:textId="1F9D154A" w:rsidR="00681500" w:rsidRPr="004A6AD8" w:rsidRDefault="00681500" w:rsidP="000946BA">
            <w:pPr>
              <w:pStyle w:val="Tabletext"/>
              <w:spacing w:before="20" w:after="20"/>
              <w:jc w:val="left"/>
              <w:rPr>
                <w:sz w:val="19"/>
                <w:szCs w:val="19"/>
                <w:lang w:val="ru-RU" w:eastAsia="ru-RU"/>
              </w:rPr>
            </w:pPr>
            <w:r w:rsidRPr="004A6AD8">
              <w:rPr>
                <w:sz w:val="19"/>
                <w:szCs w:val="19"/>
                <w:lang w:val="ru-RU" w:eastAsia="ru-RU"/>
              </w:rPr>
              <w:t>В большинстве случаев победитель переплачивает</w:t>
            </w:r>
          </w:p>
        </w:tc>
        <w:tc>
          <w:tcPr>
            <w:tcW w:w="3855" w:type="dxa"/>
          </w:tcPr>
          <w:p w14:paraId="78A3F438" w14:textId="77777777" w:rsidR="00681500" w:rsidRPr="004A6AD8" w:rsidRDefault="00681500" w:rsidP="00681500">
            <w:pPr>
              <w:pStyle w:val="Tabletext"/>
              <w:spacing w:before="20" w:after="20"/>
              <w:jc w:val="left"/>
              <w:rPr>
                <w:sz w:val="19"/>
                <w:szCs w:val="19"/>
                <w:lang w:val="ru-RU" w:eastAsia="ru-RU"/>
              </w:rPr>
            </w:pPr>
            <w:r w:rsidRPr="004A6AD8">
              <w:rPr>
                <w:sz w:val="19"/>
                <w:szCs w:val="19"/>
                <w:lang w:val="ru-RU" w:eastAsia="ru-RU"/>
              </w:rPr>
              <w:t>Низкая цена спектра.</w:t>
            </w:r>
          </w:p>
          <w:p w14:paraId="44DCFECE" w14:textId="36BB21D6" w:rsidR="00681500" w:rsidRPr="004A6AD8" w:rsidRDefault="00681500" w:rsidP="00681500">
            <w:pPr>
              <w:pStyle w:val="Tabletext"/>
              <w:spacing w:before="20" w:after="20"/>
              <w:jc w:val="left"/>
              <w:rPr>
                <w:sz w:val="19"/>
                <w:szCs w:val="19"/>
                <w:lang w:val="ru-RU" w:eastAsia="ru-RU"/>
              </w:rPr>
            </w:pPr>
            <w:r w:rsidRPr="004A6AD8">
              <w:rPr>
                <w:sz w:val="19"/>
                <w:szCs w:val="19"/>
                <w:lang w:val="ru-RU" w:eastAsia="ru-RU"/>
              </w:rPr>
              <w:t>Большое количество участков спектра и</w:t>
            </w:r>
            <w:r w:rsidR="000946BA" w:rsidRPr="004A6AD8">
              <w:rPr>
                <w:sz w:val="19"/>
                <w:szCs w:val="19"/>
                <w:lang w:val="ru-RU" w:eastAsia="ru-RU"/>
              </w:rPr>
              <w:t> </w:t>
            </w:r>
            <w:r w:rsidRPr="004A6AD8">
              <w:rPr>
                <w:sz w:val="19"/>
                <w:szCs w:val="19"/>
                <w:lang w:val="ru-RU" w:eastAsia="ru-RU"/>
              </w:rPr>
              <w:t xml:space="preserve">необходимость </w:t>
            </w:r>
            <w:r w:rsidR="000946BA" w:rsidRPr="004A6AD8">
              <w:rPr>
                <w:sz w:val="19"/>
                <w:szCs w:val="19"/>
                <w:lang w:val="ru-RU" w:eastAsia="ru-RU"/>
              </w:rPr>
              <w:t xml:space="preserve">в </w:t>
            </w:r>
            <w:r w:rsidRPr="004A6AD8">
              <w:rPr>
                <w:sz w:val="19"/>
                <w:szCs w:val="19"/>
                <w:lang w:val="ru-RU" w:eastAsia="ru-RU"/>
              </w:rPr>
              <w:t>их быстро</w:t>
            </w:r>
            <w:r w:rsidR="000946BA" w:rsidRPr="004A6AD8">
              <w:rPr>
                <w:sz w:val="19"/>
                <w:szCs w:val="19"/>
                <w:lang w:val="ru-RU" w:eastAsia="ru-RU"/>
              </w:rPr>
              <w:t>м</w:t>
            </w:r>
            <w:r w:rsidRPr="004A6AD8">
              <w:rPr>
                <w:sz w:val="19"/>
                <w:szCs w:val="19"/>
                <w:lang w:val="ru-RU" w:eastAsia="ru-RU"/>
              </w:rPr>
              <w:t xml:space="preserve"> распределени</w:t>
            </w:r>
            <w:r w:rsidR="000946BA" w:rsidRPr="004A6AD8">
              <w:rPr>
                <w:sz w:val="19"/>
                <w:szCs w:val="19"/>
                <w:lang w:val="ru-RU" w:eastAsia="ru-RU"/>
              </w:rPr>
              <w:t>и</w:t>
            </w:r>
            <w:r w:rsidRPr="004A6AD8">
              <w:rPr>
                <w:sz w:val="19"/>
                <w:szCs w:val="19"/>
                <w:lang w:val="ru-RU" w:eastAsia="ru-RU"/>
              </w:rPr>
              <w:t>.</w:t>
            </w:r>
          </w:p>
          <w:p w14:paraId="6D28056B" w14:textId="60AF7B31" w:rsidR="00681500" w:rsidRPr="004A6AD8" w:rsidRDefault="00681500" w:rsidP="00681500">
            <w:pPr>
              <w:pStyle w:val="Tabletext"/>
              <w:spacing w:before="20" w:after="20"/>
              <w:jc w:val="left"/>
              <w:rPr>
                <w:sz w:val="19"/>
                <w:szCs w:val="19"/>
                <w:lang w:val="ru-RU" w:eastAsia="ru-RU"/>
              </w:rPr>
            </w:pPr>
            <w:r w:rsidRPr="004A6AD8">
              <w:rPr>
                <w:sz w:val="19"/>
                <w:szCs w:val="19"/>
                <w:lang w:val="ru-RU" w:eastAsia="ru-RU"/>
              </w:rPr>
              <w:t>Эффективность распределения спектра не</w:t>
            </w:r>
            <w:r w:rsidR="000946BA" w:rsidRPr="004A6AD8">
              <w:rPr>
                <w:sz w:val="19"/>
                <w:szCs w:val="19"/>
                <w:lang w:val="ru-RU" w:eastAsia="ru-RU"/>
              </w:rPr>
              <w:t> </w:t>
            </w:r>
            <w:r w:rsidRPr="004A6AD8">
              <w:rPr>
                <w:sz w:val="19"/>
                <w:szCs w:val="19"/>
                <w:lang w:val="ru-RU" w:eastAsia="ru-RU"/>
              </w:rPr>
              <w:t>важна.</w:t>
            </w:r>
          </w:p>
          <w:p w14:paraId="45282426" w14:textId="625B54DF" w:rsidR="00681500" w:rsidRPr="004A6AD8" w:rsidRDefault="00681500" w:rsidP="00482217">
            <w:pPr>
              <w:pStyle w:val="Tabletext"/>
              <w:spacing w:before="20" w:after="20"/>
              <w:jc w:val="left"/>
              <w:rPr>
                <w:sz w:val="19"/>
                <w:szCs w:val="19"/>
                <w:lang w:val="ru-RU" w:eastAsia="ru-RU"/>
              </w:rPr>
            </w:pPr>
            <w:r w:rsidRPr="004A6AD8">
              <w:rPr>
                <w:sz w:val="19"/>
                <w:szCs w:val="19"/>
                <w:lang w:val="ru-RU" w:eastAsia="ru-RU"/>
              </w:rPr>
              <w:t>Высокий риск сговора участников</w:t>
            </w:r>
          </w:p>
        </w:tc>
      </w:tr>
      <w:tr w:rsidR="00681500" w:rsidRPr="004A6AD8" w14:paraId="4746AA51" w14:textId="77777777" w:rsidTr="00681500">
        <w:trPr>
          <w:cantSplit/>
          <w:jc w:val="center"/>
        </w:trPr>
        <w:tc>
          <w:tcPr>
            <w:tcW w:w="2806" w:type="dxa"/>
          </w:tcPr>
          <w:p w14:paraId="79D64E8E" w14:textId="31543757" w:rsidR="00681500" w:rsidRPr="004A6AD8" w:rsidRDefault="00681500" w:rsidP="000946BA">
            <w:pPr>
              <w:pStyle w:val="Tabletext"/>
              <w:spacing w:before="20" w:after="20"/>
              <w:jc w:val="left"/>
              <w:rPr>
                <w:sz w:val="19"/>
                <w:szCs w:val="19"/>
                <w:lang w:val="ru-RU" w:eastAsia="ru-RU"/>
              </w:rPr>
            </w:pPr>
            <w:r w:rsidRPr="004A6AD8">
              <w:rPr>
                <w:sz w:val="19"/>
                <w:szCs w:val="19"/>
                <w:lang w:val="ru-RU" w:eastAsia="ru-RU"/>
              </w:rPr>
              <w:t>Многораундовый одновременный аукцион с</w:t>
            </w:r>
            <w:r w:rsidR="000946BA" w:rsidRPr="004A6AD8">
              <w:rPr>
                <w:sz w:val="19"/>
                <w:szCs w:val="19"/>
                <w:lang w:val="ru-RU" w:eastAsia="ru-RU"/>
              </w:rPr>
              <w:t> </w:t>
            </w:r>
            <w:r w:rsidRPr="004A6AD8">
              <w:rPr>
                <w:sz w:val="19"/>
                <w:szCs w:val="19"/>
                <w:lang w:val="ru-RU" w:eastAsia="ru-RU"/>
              </w:rPr>
              <w:t>повышением цены</w:t>
            </w:r>
          </w:p>
        </w:tc>
        <w:tc>
          <w:tcPr>
            <w:tcW w:w="3863" w:type="dxa"/>
          </w:tcPr>
          <w:p w14:paraId="44F34CBF" w14:textId="77777777" w:rsidR="00681500" w:rsidRPr="004A6AD8" w:rsidRDefault="00681500" w:rsidP="00681500">
            <w:pPr>
              <w:pStyle w:val="Tabletext"/>
              <w:spacing w:before="20" w:after="20"/>
              <w:jc w:val="left"/>
              <w:rPr>
                <w:sz w:val="19"/>
                <w:szCs w:val="19"/>
                <w:lang w:val="ru-RU" w:eastAsia="ru-RU"/>
              </w:rPr>
            </w:pPr>
            <w:r w:rsidRPr="004A6AD8">
              <w:rPr>
                <w:sz w:val="19"/>
                <w:szCs w:val="19"/>
                <w:lang w:val="ru-RU" w:eastAsia="ru-RU"/>
              </w:rPr>
              <w:t>Высокая эффективность аукциона.</w:t>
            </w:r>
          </w:p>
          <w:p w14:paraId="44D4050B" w14:textId="77777777" w:rsidR="00681500" w:rsidRPr="004A6AD8" w:rsidRDefault="00681500" w:rsidP="00681500">
            <w:pPr>
              <w:pStyle w:val="Tabletext"/>
              <w:spacing w:before="20" w:after="20"/>
              <w:jc w:val="left"/>
              <w:rPr>
                <w:sz w:val="19"/>
                <w:szCs w:val="19"/>
                <w:lang w:val="ru-RU" w:eastAsia="ru-RU"/>
              </w:rPr>
            </w:pPr>
            <w:r w:rsidRPr="004A6AD8">
              <w:rPr>
                <w:sz w:val="19"/>
                <w:szCs w:val="19"/>
                <w:lang w:val="ru-RU" w:eastAsia="ru-RU"/>
              </w:rPr>
              <w:t>Меньший риск переплаты для победителя.</w:t>
            </w:r>
          </w:p>
          <w:p w14:paraId="0336FB02" w14:textId="446F7BBD" w:rsidR="00681500" w:rsidRPr="004A6AD8" w:rsidRDefault="00681500" w:rsidP="00050A70">
            <w:pPr>
              <w:pStyle w:val="Tabletext"/>
              <w:spacing w:before="20" w:after="20"/>
              <w:jc w:val="left"/>
              <w:rPr>
                <w:sz w:val="19"/>
                <w:szCs w:val="19"/>
                <w:lang w:val="ru-RU" w:eastAsia="ru-RU"/>
              </w:rPr>
            </w:pPr>
            <w:r w:rsidRPr="004A6AD8">
              <w:rPr>
                <w:sz w:val="19"/>
                <w:szCs w:val="19"/>
                <w:lang w:val="ru-RU" w:eastAsia="ru-RU"/>
              </w:rPr>
              <w:t>Меньший риск неполучения желаемой лицензии для участник</w:t>
            </w:r>
            <w:r w:rsidR="00050A70" w:rsidRPr="004A6AD8">
              <w:rPr>
                <w:sz w:val="19"/>
                <w:szCs w:val="19"/>
                <w:lang w:val="ru-RU" w:eastAsia="ru-RU"/>
              </w:rPr>
              <w:t>а</w:t>
            </w:r>
          </w:p>
        </w:tc>
        <w:tc>
          <w:tcPr>
            <w:tcW w:w="3752" w:type="dxa"/>
          </w:tcPr>
          <w:p w14:paraId="4D5149EF" w14:textId="2D570A27" w:rsidR="00681500" w:rsidRPr="004A6AD8" w:rsidRDefault="00050A70" w:rsidP="00681500">
            <w:pPr>
              <w:pStyle w:val="Tabletext"/>
              <w:spacing w:before="20" w:after="20"/>
              <w:jc w:val="left"/>
              <w:rPr>
                <w:sz w:val="19"/>
                <w:szCs w:val="19"/>
                <w:lang w:val="ru-RU" w:eastAsia="ru-RU"/>
              </w:rPr>
            </w:pPr>
            <w:r w:rsidRPr="004A6AD8">
              <w:rPr>
                <w:sz w:val="19"/>
                <w:szCs w:val="19"/>
                <w:lang w:val="ru-RU" w:eastAsia="ru-RU"/>
              </w:rPr>
              <w:t>Возможность сговора</w:t>
            </w:r>
            <w:r w:rsidR="00681500" w:rsidRPr="004A6AD8">
              <w:rPr>
                <w:sz w:val="19"/>
                <w:szCs w:val="19"/>
                <w:lang w:val="ru-RU" w:eastAsia="ru-RU"/>
              </w:rPr>
              <w:t xml:space="preserve"> </w:t>
            </w:r>
            <w:r w:rsidRPr="004A6AD8">
              <w:rPr>
                <w:sz w:val="19"/>
                <w:szCs w:val="19"/>
                <w:lang w:val="ru-RU" w:eastAsia="ru-RU"/>
              </w:rPr>
              <w:t>между</w:t>
            </w:r>
            <w:r w:rsidR="00482217" w:rsidRPr="004A6AD8">
              <w:rPr>
                <w:sz w:val="19"/>
                <w:szCs w:val="19"/>
                <w:lang w:val="ru-RU" w:eastAsia="ru-RU"/>
              </w:rPr>
              <w:t xml:space="preserve"> </w:t>
            </w:r>
            <w:r w:rsidRPr="004A6AD8">
              <w:rPr>
                <w:sz w:val="19"/>
                <w:szCs w:val="19"/>
                <w:lang w:val="ru-RU" w:eastAsia="ru-RU"/>
              </w:rPr>
              <w:t>участниками</w:t>
            </w:r>
            <w:r w:rsidR="00681500" w:rsidRPr="004A6AD8">
              <w:rPr>
                <w:sz w:val="19"/>
                <w:szCs w:val="19"/>
                <w:lang w:val="ru-RU" w:eastAsia="ru-RU"/>
              </w:rPr>
              <w:t>.</w:t>
            </w:r>
          </w:p>
          <w:p w14:paraId="428E4159" w14:textId="77777777" w:rsidR="00681500" w:rsidRPr="004A6AD8" w:rsidRDefault="00681500" w:rsidP="00681500">
            <w:pPr>
              <w:pStyle w:val="Tabletext"/>
              <w:spacing w:before="20" w:after="20"/>
              <w:jc w:val="left"/>
              <w:rPr>
                <w:sz w:val="19"/>
                <w:szCs w:val="19"/>
                <w:lang w:val="ru-RU" w:eastAsia="ru-RU"/>
              </w:rPr>
            </w:pPr>
            <w:r w:rsidRPr="004A6AD8">
              <w:rPr>
                <w:sz w:val="19"/>
                <w:szCs w:val="19"/>
                <w:lang w:val="ru-RU" w:eastAsia="ru-RU"/>
              </w:rPr>
              <w:t>Сложность.</w:t>
            </w:r>
          </w:p>
          <w:p w14:paraId="666DBFE8" w14:textId="77777777" w:rsidR="00681500" w:rsidRPr="004A6AD8" w:rsidRDefault="00681500" w:rsidP="00681500">
            <w:pPr>
              <w:pStyle w:val="Tabletext"/>
              <w:spacing w:before="20" w:after="20"/>
              <w:jc w:val="left"/>
              <w:rPr>
                <w:sz w:val="19"/>
                <w:szCs w:val="19"/>
                <w:lang w:val="ru-RU" w:eastAsia="ru-RU"/>
              </w:rPr>
            </w:pPr>
            <w:r w:rsidRPr="004A6AD8">
              <w:rPr>
                <w:sz w:val="19"/>
                <w:szCs w:val="19"/>
                <w:lang w:val="ru-RU" w:eastAsia="ru-RU"/>
              </w:rPr>
              <w:t>Неравные условия для участников.</w:t>
            </w:r>
          </w:p>
          <w:p w14:paraId="5A7E891C" w14:textId="11F819FB" w:rsidR="00681500" w:rsidRPr="004A6AD8" w:rsidRDefault="00681500" w:rsidP="00050A70">
            <w:pPr>
              <w:pStyle w:val="Tabletext"/>
              <w:spacing w:before="20" w:after="20"/>
              <w:jc w:val="left"/>
              <w:rPr>
                <w:sz w:val="19"/>
                <w:szCs w:val="19"/>
                <w:lang w:val="ru-RU" w:eastAsia="ru-RU"/>
              </w:rPr>
            </w:pPr>
            <w:r w:rsidRPr="004A6AD8">
              <w:rPr>
                <w:sz w:val="19"/>
                <w:szCs w:val="19"/>
                <w:lang w:val="ru-RU" w:eastAsia="ru-RU"/>
              </w:rPr>
              <w:t>Может занять много времени</w:t>
            </w:r>
          </w:p>
        </w:tc>
        <w:tc>
          <w:tcPr>
            <w:tcW w:w="3855" w:type="dxa"/>
          </w:tcPr>
          <w:p w14:paraId="021D2993" w14:textId="77777777" w:rsidR="00681500" w:rsidRPr="004A6AD8" w:rsidRDefault="00681500" w:rsidP="00681500">
            <w:pPr>
              <w:pStyle w:val="Tabletext"/>
              <w:spacing w:before="20" w:after="20"/>
              <w:jc w:val="left"/>
              <w:rPr>
                <w:sz w:val="19"/>
                <w:szCs w:val="19"/>
                <w:lang w:val="ru-RU" w:eastAsia="ru-RU"/>
              </w:rPr>
            </w:pPr>
            <w:r w:rsidRPr="004A6AD8">
              <w:rPr>
                <w:sz w:val="19"/>
                <w:szCs w:val="19"/>
                <w:lang w:val="ru-RU" w:eastAsia="ru-RU"/>
              </w:rPr>
              <w:t>На аукцион выставляется несколько лицензий.</w:t>
            </w:r>
          </w:p>
          <w:p w14:paraId="33D09B4F" w14:textId="7BF8FAEE" w:rsidR="00681500" w:rsidRPr="004A6AD8" w:rsidRDefault="00681500" w:rsidP="00681500">
            <w:pPr>
              <w:pStyle w:val="Tabletext"/>
              <w:spacing w:before="20" w:after="20"/>
              <w:jc w:val="left"/>
              <w:rPr>
                <w:sz w:val="19"/>
                <w:szCs w:val="19"/>
                <w:lang w:val="ru-RU" w:eastAsia="ru-RU"/>
              </w:rPr>
            </w:pPr>
            <w:r w:rsidRPr="004A6AD8">
              <w:rPr>
                <w:sz w:val="19"/>
                <w:szCs w:val="19"/>
                <w:lang w:val="ru-RU" w:eastAsia="ru-RU"/>
              </w:rPr>
              <w:t xml:space="preserve">Сложное определение </w:t>
            </w:r>
            <w:r w:rsidR="00050A70" w:rsidRPr="004A6AD8">
              <w:rPr>
                <w:sz w:val="19"/>
                <w:szCs w:val="19"/>
                <w:lang w:val="ru-RU" w:eastAsia="ru-RU"/>
              </w:rPr>
              <w:t>цены</w:t>
            </w:r>
            <w:r w:rsidRPr="004A6AD8">
              <w:rPr>
                <w:sz w:val="19"/>
                <w:szCs w:val="19"/>
                <w:lang w:val="ru-RU" w:eastAsia="ru-RU"/>
              </w:rPr>
              <w:t xml:space="preserve"> лицензии.</w:t>
            </w:r>
          </w:p>
          <w:p w14:paraId="3D7B8914" w14:textId="62663432" w:rsidR="00681500" w:rsidRPr="004A6AD8" w:rsidRDefault="00681500" w:rsidP="00050A70">
            <w:pPr>
              <w:pStyle w:val="Tabletext"/>
              <w:spacing w:before="20" w:after="20"/>
              <w:jc w:val="left"/>
              <w:rPr>
                <w:sz w:val="19"/>
                <w:szCs w:val="19"/>
                <w:lang w:val="ru-RU" w:eastAsia="ru-RU"/>
              </w:rPr>
            </w:pPr>
            <w:r w:rsidRPr="004A6AD8">
              <w:rPr>
                <w:sz w:val="19"/>
                <w:szCs w:val="19"/>
                <w:lang w:val="ru-RU" w:eastAsia="ru-RU"/>
              </w:rPr>
              <w:t>Для лицензий в наиболее ценных диапазонах частот (например</w:t>
            </w:r>
            <w:r w:rsidR="00050A70" w:rsidRPr="004A6AD8">
              <w:rPr>
                <w:sz w:val="19"/>
                <w:szCs w:val="19"/>
                <w:lang w:val="ru-RU" w:eastAsia="ru-RU"/>
              </w:rPr>
              <w:t>,</w:t>
            </w:r>
            <w:r w:rsidRPr="004A6AD8">
              <w:rPr>
                <w:sz w:val="19"/>
                <w:szCs w:val="19"/>
                <w:lang w:val="ru-RU" w:eastAsia="ru-RU"/>
              </w:rPr>
              <w:t xml:space="preserve"> цифровой дивиденд)</w:t>
            </w:r>
          </w:p>
        </w:tc>
      </w:tr>
      <w:tr w:rsidR="00681500" w:rsidRPr="004A6AD8" w14:paraId="6EF0EE44" w14:textId="77777777" w:rsidTr="00681500">
        <w:trPr>
          <w:cantSplit/>
          <w:jc w:val="center"/>
        </w:trPr>
        <w:tc>
          <w:tcPr>
            <w:tcW w:w="2806" w:type="dxa"/>
          </w:tcPr>
          <w:p w14:paraId="7D00CE66" w14:textId="02F9F0BF" w:rsidR="00681500" w:rsidRPr="004A6AD8" w:rsidRDefault="00681500" w:rsidP="00AA7065">
            <w:pPr>
              <w:pStyle w:val="Tabletext"/>
              <w:spacing w:before="20" w:after="20"/>
              <w:jc w:val="left"/>
              <w:rPr>
                <w:sz w:val="19"/>
                <w:szCs w:val="19"/>
                <w:lang w:val="ru-RU" w:eastAsia="ru-RU"/>
              </w:rPr>
            </w:pPr>
            <w:r w:rsidRPr="004A6AD8">
              <w:rPr>
                <w:sz w:val="19"/>
                <w:szCs w:val="19"/>
                <w:lang w:val="ru-RU" w:eastAsia="ru-RU"/>
              </w:rPr>
              <w:t>Многораундовый аукцион с</w:t>
            </w:r>
            <w:r w:rsidR="00AA7065" w:rsidRPr="004A6AD8">
              <w:rPr>
                <w:sz w:val="19"/>
                <w:szCs w:val="19"/>
                <w:lang w:val="ru-RU" w:eastAsia="ru-RU"/>
              </w:rPr>
              <w:t> </w:t>
            </w:r>
            <w:r w:rsidRPr="004A6AD8">
              <w:rPr>
                <w:sz w:val="19"/>
                <w:szCs w:val="19"/>
                <w:lang w:val="ru-RU" w:eastAsia="ru-RU"/>
              </w:rPr>
              <w:t>понижением цены</w:t>
            </w:r>
          </w:p>
        </w:tc>
        <w:tc>
          <w:tcPr>
            <w:tcW w:w="3863" w:type="dxa"/>
          </w:tcPr>
          <w:p w14:paraId="0B033102" w14:textId="77777777" w:rsidR="00681500" w:rsidRPr="004A6AD8" w:rsidRDefault="00681500" w:rsidP="00681500">
            <w:pPr>
              <w:pStyle w:val="Tabletext"/>
              <w:spacing w:before="20" w:after="20"/>
              <w:jc w:val="left"/>
              <w:rPr>
                <w:sz w:val="19"/>
                <w:szCs w:val="19"/>
                <w:lang w:val="ru-RU" w:eastAsia="ru-RU"/>
              </w:rPr>
            </w:pPr>
            <w:r w:rsidRPr="004A6AD8">
              <w:rPr>
                <w:sz w:val="19"/>
                <w:szCs w:val="19"/>
                <w:lang w:val="ru-RU" w:eastAsia="ru-RU"/>
              </w:rPr>
              <w:t>Простая реализация.</w:t>
            </w:r>
          </w:p>
          <w:p w14:paraId="13EB7B2E" w14:textId="49957DB1" w:rsidR="00681500" w:rsidRPr="004A6AD8" w:rsidRDefault="00681500" w:rsidP="00AA7065">
            <w:pPr>
              <w:pStyle w:val="Tabletext"/>
              <w:spacing w:before="20" w:after="20"/>
              <w:jc w:val="left"/>
              <w:rPr>
                <w:sz w:val="19"/>
                <w:szCs w:val="19"/>
                <w:lang w:val="ru-RU" w:eastAsia="ru-RU"/>
              </w:rPr>
            </w:pPr>
            <w:r w:rsidRPr="004A6AD8">
              <w:rPr>
                <w:sz w:val="19"/>
                <w:szCs w:val="19"/>
                <w:lang w:val="ru-RU" w:eastAsia="ru-RU"/>
              </w:rPr>
              <w:t>Прозрачная процедура аукциона</w:t>
            </w:r>
          </w:p>
        </w:tc>
        <w:tc>
          <w:tcPr>
            <w:tcW w:w="3752" w:type="dxa"/>
          </w:tcPr>
          <w:p w14:paraId="385F856B" w14:textId="6C5D4C38" w:rsidR="00681500" w:rsidRPr="004A6AD8" w:rsidRDefault="00681500" w:rsidP="00681500">
            <w:pPr>
              <w:pStyle w:val="Tabletext"/>
              <w:spacing w:before="20" w:after="20"/>
              <w:jc w:val="left"/>
              <w:rPr>
                <w:sz w:val="19"/>
                <w:szCs w:val="19"/>
                <w:lang w:val="ru-RU" w:eastAsia="ru-RU"/>
              </w:rPr>
            </w:pPr>
            <w:r w:rsidRPr="004A6AD8">
              <w:rPr>
                <w:sz w:val="19"/>
                <w:szCs w:val="19"/>
                <w:lang w:val="ru-RU" w:eastAsia="ru-RU"/>
              </w:rPr>
              <w:t xml:space="preserve">Сложность определения </w:t>
            </w:r>
            <w:r w:rsidR="00AA7065" w:rsidRPr="004A6AD8">
              <w:rPr>
                <w:sz w:val="19"/>
                <w:szCs w:val="19"/>
                <w:lang w:val="ru-RU" w:eastAsia="ru-RU"/>
              </w:rPr>
              <w:t>начальной</w:t>
            </w:r>
            <w:r w:rsidRPr="004A6AD8">
              <w:rPr>
                <w:sz w:val="19"/>
                <w:szCs w:val="19"/>
                <w:lang w:val="ru-RU" w:eastAsia="ru-RU"/>
              </w:rPr>
              <w:t xml:space="preserve"> цены.</w:t>
            </w:r>
          </w:p>
          <w:p w14:paraId="438E29D2" w14:textId="77777777" w:rsidR="00681500" w:rsidRPr="004A6AD8" w:rsidRDefault="00681500" w:rsidP="00681500">
            <w:pPr>
              <w:pStyle w:val="Tabletext"/>
              <w:spacing w:before="20" w:after="20"/>
              <w:jc w:val="left"/>
              <w:rPr>
                <w:sz w:val="19"/>
                <w:szCs w:val="19"/>
                <w:lang w:val="ru-RU" w:eastAsia="ru-RU"/>
              </w:rPr>
            </w:pPr>
            <w:r w:rsidRPr="004A6AD8">
              <w:rPr>
                <w:sz w:val="19"/>
                <w:szCs w:val="19"/>
                <w:lang w:val="ru-RU" w:eastAsia="ru-RU"/>
              </w:rPr>
              <w:t>Риск переплаты для победителя.</w:t>
            </w:r>
          </w:p>
          <w:p w14:paraId="3FE72FDC" w14:textId="77777777" w:rsidR="00681500" w:rsidRPr="004A6AD8" w:rsidRDefault="00681500" w:rsidP="00681500">
            <w:pPr>
              <w:pStyle w:val="Tabletext"/>
              <w:spacing w:before="20" w:after="20"/>
              <w:jc w:val="left"/>
              <w:rPr>
                <w:sz w:val="19"/>
                <w:szCs w:val="19"/>
                <w:lang w:val="ru-RU" w:eastAsia="ru-RU"/>
              </w:rPr>
            </w:pPr>
            <w:r w:rsidRPr="004A6AD8">
              <w:rPr>
                <w:sz w:val="19"/>
                <w:szCs w:val="19"/>
                <w:lang w:val="ru-RU" w:eastAsia="ru-RU"/>
              </w:rPr>
              <w:t>Низкая эффективность.</w:t>
            </w:r>
          </w:p>
          <w:p w14:paraId="29009517" w14:textId="52420018" w:rsidR="00681500" w:rsidRPr="004A6AD8" w:rsidRDefault="00681500" w:rsidP="00AA7065">
            <w:pPr>
              <w:pStyle w:val="Tabletext"/>
              <w:spacing w:before="20" w:after="20"/>
              <w:jc w:val="left"/>
              <w:rPr>
                <w:sz w:val="19"/>
                <w:szCs w:val="19"/>
                <w:lang w:val="ru-RU" w:eastAsia="ru-RU"/>
              </w:rPr>
            </w:pPr>
            <w:r w:rsidRPr="004A6AD8">
              <w:rPr>
                <w:sz w:val="19"/>
                <w:szCs w:val="19"/>
                <w:lang w:val="ru-RU" w:eastAsia="ru-RU"/>
              </w:rPr>
              <w:t>В реальности можно использовать только последовательно</w:t>
            </w:r>
          </w:p>
        </w:tc>
        <w:tc>
          <w:tcPr>
            <w:tcW w:w="3855" w:type="dxa"/>
          </w:tcPr>
          <w:p w14:paraId="750BB393" w14:textId="09306013" w:rsidR="00681500" w:rsidRPr="004A6AD8" w:rsidRDefault="00681500" w:rsidP="00681500">
            <w:pPr>
              <w:pStyle w:val="Tabletext"/>
              <w:spacing w:before="20" w:after="20"/>
              <w:jc w:val="left"/>
              <w:rPr>
                <w:sz w:val="19"/>
                <w:szCs w:val="19"/>
                <w:lang w:val="ru-RU" w:eastAsia="ru-RU"/>
              </w:rPr>
            </w:pPr>
            <w:r w:rsidRPr="004A6AD8">
              <w:rPr>
                <w:sz w:val="19"/>
                <w:szCs w:val="19"/>
                <w:lang w:val="ru-RU" w:eastAsia="ru-RU"/>
              </w:rPr>
              <w:t xml:space="preserve">Выставленные на аукцион </w:t>
            </w:r>
            <w:r w:rsidR="00AA7065" w:rsidRPr="004A6AD8">
              <w:rPr>
                <w:sz w:val="19"/>
                <w:szCs w:val="19"/>
                <w:lang w:val="ru-RU" w:eastAsia="ru-RU"/>
              </w:rPr>
              <w:t>участки</w:t>
            </w:r>
            <w:r w:rsidRPr="004A6AD8">
              <w:rPr>
                <w:sz w:val="19"/>
                <w:szCs w:val="19"/>
                <w:lang w:val="ru-RU" w:eastAsia="ru-RU"/>
              </w:rPr>
              <w:t xml:space="preserve"> спектра имеют равную ценность для</w:t>
            </w:r>
            <w:r w:rsidR="00482217" w:rsidRPr="004A6AD8">
              <w:rPr>
                <w:sz w:val="19"/>
                <w:szCs w:val="19"/>
                <w:lang w:val="ru-RU" w:eastAsia="ru-RU"/>
              </w:rPr>
              <w:t xml:space="preserve"> </w:t>
            </w:r>
            <w:r w:rsidRPr="004A6AD8">
              <w:rPr>
                <w:sz w:val="19"/>
                <w:szCs w:val="19"/>
                <w:lang w:val="ru-RU" w:eastAsia="ru-RU"/>
              </w:rPr>
              <w:t xml:space="preserve">участников; для оператора не имеет значения, </w:t>
            </w:r>
            <w:r w:rsidR="00AA7065" w:rsidRPr="004A6AD8">
              <w:rPr>
                <w:sz w:val="19"/>
                <w:szCs w:val="19"/>
                <w:lang w:val="ru-RU" w:eastAsia="ru-RU"/>
              </w:rPr>
              <w:t>какой участок спектра</w:t>
            </w:r>
            <w:r w:rsidRPr="004A6AD8">
              <w:rPr>
                <w:sz w:val="19"/>
                <w:szCs w:val="19"/>
                <w:lang w:val="ru-RU" w:eastAsia="ru-RU"/>
              </w:rPr>
              <w:t xml:space="preserve"> он выиграет.</w:t>
            </w:r>
          </w:p>
          <w:p w14:paraId="5CF4FCD8" w14:textId="77777777" w:rsidR="00681500" w:rsidRPr="004A6AD8" w:rsidRDefault="00681500" w:rsidP="00681500">
            <w:pPr>
              <w:pStyle w:val="Tabletext"/>
              <w:spacing w:before="20" w:after="20"/>
              <w:jc w:val="left"/>
              <w:rPr>
                <w:sz w:val="19"/>
                <w:szCs w:val="19"/>
                <w:lang w:val="ru-RU" w:eastAsia="ru-RU"/>
              </w:rPr>
            </w:pPr>
            <w:r w:rsidRPr="004A6AD8">
              <w:rPr>
                <w:sz w:val="19"/>
                <w:szCs w:val="19"/>
                <w:lang w:val="ru-RU" w:eastAsia="ru-RU"/>
              </w:rPr>
              <w:t>Цена спектра известна или может быть основана на опыте предыдущих аукционов.</w:t>
            </w:r>
          </w:p>
          <w:p w14:paraId="3D94E0C8" w14:textId="77777777" w:rsidR="00681500" w:rsidRPr="004A6AD8" w:rsidRDefault="00681500" w:rsidP="00681500">
            <w:pPr>
              <w:pStyle w:val="Tabletext"/>
              <w:spacing w:before="20" w:after="20"/>
              <w:jc w:val="left"/>
              <w:rPr>
                <w:sz w:val="19"/>
                <w:szCs w:val="19"/>
                <w:lang w:val="ru-RU" w:eastAsia="ru-RU"/>
              </w:rPr>
            </w:pPr>
            <w:r w:rsidRPr="004A6AD8">
              <w:rPr>
                <w:sz w:val="19"/>
                <w:szCs w:val="19"/>
                <w:lang w:val="ru-RU" w:eastAsia="ru-RU"/>
              </w:rPr>
              <w:t>Низкая цена спектра.</w:t>
            </w:r>
          </w:p>
          <w:p w14:paraId="726384F7" w14:textId="64E5D3FB" w:rsidR="00681500" w:rsidRPr="004A6AD8" w:rsidRDefault="00681500" w:rsidP="00AA7065">
            <w:pPr>
              <w:pStyle w:val="Tabletext"/>
              <w:spacing w:before="20" w:after="20"/>
              <w:jc w:val="left"/>
              <w:rPr>
                <w:sz w:val="19"/>
                <w:szCs w:val="19"/>
                <w:lang w:val="ru-RU" w:eastAsia="ru-RU"/>
              </w:rPr>
            </w:pPr>
            <w:r w:rsidRPr="004A6AD8">
              <w:rPr>
                <w:sz w:val="19"/>
                <w:szCs w:val="19"/>
                <w:lang w:val="ru-RU" w:eastAsia="ru-RU"/>
              </w:rPr>
              <w:t>Важно быстро распределить лицензии</w:t>
            </w:r>
          </w:p>
        </w:tc>
      </w:tr>
      <w:tr w:rsidR="00681500" w:rsidRPr="004A6AD8" w14:paraId="00F9858E" w14:textId="77777777" w:rsidTr="00681500">
        <w:trPr>
          <w:cantSplit/>
          <w:jc w:val="center"/>
        </w:trPr>
        <w:tc>
          <w:tcPr>
            <w:tcW w:w="2806" w:type="dxa"/>
          </w:tcPr>
          <w:p w14:paraId="2BF18E55" w14:textId="0C45DC0F" w:rsidR="00681500" w:rsidRPr="004A6AD8" w:rsidRDefault="00AA7065" w:rsidP="00681500">
            <w:pPr>
              <w:pStyle w:val="Tabletext"/>
              <w:spacing w:before="20" w:after="20"/>
              <w:jc w:val="left"/>
              <w:rPr>
                <w:sz w:val="19"/>
                <w:szCs w:val="19"/>
                <w:lang w:val="ru-RU" w:eastAsia="ru-RU"/>
              </w:rPr>
            </w:pPr>
            <w:r w:rsidRPr="004A6AD8">
              <w:rPr>
                <w:sz w:val="19"/>
                <w:szCs w:val="19"/>
                <w:lang w:val="ru-RU" w:eastAsia="ru-RU"/>
              </w:rPr>
              <w:t>Так</w:t>
            </w:r>
            <w:r w:rsidR="0070582D" w:rsidRPr="004A6AD8">
              <w:rPr>
                <w:sz w:val="19"/>
                <w:szCs w:val="19"/>
                <w:lang w:val="ru-RU" w:eastAsia="ru-RU"/>
              </w:rPr>
              <w:t>т</w:t>
            </w:r>
            <w:r w:rsidRPr="004A6AD8">
              <w:rPr>
                <w:sz w:val="19"/>
                <w:szCs w:val="19"/>
                <w:lang w:val="ru-RU" w:eastAsia="ru-RU"/>
              </w:rPr>
              <w:t>овый</w:t>
            </w:r>
            <w:r w:rsidR="00681500" w:rsidRPr="004A6AD8">
              <w:rPr>
                <w:sz w:val="19"/>
                <w:szCs w:val="19"/>
                <w:lang w:val="ru-RU" w:eastAsia="ru-RU"/>
              </w:rPr>
              <w:t xml:space="preserve"> аукцион</w:t>
            </w:r>
          </w:p>
        </w:tc>
        <w:tc>
          <w:tcPr>
            <w:tcW w:w="3863" w:type="dxa"/>
          </w:tcPr>
          <w:p w14:paraId="14BD0698" w14:textId="77777777" w:rsidR="00681500" w:rsidRPr="004A6AD8" w:rsidRDefault="00681500" w:rsidP="00681500">
            <w:pPr>
              <w:pStyle w:val="Tabletext"/>
              <w:spacing w:before="20" w:after="20"/>
              <w:jc w:val="left"/>
              <w:rPr>
                <w:sz w:val="19"/>
                <w:szCs w:val="19"/>
                <w:lang w:val="ru-RU" w:eastAsia="ru-RU"/>
              </w:rPr>
            </w:pPr>
            <w:r w:rsidRPr="004A6AD8">
              <w:rPr>
                <w:sz w:val="19"/>
                <w:szCs w:val="19"/>
                <w:lang w:val="ru-RU" w:eastAsia="ru-RU"/>
              </w:rPr>
              <w:t>Прост для участников.</w:t>
            </w:r>
          </w:p>
          <w:p w14:paraId="32B29EA8" w14:textId="6B8ACDEA" w:rsidR="00681500" w:rsidRPr="004A6AD8" w:rsidRDefault="00681500" w:rsidP="00681500">
            <w:pPr>
              <w:pStyle w:val="Tabletext"/>
              <w:spacing w:before="20" w:after="20"/>
              <w:jc w:val="left"/>
              <w:rPr>
                <w:sz w:val="19"/>
                <w:szCs w:val="19"/>
                <w:lang w:val="ru-RU" w:eastAsia="ru-RU"/>
              </w:rPr>
            </w:pPr>
            <w:r w:rsidRPr="004A6AD8">
              <w:rPr>
                <w:sz w:val="19"/>
                <w:szCs w:val="19"/>
                <w:lang w:val="ru-RU" w:eastAsia="ru-RU"/>
              </w:rPr>
              <w:t>Исключает возможность сговора между</w:t>
            </w:r>
            <w:r w:rsidR="00AA7065" w:rsidRPr="004A6AD8">
              <w:rPr>
                <w:sz w:val="19"/>
                <w:szCs w:val="19"/>
                <w:lang w:val="ru-RU" w:eastAsia="ru-RU"/>
              </w:rPr>
              <w:t> </w:t>
            </w:r>
            <w:r w:rsidRPr="004A6AD8">
              <w:rPr>
                <w:sz w:val="19"/>
                <w:szCs w:val="19"/>
                <w:lang w:val="ru-RU" w:eastAsia="ru-RU"/>
              </w:rPr>
              <w:t>участниками.</w:t>
            </w:r>
          </w:p>
          <w:p w14:paraId="220265AB" w14:textId="470A82B8" w:rsidR="00681500" w:rsidRPr="004A6AD8" w:rsidRDefault="00681500" w:rsidP="00AA7065">
            <w:pPr>
              <w:pStyle w:val="Tabletext"/>
              <w:spacing w:before="20" w:after="20"/>
              <w:jc w:val="left"/>
              <w:rPr>
                <w:sz w:val="19"/>
                <w:szCs w:val="19"/>
                <w:lang w:val="ru-RU" w:eastAsia="ru-RU"/>
              </w:rPr>
            </w:pPr>
            <w:r w:rsidRPr="004A6AD8">
              <w:rPr>
                <w:sz w:val="19"/>
                <w:szCs w:val="19"/>
                <w:lang w:val="ru-RU" w:eastAsia="ru-RU"/>
              </w:rPr>
              <w:t>Высокоэффективен</w:t>
            </w:r>
          </w:p>
        </w:tc>
        <w:tc>
          <w:tcPr>
            <w:tcW w:w="3752" w:type="dxa"/>
          </w:tcPr>
          <w:p w14:paraId="51030904" w14:textId="2CFAEC23" w:rsidR="00681500" w:rsidRPr="004A6AD8" w:rsidRDefault="00681500" w:rsidP="00AA7065">
            <w:pPr>
              <w:pStyle w:val="Tabletext"/>
              <w:spacing w:before="20" w:after="20"/>
              <w:jc w:val="left"/>
              <w:rPr>
                <w:sz w:val="19"/>
                <w:szCs w:val="19"/>
                <w:lang w:val="ru-RU" w:eastAsia="ru-RU"/>
              </w:rPr>
            </w:pPr>
            <w:r w:rsidRPr="004A6AD8">
              <w:rPr>
                <w:sz w:val="19"/>
                <w:szCs w:val="19"/>
                <w:lang w:val="ru-RU" w:eastAsia="ru-RU"/>
              </w:rPr>
              <w:t xml:space="preserve">Линейное </w:t>
            </w:r>
            <w:r w:rsidR="00AA7065" w:rsidRPr="004A6AD8">
              <w:rPr>
                <w:sz w:val="19"/>
                <w:szCs w:val="19"/>
                <w:lang w:val="ru-RU"/>
              </w:rPr>
              <w:t>ценообразования</w:t>
            </w:r>
            <w:r w:rsidRPr="004A6AD8">
              <w:rPr>
                <w:sz w:val="19"/>
                <w:szCs w:val="19"/>
                <w:lang w:val="ru-RU" w:eastAsia="ru-RU"/>
              </w:rPr>
              <w:t xml:space="preserve"> до конца аукциона</w:t>
            </w:r>
          </w:p>
        </w:tc>
        <w:tc>
          <w:tcPr>
            <w:tcW w:w="3855" w:type="dxa"/>
          </w:tcPr>
          <w:p w14:paraId="7C7DCB9F" w14:textId="0F2DCB06" w:rsidR="00681500" w:rsidRPr="004A6AD8" w:rsidRDefault="00681500" w:rsidP="00AA7065">
            <w:pPr>
              <w:pStyle w:val="Tabletext"/>
              <w:spacing w:before="20" w:after="20"/>
              <w:jc w:val="left"/>
              <w:rPr>
                <w:sz w:val="19"/>
                <w:szCs w:val="19"/>
                <w:highlight w:val="green"/>
                <w:lang w:val="ru-RU" w:eastAsia="ru-RU"/>
              </w:rPr>
            </w:pPr>
            <w:r w:rsidRPr="004A6AD8">
              <w:rPr>
                <w:sz w:val="19"/>
                <w:szCs w:val="19"/>
                <w:lang w:val="ru-RU" w:eastAsia="ru-RU"/>
              </w:rPr>
              <w:t xml:space="preserve">На аукцион выставляются равные </w:t>
            </w:r>
            <w:r w:rsidR="00AA7065" w:rsidRPr="004A6AD8">
              <w:rPr>
                <w:sz w:val="19"/>
                <w:szCs w:val="19"/>
                <w:lang w:val="ru-RU" w:eastAsia="ru-RU"/>
              </w:rPr>
              <w:t>участки</w:t>
            </w:r>
            <w:r w:rsidRPr="004A6AD8">
              <w:rPr>
                <w:sz w:val="19"/>
                <w:szCs w:val="19"/>
                <w:lang w:val="ru-RU" w:eastAsia="ru-RU"/>
              </w:rPr>
              <w:t xml:space="preserve"> спектра</w:t>
            </w:r>
          </w:p>
        </w:tc>
      </w:tr>
      <w:tr w:rsidR="00681500" w:rsidRPr="004A6AD8" w14:paraId="246F2B8C" w14:textId="77777777" w:rsidTr="00681500">
        <w:trPr>
          <w:cantSplit/>
          <w:jc w:val="center"/>
        </w:trPr>
        <w:tc>
          <w:tcPr>
            <w:tcW w:w="2806" w:type="dxa"/>
          </w:tcPr>
          <w:p w14:paraId="7F85568C" w14:textId="35726E63" w:rsidR="00681500" w:rsidRPr="004A6AD8" w:rsidRDefault="00681500" w:rsidP="00681500">
            <w:pPr>
              <w:pStyle w:val="Tabletext"/>
              <w:spacing w:before="20" w:after="20"/>
              <w:jc w:val="left"/>
              <w:rPr>
                <w:sz w:val="19"/>
                <w:szCs w:val="19"/>
                <w:lang w:val="ru-RU" w:eastAsia="ru-RU"/>
              </w:rPr>
            </w:pPr>
            <w:r w:rsidRPr="004A6AD8">
              <w:rPr>
                <w:sz w:val="19"/>
                <w:szCs w:val="19"/>
                <w:lang w:val="ru-RU" w:eastAsia="ru-RU"/>
              </w:rPr>
              <w:t>Открытый комбинаторный многораундовый аукцион</w:t>
            </w:r>
          </w:p>
        </w:tc>
        <w:tc>
          <w:tcPr>
            <w:tcW w:w="3863" w:type="dxa"/>
          </w:tcPr>
          <w:p w14:paraId="39564161" w14:textId="4C994005" w:rsidR="00681500" w:rsidRPr="004A6AD8" w:rsidRDefault="00681500" w:rsidP="00AA7065">
            <w:pPr>
              <w:pStyle w:val="Tabletext"/>
              <w:spacing w:before="20" w:after="20"/>
              <w:jc w:val="left"/>
              <w:rPr>
                <w:sz w:val="19"/>
                <w:szCs w:val="19"/>
                <w:lang w:val="ru-RU" w:eastAsia="ru-RU"/>
              </w:rPr>
            </w:pPr>
            <w:r w:rsidRPr="004A6AD8">
              <w:rPr>
                <w:sz w:val="19"/>
                <w:szCs w:val="19"/>
                <w:lang w:val="ru-RU" w:eastAsia="ru-RU"/>
              </w:rPr>
              <w:t>Те же преимущества, что и для открытого одновременного многораундового аукциона с повышением цены, плюс максимальная эффективность для</w:t>
            </w:r>
            <w:r w:rsidR="00AA7065" w:rsidRPr="004A6AD8">
              <w:rPr>
                <w:sz w:val="19"/>
                <w:szCs w:val="19"/>
                <w:lang w:val="ru-RU" w:eastAsia="ru-RU"/>
              </w:rPr>
              <w:t> </w:t>
            </w:r>
            <w:r w:rsidRPr="004A6AD8">
              <w:rPr>
                <w:sz w:val="19"/>
                <w:szCs w:val="19"/>
                <w:lang w:val="ru-RU" w:eastAsia="ru-RU"/>
              </w:rPr>
              <w:t>дополнительных полос частот</w:t>
            </w:r>
          </w:p>
        </w:tc>
        <w:tc>
          <w:tcPr>
            <w:tcW w:w="3752" w:type="dxa"/>
          </w:tcPr>
          <w:p w14:paraId="0DB228F0" w14:textId="77777777" w:rsidR="00681500" w:rsidRPr="004A6AD8" w:rsidRDefault="00681500" w:rsidP="00681500">
            <w:pPr>
              <w:pStyle w:val="Tabletext"/>
              <w:spacing w:before="20" w:after="20"/>
              <w:jc w:val="left"/>
              <w:rPr>
                <w:sz w:val="19"/>
                <w:szCs w:val="19"/>
                <w:lang w:val="ru-RU" w:eastAsia="ru-RU"/>
              </w:rPr>
            </w:pPr>
            <w:r w:rsidRPr="004A6AD8">
              <w:rPr>
                <w:sz w:val="19"/>
                <w:szCs w:val="19"/>
                <w:lang w:val="ru-RU" w:eastAsia="ru-RU"/>
              </w:rPr>
              <w:t>Сложен в реализации.</w:t>
            </w:r>
          </w:p>
          <w:p w14:paraId="37DAC062" w14:textId="2E39E6EB" w:rsidR="00681500" w:rsidRPr="004A6AD8" w:rsidRDefault="00681500" w:rsidP="00AA7065">
            <w:pPr>
              <w:pStyle w:val="Tabletext"/>
              <w:spacing w:before="20" w:after="20"/>
              <w:jc w:val="left"/>
              <w:rPr>
                <w:sz w:val="19"/>
                <w:szCs w:val="19"/>
                <w:lang w:val="ru-RU" w:eastAsia="ru-RU"/>
              </w:rPr>
            </w:pPr>
            <w:r w:rsidRPr="004A6AD8">
              <w:rPr>
                <w:sz w:val="19"/>
                <w:szCs w:val="19"/>
                <w:lang w:val="ru-RU" w:eastAsia="ru-RU"/>
              </w:rPr>
              <w:t>Наибольшие организационные затраты</w:t>
            </w:r>
          </w:p>
        </w:tc>
        <w:tc>
          <w:tcPr>
            <w:tcW w:w="3855" w:type="dxa"/>
          </w:tcPr>
          <w:p w14:paraId="17910285" w14:textId="77777777" w:rsidR="00681500" w:rsidRPr="004A6AD8" w:rsidRDefault="00681500" w:rsidP="00681500">
            <w:pPr>
              <w:pStyle w:val="Tabletext"/>
              <w:spacing w:before="20" w:after="20"/>
              <w:jc w:val="left"/>
              <w:rPr>
                <w:sz w:val="19"/>
                <w:szCs w:val="19"/>
                <w:lang w:val="ru-RU" w:eastAsia="ru-RU"/>
              </w:rPr>
            </w:pPr>
            <w:r w:rsidRPr="004A6AD8">
              <w:rPr>
                <w:sz w:val="19"/>
                <w:szCs w:val="19"/>
                <w:lang w:val="ru-RU" w:eastAsia="ru-RU"/>
              </w:rPr>
              <w:t>На аукцион выставляется несколько лицензий.</w:t>
            </w:r>
          </w:p>
          <w:p w14:paraId="311A5520" w14:textId="7C952FEB" w:rsidR="00681500" w:rsidRPr="004A6AD8" w:rsidRDefault="00681500" w:rsidP="00681500">
            <w:pPr>
              <w:pStyle w:val="Tabletext"/>
              <w:spacing w:before="20" w:after="20"/>
              <w:jc w:val="left"/>
              <w:rPr>
                <w:sz w:val="19"/>
                <w:szCs w:val="19"/>
                <w:lang w:val="ru-RU" w:eastAsia="ru-RU"/>
              </w:rPr>
            </w:pPr>
            <w:r w:rsidRPr="004A6AD8">
              <w:rPr>
                <w:sz w:val="19"/>
                <w:szCs w:val="19"/>
                <w:lang w:val="ru-RU" w:eastAsia="ru-RU"/>
              </w:rPr>
              <w:t xml:space="preserve">Сложное определение </w:t>
            </w:r>
            <w:r w:rsidR="00AA7065" w:rsidRPr="004A6AD8">
              <w:rPr>
                <w:sz w:val="19"/>
                <w:szCs w:val="19"/>
                <w:lang w:val="ru-RU" w:eastAsia="ru-RU"/>
              </w:rPr>
              <w:t>цены</w:t>
            </w:r>
            <w:r w:rsidRPr="004A6AD8">
              <w:rPr>
                <w:sz w:val="19"/>
                <w:szCs w:val="19"/>
                <w:lang w:val="ru-RU" w:eastAsia="ru-RU"/>
              </w:rPr>
              <w:t xml:space="preserve"> лицензии.</w:t>
            </w:r>
          </w:p>
          <w:p w14:paraId="7E0F1A41" w14:textId="2832EBE9" w:rsidR="00681500" w:rsidRPr="004A6AD8" w:rsidRDefault="00681500" w:rsidP="00AA7065">
            <w:pPr>
              <w:pStyle w:val="Tabletext"/>
              <w:spacing w:before="20" w:after="20"/>
              <w:jc w:val="left"/>
              <w:rPr>
                <w:sz w:val="19"/>
                <w:szCs w:val="19"/>
                <w:lang w:val="ru-RU" w:eastAsia="ru-RU"/>
              </w:rPr>
            </w:pPr>
            <w:r w:rsidRPr="004A6AD8">
              <w:rPr>
                <w:sz w:val="19"/>
                <w:szCs w:val="19"/>
                <w:lang w:val="ru-RU" w:eastAsia="ru-RU"/>
              </w:rPr>
              <w:t>Для лицензий в наиболее ценных диапазонах частот (например</w:t>
            </w:r>
            <w:r w:rsidR="00AA7065" w:rsidRPr="004A6AD8">
              <w:rPr>
                <w:sz w:val="19"/>
                <w:szCs w:val="19"/>
                <w:lang w:val="ru-RU" w:eastAsia="ru-RU"/>
              </w:rPr>
              <w:t>,</w:t>
            </w:r>
            <w:r w:rsidRPr="004A6AD8">
              <w:rPr>
                <w:sz w:val="19"/>
                <w:szCs w:val="19"/>
                <w:lang w:val="ru-RU" w:eastAsia="ru-RU"/>
              </w:rPr>
              <w:t xml:space="preserve"> цифровой дивиденд)</w:t>
            </w:r>
          </w:p>
        </w:tc>
      </w:tr>
    </w:tbl>
    <w:p w14:paraId="57E65E1E" w14:textId="77777777" w:rsidR="00EA02AD" w:rsidRPr="004A6AD8" w:rsidRDefault="00EA02AD" w:rsidP="00EA02AD">
      <w:pPr>
        <w:overflowPunct/>
        <w:autoSpaceDE/>
        <w:autoSpaceDN/>
        <w:adjustRightInd/>
        <w:spacing w:before="0"/>
        <w:textAlignment w:val="auto"/>
        <w:rPr>
          <w:rFonts w:eastAsiaTheme="minorHAnsi"/>
          <w:sz w:val="20"/>
          <w:lang w:val="ru-RU" w:eastAsia="ru-RU"/>
        </w:rPr>
      </w:pPr>
    </w:p>
    <w:p w14:paraId="3BB590F2" w14:textId="77777777" w:rsidR="00EA02AD" w:rsidRPr="004A6AD8" w:rsidRDefault="00EA02AD" w:rsidP="00EA02AD">
      <w:pPr>
        <w:ind w:left="709"/>
        <w:rPr>
          <w:lang w:val="ru-RU"/>
        </w:rPr>
        <w:sectPr w:rsidR="00EA02AD" w:rsidRPr="004A6AD8" w:rsidSect="00EF7CC0">
          <w:headerReference w:type="even" r:id="rId27"/>
          <w:headerReference w:type="default" r:id="rId28"/>
          <w:footerReference w:type="even" r:id="rId29"/>
          <w:headerReference w:type="first" r:id="rId30"/>
          <w:footerReference w:type="first" r:id="rId31"/>
          <w:pgSz w:w="16838" w:h="11906" w:orient="landscape" w:code="9"/>
          <w:pgMar w:top="1134" w:right="1418" w:bottom="1134" w:left="1134" w:header="720" w:footer="482" w:gutter="0"/>
          <w:cols w:space="708"/>
          <w:docGrid w:linePitch="360"/>
        </w:sectPr>
      </w:pPr>
    </w:p>
    <w:p w14:paraId="7F0CE94C" w14:textId="77777777" w:rsidR="00681500" w:rsidRPr="004A6AD8" w:rsidRDefault="00681500" w:rsidP="00681500">
      <w:pPr>
        <w:rPr>
          <w:lang w:val="ru-RU"/>
        </w:rPr>
      </w:pPr>
      <w:r w:rsidRPr="004A6AD8">
        <w:rPr>
          <w:lang w:val="ru-RU"/>
        </w:rPr>
        <w:lastRenderedPageBreak/>
        <w:t>Анализ условий и форматов аукционов позволяет сделать вывод, что выбор типа аукциона в каждом конкретном случае во многом определяется:</w:t>
      </w:r>
    </w:p>
    <w:p w14:paraId="2D5EFC13" w14:textId="022E1CC4" w:rsidR="00681500" w:rsidRPr="004A6AD8" w:rsidRDefault="00681500" w:rsidP="00681500">
      <w:pPr>
        <w:pStyle w:val="enumlev1"/>
        <w:rPr>
          <w:lang w:val="ru-RU"/>
        </w:rPr>
      </w:pPr>
      <w:r w:rsidRPr="004A6AD8">
        <w:rPr>
          <w:rFonts w:eastAsia="Calibri"/>
          <w:lang w:val="ru-RU"/>
        </w:rPr>
        <w:t>–</w:t>
      </w:r>
      <w:r w:rsidRPr="004A6AD8">
        <w:rPr>
          <w:rFonts w:eastAsia="Calibri"/>
          <w:lang w:val="ru-RU"/>
        </w:rPr>
        <w:tab/>
      </w:r>
      <w:r w:rsidRPr="004A6AD8">
        <w:rPr>
          <w:lang w:val="ru-RU"/>
        </w:rPr>
        <w:t xml:space="preserve">предполагаемым количеством участников и выставленных на аукцион лотов. Соотношение </w:t>
      </w:r>
      <w:r w:rsidR="00AA7065" w:rsidRPr="004A6AD8">
        <w:rPr>
          <w:lang w:val="ru-RU"/>
        </w:rPr>
        <w:t>числа</w:t>
      </w:r>
      <w:r w:rsidRPr="004A6AD8">
        <w:rPr>
          <w:lang w:val="ru-RU"/>
        </w:rPr>
        <w:t xml:space="preserve"> участников и количества лотов определяет конкуренцию</w:t>
      </w:r>
      <w:r w:rsidR="003C7C55" w:rsidRPr="004A6AD8">
        <w:rPr>
          <w:lang w:val="ru-RU"/>
        </w:rPr>
        <w:t xml:space="preserve"> на аукционе</w:t>
      </w:r>
      <w:r w:rsidRPr="004A6AD8">
        <w:rPr>
          <w:lang w:val="ru-RU"/>
        </w:rPr>
        <w:t xml:space="preserve">. Когда конкуренция высока, </w:t>
      </w:r>
      <w:r w:rsidR="003C7C55" w:rsidRPr="004A6AD8">
        <w:rPr>
          <w:lang w:val="ru-RU"/>
        </w:rPr>
        <w:t>целесообразно</w:t>
      </w:r>
      <w:r w:rsidRPr="004A6AD8">
        <w:rPr>
          <w:lang w:val="ru-RU"/>
        </w:rPr>
        <w:t xml:space="preserve"> отдать предпочтение открытым торгам, а когда количество завершенных торгов мало</w:t>
      </w:r>
      <w:r w:rsidR="003C7C55" w:rsidRPr="004A6AD8">
        <w:rPr>
          <w:lang w:val="ru-RU"/>
        </w:rPr>
        <w:t xml:space="preserve"> –</w:t>
      </w:r>
      <w:r w:rsidRPr="004A6AD8">
        <w:rPr>
          <w:lang w:val="ru-RU"/>
        </w:rPr>
        <w:t xml:space="preserve"> закрытым. В этих случаях аукцион будет наиболее эффективным;</w:t>
      </w:r>
    </w:p>
    <w:p w14:paraId="2FF93B4C" w14:textId="56864AD1" w:rsidR="00681500" w:rsidRPr="004A6AD8" w:rsidRDefault="00681500" w:rsidP="00681500">
      <w:pPr>
        <w:pStyle w:val="enumlev1"/>
        <w:rPr>
          <w:lang w:val="ru-RU"/>
        </w:rPr>
      </w:pPr>
      <w:r w:rsidRPr="004A6AD8">
        <w:rPr>
          <w:rFonts w:eastAsia="Calibri"/>
          <w:lang w:val="ru-RU"/>
        </w:rPr>
        <w:t>–</w:t>
      </w:r>
      <w:r w:rsidRPr="004A6AD8">
        <w:rPr>
          <w:rFonts w:eastAsia="Calibri"/>
          <w:lang w:val="ru-RU"/>
        </w:rPr>
        <w:tab/>
      </w:r>
      <w:r w:rsidRPr="004A6AD8">
        <w:rPr>
          <w:lang w:val="ru-RU"/>
        </w:rPr>
        <w:t xml:space="preserve">целью, преследуемой </w:t>
      </w:r>
      <w:r w:rsidR="003C7C55" w:rsidRPr="004A6AD8">
        <w:rPr>
          <w:lang w:val="ru-RU"/>
        </w:rPr>
        <w:t>регуляторным органом</w:t>
      </w:r>
      <w:r w:rsidRPr="004A6AD8">
        <w:rPr>
          <w:lang w:val="ru-RU"/>
        </w:rPr>
        <w:t xml:space="preserve"> при организации аукциона. В зависимости от цели, поставленной организатором аукциона, правила торгов могут быть изменены. Например, в целях улучшения конкурентной среды организатор может предоставить льготные условия отдельным участникам (новым </w:t>
      </w:r>
      <w:r w:rsidR="0048191D" w:rsidRPr="004A6AD8">
        <w:rPr>
          <w:lang w:val="ru-RU"/>
        </w:rPr>
        <w:t>участникам рынка</w:t>
      </w:r>
      <w:r w:rsidRPr="004A6AD8">
        <w:rPr>
          <w:lang w:val="ru-RU"/>
        </w:rPr>
        <w:t xml:space="preserve"> или мелким операторам);</w:t>
      </w:r>
    </w:p>
    <w:p w14:paraId="076496A6" w14:textId="6219A299" w:rsidR="00681500" w:rsidRPr="004A6AD8" w:rsidRDefault="00681500" w:rsidP="00681500">
      <w:pPr>
        <w:pStyle w:val="enumlev1"/>
        <w:rPr>
          <w:lang w:val="ru-RU"/>
        </w:rPr>
      </w:pPr>
      <w:r w:rsidRPr="004A6AD8">
        <w:rPr>
          <w:rFonts w:eastAsia="Calibri"/>
          <w:lang w:val="ru-RU"/>
        </w:rPr>
        <w:t>–</w:t>
      </w:r>
      <w:r w:rsidRPr="004A6AD8">
        <w:rPr>
          <w:rFonts w:eastAsia="Calibri"/>
          <w:lang w:val="ru-RU"/>
        </w:rPr>
        <w:tab/>
      </w:r>
      <w:r w:rsidRPr="004A6AD8">
        <w:rPr>
          <w:lang w:val="ru-RU"/>
        </w:rPr>
        <w:t xml:space="preserve">типом выставленной на аукцион лицензии. В одном случае в лицензии может быть указана технология, которую должен разработать </w:t>
      </w:r>
      <w:r w:rsidR="0048191D" w:rsidRPr="004A6AD8">
        <w:rPr>
          <w:lang w:val="ru-RU"/>
        </w:rPr>
        <w:t xml:space="preserve">оператор </w:t>
      </w:r>
      <w:r w:rsidRPr="004A6AD8">
        <w:rPr>
          <w:lang w:val="ru-RU"/>
        </w:rPr>
        <w:t xml:space="preserve">в указанном диапазоне частот. В другом на аукционе продаются технологически нейтральные лицензии. </w:t>
      </w:r>
      <w:r w:rsidR="0048191D" w:rsidRPr="004A6AD8">
        <w:rPr>
          <w:lang w:val="ru-RU"/>
        </w:rPr>
        <w:t>От типа</w:t>
      </w:r>
      <w:r w:rsidRPr="004A6AD8">
        <w:rPr>
          <w:lang w:val="ru-RU"/>
        </w:rPr>
        <w:t xml:space="preserve"> лицензии </w:t>
      </w:r>
      <w:r w:rsidR="0048191D" w:rsidRPr="004A6AD8">
        <w:rPr>
          <w:lang w:val="ru-RU"/>
        </w:rPr>
        <w:t>зависит</w:t>
      </w:r>
      <w:r w:rsidRPr="004A6AD8">
        <w:rPr>
          <w:lang w:val="ru-RU"/>
        </w:rPr>
        <w:t xml:space="preserve"> количество компаний, потенциально заинтересованных в аукционе.</w:t>
      </w:r>
    </w:p>
    <w:p w14:paraId="47FC983E" w14:textId="3DFB9A63" w:rsidR="00EA02AD" w:rsidRPr="004A6AD8" w:rsidRDefault="00681500" w:rsidP="00681500">
      <w:pPr>
        <w:rPr>
          <w:lang w:val="ru-RU"/>
        </w:rPr>
      </w:pPr>
      <w:r w:rsidRPr="004A6AD8">
        <w:rPr>
          <w:lang w:val="ru-RU"/>
        </w:rPr>
        <w:t xml:space="preserve">Эти критерии, учитываемые при выборе формата аукциона и разработке условий аукциона для участков спектра в конкретных диапазонах частот, также влияют на уровень </w:t>
      </w:r>
      <w:r w:rsidR="0048191D" w:rsidRPr="004A6AD8">
        <w:rPr>
          <w:lang w:val="ru-RU"/>
        </w:rPr>
        <w:t>начальной</w:t>
      </w:r>
      <w:r w:rsidRPr="004A6AD8">
        <w:rPr>
          <w:lang w:val="ru-RU"/>
        </w:rPr>
        <w:t xml:space="preserve"> цены аукциона.</w:t>
      </w:r>
    </w:p>
    <w:p w14:paraId="40695E3C" w14:textId="241E1B13" w:rsidR="00EA02AD" w:rsidRPr="004A6AD8" w:rsidRDefault="00EA02AD" w:rsidP="00EA02AD">
      <w:pPr>
        <w:pStyle w:val="Heading1"/>
        <w:rPr>
          <w:lang w:val="ru-RU" w:eastAsia="zh-CN"/>
        </w:rPr>
      </w:pPr>
      <w:bookmarkStart w:id="177" w:name="_Toc30579"/>
      <w:bookmarkStart w:id="178" w:name="_Toc69395669"/>
      <w:bookmarkStart w:id="179" w:name="_Toc136367363"/>
      <w:bookmarkStart w:id="180" w:name="_Toc146029321"/>
      <w:bookmarkStart w:id="181" w:name="_Toc146029995"/>
      <w:r w:rsidRPr="004A6AD8">
        <w:rPr>
          <w:lang w:val="ru-RU" w:eastAsia="zh-CN"/>
        </w:rPr>
        <w:t>3</w:t>
      </w:r>
      <w:r w:rsidRPr="004A6AD8">
        <w:rPr>
          <w:lang w:val="ru-RU" w:eastAsia="zh-CN"/>
        </w:rPr>
        <w:tab/>
      </w:r>
      <w:bookmarkEnd w:id="177"/>
      <w:bookmarkEnd w:id="178"/>
      <w:bookmarkEnd w:id="179"/>
      <w:r w:rsidR="00C6015F" w:rsidRPr="004A6AD8">
        <w:rPr>
          <w:lang w:val="ru-RU" w:eastAsia="zh-CN"/>
        </w:rPr>
        <w:t xml:space="preserve">Методика определения </w:t>
      </w:r>
      <w:r w:rsidR="0048191D" w:rsidRPr="004A6AD8">
        <w:rPr>
          <w:lang w:val="ru-RU" w:eastAsia="zh-CN"/>
        </w:rPr>
        <w:t>начальной</w:t>
      </w:r>
      <w:r w:rsidR="00C6015F" w:rsidRPr="004A6AD8">
        <w:rPr>
          <w:lang w:val="ru-RU" w:eastAsia="zh-CN"/>
        </w:rPr>
        <w:t xml:space="preserve"> цены лотов, выставленных на аукцион спектра</w:t>
      </w:r>
      <w:bookmarkEnd w:id="180"/>
      <w:bookmarkEnd w:id="181"/>
    </w:p>
    <w:p w14:paraId="4ED21890" w14:textId="7A7DC4DE" w:rsidR="00130E01" w:rsidRPr="004A6AD8" w:rsidRDefault="00043A71" w:rsidP="00130E01">
      <w:pPr>
        <w:rPr>
          <w:lang w:val="ru-RU"/>
        </w:rPr>
      </w:pPr>
      <w:r w:rsidRPr="004A6AD8">
        <w:rPr>
          <w:lang w:val="ru-RU"/>
        </w:rPr>
        <w:t>Начальная</w:t>
      </w:r>
      <w:r w:rsidR="00130E01" w:rsidRPr="004A6AD8">
        <w:rPr>
          <w:lang w:val="ru-RU"/>
        </w:rPr>
        <w:t xml:space="preserve"> цена – это минимальная цена, которую участник должен заплатить за лот. </w:t>
      </w:r>
      <w:r w:rsidRPr="004A6AD8">
        <w:rPr>
          <w:lang w:val="ru-RU"/>
        </w:rPr>
        <w:t>Эта</w:t>
      </w:r>
      <w:r w:rsidR="00130E01" w:rsidRPr="004A6AD8">
        <w:rPr>
          <w:lang w:val="ru-RU"/>
        </w:rPr>
        <w:t xml:space="preserve"> цена определяет эффективность аукционов всех форматов. Чем выше </w:t>
      </w:r>
      <w:r w:rsidRPr="004A6AD8">
        <w:rPr>
          <w:lang w:val="ru-RU"/>
        </w:rPr>
        <w:t>начальная</w:t>
      </w:r>
      <w:r w:rsidR="00130E01" w:rsidRPr="004A6AD8">
        <w:rPr>
          <w:lang w:val="ru-RU"/>
        </w:rPr>
        <w:t xml:space="preserve"> цена, тем меньше количество возможных участников. Это увеличивает риск </w:t>
      </w:r>
      <w:r w:rsidRPr="004A6AD8">
        <w:rPr>
          <w:lang w:val="ru-RU"/>
        </w:rPr>
        <w:t>того, что лицензия не будет продана. В то же время очень низкая начальная цена может</w:t>
      </w:r>
      <w:r w:rsidR="0070582D" w:rsidRPr="004A6AD8">
        <w:rPr>
          <w:lang w:val="ru-RU"/>
        </w:rPr>
        <w:t xml:space="preserve"> </w:t>
      </w:r>
      <w:r w:rsidRPr="004A6AD8">
        <w:rPr>
          <w:lang w:val="ru-RU"/>
        </w:rPr>
        <w:t>привести к сговору участников, что, в свою очередь, уменьшит доход от аукциона. В этом случае дохода от аукциона может оказаться недостаточно даже для покрытия расходов регуляторного органа на его проведение.</w:t>
      </w:r>
    </w:p>
    <w:p w14:paraId="6D0527B9" w14:textId="4E8EDE52" w:rsidR="00130E01" w:rsidRPr="004A6AD8" w:rsidRDefault="00130E01" w:rsidP="00130E01">
      <w:pPr>
        <w:rPr>
          <w:lang w:val="ru-RU"/>
        </w:rPr>
      </w:pPr>
      <w:r w:rsidRPr="004A6AD8">
        <w:rPr>
          <w:lang w:val="ru-RU"/>
        </w:rPr>
        <w:t xml:space="preserve">В международной практике можно выделить несколько возможных </w:t>
      </w:r>
      <w:r w:rsidR="00043A71" w:rsidRPr="004A6AD8">
        <w:rPr>
          <w:lang w:val="ru-RU"/>
        </w:rPr>
        <w:t>методов определения</w:t>
      </w:r>
      <w:r w:rsidRPr="004A6AD8">
        <w:rPr>
          <w:lang w:val="ru-RU"/>
        </w:rPr>
        <w:t xml:space="preserve"> </w:t>
      </w:r>
      <w:r w:rsidR="00043A71" w:rsidRPr="004A6AD8">
        <w:rPr>
          <w:lang w:val="ru-RU"/>
        </w:rPr>
        <w:t>начальной</w:t>
      </w:r>
      <w:r w:rsidRPr="004A6AD8">
        <w:rPr>
          <w:lang w:val="ru-RU"/>
        </w:rPr>
        <w:t xml:space="preserve"> цены лицензии на использование радиоспектра:</w:t>
      </w:r>
    </w:p>
    <w:p w14:paraId="79D1D51F" w14:textId="6F6DC0A2" w:rsidR="00130E01" w:rsidRPr="004A6AD8" w:rsidRDefault="00130E01" w:rsidP="00130E01">
      <w:pPr>
        <w:pStyle w:val="enumlev1"/>
        <w:rPr>
          <w:lang w:val="ru-RU"/>
        </w:rPr>
      </w:pPr>
      <w:r w:rsidRPr="004A6AD8">
        <w:rPr>
          <w:rFonts w:eastAsia="Calibri"/>
          <w:lang w:val="ru-RU"/>
        </w:rPr>
        <w:t>–</w:t>
      </w:r>
      <w:r w:rsidRPr="004A6AD8">
        <w:rPr>
          <w:rFonts w:eastAsia="Calibri"/>
          <w:lang w:val="ru-RU"/>
        </w:rPr>
        <w:tab/>
      </w:r>
      <w:r w:rsidRPr="004A6AD8">
        <w:rPr>
          <w:lang w:val="ru-RU"/>
        </w:rPr>
        <w:t xml:space="preserve">экономико-математическое моделирование. Подразумевает построение экономико-математических моделей показателей деятельности потенциальных участников. </w:t>
      </w:r>
      <w:r w:rsidR="00043A71" w:rsidRPr="004A6AD8">
        <w:rPr>
          <w:lang w:val="ru-RU"/>
        </w:rPr>
        <w:t>Исходя из</w:t>
      </w:r>
      <w:r w:rsidRPr="004A6AD8">
        <w:rPr>
          <w:lang w:val="ru-RU"/>
        </w:rPr>
        <w:t xml:space="preserve"> увеличения доходов оператора от использования дополнительного спектра</w:t>
      </w:r>
      <w:r w:rsidR="00043A71" w:rsidRPr="004A6AD8">
        <w:rPr>
          <w:lang w:val="ru-RU"/>
        </w:rPr>
        <w:t>,</w:t>
      </w:r>
      <w:r w:rsidRPr="004A6AD8">
        <w:rPr>
          <w:lang w:val="ru-RU"/>
        </w:rPr>
        <w:t xml:space="preserve"> </w:t>
      </w:r>
      <w:r w:rsidR="00043A71" w:rsidRPr="004A6AD8">
        <w:rPr>
          <w:lang w:val="ru-RU"/>
        </w:rPr>
        <w:t xml:space="preserve">по результатам </w:t>
      </w:r>
      <w:r w:rsidRPr="004A6AD8">
        <w:rPr>
          <w:lang w:val="ru-RU"/>
        </w:rPr>
        <w:t xml:space="preserve">моделирования доходов и затрат оператора определяется потенциальная цена, которую оператор готов заплатить за </w:t>
      </w:r>
      <w:r w:rsidR="00043A71" w:rsidRPr="004A6AD8">
        <w:rPr>
          <w:lang w:val="ru-RU"/>
        </w:rPr>
        <w:t>участок</w:t>
      </w:r>
      <w:r w:rsidRPr="004A6AD8">
        <w:rPr>
          <w:lang w:val="ru-RU"/>
        </w:rPr>
        <w:t xml:space="preserve"> спектра. Это значение также можно использовать для определения верхнего уровня возможной </w:t>
      </w:r>
      <w:r w:rsidR="00043A71" w:rsidRPr="004A6AD8">
        <w:rPr>
          <w:lang w:val="ru-RU"/>
        </w:rPr>
        <w:t>начальной</w:t>
      </w:r>
      <w:r w:rsidRPr="004A6AD8">
        <w:rPr>
          <w:lang w:val="ru-RU"/>
        </w:rPr>
        <w:t xml:space="preserve"> цены;</w:t>
      </w:r>
    </w:p>
    <w:p w14:paraId="01E9FC47" w14:textId="2DDDB57C" w:rsidR="00130E01" w:rsidRPr="004A6AD8" w:rsidRDefault="00130E01" w:rsidP="00130E01">
      <w:pPr>
        <w:pStyle w:val="enumlev1"/>
        <w:rPr>
          <w:lang w:val="ru-RU"/>
        </w:rPr>
      </w:pPr>
      <w:r w:rsidRPr="004A6AD8">
        <w:rPr>
          <w:rFonts w:eastAsia="Calibri"/>
          <w:lang w:val="ru-RU"/>
        </w:rPr>
        <w:t>–</w:t>
      </w:r>
      <w:r w:rsidRPr="004A6AD8">
        <w:rPr>
          <w:rFonts w:eastAsia="Calibri"/>
          <w:lang w:val="ru-RU"/>
        </w:rPr>
        <w:tab/>
      </w:r>
      <w:r w:rsidRPr="004A6AD8">
        <w:rPr>
          <w:lang w:val="ru-RU"/>
        </w:rPr>
        <w:t xml:space="preserve">метод компенсации затрат. </w:t>
      </w:r>
      <w:r w:rsidR="00B45AC2" w:rsidRPr="004A6AD8">
        <w:rPr>
          <w:lang w:val="ru-RU"/>
        </w:rPr>
        <w:t>Начальная</w:t>
      </w:r>
      <w:r w:rsidRPr="004A6AD8">
        <w:rPr>
          <w:lang w:val="ru-RU"/>
        </w:rPr>
        <w:t xml:space="preserve"> цена выставленного на аукцион лота устанавливается на уровне затрат администрации на управление радиочастотным спектром;</w:t>
      </w:r>
    </w:p>
    <w:p w14:paraId="54ED4BC3" w14:textId="54E83AC6" w:rsidR="00EA02AD" w:rsidRPr="004A6AD8" w:rsidRDefault="00130E01" w:rsidP="00130E01">
      <w:pPr>
        <w:pStyle w:val="enumlev1"/>
        <w:rPr>
          <w:lang w:val="ru-RU"/>
        </w:rPr>
      </w:pPr>
      <w:r w:rsidRPr="004A6AD8">
        <w:rPr>
          <w:rFonts w:eastAsia="Calibri"/>
          <w:lang w:val="ru-RU"/>
        </w:rPr>
        <w:t>–</w:t>
      </w:r>
      <w:r w:rsidRPr="004A6AD8">
        <w:rPr>
          <w:rFonts w:eastAsia="Calibri"/>
          <w:lang w:val="ru-RU"/>
        </w:rPr>
        <w:tab/>
      </w:r>
      <w:r w:rsidRPr="004A6AD8">
        <w:rPr>
          <w:lang w:val="ru-RU"/>
        </w:rPr>
        <w:t xml:space="preserve">сравнительный </w:t>
      </w:r>
      <w:r w:rsidR="00B45AC2" w:rsidRPr="004A6AD8">
        <w:rPr>
          <w:lang w:val="ru-RU"/>
        </w:rPr>
        <w:t>метод</w:t>
      </w:r>
      <w:r w:rsidRPr="004A6AD8">
        <w:rPr>
          <w:lang w:val="ru-RU"/>
        </w:rPr>
        <w:t xml:space="preserve">. Проводятся исследования и анализ существующего международного опыта, а именно сбор данных о </w:t>
      </w:r>
      <w:r w:rsidR="0070582D" w:rsidRPr="004A6AD8">
        <w:rPr>
          <w:lang w:val="ru-RU"/>
        </w:rPr>
        <w:t>начальных</w:t>
      </w:r>
      <w:r w:rsidRPr="004A6AD8">
        <w:rPr>
          <w:lang w:val="ru-RU"/>
        </w:rPr>
        <w:t xml:space="preserve"> ценах и результатах аукционов </w:t>
      </w:r>
      <w:r w:rsidR="00B45AC2" w:rsidRPr="004A6AD8">
        <w:rPr>
          <w:lang w:val="ru-RU"/>
        </w:rPr>
        <w:t>по продаже частот</w:t>
      </w:r>
      <w:r w:rsidRPr="004A6AD8">
        <w:rPr>
          <w:lang w:val="ru-RU"/>
        </w:rPr>
        <w:t xml:space="preserve"> в той же полосе в других странах с последующей их корректировкой для страны, где планируется аукцион.</w:t>
      </w:r>
    </w:p>
    <w:p w14:paraId="2E806131" w14:textId="202F3E79" w:rsidR="00EA02AD" w:rsidRPr="004A6AD8" w:rsidRDefault="00E6624E" w:rsidP="00EA02AD">
      <w:pPr>
        <w:pStyle w:val="Headingb"/>
        <w:rPr>
          <w:szCs w:val="24"/>
          <w:lang w:val="ru-RU"/>
        </w:rPr>
      </w:pPr>
      <w:r w:rsidRPr="004A6AD8">
        <w:rPr>
          <w:lang w:val="ru-RU"/>
        </w:rPr>
        <w:t>Экономико-математическое моделирование</w:t>
      </w:r>
    </w:p>
    <w:p w14:paraId="644477FC" w14:textId="77777777" w:rsidR="00E6624E" w:rsidRPr="004A6AD8" w:rsidRDefault="00E6624E" w:rsidP="00E6624E">
      <w:pPr>
        <w:keepNext/>
        <w:rPr>
          <w:lang w:val="ru-RU"/>
        </w:rPr>
      </w:pPr>
      <w:r w:rsidRPr="004A6AD8">
        <w:rPr>
          <w:lang w:val="ru-RU"/>
        </w:rPr>
        <w:t>Преимущества этого метода позволяют:</w:t>
      </w:r>
    </w:p>
    <w:p w14:paraId="31BBF35C" w14:textId="2A8EC8D2" w:rsidR="00E6624E" w:rsidRPr="004A6AD8" w:rsidRDefault="00E6624E" w:rsidP="00E6624E">
      <w:pPr>
        <w:pStyle w:val="enumlev1"/>
        <w:rPr>
          <w:lang w:val="ru-RU"/>
        </w:rPr>
      </w:pPr>
      <w:r w:rsidRPr="004A6AD8">
        <w:rPr>
          <w:rFonts w:eastAsia="Calibri"/>
          <w:lang w:val="ru-RU"/>
        </w:rPr>
        <w:t>–</w:t>
      </w:r>
      <w:r w:rsidRPr="004A6AD8">
        <w:rPr>
          <w:rFonts w:eastAsia="Calibri"/>
          <w:lang w:val="ru-RU"/>
        </w:rPr>
        <w:tab/>
      </w:r>
      <w:r w:rsidRPr="004A6AD8">
        <w:rPr>
          <w:lang w:val="ru-RU"/>
        </w:rPr>
        <w:t xml:space="preserve">определить максимальную цену, которую компания готова заплатить за спектр. Увеличение дохода компании и </w:t>
      </w:r>
      <w:r w:rsidR="00C23377" w:rsidRPr="004A6AD8">
        <w:rPr>
          <w:lang w:val="ru-RU"/>
        </w:rPr>
        <w:t xml:space="preserve">ее </w:t>
      </w:r>
      <w:r w:rsidRPr="004A6AD8">
        <w:rPr>
          <w:lang w:val="ru-RU"/>
        </w:rPr>
        <w:t xml:space="preserve">прибыли от </w:t>
      </w:r>
      <w:r w:rsidR="00C23377" w:rsidRPr="004A6AD8">
        <w:rPr>
          <w:lang w:val="ru-RU"/>
        </w:rPr>
        <w:t xml:space="preserve">использования </w:t>
      </w:r>
      <w:r w:rsidRPr="004A6AD8">
        <w:rPr>
          <w:lang w:val="ru-RU"/>
        </w:rPr>
        <w:t xml:space="preserve">дополнительного спектра, </w:t>
      </w:r>
      <w:r w:rsidR="0070218D" w:rsidRPr="004A6AD8">
        <w:rPr>
          <w:lang w:val="ru-RU"/>
        </w:rPr>
        <w:t>рассчитанное</w:t>
      </w:r>
      <w:r w:rsidRPr="004A6AD8">
        <w:rPr>
          <w:lang w:val="ru-RU"/>
        </w:rPr>
        <w:t xml:space="preserve"> на основе математического моделирования, позволя</w:t>
      </w:r>
      <w:r w:rsidR="0070218D" w:rsidRPr="004A6AD8">
        <w:rPr>
          <w:lang w:val="ru-RU"/>
        </w:rPr>
        <w:t>е</w:t>
      </w:r>
      <w:r w:rsidRPr="004A6AD8">
        <w:rPr>
          <w:lang w:val="ru-RU"/>
        </w:rPr>
        <w:t xml:space="preserve">т определить максимальную цену, которую компания </w:t>
      </w:r>
      <w:r w:rsidR="0070218D" w:rsidRPr="004A6AD8">
        <w:rPr>
          <w:lang w:val="ru-RU"/>
        </w:rPr>
        <w:t>могла бы</w:t>
      </w:r>
      <w:r w:rsidRPr="004A6AD8">
        <w:rPr>
          <w:lang w:val="ru-RU"/>
        </w:rPr>
        <w:t xml:space="preserve"> заплатить за спектр;</w:t>
      </w:r>
    </w:p>
    <w:p w14:paraId="1273F115" w14:textId="6D5CB342" w:rsidR="00E6624E" w:rsidRPr="004A6AD8" w:rsidRDefault="00E6624E" w:rsidP="00E6624E">
      <w:pPr>
        <w:pStyle w:val="enumlev1"/>
        <w:rPr>
          <w:lang w:val="ru-RU"/>
        </w:rPr>
      </w:pPr>
      <w:r w:rsidRPr="004A6AD8">
        <w:rPr>
          <w:rFonts w:eastAsia="Calibri"/>
          <w:lang w:val="ru-RU"/>
        </w:rPr>
        <w:t>–</w:t>
      </w:r>
      <w:r w:rsidRPr="004A6AD8">
        <w:rPr>
          <w:rFonts w:eastAsia="Calibri"/>
          <w:lang w:val="ru-RU"/>
        </w:rPr>
        <w:tab/>
      </w:r>
      <w:r w:rsidRPr="004A6AD8">
        <w:rPr>
          <w:lang w:val="ru-RU"/>
        </w:rPr>
        <w:t xml:space="preserve">определить влияние </w:t>
      </w:r>
      <w:r w:rsidR="00FA5A74" w:rsidRPr="004A6AD8">
        <w:rPr>
          <w:lang w:val="ru-RU"/>
        </w:rPr>
        <w:t>начальной</w:t>
      </w:r>
      <w:r w:rsidRPr="004A6AD8">
        <w:rPr>
          <w:lang w:val="ru-RU"/>
        </w:rPr>
        <w:t xml:space="preserve"> цены на количество участников аукциона, то есть выявить тех участников, которые откажутся от участия в аукционе, если </w:t>
      </w:r>
      <w:r w:rsidR="0070218D" w:rsidRPr="004A6AD8">
        <w:rPr>
          <w:lang w:val="ru-RU"/>
        </w:rPr>
        <w:t>начальная</w:t>
      </w:r>
      <w:r w:rsidRPr="004A6AD8">
        <w:rPr>
          <w:lang w:val="ru-RU"/>
        </w:rPr>
        <w:t xml:space="preserve"> цена окажется неприемлемой. Кроме того, </w:t>
      </w:r>
      <w:r w:rsidR="0070218D" w:rsidRPr="004A6AD8">
        <w:rPr>
          <w:lang w:val="ru-RU"/>
        </w:rPr>
        <w:t>данный</w:t>
      </w:r>
      <w:r w:rsidRPr="004A6AD8">
        <w:rPr>
          <w:lang w:val="ru-RU"/>
        </w:rPr>
        <w:t xml:space="preserve"> метод позволяет определить цену, по которой спектр никогда не будет продан.</w:t>
      </w:r>
    </w:p>
    <w:p w14:paraId="04F4723F" w14:textId="20301D25" w:rsidR="00E6624E" w:rsidRPr="004A6AD8" w:rsidRDefault="0070218D" w:rsidP="00E6624E">
      <w:pPr>
        <w:keepNext/>
        <w:rPr>
          <w:lang w:val="ru-RU"/>
        </w:rPr>
      </w:pPr>
      <w:r w:rsidRPr="004A6AD8">
        <w:rPr>
          <w:lang w:val="ru-RU"/>
        </w:rPr>
        <w:lastRenderedPageBreak/>
        <w:t>Необходимо</w:t>
      </w:r>
      <w:r w:rsidR="00E6624E" w:rsidRPr="004A6AD8">
        <w:rPr>
          <w:lang w:val="ru-RU"/>
        </w:rPr>
        <w:t xml:space="preserve"> выделить следующие недостатки:</w:t>
      </w:r>
    </w:p>
    <w:p w14:paraId="30CF9688" w14:textId="2D7B40F3" w:rsidR="00E6624E" w:rsidRPr="004A6AD8" w:rsidRDefault="00E6624E" w:rsidP="00E6624E">
      <w:pPr>
        <w:pStyle w:val="enumlev1"/>
        <w:rPr>
          <w:lang w:val="ru-RU"/>
        </w:rPr>
      </w:pPr>
      <w:r w:rsidRPr="004A6AD8">
        <w:rPr>
          <w:rFonts w:eastAsia="Calibri"/>
          <w:lang w:val="ru-RU"/>
        </w:rPr>
        <w:t>–</w:t>
      </w:r>
      <w:r w:rsidRPr="004A6AD8">
        <w:rPr>
          <w:rFonts w:eastAsia="Calibri"/>
          <w:lang w:val="ru-RU"/>
        </w:rPr>
        <w:tab/>
      </w:r>
      <w:r w:rsidRPr="004A6AD8">
        <w:rPr>
          <w:lang w:val="ru-RU"/>
        </w:rPr>
        <w:t>существенн</w:t>
      </w:r>
      <w:r w:rsidR="00FA5A74" w:rsidRPr="004A6AD8">
        <w:rPr>
          <w:lang w:val="ru-RU"/>
        </w:rPr>
        <w:t>ую</w:t>
      </w:r>
      <w:r w:rsidRPr="004A6AD8">
        <w:rPr>
          <w:lang w:val="ru-RU"/>
        </w:rPr>
        <w:t xml:space="preserve"> разниц</w:t>
      </w:r>
      <w:r w:rsidR="00FA5A74" w:rsidRPr="004A6AD8">
        <w:rPr>
          <w:lang w:val="ru-RU"/>
        </w:rPr>
        <w:t>у</w:t>
      </w:r>
      <w:r w:rsidRPr="004A6AD8">
        <w:rPr>
          <w:lang w:val="ru-RU"/>
        </w:rPr>
        <w:t xml:space="preserve"> между бизнес-моделями разных пользователей. Эта разница становится </w:t>
      </w:r>
      <w:r w:rsidR="00AB3114" w:rsidRPr="004A6AD8">
        <w:rPr>
          <w:lang w:val="ru-RU"/>
        </w:rPr>
        <w:t>весьма</w:t>
      </w:r>
      <w:r w:rsidRPr="004A6AD8">
        <w:rPr>
          <w:lang w:val="ru-RU"/>
        </w:rPr>
        <w:t xml:space="preserve"> значительной на аукционах технологически нейтральных лицензий. В этом случае стоимость спектра будет зависеть от услуг, которые участник планирует предоставлять, и от технологии, которую он предполагает использовать. Разработка бизнес-моделей может усложниться, если в аукционе планируют участвовать новые игроки</w:t>
      </w:r>
      <w:r w:rsidR="00AB3114" w:rsidRPr="004A6AD8">
        <w:rPr>
          <w:lang w:val="ru-RU"/>
        </w:rPr>
        <w:t xml:space="preserve"> рынка</w:t>
      </w:r>
      <w:r w:rsidRPr="004A6AD8">
        <w:rPr>
          <w:lang w:val="ru-RU"/>
        </w:rPr>
        <w:t>;</w:t>
      </w:r>
    </w:p>
    <w:p w14:paraId="26CEA95D" w14:textId="4570260F" w:rsidR="00E6624E" w:rsidRPr="004A6AD8" w:rsidRDefault="00E6624E" w:rsidP="00E6624E">
      <w:pPr>
        <w:pStyle w:val="enumlev1"/>
        <w:rPr>
          <w:lang w:val="ru-RU"/>
        </w:rPr>
      </w:pPr>
      <w:r w:rsidRPr="004A6AD8">
        <w:rPr>
          <w:rFonts w:eastAsia="Calibri"/>
          <w:lang w:val="ru-RU"/>
        </w:rPr>
        <w:t>–</w:t>
      </w:r>
      <w:r w:rsidRPr="004A6AD8">
        <w:rPr>
          <w:rFonts w:eastAsia="Calibri"/>
          <w:lang w:val="ru-RU"/>
        </w:rPr>
        <w:tab/>
      </w:r>
      <w:r w:rsidR="00AB3114" w:rsidRPr="004A6AD8">
        <w:rPr>
          <w:lang w:val="ru-RU"/>
        </w:rPr>
        <w:t>огромные</w:t>
      </w:r>
      <w:r w:rsidRPr="004A6AD8">
        <w:rPr>
          <w:lang w:val="ru-RU"/>
        </w:rPr>
        <w:t xml:space="preserve"> усилия организатора по разработке экономико-математических моделей показателей деятельности потенциальных участников;</w:t>
      </w:r>
    </w:p>
    <w:p w14:paraId="614412F9" w14:textId="77777777" w:rsidR="00E6624E" w:rsidRPr="004A6AD8" w:rsidRDefault="00E6624E" w:rsidP="00E6624E">
      <w:pPr>
        <w:pStyle w:val="enumlev1"/>
        <w:rPr>
          <w:lang w:val="ru-RU"/>
        </w:rPr>
      </w:pPr>
      <w:r w:rsidRPr="004A6AD8">
        <w:rPr>
          <w:rFonts w:eastAsia="Calibri"/>
          <w:lang w:val="ru-RU"/>
        </w:rPr>
        <w:t>–</w:t>
      </w:r>
      <w:r w:rsidRPr="004A6AD8">
        <w:rPr>
          <w:rFonts w:eastAsia="Calibri"/>
          <w:lang w:val="ru-RU"/>
        </w:rPr>
        <w:tab/>
      </w:r>
      <w:r w:rsidRPr="004A6AD8">
        <w:rPr>
          <w:lang w:val="ru-RU"/>
        </w:rPr>
        <w:t>неоднозначность полученных результатов;</w:t>
      </w:r>
    </w:p>
    <w:p w14:paraId="0A8B2CE6" w14:textId="0B98D186" w:rsidR="00EA02AD" w:rsidRPr="004A6AD8" w:rsidRDefault="00E6624E" w:rsidP="00E6624E">
      <w:pPr>
        <w:pStyle w:val="enumlev1"/>
        <w:rPr>
          <w:lang w:val="ru-RU"/>
        </w:rPr>
      </w:pPr>
      <w:r w:rsidRPr="004A6AD8">
        <w:rPr>
          <w:rFonts w:eastAsia="Calibri"/>
          <w:lang w:val="ru-RU"/>
        </w:rPr>
        <w:t>–</w:t>
      </w:r>
      <w:r w:rsidRPr="004A6AD8">
        <w:rPr>
          <w:rFonts w:eastAsia="Calibri"/>
          <w:lang w:val="ru-RU"/>
        </w:rPr>
        <w:tab/>
      </w:r>
      <w:r w:rsidRPr="004A6AD8">
        <w:rPr>
          <w:lang w:val="ru-RU"/>
        </w:rPr>
        <w:t>сложность обеспечения прозрачности расчетов, поскольку большая часть информации, необходимой для разработки бизнес-моделей, является конфиденциальной.</w:t>
      </w:r>
    </w:p>
    <w:p w14:paraId="18462D41" w14:textId="41BAB576" w:rsidR="00EA02AD" w:rsidRPr="004A6AD8" w:rsidRDefault="00E6624E" w:rsidP="00EA02AD">
      <w:pPr>
        <w:pStyle w:val="Headingb"/>
        <w:rPr>
          <w:lang w:val="ru-RU"/>
        </w:rPr>
      </w:pPr>
      <w:r w:rsidRPr="004A6AD8">
        <w:rPr>
          <w:lang w:val="ru-RU"/>
        </w:rPr>
        <w:t>Метод компенсации затрат</w:t>
      </w:r>
    </w:p>
    <w:p w14:paraId="3AF7A645" w14:textId="61F3F904" w:rsidR="00E6624E" w:rsidRPr="004A6AD8" w:rsidRDefault="00E6624E" w:rsidP="00E6624E">
      <w:pPr>
        <w:rPr>
          <w:lang w:val="ru-RU"/>
        </w:rPr>
      </w:pPr>
      <w:r w:rsidRPr="004A6AD8">
        <w:rPr>
          <w:szCs w:val="24"/>
          <w:lang w:val="ru-RU"/>
        </w:rPr>
        <w:t xml:space="preserve">Метод </w:t>
      </w:r>
      <w:r w:rsidRPr="004A6AD8">
        <w:rPr>
          <w:b/>
          <w:i/>
          <w:szCs w:val="24"/>
          <w:lang w:val="ru-RU"/>
        </w:rPr>
        <w:t>компенсации</w:t>
      </w:r>
      <w:r w:rsidRPr="004A6AD8">
        <w:rPr>
          <w:szCs w:val="24"/>
          <w:lang w:val="ru-RU"/>
        </w:rPr>
        <w:t xml:space="preserve"> административных затрат для определения </w:t>
      </w:r>
      <w:r w:rsidR="008918A9" w:rsidRPr="004A6AD8">
        <w:rPr>
          <w:szCs w:val="24"/>
          <w:lang w:val="ru-RU"/>
        </w:rPr>
        <w:t>начальной</w:t>
      </w:r>
      <w:r w:rsidRPr="004A6AD8">
        <w:rPr>
          <w:szCs w:val="24"/>
          <w:lang w:val="ru-RU"/>
        </w:rPr>
        <w:t xml:space="preserve"> цены имеет следующие преимущества:</w:t>
      </w:r>
    </w:p>
    <w:p w14:paraId="49B27B75" w14:textId="6DC846DB" w:rsidR="00E6624E" w:rsidRPr="004A6AD8" w:rsidRDefault="00E6624E" w:rsidP="00E6624E">
      <w:pPr>
        <w:pStyle w:val="enumlev1"/>
        <w:rPr>
          <w:lang w:val="ru-RU"/>
        </w:rPr>
      </w:pPr>
      <w:r w:rsidRPr="004A6AD8">
        <w:rPr>
          <w:rFonts w:eastAsia="Calibri"/>
          <w:lang w:val="ru-RU"/>
        </w:rPr>
        <w:t>–</w:t>
      </w:r>
      <w:r w:rsidRPr="004A6AD8">
        <w:rPr>
          <w:rFonts w:eastAsia="Calibri"/>
          <w:lang w:val="ru-RU"/>
        </w:rPr>
        <w:tab/>
      </w:r>
      <w:r w:rsidRPr="004A6AD8">
        <w:rPr>
          <w:lang w:val="ru-RU"/>
        </w:rPr>
        <w:t xml:space="preserve">минимальное значение </w:t>
      </w:r>
      <w:r w:rsidR="008918A9" w:rsidRPr="004A6AD8">
        <w:rPr>
          <w:lang w:val="ru-RU"/>
        </w:rPr>
        <w:t>начальной</w:t>
      </w:r>
      <w:r w:rsidRPr="004A6AD8">
        <w:rPr>
          <w:lang w:val="ru-RU"/>
        </w:rPr>
        <w:t xml:space="preserve"> цены. Минимальная </w:t>
      </w:r>
      <w:r w:rsidR="008918A9" w:rsidRPr="004A6AD8">
        <w:rPr>
          <w:lang w:val="ru-RU"/>
        </w:rPr>
        <w:t>начальная</w:t>
      </w:r>
      <w:r w:rsidRPr="004A6AD8">
        <w:rPr>
          <w:lang w:val="ru-RU"/>
        </w:rPr>
        <w:t xml:space="preserve"> цена определяется увеличением затрат на управление использованием спектра, указанным в лицензии;</w:t>
      </w:r>
    </w:p>
    <w:p w14:paraId="5F3721E7" w14:textId="3BFF684E" w:rsidR="00E6624E" w:rsidRPr="004A6AD8" w:rsidRDefault="00E6624E" w:rsidP="00E6624E">
      <w:pPr>
        <w:pStyle w:val="enumlev1"/>
        <w:rPr>
          <w:lang w:val="ru-RU"/>
        </w:rPr>
      </w:pPr>
      <w:r w:rsidRPr="004A6AD8">
        <w:rPr>
          <w:rFonts w:eastAsia="Calibri"/>
          <w:lang w:val="ru-RU"/>
        </w:rPr>
        <w:t>–</w:t>
      </w:r>
      <w:r w:rsidRPr="004A6AD8">
        <w:rPr>
          <w:rFonts w:eastAsia="Calibri"/>
          <w:lang w:val="ru-RU"/>
        </w:rPr>
        <w:tab/>
      </w:r>
      <w:r w:rsidRPr="004A6AD8">
        <w:rPr>
          <w:lang w:val="ru-RU"/>
        </w:rPr>
        <w:t xml:space="preserve">компенсация затрат </w:t>
      </w:r>
      <w:r w:rsidR="008918A9" w:rsidRPr="004A6AD8">
        <w:rPr>
          <w:lang w:val="ru-RU"/>
        </w:rPr>
        <w:t>регуляторного органа</w:t>
      </w:r>
      <w:r w:rsidRPr="004A6AD8">
        <w:rPr>
          <w:lang w:val="ru-RU"/>
        </w:rPr>
        <w:t xml:space="preserve"> на управление использованием спектра.</w:t>
      </w:r>
    </w:p>
    <w:p w14:paraId="611C720F" w14:textId="77777777" w:rsidR="00E6624E" w:rsidRPr="004A6AD8" w:rsidRDefault="00E6624E" w:rsidP="00E6624E">
      <w:pPr>
        <w:rPr>
          <w:lang w:val="ru-RU"/>
        </w:rPr>
      </w:pPr>
      <w:r w:rsidRPr="004A6AD8">
        <w:rPr>
          <w:lang w:val="ru-RU"/>
        </w:rPr>
        <w:t>Недостатки этого метода:</w:t>
      </w:r>
    </w:p>
    <w:p w14:paraId="1B508CCF" w14:textId="749F5484" w:rsidR="00E6624E" w:rsidRPr="004A6AD8" w:rsidRDefault="00E6624E" w:rsidP="00E6624E">
      <w:pPr>
        <w:pStyle w:val="enumlev1"/>
        <w:rPr>
          <w:lang w:val="ru-RU"/>
        </w:rPr>
      </w:pPr>
      <w:r w:rsidRPr="004A6AD8">
        <w:rPr>
          <w:rFonts w:eastAsia="Calibri"/>
          <w:lang w:val="ru-RU"/>
        </w:rPr>
        <w:t>–</w:t>
      </w:r>
      <w:r w:rsidRPr="004A6AD8">
        <w:rPr>
          <w:rFonts w:eastAsia="Calibri"/>
          <w:lang w:val="ru-RU"/>
        </w:rPr>
        <w:tab/>
      </w:r>
      <w:r w:rsidRPr="004A6AD8">
        <w:rPr>
          <w:lang w:val="ru-RU"/>
        </w:rPr>
        <w:t xml:space="preserve">низкий доход при </w:t>
      </w:r>
      <w:r w:rsidR="008918A9" w:rsidRPr="004A6AD8">
        <w:rPr>
          <w:lang w:val="ru-RU"/>
        </w:rPr>
        <w:t>невысоком</w:t>
      </w:r>
      <w:r w:rsidRPr="004A6AD8">
        <w:rPr>
          <w:lang w:val="ru-RU"/>
        </w:rPr>
        <w:t xml:space="preserve"> спросе на выставленные на аукцион лоты;</w:t>
      </w:r>
    </w:p>
    <w:p w14:paraId="7C368F20" w14:textId="77777777" w:rsidR="00E6624E" w:rsidRPr="004A6AD8" w:rsidRDefault="00E6624E" w:rsidP="00E6624E">
      <w:pPr>
        <w:pStyle w:val="enumlev1"/>
        <w:rPr>
          <w:lang w:val="ru-RU"/>
        </w:rPr>
      </w:pPr>
      <w:r w:rsidRPr="004A6AD8">
        <w:rPr>
          <w:rFonts w:eastAsia="Calibri"/>
          <w:lang w:val="ru-RU"/>
        </w:rPr>
        <w:t>–</w:t>
      </w:r>
      <w:r w:rsidRPr="004A6AD8">
        <w:rPr>
          <w:rFonts w:eastAsia="Calibri"/>
          <w:lang w:val="ru-RU"/>
        </w:rPr>
        <w:tab/>
      </w:r>
      <w:r w:rsidRPr="004A6AD8">
        <w:rPr>
          <w:lang w:val="ru-RU"/>
        </w:rPr>
        <w:t>возможен сговор участников;</w:t>
      </w:r>
    </w:p>
    <w:p w14:paraId="541DCC17" w14:textId="53C8F1C9" w:rsidR="00E6624E" w:rsidRPr="004A6AD8" w:rsidRDefault="00E6624E" w:rsidP="00E6624E">
      <w:pPr>
        <w:pStyle w:val="enumlev1"/>
        <w:rPr>
          <w:lang w:val="ru-RU"/>
        </w:rPr>
      </w:pPr>
      <w:r w:rsidRPr="004A6AD8">
        <w:rPr>
          <w:rFonts w:eastAsia="Calibri"/>
          <w:lang w:val="ru-RU"/>
        </w:rPr>
        <w:t>–</w:t>
      </w:r>
      <w:r w:rsidRPr="004A6AD8">
        <w:rPr>
          <w:rFonts w:eastAsia="Calibri"/>
          <w:lang w:val="ru-RU"/>
        </w:rPr>
        <w:tab/>
      </w:r>
      <w:r w:rsidRPr="004A6AD8">
        <w:rPr>
          <w:lang w:val="ru-RU"/>
        </w:rPr>
        <w:t xml:space="preserve">сложность сбора исходных данных. Трудно выделить данные о затратах на </w:t>
      </w:r>
      <w:r w:rsidR="008918A9" w:rsidRPr="004A6AD8">
        <w:rPr>
          <w:lang w:val="ru-RU"/>
        </w:rPr>
        <w:t>определенную полосу</w:t>
      </w:r>
      <w:r w:rsidRPr="004A6AD8">
        <w:rPr>
          <w:lang w:val="ru-RU"/>
        </w:rPr>
        <w:t xml:space="preserve"> частот из всего набора данных о затратах на управление использованием частот;</w:t>
      </w:r>
    </w:p>
    <w:p w14:paraId="4144FB91" w14:textId="162B65CD" w:rsidR="00EA02AD" w:rsidRPr="004A6AD8" w:rsidRDefault="00E6624E" w:rsidP="00E6624E">
      <w:pPr>
        <w:pStyle w:val="enumlev1"/>
        <w:rPr>
          <w:lang w:val="ru-RU"/>
        </w:rPr>
      </w:pPr>
      <w:r w:rsidRPr="004A6AD8">
        <w:rPr>
          <w:rFonts w:eastAsia="Calibri"/>
          <w:lang w:val="ru-RU"/>
        </w:rPr>
        <w:t>–</w:t>
      </w:r>
      <w:r w:rsidRPr="004A6AD8">
        <w:rPr>
          <w:rFonts w:eastAsia="Calibri"/>
          <w:lang w:val="ru-RU"/>
        </w:rPr>
        <w:tab/>
      </w:r>
      <w:r w:rsidRPr="004A6AD8">
        <w:rPr>
          <w:lang w:val="ru-RU"/>
        </w:rPr>
        <w:t>существует вероятность, что реальная цена спектра будет гораздо выше.</w:t>
      </w:r>
    </w:p>
    <w:p w14:paraId="0E73BF3F" w14:textId="2BD591B6" w:rsidR="00EA02AD" w:rsidRPr="004A6AD8" w:rsidRDefault="00E6624E" w:rsidP="00EA02AD">
      <w:pPr>
        <w:pStyle w:val="Headingb"/>
        <w:rPr>
          <w:lang w:val="ru-RU"/>
        </w:rPr>
      </w:pPr>
      <w:r w:rsidRPr="004A6AD8">
        <w:rPr>
          <w:lang w:val="ru-RU"/>
        </w:rPr>
        <w:t>Сравнительный метод</w:t>
      </w:r>
    </w:p>
    <w:p w14:paraId="1D0F7E4D" w14:textId="77777777" w:rsidR="00C824F3" w:rsidRPr="004A6AD8" w:rsidRDefault="00C824F3" w:rsidP="00C824F3">
      <w:pPr>
        <w:rPr>
          <w:lang w:val="ru-RU"/>
        </w:rPr>
      </w:pPr>
      <w:r w:rsidRPr="004A6AD8">
        <w:rPr>
          <w:lang w:val="ru-RU"/>
        </w:rPr>
        <w:t xml:space="preserve">Этот </w:t>
      </w:r>
      <w:r w:rsidRPr="004A6AD8">
        <w:rPr>
          <w:b/>
          <w:i/>
          <w:lang w:val="ru-RU"/>
        </w:rPr>
        <w:t>метод</w:t>
      </w:r>
      <w:r w:rsidRPr="004A6AD8">
        <w:rPr>
          <w:lang w:val="ru-RU"/>
        </w:rPr>
        <w:t xml:space="preserve"> основан на исследованиях и сравнительном анализе существующего международного опыта аукционных цен.</w:t>
      </w:r>
    </w:p>
    <w:p w14:paraId="766D1820" w14:textId="77777777" w:rsidR="00C824F3" w:rsidRPr="004A6AD8" w:rsidRDefault="00C824F3" w:rsidP="00C824F3">
      <w:pPr>
        <w:rPr>
          <w:lang w:val="ru-RU"/>
        </w:rPr>
      </w:pPr>
      <w:r w:rsidRPr="004A6AD8">
        <w:rPr>
          <w:lang w:val="ru-RU"/>
        </w:rPr>
        <w:t>Он имеет следующие преимущества:</w:t>
      </w:r>
    </w:p>
    <w:p w14:paraId="524380C1" w14:textId="77777777" w:rsidR="00C824F3" w:rsidRPr="004A6AD8" w:rsidRDefault="00C824F3" w:rsidP="00C824F3">
      <w:pPr>
        <w:pStyle w:val="enumlev1"/>
        <w:rPr>
          <w:lang w:val="ru-RU"/>
        </w:rPr>
      </w:pPr>
      <w:r w:rsidRPr="004A6AD8">
        <w:rPr>
          <w:rFonts w:eastAsia="Calibri"/>
          <w:lang w:val="ru-RU"/>
        </w:rPr>
        <w:t>–</w:t>
      </w:r>
      <w:r w:rsidRPr="004A6AD8">
        <w:rPr>
          <w:rFonts w:eastAsia="Calibri"/>
          <w:lang w:val="ru-RU"/>
        </w:rPr>
        <w:tab/>
      </w:r>
      <w:r w:rsidRPr="004A6AD8">
        <w:rPr>
          <w:lang w:val="ru-RU"/>
        </w:rPr>
        <w:t>гибкий подход. Могут использоваться различные выборки и методы обработки данных;</w:t>
      </w:r>
    </w:p>
    <w:p w14:paraId="02AF5325" w14:textId="79403645" w:rsidR="00C824F3" w:rsidRPr="004A6AD8" w:rsidRDefault="00C824F3" w:rsidP="00C824F3">
      <w:pPr>
        <w:pStyle w:val="enumlev1"/>
        <w:rPr>
          <w:lang w:val="ru-RU"/>
        </w:rPr>
      </w:pPr>
      <w:r w:rsidRPr="004A6AD8">
        <w:rPr>
          <w:rFonts w:eastAsia="Calibri"/>
          <w:lang w:val="ru-RU"/>
        </w:rPr>
        <w:t>–</w:t>
      </w:r>
      <w:r w:rsidRPr="004A6AD8">
        <w:rPr>
          <w:rFonts w:eastAsia="Calibri"/>
          <w:lang w:val="ru-RU"/>
        </w:rPr>
        <w:tab/>
      </w:r>
      <w:r w:rsidR="000966DC" w:rsidRPr="004A6AD8">
        <w:rPr>
          <w:lang w:val="ru-RU"/>
        </w:rPr>
        <w:t>отсутствие</w:t>
      </w:r>
      <w:r w:rsidRPr="004A6AD8">
        <w:rPr>
          <w:lang w:val="ru-RU"/>
        </w:rPr>
        <w:t xml:space="preserve"> необходимост</w:t>
      </w:r>
      <w:r w:rsidR="000966DC" w:rsidRPr="004A6AD8">
        <w:rPr>
          <w:lang w:val="ru-RU"/>
        </w:rPr>
        <w:t>и</w:t>
      </w:r>
      <w:r w:rsidRPr="004A6AD8">
        <w:rPr>
          <w:lang w:val="ru-RU"/>
        </w:rPr>
        <w:t xml:space="preserve"> в получении конфиденциальной информации;</w:t>
      </w:r>
    </w:p>
    <w:p w14:paraId="1B155C8E" w14:textId="77777777" w:rsidR="00C824F3" w:rsidRPr="004A6AD8" w:rsidRDefault="00C824F3" w:rsidP="00C824F3">
      <w:pPr>
        <w:pStyle w:val="enumlev1"/>
        <w:rPr>
          <w:lang w:val="ru-RU"/>
        </w:rPr>
      </w:pPr>
      <w:r w:rsidRPr="004A6AD8">
        <w:rPr>
          <w:rFonts w:eastAsia="Calibri"/>
          <w:lang w:val="ru-RU"/>
        </w:rPr>
        <w:t>–</w:t>
      </w:r>
      <w:r w:rsidRPr="004A6AD8">
        <w:rPr>
          <w:rFonts w:eastAsia="Calibri"/>
          <w:lang w:val="ru-RU"/>
        </w:rPr>
        <w:tab/>
      </w:r>
      <w:r w:rsidRPr="004A6AD8">
        <w:rPr>
          <w:lang w:val="ru-RU"/>
        </w:rPr>
        <w:t>прозрачность;</w:t>
      </w:r>
    </w:p>
    <w:p w14:paraId="1D8C6A37" w14:textId="237A6D00" w:rsidR="00C824F3" w:rsidRPr="004A6AD8" w:rsidRDefault="00C824F3" w:rsidP="00C824F3">
      <w:pPr>
        <w:pStyle w:val="enumlev1"/>
        <w:rPr>
          <w:lang w:val="ru-RU"/>
        </w:rPr>
      </w:pPr>
      <w:r w:rsidRPr="004A6AD8">
        <w:rPr>
          <w:rFonts w:eastAsia="Calibri"/>
          <w:lang w:val="ru-RU"/>
        </w:rPr>
        <w:t>–</w:t>
      </w:r>
      <w:r w:rsidRPr="004A6AD8">
        <w:rPr>
          <w:rFonts w:eastAsia="Calibri"/>
          <w:lang w:val="ru-RU"/>
        </w:rPr>
        <w:tab/>
      </w:r>
      <w:r w:rsidR="000966DC" w:rsidRPr="004A6AD8">
        <w:rPr>
          <w:lang w:val="ru-RU"/>
        </w:rPr>
        <w:t>рассмотрение</w:t>
      </w:r>
      <w:r w:rsidRPr="004A6AD8">
        <w:rPr>
          <w:lang w:val="ru-RU"/>
        </w:rPr>
        <w:t xml:space="preserve"> различных сценариев спроса;</w:t>
      </w:r>
    </w:p>
    <w:p w14:paraId="2ED3740F" w14:textId="5482601B" w:rsidR="00C824F3" w:rsidRPr="004A6AD8" w:rsidRDefault="00C824F3" w:rsidP="00C824F3">
      <w:pPr>
        <w:pStyle w:val="enumlev1"/>
        <w:rPr>
          <w:lang w:val="ru-RU"/>
        </w:rPr>
      </w:pPr>
      <w:r w:rsidRPr="004A6AD8">
        <w:rPr>
          <w:rFonts w:eastAsia="Calibri"/>
          <w:lang w:val="ru-RU"/>
        </w:rPr>
        <w:t>–</w:t>
      </w:r>
      <w:r w:rsidRPr="004A6AD8">
        <w:rPr>
          <w:rFonts w:eastAsia="Calibri"/>
          <w:lang w:val="ru-RU"/>
        </w:rPr>
        <w:tab/>
      </w:r>
      <w:r w:rsidRPr="004A6AD8">
        <w:rPr>
          <w:lang w:val="ru-RU"/>
        </w:rPr>
        <w:t xml:space="preserve">доступность исходных данных. Опубликован большой объем эмпирических данных, позволяющих оценить </w:t>
      </w:r>
      <w:r w:rsidR="000966DC" w:rsidRPr="004A6AD8">
        <w:rPr>
          <w:lang w:val="ru-RU"/>
        </w:rPr>
        <w:t>ценность</w:t>
      </w:r>
      <w:r w:rsidRPr="004A6AD8">
        <w:rPr>
          <w:lang w:val="ru-RU"/>
        </w:rPr>
        <w:t xml:space="preserve"> спектра для пользователей и отразить ее в </w:t>
      </w:r>
      <w:r w:rsidR="000966DC" w:rsidRPr="004A6AD8">
        <w:rPr>
          <w:lang w:val="ru-RU"/>
        </w:rPr>
        <w:t>начальной</w:t>
      </w:r>
      <w:r w:rsidRPr="004A6AD8">
        <w:rPr>
          <w:lang w:val="ru-RU"/>
        </w:rPr>
        <w:t xml:space="preserve"> цене.</w:t>
      </w:r>
    </w:p>
    <w:p w14:paraId="01182025" w14:textId="77777777" w:rsidR="00C824F3" w:rsidRPr="004A6AD8" w:rsidRDefault="00C824F3" w:rsidP="00C824F3">
      <w:pPr>
        <w:keepNext/>
        <w:keepLines/>
        <w:rPr>
          <w:szCs w:val="24"/>
          <w:lang w:val="ru-RU"/>
        </w:rPr>
      </w:pPr>
      <w:r w:rsidRPr="004A6AD8">
        <w:rPr>
          <w:szCs w:val="24"/>
          <w:lang w:val="ru-RU"/>
        </w:rPr>
        <w:t>Анализ существующей практики имеет следующие недостатки:</w:t>
      </w:r>
    </w:p>
    <w:p w14:paraId="1595E3DE" w14:textId="686415E9" w:rsidR="00C824F3" w:rsidRPr="004A6AD8" w:rsidRDefault="00C824F3" w:rsidP="00C824F3">
      <w:pPr>
        <w:pStyle w:val="enumlev1"/>
        <w:rPr>
          <w:lang w:val="ru-RU"/>
        </w:rPr>
      </w:pPr>
      <w:r w:rsidRPr="004A6AD8">
        <w:rPr>
          <w:rFonts w:eastAsia="Calibri"/>
          <w:lang w:val="ru-RU"/>
        </w:rPr>
        <w:t>–</w:t>
      </w:r>
      <w:r w:rsidRPr="004A6AD8">
        <w:rPr>
          <w:rFonts w:eastAsia="Calibri"/>
          <w:lang w:val="ru-RU"/>
        </w:rPr>
        <w:tab/>
      </w:r>
      <w:r w:rsidRPr="004A6AD8">
        <w:rPr>
          <w:lang w:val="ru-RU"/>
        </w:rPr>
        <w:t xml:space="preserve">зависимость результата от исходных данных и способа их обработки. Результат зависит от исходных данных, собранных в определенный период времени, страны и </w:t>
      </w:r>
      <w:r w:rsidR="001B21D6" w:rsidRPr="004A6AD8">
        <w:rPr>
          <w:lang w:val="ru-RU"/>
        </w:rPr>
        <w:t>полосы</w:t>
      </w:r>
      <w:r w:rsidRPr="004A6AD8">
        <w:rPr>
          <w:lang w:val="ru-RU"/>
        </w:rPr>
        <w:t xml:space="preserve"> частот;</w:t>
      </w:r>
    </w:p>
    <w:p w14:paraId="32536682" w14:textId="77777777" w:rsidR="00C824F3" w:rsidRPr="004A6AD8" w:rsidRDefault="00C824F3" w:rsidP="00C824F3">
      <w:pPr>
        <w:pStyle w:val="enumlev1"/>
        <w:rPr>
          <w:lang w:val="ru-RU"/>
        </w:rPr>
      </w:pPr>
      <w:r w:rsidRPr="004A6AD8">
        <w:rPr>
          <w:rFonts w:eastAsia="Calibri"/>
          <w:lang w:val="ru-RU"/>
        </w:rPr>
        <w:t>–</w:t>
      </w:r>
      <w:r w:rsidRPr="004A6AD8">
        <w:rPr>
          <w:rFonts w:eastAsia="Calibri"/>
          <w:lang w:val="ru-RU"/>
        </w:rPr>
        <w:tab/>
      </w:r>
      <w:r w:rsidRPr="004A6AD8">
        <w:rPr>
          <w:lang w:val="ru-RU"/>
        </w:rPr>
        <w:t>большое количество факторов, влияющих на цену спектра в разных странах, включая численность и плотность населения, доход на душу населения, конкуренцию на рынке услуг электросвязи, конкуренцию в рамках конкретного аукциона, тип продаваемого на аукционе спектра, технические условия/ограничения лицензий;</w:t>
      </w:r>
    </w:p>
    <w:p w14:paraId="44906AAC" w14:textId="2F6F215F" w:rsidR="00C824F3" w:rsidRPr="004A6AD8" w:rsidRDefault="00C824F3" w:rsidP="00C824F3">
      <w:pPr>
        <w:pStyle w:val="enumlev1"/>
        <w:rPr>
          <w:lang w:val="ru-RU"/>
        </w:rPr>
      </w:pPr>
      <w:r w:rsidRPr="004A6AD8">
        <w:rPr>
          <w:rFonts w:eastAsia="Calibri"/>
          <w:lang w:val="ru-RU"/>
        </w:rPr>
        <w:t>–</w:t>
      </w:r>
      <w:r w:rsidRPr="004A6AD8">
        <w:rPr>
          <w:rFonts w:eastAsia="Calibri"/>
          <w:lang w:val="ru-RU"/>
        </w:rPr>
        <w:tab/>
      </w:r>
      <w:r w:rsidR="001B21D6" w:rsidRPr="004A6AD8">
        <w:rPr>
          <w:lang w:val="ru-RU"/>
        </w:rPr>
        <w:t>необходимость в</w:t>
      </w:r>
      <w:r w:rsidRPr="004A6AD8">
        <w:rPr>
          <w:lang w:val="ru-RU"/>
        </w:rPr>
        <w:t xml:space="preserve"> </w:t>
      </w:r>
      <w:r w:rsidR="001B21D6" w:rsidRPr="004A6AD8">
        <w:rPr>
          <w:lang w:val="ru-RU"/>
        </w:rPr>
        <w:t xml:space="preserve">большом </w:t>
      </w:r>
      <w:r w:rsidRPr="004A6AD8">
        <w:rPr>
          <w:lang w:val="ru-RU"/>
        </w:rPr>
        <w:t>объем</w:t>
      </w:r>
      <w:r w:rsidR="001B21D6" w:rsidRPr="004A6AD8">
        <w:rPr>
          <w:lang w:val="ru-RU"/>
        </w:rPr>
        <w:t>е</w:t>
      </w:r>
      <w:r w:rsidRPr="004A6AD8">
        <w:rPr>
          <w:lang w:val="ru-RU"/>
        </w:rPr>
        <w:t xml:space="preserve"> исходных данных.</w:t>
      </w:r>
    </w:p>
    <w:p w14:paraId="12CBA6CD" w14:textId="735917B8" w:rsidR="00EA02AD" w:rsidRPr="004A6AD8" w:rsidRDefault="00C824F3" w:rsidP="00C824F3">
      <w:pPr>
        <w:rPr>
          <w:lang w:val="ru-RU"/>
        </w:rPr>
      </w:pPr>
      <w:r w:rsidRPr="004A6AD8">
        <w:rPr>
          <w:lang w:val="ru-RU"/>
        </w:rPr>
        <w:t>Вышеупомянутая информация обобщена в таблице A3-2.</w:t>
      </w:r>
    </w:p>
    <w:p w14:paraId="3B42FD27" w14:textId="77777777" w:rsidR="00BF7534" w:rsidRPr="004A6AD8" w:rsidRDefault="00BF7534" w:rsidP="00BF7534">
      <w:pPr>
        <w:pStyle w:val="TableNo"/>
        <w:rPr>
          <w:lang w:val="ru-RU" w:eastAsia="zh-CN"/>
        </w:rPr>
      </w:pPr>
      <w:r w:rsidRPr="004A6AD8">
        <w:rPr>
          <w:lang w:val="ru-RU"/>
        </w:rPr>
        <w:lastRenderedPageBreak/>
        <w:t>ТАБЛИЦА A3-2</w:t>
      </w:r>
    </w:p>
    <w:p w14:paraId="621B67A3" w14:textId="459988FA" w:rsidR="00EA02AD" w:rsidRPr="004A6AD8" w:rsidRDefault="00BF7534" w:rsidP="00BF7534">
      <w:pPr>
        <w:pStyle w:val="Tabletitle"/>
        <w:rPr>
          <w:lang w:val="ru-RU"/>
        </w:rPr>
      </w:pPr>
      <w:r w:rsidRPr="004A6AD8">
        <w:rPr>
          <w:lang w:val="ru-RU"/>
        </w:rPr>
        <w:t xml:space="preserve">Анализ существующих методов определения </w:t>
      </w:r>
      <w:r w:rsidR="001B21D6" w:rsidRPr="004A6AD8">
        <w:rPr>
          <w:lang w:val="ru-RU"/>
        </w:rPr>
        <w:t>начальной</w:t>
      </w:r>
      <w:r w:rsidRPr="004A6AD8">
        <w:rPr>
          <w:lang w:val="ru-RU"/>
        </w:rPr>
        <w:t xml:space="preserve"> цены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3"/>
        <w:gridCol w:w="3768"/>
        <w:gridCol w:w="3898"/>
      </w:tblGrid>
      <w:tr w:rsidR="00BF7534" w:rsidRPr="004A6AD8" w14:paraId="6185603B" w14:textId="77777777" w:rsidTr="00BF7534">
        <w:trPr>
          <w:cantSplit/>
          <w:jc w:val="center"/>
        </w:trPr>
        <w:tc>
          <w:tcPr>
            <w:tcW w:w="1973" w:type="dxa"/>
          </w:tcPr>
          <w:p w14:paraId="5063BBCB" w14:textId="69AB8777" w:rsidR="00BF7534" w:rsidRPr="004A6AD8" w:rsidRDefault="00BF7534" w:rsidP="00BF7534">
            <w:pPr>
              <w:pStyle w:val="Tablehead"/>
              <w:rPr>
                <w:sz w:val="20"/>
                <w:lang w:val="ru-RU"/>
              </w:rPr>
            </w:pPr>
            <w:r w:rsidRPr="004A6AD8">
              <w:rPr>
                <w:sz w:val="20"/>
                <w:lang w:val="ru-RU"/>
              </w:rPr>
              <w:t>Метод</w:t>
            </w:r>
          </w:p>
        </w:tc>
        <w:tc>
          <w:tcPr>
            <w:tcW w:w="3768" w:type="dxa"/>
          </w:tcPr>
          <w:p w14:paraId="1D2843F3" w14:textId="5AE823C6" w:rsidR="00BF7534" w:rsidRPr="004A6AD8" w:rsidRDefault="00BF7534" w:rsidP="00BF7534">
            <w:pPr>
              <w:pStyle w:val="Tablehead"/>
              <w:rPr>
                <w:sz w:val="20"/>
                <w:lang w:val="ru-RU"/>
              </w:rPr>
            </w:pPr>
            <w:r w:rsidRPr="004A6AD8">
              <w:rPr>
                <w:sz w:val="20"/>
                <w:lang w:val="ru-RU"/>
              </w:rPr>
              <w:t>Преимущества</w:t>
            </w:r>
          </w:p>
        </w:tc>
        <w:tc>
          <w:tcPr>
            <w:tcW w:w="3898" w:type="dxa"/>
          </w:tcPr>
          <w:p w14:paraId="2CC375A7" w14:textId="28FF1D08" w:rsidR="00BF7534" w:rsidRPr="004A6AD8" w:rsidRDefault="00BF7534" w:rsidP="00BF7534">
            <w:pPr>
              <w:pStyle w:val="Tablehead"/>
              <w:rPr>
                <w:sz w:val="20"/>
                <w:lang w:val="ru-RU"/>
              </w:rPr>
            </w:pPr>
            <w:r w:rsidRPr="004A6AD8">
              <w:rPr>
                <w:sz w:val="20"/>
                <w:lang w:val="ru-RU"/>
              </w:rPr>
              <w:t>Недостатки</w:t>
            </w:r>
          </w:p>
        </w:tc>
      </w:tr>
      <w:tr w:rsidR="00BF7534" w:rsidRPr="004A6AD8" w14:paraId="5339849E" w14:textId="77777777" w:rsidTr="00BF7534">
        <w:trPr>
          <w:cantSplit/>
          <w:jc w:val="center"/>
        </w:trPr>
        <w:tc>
          <w:tcPr>
            <w:tcW w:w="1973" w:type="dxa"/>
          </w:tcPr>
          <w:p w14:paraId="54C9AC19" w14:textId="085D8CC8" w:rsidR="00BF7534" w:rsidRPr="004A6AD8" w:rsidRDefault="00BF7534" w:rsidP="00BF7534">
            <w:pPr>
              <w:pStyle w:val="Tabletext"/>
              <w:jc w:val="left"/>
              <w:rPr>
                <w:sz w:val="20"/>
                <w:lang w:val="ru-RU" w:eastAsia="ru-RU"/>
              </w:rPr>
            </w:pPr>
            <w:r w:rsidRPr="004A6AD8">
              <w:rPr>
                <w:sz w:val="20"/>
                <w:lang w:val="ru-RU" w:eastAsia="ru-RU"/>
              </w:rPr>
              <w:t>Экономико-математическое моделирование</w:t>
            </w:r>
          </w:p>
        </w:tc>
        <w:tc>
          <w:tcPr>
            <w:tcW w:w="3768" w:type="dxa"/>
          </w:tcPr>
          <w:p w14:paraId="67843405" w14:textId="6B5D0B6A" w:rsidR="00BF7534" w:rsidRPr="004A6AD8" w:rsidRDefault="00BF7534" w:rsidP="00BF7534">
            <w:pPr>
              <w:pStyle w:val="Tabletext"/>
              <w:jc w:val="left"/>
              <w:rPr>
                <w:sz w:val="20"/>
                <w:lang w:val="ru-RU" w:eastAsia="ru-RU"/>
              </w:rPr>
            </w:pPr>
            <w:r w:rsidRPr="004A6AD8">
              <w:rPr>
                <w:sz w:val="20"/>
                <w:lang w:val="ru-RU" w:eastAsia="ru-RU"/>
              </w:rPr>
              <w:t xml:space="preserve">Позволяет определить стоимость </w:t>
            </w:r>
            <w:r w:rsidR="001B21D6" w:rsidRPr="004A6AD8">
              <w:rPr>
                <w:sz w:val="20"/>
                <w:lang w:val="ru-RU" w:eastAsia="ru-RU"/>
              </w:rPr>
              <w:t xml:space="preserve">(цену) </w:t>
            </w:r>
            <w:r w:rsidRPr="004A6AD8">
              <w:rPr>
                <w:sz w:val="20"/>
                <w:lang w:val="ru-RU" w:eastAsia="ru-RU"/>
              </w:rPr>
              <w:t>спектра для каждого конкретного пользователя.</w:t>
            </w:r>
          </w:p>
          <w:p w14:paraId="300A5FB2" w14:textId="41DBF5E9" w:rsidR="00BF7534" w:rsidRPr="004A6AD8" w:rsidRDefault="00BF7534" w:rsidP="00BF7534">
            <w:pPr>
              <w:pStyle w:val="Tabletext"/>
              <w:jc w:val="left"/>
              <w:rPr>
                <w:sz w:val="20"/>
                <w:lang w:val="ru-RU" w:eastAsia="ru-RU"/>
              </w:rPr>
            </w:pPr>
            <w:r w:rsidRPr="004A6AD8">
              <w:rPr>
                <w:sz w:val="20"/>
                <w:lang w:val="ru-RU" w:eastAsia="ru-RU"/>
              </w:rPr>
              <w:t>Высокая информативность</w:t>
            </w:r>
          </w:p>
        </w:tc>
        <w:tc>
          <w:tcPr>
            <w:tcW w:w="3898" w:type="dxa"/>
          </w:tcPr>
          <w:p w14:paraId="59DA4E10" w14:textId="77777777" w:rsidR="00BF7534" w:rsidRPr="004A6AD8" w:rsidRDefault="00BF7534" w:rsidP="00BF7534">
            <w:pPr>
              <w:pStyle w:val="Tabletext"/>
              <w:jc w:val="left"/>
              <w:rPr>
                <w:sz w:val="20"/>
                <w:lang w:val="ru-RU" w:eastAsia="ru-RU"/>
              </w:rPr>
            </w:pPr>
            <w:r w:rsidRPr="004A6AD8">
              <w:rPr>
                <w:sz w:val="20"/>
                <w:lang w:val="ru-RU" w:eastAsia="ru-RU"/>
              </w:rPr>
              <w:t>Существенная разница между бизнес-моделями разных пользователей.</w:t>
            </w:r>
          </w:p>
          <w:p w14:paraId="26F196C7" w14:textId="41FEB1DA" w:rsidR="00BF7534" w:rsidRPr="004A6AD8" w:rsidRDefault="001B21D6" w:rsidP="00BF7534">
            <w:pPr>
              <w:pStyle w:val="Tabletext"/>
              <w:jc w:val="left"/>
              <w:rPr>
                <w:sz w:val="20"/>
                <w:lang w:val="ru-RU" w:eastAsia="ru-RU"/>
              </w:rPr>
            </w:pPr>
            <w:r w:rsidRPr="004A6AD8">
              <w:rPr>
                <w:sz w:val="20"/>
                <w:lang w:val="ru-RU" w:eastAsia="ru-RU"/>
              </w:rPr>
              <w:t>Огромные</w:t>
            </w:r>
            <w:r w:rsidR="00BF7534" w:rsidRPr="004A6AD8">
              <w:rPr>
                <w:sz w:val="20"/>
                <w:lang w:val="ru-RU" w:eastAsia="ru-RU"/>
              </w:rPr>
              <w:t xml:space="preserve"> усилия, необходимые для</w:t>
            </w:r>
            <w:r w:rsidRPr="004A6AD8">
              <w:rPr>
                <w:sz w:val="20"/>
                <w:lang w:val="ru-RU" w:eastAsia="ru-RU"/>
              </w:rPr>
              <w:t> </w:t>
            </w:r>
            <w:r w:rsidR="00BF7534" w:rsidRPr="004A6AD8">
              <w:rPr>
                <w:sz w:val="20"/>
                <w:lang w:val="ru-RU" w:eastAsia="ru-RU"/>
              </w:rPr>
              <w:t>разработки бизнес-моделей.</w:t>
            </w:r>
          </w:p>
          <w:p w14:paraId="1D321767" w14:textId="77777777" w:rsidR="00BF7534" w:rsidRPr="004A6AD8" w:rsidRDefault="00BF7534" w:rsidP="00BF7534">
            <w:pPr>
              <w:pStyle w:val="Tabletext"/>
              <w:jc w:val="left"/>
              <w:rPr>
                <w:sz w:val="20"/>
                <w:lang w:val="ru-RU" w:eastAsia="ru-RU"/>
              </w:rPr>
            </w:pPr>
            <w:r w:rsidRPr="004A6AD8">
              <w:rPr>
                <w:sz w:val="20"/>
                <w:lang w:val="ru-RU" w:eastAsia="ru-RU"/>
              </w:rPr>
              <w:t>Неоднозначность результатов.</w:t>
            </w:r>
          </w:p>
          <w:p w14:paraId="19EDCF61" w14:textId="2E75B85F" w:rsidR="00BF7534" w:rsidRPr="004A6AD8" w:rsidRDefault="00BF7534" w:rsidP="00BF7534">
            <w:pPr>
              <w:pStyle w:val="Tabletext"/>
              <w:jc w:val="left"/>
              <w:rPr>
                <w:sz w:val="20"/>
                <w:lang w:val="ru-RU" w:eastAsia="ru-RU"/>
              </w:rPr>
            </w:pPr>
            <w:r w:rsidRPr="004A6AD8">
              <w:rPr>
                <w:sz w:val="20"/>
                <w:lang w:val="ru-RU" w:eastAsia="ru-RU"/>
              </w:rPr>
              <w:t>Конфиденциальность исходных данных</w:t>
            </w:r>
          </w:p>
        </w:tc>
      </w:tr>
      <w:tr w:rsidR="00BF7534" w:rsidRPr="004A6AD8" w14:paraId="4849E02F" w14:textId="77777777" w:rsidTr="00BF7534">
        <w:trPr>
          <w:cantSplit/>
          <w:jc w:val="center"/>
        </w:trPr>
        <w:tc>
          <w:tcPr>
            <w:tcW w:w="1973" w:type="dxa"/>
          </w:tcPr>
          <w:p w14:paraId="60A18D12" w14:textId="32924B93" w:rsidR="00BF7534" w:rsidRPr="004A6AD8" w:rsidRDefault="00BF7534" w:rsidP="00BF7534">
            <w:pPr>
              <w:pStyle w:val="Tabletext"/>
              <w:jc w:val="left"/>
              <w:rPr>
                <w:sz w:val="20"/>
                <w:lang w:val="ru-RU" w:eastAsia="ru-RU"/>
              </w:rPr>
            </w:pPr>
            <w:r w:rsidRPr="004A6AD8">
              <w:rPr>
                <w:sz w:val="20"/>
                <w:lang w:val="ru-RU" w:eastAsia="ru-RU"/>
              </w:rPr>
              <w:t>Метод компенсации затрат</w:t>
            </w:r>
          </w:p>
        </w:tc>
        <w:tc>
          <w:tcPr>
            <w:tcW w:w="3768" w:type="dxa"/>
          </w:tcPr>
          <w:p w14:paraId="4CFC97DF" w14:textId="506C4C93" w:rsidR="00BF7534" w:rsidRPr="004A6AD8" w:rsidRDefault="00BF7534" w:rsidP="00BF7534">
            <w:pPr>
              <w:pStyle w:val="Tabletext"/>
              <w:jc w:val="left"/>
              <w:rPr>
                <w:sz w:val="20"/>
                <w:lang w:val="ru-RU" w:eastAsia="ru-RU"/>
              </w:rPr>
            </w:pPr>
            <w:r w:rsidRPr="004A6AD8">
              <w:rPr>
                <w:sz w:val="20"/>
                <w:lang w:val="ru-RU" w:eastAsia="ru-RU"/>
              </w:rPr>
              <w:t xml:space="preserve">Минимальная </w:t>
            </w:r>
            <w:r w:rsidR="00A67713" w:rsidRPr="004A6AD8">
              <w:rPr>
                <w:sz w:val="20"/>
                <w:lang w:val="ru-RU" w:eastAsia="ru-RU"/>
              </w:rPr>
              <w:t>начальная</w:t>
            </w:r>
            <w:r w:rsidRPr="004A6AD8">
              <w:rPr>
                <w:sz w:val="20"/>
                <w:lang w:val="ru-RU" w:eastAsia="ru-RU"/>
              </w:rPr>
              <w:t xml:space="preserve"> цена.</w:t>
            </w:r>
          </w:p>
          <w:p w14:paraId="1593CAC0" w14:textId="40566199" w:rsidR="00BF7534" w:rsidRPr="004A6AD8" w:rsidRDefault="00BF7534" w:rsidP="00FA5A74">
            <w:pPr>
              <w:pStyle w:val="Tabletext"/>
              <w:jc w:val="left"/>
              <w:rPr>
                <w:sz w:val="20"/>
                <w:lang w:val="ru-RU" w:eastAsia="ru-RU"/>
              </w:rPr>
            </w:pPr>
            <w:r w:rsidRPr="004A6AD8">
              <w:rPr>
                <w:sz w:val="20"/>
                <w:lang w:val="ru-RU" w:eastAsia="ru-RU"/>
              </w:rPr>
              <w:t xml:space="preserve">Компенсация </w:t>
            </w:r>
            <w:r w:rsidR="00A67713" w:rsidRPr="004A6AD8">
              <w:rPr>
                <w:sz w:val="20"/>
                <w:lang w:val="ru-RU" w:eastAsia="ru-RU"/>
              </w:rPr>
              <w:t>затрат</w:t>
            </w:r>
            <w:r w:rsidRPr="004A6AD8">
              <w:rPr>
                <w:sz w:val="20"/>
                <w:lang w:val="ru-RU" w:eastAsia="ru-RU"/>
              </w:rPr>
              <w:t xml:space="preserve"> </w:t>
            </w:r>
            <w:r w:rsidR="00A67713" w:rsidRPr="004A6AD8">
              <w:rPr>
                <w:sz w:val="20"/>
                <w:lang w:val="ru-RU" w:eastAsia="ru-RU"/>
              </w:rPr>
              <w:t>регуляторного органа</w:t>
            </w:r>
            <w:r w:rsidRPr="004A6AD8">
              <w:rPr>
                <w:sz w:val="20"/>
                <w:lang w:val="ru-RU" w:eastAsia="ru-RU"/>
              </w:rPr>
              <w:t xml:space="preserve"> на управление использованием спектра и </w:t>
            </w:r>
            <w:r w:rsidR="00A67713" w:rsidRPr="004A6AD8">
              <w:rPr>
                <w:sz w:val="20"/>
                <w:lang w:val="ru-RU" w:eastAsia="ru-RU"/>
              </w:rPr>
              <w:t>на проведение аукцион</w:t>
            </w:r>
            <w:r w:rsidR="00FA5A74" w:rsidRPr="004A6AD8">
              <w:rPr>
                <w:sz w:val="20"/>
                <w:lang w:val="ru-RU" w:eastAsia="ru-RU"/>
              </w:rPr>
              <w:t>а</w:t>
            </w:r>
          </w:p>
        </w:tc>
        <w:tc>
          <w:tcPr>
            <w:tcW w:w="3898" w:type="dxa"/>
          </w:tcPr>
          <w:p w14:paraId="173D8A5A" w14:textId="0716C351" w:rsidR="00BF7534" w:rsidRPr="004A6AD8" w:rsidRDefault="00A67713" w:rsidP="00BF7534">
            <w:pPr>
              <w:pStyle w:val="Tabletext"/>
              <w:jc w:val="left"/>
              <w:rPr>
                <w:sz w:val="20"/>
                <w:lang w:val="ru-RU" w:eastAsia="ru-RU"/>
              </w:rPr>
            </w:pPr>
            <w:r w:rsidRPr="004A6AD8">
              <w:rPr>
                <w:sz w:val="20"/>
                <w:lang w:val="ru-RU" w:eastAsia="ru-RU"/>
              </w:rPr>
              <w:t>Низкий</w:t>
            </w:r>
            <w:r w:rsidR="00BF7534" w:rsidRPr="004A6AD8">
              <w:rPr>
                <w:sz w:val="20"/>
                <w:lang w:val="ru-RU" w:eastAsia="ru-RU"/>
              </w:rPr>
              <w:t xml:space="preserve"> доход при </w:t>
            </w:r>
            <w:r w:rsidRPr="004A6AD8">
              <w:rPr>
                <w:sz w:val="20"/>
                <w:lang w:val="ru-RU" w:eastAsia="ru-RU"/>
              </w:rPr>
              <w:t>невысоком</w:t>
            </w:r>
            <w:r w:rsidR="00BF7534" w:rsidRPr="004A6AD8">
              <w:rPr>
                <w:sz w:val="20"/>
                <w:lang w:val="ru-RU" w:eastAsia="ru-RU"/>
              </w:rPr>
              <w:t xml:space="preserve"> спросе.</w:t>
            </w:r>
          </w:p>
          <w:p w14:paraId="2EF16880" w14:textId="77777777" w:rsidR="00BF7534" w:rsidRPr="004A6AD8" w:rsidRDefault="00BF7534" w:rsidP="00BF7534">
            <w:pPr>
              <w:pStyle w:val="Tabletext"/>
              <w:jc w:val="left"/>
              <w:rPr>
                <w:sz w:val="20"/>
                <w:lang w:val="ru-RU" w:eastAsia="ru-RU"/>
              </w:rPr>
            </w:pPr>
            <w:r w:rsidRPr="004A6AD8">
              <w:rPr>
                <w:sz w:val="20"/>
                <w:lang w:val="ru-RU" w:eastAsia="ru-RU"/>
              </w:rPr>
              <w:t>Возможен сговор участников.</w:t>
            </w:r>
          </w:p>
          <w:p w14:paraId="7E42CD1D" w14:textId="77777777" w:rsidR="00BF7534" w:rsidRPr="004A6AD8" w:rsidRDefault="00BF7534" w:rsidP="00BF7534">
            <w:pPr>
              <w:pStyle w:val="Tabletext"/>
              <w:jc w:val="left"/>
              <w:rPr>
                <w:sz w:val="20"/>
                <w:lang w:val="ru-RU" w:eastAsia="ru-RU"/>
              </w:rPr>
            </w:pPr>
            <w:r w:rsidRPr="004A6AD8">
              <w:rPr>
                <w:sz w:val="20"/>
                <w:lang w:val="ru-RU" w:eastAsia="ru-RU"/>
              </w:rPr>
              <w:t>Сложность сбора исходных данных.</w:t>
            </w:r>
          </w:p>
          <w:p w14:paraId="5FB545F6" w14:textId="247AC45F" w:rsidR="00BF7534" w:rsidRPr="004A6AD8" w:rsidRDefault="00BF7534" w:rsidP="00BF7534">
            <w:pPr>
              <w:pStyle w:val="Tabletext"/>
              <w:jc w:val="left"/>
              <w:rPr>
                <w:sz w:val="20"/>
                <w:lang w:val="ru-RU" w:eastAsia="ru-RU"/>
              </w:rPr>
            </w:pPr>
            <w:r w:rsidRPr="004A6AD8">
              <w:rPr>
                <w:sz w:val="20"/>
                <w:lang w:val="ru-RU" w:eastAsia="ru-RU"/>
              </w:rPr>
              <w:t>Реальная цена спектра может быть значительно выше</w:t>
            </w:r>
          </w:p>
        </w:tc>
      </w:tr>
      <w:tr w:rsidR="00BF7534" w:rsidRPr="004A6AD8" w14:paraId="299268F7" w14:textId="77777777" w:rsidTr="00BF7534">
        <w:trPr>
          <w:cantSplit/>
          <w:jc w:val="center"/>
        </w:trPr>
        <w:tc>
          <w:tcPr>
            <w:tcW w:w="1973" w:type="dxa"/>
          </w:tcPr>
          <w:p w14:paraId="552A418A" w14:textId="3E25AC74" w:rsidR="00BF7534" w:rsidRPr="004A6AD8" w:rsidRDefault="00BF7534" w:rsidP="00BF7534">
            <w:pPr>
              <w:pStyle w:val="Tabletext"/>
              <w:jc w:val="left"/>
              <w:rPr>
                <w:sz w:val="20"/>
                <w:lang w:val="ru-RU" w:eastAsia="ru-RU"/>
              </w:rPr>
            </w:pPr>
            <w:r w:rsidRPr="004A6AD8">
              <w:rPr>
                <w:sz w:val="20"/>
                <w:lang w:val="ru-RU" w:eastAsia="ru-RU"/>
              </w:rPr>
              <w:t>Сравнительный метод</w:t>
            </w:r>
          </w:p>
        </w:tc>
        <w:tc>
          <w:tcPr>
            <w:tcW w:w="3768" w:type="dxa"/>
          </w:tcPr>
          <w:p w14:paraId="5E77CCC6" w14:textId="77777777" w:rsidR="00BF7534" w:rsidRPr="004A6AD8" w:rsidRDefault="00BF7534" w:rsidP="00BF7534">
            <w:pPr>
              <w:pStyle w:val="Tabletext"/>
              <w:jc w:val="left"/>
              <w:rPr>
                <w:sz w:val="20"/>
                <w:lang w:val="ru-RU" w:eastAsia="ru-RU"/>
              </w:rPr>
            </w:pPr>
            <w:r w:rsidRPr="004A6AD8">
              <w:rPr>
                <w:sz w:val="20"/>
                <w:lang w:val="ru-RU" w:eastAsia="ru-RU"/>
              </w:rPr>
              <w:t>Гибкий подход.</w:t>
            </w:r>
          </w:p>
          <w:p w14:paraId="34F7A178" w14:textId="148CFC7F" w:rsidR="00BF7534" w:rsidRPr="004A6AD8" w:rsidRDefault="00A67713" w:rsidP="00BF7534">
            <w:pPr>
              <w:pStyle w:val="Tabletext"/>
              <w:jc w:val="left"/>
              <w:rPr>
                <w:sz w:val="20"/>
                <w:lang w:val="ru-RU" w:eastAsia="ru-RU"/>
              </w:rPr>
            </w:pPr>
            <w:r w:rsidRPr="004A6AD8">
              <w:rPr>
                <w:sz w:val="20"/>
                <w:lang w:val="ru-RU" w:eastAsia="ru-RU"/>
              </w:rPr>
              <w:t>Отсутствие</w:t>
            </w:r>
            <w:r w:rsidR="00BF7534" w:rsidRPr="004A6AD8">
              <w:rPr>
                <w:sz w:val="20"/>
                <w:lang w:val="ru-RU" w:eastAsia="ru-RU"/>
              </w:rPr>
              <w:t xml:space="preserve"> необходимости в</w:t>
            </w:r>
            <w:r w:rsidRPr="004A6AD8">
              <w:rPr>
                <w:sz w:val="20"/>
                <w:lang w:val="ru-RU" w:eastAsia="ru-RU"/>
              </w:rPr>
              <w:t> </w:t>
            </w:r>
            <w:r w:rsidR="00BF7534" w:rsidRPr="004A6AD8">
              <w:rPr>
                <w:sz w:val="20"/>
                <w:lang w:val="ru-RU" w:eastAsia="ru-RU"/>
              </w:rPr>
              <w:t>конфиденциальной информации.</w:t>
            </w:r>
          </w:p>
          <w:p w14:paraId="1AFA54C2" w14:textId="77777777" w:rsidR="00BF7534" w:rsidRPr="004A6AD8" w:rsidRDefault="00BF7534" w:rsidP="00BF7534">
            <w:pPr>
              <w:pStyle w:val="Tabletext"/>
              <w:jc w:val="left"/>
              <w:rPr>
                <w:sz w:val="20"/>
                <w:lang w:val="ru-RU" w:eastAsia="ru-RU"/>
              </w:rPr>
            </w:pPr>
            <w:r w:rsidRPr="004A6AD8">
              <w:rPr>
                <w:sz w:val="20"/>
                <w:lang w:val="ru-RU" w:eastAsia="ru-RU"/>
              </w:rPr>
              <w:t>Прозрачность.</w:t>
            </w:r>
          </w:p>
          <w:p w14:paraId="109259FD" w14:textId="77777777" w:rsidR="00BF7534" w:rsidRPr="004A6AD8" w:rsidRDefault="00BF7534" w:rsidP="00BF7534">
            <w:pPr>
              <w:pStyle w:val="Tabletext"/>
              <w:jc w:val="left"/>
              <w:rPr>
                <w:sz w:val="20"/>
                <w:lang w:val="ru-RU" w:eastAsia="ru-RU"/>
              </w:rPr>
            </w:pPr>
            <w:r w:rsidRPr="004A6AD8">
              <w:rPr>
                <w:sz w:val="20"/>
                <w:lang w:val="ru-RU" w:eastAsia="ru-RU"/>
              </w:rPr>
              <w:t>Рассмотрение различных сценариев спроса.</w:t>
            </w:r>
          </w:p>
          <w:p w14:paraId="472BEDDA" w14:textId="4CEAF1FD" w:rsidR="00BF7534" w:rsidRPr="004A6AD8" w:rsidRDefault="00BF7534" w:rsidP="00FA5A74">
            <w:pPr>
              <w:pStyle w:val="Tabletext"/>
              <w:jc w:val="left"/>
              <w:rPr>
                <w:sz w:val="20"/>
                <w:lang w:val="ru-RU" w:eastAsia="ru-RU"/>
              </w:rPr>
            </w:pPr>
            <w:r w:rsidRPr="004A6AD8">
              <w:rPr>
                <w:sz w:val="20"/>
                <w:lang w:val="ru-RU" w:eastAsia="ru-RU"/>
              </w:rPr>
              <w:t>Доступность исходных данных</w:t>
            </w:r>
          </w:p>
        </w:tc>
        <w:tc>
          <w:tcPr>
            <w:tcW w:w="3898" w:type="dxa"/>
          </w:tcPr>
          <w:p w14:paraId="18B658C3" w14:textId="77777777" w:rsidR="00BF7534" w:rsidRPr="004A6AD8" w:rsidRDefault="00BF7534" w:rsidP="00BF7534">
            <w:pPr>
              <w:pStyle w:val="Tabletext"/>
              <w:jc w:val="left"/>
              <w:rPr>
                <w:sz w:val="20"/>
                <w:lang w:val="ru-RU" w:eastAsia="ru-RU"/>
              </w:rPr>
            </w:pPr>
            <w:r w:rsidRPr="004A6AD8">
              <w:rPr>
                <w:sz w:val="20"/>
                <w:lang w:val="ru-RU" w:eastAsia="ru-RU"/>
              </w:rPr>
              <w:t>Зависимость результата от исходных данных (периода времени, полосы частот) и способа обработки данных.</w:t>
            </w:r>
          </w:p>
          <w:p w14:paraId="2677E405" w14:textId="77777777" w:rsidR="00BF7534" w:rsidRPr="004A6AD8" w:rsidRDefault="00BF7534" w:rsidP="00BF7534">
            <w:pPr>
              <w:pStyle w:val="Tabletext"/>
              <w:jc w:val="left"/>
              <w:rPr>
                <w:sz w:val="20"/>
                <w:lang w:val="ru-RU" w:eastAsia="ru-RU"/>
              </w:rPr>
            </w:pPr>
            <w:r w:rsidRPr="004A6AD8">
              <w:rPr>
                <w:sz w:val="20"/>
                <w:lang w:val="ru-RU" w:eastAsia="ru-RU"/>
              </w:rPr>
              <w:t>Большое количество факторов, влияющих на цену спектра в разных странах.</w:t>
            </w:r>
          </w:p>
          <w:p w14:paraId="2107213A" w14:textId="2C4AC8BF" w:rsidR="00BF7534" w:rsidRPr="004A6AD8" w:rsidRDefault="00A67713" w:rsidP="00BF7534">
            <w:pPr>
              <w:pStyle w:val="Tabletext"/>
              <w:jc w:val="left"/>
              <w:rPr>
                <w:sz w:val="20"/>
                <w:lang w:val="ru-RU" w:eastAsia="ru-RU"/>
              </w:rPr>
            </w:pPr>
            <w:r w:rsidRPr="004A6AD8">
              <w:rPr>
                <w:sz w:val="20"/>
                <w:lang w:val="ru-RU" w:eastAsia="ru-RU"/>
              </w:rPr>
              <w:t>Необходимость в большом</w:t>
            </w:r>
            <w:r w:rsidR="00BF7534" w:rsidRPr="004A6AD8">
              <w:rPr>
                <w:sz w:val="20"/>
                <w:lang w:val="ru-RU" w:eastAsia="ru-RU"/>
              </w:rPr>
              <w:t xml:space="preserve"> объем</w:t>
            </w:r>
            <w:r w:rsidRPr="004A6AD8">
              <w:rPr>
                <w:sz w:val="20"/>
                <w:lang w:val="ru-RU" w:eastAsia="ru-RU"/>
              </w:rPr>
              <w:t>е</w:t>
            </w:r>
            <w:r w:rsidR="00BF7534" w:rsidRPr="004A6AD8">
              <w:rPr>
                <w:sz w:val="20"/>
                <w:lang w:val="ru-RU" w:eastAsia="ru-RU"/>
              </w:rPr>
              <w:t xml:space="preserve"> исходных данных</w:t>
            </w:r>
          </w:p>
        </w:tc>
      </w:tr>
    </w:tbl>
    <w:p w14:paraId="70D19CBA" w14:textId="77777777" w:rsidR="00EA02AD" w:rsidRPr="004A6AD8" w:rsidRDefault="00EA02AD" w:rsidP="00EA02AD">
      <w:pPr>
        <w:pStyle w:val="Tablefin"/>
        <w:rPr>
          <w:lang w:val="ru-RU"/>
        </w:rPr>
      </w:pPr>
    </w:p>
    <w:p w14:paraId="347672F9" w14:textId="329D56CE" w:rsidR="00EA02AD" w:rsidRPr="004A6AD8" w:rsidRDefault="00BF7534" w:rsidP="00EA02AD">
      <w:pPr>
        <w:rPr>
          <w:lang w:val="ru-RU" w:eastAsia="zh-CN"/>
        </w:rPr>
      </w:pPr>
      <w:r w:rsidRPr="004A6AD8">
        <w:rPr>
          <w:lang w:val="ru-RU"/>
        </w:rPr>
        <w:t>Цена спектра по итогам аукциона должна компенсировать затраты на проведение аукциона и затраты на управление использованием спектра в соответствии с законодательством страны.</w:t>
      </w:r>
    </w:p>
    <w:p w14:paraId="086D505E" w14:textId="77777777" w:rsidR="00BF7534" w:rsidRPr="004A6AD8" w:rsidRDefault="00BF7534">
      <w:pPr>
        <w:tabs>
          <w:tab w:val="clear" w:pos="794"/>
          <w:tab w:val="clear" w:pos="1191"/>
          <w:tab w:val="clear" w:pos="1588"/>
          <w:tab w:val="clear" w:pos="1985"/>
        </w:tabs>
        <w:overflowPunct/>
        <w:autoSpaceDE/>
        <w:autoSpaceDN/>
        <w:adjustRightInd/>
        <w:spacing w:before="0"/>
        <w:jc w:val="left"/>
        <w:textAlignment w:val="auto"/>
        <w:rPr>
          <w:lang w:val="ru-RU" w:eastAsia="zh-CN"/>
        </w:rPr>
      </w:pPr>
      <w:bookmarkStart w:id="182" w:name="_Toc69395670"/>
      <w:bookmarkStart w:id="183" w:name="_Toc136367364"/>
      <w:bookmarkStart w:id="184" w:name="_Toc136368770"/>
      <w:r w:rsidRPr="004A6AD8">
        <w:rPr>
          <w:b/>
          <w:lang w:val="ru-RU" w:eastAsia="zh-CN"/>
        </w:rPr>
        <w:br w:type="page"/>
      </w:r>
    </w:p>
    <w:p w14:paraId="1DC88F87" w14:textId="178EB543" w:rsidR="00EA02AD" w:rsidRPr="004A6AD8" w:rsidRDefault="00BF7534" w:rsidP="003B6451">
      <w:pPr>
        <w:pStyle w:val="AppendixNoTitle"/>
        <w:rPr>
          <w:szCs w:val="26"/>
          <w:lang w:val="ru-RU" w:eastAsia="zh-CN"/>
        </w:rPr>
      </w:pPr>
      <w:bookmarkStart w:id="185" w:name="_Toc144101128"/>
      <w:bookmarkStart w:id="186" w:name="_Toc146029322"/>
      <w:bookmarkStart w:id="187" w:name="_Toc146029996"/>
      <w:bookmarkEnd w:id="182"/>
      <w:bookmarkEnd w:id="183"/>
      <w:bookmarkEnd w:id="184"/>
      <w:r w:rsidRPr="004A6AD8">
        <w:rPr>
          <w:szCs w:val="26"/>
          <w:lang w:val="ru-RU" w:eastAsia="zh-CN"/>
        </w:rPr>
        <w:lastRenderedPageBreak/>
        <w:t>Прилагаемый документ 2</w:t>
      </w:r>
      <w:r w:rsidRPr="004A6AD8">
        <w:rPr>
          <w:szCs w:val="26"/>
          <w:lang w:val="ru-RU" w:eastAsia="zh-CN"/>
        </w:rPr>
        <w:br/>
        <w:t>к Приложению 3</w:t>
      </w:r>
      <w:r w:rsidRPr="004A6AD8">
        <w:rPr>
          <w:szCs w:val="26"/>
          <w:lang w:val="ru-RU" w:eastAsia="zh-CN"/>
        </w:rPr>
        <w:br/>
      </w:r>
      <w:r w:rsidRPr="004A6AD8">
        <w:rPr>
          <w:szCs w:val="26"/>
          <w:lang w:val="ru-RU" w:eastAsia="zh-CN"/>
        </w:rPr>
        <w:br/>
        <w:t>Национальный опыт аукционов спектра</w:t>
      </w:r>
      <w:bookmarkEnd w:id="185"/>
      <w:bookmarkEnd w:id="186"/>
      <w:bookmarkEnd w:id="187"/>
    </w:p>
    <w:p w14:paraId="127F765D" w14:textId="77777777" w:rsidR="00BF7534" w:rsidRPr="004A6AD8" w:rsidRDefault="00EA02AD" w:rsidP="00BF7534">
      <w:pPr>
        <w:pStyle w:val="Heading1"/>
        <w:rPr>
          <w:lang w:val="ru-RU" w:eastAsia="zh-CN"/>
        </w:rPr>
      </w:pPr>
      <w:bookmarkStart w:id="188" w:name="_Toc17071"/>
      <w:bookmarkStart w:id="189" w:name="_Toc69395671"/>
      <w:bookmarkStart w:id="190" w:name="_Toc136367365"/>
      <w:bookmarkStart w:id="191" w:name="_Toc146029323"/>
      <w:bookmarkStart w:id="192" w:name="_Toc146029997"/>
      <w:r w:rsidRPr="004A6AD8">
        <w:rPr>
          <w:lang w:val="ru-RU" w:eastAsia="zh-CN"/>
        </w:rPr>
        <w:t>1</w:t>
      </w:r>
      <w:r w:rsidRPr="004A6AD8">
        <w:rPr>
          <w:lang w:val="ru-RU" w:eastAsia="zh-CN"/>
        </w:rPr>
        <w:tab/>
      </w:r>
      <w:bookmarkEnd w:id="188"/>
      <w:bookmarkEnd w:id="189"/>
      <w:bookmarkEnd w:id="190"/>
      <w:r w:rsidR="00BF7534" w:rsidRPr="004A6AD8">
        <w:rPr>
          <w:lang w:val="ru-RU" w:eastAsia="zh-CN"/>
        </w:rPr>
        <w:t>Соединенные Штаты Америки</w:t>
      </w:r>
      <w:bookmarkEnd w:id="191"/>
      <w:bookmarkEnd w:id="192"/>
    </w:p>
    <w:p w14:paraId="3EEC8469" w14:textId="4694B3FA" w:rsidR="00BF7534" w:rsidRPr="004A6AD8" w:rsidRDefault="00BF7534" w:rsidP="00BF7534">
      <w:pPr>
        <w:pStyle w:val="Heading2"/>
        <w:rPr>
          <w:lang w:val="ru-RU"/>
        </w:rPr>
      </w:pPr>
      <w:bookmarkStart w:id="193" w:name="_Toc69395672"/>
      <w:bookmarkStart w:id="194" w:name="_Toc144101130"/>
      <w:bookmarkStart w:id="195" w:name="_Toc146029324"/>
      <w:bookmarkStart w:id="196" w:name="_Toc146029998"/>
      <w:r w:rsidRPr="004A6AD8">
        <w:rPr>
          <w:lang w:val="ru-RU"/>
        </w:rPr>
        <w:t>1.1</w:t>
      </w:r>
      <w:r w:rsidRPr="004A6AD8">
        <w:rPr>
          <w:lang w:val="ru-RU"/>
        </w:rPr>
        <w:tab/>
      </w:r>
      <w:bookmarkEnd w:id="193"/>
      <w:r w:rsidRPr="004A6AD8">
        <w:rPr>
          <w:lang w:val="ru-RU"/>
        </w:rPr>
        <w:t xml:space="preserve">Однораундовый </w:t>
      </w:r>
      <w:r w:rsidR="00027CAB" w:rsidRPr="004A6AD8">
        <w:rPr>
          <w:lang w:val="ru-RU"/>
        </w:rPr>
        <w:t xml:space="preserve">закрытый </w:t>
      </w:r>
      <w:r w:rsidRPr="004A6AD8">
        <w:rPr>
          <w:lang w:val="ru-RU"/>
        </w:rPr>
        <w:t>аукцион</w:t>
      </w:r>
      <w:bookmarkEnd w:id="194"/>
      <w:bookmarkEnd w:id="195"/>
      <w:bookmarkEnd w:id="196"/>
    </w:p>
    <w:p w14:paraId="12A07395" w14:textId="772AF11F" w:rsidR="00BF7534" w:rsidRPr="004A6AD8" w:rsidRDefault="00BF7534" w:rsidP="00BF7534">
      <w:pPr>
        <w:pStyle w:val="Heading3"/>
        <w:rPr>
          <w:lang w:val="ru-RU"/>
        </w:rPr>
      </w:pPr>
      <w:r w:rsidRPr="004A6AD8">
        <w:rPr>
          <w:lang w:val="ru-RU" w:eastAsia="zh-CN"/>
        </w:rPr>
        <w:t>1</w:t>
      </w:r>
      <w:r w:rsidRPr="004A6AD8">
        <w:rPr>
          <w:lang w:val="ru-RU"/>
        </w:rPr>
        <w:t>.1.1</w:t>
      </w:r>
      <w:r w:rsidRPr="004A6AD8">
        <w:rPr>
          <w:lang w:val="ru-RU"/>
        </w:rPr>
        <w:tab/>
        <w:t>Закрытая сотовая связь без обслуживания</w:t>
      </w:r>
      <w:r w:rsidR="00157EE9" w:rsidRPr="004A6AD8">
        <w:rPr>
          <w:lang w:val="ru-RU"/>
        </w:rPr>
        <w:t>.</w:t>
      </w:r>
      <w:r w:rsidRPr="004A6AD8">
        <w:rPr>
          <w:lang w:val="ru-RU"/>
        </w:rPr>
        <w:t xml:space="preserve"> </w:t>
      </w:r>
      <w:hyperlink r:id="rId32" w:history="1">
        <w:r w:rsidRPr="004A6AD8">
          <w:rPr>
            <w:rStyle w:val="Hyperlink"/>
            <w:lang w:val="ru-RU"/>
          </w:rPr>
          <w:t>https://www.fcc.gov/auction/77</w:t>
        </w:r>
      </w:hyperlink>
      <w:r w:rsidR="00FA5A74" w:rsidRPr="004A6AD8">
        <w:rPr>
          <w:rStyle w:val="Hyperlink"/>
          <w:color w:val="auto"/>
          <w:u w:val="none"/>
          <w:lang w:val="ru-RU"/>
        </w:rPr>
        <w:t>.</w:t>
      </w:r>
      <w:r w:rsidRPr="004A6AD8">
        <w:rPr>
          <w:rStyle w:val="Hyperlink"/>
          <w:color w:val="auto"/>
          <w:u w:val="none"/>
          <w:lang w:val="ru-RU"/>
        </w:rPr>
        <w:t xml:space="preserve"> </w:t>
      </w:r>
      <w:r w:rsidR="00FA5A74" w:rsidRPr="004A6AD8">
        <w:rPr>
          <w:rStyle w:val="Hyperlink"/>
          <w:color w:val="auto"/>
          <w:u w:val="none"/>
          <w:lang w:val="ru-RU"/>
        </w:rPr>
        <w:t>Этап </w:t>
      </w:r>
      <w:r w:rsidRPr="004A6AD8">
        <w:rPr>
          <w:rStyle w:val="Hyperlink"/>
          <w:color w:val="auto"/>
          <w:u w:val="none"/>
          <w:lang w:val="ru-RU"/>
        </w:rPr>
        <w:t>I Фонда мобильности</w:t>
      </w:r>
      <w:r w:rsidR="00FA5A74" w:rsidRPr="004A6AD8">
        <w:rPr>
          <w:rStyle w:val="Hyperlink"/>
          <w:color w:val="auto"/>
          <w:u w:val="none"/>
          <w:lang w:val="ru-RU"/>
        </w:rPr>
        <w:t>.</w:t>
      </w:r>
      <w:r w:rsidRPr="004A6AD8">
        <w:rPr>
          <w:rStyle w:val="Hyperlink"/>
          <w:color w:val="auto"/>
          <w:u w:val="none"/>
          <w:lang w:val="ru-RU"/>
        </w:rPr>
        <w:t xml:space="preserve"> </w:t>
      </w:r>
      <w:hyperlink r:id="rId33" w:history="1">
        <w:r w:rsidRPr="004A6AD8">
          <w:rPr>
            <w:color w:val="0000FF"/>
            <w:u w:val="single"/>
            <w:lang w:val="ru-RU"/>
          </w:rPr>
          <w:t>https://www.fcc.gov/auction/901</w:t>
        </w:r>
      </w:hyperlink>
    </w:p>
    <w:p w14:paraId="307EE0E3" w14:textId="77777777" w:rsidR="00BF7534" w:rsidRPr="004A6AD8" w:rsidRDefault="00BF7534" w:rsidP="00BF7534">
      <w:pPr>
        <w:pStyle w:val="Heading2"/>
        <w:rPr>
          <w:lang w:val="ru-RU" w:eastAsia="zh-CN"/>
        </w:rPr>
      </w:pPr>
      <w:bookmarkStart w:id="197" w:name="_Toc69395673"/>
      <w:bookmarkStart w:id="198" w:name="_Toc144101131"/>
      <w:bookmarkStart w:id="199" w:name="_Toc146029325"/>
      <w:bookmarkStart w:id="200" w:name="_Toc146029999"/>
      <w:r w:rsidRPr="004A6AD8">
        <w:rPr>
          <w:lang w:val="ru-RU" w:eastAsia="zh-CN"/>
        </w:rPr>
        <w:t>1.2</w:t>
      </w:r>
      <w:r w:rsidRPr="004A6AD8">
        <w:rPr>
          <w:lang w:val="ru-RU" w:eastAsia="zh-CN"/>
        </w:rPr>
        <w:tab/>
      </w:r>
      <w:bookmarkEnd w:id="197"/>
      <w:r w:rsidRPr="004A6AD8">
        <w:rPr>
          <w:lang w:val="ru-RU" w:eastAsia="zh-CN"/>
        </w:rPr>
        <w:t>Многораундовый аукцион с повышением цены</w:t>
      </w:r>
      <w:bookmarkEnd w:id="198"/>
      <w:bookmarkEnd w:id="199"/>
      <w:bookmarkEnd w:id="200"/>
    </w:p>
    <w:p w14:paraId="0E86426E" w14:textId="0B230728" w:rsidR="00BF7534" w:rsidRPr="004A6AD8" w:rsidRDefault="00BF7534" w:rsidP="00BF7534">
      <w:pPr>
        <w:pStyle w:val="Heading3"/>
        <w:rPr>
          <w:lang w:val="ru-RU"/>
        </w:rPr>
      </w:pPr>
      <w:r w:rsidRPr="004A6AD8">
        <w:rPr>
          <w:lang w:val="ru-RU"/>
        </w:rPr>
        <w:t>1.2.1</w:t>
      </w:r>
      <w:r w:rsidRPr="004A6AD8">
        <w:rPr>
          <w:lang w:val="ru-RU"/>
        </w:rPr>
        <w:tab/>
        <w:t>Диапазон 700</w:t>
      </w:r>
      <w:r w:rsidR="00027CAB" w:rsidRPr="004A6AD8">
        <w:rPr>
          <w:lang w:val="ru-RU"/>
        </w:rPr>
        <w:t> </w:t>
      </w:r>
      <w:r w:rsidRPr="004A6AD8">
        <w:rPr>
          <w:lang w:val="ru-RU"/>
        </w:rPr>
        <w:t>МГц</w:t>
      </w:r>
      <w:r w:rsidR="00FA5A74" w:rsidRPr="004A6AD8">
        <w:rPr>
          <w:lang w:val="ru-RU"/>
        </w:rPr>
        <w:t>.</w:t>
      </w:r>
      <w:r w:rsidRPr="004A6AD8">
        <w:rPr>
          <w:lang w:val="ru-RU"/>
        </w:rPr>
        <w:t xml:space="preserve"> </w:t>
      </w:r>
      <w:hyperlink r:id="rId34" w:history="1">
        <w:r w:rsidRPr="004A6AD8">
          <w:rPr>
            <w:color w:val="0000FF"/>
            <w:u w:val="single"/>
            <w:lang w:val="ru-RU"/>
          </w:rPr>
          <w:t>https://www.fcc.gov/auction/73</w:t>
        </w:r>
      </w:hyperlink>
    </w:p>
    <w:p w14:paraId="4FAF20E5" w14:textId="7FBA9A2B" w:rsidR="00BF7534" w:rsidRPr="004A6AD8" w:rsidRDefault="00BF7534" w:rsidP="00BF7534">
      <w:pPr>
        <w:pStyle w:val="Heading2"/>
        <w:rPr>
          <w:lang w:val="ru-RU" w:eastAsia="zh-CN"/>
        </w:rPr>
      </w:pPr>
      <w:bookmarkStart w:id="201" w:name="_Toc69395674"/>
      <w:bookmarkStart w:id="202" w:name="_Toc144101132"/>
      <w:bookmarkStart w:id="203" w:name="_Toc146029326"/>
      <w:bookmarkStart w:id="204" w:name="_Toc146030000"/>
      <w:r w:rsidRPr="004A6AD8">
        <w:rPr>
          <w:lang w:val="ru-RU" w:eastAsia="zh-CN"/>
        </w:rPr>
        <w:t>1.3</w:t>
      </w:r>
      <w:r w:rsidRPr="004A6AD8">
        <w:rPr>
          <w:lang w:val="ru-RU" w:eastAsia="zh-CN"/>
        </w:rPr>
        <w:tab/>
      </w:r>
      <w:bookmarkEnd w:id="201"/>
      <w:r w:rsidR="00027CAB" w:rsidRPr="004A6AD8">
        <w:rPr>
          <w:lang w:val="ru-RU" w:eastAsia="zh-CN"/>
        </w:rPr>
        <w:t>Тактовый</w:t>
      </w:r>
      <w:r w:rsidRPr="004A6AD8">
        <w:rPr>
          <w:lang w:val="ru-RU" w:eastAsia="zh-CN"/>
        </w:rPr>
        <w:t xml:space="preserve"> аукцион</w:t>
      </w:r>
      <w:bookmarkEnd w:id="202"/>
      <w:bookmarkEnd w:id="203"/>
      <w:bookmarkEnd w:id="204"/>
    </w:p>
    <w:p w14:paraId="0C8DCE1B" w14:textId="59D64998" w:rsidR="00BF7534" w:rsidRPr="004A6AD8" w:rsidRDefault="00BF7534" w:rsidP="00BF7534">
      <w:pPr>
        <w:pStyle w:val="Heading3"/>
        <w:rPr>
          <w:lang w:val="ru-RU"/>
        </w:rPr>
      </w:pPr>
      <w:r w:rsidRPr="004A6AD8">
        <w:rPr>
          <w:lang w:val="ru-RU"/>
        </w:rPr>
        <w:t>1.3.1</w:t>
      </w:r>
      <w:r w:rsidRPr="004A6AD8">
        <w:rPr>
          <w:lang w:val="ru-RU"/>
        </w:rPr>
        <w:tab/>
      </w:r>
      <w:r w:rsidR="00027CAB" w:rsidRPr="004A6AD8">
        <w:rPr>
          <w:lang w:val="ru-RU" w:eastAsia="zh-CN"/>
        </w:rPr>
        <w:t>Тактовый</w:t>
      </w:r>
      <w:r w:rsidRPr="004A6AD8">
        <w:rPr>
          <w:lang w:val="ru-RU" w:eastAsia="zh-CN"/>
        </w:rPr>
        <w:t xml:space="preserve"> </w:t>
      </w:r>
      <w:r w:rsidRPr="004A6AD8">
        <w:rPr>
          <w:lang w:val="ru-RU"/>
        </w:rPr>
        <w:t xml:space="preserve">аукцион с повышением цены, прямой поощрительный аукцион </w:t>
      </w:r>
      <w:r w:rsidR="00027CAB" w:rsidRPr="004A6AD8">
        <w:rPr>
          <w:lang w:val="ru-RU"/>
        </w:rPr>
        <w:t>радиовещательного спектра</w:t>
      </w:r>
      <w:r w:rsidR="00FA5A74" w:rsidRPr="004A6AD8">
        <w:rPr>
          <w:lang w:val="ru-RU"/>
        </w:rPr>
        <w:t>.</w:t>
      </w:r>
      <w:r w:rsidRPr="004A6AD8">
        <w:rPr>
          <w:lang w:val="ru-RU"/>
        </w:rPr>
        <w:t xml:space="preserve"> </w:t>
      </w:r>
      <w:hyperlink r:id="rId35" w:history="1">
        <w:r w:rsidRPr="004A6AD8">
          <w:rPr>
            <w:color w:val="0000FF"/>
            <w:u w:val="single"/>
            <w:lang w:val="ru-RU"/>
          </w:rPr>
          <w:t>https://www.fcc.gov/auction/1002</w:t>
        </w:r>
      </w:hyperlink>
    </w:p>
    <w:p w14:paraId="3180C816" w14:textId="0CD231AD" w:rsidR="00EA02AD" w:rsidRPr="004A6AD8" w:rsidRDefault="00BF7534" w:rsidP="00043A8D">
      <w:pPr>
        <w:pStyle w:val="Heading3"/>
        <w:rPr>
          <w:lang w:val="ru-RU" w:eastAsia="zh-CN"/>
        </w:rPr>
      </w:pPr>
      <w:bookmarkStart w:id="205" w:name="_Toc146029327"/>
      <w:r w:rsidRPr="004A6AD8">
        <w:rPr>
          <w:lang w:val="ru-RU" w:eastAsia="zh-CN"/>
        </w:rPr>
        <w:t>1.3.2</w:t>
      </w:r>
      <w:r w:rsidRPr="004A6AD8">
        <w:rPr>
          <w:lang w:val="ru-RU" w:eastAsia="zh-CN"/>
        </w:rPr>
        <w:tab/>
      </w:r>
      <w:r w:rsidR="00027CAB" w:rsidRPr="004A6AD8">
        <w:rPr>
          <w:lang w:val="ru-RU" w:eastAsia="zh-CN"/>
        </w:rPr>
        <w:t>Так</w:t>
      </w:r>
      <w:r w:rsidR="0070582D" w:rsidRPr="004A6AD8">
        <w:rPr>
          <w:lang w:val="ru-RU" w:eastAsia="zh-CN"/>
        </w:rPr>
        <w:t>т</w:t>
      </w:r>
      <w:r w:rsidR="00027CAB" w:rsidRPr="004A6AD8">
        <w:rPr>
          <w:lang w:val="ru-RU" w:eastAsia="zh-CN"/>
        </w:rPr>
        <w:t>овый</w:t>
      </w:r>
      <w:r w:rsidRPr="004A6AD8">
        <w:rPr>
          <w:lang w:val="ru-RU" w:eastAsia="zh-CN"/>
        </w:rPr>
        <w:t xml:space="preserve"> аукцион со снижением цены, например аукцион 1001, обратный поощрительный аукцион </w:t>
      </w:r>
      <w:r w:rsidR="0070582D" w:rsidRPr="004A6AD8">
        <w:rPr>
          <w:lang w:val="ru-RU" w:eastAsia="zh-CN"/>
        </w:rPr>
        <w:t>радиовещательного</w:t>
      </w:r>
      <w:r w:rsidR="00027CAB" w:rsidRPr="004A6AD8">
        <w:rPr>
          <w:lang w:val="ru-RU" w:eastAsia="zh-CN"/>
        </w:rPr>
        <w:t xml:space="preserve"> </w:t>
      </w:r>
      <w:r w:rsidRPr="004A6AD8">
        <w:rPr>
          <w:lang w:val="ru-RU" w:eastAsia="zh-CN"/>
        </w:rPr>
        <w:t>спектра</w:t>
      </w:r>
      <w:r w:rsidR="00FA5A74" w:rsidRPr="004A6AD8">
        <w:rPr>
          <w:lang w:val="ru-RU" w:eastAsia="zh-CN"/>
        </w:rPr>
        <w:t>.</w:t>
      </w:r>
      <w:r w:rsidRPr="004A6AD8">
        <w:rPr>
          <w:lang w:val="ru-RU" w:eastAsia="zh-CN"/>
        </w:rPr>
        <w:t xml:space="preserve"> </w:t>
      </w:r>
      <w:hyperlink r:id="rId36" w:history="1">
        <w:r w:rsidRPr="004A6AD8">
          <w:rPr>
            <w:color w:val="0000FF"/>
            <w:u w:val="single"/>
            <w:lang w:val="ru-RU" w:eastAsia="zh-CN"/>
          </w:rPr>
          <w:t>https://www.fcc.gov/auction/1001</w:t>
        </w:r>
        <w:bookmarkEnd w:id="205"/>
      </w:hyperlink>
    </w:p>
    <w:p w14:paraId="3488C032" w14:textId="00F7386C" w:rsidR="00EA02AD" w:rsidRPr="004A6AD8" w:rsidRDefault="00EA02AD" w:rsidP="00EA02AD">
      <w:pPr>
        <w:pStyle w:val="Heading2"/>
        <w:rPr>
          <w:lang w:val="ru-RU" w:eastAsia="zh-CN"/>
        </w:rPr>
      </w:pPr>
      <w:bookmarkStart w:id="206" w:name="_Toc69395675"/>
      <w:bookmarkStart w:id="207" w:name="_Toc146029328"/>
      <w:bookmarkStart w:id="208" w:name="_Toc146030001"/>
      <w:r w:rsidRPr="004A6AD8">
        <w:rPr>
          <w:lang w:val="ru-RU" w:eastAsia="zh-CN"/>
        </w:rPr>
        <w:t>1.4</w:t>
      </w:r>
      <w:r w:rsidRPr="004A6AD8">
        <w:rPr>
          <w:lang w:val="ru-RU" w:eastAsia="zh-CN"/>
        </w:rPr>
        <w:tab/>
      </w:r>
      <w:bookmarkEnd w:id="206"/>
      <w:r w:rsidR="004B46B3" w:rsidRPr="004A6AD8">
        <w:rPr>
          <w:lang w:val="ru-RU" w:eastAsia="zh-CN"/>
        </w:rPr>
        <w:t>Поощрительный аукцион</w:t>
      </w:r>
      <w:bookmarkEnd w:id="207"/>
      <w:bookmarkEnd w:id="208"/>
    </w:p>
    <w:p w14:paraId="7D420D96" w14:textId="77777777" w:rsidR="00EA02AD" w:rsidRPr="004A6AD8" w:rsidRDefault="00EA02AD" w:rsidP="00EA02AD">
      <w:pPr>
        <w:pStyle w:val="Heading3"/>
        <w:rPr>
          <w:lang w:val="ru-RU"/>
        </w:rPr>
      </w:pPr>
      <w:r w:rsidRPr="004A6AD8">
        <w:rPr>
          <w:lang w:val="ru-RU"/>
        </w:rPr>
        <w:t>1.4.1</w:t>
      </w:r>
    </w:p>
    <w:p w14:paraId="2F61172F" w14:textId="01C09EB5" w:rsidR="004B46B3" w:rsidRPr="004A6AD8" w:rsidRDefault="004B46B3" w:rsidP="004B46B3">
      <w:pPr>
        <w:rPr>
          <w:lang w:val="ru-RU"/>
        </w:rPr>
      </w:pPr>
      <w:r w:rsidRPr="004A6AD8">
        <w:rPr>
          <w:lang w:val="ru-RU"/>
        </w:rPr>
        <w:t>Поощрительный аукцион – это новый инструмент</w:t>
      </w:r>
      <w:r w:rsidRPr="004A6AD8">
        <w:rPr>
          <w:position w:val="6"/>
          <w:sz w:val="16"/>
          <w:lang w:val="ru-RU"/>
        </w:rPr>
        <w:footnoteReference w:id="8"/>
      </w:r>
      <w:r w:rsidRPr="004A6AD8">
        <w:rPr>
          <w:lang w:val="ru-RU"/>
        </w:rPr>
        <w:t xml:space="preserve">, одобренный Конгрессом, </w:t>
      </w:r>
      <w:r w:rsidR="007817B9" w:rsidRPr="004A6AD8">
        <w:rPr>
          <w:lang w:val="ru-RU"/>
        </w:rPr>
        <w:t>который призван</w:t>
      </w:r>
      <w:r w:rsidRPr="004A6AD8">
        <w:rPr>
          <w:lang w:val="ru-RU"/>
        </w:rPr>
        <w:t xml:space="preserve"> помочь Комиссии удовлетворить растущие потребности страны в спектре </w:t>
      </w:r>
      <w:r w:rsidR="007817B9" w:rsidRPr="004A6AD8">
        <w:rPr>
          <w:lang w:val="ru-RU"/>
        </w:rPr>
        <w:t xml:space="preserve">для </w:t>
      </w:r>
      <w:r w:rsidRPr="004A6AD8">
        <w:rPr>
          <w:lang w:val="ru-RU"/>
        </w:rPr>
        <w:t xml:space="preserve">дорогостоящих услуг, таких как </w:t>
      </w:r>
      <w:r w:rsidR="007817B9" w:rsidRPr="004A6AD8">
        <w:rPr>
          <w:lang w:val="ru-RU"/>
        </w:rPr>
        <w:t xml:space="preserve">услуги </w:t>
      </w:r>
      <w:r w:rsidRPr="004A6AD8">
        <w:rPr>
          <w:lang w:val="ru-RU"/>
        </w:rPr>
        <w:t>широкополосн</w:t>
      </w:r>
      <w:r w:rsidR="007817B9" w:rsidRPr="004A6AD8">
        <w:rPr>
          <w:lang w:val="ru-RU"/>
        </w:rPr>
        <w:t>ой</w:t>
      </w:r>
      <w:r w:rsidRPr="004A6AD8">
        <w:rPr>
          <w:lang w:val="ru-RU"/>
        </w:rPr>
        <w:t xml:space="preserve"> подвижн</w:t>
      </w:r>
      <w:r w:rsidR="007817B9" w:rsidRPr="004A6AD8">
        <w:rPr>
          <w:lang w:val="ru-RU"/>
        </w:rPr>
        <w:t>ой</w:t>
      </w:r>
      <w:r w:rsidRPr="004A6AD8">
        <w:rPr>
          <w:lang w:val="ru-RU"/>
        </w:rPr>
        <w:t xml:space="preserve"> связ</w:t>
      </w:r>
      <w:r w:rsidR="00FA5A74" w:rsidRPr="004A6AD8">
        <w:rPr>
          <w:lang w:val="ru-RU"/>
        </w:rPr>
        <w:t>и</w:t>
      </w:r>
      <w:r w:rsidRPr="004A6AD8">
        <w:rPr>
          <w:lang w:val="ru-RU"/>
        </w:rPr>
        <w:t xml:space="preserve">. Двусторонний, или поощрительный, аукцион объединяет спрос </w:t>
      </w:r>
      <w:r w:rsidR="007817B9" w:rsidRPr="004A6AD8">
        <w:rPr>
          <w:lang w:val="ru-RU"/>
        </w:rPr>
        <w:t xml:space="preserve">на спектр </w:t>
      </w:r>
      <w:r w:rsidRPr="004A6AD8">
        <w:rPr>
          <w:lang w:val="ru-RU"/>
        </w:rPr>
        <w:t xml:space="preserve">и </w:t>
      </w:r>
      <w:r w:rsidR="007817B9" w:rsidRPr="004A6AD8">
        <w:rPr>
          <w:lang w:val="ru-RU"/>
        </w:rPr>
        <w:t xml:space="preserve">его </w:t>
      </w:r>
      <w:r w:rsidRPr="004A6AD8">
        <w:rPr>
          <w:lang w:val="ru-RU"/>
        </w:rPr>
        <w:t xml:space="preserve">предложение для определения объема проданного спектра, тех, кто его использует, цен, которые получают покупатели и платят продавцы, </w:t>
      </w:r>
      <w:r w:rsidR="007817B9" w:rsidRPr="004A6AD8">
        <w:rPr>
          <w:lang w:val="ru-RU"/>
        </w:rPr>
        <w:t>а также, как</w:t>
      </w:r>
      <w:r w:rsidRPr="004A6AD8">
        <w:rPr>
          <w:lang w:val="ru-RU"/>
        </w:rPr>
        <w:t xml:space="preserve"> в случае поощрительного аукциона радиовещательного спектра Федеральной комиссии по связи (FCC)</w:t>
      </w:r>
      <w:r w:rsidR="007817B9" w:rsidRPr="004A6AD8">
        <w:rPr>
          <w:lang w:val="ru-RU"/>
        </w:rPr>
        <w:t>, того, каким образом используется спектр.</w:t>
      </w:r>
    </w:p>
    <w:p w14:paraId="3AC33BF1" w14:textId="7E4E32B6" w:rsidR="004B46B3" w:rsidRPr="004A6AD8" w:rsidRDefault="004B46B3" w:rsidP="004B46B3">
      <w:pPr>
        <w:rPr>
          <w:lang w:val="ru-RU"/>
        </w:rPr>
      </w:pPr>
      <w:r w:rsidRPr="004A6AD8">
        <w:rPr>
          <w:lang w:val="ru-RU"/>
        </w:rPr>
        <w:t>В 2012 году Конгресс предоставил Комиссии общие полномочия по проведению поощрительных аукционов, а также дал конкретные указания в отношении поощрительных аукционов радиовещательного спектра</w:t>
      </w:r>
      <w:r w:rsidR="00A75172" w:rsidRPr="004A6AD8">
        <w:rPr>
          <w:lang w:val="ru-RU"/>
        </w:rPr>
        <w:t>"</w:t>
      </w:r>
      <w:r w:rsidRPr="004A6AD8">
        <w:rPr>
          <w:position w:val="6"/>
          <w:sz w:val="16"/>
          <w:lang w:val="ru-RU"/>
        </w:rPr>
        <w:footnoteReference w:id="9"/>
      </w:r>
      <w:r w:rsidRPr="004A6AD8">
        <w:rPr>
          <w:lang w:val="ru-RU"/>
        </w:rPr>
        <w:t xml:space="preserve">. В 2014 году Федеральная комиссия по связи приняла </w:t>
      </w:r>
      <w:r w:rsidR="00A75172" w:rsidRPr="004A6AD8">
        <w:rPr>
          <w:lang w:val="ru-RU"/>
        </w:rPr>
        <w:t>документ "</w:t>
      </w:r>
      <w:r w:rsidRPr="004A6AD8">
        <w:rPr>
          <w:lang w:val="ru-RU"/>
        </w:rPr>
        <w:t>Отчет и порядок проведения поощрительных аукционов радиовещательного спектра</w:t>
      </w:r>
      <w:r w:rsidR="00A75172" w:rsidRPr="004A6AD8">
        <w:rPr>
          <w:lang w:val="ru-RU"/>
        </w:rPr>
        <w:t>" (Report and Order for the Broadcast Incentive Auctions)</w:t>
      </w:r>
      <w:r w:rsidRPr="004A6AD8">
        <w:rPr>
          <w:position w:val="6"/>
          <w:sz w:val="16"/>
          <w:lang w:val="ru-RU"/>
        </w:rPr>
        <w:footnoteReference w:id="10"/>
      </w:r>
      <w:r w:rsidRPr="004A6AD8">
        <w:rPr>
          <w:lang w:val="ru-RU"/>
        </w:rPr>
        <w:t xml:space="preserve">. Аукцион начался 29 марта 2016 года с принятия радиовещательными компаниями </w:t>
      </w:r>
      <w:r w:rsidR="00A75172" w:rsidRPr="004A6AD8">
        <w:rPr>
          <w:lang w:val="ru-RU"/>
        </w:rPr>
        <w:t>обязательств при стартовых ценах</w:t>
      </w:r>
      <w:r w:rsidRPr="004A6AD8">
        <w:rPr>
          <w:position w:val="6"/>
          <w:sz w:val="16"/>
          <w:lang w:val="ru-RU"/>
        </w:rPr>
        <w:footnoteReference w:id="11"/>
      </w:r>
      <w:r w:rsidR="007D6436" w:rsidRPr="004A6AD8">
        <w:rPr>
          <w:lang w:val="ru-RU"/>
        </w:rPr>
        <w:t xml:space="preserve">. </w:t>
      </w:r>
      <w:r w:rsidRPr="004A6AD8">
        <w:rPr>
          <w:lang w:val="ru-RU"/>
        </w:rPr>
        <w:t>В 2017</w:t>
      </w:r>
      <w:r w:rsidR="007D6436" w:rsidRPr="004A6AD8">
        <w:rPr>
          <w:lang w:val="ru-RU"/>
        </w:rPr>
        <w:t> </w:t>
      </w:r>
      <w:r w:rsidRPr="004A6AD8">
        <w:rPr>
          <w:lang w:val="ru-RU"/>
        </w:rPr>
        <w:t xml:space="preserve">году </w:t>
      </w:r>
      <w:r w:rsidR="00A75172" w:rsidRPr="004A6AD8">
        <w:rPr>
          <w:lang w:val="ru-RU"/>
        </w:rPr>
        <w:t>этот аукцион</w:t>
      </w:r>
      <w:r w:rsidRPr="004A6AD8">
        <w:rPr>
          <w:lang w:val="ru-RU"/>
        </w:rPr>
        <w:t xml:space="preserve"> </w:t>
      </w:r>
      <w:r w:rsidRPr="004A6AD8">
        <w:rPr>
          <w:lang w:val="ru-RU"/>
        </w:rPr>
        <w:lastRenderedPageBreak/>
        <w:t>успешно завершился</w:t>
      </w:r>
      <w:r w:rsidRPr="004A6AD8">
        <w:rPr>
          <w:position w:val="6"/>
          <w:sz w:val="16"/>
          <w:lang w:val="ru-RU"/>
        </w:rPr>
        <w:footnoteReference w:id="12"/>
      </w:r>
      <w:r w:rsidRPr="004A6AD8">
        <w:rPr>
          <w:lang w:val="ru-RU"/>
        </w:rPr>
        <w:t>, перераспределив 84</w:t>
      </w:r>
      <w:r w:rsidR="00A75172" w:rsidRPr="004A6AD8">
        <w:rPr>
          <w:lang w:val="ru-RU"/>
        </w:rPr>
        <w:t> </w:t>
      </w:r>
      <w:r w:rsidRPr="004A6AD8">
        <w:rPr>
          <w:lang w:val="ru-RU"/>
        </w:rPr>
        <w:t>МГц спектра телевизионного радиовещания по всей стране.</w:t>
      </w:r>
    </w:p>
    <w:p w14:paraId="6EDF6C88" w14:textId="55954152" w:rsidR="004B46B3" w:rsidRPr="004A6AD8" w:rsidRDefault="004B46B3" w:rsidP="004B46B3">
      <w:pPr>
        <w:rPr>
          <w:lang w:val="ru-RU"/>
        </w:rPr>
      </w:pPr>
      <w:r w:rsidRPr="004A6AD8">
        <w:rPr>
          <w:lang w:val="ru-RU"/>
        </w:rPr>
        <w:t xml:space="preserve">На этапе обратного </w:t>
      </w:r>
      <w:r w:rsidR="00A75172" w:rsidRPr="004A6AD8">
        <w:rPr>
          <w:lang w:val="ru-RU"/>
        </w:rPr>
        <w:t xml:space="preserve">аукциона в рамках </w:t>
      </w:r>
      <w:r w:rsidRPr="004A6AD8">
        <w:rPr>
          <w:lang w:val="ru-RU"/>
        </w:rPr>
        <w:t xml:space="preserve">поощрительного аукциона радиовещательным компаниям была предоставлена возможность </w:t>
      </w:r>
      <w:r w:rsidR="00A75172" w:rsidRPr="004A6AD8">
        <w:rPr>
          <w:lang w:val="ru-RU"/>
        </w:rPr>
        <w:t>возвратить</w:t>
      </w:r>
      <w:r w:rsidRPr="004A6AD8">
        <w:rPr>
          <w:lang w:val="ru-RU"/>
        </w:rPr>
        <w:t xml:space="preserve"> некоторые или все свои права на использование </w:t>
      </w:r>
      <w:r w:rsidR="005B1FB8" w:rsidRPr="004A6AD8">
        <w:rPr>
          <w:lang w:val="ru-RU"/>
        </w:rPr>
        <w:t xml:space="preserve">радиовещательного спектра </w:t>
      </w:r>
      <w:r w:rsidRPr="004A6AD8">
        <w:rPr>
          <w:lang w:val="ru-RU"/>
        </w:rPr>
        <w:t xml:space="preserve">в обмен на поощрительные выплаты. Содействуя добровольному возврату прав на использование спектра и реорганизации полос телевизионного радиовещания, FCC смогла вернуть часть спектра ультравысоких частот (УВЧ) </w:t>
      </w:r>
      <w:r w:rsidR="00FA5A74" w:rsidRPr="004A6AD8">
        <w:rPr>
          <w:lang w:val="ru-RU"/>
        </w:rPr>
        <w:t xml:space="preserve">для прямого аукциона </w:t>
      </w:r>
      <w:r w:rsidRPr="004A6AD8">
        <w:rPr>
          <w:lang w:val="ru-RU"/>
        </w:rPr>
        <w:t xml:space="preserve">по продаже новых, гибко используемых лицензий, подходящих для предоставления услуг широкополосной подвижной связи. Предоставив больше спектра для широкополосной подвижной связи, поощрительный аукцион принесет пользу потребителям, уменьшив перегруженность национального </w:t>
      </w:r>
      <w:r w:rsidR="00B00AD4" w:rsidRPr="004A6AD8">
        <w:rPr>
          <w:lang w:val="ru-RU"/>
        </w:rPr>
        <w:t>радиоэфира</w:t>
      </w:r>
      <w:r w:rsidRPr="004A6AD8">
        <w:rPr>
          <w:lang w:val="ru-RU"/>
        </w:rPr>
        <w:t>, ускорив разработку новых, более надежных услуг и приложений беспроводной связи, а также стимулируя создание рабочих мест и экономический рост.</w:t>
      </w:r>
    </w:p>
    <w:p w14:paraId="0C539166" w14:textId="37B12AF6" w:rsidR="004B46B3" w:rsidRPr="004A6AD8" w:rsidRDefault="004B46B3" w:rsidP="004B46B3">
      <w:pPr>
        <w:rPr>
          <w:lang w:val="ru-RU"/>
        </w:rPr>
      </w:pPr>
      <w:r w:rsidRPr="004A6AD8">
        <w:rPr>
          <w:lang w:val="ru-RU"/>
        </w:rPr>
        <w:t>Поощрительный аукцион радиовещательного спектра состоял из двух отдельных, но взаимозависимых аукционов: обратного аукциона, на котором определялась цена, по которой радиовещательные компании готовы добровольно отказаться от своих прав на использование спектра; и прямо</w:t>
      </w:r>
      <w:r w:rsidR="00CA6182" w:rsidRPr="004A6AD8">
        <w:rPr>
          <w:lang w:val="ru-RU"/>
        </w:rPr>
        <w:t>го</w:t>
      </w:r>
      <w:r w:rsidRPr="004A6AD8">
        <w:rPr>
          <w:lang w:val="ru-RU"/>
        </w:rPr>
        <w:t xml:space="preserve"> аукцион</w:t>
      </w:r>
      <w:r w:rsidR="00CA6182" w:rsidRPr="004A6AD8">
        <w:rPr>
          <w:lang w:val="ru-RU"/>
        </w:rPr>
        <w:t>а</w:t>
      </w:r>
      <w:r w:rsidRPr="004A6AD8">
        <w:rPr>
          <w:lang w:val="ru-RU"/>
        </w:rPr>
        <w:t>, определивш</w:t>
      </w:r>
      <w:r w:rsidR="00CA6182" w:rsidRPr="004A6AD8">
        <w:rPr>
          <w:lang w:val="ru-RU"/>
        </w:rPr>
        <w:t>его</w:t>
      </w:r>
      <w:r w:rsidRPr="004A6AD8">
        <w:rPr>
          <w:lang w:val="ru-RU"/>
        </w:rPr>
        <w:t xml:space="preserve"> цену, которую компании готовы платить за лицензии на гибкое использование беспроводной связи. Объединение обратного и прямого аукционов стало процессом "переупаковки". Переупаковка включала реорганизацию и </w:t>
      </w:r>
      <w:r w:rsidR="00CA6182" w:rsidRPr="004A6AD8">
        <w:rPr>
          <w:lang w:val="ru-RU"/>
        </w:rPr>
        <w:t>назначение</w:t>
      </w:r>
      <w:r w:rsidRPr="004A6AD8">
        <w:rPr>
          <w:lang w:val="ru-RU"/>
        </w:rPr>
        <w:t xml:space="preserve"> каналов оставшимся </w:t>
      </w:r>
      <w:r w:rsidR="00CA6182" w:rsidRPr="004A6AD8">
        <w:rPr>
          <w:lang w:val="ru-RU"/>
        </w:rPr>
        <w:t xml:space="preserve">телерадиовещательным </w:t>
      </w:r>
      <w:r w:rsidRPr="004A6AD8">
        <w:rPr>
          <w:lang w:val="ru-RU"/>
        </w:rPr>
        <w:t xml:space="preserve">станциям для создания смежных блоков освобожденного спектра, пригодных для гибкого использования. Все компоненты работали </w:t>
      </w:r>
      <w:r w:rsidR="00CA6182" w:rsidRPr="004A6AD8">
        <w:rPr>
          <w:lang w:val="ru-RU"/>
        </w:rPr>
        <w:t>совместно</w:t>
      </w:r>
      <w:r w:rsidRPr="004A6AD8">
        <w:rPr>
          <w:lang w:val="ru-RU"/>
        </w:rPr>
        <w:t xml:space="preserve">. Для обратного аукциона </w:t>
      </w:r>
      <w:r w:rsidR="00CA6182" w:rsidRPr="004A6AD8">
        <w:rPr>
          <w:lang w:val="ru-RU"/>
        </w:rPr>
        <w:t>требовалась</w:t>
      </w:r>
      <w:r w:rsidRPr="004A6AD8">
        <w:rPr>
          <w:lang w:val="ru-RU"/>
        </w:rPr>
        <w:t xml:space="preserve"> информация о том, сколько участники торгов готовы заплатить за лицензии на использование спектра на прямом аукционе; а для прямого аукциона – информация о том, какие права на использование спектра </w:t>
      </w:r>
      <w:r w:rsidR="00CA6182" w:rsidRPr="004A6AD8">
        <w:rPr>
          <w:lang w:val="ru-RU"/>
        </w:rPr>
        <w:t>были выставлены на торги</w:t>
      </w:r>
      <w:r w:rsidRPr="004A6AD8">
        <w:rPr>
          <w:lang w:val="ru-RU"/>
        </w:rPr>
        <w:t xml:space="preserve"> на обратном аукционе и по какой цене; и каждый из них зависел от эффективной переупаковки спектра оставшихся радиовещательных компаний.</w:t>
      </w:r>
    </w:p>
    <w:p w14:paraId="7CFDB06C" w14:textId="605A9D26" w:rsidR="004B46B3" w:rsidRPr="004A6AD8" w:rsidRDefault="004B46B3" w:rsidP="004B46B3">
      <w:pPr>
        <w:rPr>
          <w:spacing w:val="-2"/>
          <w:lang w:val="ru-RU"/>
        </w:rPr>
      </w:pPr>
      <w:r w:rsidRPr="004A6AD8">
        <w:rPr>
          <w:spacing w:val="-2"/>
          <w:lang w:val="ru-RU"/>
        </w:rPr>
        <w:t xml:space="preserve">Поощрительный аукцион радиовещательного спектра проводился в несколько этапов. Каждый этап состоял из обратного и прямого аукционов. Перед первым этапом </w:t>
      </w:r>
      <w:r w:rsidR="00B604AD" w:rsidRPr="004A6AD8">
        <w:rPr>
          <w:spacing w:val="-2"/>
          <w:lang w:val="ru-RU"/>
        </w:rPr>
        <w:t>был определен первоначальный</w:t>
      </w:r>
      <w:r w:rsidRPr="004A6AD8">
        <w:rPr>
          <w:spacing w:val="-2"/>
          <w:lang w:val="ru-RU"/>
        </w:rPr>
        <w:t xml:space="preserve"> </w:t>
      </w:r>
      <w:r w:rsidRPr="004A6AD8">
        <w:rPr>
          <w:lang w:val="ru-RU"/>
        </w:rPr>
        <w:t>целевой объем освобождаемого спектра</w:t>
      </w:r>
      <w:r w:rsidRPr="004A6AD8">
        <w:rPr>
          <w:spacing w:val="-2"/>
          <w:lang w:val="ru-RU"/>
        </w:rPr>
        <w:t>. В ходе предаукционно</w:t>
      </w:r>
      <w:r w:rsidR="00B604AD" w:rsidRPr="004A6AD8">
        <w:rPr>
          <w:spacing w:val="-2"/>
          <w:lang w:val="ru-RU"/>
        </w:rPr>
        <w:t>го процесса</w:t>
      </w:r>
      <w:r w:rsidRPr="004A6AD8">
        <w:rPr>
          <w:spacing w:val="-2"/>
          <w:lang w:val="ru-RU"/>
        </w:rPr>
        <w:t xml:space="preserve"> подачи заявок радиовещательные компании заявили о своей готовности отказаться от прав на использование спектра по стартовым ценам. На</w:t>
      </w:r>
      <w:r w:rsidR="007D6436" w:rsidRPr="004A6AD8">
        <w:rPr>
          <w:spacing w:val="-2"/>
          <w:lang w:val="ru-RU"/>
        </w:rPr>
        <w:t> </w:t>
      </w:r>
      <w:r w:rsidRPr="004A6AD8">
        <w:rPr>
          <w:spacing w:val="-2"/>
          <w:lang w:val="ru-RU"/>
        </w:rPr>
        <w:t xml:space="preserve">основании </w:t>
      </w:r>
      <w:r w:rsidR="00B604AD" w:rsidRPr="004A6AD8">
        <w:rPr>
          <w:spacing w:val="-2"/>
          <w:lang w:val="ru-RU"/>
        </w:rPr>
        <w:t>коллективной готовности</w:t>
      </w:r>
      <w:r w:rsidRPr="004A6AD8">
        <w:rPr>
          <w:spacing w:val="-2"/>
          <w:lang w:val="ru-RU"/>
        </w:rPr>
        <w:t xml:space="preserve"> радиовещательных компаний первоначальный </w:t>
      </w:r>
      <w:r w:rsidRPr="004A6AD8">
        <w:rPr>
          <w:lang w:val="ru-RU"/>
        </w:rPr>
        <w:t>целевой объем освобождаемого спектра</w:t>
      </w:r>
      <w:r w:rsidRPr="004A6AD8">
        <w:rPr>
          <w:spacing w:val="-2"/>
          <w:lang w:val="ru-RU"/>
        </w:rPr>
        <w:t xml:space="preserve"> был установлен на максимально возможном уровне (126</w:t>
      </w:r>
      <w:r w:rsidR="007D6436" w:rsidRPr="004A6AD8">
        <w:rPr>
          <w:spacing w:val="-2"/>
          <w:lang w:val="ru-RU"/>
        </w:rPr>
        <w:t> </w:t>
      </w:r>
      <w:r w:rsidRPr="004A6AD8">
        <w:rPr>
          <w:spacing w:val="-2"/>
          <w:lang w:val="ru-RU"/>
        </w:rPr>
        <w:t xml:space="preserve">МГц спектра) без превышения заранее установленного национального совокупного </w:t>
      </w:r>
      <w:r w:rsidR="00B604AD" w:rsidRPr="004A6AD8">
        <w:rPr>
          <w:spacing w:val="-2"/>
          <w:lang w:val="ru-RU"/>
        </w:rPr>
        <w:t>предельного уровня</w:t>
      </w:r>
      <w:r w:rsidRPr="004A6AD8">
        <w:rPr>
          <w:spacing w:val="-2"/>
          <w:lang w:val="ru-RU"/>
        </w:rPr>
        <w:t xml:space="preserve"> помех между поставщиками услуг беспроводной связи и ТВ-станциями (ухудшени</w:t>
      </w:r>
      <w:r w:rsidR="00B604AD" w:rsidRPr="004A6AD8">
        <w:rPr>
          <w:spacing w:val="-2"/>
          <w:lang w:val="ru-RU"/>
        </w:rPr>
        <w:t>й</w:t>
      </w:r>
      <w:r w:rsidRPr="004A6AD8">
        <w:rPr>
          <w:spacing w:val="-2"/>
          <w:lang w:val="ru-RU"/>
        </w:rPr>
        <w:t xml:space="preserve">), </w:t>
      </w:r>
      <w:r w:rsidR="00B604AD" w:rsidRPr="004A6AD8">
        <w:rPr>
          <w:spacing w:val="-2"/>
          <w:lang w:val="ru-RU"/>
        </w:rPr>
        <w:t>возникающих при назначении ТВ</w:t>
      </w:r>
      <w:r w:rsidR="00B604AD" w:rsidRPr="004A6AD8">
        <w:rPr>
          <w:spacing w:val="-2"/>
          <w:lang w:val="ru-RU"/>
        </w:rPr>
        <w:noBreakHyphen/>
        <w:t>станциям канал</w:t>
      </w:r>
      <w:r w:rsidR="00FA5A74" w:rsidRPr="004A6AD8">
        <w:rPr>
          <w:spacing w:val="-2"/>
          <w:lang w:val="ru-RU"/>
        </w:rPr>
        <w:t>а</w:t>
      </w:r>
      <w:r w:rsidR="00B604AD" w:rsidRPr="004A6AD8">
        <w:rPr>
          <w:spacing w:val="-2"/>
          <w:lang w:val="ru-RU"/>
        </w:rPr>
        <w:t xml:space="preserve"> в полосе беспроводной связи</w:t>
      </w:r>
      <w:r w:rsidRPr="004A6AD8">
        <w:rPr>
          <w:spacing w:val="-2"/>
          <w:lang w:val="ru-RU"/>
        </w:rPr>
        <w:t>. Затем был проведен обратный аукцион для определения общей суммы поощрительных выплат радиовещательным компаниям, необходимых для освобождения этого объема спектра.</w:t>
      </w:r>
    </w:p>
    <w:p w14:paraId="11AC921E" w14:textId="32A663BB" w:rsidR="00EA02AD" w:rsidRPr="004A6AD8" w:rsidRDefault="004B46B3" w:rsidP="004B46B3">
      <w:pPr>
        <w:rPr>
          <w:lang w:val="ru-RU"/>
        </w:rPr>
      </w:pPr>
      <w:r w:rsidRPr="004A6AD8">
        <w:rPr>
          <w:lang w:val="ru-RU"/>
        </w:rPr>
        <w:t xml:space="preserve">На каждом этапе за обратным аукционом следовал прямой – до тех пор, пока не </w:t>
      </w:r>
      <w:r w:rsidR="008564F1" w:rsidRPr="004A6AD8">
        <w:rPr>
          <w:lang w:val="ru-RU"/>
        </w:rPr>
        <w:t>выполнялось</w:t>
      </w:r>
      <w:r w:rsidRPr="004A6AD8">
        <w:rPr>
          <w:lang w:val="ru-RU"/>
        </w:rPr>
        <w:t xml:space="preserve"> "правило </w:t>
      </w:r>
      <w:r w:rsidR="008564F1" w:rsidRPr="004A6AD8">
        <w:rPr>
          <w:lang w:val="ru-RU"/>
        </w:rPr>
        <w:t>заключительного</w:t>
      </w:r>
      <w:r w:rsidRPr="004A6AD8">
        <w:rPr>
          <w:lang w:val="ru-RU"/>
        </w:rPr>
        <w:t xml:space="preserve"> этапа". Правило </w:t>
      </w:r>
      <w:r w:rsidR="008564F1" w:rsidRPr="004A6AD8">
        <w:rPr>
          <w:lang w:val="ru-RU"/>
        </w:rPr>
        <w:t>заключительного</w:t>
      </w:r>
      <w:r w:rsidRPr="004A6AD8">
        <w:rPr>
          <w:lang w:val="ru-RU"/>
        </w:rPr>
        <w:t xml:space="preserve"> этапа – это набор условий, которые должны быть выполнены для завершения аукциона при текущем целевом объеме освобождаемого спектра; несоблюдение этого правила приводит к началу нового этапа со следующим меньшим целевым объемом освобождаемого спектра. Когда правило </w:t>
      </w:r>
      <w:r w:rsidR="008564F1" w:rsidRPr="004A6AD8">
        <w:rPr>
          <w:lang w:val="ru-RU"/>
        </w:rPr>
        <w:t>заключительного</w:t>
      </w:r>
      <w:r w:rsidRPr="004A6AD8">
        <w:rPr>
          <w:lang w:val="ru-RU"/>
        </w:rPr>
        <w:t xml:space="preserve"> этапа выполнено, торги на прямом аукционе продолжаются до тех пор, пока не исчезнет избыточный спрос, после чего поощрительный аукцион завершается. Поощрительный аукцион радиовещательного спектра завершился на четвертом этапе.</w:t>
      </w:r>
    </w:p>
    <w:p w14:paraId="246E3CFA" w14:textId="665C3F42" w:rsidR="00EA02AD" w:rsidRPr="004A6AD8" w:rsidRDefault="006B0AC1" w:rsidP="00EA02AD">
      <w:pPr>
        <w:pStyle w:val="Figure"/>
        <w:rPr>
          <w:lang w:val="ru-RU"/>
        </w:rPr>
      </w:pPr>
      <w:r w:rsidRPr="004A6AD8">
        <w:rPr>
          <w:noProof/>
          <w:lang w:val="ru-RU" w:eastAsia="ru-RU"/>
        </w:rPr>
        <w:lastRenderedPageBreak/>
        <w:drawing>
          <wp:inline distT="0" distB="0" distL="0" distR="0" wp14:anchorId="7BF3B977" wp14:editId="2CEB9A44">
            <wp:extent cx="5516891" cy="1767844"/>
            <wp:effectExtent l="0" t="0" r="7620" b="38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e A3-A.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516891" cy="1767844"/>
                    </a:xfrm>
                    <a:prstGeom prst="rect">
                      <a:avLst/>
                    </a:prstGeom>
                  </pic:spPr>
                </pic:pic>
              </a:graphicData>
            </a:graphic>
          </wp:inline>
        </w:drawing>
      </w:r>
    </w:p>
    <w:p w14:paraId="71ECB896" w14:textId="0D6EEA36" w:rsidR="007D6436" w:rsidRPr="004A6AD8" w:rsidRDefault="00F30ACE" w:rsidP="007D6436">
      <w:pPr>
        <w:pStyle w:val="Normalaftertitle"/>
        <w:rPr>
          <w:lang w:val="ru-RU"/>
        </w:rPr>
      </w:pPr>
      <w:r w:rsidRPr="004A6AD8">
        <w:rPr>
          <w:lang w:val="ru-RU"/>
        </w:rPr>
        <w:t>Одним из ключевых элементов</w:t>
      </w:r>
      <w:r w:rsidR="007D6436" w:rsidRPr="004A6AD8">
        <w:rPr>
          <w:lang w:val="ru-RU"/>
        </w:rPr>
        <w:t xml:space="preserve"> поощрительного аукциона радиовещательного спектра стало то, что решение радиовещательн</w:t>
      </w:r>
      <w:r w:rsidRPr="004A6AD8">
        <w:rPr>
          <w:lang w:val="ru-RU"/>
        </w:rPr>
        <w:t>ых</w:t>
      </w:r>
      <w:r w:rsidR="007D6436" w:rsidRPr="004A6AD8">
        <w:rPr>
          <w:lang w:val="ru-RU"/>
        </w:rPr>
        <w:t xml:space="preserve"> компани</w:t>
      </w:r>
      <w:r w:rsidRPr="004A6AD8">
        <w:rPr>
          <w:lang w:val="ru-RU"/>
        </w:rPr>
        <w:t>й</w:t>
      </w:r>
      <w:r w:rsidR="007D6436" w:rsidRPr="004A6AD8">
        <w:rPr>
          <w:lang w:val="ru-RU"/>
        </w:rPr>
        <w:t xml:space="preserve"> об участии в обратном аукционе было полностью добровольным. В формате </w:t>
      </w:r>
      <w:r w:rsidRPr="004A6AD8">
        <w:rPr>
          <w:lang w:val="ru-RU"/>
        </w:rPr>
        <w:t>тактового</w:t>
      </w:r>
      <w:r w:rsidR="007D6436" w:rsidRPr="004A6AD8">
        <w:rPr>
          <w:lang w:val="ru-RU"/>
        </w:rPr>
        <w:t xml:space="preserve"> аукциона с понижением цены, если в какой-то момент радиовещательная компания </w:t>
      </w:r>
      <w:r w:rsidRPr="004A6AD8">
        <w:rPr>
          <w:lang w:val="ru-RU"/>
        </w:rPr>
        <w:t>решала</w:t>
      </w:r>
      <w:r w:rsidR="007D6436" w:rsidRPr="004A6AD8">
        <w:rPr>
          <w:lang w:val="ru-RU"/>
        </w:rPr>
        <w:t xml:space="preserve">, что цена слишком низка, она </w:t>
      </w:r>
      <w:r w:rsidRPr="004A6AD8">
        <w:rPr>
          <w:lang w:val="ru-RU"/>
        </w:rPr>
        <w:t>могла</w:t>
      </w:r>
      <w:r w:rsidR="007D6436" w:rsidRPr="004A6AD8">
        <w:rPr>
          <w:lang w:val="ru-RU"/>
        </w:rPr>
        <w:t xml:space="preserve"> выйти из обратного аукциона. Ни одна станция не получила компенсацию ниже той приемлемой </w:t>
      </w:r>
      <w:r w:rsidRPr="004A6AD8">
        <w:rPr>
          <w:lang w:val="ru-RU"/>
        </w:rPr>
        <w:t>итоговой цены</w:t>
      </w:r>
      <w:r w:rsidR="007D6436" w:rsidRPr="004A6AD8">
        <w:rPr>
          <w:lang w:val="ru-RU"/>
        </w:rPr>
        <w:t>, которую она указала.</w:t>
      </w:r>
    </w:p>
    <w:p w14:paraId="30C82360" w14:textId="0B3BC2EB" w:rsidR="00EA02AD" w:rsidRPr="004A6AD8" w:rsidRDefault="007D6436" w:rsidP="007D6436">
      <w:pPr>
        <w:rPr>
          <w:lang w:val="ru-RU"/>
        </w:rPr>
      </w:pPr>
      <w:r w:rsidRPr="004A6AD8">
        <w:rPr>
          <w:lang w:val="ru-RU"/>
        </w:rPr>
        <w:t xml:space="preserve">FCC также признала важность радиовещательных компаний, которые решили не участвовать в обратном аукционе, и последовала директиве Конгресса </w:t>
      </w:r>
      <w:r w:rsidR="00F30ACE" w:rsidRPr="004A6AD8">
        <w:rPr>
          <w:lang w:val="ru-RU"/>
        </w:rPr>
        <w:t xml:space="preserve">о необходимости </w:t>
      </w:r>
      <w:r w:rsidRPr="004A6AD8">
        <w:rPr>
          <w:lang w:val="ru-RU"/>
        </w:rPr>
        <w:t xml:space="preserve">приложить все разумные усилия для сохранения зоны покрытия и </w:t>
      </w:r>
      <w:r w:rsidR="00F30ACE" w:rsidRPr="004A6AD8">
        <w:rPr>
          <w:lang w:val="ru-RU"/>
        </w:rPr>
        <w:t>количества людей</w:t>
      </w:r>
      <w:r w:rsidRPr="004A6AD8">
        <w:rPr>
          <w:lang w:val="ru-RU"/>
        </w:rPr>
        <w:t>, обслуживаем</w:t>
      </w:r>
      <w:r w:rsidR="00F30ACE" w:rsidRPr="004A6AD8">
        <w:rPr>
          <w:lang w:val="ru-RU"/>
        </w:rPr>
        <w:t>ых</w:t>
      </w:r>
      <w:r w:rsidRPr="004A6AD8">
        <w:rPr>
          <w:lang w:val="ru-RU"/>
        </w:rPr>
        <w:t xml:space="preserve"> оставшимися </w:t>
      </w:r>
      <w:r w:rsidR="00F30ACE" w:rsidRPr="004A6AD8">
        <w:rPr>
          <w:lang w:val="ru-RU"/>
        </w:rPr>
        <w:t xml:space="preserve">владельцами лицензий на </w:t>
      </w:r>
      <w:r w:rsidRPr="004A6AD8">
        <w:rPr>
          <w:lang w:val="ru-RU"/>
        </w:rPr>
        <w:t>радиовещани</w:t>
      </w:r>
      <w:r w:rsidR="00F30ACE" w:rsidRPr="004A6AD8">
        <w:rPr>
          <w:lang w:val="ru-RU"/>
        </w:rPr>
        <w:t>е</w:t>
      </w:r>
      <w:r w:rsidRPr="004A6AD8">
        <w:rPr>
          <w:lang w:val="ru-RU"/>
        </w:rPr>
        <w:t>. Подход к реорганизации (или переупаковке), принятый FCC, также позволяет избежать лишних потрясений для радиовещательных компаний и потребителей.</w:t>
      </w:r>
    </w:p>
    <w:p w14:paraId="0901EB1A" w14:textId="6535A5B6" w:rsidR="00EA02AD" w:rsidRPr="004A6AD8" w:rsidRDefault="00EA02AD" w:rsidP="00EA02AD">
      <w:pPr>
        <w:pStyle w:val="Heading3"/>
        <w:rPr>
          <w:lang w:val="ru-RU" w:eastAsia="zh-CN"/>
        </w:rPr>
      </w:pPr>
      <w:r w:rsidRPr="004A6AD8">
        <w:rPr>
          <w:lang w:val="ru-RU" w:eastAsia="zh-CN"/>
        </w:rPr>
        <w:t>1.4.2</w:t>
      </w:r>
      <w:r w:rsidRPr="004A6AD8">
        <w:rPr>
          <w:lang w:val="ru-RU" w:eastAsia="zh-CN"/>
        </w:rPr>
        <w:tab/>
      </w:r>
      <w:r w:rsidR="007D6436" w:rsidRPr="004A6AD8">
        <w:rPr>
          <w:lang w:val="ru-RU" w:eastAsia="zh-CN"/>
        </w:rPr>
        <w:t xml:space="preserve">План </w:t>
      </w:r>
      <w:r w:rsidR="00F30ACE" w:rsidRPr="004A6AD8">
        <w:rPr>
          <w:lang w:val="ru-RU" w:eastAsia="zh-CN"/>
        </w:rPr>
        <w:t xml:space="preserve">распределения </w:t>
      </w:r>
      <w:r w:rsidR="00FA5A74" w:rsidRPr="004A6AD8">
        <w:rPr>
          <w:lang w:val="ru-RU" w:eastAsia="zh-CN"/>
        </w:rPr>
        <w:t xml:space="preserve">полос </w:t>
      </w:r>
      <w:r w:rsidR="00F30ACE" w:rsidRPr="004A6AD8">
        <w:rPr>
          <w:lang w:val="ru-RU" w:eastAsia="zh-CN"/>
        </w:rPr>
        <w:t>частот</w:t>
      </w:r>
    </w:p>
    <w:p w14:paraId="29A4F407" w14:textId="45E4DA42" w:rsidR="00EA02AD" w:rsidRPr="004A6AD8" w:rsidRDefault="007D6436" w:rsidP="00EA02AD">
      <w:pPr>
        <w:rPr>
          <w:lang w:val="ru-RU"/>
        </w:rPr>
      </w:pPr>
      <w:r w:rsidRPr="004A6AD8">
        <w:rPr>
          <w:lang w:val="ru-RU"/>
        </w:rPr>
        <w:t xml:space="preserve">Перед аукционом Федеральная комиссия по связи (FCC) </w:t>
      </w:r>
      <w:r w:rsidR="00F30ACE" w:rsidRPr="004A6AD8">
        <w:rPr>
          <w:lang w:val="ru-RU"/>
        </w:rPr>
        <w:t>разработала</w:t>
      </w:r>
      <w:r w:rsidRPr="004A6AD8">
        <w:rPr>
          <w:lang w:val="ru-RU"/>
        </w:rPr>
        <w:t xml:space="preserve"> план распределения </w:t>
      </w:r>
      <w:r w:rsidR="00F30ACE" w:rsidRPr="004A6AD8">
        <w:rPr>
          <w:lang w:val="ru-RU"/>
        </w:rPr>
        <w:t xml:space="preserve">лицензионных </w:t>
      </w:r>
      <w:r w:rsidRPr="004A6AD8">
        <w:rPr>
          <w:lang w:val="ru-RU"/>
        </w:rPr>
        <w:t xml:space="preserve">полос </w:t>
      </w:r>
      <w:r w:rsidR="00F30ACE" w:rsidRPr="004A6AD8">
        <w:rPr>
          <w:lang w:val="ru-RU"/>
        </w:rPr>
        <w:t>для</w:t>
      </w:r>
      <w:r w:rsidRPr="004A6AD8">
        <w:rPr>
          <w:lang w:val="ru-RU"/>
        </w:rPr>
        <w:t xml:space="preserve"> беспроводной связи для каждого возможного целевого объема </w:t>
      </w:r>
      <w:r w:rsidR="00F30ACE" w:rsidRPr="004A6AD8">
        <w:rPr>
          <w:lang w:val="ru-RU"/>
        </w:rPr>
        <w:t>освобождаемого</w:t>
      </w:r>
      <w:r w:rsidRPr="004A6AD8">
        <w:rPr>
          <w:lang w:val="ru-RU"/>
        </w:rPr>
        <w:t xml:space="preserve"> спектра. План распределения полос </w:t>
      </w:r>
      <w:r w:rsidR="00F30ACE" w:rsidRPr="004A6AD8">
        <w:rPr>
          <w:lang w:val="ru-RU"/>
        </w:rPr>
        <w:t xml:space="preserve">частот </w:t>
      </w:r>
      <w:r w:rsidRPr="004A6AD8">
        <w:rPr>
          <w:lang w:val="ru-RU"/>
        </w:rPr>
        <w:t xml:space="preserve">в диапазоне 600 МГц, принятый FCC, состоял из полос для линии вверх, начиная с канала 51 (698 МГц), за которым следует дуплексный интервал, </w:t>
      </w:r>
      <w:r w:rsidR="00F30ACE" w:rsidRPr="004A6AD8">
        <w:rPr>
          <w:lang w:val="ru-RU"/>
        </w:rPr>
        <w:t>и</w:t>
      </w:r>
      <w:r w:rsidRPr="004A6AD8">
        <w:rPr>
          <w:lang w:val="ru-RU"/>
        </w:rPr>
        <w:t xml:space="preserve"> полос для линии вниз</w:t>
      </w:r>
      <w:r w:rsidRPr="004A6AD8">
        <w:rPr>
          <w:position w:val="6"/>
          <w:sz w:val="16"/>
          <w:lang w:val="ru-RU"/>
        </w:rPr>
        <w:footnoteReference w:id="13"/>
      </w:r>
      <w:r w:rsidRPr="004A6AD8">
        <w:rPr>
          <w:lang w:val="ru-RU"/>
        </w:rPr>
        <w:t>. Каждая лицензия на услуги беспроводной связи охватывала полосу 10 МГц</w:t>
      </w:r>
      <w:r w:rsidR="00F30ACE" w:rsidRPr="004A6AD8">
        <w:rPr>
          <w:lang w:val="ru-RU"/>
        </w:rPr>
        <w:t xml:space="preserve"> – </w:t>
      </w:r>
      <w:r w:rsidRPr="004A6AD8">
        <w:rPr>
          <w:lang w:val="ru-RU"/>
        </w:rPr>
        <w:t xml:space="preserve">5 МГц для линии вверх и 5 МГц для линии вниз. На </w:t>
      </w:r>
      <w:r w:rsidR="00F30ACE" w:rsidRPr="004A6AD8">
        <w:rPr>
          <w:lang w:val="ru-RU"/>
        </w:rPr>
        <w:t>приведенном ниже рисунке</w:t>
      </w:r>
      <w:r w:rsidRPr="004A6AD8">
        <w:rPr>
          <w:lang w:val="ru-RU"/>
        </w:rPr>
        <w:t xml:space="preserve"> показан план распределения полос, связанный с каждым потенциальным целевым объемом </w:t>
      </w:r>
      <w:r w:rsidR="00F30ACE" w:rsidRPr="004A6AD8">
        <w:rPr>
          <w:lang w:val="ru-RU"/>
        </w:rPr>
        <w:t>освобождаемого</w:t>
      </w:r>
      <w:r w:rsidRPr="004A6AD8">
        <w:rPr>
          <w:lang w:val="ru-RU"/>
        </w:rPr>
        <w:t xml:space="preserve"> спектра</w:t>
      </w:r>
      <w:r w:rsidRPr="004A6AD8">
        <w:rPr>
          <w:position w:val="6"/>
          <w:sz w:val="16"/>
          <w:lang w:val="ru-RU"/>
        </w:rPr>
        <w:footnoteReference w:id="14"/>
      </w:r>
      <w:r w:rsidRPr="004A6AD8">
        <w:rPr>
          <w:lang w:val="ru-RU"/>
        </w:rPr>
        <w:t xml:space="preserve">. Потенциальный объем </w:t>
      </w:r>
      <w:r w:rsidR="00F30ACE" w:rsidRPr="004A6AD8">
        <w:rPr>
          <w:lang w:val="ru-RU"/>
        </w:rPr>
        <w:t>освобождаемого</w:t>
      </w:r>
      <w:r w:rsidRPr="004A6AD8">
        <w:rPr>
          <w:lang w:val="ru-RU"/>
        </w:rPr>
        <w:t xml:space="preserve"> спектра варьировался в пределах от 126 МГц до 42 МГц. Количество </w:t>
      </w:r>
      <w:r w:rsidR="00F30ACE" w:rsidRPr="004A6AD8">
        <w:rPr>
          <w:lang w:val="ru-RU"/>
        </w:rPr>
        <w:t xml:space="preserve">соответствующих </w:t>
      </w:r>
      <w:r w:rsidRPr="004A6AD8">
        <w:rPr>
          <w:lang w:val="ru-RU"/>
        </w:rPr>
        <w:t xml:space="preserve">лицензий на услуги беспроводной связи в каждом географическом </w:t>
      </w:r>
      <w:r w:rsidR="00F30ACE" w:rsidRPr="004A6AD8">
        <w:rPr>
          <w:lang w:val="ru-RU"/>
        </w:rPr>
        <w:t>районе</w:t>
      </w:r>
      <w:r w:rsidRPr="004A6AD8">
        <w:rPr>
          <w:lang w:val="ru-RU"/>
        </w:rPr>
        <w:t xml:space="preserve"> варьировалось в пределах от </w:t>
      </w:r>
      <w:r w:rsidR="00F30ACE" w:rsidRPr="004A6AD8">
        <w:rPr>
          <w:lang w:val="ru-RU"/>
        </w:rPr>
        <w:t>десяти</w:t>
      </w:r>
      <w:r w:rsidRPr="004A6AD8">
        <w:rPr>
          <w:lang w:val="ru-RU"/>
        </w:rPr>
        <w:t xml:space="preserve"> до двух.</w:t>
      </w:r>
    </w:p>
    <w:p w14:paraId="38327122" w14:textId="29C818BF" w:rsidR="00EA02AD" w:rsidRPr="004A6AD8" w:rsidRDefault="002A1BB3" w:rsidP="00EA02AD">
      <w:pPr>
        <w:pStyle w:val="Figure"/>
        <w:rPr>
          <w:lang w:val="ru-RU"/>
        </w:rPr>
      </w:pPr>
      <w:r w:rsidRPr="004A6AD8">
        <w:rPr>
          <w:noProof/>
          <w:lang w:val="ru-RU" w:eastAsia="ru-RU"/>
        </w:rPr>
        <w:lastRenderedPageBreak/>
        <w:drawing>
          <wp:inline distT="0" distB="0" distL="0" distR="0" wp14:anchorId="7C6A13DA" wp14:editId="3560CD51">
            <wp:extent cx="6032004" cy="1917196"/>
            <wp:effectExtent l="0" t="0" r="6985" b="6985"/>
            <wp:docPr id="24" name="Picture 24" descr="A table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table with numbers and letters&#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032004" cy="1917196"/>
                    </a:xfrm>
                    <a:prstGeom prst="rect">
                      <a:avLst/>
                    </a:prstGeom>
                  </pic:spPr>
                </pic:pic>
              </a:graphicData>
            </a:graphic>
          </wp:inline>
        </w:drawing>
      </w:r>
    </w:p>
    <w:p w14:paraId="022AEEDC" w14:textId="6B25929F" w:rsidR="00EA02AD" w:rsidRPr="004A6AD8" w:rsidRDefault="00015600" w:rsidP="00AE5A7B">
      <w:pPr>
        <w:pStyle w:val="Normalaftertitle"/>
        <w:rPr>
          <w:lang w:val="ru-RU"/>
        </w:rPr>
      </w:pPr>
      <w:r w:rsidRPr="004A6AD8">
        <w:rPr>
          <w:lang w:val="ru-RU"/>
        </w:rPr>
        <w:t xml:space="preserve">План распределения полос </w:t>
      </w:r>
      <w:r w:rsidR="00F30ACE" w:rsidRPr="004A6AD8">
        <w:rPr>
          <w:lang w:val="ru-RU"/>
        </w:rPr>
        <w:t xml:space="preserve">частот </w:t>
      </w:r>
      <w:r w:rsidRPr="004A6AD8">
        <w:rPr>
          <w:lang w:val="ru-RU"/>
        </w:rPr>
        <w:t>на поощрительном аукционе также допускал</w:t>
      </w:r>
      <w:r w:rsidR="00F30ACE" w:rsidRPr="004A6AD8">
        <w:rPr>
          <w:lang w:val="ru-RU"/>
        </w:rPr>
        <w:t>, что один и тот же объем спектра не может быть освобожден в каждом географическом районе</w:t>
      </w:r>
      <w:r w:rsidRPr="004A6AD8">
        <w:rPr>
          <w:lang w:val="ru-RU"/>
        </w:rPr>
        <w:t xml:space="preserve">. Если </w:t>
      </w:r>
      <w:r w:rsidR="00F30ACE" w:rsidRPr="004A6AD8">
        <w:rPr>
          <w:lang w:val="ru-RU"/>
        </w:rPr>
        <w:t>при</w:t>
      </w:r>
      <w:r w:rsidRPr="004A6AD8">
        <w:rPr>
          <w:lang w:val="ru-RU"/>
        </w:rPr>
        <w:t xml:space="preserve"> заданно</w:t>
      </w:r>
      <w:r w:rsidR="00F30ACE" w:rsidRPr="004A6AD8">
        <w:rPr>
          <w:lang w:val="ru-RU"/>
        </w:rPr>
        <w:t>м</w:t>
      </w:r>
      <w:r w:rsidRPr="004A6AD8">
        <w:rPr>
          <w:lang w:val="ru-RU"/>
        </w:rPr>
        <w:t xml:space="preserve"> </w:t>
      </w:r>
      <w:r w:rsidR="00F945E6" w:rsidRPr="004A6AD8">
        <w:rPr>
          <w:lang w:val="ru-RU"/>
        </w:rPr>
        <w:t>целевом объеме освобождаемого спектра</w:t>
      </w:r>
      <w:r w:rsidRPr="004A6AD8">
        <w:rPr>
          <w:lang w:val="ru-RU"/>
        </w:rPr>
        <w:t xml:space="preserve"> всем телевизионным станциям, </w:t>
      </w:r>
      <w:r w:rsidR="00F945E6" w:rsidRPr="004A6AD8">
        <w:rPr>
          <w:lang w:val="ru-RU"/>
        </w:rPr>
        <w:t>которым требовалась переупаковка,</w:t>
      </w:r>
      <w:r w:rsidRPr="004A6AD8">
        <w:rPr>
          <w:lang w:val="ru-RU"/>
        </w:rPr>
        <w:t xml:space="preserve"> нельзя </w:t>
      </w:r>
      <w:r w:rsidR="00F945E6" w:rsidRPr="004A6AD8">
        <w:rPr>
          <w:lang w:val="ru-RU"/>
        </w:rPr>
        <w:t xml:space="preserve">было </w:t>
      </w:r>
      <w:r w:rsidRPr="004A6AD8">
        <w:rPr>
          <w:lang w:val="ru-RU"/>
        </w:rPr>
        <w:t>назначить канал в нижней части полосы, программное обеспечение оптимизации упаковки выбирало каналы в верхней части полосы, чтобы свести к минимуму ухудшение качества беспроводной связи из-за помех. План распределения</w:t>
      </w:r>
      <w:r w:rsidR="00F945E6" w:rsidRPr="004A6AD8">
        <w:rPr>
          <w:lang w:val="ru-RU"/>
        </w:rPr>
        <w:t xml:space="preserve"> полосы</w:t>
      </w:r>
      <w:r w:rsidRPr="004A6AD8">
        <w:rPr>
          <w:lang w:val="ru-RU"/>
        </w:rPr>
        <w:t xml:space="preserve"> 84 МГц, </w:t>
      </w:r>
      <w:r w:rsidR="00F945E6" w:rsidRPr="004A6AD8">
        <w:rPr>
          <w:lang w:val="ru-RU"/>
        </w:rPr>
        <w:t>которым</w:t>
      </w:r>
      <w:r w:rsidRPr="004A6AD8">
        <w:rPr>
          <w:lang w:val="ru-RU"/>
        </w:rPr>
        <w:t xml:space="preserve"> завершился аукцион, не имел подобных недостатков.</w:t>
      </w:r>
    </w:p>
    <w:p w14:paraId="441A28AA" w14:textId="16BE781A" w:rsidR="00EA02AD" w:rsidRPr="004A6AD8" w:rsidRDefault="00EA02AD" w:rsidP="00EA02AD">
      <w:pPr>
        <w:pStyle w:val="Heading3"/>
        <w:rPr>
          <w:lang w:val="ru-RU"/>
        </w:rPr>
      </w:pPr>
      <w:r w:rsidRPr="004A6AD8">
        <w:rPr>
          <w:lang w:val="ru-RU" w:eastAsia="zh-CN"/>
        </w:rPr>
        <w:t>1.4.3</w:t>
      </w:r>
      <w:r w:rsidRPr="004A6AD8">
        <w:rPr>
          <w:lang w:val="ru-RU" w:eastAsia="zh-CN"/>
        </w:rPr>
        <w:tab/>
      </w:r>
      <w:r w:rsidR="009C1A04" w:rsidRPr="004A6AD8">
        <w:rPr>
          <w:lang w:val="ru-RU" w:eastAsia="zh-CN"/>
        </w:rPr>
        <w:t>Перепрофилирование для услуг подвижной связи</w:t>
      </w:r>
    </w:p>
    <w:p w14:paraId="252191D3" w14:textId="45711C96" w:rsidR="000D6706" w:rsidRPr="004A6AD8" w:rsidRDefault="00F945E6" w:rsidP="000D6706">
      <w:pPr>
        <w:rPr>
          <w:lang w:val="ru-RU"/>
        </w:rPr>
      </w:pPr>
      <w:r w:rsidRPr="004A6AD8">
        <w:rPr>
          <w:lang w:val="ru-RU"/>
        </w:rPr>
        <w:t>Благодаря поощрительному аукциону радиовещательного спектра были успешно перераспределены</w:t>
      </w:r>
      <w:r w:rsidR="000D6706" w:rsidRPr="004A6AD8">
        <w:rPr>
          <w:lang w:val="ru-RU"/>
        </w:rPr>
        <w:t xml:space="preserve"> 84 МГц спектра</w:t>
      </w:r>
      <w:r w:rsidRPr="004A6AD8">
        <w:rPr>
          <w:lang w:val="ru-RU"/>
        </w:rPr>
        <w:t xml:space="preserve"> телевизионного радиовещания</w:t>
      </w:r>
      <w:r w:rsidR="000D6706" w:rsidRPr="004A6AD8">
        <w:rPr>
          <w:lang w:val="ru-RU"/>
        </w:rPr>
        <w:t>. Из перераспределенных 84 МГц 70 МГц было выделено для гибкого лицензионного использования, включая услуги подвижной широкополосной связи, а 14</w:t>
      </w:r>
      <w:r w:rsidRPr="004A6AD8">
        <w:rPr>
          <w:lang w:val="ru-RU"/>
        </w:rPr>
        <w:t> </w:t>
      </w:r>
      <w:r w:rsidR="000D6706" w:rsidRPr="004A6AD8">
        <w:rPr>
          <w:lang w:val="ru-RU"/>
        </w:rPr>
        <w:t xml:space="preserve">МГц – для безлицензионного использования и беспроводных микрофонов. Из 19,8 млрд. долл. </w:t>
      </w:r>
      <w:r w:rsidR="00157EE9" w:rsidRPr="004A6AD8">
        <w:rPr>
          <w:lang w:val="ru-RU"/>
        </w:rPr>
        <w:t xml:space="preserve">США </w:t>
      </w:r>
      <w:r w:rsidR="000D6706" w:rsidRPr="004A6AD8">
        <w:rPr>
          <w:lang w:val="ru-RU"/>
        </w:rPr>
        <w:t xml:space="preserve">валового дохода, полученного на прямом аукционе, 10,1 млрд. долл. </w:t>
      </w:r>
      <w:r w:rsidR="00FA5A74" w:rsidRPr="004A6AD8">
        <w:rPr>
          <w:lang w:val="ru-RU"/>
        </w:rPr>
        <w:t xml:space="preserve">США </w:t>
      </w:r>
      <w:r w:rsidR="000D6706" w:rsidRPr="004A6AD8">
        <w:rPr>
          <w:lang w:val="ru-RU"/>
        </w:rPr>
        <w:t xml:space="preserve">достались </w:t>
      </w:r>
      <w:r w:rsidRPr="004A6AD8">
        <w:rPr>
          <w:lang w:val="ru-RU"/>
        </w:rPr>
        <w:t>выигравшим аукцион телерадиовещательным</w:t>
      </w:r>
      <w:r w:rsidR="000D6706" w:rsidRPr="004A6AD8">
        <w:rPr>
          <w:lang w:val="ru-RU"/>
        </w:rPr>
        <w:t xml:space="preserve"> станциям, а 7,3 млрд. долл.</w:t>
      </w:r>
      <w:r w:rsidR="00FA5A74" w:rsidRPr="004A6AD8">
        <w:rPr>
          <w:lang w:val="ru-RU"/>
        </w:rPr>
        <w:t xml:space="preserve"> США</w:t>
      </w:r>
      <w:r w:rsidR="000D6706" w:rsidRPr="004A6AD8">
        <w:rPr>
          <w:lang w:val="ru-RU"/>
        </w:rPr>
        <w:t xml:space="preserve"> – федеральному казначейству</w:t>
      </w:r>
      <w:r w:rsidR="000D6706" w:rsidRPr="004A6AD8">
        <w:rPr>
          <w:position w:val="6"/>
          <w:sz w:val="16"/>
          <w:lang w:val="ru-RU"/>
        </w:rPr>
        <w:footnoteReference w:id="15"/>
      </w:r>
      <w:r w:rsidR="000D6706" w:rsidRPr="004A6AD8">
        <w:rPr>
          <w:lang w:val="ru-RU"/>
        </w:rPr>
        <w:t>.</w:t>
      </w:r>
    </w:p>
    <w:p w14:paraId="13E40892" w14:textId="6439CC0C" w:rsidR="000D6706" w:rsidRPr="004A6AD8" w:rsidRDefault="000D6706" w:rsidP="000D6706">
      <w:pPr>
        <w:rPr>
          <w:lang w:val="ru-RU"/>
        </w:rPr>
      </w:pPr>
      <w:r w:rsidRPr="004A6AD8">
        <w:rPr>
          <w:lang w:val="ru-RU"/>
        </w:rPr>
        <w:t>Аукцион создал первый в своем роде рынок перепрофилирования коммерческого частотного спектра для новых целей. Эта модель легла в основу будущего перераспределения спектра в США. При</w:t>
      </w:r>
      <w:r w:rsidR="006414CD" w:rsidRPr="004A6AD8">
        <w:rPr>
          <w:lang w:val="ru-RU"/>
        </w:rPr>
        <w:t> </w:t>
      </w:r>
      <w:r w:rsidRPr="004A6AD8">
        <w:rPr>
          <w:lang w:val="ru-RU"/>
        </w:rPr>
        <w:t>предыдущих перераспределениях</w:t>
      </w:r>
      <w:r w:rsidR="00F945E6" w:rsidRPr="004A6AD8">
        <w:rPr>
          <w:lang w:val="ru-RU"/>
        </w:rPr>
        <w:t xml:space="preserve"> объем перераспределяемого в административном порядке спектра определяла FCC</w:t>
      </w:r>
      <w:r w:rsidRPr="004A6AD8">
        <w:rPr>
          <w:lang w:val="ru-RU"/>
        </w:rPr>
        <w:t xml:space="preserve">. На поощрительном аукционе радиовещательного спектра объем </w:t>
      </w:r>
      <w:r w:rsidR="00F945E6" w:rsidRPr="004A6AD8">
        <w:rPr>
          <w:lang w:val="ru-RU"/>
        </w:rPr>
        <w:t>перепрофилируемого</w:t>
      </w:r>
      <w:r w:rsidRPr="004A6AD8">
        <w:rPr>
          <w:lang w:val="ru-RU"/>
        </w:rPr>
        <w:t xml:space="preserve"> спектра определялся предложением </w:t>
      </w:r>
      <w:r w:rsidR="00F945E6" w:rsidRPr="004A6AD8">
        <w:rPr>
          <w:lang w:val="ru-RU"/>
        </w:rPr>
        <w:t xml:space="preserve">со стороны </w:t>
      </w:r>
      <w:r w:rsidRPr="004A6AD8">
        <w:rPr>
          <w:lang w:val="ru-RU"/>
        </w:rPr>
        <w:t>телерадиовещательных компаний и спросом со стороны операторов сетей беспроводной связи.</w:t>
      </w:r>
    </w:p>
    <w:p w14:paraId="2E29965E" w14:textId="4FEE4EB1" w:rsidR="000D6706" w:rsidRPr="004A6AD8" w:rsidRDefault="000D6706" w:rsidP="000D6706">
      <w:pPr>
        <w:rPr>
          <w:lang w:val="ru-RU"/>
        </w:rPr>
      </w:pPr>
      <w:r w:rsidRPr="004A6AD8">
        <w:rPr>
          <w:lang w:val="ru-RU"/>
        </w:rPr>
        <w:t xml:space="preserve">После завершения поощрительного аукциона переход на реорганизованный диапазон УВЧ будет максимально быстрым, без лишних потрясений. Радиовещательные станции, отказавшиеся от своих лицензий </w:t>
      </w:r>
      <w:r w:rsidR="006414CD" w:rsidRPr="004A6AD8">
        <w:rPr>
          <w:lang w:val="ru-RU"/>
        </w:rPr>
        <w:t>в ходе поощрительного аукциона</w:t>
      </w:r>
      <w:r w:rsidRPr="004A6AD8">
        <w:rPr>
          <w:lang w:val="ru-RU"/>
        </w:rPr>
        <w:t xml:space="preserve">, обязаны сдать лицензии и прекратить свою деятельность. Отказавшимся </w:t>
      </w:r>
      <w:r w:rsidR="006414CD" w:rsidRPr="004A6AD8">
        <w:rPr>
          <w:lang w:val="ru-RU"/>
        </w:rPr>
        <w:t xml:space="preserve">от </w:t>
      </w:r>
      <w:r w:rsidR="00FA5A74" w:rsidRPr="004A6AD8">
        <w:rPr>
          <w:lang w:val="ru-RU"/>
        </w:rPr>
        <w:t>лицензии</w:t>
      </w:r>
      <w:r w:rsidR="006414CD" w:rsidRPr="004A6AD8">
        <w:rPr>
          <w:lang w:val="ru-RU"/>
        </w:rPr>
        <w:t xml:space="preserve"> </w:t>
      </w:r>
      <w:r w:rsidRPr="004A6AD8">
        <w:rPr>
          <w:lang w:val="ru-RU"/>
        </w:rPr>
        <w:t>станциям разрешено продолжать радиовещание путем заключения соглашения о совместном использовании канала с неотказавшейся станцией.</w:t>
      </w:r>
    </w:p>
    <w:p w14:paraId="6E3C3432" w14:textId="044DAB47" w:rsidR="00EA02AD" w:rsidRPr="004A6AD8" w:rsidRDefault="000D6706" w:rsidP="000D6706">
      <w:pPr>
        <w:rPr>
          <w:lang w:val="ru-RU"/>
        </w:rPr>
      </w:pPr>
      <w:r w:rsidRPr="004A6AD8">
        <w:rPr>
          <w:lang w:val="ru-RU"/>
        </w:rPr>
        <w:t xml:space="preserve">Станции, </w:t>
      </w:r>
      <w:r w:rsidR="006414CD" w:rsidRPr="004A6AD8">
        <w:rPr>
          <w:lang w:val="ru-RU"/>
        </w:rPr>
        <w:t>которым назначен</w:t>
      </w:r>
      <w:r w:rsidRPr="004A6AD8">
        <w:rPr>
          <w:lang w:val="ru-RU"/>
        </w:rPr>
        <w:t xml:space="preserve"> новый канал, обязаны перейти со своих предаукционных каналов на новые каналы в реорганизованных диапазонах телевизионного радиовещания (каналы 2–36) в соответствии с графиком поэтапного перехода, согласно которому переупакованные станции отнесены к одному из </w:t>
      </w:r>
      <w:r w:rsidR="006414CD" w:rsidRPr="004A6AD8">
        <w:rPr>
          <w:lang w:val="ru-RU"/>
        </w:rPr>
        <w:t>10 </w:t>
      </w:r>
      <w:r w:rsidRPr="004A6AD8">
        <w:rPr>
          <w:lang w:val="ru-RU"/>
        </w:rPr>
        <w:t xml:space="preserve">переходных этапов. Для каждого переходного этапа установлен крайний срок, к которому </w:t>
      </w:r>
      <w:r w:rsidR="006414CD" w:rsidRPr="004A6AD8">
        <w:rPr>
          <w:lang w:val="ru-RU"/>
        </w:rPr>
        <w:t>станции могут</w:t>
      </w:r>
      <w:r w:rsidRPr="004A6AD8">
        <w:rPr>
          <w:lang w:val="ru-RU"/>
        </w:rPr>
        <w:t xml:space="preserve"> начать тестирование и работу на своем постаукционном канале (период тестирования), а также срок, к которому каждая станция должна прекратить работу на своих предаукционных каналах (срок завершения этапа). Ни одной станции не </w:t>
      </w:r>
      <w:r w:rsidR="006414CD" w:rsidRPr="004A6AD8">
        <w:rPr>
          <w:lang w:val="ru-RU"/>
        </w:rPr>
        <w:t xml:space="preserve">будет </w:t>
      </w:r>
      <w:r w:rsidRPr="004A6AD8">
        <w:rPr>
          <w:lang w:val="ru-RU"/>
        </w:rPr>
        <w:t>разрешено продолжать работу на своем предаукционном канале после 13 июля 2020 года.</w:t>
      </w:r>
    </w:p>
    <w:p w14:paraId="4540409F" w14:textId="66CF9F97" w:rsidR="000D6706" w:rsidRPr="004A6AD8" w:rsidRDefault="000D6706">
      <w:pPr>
        <w:tabs>
          <w:tab w:val="clear" w:pos="794"/>
          <w:tab w:val="clear" w:pos="1191"/>
          <w:tab w:val="clear" w:pos="1588"/>
          <w:tab w:val="clear" w:pos="1985"/>
        </w:tabs>
        <w:overflowPunct/>
        <w:autoSpaceDE/>
        <w:autoSpaceDN/>
        <w:adjustRightInd/>
        <w:spacing w:before="0"/>
        <w:jc w:val="left"/>
        <w:textAlignment w:val="auto"/>
        <w:rPr>
          <w:lang w:val="ru-RU" w:eastAsia="zh-CN"/>
        </w:rPr>
      </w:pPr>
      <w:r w:rsidRPr="004A6AD8">
        <w:rPr>
          <w:lang w:val="ru-RU" w:eastAsia="zh-CN"/>
        </w:rPr>
        <w:br w:type="page"/>
      </w:r>
    </w:p>
    <w:p w14:paraId="4CFBE655" w14:textId="0692417E" w:rsidR="00EA02AD" w:rsidRPr="004A6AD8" w:rsidRDefault="001549C6" w:rsidP="003F2642">
      <w:pPr>
        <w:pStyle w:val="AnnexNoTitle"/>
        <w:rPr>
          <w:szCs w:val="26"/>
          <w:lang w:val="ru-RU" w:eastAsia="zh-CN"/>
        </w:rPr>
      </w:pPr>
      <w:bookmarkStart w:id="209" w:name="_Toc144101134"/>
      <w:bookmarkStart w:id="210" w:name="_Toc146029329"/>
      <w:bookmarkStart w:id="211" w:name="_Toc146030002"/>
      <w:r w:rsidRPr="004A6AD8">
        <w:rPr>
          <w:szCs w:val="26"/>
          <w:lang w:val="ru-RU" w:eastAsia="zh-CN"/>
        </w:rPr>
        <w:lastRenderedPageBreak/>
        <w:t>Приложение 4</w:t>
      </w:r>
      <w:r w:rsidRPr="004A6AD8">
        <w:rPr>
          <w:szCs w:val="26"/>
          <w:lang w:val="ru-RU" w:eastAsia="zh-CN"/>
        </w:rPr>
        <w:br/>
      </w:r>
      <w:r w:rsidRPr="004A6AD8">
        <w:rPr>
          <w:szCs w:val="26"/>
          <w:lang w:val="ru-RU" w:eastAsia="zh-CN"/>
        </w:rPr>
        <w:br/>
      </w:r>
      <w:bookmarkEnd w:id="209"/>
      <w:r w:rsidR="006414CD" w:rsidRPr="004A6AD8">
        <w:rPr>
          <w:szCs w:val="26"/>
          <w:lang w:val="ru-RU" w:eastAsia="zh-CN"/>
        </w:rPr>
        <w:t>Исследование конкретной ситуации, проведенное в Китае,</w:t>
      </w:r>
      <w:r w:rsidR="006414CD" w:rsidRPr="004A6AD8">
        <w:rPr>
          <w:szCs w:val="26"/>
          <w:lang w:val="ru-RU" w:eastAsia="zh-CN"/>
        </w:rPr>
        <w:br/>
        <w:t>касающееся оценки эффективности использования спектра</w:t>
      </w:r>
      <w:bookmarkEnd w:id="210"/>
      <w:bookmarkEnd w:id="211"/>
    </w:p>
    <w:p w14:paraId="69015DBF" w14:textId="3BF8D562" w:rsidR="001549C6" w:rsidRPr="004A6AD8" w:rsidRDefault="00102A8F" w:rsidP="001549C6">
      <w:pPr>
        <w:pStyle w:val="Normalaftertitle"/>
        <w:rPr>
          <w:rFonts w:eastAsia="SimSun"/>
          <w:lang w:val="ru-RU"/>
        </w:rPr>
      </w:pPr>
      <w:r w:rsidRPr="004A6AD8">
        <w:rPr>
          <w:rFonts w:eastAsia="SimSun"/>
          <w:lang w:val="ru-RU"/>
        </w:rPr>
        <w:t>Это исследование отражает точку зрения представившей вклад администрации</w:t>
      </w:r>
      <w:r w:rsidR="001549C6" w:rsidRPr="004A6AD8">
        <w:rPr>
          <w:rFonts w:eastAsia="SimSun"/>
          <w:lang w:val="ru-RU"/>
        </w:rPr>
        <w:t>.</w:t>
      </w:r>
    </w:p>
    <w:p w14:paraId="747664C4" w14:textId="6BC2947F" w:rsidR="001549C6" w:rsidRPr="004A6AD8" w:rsidRDefault="001549C6" w:rsidP="001549C6">
      <w:pPr>
        <w:rPr>
          <w:rFonts w:eastAsia="SimSun"/>
          <w:lang w:val="ru-RU" w:eastAsia="zh-CN"/>
        </w:rPr>
      </w:pPr>
      <w:r w:rsidRPr="004A6AD8">
        <w:rPr>
          <w:rFonts w:eastAsia="SimSun"/>
          <w:lang w:val="ru-RU"/>
        </w:rPr>
        <w:t xml:space="preserve">С точки зрения </w:t>
      </w:r>
      <w:r w:rsidR="00102A8F" w:rsidRPr="004A6AD8">
        <w:rPr>
          <w:rFonts w:eastAsia="SimSun"/>
          <w:lang w:val="ru-RU"/>
        </w:rPr>
        <w:t>органов, регулирующих использования радиоспектра, некоторые администрации уже ввели в практику четыре показателя оценки эффективности использования спектра</w:t>
      </w:r>
      <w:r w:rsidRPr="004A6AD8">
        <w:rPr>
          <w:rFonts w:eastAsia="SimSun"/>
          <w:lang w:val="ru-RU"/>
        </w:rPr>
        <w:t xml:space="preserve">. </w:t>
      </w:r>
      <w:r w:rsidR="00102A8F" w:rsidRPr="004A6AD8">
        <w:rPr>
          <w:rFonts w:eastAsia="SimSun"/>
          <w:lang w:val="ru-RU"/>
        </w:rPr>
        <w:t>Регуляторный орган в области</w:t>
      </w:r>
      <w:r w:rsidRPr="004A6AD8">
        <w:rPr>
          <w:rFonts w:eastAsia="SimSun"/>
          <w:lang w:val="ru-RU"/>
        </w:rPr>
        <w:t xml:space="preserve"> радиосвязи использует следующие четыре показателя для оценки эффективности использования частот разрешенного спектра и </w:t>
      </w:r>
      <w:r w:rsidR="00DF2E8F" w:rsidRPr="004A6AD8">
        <w:rPr>
          <w:rFonts w:eastAsia="SimSun"/>
          <w:lang w:val="ru-RU"/>
        </w:rPr>
        <w:t>определяет</w:t>
      </w:r>
      <w:r w:rsidRPr="004A6AD8">
        <w:rPr>
          <w:rFonts w:eastAsia="SimSun"/>
          <w:lang w:val="ru-RU"/>
        </w:rPr>
        <w:t xml:space="preserve"> фактическое использование лицензированного спектра </w:t>
      </w:r>
      <w:r w:rsidR="00DF2E8F" w:rsidRPr="004A6AD8">
        <w:rPr>
          <w:rFonts w:eastAsia="SimSun"/>
          <w:lang w:val="ru-RU"/>
        </w:rPr>
        <w:t>с помощью реальных измерений и данных</w:t>
      </w:r>
      <w:r w:rsidRPr="004A6AD8">
        <w:rPr>
          <w:rFonts w:eastAsia="SimSun"/>
          <w:lang w:val="ru-RU"/>
        </w:rPr>
        <w:t>.</w:t>
      </w:r>
      <w:r w:rsidRPr="004A6AD8">
        <w:rPr>
          <w:rFonts w:eastAsia="SimSun"/>
          <w:lang w:val="ru-RU" w:eastAsia="zh-CN"/>
        </w:rPr>
        <w:t xml:space="preserve"> При</w:t>
      </w:r>
      <w:r w:rsidR="00DF2E8F" w:rsidRPr="004A6AD8">
        <w:rPr>
          <w:rFonts w:eastAsia="SimSun"/>
          <w:lang w:val="ru-RU" w:eastAsia="zh-CN"/>
        </w:rPr>
        <w:t xml:space="preserve"> </w:t>
      </w:r>
      <w:r w:rsidRPr="004A6AD8">
        <w:rPr>
          <w:rFonts w:eastAsia="SimSun"/>
          <w:lang w:val="ru-RU" w:eastAsia="zh-CN"/>
        </w:rPr>
        <w:t xml:space="preserve">этом существует еще один аспект, позволяющий отразить эффективность использования спектра, то есть посредством результатов измерений по четырем показателям: занятость полосы частот, годовая занятость по времени, </w:t>
      </w:r>
      <w:r w:rsidR="00DF2E8F" w:rsidRPr="004A6AD8">
        <w:rPr>
          <w:rFonts w:eastAsia="SimSun"/>
          <w:lang w:val="ru-RU" w:eastAsia="zh-CN"/>
        </w:rPr>
        <w:t>коэффициент</w:t>
      </w:r>
      <w:r w:rsidRPr="004A6AD8">
        <w:rPr>
          <w:rFonts w:eastAsia="SimSun"/>
          <w:lang w:val="ru-RU" w:eastAsia="zh-CN"/>
        </w:rPr>
        <w:t xml:space="preserve"> покрытия и коэффициент обслуживания пользователей. </w:t>
      </w:r>
    </w:p>
    <w:p w14:paraId="7D04A11F" w14:textId="77777777" w:rsidR="001549C6" w:rsidRPr="004A6AD8" w:rsidRDefault="001549C6" w:rsidP="001549C6">
      <w:pPr>
        <w:rPr>
          <w:rFonts w:eastAsia="SimSun"/>
          <w:lang w:val="ru-RU"/>
        </w:rPr>
      </w:pPr>
      <w:r w:rsidRPr="004A6AD8">
        <w:rPr>
          <w:rFonts w:eastAsia="SimSun"/>
          <w:i/>
          <w:lang w:val="ru-RU" w:eastAsia="zh-CN"/>
        </w:rPr>
        <w:t xml:space="preserve">Занятость полосы частот </w:t>
      </w:r>
      <w:r w:rsidRPr="004A6AD8">
        <w:rPr>
          <w:rFonts w:eastAsia="SimSun"/>
          <w:lang w:val="ru-RU" w:eastAsia="zh-CN"/>
        </w:rPr>
        <w:t>– это отношение фактически используемого диапазона частот к диапазону частот, утвержденному администрацией.</w:t>
      </w:r>
    </w:p>
    <w:p w14:paraId="35A60E16" w14:textId="77777777" w:rsidR="001549C6" w:rsidRPr="004A6AD8" w:rsidRDefault="001549C6" w:rsidP="001549C6">
      <w:pPr>
        <w:rPr>
          <w:rFonts w:eastAsia="SimSun"/>
          <w:i/>
          <w:lang w:val="ru-RU"/>
        </w:rPr>
      </w:pPr>
      <w:r w:rsidRPr="004A6AD8">
        <w:rPr>
          <w:rFonts w:eastAsia="SimSun"/>
          <w:i/>
          <w:lang w:val="ru-RU" w:eastAsia="zh-CN"/>
        </w:rPr>
        <w:t xml:space="preserve">Годовая занятость </w:t>
      </w:r>
      <w:r w:rsidRPr="004A6AD8">
        <w:rPr>
          <w:rFonts w:eastAsia="SimSun"/>
          <w:lang w:val="ru-RU" w:eastAsia="zh-CN"/>
        </w:rPr>
        <w:t>– это отношение количества дней (или часов), фактически использованных за год, к количеству дней (или часов) в году.</w:t>
      </w:r>
      <w:r w:rsidRPr="004A6AD8">
        <w:rPr>
          <w:rFonts w:eastAsia="SimSun"/>
          <w:lang w:val="ru-RU"/>
        </w:rPr>
        <w:t xml:space="preserve"> В зависимости от фактического использования для оценки можно использовать суточную и месячную занятость по времени или объединить ее с фактическим использованием услуг пользователями и радиослужбами.</w:t>
      </w:r>
    </w:p>
    <w:p w14:paraId="3E772427" w14:textId="77777777" w:rsidR="001549C6" w:rsidRPr="004A6AD8" w:rsidRDefault="001549C6" w:rsidP="001549C6">
      <w:pPr>
        <w:rPr>
          <w:rFonts w:eastAsia="SimSun"/>
          <w:lang w:val="ru-RU" w:eastAsia="zh-CN"/>
        </w:rPr>
      </w:pPr>
      <w:r w:rsidRPr="004A6AD8">
        <w:rPr>
          <w:rFonts w:eastAsia="SimSun"/>
          <w:i/>
          <w:lang w:val="ru-RU" w:eastAsia="zh-CN"/>
        </w:rPr>
        <w:t xml:space="preserve">Коэффициент покрытия </w:t>
      </w:r>
      <w:r w:rsidRPr="004A6AD8">
        <w:rPr>
          <w:rFonts w:eastAsia="SimSun"/>
          <w:lang w:val="ru-RU" w:eastAsia="zh-CN"/>
        </w:rPr>
        <w:t>– это отношение площади фактического использования (в км</w:t>
      </w:r>
      <w:r w:rsidRPr="004A6AD8">
        <w:rPr>
          <w:rFonts w:eastAsia="SimSun"/>
          <w:vertAlign w:val="superscript"/>
          <w:lang w:val="ru-RU" w:eastAsia="zh-CN"/>
        </w:rPr>
        <w:t>2</w:t>
      </w:r>
      <w:r w:rsidRPr="004A6AD8">
        <w:rPr>
          <w:rFonts w:eastAsia="SimSun"/>
          <w:lang w:val="ru-RU" w:eastAsia="zh-CN"/>
        </w:rPr>
        <w:t>) лицензированной частоты к площади использования частоты, утвержденной администрацией</w:t>
      </w:r>
      <w:r w:rsidRPr="004A6AD8">
        <w:rPr>
          <w:rFonts w:eastAsia="SimSun"/>
          <w:i/>
          <w:lang w:val="ru-RU" w:eastAsia="zh-CN"/>
        </w:rPr>
        <w:t>.</w:t>
      </w:r>
      <w:r w:rsidRPr="004A6AD8">
        <w:rPr>
          <w:rFonts w:eastAsia="SimSun"/>
          <w:lang w:val="ru-RU"/>
        </w:rPr>
        <w:t xml:space="preserve"> </w:t>
      </w:r>
    </w:p>
    <w:p w14:paraId="7BB2D4EA" w14:textId="77777777" w:rsidR="001549C6" w:rsidRPr="004A6AD8" w:rsidRDefault="001549C6" w:rsidP="001549C6">
      <w:pPr>
        <w:rPr>
          <w:rFonts w:eastAsia="SimSun"/>
          <w:lang w:val="ru-RU" w:eastAsia="zh-CN"/>
        </w:rPr>
      </w:pPr>
      <w:r w:rsidRPr="004A6AD8">
        <w:rPr>
          <w:rFonts w:eastAsia="SimSun"/>
          <w:i/>
          <w:lang w:val="ru-RU"/>
        </w:rPr>
        <w:t xml:space="preserve">Коэффициент обслуживания пользователей </w:t>
      </w:r>
      <w:r w:rsidRPr="004A6AD8">
        <w:rPr>
          <w:rFonts w:eastAsia="SimSun"/>
          <w:lang w:val="ru-RU"/>
        </w:rPr>
        <w:t>– это отношение числа пользователей, фактически обслуживаемых с использованием лицензированной частоты, к количеству обслуживаемых пользователей, определенному и продемонстрированному экспертами.</w:t>
      </w:r>
    </w:p>
    <w:p w14:paraId="4B897F47" w14:textId="0FFD1748" w:rsidR="00EA02AD" w:rsidRPr="004A6AD8" w:rsidRDefault="00DF2E8F" w:rsidP="001549C6">
      <w:pPr>
        <w:rPr>
          <w:rFonts w:eastAsia="SimSun"/>
          <w:lang w:val="ru-RU" w:eastAsia="zh-CN"/>
        </w:rPr>
      </w:pPr>
      <w:r w:rsidRPr="004A6AD8">
        <w:rPr>
          <w:rFonts w:eastAsia="SimSun"/>
          <w:lang w:val="ru-RU" w:eastAsia="zh-CN"/>
        </w:rPr>
        <w:t xml:space="preserve">Вышеупомянутые </w:t>
      </w:r>
      <w:r w:rsidR="001549C6" w:rsidRPr="004A6AD8">
        <w:rPr>
          <w:rFonts w:eastAsia="SimSun"/>
          <w:lang w:val="ru-RU" w:eastAsia="zh-CN"/>
        </w:rPr>
        <w:t xml:space="preserve">четыре показателя могут быть </w:t>
      </w:r>
      <w:r w:rsidRPr="004A6AD8">
        <w:rPr>
          <w:rFonts w:eastAsia="SimSun"/>
          <w:lang w:val="ru-RU" w:eastAsia="zh-CN"/>
        </w:rPr>
        <w:t xml:space="preserve">дополнительно </w:t>
      </w:r>
      <w:r w:rsidR="001549C6" w:rsidRPr="004A6AD8">
        <w:rPr>
          <w:rFonts w:eastAsia="SimSun"/>
          <w:lang w:val="ru-RU" w:eastAsia="zh-CN"/>
        </w:rPr>
        <w:t>изучены соответствующим образом, поскольку этих показателей легче достичь, их легче измерить, и они могут оказаться более интуитивно понятными для оценки эффективности использования спектра.</w:t>
      </w:r>
    </w:p>
    <w:p w14:paraId="1602394F" w14:textId="77777777" w:rsidR="00B874C6" w:rsidRPr="004A6AD8" w:rsidRDefault="00B874C6" w:rsidP="00AE5A7B">
      <w:pPr>
        <w:pStyle w:val="Line"/>
        <w:spacing w:before="720"/>
        <w:rPr>
          <w:sz w:val="18"/>
          <w:lang w:val="ru-RU"/>
        </w:rPr>
      </w:pPr>
    </w:p>
    <w:sectPr w:rsidR="00B874C6" w:rsidRPr="004A6AD8" w:rsidSect="00EF7CC0">
      <w:headerReference w:type="even" r:id="rId39"/>
      <w:headerReference w:type="default" r:id="rId40"/>
      <w:footerReference w:type="default" r:id="rId41"/>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254A31" w14:textId="77777777" w:rsidR="00325000" w:rsidRDefault="00325000">
      <w:r>
        <w:separator/>
      </w:r>
    </w:p>
  </w:endnote>
  <w:endnote w:type="continuationSeparator" w:id="0">
    <w:p w14:paraId="30354B1B" w14:textId="77777777" w:rsidR="00325000" w:rsidRDefault="00325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altName w:val="Arial"/>
    <w:panose1 w:val="00000000000000000000"/>
    <w:charset w:val="00"/>
    <w:family w:val="swiss"/>
    <w:notTrueType/>
    <w:pitch w:val="variable"/>
    <w:sig w:usb0="800000AF" w:usb1="5000204A" w:usb2="00000000" w:usb3="00000000" w:csb0="00000093"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altName w:val="Sylfaen"/>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G Times">
    <w:altName w:val="Times New Roman"/>
    <w:charset w:val="00"/>
    <w:family w:val="roman"/>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FangSong_GB2312">
    <w:altName w:val="仿宋_GB2312"/>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0A410" w14:textId="77777777" w:rsidR="00EA11FA" w:rsidRDefault="00EA11FA">
    <w:pPr>
      <w:pStyle w:val="Footer"/>
    </w:pPr>
    <w:r>
      <w:rPr>
        <w:lang w:val="ru-RU" w:eastAsia="ru-RU"/>
      </w:rPr>
      <w:drawing>
        <wp:anchor distT="0" distB="0" distL="0" distR="0" simplePos="0" relativeHeight="251656192" behindDoc="0" locked="0" layoutInCell="1" allowOverlap="1" wp14:anchorId="301D5D0E" wp14:editId="71879DF3">
          <wp:simplePos x="0" y="0"/>
          <wp:positionH relativeFrom="page">
            <wp:posOffset>6346209</wp:posOffset>
          </wp:positionH>
          <wp:positionV relativeFrom="page">
            <wp:posOffset>9501505</wp:posOffset>
          </wp:positionV>
          <wp:extent cx="738000" cy="813600"/>
          <wp:effectExtent l="0" t="0" r="0" b="0"/>
          <wp:wrapNone/>
          <wp:docPr id="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3D2DF" w14:textId="3B0AE305" w:rsidR="00EA11FA" w:rsidRPr="00CC3C6D" w:rsidRDefault="00EA11FA" w:rsidP="00CC3C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D7562" w14:textId="07A03E9F" w:rsidR="00EA11FA" w:rsidRPr="00A045E5" w:rsidRDefault="004A308F" w:rsidP="00444CE4">
    <w:pPr>
      <w:pStyle w:val="Footer"/>
      <w:rPr>
        <w:lang w:val="en-US"/>
      </w:rPr>
    </w:pPr>
    <w:r>
      <w:fldChar w:fldCharType="begin"/>
    </w:r>
    <w:r>
      <w:instrText xml:space="preserve"> FILENAME \p \* MERGEFORMAT </w:instrText>
    </w:r>
    <w:r>
      <w:fldChar w:fldCharType="separate"/>
    </w:r>
    <w:r w:rsidR="00123DA8" w:rsidRPr="00123DA8">
      <w:rPr>
        <w:lang w:val="en-US"/>
      </w:rPr>
      <w:t>D</w:t>
    </w:r>
    <w:r w:rsidR="00123DA8">
      <w:t>:\ITU-JOBS\500\2300494\2300494R.docx</w:t>
    </w:r>
    <w:r>
      <w:fldChar w:fldCharType="end"/>
    </w:r>
    <w:r w:rsidR="00EA11FA" w:rsidRPr="002F7CB3">
      <w:rPr>
        <w:lang w:val="en-US"/>
      </w:rPr>
      <w:tab/>
    </w:r>
    <w:r w:rsidR="00EA11FA">
      <w:fldChar w:fldCharType="begin"/>
    </w:r>
    <w:r w:rsidR="00EA11FA">
      <w:instrText xml:space="preserve"> savedate \@ dd.MM.yy </w:instrText>
    </w:r>
    <w:r w:rsidR="00EA11FA">
      <w:fldChar w:fldCharType="separate"/>
    </w:r>
    <w:r>
      <w:t>07.11.23</w:t>
    </w:r>
    <w:r w:rsidR="00EA11FA">
      <w:fldChar w:fldCharType="end"/>
    </w:r>
    <w:r w:rsidR="00EA11FA" w:rsidRPr="002F7CB3">
      <w:rPr>
        <w:lang w:val="en-US"/>
      </w:rPr>
      <w:tab/>
    </w:r>
    <w:r w:rsidR="00EA11FA">
      <w:fldChar w:fldCharType="begin"/>
    </w:r>
    <w:r w:rsidR="00EA11FA">
      <w:instrText xml:space="preserve"> printdate \@ dd.MM.yy </w:instrText>
    </w:r>
    <w:r w:rsidR="00EA11FA">
      <w:fldChar w:fldCharType="separate"/>
    </w:r>
    <w:r w:rsidR="00123DA8">
      <w:t>20.07.23</w:t>
    </w:r>
    <w:r w:rsidR="00EA11FA">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73543" w14:textId="77777777" w:rsidR="00EA11FA" w:rsidRDefault="00EA11F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43EBF" w14:textId="5F1852BB" w:rsidR="00EA11FA" w:rsidRDefault="004A308F">
    <w:pPr>
      <w:pStyle w:val="Footer"/>
    </w:pPr>
    <w:r>
      <w:fldChar w:fldCharType="begin"/>
    </w:r>
    <w:r>
      <w:instrText xml:space="preserve"> FILENAME \p  \* MERGEFORMAT </w:instrText>
    </w:r>
    <w:r>
      <w:fldChar w:fldCharType="separate"/>
    </w:r>
    <w:r w:rsidR="00123DA8">
      <w:t>D:\ITU-JOBS\500\2300494\2300494R.docx</w:t>
    </w:r>
    <w:r>
      <w:fldChar w:fldCharType="end"/>
    </w:r>
    <w:r w:rsidR="00EA11FA">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9601E" w14:textId="77777777" w:rsidR="00EA11FA" w:rsidRDefault="00EA11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F48DE2" w14:textId="77777777" w:rsidR="00325000" w:rsidRDefault="00325000">
      <w:r>
        <w:separator/>
      </w:r>
    </w:p>
  </w:footnote>
  <w:footnote w:type="continuationSeparator" w:id="0">
    <w:p w14:paraId="61323F68" w14:textId="77777777" w:rsidR="00325000" w:rsidRDefault="00325000">
      <w:r>
        <w:continuationSeparator/>
      </w:r>
    </w:p>
  </w:footnote>
  <w:footnote w:id="1">
    <w:p w14:paraId="6419C99D" w14:textId="2C4F6351" w:rsidR="00EA11FA" w:rsidRPr="008E0267" w:rsidRDefault="00EA11FA" w:rsidP="008E0267">
      <w:pPr>
        <w:pStyle w:val="FootnoteText"/>
        <w:rPr>
          <w:sz w:val="20"/>
          <w:lang w:val="ru-RU" w:eastAsia="zh-CN"/>
        </w:rPr>
      </w:pPr>
      <w:r w:rsidRPr="008E0267">
        <w:rPr>
          <w:rStyle w:val="FootnoteReference"/>
          <w:sz w:val="16"/>
        </w:rPr>
        <w:footnoteRef/>
      </w:r>
      <w:r w:rsidRPr="00597FF9">
        <w:rPr>
          <w:lang w:val="ru-RU"/>
        </w:rPr>
        <w:tab/>
      </w:r>
      <w:r w:rsidRPr="008E0267">
        <w:rPr>
          <w:sz w:val="20"/>
          <w:lang w:val="ru-RU" w:eastAsia="zh-CN"/>
        </w:rPr>
        <w:t xml:space="preserve">Отчет </w:t>
      </w:r>
      <w:hyperlink r:id="rId1" w:history="1">
        <w:r w:rsidRPr="008E0267">
          <w:rPr>
            <w:rStyle w:val="Hyperlink"/>
            <w:color w:val="auto"/>
            <w:sz w:val="20"/>
            <w:u w:val="none"/>
            <w:lang w:val="ru-RU" w:eastAsia="zh-CN"/>
          </w:rPr>
          <w:t>МСЭ-R SM.2012</w:t>
        </w:r>
      </w:hyperlink>
      <w:r w:rsidRPr="008E0267">
        <w:rPr>
          <w:rStyle w:val="Hyperlink"/>
          <w:color w:val="auto"/>
          <w:sz w:val="20"/>
          <w:u w:val="none"/>
          <w:lang w:val="ru-RU" w:eastAsia="zh-CN"/>
        </w:rPr>
        <w:t xml:space="preserve"> </w:t>
      </w:r>
      <w:r w:rsidRPr="008E0267">
        <w:rPr>
          <w:sz w:val="20"/>
          <w:lang w:val="ru-RU" w:eastAsia="zh-CN"/>
        </w:rPr>
        <w:t xml:space="preserve">можно использовать в качестве справочного </w:t>
      </w:r>
      <w:r>
        <w:rPr>
          <w:sz w:val="20"/>
          <w:lang w:val="ru-RU" w:eastAsia="zh-CN"/>
        </w:rPr>
        <w:t>документа</w:t>
      </w:r>
      <w:r w:rsidRPr="008E0267">
        <w:rPr>
          <w:sz w:val="20"/>
          <w:lang w:val="ru-RU" w:eastAsia="zh-CN"/>
        </w:rPr>
        <w:t>, в котором анализируются принципы оценки экономической выгоды от использования спектра; в основном он знакомит с практикой лицензионных сборов соответствующих стран и содержит краткое описание опыта проведения аукционов спектра, использования альтернативных ресурсов и т. д.</w:t>
      </w:r>
    </w:p>
  </w:footnote>
  <w:footnote w:id="2">
    <w:p w14:paraId="3315E1DE" w14:textId="77777777" w:rsidR="00EA11FA" w:rsidRDefault="00EA11FA" w:rsidP="008840B7">
      <w:pPr>
        <w:pStyle w:val="FootnoteText"/>
        <w:rPr>
          <w:lang w:eastAsia="zh-CN"/>
        </w:rPr>
      </w:pPr>
      <w:r w:rsidRPr="008840B7">
        <w:rPr>
          <w:rStyle w:val="FootnoteReference"/>
          <w:sz w:val="16"/>
        </w:rPr>
        <w:footnoteRef/>
      </w:r>
      <w:r>
        <w:rPr>
          <w:lang w:eastAsia="zh-CN"/>
        </w:rPr>
        <w:tab/>
      </w:r>
      <w:r w:rsidRPr="008840B7">
        <w:rPr>
          <w:sz w:val="20"/>
          <w:lang w:val="ru-RU" w:eastAsia="zh-CN"/>
        </w:rPr>
        <w:t>См</w:t>
      </w:r>
      <w:r w:rsidRPr="008840B7">
        <w:rPr>
          <w:sz w:val="20"/>
          <w:lang w:val="en-US" w:eastAsia="zh-CN"/>
        </w:rPr>
        <w:t>.</w:t>
      </w:r>
      <w:r w:rsidRPr="008840B7">
        <w:rPr>
          <w:rFonts w:hint="eastAsia"/>
          <w:sz w:val="20"/>
          <w:lang w:eastAsia="zh-CN"/>
        </w:rPr>
        <w:t xml:space="preserve">: </w:t>
      </w:r>
      <w:r w:rsidRPr="008840B7">
        <w:rPr>
          <w:sz w:val="20"/>
        </w:rPr>
        <w:t>Sun</w:t>
      </w:r>
      <w:r w:rsidRPr="008840B7">
        <w:rPr>
          <w:sz w:val="20"/>
          <w:lang w:eastAsia="zh-CN"/>
        </w:rPr>
        <w:t xml:space="preserve"> Linlin</w:t>
      </w:r>
      <w:r w:rsidRPr="008840B7">
        <w:rPr>
          <w:rFonts w:hint="eastAsia"/>
          <w:sz w:val="20"/>
          <w:lang w:eastAsia="zh-CN"/>
        </w:rPr>
        <w:t>,</w:t>
      </w:r>
      <w:r w:rsidRPr="008840B7">
        <w:rPr>
          <w:sz w:val="20"/>
          <w:lang w:eastAsia="zh-CN"/>
        </w:rPr>
        <w:t xml:space="preserve"> Zheng H</w:t>
      </w:r>
      <w:r w:rsidRPr="008840B7">
        <w:rPr>
          <w:rFonts w:hint="eastAsia"/>
          <w:sz w:val="20"/>
          <w:lang w:eastAsia="zh-CN"/>
        </w:rPr>
        <w:t>ai</w:t>
      </w:r>
      <w:r w:rsidRPr="008840B7">
        <w:rPr>
          <w:sz w:val="20"/>
          <w:lang w:eastAsia="zh-CN"/>
        </w:rPr>
        <w:t>tao, Ren Ruoen</w:t>
      </w:r>
      <w:r w:rsidRPr="008840B7">
        <w:rPr>
          <w:rFonts w:hint="eastAsia"/>
          <w:sz w:val="20"/>
          <w:lang w:eastAsia="zh-CN"/>
        </w:rPr>
        <w:t xml:space="preserve">. </w:t>
      </w:r>
      <w:r w:rsidRPr="008840B7">
        <w:rPr>
          <w:i/>
          <w:iCs/>
          <w:sz w:val="20"/>
          <w:lang w:eastAsia="zh-CN"/>
        </w:rPr>
        <w:t>The Contribution of Informatization to China's Economic Growth: Empirical Evidence from Industry Panel Data</w:t>
      </w:r>
      <w:r w:rsidRPr="008840B7">
        <w:rPr>
          <w:rFonts w:hint="eastAsia"/>
          <w:sz w:val="20"/>
          <w:lang w:eastAsia="zh-CN"/>
        </w:rPr>
        <w:t xml:space="preserve"> [J]. </w:t>
      </w:r>
      <w:r w:rsidRPr="008840B7">
        <w:rPr>
          <w:sz w:val="20"/>
          <w:lang w:eastAsia="zh-CN"/>
        </w:rPr>
        <w:t>World Economics</w:t>
      </w:r>
      <w:r w:rsidRPr="008840B7">
        <w:rPr>
          <w:rFonts w:hint="eastAsia"/>
          <w:sz w:val="20"/>
          <w:lang w:eastAsia="zh-CN"/>
        </w:rPr>
        <w:t>, 2012, 000(002):</w:t>
      </w:r>
      <w:r w:rsidRPr="008840B7">
        <w:rPr>
          <w:sz w:val="20"/>
          <w:lang w:eastAsia="zh-CN"/>
        </w:rPr>
        <w:t xml:space="preserve"> </w:t>
      </w:r>
      <w:r w:rsidRPr="008840B7">
        <w:rPr>
          <w:rFonts w:hint="eastAsia"/>
          <w:sz w:val="20"/>
          <w:lang w:eastAsia="zh-CN"/>
        </w:rPr>
        <w:t>3-25.</w:t>
      </w:r>
    </w:p>
  </w:footnote>
  <w:footnote w:id="3">
    <w:p w14:paraId="2F13E39E" w14:textId="5624EF0F" w:rsidR="00EA11FA" w:rsidRPr="006B767C" w:rsidRDefault="00EA11FA" w:rsidP="006B767C">
      <w:pPr>
        <w:pStyle w:val="FootnoteText"/>
        <w:rPr>
          <w:sz w:val="20"/>
          <w:lang w:eastAsia="zh-CN"/>
        </w:rPr>
      </w:pPr>
      <w:r w:rsidRPr="006B767C">
        <w:rPr>
          <w:rStyle w:val="FootnoteReference"/>
          <w:sz w:val="16"/>
        </w:rPr>
        <w:footnoteRef/>
      </w:r>
      <w:r w:rsidRPr="006B767C">
        <w:rPr>
          <w:sz w:val="20"/>
        </w:rPr>
        <w:tab/>
      </w:r>
      <w:r w:rsidRPr="006B767C">
        <w:rPr>
          <w:sz w:val="20"/>
          <w:lang w:val="ru-RU"/>
        </w:rPr>
        <w:t>См</w:t>
      </w:r>
      <w:r w:rsidRPr="006B767C">
        <w:rPr>
          <w:sz w:val="20"/>
        </w:rPr>
        <w:t>.</w:t>
      </w:r>
      <w:r w:rsidRPr="00FC6CB2">
        <w:rPr>
          <w:sz w:val="20"/>
        </w:rPr>
        <w:t> </w:t>
      </w:r>
      <w:r w:rsidRPr="006B767C">
        <w:rPr>
          <w:sz w:val="20"/>
          <w:lang w:val="ru-RU" w:eastAsia="zh-CN"/>
        </w:rPr>
        <w:t>там</w:t>
      </w:r>
      <w:r w:rsidRPr="006B767C">
        <w:rPr>
          <w:sz w:val="20"/>
          <w:lang w:eastAsia="zh-CN"/>
        </w:rPr>
        <w:t xml:space="preserve"> </w:t>
      </w:r>
      <w:r w:rsidRPr="006B767C">
        <w:rPr>
          <w:sz w:val="20"/>
          <w:lang w:val="ru-RU" w:eastAsia="zh-CN"/>
        </w:rPr>
        <w:t>же</w:t>
      </w:r>
      <w:r w:rsidRPr="006B767C">
        <w:rPr>
          <w:sz w:val="20"/>
          <w:lang w:eastAsia="zh-CN"/>
        </w:rPr>
        <w:t>.</w:t>
      </w:r>
    </w:p>
  </w:footnote>
  <w:footnote w:id="4">
    <w:p w14:paraId="292948F3" w14:textId="25F3B50B" w:rsidR="00EA11FA" w:rsidRPr="00FC6CB2" w:rsidRDefault="00EA11FA" w:rsidP="00FC6CB2">
      <w:pPr>
        <w:pStyle w:val="FootnoteText"/>
        <w:rPr>
          <w:sz w:val="20"/>
          <w:highlight w:val="yellow"/>
          <w:lang w:eastAsia="zh-CN"/>
        </w:rPr>
      </w:pPr>
      <w:r w:rsidRPr="00FC6CB2">
        <w:rPr>
          <w:rStyle w:val="FootnoteReference"/>
          <w:sz w:val="16"/>
        </w:rPr>
        <w:footnoteRef/>
      </w:r>
      <w:r w:rsidRPr="00FC6CB2">
        <w:rPr>
          <w:sz w:val="20"/>
        </w:rPr>
        <w:tab/>
      </w:r>
      <w:r w:rsidRPr="00FC6CB2">
        <w:rPr>
          <w:sz w:val="20"/>
          <w:lang w:val="ru-RU" w:eastAsia="zh-CN"/>
        </w:rPr>
        <w:t>См</w:t>
      </w:r>
      <w:r w:rsidRPr="00FC6CB2">
        <w:rPr>
          <w:sz w:val="20"/>
          <w:lang w:eastAsia="zh-CN"/>
        </w:rPr>
        <w:t>.</w:t>
      </w:r>
      <w:r w:rsidRPr="00FC6CB2">
        <w:rPr>
          <w:rFonts w:hint="eastAsia"/>
          <w:sz w:val="20"/>
          <w:lang w:eastAsia="zh-CN"/>
        </w:rPr>
        <w:t>:</w:t>
      </w:r>
      <w:r w:rsidRPr="00FC6CB2">
        <w:rPr>
          <w:sz w:val="20"/>
          <w:lang w:eastAsia="zh-CN"/>
        </w:rPr>
        <w:t xml:space="preserve"> </w:t>
      </w:r>
      <w:hyperlink r:id="rId2" w:history="1">
        <w:r w:rsidRPr="00FC6CB2">
          <w:rPr>
            <w:rStyle w:val="Hyperlink"/>
            <w:sz w:val="20"/>
            <w:lang w:eastAsia="zh-CN"/>
          </w:rPr>
          <w:t>https://en.eustat.eus/documentos/elem_15552/definicion.html</w:t>
        </w:r>
      </w:hyperlink>
    </w:p>
  </w:footnote>
  <w:footnote w:id="5">
    <w:p w14:paraId="2FE0563D" w14:textId="11752078" w:rsidR="00EA11FA" w:rsidRPr="00FC6CB2" w:rsidRDefault="00EA11FA" w:rsidP="00FC6CB2">
      <w:pPr>
        <w:pStyle w:val="FootnoteText"/>
        <w:rPr>
          <w:rStyle w:val="FootnoteReference"/>
          <w:sz w:val="16"/>
        </w:rPr>
      </w:pPr>
      <w:r w:rsidRPr="00FC6CB2">
        <w:rPr>
          <w:rStyle w:val="FootnoteReference"/>
          <w:sz w:val="16"/>
        </w:rPr>
        <w:footnoteRef/>
      </w:r>
      <w:r w:rsidRPr="00FC6CB2">
        <w:rPr>
          <w:rStyle w:val="FootnoteReference"/>
          <w:sz w:val="16"/>
        </w:rPr>
        <w:tab/>
      </w:r>
      <w:r w:rsidRPr="00FC6CB2">
        <w:rPr>
          <w:sz w:val="20"/>
          <w:lang w:val="ru-RU"/>
        </w:rPr>
        <w:t>См</w:t>
      </w:r>
      <w:r w:rsidRPr="00FC6CB2">
        <w:rPr>
          <w:sz w:val="20"/>
        </w:rPr>
        <w:t xml:space="preserve">.: </w:t>
      </w:r>
      <w:hyperlink r:id="rId3" w:history="1">
        <w:r w:rsidRPr="00FC6CB2">
          <w:rPr>
            <w:rStyle w:val="Hyperlink"/>
            <w:sz w:val="20"/>
          </w:rPr>
          <w:t>https://en.wikipedia.org/wiki/Input–output_model</w:t>
        </w:r>
      </w:hyperlink>
    </w:p>
  </w:footnote>
  <w:footnote w:id="6">
    <w:p w14:paraId="740C5E68" w14:textId="7A540201" w:rsidR="00EA11FA" w:rsidRPr="00FC6CB2" w:rsidRDefault="00EA11FA" w:rsidP="00FC6CB2">
      <w:pPr>
        <w:pStyle w:val="FootnoteText"/>
        <w:rPr>
          <w:sz w:val="20"/>
          <w:lang w:val="ru-RU" w:eastAsia="zh-CN"/>
        </w:rPr>
      </w:pPr>
      <w:r w:rsidRPr="00FC6CB2">
        <w:rPr>
          <w:rStyle w:val="FootnoteReference"/>
          <w:sz w:val="16"/>
        </w:rPr>
        <w:footnoteRef/>
      </w:r>
      <w:r w:rsidRPr="00FC6CB2">
        <w:rPr>
          <w:sz w:val="20"/>
          <w:lang w:val="ru-RU"/>
        </w:rPr>
        <w:tab/>
      </w:r>
      <w:r w:rsidRPr="00FC6CB2">
        <w:rPr>
          <w:i/>
          <w:sz w:val="20"/>
        </w:rPr>
        <w:t>PPI</w:t>
      </w:r>
      <w:r>
        <w:rPr>
          <w:sz w:val="20"/>
          <w:lang w:val="ru-RU"/>
        </w:rPr>
        <w:t xml:space="preserve"> –</w:t>
      </w:r>
      <w:r w:rsidR="007D6B06">
        <w:rPr>
          <w:sz w:val="20"/>
          <w:lang w:val="ru-RU"/>
        </w:rPr>
        <w:t xml:space="preserve"> </w:t>
      </w:r>
      <w:r w:rsidRPr="00FC6CB2">
        <w:rPr>
          <w:sz w:val="20"/>
          <w:lang w:val="ru-RU"/>
        </w:rPr>
        <w:t>индекс цен</w:t>
      </w:r>
      <w:r>
        <w:rPr>
          <w:sz w:val="20"/>
          <w:lang w:val="ru-RU"/>
        </w:rPr>
        <w:t xml:space="preserve"> производства</w:t>
      </w:r>
      <w:r w:rsidRPr="00FC6CB2">
        <w:rPr>
          <w:sz w:val="20"/>
          <w:lang w:val="ru-RU"/>
        </w:rPr>
        <w:t>, который обычно объявляется правительствами разных стран.</w:t>
      </w:r>
    </w:p>
  </w:footnote>
  <w:footnote w:id="7">
    <w:p w14:paraId="0CECDF79" w14:textId="0DCEACE1" w:rsidR="00EA11FA" w:rsidRPr="00681500" w:rsidRDefault="00EA11FA" w:rsidP="00681500">
      <w:pPr>
        <w:pStyle w:val="FootnoteText"/>
        <w:rPr>
          <w:sz w:val="20"/>
        </w:rPr>
      </w:pPr>
      <w:r w:rsidRPr="00681500">
        <w:rPr>
          <w:rStyle w:val="FootnoteReference"/>
          <w:sz w:val="16"/>
        </w:rPr>
        <w:footnoteRef/>
      </w:r>
      <w:r>
        <w:tab/>
      </w:r>
      <w:r>
        <w:rPr>
          <w:sz w:val="20"/>
          <w:lang w:val="ru-RU"/>
        </w:rPr>
        <w:t>Данный</w:t>
      </w:r>
      <w:r w:rsidRPr="00681500">
        <w:rPr>
          <w:sz w:val="20"/>
          <w:lang w:val="en-US"/>
        </w:rPr>
        <w:t xml:space="preserve"> </w:t>
      </w:r>
      <w:r w:rsidRPr="00681500">
        <w:rPr>
          <w:sz w:val="20"/>
          <w:lang w:val="ru-RU"/>
        </w:rPr>
        <w:t>раздел</w:t>
      </w:r>
      <w:r w:rsidRPr="00681500">
        <w:rPr>
          <w:sz w:val="20"/>
          <w:lang w:val="en-US"/>
        </w:rPr>
        <w:t xml:space="preserve"> </w:t>
      </w:r>
      <w:r w:rsidRPr="00681500">
        <w:rPr>
          <w:sz w:val="20"/>
          <w:lang w:val="ru-RU"/>
        </w:rPr>
        <w:t>основан</w:t>
      </w:r>
      <w:r w:rsidRPr="00681500">
        <w:rPr>
          <w:sz w:val="20"/>
          <w:lang w:val="en-US"/>
        </w:rPr>
        <w:t xml:space="preserve"> </w:t>
      </w:r>
      <w:r w:rsidRPr="00681500">
        <w:rPr>
          <w:sz w:val="20"/>
          <w:lang w:val="ru-RU"/>
        </w:rPr>
        <w:t>на</w:t>
      </w:r>
      <w:r w:rsidRPr="00681500">
        <w:rPr>
          <w:sz w:val="20"/>
          <w:lang w:val="en-US"/>
        </w:rPr>
        <w:t xml:space="preserve"> </w:t>
      </w:r>
      <w:r w:rsidRPr="00681500">
        <w:rPr>
          <w:sz w:val="20"/>
          <w:lang w:val="ru-RU"/>
        </w:rPr>
        <w:t>документах</w:t>
      </w:r>
      <w:r w:rsidR="00E92676">
        <w:rPr>
          <w:sz w:val="20"/>
          <w:lang w:val="ru-RU"/>
        </w:rPr>
        <w:t>:</w:t>
      </w:r>
      <w:r w:rsidRPr="00681500">
        <w:rPr>
          <w:sz w:val="20"/>
          <w:lang w:val="en-US"/>
        </w:rPr>
        <w:t xml:space="preserve"> "Economics at the FCC, 2016–2017: Auction Designs for Spectrum </w:t>
      </w:r>
      <w:r w:rsidRPr="00681500">
        <w:rPr>
          <w:sz w:val="20"/>
        </w:rPr>
        <w:t>Repurposing</w:t>
      </w:r>
      <w:r w:rsidRPr="00681500">
        <w:rPr>
          <w:sz w:val="20"/>
          <w:lang w:val="en-US"/>
        </w:rPr>
        <w:t xml:space="preserve"> and Universal Service Subsidies," Evan Kwerel, Paroma Sanyal, Katja Seim, Martha Stancill and Patrick Sun. </w:t>
      </w:r>
      <w:r w:rsidRPr="00681500">
        <w:rPr>
          <w:i/>
          <w:sz w:val="20"/>
          <w:lang w:val="en-US"/>
        </w:rPr>
        <w:t>Review of Industrial Organization</w:t>
      </w:r>
      <w:r w:rsidRPr="00681500">
        <w:rPr>
          <w:sz w:val="20"/>
          <w:lang w:val="en-US"/>
        </w:rPr>
        <w:t xml:space="preserve">. (2017) 51:451–486; </w:t>
      </w:r>
      <w:r w:rsidRPr="00681500">
        <w:rPr>
          <w:sz w:val="20"/>
          <w:lang w:val="ru-RU"/>
        </w:rPr>
        <w:t>и</w:t>
      </w:r>
      <w:r w:rsidRPr="00681500">
        <w:rPr>
          <w:sz w:val="20"/>
          <w:lang w:val="en-US"/>
        </w:rPr>
        <w:t xml:space="preserve"> "Economics at the FCC, 2011-2012: Spectrum Incentive Auctions, Universal Service &amp; Intercarrier Compensation Reform, and Mergers," Evan Kwerel, Paul LaFontaine and Marius Schwartz. </w:t>
      </w:r>
      <w:r w:rsidRPr="00681500">
        <w:rPr>
          <w:i/>
          <w:sz w:val="20"/>
          <w:lang w:val="en-US"/>
        </w:rPr>
        <w:t>Review of Industrial Organization</w:t>
      </w:r>
      <w:r w:rsidRPr="00681500">
        <w:rPr>
          <w:sz w:val="20"/>
          <w:lang w:val="en-US"/>
        </w:rPr>
        <w:t xml:space="preserve"> (2012).</w:t>
      </w:r>
    </w:p>
  </w:footnote>
  <w:footnote w:id="8">
    <w:p w14:paraId="04EE1EC0" w14:textId="77777777" w:rsidR="00EA11FA" w:rsidRPr="004B46B3" w:rsidRDefault="00EA11FA" w:rsidP="004B46B3">
      <w:pPr>
        <w:pStyle w:val="FootnoteText"/>
        <w:spacing w:before="60"/>
        <w:rPr>
          <w:sz w:val="20"/>
        </w:rPr>
      </w:pPr>
      <w:r w:rsidRPr="004B46B3">
        <w:rPr>
          <w:rStyle w:val="FootnoteReference"/>
          <w:rFonts w:asciiTheme="majorBidi" w:hAnsiTheme="majorBidi"/>
          <w:sz w:val="16"/>
          <w:szCs w:val="18"/>
        </w:rPr>
        <w:footnoteRef/>
      </w:r>
      <w:r w:rsidRPr="004B46B3">
        <w:rPr>
          <w:rFonts w:asciiTheme="majorBidi" w:hAnsiTheme="majorBidi"/>
          <w:sz w:val="20"/>
          <w:szCs w:val="24"/>
        </w:rPr>
        <w:tab/>
      </w:r>
      <w:hyperlink r:id="rId4" w:history="1">
        <w:r w:rsidRPr="004B46B3">
          <w:rPr>
            <w:rStyle w:val="Hyperlink"/>
            <w:rFonts w:asciiTheme="majorBidi" w:hAnsiTheme="majorBidi"/>
            <w:sz w:val="20"/>
            <w:szCs w:val="24"/>
          </w:rPr>
          <w:t>https://www.fcc.gov/about-fcc/fcc-initiatives/incentive-auctions/how-it-works</w:t>
        </w:r>
      </w:hyperlink>
    </w:p>
  </w:footnote>
  <w:footnote w:id="9">
    <w:p w14:paraId="3E1E5DA7" w14:textId="77777777" w:rsidR="00EA11FA" w:rsidRPr="004B46B3" w:rsidRDefault="00EA11FA" w:rsidP="004B46B3">
      <w:pPr>
        <w:pStyle w:val="FootnoteText"/>
        <w:rPr>
          <w:sz w:val="20"/>
        </w:rPr>
      </w:pPr>
      <w:r w:rsidRPr="004B46B3">
        <w:rPr>
          <w:rStyle w:val="FootnoteReference"/>
          <w:sz w:val="16"/>
        </w:rPr>
        <w:footnoteRef/>
      </w:r>
      <w:r w:rsidRPr="004B46B3">
        <w:rPr>
          <w:sz w:val="20"/>
        </w:rPr>
        <w:tab/>
        <w:t xml:space="preserve">United States Code (U.S.C.). (2012). Middle Class Tax Relief and Job Creation Act of 2012, Pub. L. No. 112-96, 117 Stat 2066 ("Spectrum Act"). </w:t>
      </w:r>
    </w:p>
  </w:footnote>
  <w:footnote w:id="10">
    <w:p w14:paraId="2DFBA876" w14:textId="04A01C81" w:rsidR="00EA11FA" w:rsidRPr="004B46B3" w:rsidRDefault="00EA11FA" w:rsidP="004B46B3">
      <w:pPr>
        <w:pStyle w:val="FootnoteText"/>
        <w:spacing w:before="60"/>
        <w:rPr>
          <w:sz w:val="20"/>
        </w:rPr>
      </w:pPr>
      <w:r w:rsidRPr="004B46B3">
        <w:rPr>
          <w:rStyle w:val="FootnoteReference"/>
          <w:rFonts w:asciiTheme="majorBidi" w:hAnsiTheme="majorBidi"/>
          <w:sz w:val="16"/>
          <w:szCs w:val="18"/>
        </w:rPr>
        <w:footnoteRef/>
      </w:r>
      <w:r w:rsidRPr="004B46B3">
        <w:rPr>
          <w:rStyle w:val="FootnoteReference"/>
          <w:rFonts w:asciiTheme="majorBidi" w:hAnsiTheme="majorBidi"/>
          <w:position w:val="0"/>
          <w:sz w:val="16"/>
          <w:szCs w:val="18"/>
        </w:rPr>
        <w:tab/>
      </w:r>
      <w:hyperlink r:id="rId5" w:history="1">
        <w:r w:rsidRPr="004B46B3">
          <w:rPr>
            <w:rStyle w:val="Hyperlink"/>
            <w:rFonts w:asciiTheme="majorBidi" w:hAnsiTheme="majorBidi"/>
            <w:sz w:val="20"/>
            <w:szCs w:val="24"/>
          </w:rPr>
          <w:t>https://www.fcc.gov/document/fcc-adopts-rules-first-ever-incentive-auction</w:t>
        </w:r>
      </w:hyperlink>
    </w:p>
  </w:footnote>
  <w:footnote w:id="11">
    <w:p w14:paraId="2A7A73B6" w14:textId="01CF9C93" w:rsidR="00EA11FA" w:rsidRPr="007D6436" w:rsidRDefault="00EA11FA" w:rsidP="004B46B3">
      <w:pPr>
        <w:pStyle w:val="FootnoteText"/>
        <w:rPr>
          <w:sz w:val="20"/>
          <w:lang w:val="ru-RU"/>
        </w:rPr>
      </w:pPr>
      <w:r w:rsidRPr="007D6436">
        <w:rPr>
          <w:rStyle w:val="FootnoteReference"/>
          <w:sz w:val="16"/>
        </w:rPr>
        <w:footnoteRef/>
      </w:r>
      <w:r w:rsidRPr="007D6436">
        <w:rPr>
          <w:sz w:val="20"/>
          <w:lang w:val="ru-RU"/>
        </w:rPr>
        <w:tab/>
        <w:t>Радиовещательные компании должны были выбрать предпочтительный вариант отказа и могли взять на себя обязательства по дополнительным "запасным" вариантам для каждой из своих станций, участвующих в</w:t>
      </w:r>
      <w:r>
        <w:rPr>
          <w:sz w:val="20"/>
          <w:lang w:val="ru-RU"/>
        </w:rPr>
        <w:t> </w:t>
      </w:r>
      <w:r w:rsidRPr="007D6436">
        <w:rPr>
          <w:sz w:val="20"/>
          <w:lang w:val="ru-RU"/>
        </w:rPr>
        <w:t xml:space="preserve">обратном аукционе. </w:t>
      </w:r>
      <w:r>
        <w:rPr>
          <w:sz w:val="20"/>
          <w:lang w:val="en-US"/>
        </w:rPr>
        <w:t>Procedures</w:t>
      </w:r>
      <w:r w:rsidRPr="007D6436">
        <w:rPr>
          <w:sz w:val="20"/>
          <w:lang w:val="ru-RU"/>
        </w:rPr>
        <w:t xml:space="preserve"> </w:t>
      </w:r>
      <w:r w:rsidRPr="007D6436">
        <w:rPr>
          <w:sz w:val="20"/>
        </w:rPr>
        <w:t>PN</w:t>
      </w:r>
      <w:r w:rsidRPr="007D6436">
        <w:rPr>
          <w:sz w:val="20"/>
          <w:lang w:val="ru-RU"/>
        </w:rPr>
        <w:t xml:space="preserve">, </w:t>
      </w:r>
      <w:r w:rsidRPr="007D6436">
        <w:rPr>
          <w:sz w:val="20"/>
        </w:rPr>
        <w:t>FCC </w:t>
      </w:r>
      <w:r w:rsidRPr="007D6436">
        <w:rPr>
          <w:sz w:val="20"/>
          <w:lang w:val="ru-RU"/>
        </w:rPr>
        <w:t>15</w:t>
      </w:r>
      <w:r w:rsidRPr="007D6436">
        <w:rPr>
          <w:sz w:val="20"/>
          <w:lang w:val="ru-RU"/>
        </w:rPr>
        <w:noBreakHyphen/>
        <w:t>78, 11</w:t>
      </w:r>
      <w:r>
        <w:rPr>
          <w:sz w:val="20"/>
          <w:lang w:val="ru-RU"/>
        </w:rPr>
        <w:t> </w:t>
      </w:r>
      <w:r>
        <w:rPr>
          <w:sz w:val="20"/>
          <w:lang w:val="en-US"/>
        </w:rPr>
        <w:t>August</w:t>
      </w:r>
      <w:r w:rsidRPr="007D6436">
        <w:rPr>
          <w:sz w:val="20"/>
          <w:lang w:val="ru-RU"/>
        </w:rPr>
        <w:t xml:space="preserve"> 2015, §</w:t>
      </w:r>
      <w:r w:rsidRPr="007D6436">
        <w:rPr>
          <w:sz w:val="20"/>
        </w:rPr>
        <w:t> IV</w:t>
      </w:r>
      <w:r w:rsidRPr="007D6436">
        <w:rPr>
          <w:sz w:val="20"/>
          <w:lang w:val="ru-RU"/>
        </w:rPr>
        <w:t>.</w:t>
      </w:r>
      <w:r w:rsidRPr="007D6436">
        <w:rPr>
          <w:sz w:val="20"/>
        </w:rPr>
        <w:t>A</w:t>
      </w:r>
      <w:r w:rsidRPr="007D6436">
        <w:rPr>
          <w:sz w:val="20"/>
          <w:lang w:val="ru-RU"/>
        </w:rPr>
        <w:t>.1.</w:t>
      </w:r>
    </w:p>
  </w:footnote>
  <w:footnote w:id="12">
    <w:p w14:paraId="36B5D37A" w14:textId="0F4BACEC" w:rsidR="00EA11FA" w:rsidRPr="007D6436" w:rsidRDefault="00EA11FA" w:rsidP="004B46B3">
      <w:pPr>
        <w:pStyle w:val="FootnoteText"/>
        <w:rPr>
          <w:sz w:val="20"/>
          <w:lang w:val="ru-RU"/>
        </w:rPr>
      </w:pPr>
      <w:r w:rsidRPr="007D6436">
        <w:rPr>
          <w:rStyle w:val="FootnoteReference"/>
          <w:sz w:val="16"/>
        </w:rPr>
        <w:footnoteRef/>
      </w:r>
      <w:r w:rsidRPr="007D6436">
        <w:rPr>
          <w:sz w:val="20"/>
          <w:lang w:val="ru-RU"/>
        </w:rPr>
        <w:tab/>
        <w:t xml:space="preserve">Прием </w:t>
      </w:r>
      <w:r>
        <w:rPr>
          <w:sz w:val="20"/>
          <w:lang w:val="ru-RU"/>
        </w:rPr>
        <w:t>заявок</w:t>
      </w:r>
      <w:r w:rsidRPr="007D6436">
        <w:rPr>
          <w:sz w:val="20"/>
          <w:lang w:val="ru-RU"/>
        </w:rPr>
        <w:t xml:space="preserve"> закончился 30</w:t>
      </w:r>
      <w:r>
        <w:rPr>
          <w:sz w:val="20"/>
          <w:lang w:val="ru-RU"/>
        </w:rPr>
        <w:t> </w:t>
      </w:r>
      <w:r w:rsidRPr="007D6436">
        <w:rPr>
          <w:sz w:val="20"/>
          <w:lang w:val="ru-RU"/>
        </w:rPr>
        <w:t>марта 2017</w:t>
      </w:r>
      <w:r>
        <w:rPr>
          <w:sz w:val="20"/>
          <w:lang w:val="ru-RU"/>
        </w:rPr>
        <w:t> </w:t>
      </w:r>
      <w:r w:rsidRPr="007D6436">
        <w:rPr>
          <w:sz w:val="20"/>
          <w:lang w:val="ru-RU"/>
        </w:rPr>
        <w:t>года. Официальное завершение аукциона ознаменовалось публикацией документа</w:t>
      </w:r>
      <w:r w:rsidR="00FA5A74">
        <w:rPr>
          <w:sz w:val="20"/>
          <w:lang w:val="ru-RU"/>
        </w:rPr>
        <w:t>:</w:t>
      </w:r>
      <w:r w:rsidRPr="007D6436">
        <w:rPr>
          <w:sz w:val="20"/>
          <w:lang w:val="ru-RU"/>
        </w:rPr>
        <w:t xml:space="preserve"> </w:t>
      </w:r>
      <w:r w:rsidRPr="007D6436">
        <w:rPr>
          <w:i/>
          <w:sz w:val="20"/>
          <w:lang w:val="ru-RU"/>
        </w:rPr>
        <w:t xml:space="preserve">Closing and Channel Reassignment Public Notice, </w:t>
      </w:r>
      <w:r w:rsidRPr="007D6436">
        <w:rPr>
          <w:sz w:val="20"/>
          <w:lang w:val="ru-RU"/>
        </w:rPr>
        <w:t>DA 17-314, 13</w:t>
      </w:r>
      <w:r>
        <w:rPr>
          <w:sz w:val="20"/>
          <w:lang w:val="ru-RU"/>
        </w:rPr>
        <w:t> </w:t>
      </w:r>
      <w:r>
        <w:rPr>
          <w:sz w:val="20"/>
          <w:lang w:val="en-US"/>
        </w:rPr>
        <w:t>April</w:t>
      </w:r>
      <w:r w:rsidRPr="007D6436">
        <w:rPr>
          <w:sz w:val="20"/>
          <w:lang w:val="ru-RU"/>
        </w:rPr>
        <w:t xml:space="preserve"> 2017.</w:t>
      </w:r>
    </w:p>
  </w:footnote>
  <w:footnote w:id="13">
    <w:p w14:paraId="10CA6F01" w14:textId="6725E291" w:rsidR="00EA11FA" w:rsidRPr="007D6436" w:rsidRDefault="00EA11FA" w:rsidP="007D6436">
      <w:pPr>
        <w:pStyle w:val="FootnoteText"/>
        <w:rPr>
          <w:sz w:val="20"/>
          <w:lang w:val="ru-RU"/>
        </w:rPr>
      </w:pPr>
      <w:r w:rsidRPr="007D6436">
        <w:rPr>
          <w:rStyle w:val="FootnoteReference"/>
          <w:sz w:val="16"/>
        </w:rPr>
        <w:footnoteRef/>
      </w:r>
      <w:r w:rsidRPr="007D6436">
        <w:rPr>
          <w:sz w:val="20"/>
          <w:lang w:val="ru-RU"/>
        </w:rPr>
        <w:tab/>
        <w:t>Дуплексный интервал 11 МГц и защитные полосы, разделяющие разные службы, показаны серым цветом с белой диагональной штриховкой. Канал</w:t>
      </w:r>
      <w:r>
        <w:rPr>
          <w:sz w:val="20"/>
          <w:lang w:val="ru-RU"/>
        </w:rPr>
        <w:t> </w:t>
      </w:r>
      <w:r w:rsidRPr="007D6436">
        <w:rPr>
          <w:sz w:val="20"/>
          <w:lang w:val="ru-RU"/>
        </w:rPr>
        <w:t xml:space="preserve">37, показанный оранжевым цветом, предназначен для радиоастрономии и беспроводной медицинской телеметрии. Номера телевизионных каналов УВЧ указаны для каждого телевизионного канала шириной 6 МГц в нижней части диапазона. </w:t>
      </w:r>
      <w:r w:rsidRPr="007D6436">
        <w:rPr>
          <w:sz w:val="20"/>
        </w:rPr>
        <w:t>Incentive</w:t>
      </w:r>
      <w:r w:rsidRPr="007D6436">
        <w:rPr>
          <w:sz w:val="20"/>
          <w:lang w:val="ru-RU"/>
        </w:rPr>
        <w:t xml:space="preserve"> </w:t>
      </w:r>
      <w:r w:rsidRPr="007D6436">
        <w:rPr>
          <w:sz w:val="20"/>
        </w:rPr>
        <w:t>Auction</w:t>
      </w:r>
      <w:r w:rsidRPr="007D6436">
        <w:rPr>
          <w:sz w:val="20"/>
          <w:lang w:val="ru-RU"/>
        </w:rPr>
        <w:t xml:space="preserve"> </w:t>
      </w:r>
      <w:r w:rsidRPr="007D6436">
        <w:rPr>
          <w:sz w:val="20"/>
        </w:rPr>
        <w:t>R</w:t>
      </w:r>
      <w:r w:rsidRPr="007D6436">
        <w:rPr>
          <w:sz w:val="20"/>
          <w:lang w:val="ru-RU"/>
        </w:rPr>
        <w:t>&amp;</w:t>
      </w:r>
      <w:r w:rsidRPr="007D6436">
        <w:rPr>
          <w:sz w:val="20"/>
        </w:rPr>
        <w:t>O</w:t>
      </w:r>
      <w:r w:rsidRPr="007D6436">
        <w:rPr>
          <w:sz w:val="20"/>
          <w:lang w:val="ru-RU"/>
        </w:rPr>
        <w:t xml:space="preserve">, 29 </w:t>
      </w:r>
      <w:r w:rsidRPr="007D6436">
        <w:rPr>
          <w:sz w:val="20"/>
        </w:rPr>
        <w:t>FCC</w:t>
      </w:r>
      <w:r w:rsidRPr="007D6436">
        <w:rPr>
          <w:sz w:val="20"/>
          <w:lang w:val="ru-RU"/>
        </w:rPr>
        <w:t xml:space="preserve"> </w:t>
      </w:r>
      <w:r w:rsidRPr="007D6436">
        <w:rPr>
          <w:sz w:val="20"/>
        </w:rPr>
        <w:t>Rcd</w:t>
      </w:r>
      <w:r w:rsidRPr="007D6436">
        <w:rPr>
          <w:sz w:val="20"/>
          <w:lang w:val="ru-RU"/>
        </w:rPr>
        <w:t xml:space="preserve"> </w:t>
      </w:r>
      <w:r w:rsidRPr="007D6436">
        <w:rPr>
          <w:sz w:val="20"/>
        </w:rPr>
        <w:t>at</w:t>
      </w:r>
      <w:r w:rsidRPr="007D6436">
        <w:rPr>
          <w:sz w:val="20"/>
          <w:lang w:val="ru-RU"/>
        </w:rPr>
        <w:t xml:space="preserve"> 6585, </w:t>
      </w:r>
      <w:r w:rsidRPr="007D6436">
        <w:rPr>
          <w:sz w:val="20"/>
        </w:rPr>
        <w:t>para</w:t>
      </w:r>
      <w:r w:rsidRPr="007D6436">
        <w:rPr>
          <w:sz w:val="20"/>
          <w:lang w:val="ru-RU"/>
        </w:rPr>
        <w:t>. 45.</w:t>
      </w:r>
    </w:p>
  </w:footnote>
  <w:footnote w:id="14">
    <w:p w14:paraId="41114531" w14:textId="56231800" w:rsidR="00EA11FA" w:rsidRPr="007D6436" w:rsidRDefault="00EA11FA" w:rsidP="007D6436">
      <w:pPr>
        <w:pStyle w:val="FootnoteText"/>
        <w:rPr>
          <w:sz w:val="20"/>
        </w:rPr>
      </w:pPr>
      <w:r w:rsidRPr="007D6436">
        <w:rPr>
          <w:rStyle w:val="FootnoteReference"/>
          <w:sz w:val="16"/>
        </w:rPr>
        <w:footnoteRef/>
      </w:r>
      <w:r>
        <w:rPr>
          <w:sz w:val="20"/>
          <w:lang w:val="ru-RU"/>
        </w:rPr>
        <w:tab/>
      </w:r>
      <w:r w:rsidRPr="007D6436">
        <w:rPr>
          <w:sz w:val="20"/>
          <w:lang w:val="ru-RU"/>
        </w:rPr>
        <w:t xml:space="preserve">Первоначальный набор планов </w:t>
      </w:r>
      <w:r>
        <w:rPr>
          <w:sz w:val="20"/>
          <w:lang w:val="ru-RU"/>
        </w:rPr>
        <w:t xml:space="preserve">распределения </w:t>
      </w:r>
      <w:r w:rsidRPr="007D6436">
        <w:rPr>
          <w:sz w:val="20"/>
          <w:lang w:val="ru-RU"/>
        </w:rPr>
        <w:t>полос</w:t>
      </w:r>
      <w:r>
        <w:rPr>
          <w:sz w:val="20"/>
          <w:lang w:val="ru-RU"/>
        </w:rPr>
        <w:t xml:space="preserve"> частот</w:t>
      </w:r>
      <w:r w:rsidRPr="007D6436">
        <w:rPr>
          <w:sz w:val="20"/>
          <w:lang w:val="ru-RU"/>
        </w:rPr>
        <w:t xml:space="preserve">, разработанный </w:t>
      </w:r>
      <w:r w:rsidRPr="007D6436">
        <w:rPr>
          <w:sz w:val="20"/>
        </w:rPr>
        <w:t>FCC</w:t>
      </w:r>
      <w:r w:rsidRPr="007D6436">
        <w:rPr>
          <w:sz w:val="20"/>
          <w:lang w:val="ru-RU"/>
        </w:rPr>
        <w:t>, также включал план для диапазонов 138</w:t>
      </w:r>
      <w:r w:rsidRPr="007D6436">
        <w:rPr>
          <w:sz w:val="20"/>
        </w:rPr>
        <w:t> </w:t>
      </w:r>
      <w:r w:rsidRPr="007D6436">
        <w:rPr>
          <w:sz w:val="20"/>
          <w:lang w:val="ru-RU"/>
        </w:rPr>
        <w:t>МГц и 144</w:t>
      </w:r>
      <w:r>
        <w:rPr>
          <w:sz w:val="20"/>
          <w:lang w:val="ru-RU"/>
        </w:rPr>
        <w:t> </w:t>
      </w:r>
      <w:r w:rsidRPr="007D6436">
        <w:rPr>
          <w:sz w:val="20"/>
          <w:lang w:val="ru-RU"/>
        </w:rPr>
        <w:t xml:space="preserve">МГц. Эти планы не учитывались при установлении первоначального целевого объема </w:t>
      </w:r>
      <w:r>
        <w:rPr>
          <w:sz w:val="20"/>
          <w:lang w:val="ru-RU"/>
        </w:rPr>
        <w:t>освобождаемого</w:t>
      </w:r>
      <w:r w:rsidRPr="007D6436">
        <w:rPr>
          <w:sz w:val="20"/>
          <w:lang w:val="ru-RU"/>
        </w:rPr>
        <w:t xml:space="preserve"> спектра для лучшего согласования планов США и Канады в диапазоне 600</w:t>
      </w:r>
      <w:r>
        <w:rPr>
          <w:sz w:val="20"/>
          <w:lang w:val="ru-RU"/>
        </w:rPr>
        <w:t> </w:t>
      </w:r>
      <w:r w:rsidRPr="007D6436">
        <w:rPr>
          <w:sz w:val="20"/>
          <w:lang w:val="ru-RU"/>
        </w:rPr>
        <w:t>МГц. См.</w:t>
      </w:r>
      <w:r w:rsidR="00FA5A74">
        <w:rPr>
          <w:sz w:val="20"/>
          <w:lang w:val="ru-RU"/>
        </w:rPr>
        <w:t>:</w:t>
      </w:r>
      <w:r>
        <w:rPr>
          <w:sz w:val="20"/>
          <w:lang w:val="ru-RU"/>
        </w:rPr>
        <w:t> </w:t>
      </w:r>
      <w:r w:rsidRPr="007D6436">
        <w:rPr>
          <w:sz w:val="20"/>
        </w:rPr>
        <w:t>Auction 1000 Bidding Procedures PN, 30 FCC Rcd at 8986, para. 16 n. 52; Canadian Coordination at 2 n. 4.</w:t>
      </w:r>
    </w:p>
  </w:footnote>
  <w:footnote w:id="15">
    <w:p w14:paraId="4CB578CB" w14:textId="394B28FE" w:rsidR="00EA11FA" w:rsidRPr="000D6706" w:rsidRDefault="00EA11FA" w:rsidP="000D6706">
      <w:pPr>
        <w:pStyle w:val="FootnoteText"/>
        <w:rPr>
          <w:sz w:val="20"/>
          <w:lang w:val="ru-RU"/>
        </w:rPr>
      </w:pPr>
      <w:r w:rsidRPr="000D6706">
        <w:rPr>
          <w:rStyle w:val="FootnoteReference"/>
          <w:sz w:val="16"/>
        </w:rPr>
        <w:footnoteRef/>
      </w:r>
      <w:r w:rsidRPr="000D6706">
        <w:rPr>
          <w:sz w:val="20"/>
          <w:lang w:val="ru-RU"/>
        </w:rPr>
        <w:tab/>
        <w:t>Выручка от прямого аукциона за вычетом тендерных кредитов составила 19,3</w:t>
      </w:r>
      <w:r>
        <w:rPr>
          <w:sz w:val="20"/>
          <w:lang w:val="ru-RU"/>
        </w:rPr>
        <w:t> </w:t>
      </w:r>
      <w:r w:rsidRPr="000D6706">
        <w:rPr>
          <w:sz w:val="20"/>
          <w:lang w:val="ru-RU"/>
        </w:rPr>
        <w:t>млрд</w:t>
      </w:r>
      <w:r>
        <w:rPr>
          <w:sz w:val="20"/>
          <w:lang w:val="ru-RU"/>
        </w:rPr>
        <w:t>. </w:t>
      </w:r>
      <w:r w:rsidRPr="000D6706">
        <w:rPr>
          <w:sz w:val="20"/>
          <w:lang w:val="ru-RU"/>
        </w:rPr>
        <w:t xml:space="preserve">долл. </w:t>
      </w:r>
      <w:r w:rsidR="00FA5A74">
        <w:rPr>
          <w:sz w:val="20"/>
          <w:lang w:val="ru-RU"/>
        </w:rPr>
        <w:t xml:space="preserve">США. </w:t>
      </w:r>
      <w:r w:rsidRPr="000D6706">
        <w:rPr>
          <w:sz w:val="20"/>
          <w:lang w:val="ru-RU"/>
        </w:rPr>
        <w:t>Вырученные средства также пойдут на компенсацию проигравшим радиовещательным компаниям и возмещение затрат на</w:t>
      </w:r>
      <w:r>
        <w:rPr>
          <w:sz w:val="20"/>
          <w:lang w:val="ru-RU"/>
        </w:rPr>
        <w:t> </w:t>
      </w:r>
      <w:r w:rsidRPr="000D6706">
        <w:rPr>
          <w:sz w:val="20"/>
          <w:lang w:val="ru-RU"/>
        </w:rPr>
        <w:t>проведение аукциона.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23189" w14:textId="77777777" w:rsidR="00EA11FA" w:rsidRDefault="00EA11FA">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9DD37" w14:textId="12A45DD4" w:rsidR="00EA11FA" w:rsidRPr="009717B1" w:rsidRDefault="00EA11FA" w:rsidP="00D64924">
    <w:pPr>
      <w:pStyle w:val="Header"/>
      <w:jc w:val="left"/>
      <w:rPr>
        <w:rStyle w:val="PageNumber"/>
      </w:rPr>
    </w:pPr>
    <w:r w:rsidRPr="009717B1">
      <w:rPr>
        <w:lang w:val="en-US"/>
      </w:rPr>
      <w:tab/>
    </w:r>
    <w:r w:rsidRPr="009717B1">
      <w:rPr>
        <w:b/>
        <w:lang w:val="ru-RU"/>
      </w:rPr>
      <w:t>Отчет</w:t>
    </w:r>
    <w:r w:rsidRPr="009717B1">
      <w:rPr>
        <w:b/>
        <w:lang w:val="en-US"/>
      </w:rPr>
      <w:t xml:space="preserve">  </w:t>
    </w:r>
    <w:r w:rsidR="008028E5" w:rsidRPr="008028E5">
      <w:rPr>
        <w:b/>
        <w:lang w:val="ru-RU"/>
      </w:rPr>
      <w:fldChar w:fldCharType="begin"/>
    </w:r>
    <w:r w:rsidR="008028E5" w:rsidRPr="008028E5">
      <w:rPr>
        <w:b/>
        <w:lang w:val="ru-RU"/>
      </w:rPr>
      <w:instrText>styleref href</w:instrText>
    </w:r>
    <w:r w:rsidR="008028E5" w:rsidRPr="008028E5">
      <w:rPr>
        <w:b/>
        <w:lang w:val="ru-RU"/>
      </w:rPr>
      <w:fldChar w:fldCharType="separate"/>
    </w:r>
    <w:r w:rsidR="004A308F">
      <w:rPr>
        <w:b/>
        <w:noProof/>
        <w:lang w:val="ru-RU"/>
      </w:rPr>
      <w:t>МСЭ-R  SM.2523-0</w:t>
    </w:r>
    <w:r w:rsidR="008028E5" w:rsidRPr="008028E5">
      <w:rPr>
        <w:b/>
        <w:lang w:val="ru-RU"/>
      </w:rPr>
      <w:fldChar w:fldCharType="end"/>
    </w:r>
    <w:r w:rsidRPr="009717B1">
      <w:rPr>
        <w:b/>
        <w:bCs/>
      </w:rPr>
      <w:tab/>
    </w:r>
    <w:r w:rsidRPr="009717B1">
      <w:rPr>
        <w:rStyle w:val="PageNumber"/>
        <w:b/>
        <w:bCs/>
      </w:rPr>
      <w:fldChar w:fldCharType="begin"/>
    </w:r>
    <w:r w:rsidRPr="009717B1">
      <w:rPr>
        <w:rStyle w:val="PageNumber"/>
        <w:b/>
        <w:bCs/>
        <w:lang w:val="en-US"/>
      </w:rPr>
      <w:instrText xml:space="preserve"> PAGE </w:instrText>
    </w:r>
    <w:r w:rsidRPr="009717B1">
      <w:rPr>
        <w:rStyle w:val="PageNumber"/>
        <w:b/>
        <w:bCs/>
      </w:rPr>
      <w:fldChar w:fldCharType="separate"/>
    </w:r>
    <w:r w:rsidR="00621FE8">
      <w:rPr>
        <w:rStyle w:val="PageNumber"/>
        <w:b/>
        <w:bCs/>
        <w:noProof/>
        <w:lang w:val="en-US"/>
      </w:rPr>
      <w:t>41</w:t>
    </w:r>
    <w:r w:rsidRPr="009717B1">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8"/>
      <w:gridCol w:w="5932"/>
    </w:tblGrid>
    <w:tr w:rsidR="00EA11FA" w:rsidRPr="00A239D1" w14:paraId="256F9A4A" w14:textId="77777777" w:rsidTr="0019307B">
      <w:tc>
        <w:tcPr>
          <w:tcW w:w="4634" w:type="dxa"/>
          <w:vAlign w:val="center"/>
        </w:tcPr>
        <w:p w14:paraId="7F7A033D" w14:textId="6C455234" w:rsidR="00EA11FA" w:rsidRPr="005B0371" w:rsidRDefault="00EA11FA" w:rsidP="00150C1F">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06DB4841" w14:textId="405A9483" w:rsidR="00EA11FA" w:rsidRPr="0007478C" w:rsidRDefault="00EA11FA" w:rsidP="00744F8B">
          <w:pPr>
            <w:pStyle w:val="Header"/>
            <w:jc w:val="right"/>
            <w:rPr>
              <w:rFonts w:asciiTheme="minorBidi" w:hAnsiTheme="minorBidi"/>
              <w:b/>
              <w:spacing w:val="4"/>
              <w:szCs w:val="24"/>
              <w:lang w:val="ru-RU"/>
            </w:rPr>
          </w:pPr>
          <w:r>
            <w:rPr>
              <w:rFonts w:asciiTheme="minorBidi" w:hAnsiTheme="minorBidi"/>
              <w:b/>
              <w:spacing w:val="4"/>
              <w:szCs w:val="24"/>
              <w:lang w:val="ru-RU"/>
            </w:rPr>
            <w:t>Международный союз электросвязи</w:t>
          </w:r>
        </w:p>
      </w:tc>
    </w:tr>
    <w:tr w:rsidR="00EA11FA" w:rsidRPr="00A239D1" w14:paraId="37AF344B" w14:textId="77777777" w:rsidTr="0019307B">
      <w:tc>
        <w:tcPr>
          <w:tcW w:w="4634" w:type="dxa"/>
          <w:vAlign w:val="center"/>
        </w:tcPr>
        <w:p w14:paraId="457ED6F5" w14:textId="2FBBA41C" w:rsidR="00EA11FA" w:rsidRPr="00260B24" w:rsidRDefault="00EA11FA" w:rsidP="00744F8B">
          <w:pPr>
            <w:pStyle w:val="Header"/>
            <w:jc w:val="left"/>
            <w:rPr>
              <w:rFonts w:asciiTheme="minorBidi" w:hAnsiTheme="minorBidi"/>
              <w:spacing w:val="4"/>
              <w:sz w:val="21"/>
              <w:szCs w:val="21"/>
            </w:rPr>
          </w:pPr>
        </w:p>
      </w:tc>
      <w:tc>
        <w:tcPr>
          <w:tcW w:w="5998" w:type="dxa"/>
          <w:vAlign w:val="center"/>
        </w:tcPr>
        <w:p w14:paraId="2E09592F" w14:textId="02413186" w:rsidR="00EA11FA" w:rsidRPr="0007478C" w:rsidRDefault="00EA11FA" w:rsidP="00744F8B">
          <w:pPr>
            <w:pStyle w:val="Header"/>
            <w:jc w:val="right"/>
            <w:rPr>
              <w:rFonts w:asciiTheme="minorBidi" w:hAnsiTheme="minorBidi"/>
              <w:spacing w:val="4"/>
              <w:szCs w:val="24"/>
              <w:lang w:val="ru-RU"/>
            </w:rPr>
          </w:pPr>
          <w:r>
            <w:rPr>
              <w:rFonts w:asciiTheme="minorBidi" w:hAnsiTheme="minorBidi"/>
              <w:spacing w:val="4"/>
              <w:szCs w:val="24"/>
              <w:lang w:val="ru-RU"/>
            </w:rPr>
            <w:t>Сектор радиосвязи</w:t>
          </w:r>
        </w:p>
      </w:tc>
    </w:tr>
  </w:tbl>
  <w:p w14:paraId="57760161" w14:textId="3A6F8090" w:rsidR="00EA11FA" w:rsidRDefault="008028E5" w:rsidP="004A6FEB">
    <w:pPr>
      <w:pStyle w:val="Header"/>
    </w:pPr>
    <w:r>
      <w:rPr>
        <w:rFonts w:ascii="Arial Black" w:hAnsi="Arial Black" w:cs="Arial"/>
        <w:noProof/>
        <w:sz w:val="32"/>
        <w:szCs w:val="32"/>
      </w:rPr>
      <w:drawing>
        <wp:anchor distT="0" distB="0" distL="114300" distR="114300" simplePos="0" relativeHeight="251661312" behindDoc="0" locked="0" layoutInCell="1" allowOverlap="1" wp14:anchorId="45D13506" wp14:editId="184D8B7F">
          <wp:simplePos x="0" y="0"/>
          <wp:positionH relativeFrom="column">
            <wp:posOffset>-270193</wp:posOffset>
          </wp:positionH>
          <wp:positionV relativeFrom="paragraph">
            <wp:posOffset>-537210</wp:posOffset>
          </wp:positionV>
          <wp:extent cx="1733550" cy="374924"/>
          <wp:effectExtent l="0" t="0" r="0" b="0"/>
          <wp:wrapNone/>
          <wp:docPr id="1838392314" name="Picture 1838392314"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392314" name="Picture 1838392314" descr="A black and white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3550" cy="3749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11FA">
      <w:rPr>
        <w:rFonts w:ascii="Arial" w:hAnsi="Arial" w:cs="Arial"/>
        <w:noProof/>
        <w:lang w:val="ru-RU" w:eastAsia="ru-RU"/>
      </w:rPr>
      <mc:AlternateContent>
        <mc:Choice Requires="wps">
          <w:drawing>
            <wp:anchor distT="0" distB="0" distL="114300" distR="114300" simplePos="0" relativeHeight="251658240" behindDoc="0" locked="0" layoutInCell="1" allowOverlap="1" wp14:anchorId="1CAA242B" wp14:editId="463A3D84">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0814176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651FC1CC" w14:textId="14253EF2" w:rsidR="00EA11FA" w:rsidRDefault="00EA11FA" w:rsidP="004A6FEB">
    <w:pPr>
      <w:pStyle w:val="Header"/>
      <w:ind w:right="360"/>
      <w:jc w:val="both"/>
    </w:pPr>
    <w:r>
      <w:rPr>
        <w:noProof/>
        <w:lang w:val="ru-RU" w:eastAsia="ru-RU"/>
      </w:rPr>
      <mc:AlternateContent>
        <mc:Choice Requires="wpg">
          <w:drawing>
            <wp:anchor distT="0" distB="0" distL="114300" distR="114300" simplePos="0" relativeHeight="251659264" behindDoc="0" locked="0" layoutInCell="1" allowOverlap="1" wp14:anchorId="4356DE20" wp14:editId="76943E0D">
              <wp:simplePos x="0" y="0"/>
              <wp:positionH relativeFrom="page">
                <wp:posOffset>0</wp:posOffset>
              </wp:positionH>
              <wp:positionV relativeFrom="page">
                <wp:posOffset>1196340</wp:posOffset>
              </wp:positionV>
              <wp:extent cx="7560310" cy="236220"/>
              <wp:effectExtent l="0" t="0" r="0" b="0"/>
              <wp:wrapNone/>
              <wp:docPr id="7" name="Group 7" descr="Header separation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8" name="docshape4"/>
                      <wps:cNvSpPr>
                        <a:spLocks noChangeArrowheads="1"/>
                      </wps:cNvSpPr>
                      <wps:spPr bwMode="auto">
                        <a:xfrm>
                          <a:off x="0" y="1944"/>
                          <a:ext cx="11906" cy="312"/>
                        </a:xfrm>
                        <a:prstGeom prst="rect">
                          <a:avLst/>
                        </a:prstGeom>
                        <a:solidFill>
                          <a:srgbClr val="52BA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docshape5" descr="Header separation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3467C8E5" id="Group 7" o:spid="_x0000_s1026" alt="Header separation line"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">
              <v:rect id="docshape4"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" fillcolor="#52ba6c" stroked="f"/>
              <v:shape id="docshape5" o:spid="_x0000_s1028" alt="Header separation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" path="m627,l,,314,313,627,xe" stroked="f">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56E5B" w14:textId="00E57B36" w:rsidR="00EA11FA" w:rsidRPr="008028E5" w:rsidRDefault="00EA11FA" w:rsidP="00CC3C6D">
    <w:pPr>
      <w:pStyle w:val="Header"/>
      <w:jc w:val="left"/>
      <w:rPr>
        <w:b/>
        <w:lang w:val="ru-RU"/>
      </w:rPr>
    </w:pPr>
    <w:r w:rsidRPr="009717B1">
      <w:rPr>
        <w:rStyle w:val="PageNumber"/>
        <w:b/>
        <w:bCs/>
      </w:rPr>
      <w:fldChar w:fldCharType="begin"/>
    </w:r>
    <w:r w:rsidRPr="009717B1">
      <w:rPr>
        <w:rStyle w:val="PageNumber"/>
        <w:b/>
        <w:bCs/>
        <w:lang w:val="en-US"/>
      </w:rPr>
      <w:instrText xml:space="preserve"> PAGE </w:instrText>
    </w:r>
    <w:r w:rsidRPr="009717B1">
      <w:rPr>
        <w:rStyle w:val="PageNumber"/>
        <w:b/>
        <w:bCs/>
      </w:rPr>
      <w:fldChar w:fldCharType="separate"/>
    </w:r>
    <w:r w:rsidR="00621FE8">
      <w:rPr>
        <w:rStyle w:val="PageNumber"/>
        <w:b/>
        <w:bCs/>
        <w:noProof/>
        <w:lang w:val="en-US"/>
      </w:rPr>
      <w:t>ii</w:t>
    </w:r>
    <w:r w:rsidRPr="009717B1">
      <w:rPr>
        <w:rStyle w:val="PageNumber"/>
        <w:b/>
        <w:bCs/>
      </w:rPr>
      <w:fldChar w:fldCharType="end"/>
    </w:r>
    <w:r w:rsidRPr="009717B1">
      <w:rPr>
        <w:lang w:val="en-US"/>
      </w:rPr>
      <w:tab/>
    </w:r>
    <w:r w:rsidRPr="009717B1">
      <w:rPr>
        <w:b/>
        <w:lang w:val="ru-RU"/>
      </w:rPr>
      <w:t>Отчет</w:t>
    </w:r>
    <w:r w:rsidRPr="008028E5">
      <w:rPr>
        <w:b/>
        <w:lang w:val="ru-RU"/>
      </w:rPr>
      <w:t xml:space="preserve">  </w:t>
    </w:r>
    <w:r w:rsidR="008028E5" w:rsidRPr="008028E5">
      <w:rPr>
        <w:b/>
        <w:lang w:val="ru-RU"/>
      </w:rPr>
      <w:fldChar w:fldCharType="begin"/>
    </w:r>
    <w:r w:rsidR="008028E5" w:rsidRPr="008028E5">
      <w:rPr>
        <w:b/>
        <w:lang w:val="ru-RU"/>
      </w:rPr>
      <w:instrText>styleref href</w:instrText>
    </w:r>
    <w:r w:rsidR="008028E5" w:rsidRPr="008028E5">
      <w:rPr>
        <w:b/>
        <w:lang w:val="ru-RU"/>
      </w:rPr>
      <w:fldChar w:fldCharType="separate"/>
    </w:r>
    <w:r w:rsidR="004A308F">
      <w:rPr>
        <w:b/>
        <w:noProof/>
        <w:lang w:val="ru-RU"/>
      </w:rPr>
      <w:t>МСЭ-R  SM.2523-0</w:t>
    </w:r>
    <w:r w:rsidR="008028E5" w:rsidRPr="008028E5">
      <w:rPr>
        <w:b/>
        <w:lang w:val="ru-RU"/>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E4DD4" w14:textId="2C576855" w:rsidR="00EA11FA" w:rsidRDefault="00EA11FA">
    <w:pPr>
      <w:pStyle w:val="Header"/>
    </w:pPr>
    <w:r>
      <w:rPr>
        <w:b/>
        <w:bCs/>
        <w:lang w:val="en-US"/>
      </w:rPr>
      <w:fldChar w:fldCharType="begin"/>
    </w:r>
    <w:r>
      <w:rPr>
        <w:b/>
        <w:bCs/>
        <w:lang w:val="en-US"/>
      </w:rPr>
      <w:instrText xml:space="preserve"> DOCPROPERTY  "Header 2"  \* MERGEFORMAT </w:instrText>
    </w:r>
    <w:r>
      <w:rPr>
        <w:b/>
        <w:bCs/>
        <w:lang w:val="en-US"/>
      </w:rPr>
      <w:fldChar w:fldCharType="separate"/>
    </w:r>
    <w:r w:rsidR="00123DA8">
      <w:rPr>
        <w:b/>
        <w:bCs/>
        <w:lang w:val="en-US"/>
      </w:rPr>
      <w:t xml:space="preserve">Rep.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123DA8">
      <w:rPr>
        <w:b/>
        <w:bCs/>
        <w:noProof/>
        <w:lang w:val="en-US"/>
      </w:rPr>
      <w:t>МСЭ-R  SM.2523-0</w:t>
    </w:r>
    <w:r>
      <w:rPr>
        <w:b/>
        <w:bCs/>
      </w:rPr>
      <w:fldChar w:fldCharType="end"/>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EB27F" w14:textId="1A18D1B8" w:rsidR="00EA11FA" w:rsidRPr="009717B1" w:rsidRDefault="00EA11FA" w:rsidP="00CC3C6D">
    <w:pPr>
      <w:pStyle w:val="Header"/>
      <w:jc w:val="left"/>
      <w:rPr>
        <w:rStyle w:val="PageNumber"/>
      </w:rPr>
    </w:pPr>
    <w:r w:rsidRPr="009717B1">
      <w:rPr>
        <w:lang w:val="en-US"/>
      </w:rPr>
      <w:tab/>
    </w:r>
    <w:r w:rsidRPr="009717B1">
      <w:rPr>
        <w:b/>
        <w:lang w:val="ru-RU"/>
      </w:rPr>
      <w:t>Отчет</w:t>
    </w:r>
    <w:r w:rsidRPr="009717B1">
      <w:rPr>
        <w:b/>
        <w:lang w:val="en-US"/>
      </w:rPr>
      <w:t xml:space="preserve">  </w:t>
    </w:r>
    <w:r w:rsidR="008028E5" w:rsidRPr="008028E5">
      <w:rPr>
        <w:b/>
        <w:lang w:val="ru-RU"/>
      </w:rPr>
      <w:fldChar w:fldCharType="begin"/>
    </w:r>
    <w:r w:rsidR="008028E5" w:rsidRPr="008028E5">
      <w:rPr>
        <w:b/>
        <w:lang w:val="ru-RU"/>
      </w:rPr>
      <w:instrText>styleref href</w:instrText>
    </w:r>
    <w:r w:rsidR="008028E5" w:rsidRPr="008028E5">
      <w:rPr>
        <w:b/>
        <w:lang w:val="ru-RU"/>
      </w:rPr>
      <w:fldChar w:fldCharType="separate"/>
    </w:r>
    <w:r w:rsidR="004A308F">
      <w:rPr>
        <w:b/>
        <w:noProof/>
        <w:lang w:val="ru-RU"/>
      </w:rPr>
      <w:t>МСЭ-R  SM.2523-0</w:t>
    </w:r>
    <w:r w:rsidR="008028E5" w:rsidRPr="008028E5">
      <w:rPr>
        <w:b/>
        <w:lang w:val="ru-RU"/>
      </w:rPr>
      <w:fldChar w:fldCharType="end"/>
    </w:r>
    <w:r w:rsidRPr="009717B1">
      <w:rPr>
        <w:b/>
        <w:bCs/>
      </w:rPr>
      <w:tab/>
    </w:r>
    <w:r w:rsidRPr="009717B1">
      <w:rPr>
        <w:rStyle w:val="PageNumber"/>
        <w:b/>
        <w:bCs/>
      </w:rPr>
      <w:fldChar w:fldCharType="begin"/>
    </w:r>
    <w:r w:rsidRPr="009717B1">
      <w:rPr>
        <w:rStyle w:val="PageNumber"/>
        <w:b/>
        <w:bCs/>
        <w:lang w:val="en-US"/>
      </w:rPr>
      <w:instrText xml:space="preserve"> PAGE </w:instrText>
    </w:r>
    <w:r w:rsidRPr="009717B1">
      <w:rPr>
        <w:rStyle w:val="PageNumber"/>
        <w:b/>
        <w:bCs/>
      </w:rPr>
      <w:fldChar w:fldCharType="separate"/>
    </w:r>
    <w:r w:rsidR="00621FE8">
      <w:rPr>
        <w:rStyle w:val="PageNumber"/>
        <w:b/>
        <w:bCs/>
        <w:noProof/>
        <w:lang w:val="en-US"/>
      </w:rPr>
      <w:t>1</w:t>
    </w:r>
    <w:r w:rsidRPr="009717B1">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44215" w14:textId="74B245A2" w:rsidR="00EA11FA" w:rsidRPr="009717B1" w:rsidRDefault="00EA11FA" w:rsidP="00565CA8">
    <w:pPr>
      <w:pStyle w:val="Header"/>
      <w:tabs>
        <w:tab w:val="clear" w:pos="4848"/>
        <w:tab w:val="center" w:pos="7088"/>
      </w:tabs>
      <w:jc w:val="left"/>
      <w:rPr>
        <w:lang w:val="en-US"/>
      </w:rPr>
    </w:pPr>
    <w:r w:rsidRPr="009717B1">
      <w:rPr>
        <w:rStyle w:val="PageNumber"/>
        <w:b/>
        <w:bCs/>
      </w:rPr>
      <w:fldChar w:fldCharType="begin"/>
    </w:r>
    <w:r w:rsidRPr="009717B1">
      <w:rPr>
        <w:rStyle w:val="PageNumber"/>
        <w:b/>
        <w:bCs/>
        <w:lang w:val="en-US"/>
      </w:rPr>
      <w:instrText xml:space="preserve"> PAGE </w:instrText>
    </w:r>
    <w:r w:rsidRPr="009717B1">
      <w:rPr>
        <w:rStyle w:val="PageNumber"/>
        <w:b/>
        <w:bCs/>
      </w:rPr>
      <w:fldChar w:fldCharType="separate"/>
    </w:r>
    <w:r w:rsidR="00620A6D">
      <w:rPr>
        <w:rStyle w:val="PageNumber"/>
        <w:b/>
        <w:bCs/>
        <w:noProof/>
        <w:lang w:val="en-US"/>
      </w:rPr>
      <w:t>32</w:t>
    </w:r>
    <w:r w:rsidRPr="009717B1">
      <w:rPr>
        <w:rStyle w:val="PageNumber"/>
        <w:b/>
        <w:bCs/>
      </w:rPr>
      <w:fldChar w:fldCharType="end"/>
    </w:r>
    <w:r w:rsidRPr="009717B1">
      <w:rPr>
        <w:lang w:val="en-US"/>
      </w:rPr>
      <w:tab/>
    </w:r>
    <w:r w:rsidRPr="009717B1">
      <w:rPr>
        <w:b/>
        <w:lang w:val="ru-RU"/>
      </w:rPr>
      <w:t>Отчет</w:t>
    </w:r>
    <w:r w:rsidRPr="009717B1">
      <w:rPr>
        <w:b/>
        <w:lang w:val="en-US"/>
      </w:rPr>
      <w:t xml:space="preserve">  </w:t>
    </w:r>
    <w:r w:rsidRPr="009717B1">
      <w:rPr>
        <w:b/>
        <w:lang w:val="ru-RU"/>
      </w:rPr>
      <w:t>МСЭ</w:t>
    </w:r>
    <w:r w:rsidRPr="009717B1">
      <w:rPr>
        <w:b/>
        <w:lang w:val="en-US"/>
      </w:rPr>
      <w:t>-R  SM.2523-0</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B1AA0" w14:textId="1FDD93E0" w:rsidR="00EA11FA" w:rsidRPr="00FA5A74" w:rsidRDefault="00EA11FA" w:rsidP="00EF7CC0">
    <w:pPr>
      <w:pStyle w:val="Header"/>
      <w:tabs>
        <w:tab w:val="clear" w:pos="4848"/>
        <w:tab w:val="clear" w:pos="9696"/>
        <w:tab w:val="center" w:pos="7088"/>
        <w:tab w:val="right" w:pos="14175"/>
      </w:tabs>
      <w:jc w:val="left"/>
      <w:rPr>
        <w:rStyle w:val="PageNumber"/>
      </w:rPr>
    </w:pPr>
    <w:r w:rsidRPr="00FA5A74">
      <w:rPr>
        <w:lang w:val="en-US"/>
      </w:rPr>
      <w:tab/>
    </w:r>
    <w:r w:rsidR="00FA5A74" w:rsidRPr="009717B1">
      <w:rPr>
        <w:b/>
        <w:lang w:val="ru-RU"/>
      </w:rPr>
      <w:t>Отчет</w:t>
    </w:r>
    <w:r w:rsidR="00FA5A74" w:rsidRPr="009717B1">
      <w:rPr>
        <w:b/>
        <w:lang w:val="en-US"/>
      </w:rPr>
      <w:t xml:space="preserve">  </w:t>
    </w:r>
    <w:r w:rsidR="008028E5" w:rsidRPr="008028E5">
      <w:rPr>
        <w:b/>
        <w:lang w:val="ru-RU"/>
      </w:rPr>
      <w:fldChar w:fldCharType="begin"/>
    </w:r>
    <w:r w:rsidR="008028E5" w:rsidRPr="008028E5">
      <w:rPr>
        <w:b/>
        <w:lang w:val="ru-RU"/>
      </w:rPr>
      <w:instrText>styleref href</w:instrText>
    </w:r>
    <w:r w:rsidR="008028E5" w:rsidRPr="008028E5">
      <w:rPr>
        <w:b/>
        <w:lang w:val="ru-RU"/>
      </w:rPr>
      <w:fldChar w:fldCharType="separate"/>
    </w:r>
    <w:r w:rsidR="004A308F">
      <w:rPr>
        <w:b/>
        <w:noProof/>
        <w:lang w:val="ru-RU"/>
      </w:rPr>
      <w:t>МСЭ-R  SM.2523-0</w:t>
    </w:r>
    <w:r w:rsidR="008028E5" w:rsidRPr="008028E5">
      <w:rPr>
        <w:b/>
        <w:lang w:val="ru-RU"/>
      </w:rPr>
      <w:fldChar w:fldCharType="end"/>
    </w:r>
    <w:r w:rsidRPr="00FA5A74">
      <w:rPr>
        <w:b/>
        <w:bCs/>
      </w:rPr>
      <w:tab/>
    </w:r>
    <w:r w:rsidRPr="00FA5A74">
      <w:rPr>
        <w:rStyle w:val="PageNumber"/>
        <w:b/>
        <w:bCs/>
      </w:rPr>
      <w:fldChar w:fldCharType="begin"/>
    </w:r>
    <w:r w:rsidRPr="00FA5A74">
      <w:rPr>
        <w:rStyle w:val="PageNumber"/>
        <w:b/>
        <w:bCs/>
        <w:lang w:val="en-US"/>
      </w:rPr>
      <w:instrText xml:space="preserve"> PAGE </w:instrText>
    </w:r>
    <w:r w:rsidRPr="00FA5A74">
      <w:rPr>
        <w:rStyle w:val="PageNumber"/>
        <w:b/>
        <w:bCs/>
      </w:rPr>
      <w:fldChar w:fldCharType="separate"/>
    </w:r>
    <w:r w:rsidR="00621FE8">
      <w:rPr>
        <w:rStyle w:val="PageNumber"/>
        <w:b/>
        <w:bCs/>
        <w:noProof/>
        <w:lang w:val="en-US"/>
      </w:rPr>
      <w:t>33</w:t>
    </w:r>
    <w:r w:rsidRPr="00FA5A74">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0C416" w14:textId="77777777" w:rsidR="00EA11FA" w:rsidRDefault="00EA11FA">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r>
      <w:rPr>
        <w:rStyle w:val="PageNumber"/>
      </w:rPr>
      <w:t xml:space="preserve"> -</w:t>
    </w:r>
  </w:p>
  <w:p w14:paraId="041F74CF" w14:textId="77777777" w:rsidR="00EA11FA" w:rsidRDefault="00EA11FA">
    <w:pPr>
      <w:pStyle w:val="Header"/>
    </w:pPr>
    <w:r>
      <w:rPr>
        <w:lang w:val="en-US"/>
      </w:rPr>
      <w:t>1B/</w:t>
    </w:r>
    <w:r>
      <w:rPr>
        <w:lang w:val="en-US" w:eastAsia="zh-CN"/>
      </w:rPr>
      <w:t>TEMP/25</w:t>
    </w:r>
    <w:r>
      <w:rPr>
        <w:lang w:val="en-US"/>
      </w:rPr>
      <w:t>-E</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E4CE2" w14:textId="6BD6C6BC" w:rsidR="00EA11FA" w:rsidRPr="009717B1" w:rsidRDefault="00EA11FA" w:rsidP="00D64924">
    <w:pPr>
      <w:pStyle w:val="Header"/>
      <w:jc w:val="left"/>
      <w:rPr>
        <w:lang w:val="en-US"/>
      </w:rPr>
    </w:pPr>
    <w:r w:rsidRPr="009717B1">
      <w:rPr>
        <w:rStyle w:val="PageNumber"/>
        <w:b/>
        <w:bCs/>
      </w:rPr>
      <w:fldChar w:fldCharType="begin"/>
    </w:r>
    <w:r w:rsidRPr="009717B1">
      <w:rPr>
        <w:rStyle w:val="PageNumber"/>
        <w:b/>
        <w:bCs/>
        <w:lang w:val="en-US"/>
      </w:rPr>
      <w:instrText xml:space="preserve"> PAGE </w:instrText>
    </w:r>
    <w:r w:rsidRPr="009717B1">
      <w:rPr>
        <w:rStyle w:val="PageNumber"/>
        <w:b/>
        <w:bCs/>
      </w:rPr>
      <w:fldChar w:fldCharType="separate"/>
    </w:r>
    <w:r w:rsidR="00621FE8">
      <w:rPr>
        <w:rStyle w:val="PageNumber"/>
        <w:b/>
        <w:bCs/>
        <w:noProof/>
        <w:lang w:val="en-US"/>
      </w:rPr>
      <w:t>40</w:t>
    </w:r>
    <w:r w:rsidRPr="009717B1">
      <w:rPr>
        <w:rStyle w:val="PageNumber"/>
        <w:b/>
        <w:bCs/>
      </w:rPr>
      <w:fldChar w:fldCharType="end"/>
    </w:r>
    <w:r w:rsidRPr="009717B1">
      <w:rPr>
        <w:lang w:val="en-US"/>
      </w:rPr>
      <w:tab/>
    </w:r>
    <w:r w:rsidRPr="009717B1">
      <w:rPr>
        <w:b/>
        <w:lang w:val="ru-RU"/>
      </w:rPr>
      <w:t>Отчет</w:t>
    </w:r>
    <w:r w:rsidRPr="009717B1">
      <w:rPr>
        <w:b/>
        <w:lang w:val="en-US"/>
      </w:rPr>
      <w:t xml:space="preserve">  </w:t>
    </w:r>
    <w:r w:rsidR="008028E5" w:rsidRPr="008028E5">
      <w:rPr>
        <w:b/>
        <w:lang w:val="ru-RU"/>
      </w:rPr>
      <w:fldChar w:fldCharType="begin"/>
    </w:r>
    <w:r w:rsidR="008028E5" w:rsidRPr="008028E5">
      <w:rPr>
        <w:b/>
        <w:lang w:val="ru-RU"/>
      </w:rPr>
      <w:instrText>styleref href</w:instrText>
    </w:r>
    <w:r w:rsidR="008028E5" w:rsidRPr="008028E5">
      <w:rPr>
        <w:b/>
        <w:lang w:val="ru-RU"/>
      </w:rPr>
      <w:fldChar w:fldCharType="separate"/>
    </w:r>
    <w:r w:rsidR="004A308F">
      <w:rPr>
        <w:b/>
        <w:noProof/>
        <w:lang w:val="ru-RU"/>
      </w:rPr>
      <w:t>МСЭ-R  SM.2523-0</w:t>
    </w:r>
    <w:r w:rsidR="008028E5" w:rsidRPr="008028E5">
      <w:rPr>
        <w:b/>
        <w:lang w:val="ru-RU"/>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6AAE6E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6E2A7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2013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086D3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EBEDF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9B26C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B8267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AAAF4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EE12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306C3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264036"/>
    <w:multiLevelType w:val="multilevel"/>
    <w:tmpl w:val="08264036"/>
    <w:lvl w:ilvl="0">
      <w:start w:val="1"/>
      <w:numFmt w:val="bullet"/>
      <w:pStyle w:val="a"/>
      <w:lvlText w:val=""/>
      <w:lvlJc w:val="left"/>
      <w:pPr>
        <w:ind w:left="1429" w:hanging="360"/>
      </w:pPr>
      <w:rPr>
        <w:rFonts w:ascii="Wingdings" w:hAnsi="Wingdings"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1"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1628119051">
    <w:abstractNumId w:val="11"/>
  </w:num>
  <w:num w:numId="2" w16cid:durableId="1825849979">
    <w:abstractNumId w:val="9"/>
  </w:num>
  <w:num w:numId="3" w16cid:durableId="939022346">
    <w:abstractNumId w:val="7"/>
  </w:num>
  <w:num w:numId="4" w16cid:durableId="1309092469">
    <w:abstractNumId w:val="6"/>
  </w:num>
  <w:num w:numId="5" w16cid:durableId="1404568193">
    <w:abstractNumId w:val="5"/>
  </w:num>
  <w:num w:numId="6" w16cid:durableId="1011296935">
    <w:abstractNumId w:val="4"/>
  </w:num>
  <w:num w:numId="7" w16cid:durableId="150024710">
    <w:abstractNumId w:val="8"/>
  </w:num>
  <w:num w:numId="8" w16cid:durableId="1041975435">
    <w:abstractNumId w:val="3"/>
  </w:num>
  <w:num w:numId="9" w16cid:durableId="1907373386">
    <w:abstractNumId w:val="2"/>
  </w:num>
  <w:num w:numId="10" w16cid:durableId="2112817257">
    <w:abstractNumId w:val="1"/>
  </w:num>
  <w:num w:numId="11" w16cid:durableId="991984346">
    <w:abstractNumId w:val="0"/>
  </w:num>
  <w:num w:numId="12" w16cid:durableId="25895517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ru-RU" w:vendorID="64" w:dllVersion="6" w:nlCheck="1" w:checkStyle="0"/>
  <w:activeWritingStyle w:appName="MSWord" w:lang="ru-RU"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2289">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6AA"/>
    <w:rsid w:val="000066EC"/>
    <w:rsid w:val="00013002"/>
    <w:rsid w:val="00015600"/>
    <w:rsid w:val="00023568"/>
    <w:rsid w:val="00023D22"/>
    <w:rsid w:val="00027CAB"/>
    <w:rsid w:val="00032095"/>
    <w:rsid w:val="000353D5"/>
    <w:rsid w:val="0003616D"/>
    <w:rsid w:val="00036EE3"/>
    <w:rsid w:val="00043A71"/>
    <w:rsid w:val="00043A8D"/>
    <w:rsid w:val="00050A70"/>
    <w:rsid w:val="00072484"/>
    <w:rsid w:val="0007478C"/>
    <w:rsid w:val="00074C5D"/>
    <w:rsid w:val="00075DBC"/>
    <w:rsid w:val="00080C9C"/>
    <w:rsid w:val="000919A1"/>
    <w:rsid w:val="000946BA"/>
    <w:rsid w:val="00095530"/>
    <w:rsid w:val="00096612"/>
    <w:rsid w:val="000966DC"/>
    <w:rsid w:val="000A6914"/>
    <w:rsid w:val="000B1B2B"/>
    <w:rsid w:val="000B7683"/>
    <w:rsid w:val="000C0798"/>
    <w:rsid w:val="000D0677"/>
    <w:rsid w:val="000D6706"/>
    <w:rsid w:val="000E0548"/>
    <w:rsid w:val="000E494C"/>
    <w:rsid w:val="000E6A6E"/>
    <w:rsid w:val="00102934"/>
    <w:rsid w:val="00102A8F"/>
    <w:rsid w:val="00123DA8"/>
    <w:rsid w:val="00130E01"/>
    <w:rsid w:val="00146A88"/>
    <w:rsid w:val="00147110"/>
    <w:rsid w:val="001505B6"/>
    <w:rsid w:val="00150C1F"/>
    <w:rsid w:val="001511A6"/>
    <w:rsid w:val="001549C6"/>
    <w:rsid w:val="00155D6F"/>
    <w:rsid w:val="00157EE9"/>
    <w:rsid w:val="00161F1B"/>
    <w:rsid w:val="00165B54"/>
    <w:rsid w:val="00171C4D"/>
    <w:rsid w:val="0017562F"/>
    <w:rsid w:val="00185030"/>
    <w:rsid w:val="0019307B"/>
    <w:rsid w:val="001932D6"/>
    <w:rsid w:val="0019446D"/>
    <w:rsid w:val="001954E4"/>
    <w:rsid w:val="00195743"/>
    <w:rsid w:val="001B006F"/>
    <w:rsid w:val="001B0927"/>
    <w:rsid w:val="001B164E"/>
    <w:rsid w:val="001B21D6"/>
    <w:rsid w:val="001B7886"/>
    <w:rsid w:val="001C1B6E"/>
    <w:rsid w:val="001D0DEC"/>
    <w:rsid w:val="001D1A39"/>
    <w:rsid w:val="001E19CA"/>
    <w:rsid w:val="001F254A"/>
    <w:rsid w:val="001F38BB"/>
    <w:rsid w:val="001F4C7D"/>
    <w:rsid w:val="001F59BC"/>
    <w:rsid w:val="001F7C24"/>
    <w:rsid w:val="00202833"/>
    <w:rsid w:val="002058CE"/>
    <w:rsid w:val="002077AF"/>
    <w:rsid w:val="002165F1"/>
    <w:rsid w:val="002176B2"/>
    <w:rsid w:val="00231797"/>
    <w:rsid w:val="00233211"/>
    <w:rsid w:val="00234452"/>
    <w:rsid w:val="00234D8B"/>
    <w:rsid w:val="00243BF1"/>
    <w:rsid w:val="002575EE"/>
    <w:rsid w:val="00257D40"/>
    <w:rsid w:val="00260B24"/>
    <w:rsid w:val="0027411A"/>
    <w:rsid w:val="00276D21"/>
    <w:rsid w:val="00276E18"/>
    <w:rsid w:val="00284E4F"/>
    <w:rsid w:val="0028544E"/>
    <w:rsid w:val="00291743"/>
    <w:rsid w:val="00291874"/>
    <w:rsid w:val="00296D7F"/>
    <w:rsid w:val="002A17D2"/>
    <w:rsid w:val="002A1BB3"/>
    <w:rsid w:val="002A5D45"/>
    <w:rsid w:val="002B0B9A"/>
    <w:rsid w:val="002B1370"/>
    <w:rsid w:val="002B3CF6"/>
    <w:rsid w:val="002B3E59"/>
    <w:rsid w:val="002B664B"/>
    <w:rsid w:val="002C768A"/>
    <w:rsid w:val="002D0BD7"/>
    <w:rsid w:val="002D286E"/>
    <w:rsid w:val="002D76C4"/>
    <w:rsid w:val="002E66CC"/>
    <w:rsid w:val="002F5199"/>
    <w:rsid w:val="002F742F"/>
    <w:rsid w:val="00301DB3"/>
    <w:rsid w:val="00305119"/>
    <w:rsid w:val="003157F1"/>
    <w:rsid w:val="00320381"/>
    <w:rsid w:val="00322C1D"/>
    <w:rsid w:val="00325000"/>
    <w:rsid w:val="00330FBE"/>
    <w:rsid w:val="00334089"/>
    <w:rsid w:val="00336002"/>
    <w:rsid w:val="003503DB"/>
    <w:rsid w:val="003537D0"/>
    <w:rsid w:val="00356B5D"/>
    <w:rsid w:val="00357707"/>
    <w:rsid w:val="00360B23"/>
    <w:rsid w:val="00366072"/>
    <w:rsid w:val="0036627C"/>
    <w:rsid w:val="00371268"/>
    <w:rsid w:val="00373CA1"/>
    <w:rsid w:val="00377CAC"/>
    <w:rsid w:val="00380373"/>
    <w:rsid w:val="00383EE1"/>
    <w:rsid w:val="00386438"/>
    <w:rsid w:val="003B6451"/>
    <w:rsid w:val="003C012F"/>
    <w:rsid w:val="003C7C55"/>
    <w:rsid w:val="003E5516"/>
    <w:rsid w:val="003F0BEA"/>
    <w:rsid w:val="003F2642"/>
    <w:rsid w:val="003F4B75"/>
    <w:rsid w:val="00401347"/>
    <w:rsid w:val="004047B7"/>
    <w:rsid w:val="004051F6"/>
    <w:rsid w:val="00405E59"/>
    <w:rsid w:val="00411D16"/>
    <w:rsid w:val="00415D96"/>
    <w:rsid w:val="00420DFD"/>
    <w:rsid w:val="00422C27"/>
    <w:rsid w:val="004232E4"/>
    <w:rsid w:val="0042519B"/>
    <w:rsid w:val="00425BC7"/>
    <w:rsid w:val="00437A76"/>
    <w:rsid w:val="00443481"/>
    <w:rsid w:val="00444CE4"/>
    <w:rsid w:val="00454C6B"/>
    <w:rsid w:val="004557A3"/>
    <w:rsid w:val="004604B2"/>
    <w:rsid w:val="00470E28"/>
    <w:rsid w:val="0047379B"/>
    <w:rsid w:val="00474009"/>
    <w:rsid w:val="0048191D"/>
    <w:rsid w:val="00482217"/>
    <w:rsid w:val="004842E2"/>
    <w:rsid w:val="00486EB3"/>
    <w:rsid w:val="004934C5"/>
    <w:rsid w:val="00493E49"/>
    <w:rsid w:val="004941AC"/>
    <w:rsid w:val="004A308F"/>
    <w:rsid w:val="004A378B"/>
    <w:rsid w:val="004A6AD8"/>
    <w:rsid w:val="004A6FEB"/>
    <w:rsid w:val="004B46B3"/>
    <w:rsid w:val="004C36F7"/>
    <w:rsid w:val="004C78A4"/>
    <w:rsid w:val="004D13A0"/>
    <w:rsid w:val="004E4E99"/>
    <w:rsid w:val="004E61FF"/>
    <w:rsid w:val="004F64F2"/>
    <w:rsid w:val="00506B70"/>
    <w:rsid w:val="005107EF"/>
    <w:rsid w:val="00512F7E"/>
    <w:rsid w:val="00515A30"/>
    <w:rsid w:val="00522A70"/>
    <w:rsid w:val="005373E0"/>
    <w:rsid w:val="00537783"/>
    <w:rsid w:val="00556548"/>
    <w:rsid w:val="00565CA8"/>
    <w:rsid w:val="00571B1C"/>
    <w:rsid w:val="00575B5B"/>
    <w:rsid w:val="00576721"/>
    <w:rsid w:val="00576D47"/>
    <w:rsid w:val="00582639"/>
    <w:rsid w:val="00586EF8"/>
    <w:rsid w:val="005A519D"/>
    <w:rsid w:val="005A79F6"/>
    <w:rsid w:val="005B0371"/>
    <w:rsid w:val="005B1FB8"/>
    <w:rsid w:val="005B49AB"/>
    <w:rsid w:val="005B50E7"/>
    <w:rsid w:val="005C0D78"/>
    <w:rsid w:val="005C4BAB"/>
    <w:rsid w:val="005C66AA"/>
    <w:rsid w:val="005D18AD"/>
    <w:rsid w:val="005D4B56"/>
    <w:rsid w:val="005D6300"/>
    <w:rsid w:val="005E12A5"/>
    <w:rsid w:val="005E2C09"/>
    <w:rsid w:val="005E69F0"/>
    <w:rsid w:val="005E7B4F"/>
    <w:rsid w:val="005F003B"/>
    <w:rsid w:val="005F711E"/>
    <w:rsid w:val="00601882"/>
    <w:rsid w:val="00607D68"/>
    <w:rsid w:val="00613212"/>
    <w:rsid w:val="00613B62"/>
    <w:rsid w:val="006149B1"/>
    <w:rsid w:val="00616EA2"/>
    <w:rsid w:val="00620A6D"/>
    <w:rsid w:val="00621FE8"/>
    <w:rsid w:val="00624821"/>
    <w:rsid w:val="00625683"/>
    <w:rsid w:val="00640332"/>
    <w:rsid w:val="006414CD"/>
    <w:rsid w:val="00643502"/>
    <w:rsid w:val="00664BE7"/>
    <w:rsid w:val="0067104F"/>
    <w:rsid w:val="006720E5"/>
    <w:rsid w:val="006724A8"/>
    <w:rsid w:val="00673507"/>
    <w:rsid w:val="006736DB"/>
    <w:rsid w:val="006770F1"/>
    <w:rsid w:val="00680D2B"/>
    <w:rsid w:val="006814FC"/>
    <w:rsid w:val="00681500"/>
    <w:rsid w:val="00681B32"/>
    <w:rsid w:val="00684602"/>
    <w:rsid w:val="00687C52"/>
    <w:rsid w:val="00697887"/>
    <w:rsid w:val="006B0AC1"/>
    <w:rsid w:val="006B164C"/>
    <w:rsid w:val="006B1B0B"/>
    <w:rsid w:val="006B1D2B"/>
    <w:rsid w:val="006B56A3"/>
    <w:rsid w:val="006B767C"/>
    <w:rsid w:val="006B7D95"/>
    <w:rsid w:val="006C37D5"/>
    <w:rsid w:val="006C5C63"/>
    <w:rsid w:val="006D453A"/>
    <w:rsid w:val="006E1131"/>
    <w:rsid w:val="006E1BE4"/>
    <w:rsid w:val="006E2037"/>
    <w:rsid w:val="006E31DD"/>
    <w:rsid w:val="006E6199"/>
    <w:rsid w:val="006F003F"/>
    <w:rsid w:val="0070218D"/>
    <w:rsid w:val="00703C98"/>
    <w:rsid w:val="00705211"/>
    <w:rsid w:val="0070582D"/>
    <w:rsid w:val="00712870"/>
    <w:rsid w:val="00714AC0"/>
    <w:rsid w:val="00715F59"/>
    <w:rsid w:val="00735793"/>
    <w:rsid w:val="0074147D"/>
    <w:rsid w:val="007417E5"/>
    <w:rsid w:val="00743D85"/>
    <w:rsid w:val="0074489E"/>
    <w:rsid w:val="00744F8B"/>
    <w:rsid w:val="00747144"/>
    <w:rsid w:val="00747CD8"/>
    <w:rsid w:val="00747E23"/>
    <w:rsid w:val="00753CF4"/>
    <w:rsid w:val="007565CC"/>
    <w:rsid w:val="00760B28"/>
    <w:rsid w:val="00762CE2"/>
    <w:rsid w:val="00763B9A"/>
    <w:rsid w:val="00775260"/>
    <w:rsid w:val="007817B9"/>
    <w:rsid w:val="00797365"/>
    <w:rsid w:val="007A0D82"/>
    <w:rsid w:val="007A6A56"/>
    <w:rsid w:val="007A6AA8"/>
    <w:rsid w:val="007A6F83"/>
    <w:rsid w:val="007B1357"/>
    <w:rsid w:val="007B3343"/>
    <w:rsid w:val="007D1238"/>
    <w:rsid w:val="007D6436"/>
    <w:rsid w:val="007D6B06"/>
    <w:rsid w:val="007E0FB1"/>
    <w:rsid w:val="008028E5"/>
    <w:rsid w:val="00804A3C"/>
    <w:rsid w:val="0080745D"/>
    <w:rsid w:val="008104B8"/>
    <w:rsid w:val="008310C9"/>
    <w:rsid w:val="008335F0"/>
    <w:rsid w:val="00834306"/>
    <w:rsid w:val="00837DD9"/>
    <w:rsid w:val="00853CC5"/>
    <w:rsid w:val="008564F1"/>
    <w:rsid w:val="008663C7"/>
    <w:rsid w:val="0087366B"/>
    <w:rsid w:val="0087621D"/>
    <w:rsid w:val="008770AB"/>
    <w:rsid w:val="00877E6E"/>
    <w:rsid w:val="008806D7"/>
    <w:rsid w:val="00880AD7"/>
    <w:rsid w:val="008840B7"/>
    <w:rsid w:val="008918A9"/>
    <w:rsid w:val="00892092"/>
    <w:rsid w:val="00894130"/>
    <w:rsid w:val="008A043B"/>
    <w:rsid w:val="008B083A"/>
    <w:rsid w:val="008B32FE"/>
    <w:rsid w:val="008B4804"/>
    <w:rsid w:val="008C7848"/>
    <w:rsid w:val="008D332A"/>
    <w:rsid w:val="008D349E"/>
    <w:rsid w:val="008E0267"/>
    <w:rsid w:val="008E357B"/>
    <w:rsid w:val="008F6EEB"/>
    <w:rsid w:val="00906589"/>
    <w:rsid w:val="00906AD6"/>
    <w:rsid w:val="0091215A"/>
    <w:rsid w:val="00917AF2"/>
    <w:rsid w:val="0092418A"/>
    <w:rsid w:val="00934ED7"/>
    <w:rsid w:val="00940D16"/>
    <w:rsid w:val="00942989"/>
    <w:rsid w:val="009543C3"/>
    <w:rsid w:val="009639C6"/>
    <w:rsid w:val="00966546"/>
    <w:rsid w:val="00966E1B"/>
    <w:rsid w:val="00966E58"/>
    <w:rsid w:val="00970B0F"/>
    <w:rsid w:val="009717B1"/>
    <w:rsid w:val="00972F51"/>
    <w:rsid w:val="00973069"/>
    <w:rsid w:val="0097605E"/>
    <w:rsid w:val="00977362"/>
    <w:rsid w:val="00984A02"/>
    <w:rsid w:val="00985B68"/>
    <w:rsid w:val="00986E92"/>
    <w:rsid w:val="00990B39"/>
    <w:rsid w:val="00990C2A"/>
    <w:rsid w:val="009947C0"/>
    <w:rsid w:val="009A4039"/>
    <w:rsid w:val="009A41F9"/>
    <w:rsid w:val="009A4CE8"/>
    <w:rsid w:val="009A60E8"/>
    <w:rsid w:val="009B03F5"/>
    <w:rsid w:val="009C1A04"/>
    <w:rsid w:val="009C2B01"/>
    <w:rsid w:val="009D5275"/>
    <w:rsid w:val="009D6FB5"/>
    <w:rsid w:val="009F2D2C"/>
    <w:rsid w:val="009F5580"/>
    <w:rsid w:val="00A0112C"/>
    <w:rsid w:val="00A012B1"/>
    <w:rsid w:val="00A03C0E"/>
    <w:rsid w:val="00A239D1"/>
    <w:rsid w:val="00A25B1C"/>
    <w:rsid w:val="00A303B6"/>
    <w:rsid w:val="00A314E2"/>
    <w:rsid w:val="00A31928"/>
    <w:rsid w:val="00A35B27"/>
    <w:rsid w:val="00A507D4"/>
    <w:rsid w:val="00A52C65"/>
    <w:rsid w:val="00A561F0"/>
    <w:rsid w:val="00A62A14"/>
    <w:rsid w:val="00A6617B"/>
    <w:rsid w:val="00A67713"/>
    <w:rsid w:val="00A71FE5"/>
    <w:rsid w:val="00A72A2E"/>
    <w:rsid w:val="00A75172"/>
    <w:rsid w:val="00A7534B"/>
    <w:rsid w:val="00A76007"/>
    <w:rsid w:val="00A86DD2"/>
    <w:rsid w:val="00A936CB"/>
    <w:rsid w:val="00A971A1"/>
    <w:rsid w:val="00A974E7"/>
    <w:rsid w:val="00AA1B29"/>
    <w:rsid w:val="00AA3AD8"/>
    <w:rsid w:val="00AA7065"/>
    <w:rsid w:val="00AB0DC8"/>
    <w:rsid w:val="00AB3114"/>
    <w:rsid w:val="00AB405C"/>
    <w:rsid w:val="00AC015D"/>
    <w:rsid w:val="00AC6FF4"/>
    <w:rsid w:val="00AE09E7"/>
    <w:rsid w:val="00AE5A7B"/>
    <w:rsid w:val="00AE698D"/>
    <w:rsid w:val="00AF0286"/>
    <w:rsid w:val="00AF5326"/>
    <w:rsid w:val="00B00AD4"/>
    <w:rsid w:val="00B019A2"/>
    <w:rsid w:val="00B0286E"/>
    <w:rsid w:val="00B033C8"/>
    <w:rsid w:val="00B1668E"/>
    <w:rsid w:val="00B17469"/>
    <w:rsid w:val="00B33425"/>
    <w:rsid w:val="00B42334"/>
    <w:rsid w:val="00B44E24"/>
    <w:rsid w:val="00B45AC2"/>
    <w:rsid w:val="00B54816"/>
    <w:rsid w:val="00B54ECC"/>
    <w:rsid w:val="00B56F4A"/>
    <w:rsid w:val="00B604AD"/>
    <w:rsid w:val="00B60AC0"/>
    <w:rsid w:val="00B714F3"/>
    <w:rsid w:val="00B75A52"/>
    <w:rsid w:val="00B859CC"/>
    <w:rsid w:val="00B874C6"/>
    <w:rsid w:val="00B87B6B"/>
    <w:rsid w:val="00B9169E"/>
    <w:rsid w:val="00B975C4"/>
    <w:rsid w:val="00BA0DD5"/>
    <w:rsid w:val="00BB5B57"/>
    <w:rsid w:val="00BB6717"/>
    <w:rsid w:val="00BC2F76"/>
    <w:rsid w:val="00BC5D77"/>
    <w:rsid w:val="00BD2BD6"/>
    <w:rsid w:val="00BD3887"/>
    <w:rsid w:val="00BD4283"/>
    <w:rsid w:val="00BD6E3E"/>
    <w:rsid w:val="00BE5768"/>
    <w:rsid w:val="00BF2F5D"/>
    <w:rsid w:val="00BF487A"/>
    <w:rsid w:val="00BF4C39"/>
    <w:rsid w:val="00BF5544"/>
    <w:rsid w:val="00BF7534"/>
    <w:rsid w:val="00C0231E"/>
    <w:rsid w:val="00C0325B"/>
    <w:rsid w:val="00C03835"/>
    <w:rsid w:val="00C15F3E"/>
    <w:rsid w:val="00C23377"/>
    <w:rsid w:val="00C25D63"/>
    <w:rsid w:val="00C2786E"/>
    <w:rsid w:val="00C46BD9"/>
    <w:rsid w:val="00C55258"/>
    <w:rsid w:val="00C6015F"/>
    <w:rsid w:val="00C73560"/>
    <w:rsid w:val="00C824F3"/>
    <w:rsid w:val="00C84DB7"/>
    <w:rsid w:val="00C86134"/>
    <w:rsid w:val="00C87A35"/>
    <w:rsid w:val="00C9486C"/>
    <w:rsid w:val="00C95473"/>
    <w:rsid w:val="00CA393E"/>
    <w:rsid w:val="00CA6182"/>
    <w:rsid w:val="00CB0F14"/>
    <w:rsid w:val="00CB19F1"/>
    <w:rsid w:val="00CB6A18"/>
    <w:rsid w:val="00CB6A3B"/>
    <w:rsid w:val="00CC3C6D"/>
    <w:rsid w:val="00CD0DAE"/>
    <w:rsid w:val="00CD2167"/>
    <w:rsid w:val="00CD659B"/>
    <w:rsid w:val="00CD7739"/>
    <w:rsid w:val="00CE0A43"/>
    <w:rsid w:val="00CE66CB"/>
    <w:rsid w:val="00CF3C54"/>
    <w:rsid w:val="00D00118"/>
    <w:rsid w:val="00D16749"/>
    <w:rsid w:val="00D207B3"/>
    <w:rsid w:val="00D2251E"/>
    <w:rsid w:val="00D41A56"/>
    <w:rsid w:val="00D43499"/>
    <w:rsid w:val="00D5024B"/>
    <w:rsid w:val="00D606E1"/>
    <w:rsid w:val="00D61962"/>
    <w:rsid w:val="00D64924"/>
    <w:rsid w:val="00D72623"/>
    <w:rsid w:val="00D74DCE"/>
    <w:rsid w:val="00D8273E"/>
    <w:rsid w:val="00D83556"/>
    <w:rsid w:val="00D8466D"/>
    <w:rsid w:val="00D85D42"/>
    <w:rsid w:val="00D8767F"/>
    <w:rsid w:val="00D921F3"/>
    <w:rsid w:val="00DA5DE1"/>
    <w:rsid w:val="00DA7411"/>
    <w:rsid w:val="00DB3FA7"/>
    <w:rsid w:val="00DC158C"/>
    <w:rsid w:val="00DD37DE"/>
    <w:rsid w:val="00DE5556"/>
    <w:rsid w:val="00DF1EE1"/>
    <w:rsid w:val="00DF2E8F"/>
    <w:rsid w:val="00DF4176"/>
    <w:rsid w:val="00E0095C"/>
    <w:rsid w:val="00E07823"/>
    <w:rsid w:val="00E16AE5"/>
    <w:rsid w:val="00E17240"/>
    <w:rsid w:val="00E32E8A"/>
    <w:rsid w:val="00E41602"/>
    <w:rsid w:val="00E5137A"/>
    <w:rsid w:val="00E52F30"/>
    <w:rsid w:val="00E6624E"/>
    <w:rsid w:val="00E67DC9"/>
    <w:rsid w:val="00E704DB"/>
    <w:rsid w:val="00E74595"/>
    <w:rsid w:val="00E77485"/>
    <w:rsid w:val="00E8383A"/>
    <w:rsid w:val="00E92676"/>
    <w:rsid w:val="00E97A57"/>
    <w:rsid w:val="00EA02AD"/>
    <w:rsid w:val="00EA11FA"/>
    <w:rsid w:val="00EB1CB6"/>
    <w:rsid w:val="00EB7C57"/>
    <w:rsid w:val="00EC640A"/>
    <w:rsid w:val="00ED2695"/>
    <w:rsid w:val="00EE04BA"/>
    <w:rsid w:val="00EE2465"/>
    <w:rsid w:val="00EE47C4"/>
    <w:rsid w:val="00EF2D52"/>
    <w:rsid w:val="00EF7CC0"/>
    <w:rsid w:val="00F06AE8"/>
    <w:rsid w:val="00F06F93"/>
    <w:rsid w:val="00F144D4"/>
    <w:rsid w:val="00F273DC"/>
    <w:rsid w:val="00F30ACE"/>
    <w:rsid w:val="00F30C9B"/>
    <w:rsid w:val="00F354B1"/>
    <w:rsid w:val="00F354D7"/>
    <w:rsid w:val="00F35F34"/>
    <w:rsid w:val="00F476E0"/>
    <w:rsid w:val="00F52827"/>
    <w:rsid w:val="00F6343F"/>
    <w:rsid w:val="00F65208"/>
    <w:rsid w:val="00F6693B"/>
    <w:rsid w:val="00F72776"/>
    <w:rsid w:val="00F83488"/>
    <w:rsid w:val="00F92A40"/>
    <w:rsid w:val="00F92C04"/>
    <w:rsid w:val="00F933EC"/>
    <w:rsid w:val="00F945E6"/>
    <w:rsid w:val="00FA5A74"/>
    <w:rsid w:val="00FB0E4E"/>
    <w:rsid w:val="00FC07CA"/>
    <w:rsid w:val="00FC68F0"/>
    <w:rsid w:val="00FC6CB2"/>
    <w:rsid w:val="00FD5984"/>
    <w:rsid w:val="00FE6528"/>
    <w:rsid w:val="00FE6A40"/>
    <w:rsid w:val="00FE79FE"/>
    <w:rsid w:val="00FF32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colormru v:ext="edit" colors="#d62a47,#f8f8f8"/>
    </o:shapedefaults>
    <o:shapelayout v:ext="edit">
      <o:idmap v:ext="edit" data="1"/>
    </o:shapelayout>
  </w:shapeDefaults>
  <w:decimalSymbol w:val="."/>
  <w:listSeparator w:val=","/>
  <w14:docId w14:val="37F29ED7"/>
  <w15:docId w15:val="{E6FAB995-5C3D-41D3-9641-542889819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qFormat="1"/>
    <w:lsdException w:name="annotation text" w:semiHidden="1" w:unhideWhenUsed="1" w:qFormat="1"/>
    <w:lsdException w:name="header" w:semiHidden="1" w:uiPriority="99"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2786E"/>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C2786E"/>
    <w:pPr>
      <w:keepNext/>
      <w:keepLines/>
      <w:spacing w:before="480"/>
      <w:ind w:left="794" w:hanging="794"/>
      <w:outlineLvl w:val="0"/>
    </w:pPr>
    <w:rPr>
      <w:b/>
    </w:rPr>
  </w:style>
  <w:style w:type="paragraph" w:styleId="Heading2">
    <w:name w:val="heading 2"/>
    <w:basedOn w:val="Heading1"/>
    <w:next w:val="Normal"/>
    <w:link w:val="Heading2Char"/>
    <w:qFormat/>
    <w:rsid w:val="00C2786E"/>
    <w:pPr>
      <w:spacing w:before="320"/>
      <w:outlineLvl w:val="1"/>
    </w:pPr>
  </w:style>
  <w:style w:type="paragraph" w:styleId="Heading3">
    <w:name w:val="heading 3"/>
    <w:basedOn w:val="Heading1"/>
    <w:next w:val="Normal"/>
    <w:link w:val="Heading3Char"/>
    <w:qFormat/>
    <w:rsid w:val="00C2786E"/>
    <w:pPr>
      <w:spacing w:before="200"/>
      <w:outlineLvl w:val="2"/>
    </w:pPr>
  </w:style>
  <w:style w:type="paragraph" w:styleId="Heading4">
    <w:name w:val="heading 4"/>
    <w:basedOn w:val="Heading3"/>
    <w:next w:val="Normal"/>
    <w:link w:val="Heading4Char"/>
    <w:qFormat/>
    <w:rsid w:val="00C2786E"/>
    <w:pPr>
      <w:tabs>
        <w:tab w:val="clear" w:pos="794"/>
        <w:tab w:val="left" w:pos="992"/>
      </w:tabs>
      <w:ind w:left="992" w:hanging="992"/>
      <w:outlineLvl w:val="3"/>
    </w:pPr>
  </w:style>
  <w:style w:type="paragraph" w:styleId="Heading5">
    <w:name w:val="heading 5"/>
    <w:basedOn w:val="Heading4"/>
    <w:next w:val="Normal"/>
    <w:link w:val="Heading5Char"/>
    <w:qFormat/>
    <w:rsid w:val="00C2786E"/>
    <w:pPr>
      <w:outlineLvl w:val="4"/>
    </w:pPr>
  </w:style>
  <w:style w:type="paragraph" w:styleId="Heading6">
    <w:name w:val="heading 6"/>
    <w:basedOn w:val="Heading4"/>
    <w:next w:val="Normal"/>
    <w:link w:val="Heading6Char"/>
    <w:qFormat/>
    <w:rsid w:val="00C2786E"/>
    <w:pPr>
      <w:tabs>
        <w:tab w:val="clear" w:pos="992"/>
        <w:tab w:val="clear" w:pos="1191"/>
      </w:tabs>
      <w:ind w:left="1588" w:hanging="1588"/>
      <w:outlineLvl w:val="5"/>
    </w:pPr>
  </w:style>
  <w:style w:type="paragraph" w:styleId="Heading7">
    <w:name w:val="heading 7"/>
    <w:basedOn w:val="Heading6"/>
    <w:next w:val="Normal"/>
    <w:link w:val="Heading7Char"/>
    <w:qFormat/>
    <w:rsid w:val="00C2786E"/>
    <w:pPr>
      <w:outlineLvl w:val="6"/>
    </w:pPr>
  </w:style>
  <w:style w:type="paragraph" w:styleId="Heading8">
    <w:name w:val="heading 8"/>
    <w:basedOn w:val="Heading6"/>
    <w:next w:val="Normal"/>
    <w:link w:val="Heading8Char"/>
    <w:qFormat/>
    <w:rsid w:val="00C2786E"/>
    <w:pPr>
      <w:outlineLvl w:val="7"/>
    </w:pPr>
  </w:style>
  <w:style w:type="paragraph" w:styleId="Heading9">
    <w:name w:val="heading 9"/>
    <w:basedOn w:val="Heading6"/>
    <w:next w:val="Normal"/>
    <w:link w:val="Heading9Char"/>
    <w:qFormat/>
    <w:rsid w:val="00C2786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2786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C2786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2786E"/>
  </w:style>
  <w:style w:type="paragraph" w:customStyle="1" w:styleId="Headingb">
    <w:name w:val="Heading_b"/>
    <w:basedOn w:val="Heading3"/>
    <w:next w:val="Normal"/>
    <w:rsid w:val="00C2786E"/>
    <w:pPr>
      <w:spacing w:before="160"/>
      <w:ind w:left="0" w:firstLine="0"/>
      <w:outlineLvl w:val="9"/>
    </w:pPr>
  </w:style>
  <w:style w:type="paragraph" w:customStyle="1" w:styleId="Headingi">
    <w:name w:val="Heading_i"/>
    <w:basedOn w:val="Heading3"/>
    <w:next w:val="Normal"/>
    <w:rsid w:val="00C2786E"/>
    <w:pPr>
      <w:spacing w:before="160"/>
      <w:ind w:left="0" w:firstLine="0"/>
    </w:pPr>
    <w:rPr>
      <w:b w:val="0"/>
      <w:i/>
    </w:rPr>
  </w:style>
  <w:style w:type="character" w:customStyle="1" w:styleId="href">
    <w:name w:val="href"/>
    <w:basedOn w:val="DefaultParagraphFont"/>
    <w:rsid w:val="00C2786E"/>
  </w:style>
  <w:style w:type="paragraph" w:customStyle="1" w:styleId="AnnexNoTitle">
    <w:name w:val="Annex_NoTitle"/>
    <w:basedOn w:val="Normal"/>
    <w:next w:val="Normalaftertitle"/>
    <w:rsid w:val="004A308F"/>
    <w:pPr>
      <w:keepNext/>
      <w:keepLines/>
      <w:spacing w:before="480" w:after="80"/>
      <w:jc w:val="center"/>
      <w:outlineLvl w:val="0"/>
    </w:pPr>
    <w:rPr>
      <w:b/>
      <w:sz w:val="26"/>
    </w:rPr>
  </w:style>
  <w:style w:type="paragraph" w:customStyle="1" w:styleId="Normalaftertitle">
    <w:name w:val="Normal_after_title"/>
    <w:basedOn w:val="Normal"/>
    <w:next w:val="Normal"/>
    <w:rsid w:val="00C2786E"/>
    <w:pPr>
      <w:spacing w:before="320"/>
    </w:pPr>
  </w:style>
  <w:style w:type="paragraph" w:customStyle="1" w:styleId="enumlev2">
    <w:name w:val="enumlev2"/>
    <w:basedOn w:val="enumlev1"/>
    <w:link w:val="enumlev2Char"/>
    <w:rsid w:val="00C2786E"/>
    <w:pPr>
      <w:ind w:left="1191" w:hanging="397"/>
    </w:pPr>
  </w:style>
  <w:style w:type="paragraph" w:customStyle="1" w:styleId="enumlev1">
    <w:name w:val="enumlev1"/>
    <w:basedOn w:val="Normal"/>
    <w:link w:val="enumlev10"/>
    <w:rsid w:val="00C2786E"/>
    <w:pPr>
      <w:spacing w:before="80"/>
      <w:ind w:left="794" w:hanging="794"/>
    </w:pPr>
  </w:style>
  <w:style w:type="paragraph" w:customStyle="1" w:styleId="enumlev3">
    <w:name w:val="enumlev3"/>
    <w:basedOn w:val="enumlev2"/>
    <w:rsid w:val="00C2786E"/>
    <w:pPr>
      <w:ind w:left="1588"/>
    </w:pPr>
  </w:style>
  <w:style w:type="paragraph" w:customStyle="1" w:styleId="Note">
    <w:name w:val="Note"/>
    <w:basedOn w:val="Normal"/>
    <w:rsid w:val="00C2786E"/>
    <w:pPr>
      <w:tabs>
        <w:tab w:val="clear" w:pos="794"/>
        <w:tab w:val="clear" w:pos="1191"/>
        <w:tab w:val="clear" w:pos="1588"/>
        <w:tab w:val="clear" w:pos="1985"/>
      </w:tabs>
      <w:spacing w:before="80"/>
    </w:pPr>
  </w:style>
  <w:style w:type="paragraph" w:customStyle="1" w:styleId="RecNo">
    <w:name w:val="Rec_No"/>
    <w:basedOn w:val="Normal"/>
    <w:next w:val="Rectitle"/>
    <w:rsid w:val="00C2786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C2786E"/>
    <w:pPr>
      <w:keepNext/>
      <w:keepLines/>
      <w:spacing w:before="240"/>
      <w:jc w:val="center"/>
    </w:pPr>
    <w:rPr>
      <w:b/>
      <w:sz w:val="28"/>
    </w:rPr>
  </w:style>
  <w:style w:type="paragraph" w:customStyle="1" w:styleId="Recref">
    <w:name w:val="Rec_ref"/>
    <w:basedOn w:val="Normal"/>
    <w:next w:val="Recdate"/>
    <w:rsid w:val="00C2786E"/>
    <w:pPr>
      <w:jc w:val="center"/>
    </w:pPr>
  </w:style>
  <w:style w:type="paragraph" w:customStyle="1" w:styleId="Recdate">
    <w:name w:val="Rec_date"/>
    <w:basedOn w:val="Recref"/>
    <w:next w:val="Normalaftertitle"/>
    <w:rsid w:val="00C2786E"/>
    <w:pPr>
      <w:jc w:val="right"/>
    </w:pPr>
  </w:style>
  <w:style w:type="paragraph" w:customStyle="1" w:styleId="HeadingSum">
    <w:name w:val="Heading_Sum"/>
    <w:basedOn w:val="Headingb"/>
    <w:next w:val="Normal"/>
    <w:autoRedefine/>
    <w:rsid w:val="00C2786E"/>
    <w:pPr>
      <w:spacing w:before="240"/>
    </w:pPr>
    <w:rPr>
      <w:lang w:val="es-ES_tradnl"/>
    </w:rPr>
  </w:style>
  <w:style w:type="paragraph" w:customStyle="1" w:styleId="AppendixNoTitle">
    <w:name w:val="Appendix_NoTitle"/>
    <w:basedOn w:val="AnnexNoTitle"/>
    <w:next w:val="Normal"/>
    <w:rsid w:val="00C2786E"/>
  </w:style>
  <w:style w:type="paragraph" w:customStyle="1" w:styleId="Tablefin">
    <w:name w:val="Table_fin"/>
    <w:basedOn w:val="Normal"/>
    <w:next w:val="Normal"/>
    <w:rsid w:val="00C2786E"/>
    <w:pPr>
      <w:spacing w:before="0"/>
    </w:pPr>
    <w:rPr>
      <w:sz w:val="20"/>
      <w:lang w:val="en-GB"/>
    </w:rPr>
  </w:style>
  <w:style w:type="paragraph" w:customStyle="1" w:styleId="Tablehead">
    <w:name w:val="Table_head"/>
    <w:basedOn w:val="Normal"/>
    <w:next w:val="Normal"/>
    <w:link w:val="TableheadChar"/>
    <w:rsid w:val="00C2786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rPr>
  </w:style>
  <w:style w:type="paragraph" w:customStyle="1" w:styleId="Tablelegend">
    <w:name w:val="Table_legend"/>
    <w:basedOn w:val="Normal"/>
    <w:rsid w:val="00C2786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style>
  <w:style w:type="paragraph" w:customStyle="1" w:styleId="TableNo">
    <w:name w:val="Table_No"/>
    <w:basedOn w:val="Normal"/>
    <w:next w:val="Normal"/>
    <w:rsid w:val="00C2786E"/>
    <w:pPr>
      <w:keepNext/>
      <w:spacing w:before="360" w:after="120"/>
      <w:jc w:val="center"/>
    </w:pPr>
  </w:style>
  <w:style w:type="paragraph" w:customStyle="1" w:styleId="Tabletext">
    <w:name w:val="Table_text"/>
    <w:basedOn w:val="Normal"/>
    <w:link w:val="TabletextChar"/>
    <w:rsid w:val="00C2786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style>
  <w:style w:type="paragraph" w:customStyle="1" w:styleId="Equation">
    <w:name w:val="Equation"/>
    <w:basedOn w:val="Normal"/>
    <w:rsid w:val="00C2786E"/>
    <w:pPr>
      <w:tabs>
        <w:tab w:val="clear" w:pos="1191"/>
        <w:tab w:val="clear" w:pos="1588"/>
        <w:tab w:val="clear" w:pos="1985"/>
        <w:tab w:val="center" w:pos="4820"/>
        <w:tab w:val="right" w:pos="9639"/>
      </w:tabs>
    </w:pPr>
  </w:style>
  <w:style w:type="paragraph" w:customStyle="1" w:styleId="Equationlegend">
    <w:name w:val="Equation_legend"/>
    <w:basedOn w:val="NormalIndent"/>
    <w:rsid w:val="00C2786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2786E"/>
    <w:pPr>
      <w:ind w:left="794"/>
    </w:pPr>
  </w:style>
  <w:style w:type="paragraph" w:customStyle="1" w:styleId="Figurelegend">
    <w:name w:val="Figure_legend"/>
    <w:basedOn w:val="Normal"/>
    <w:rsid w:val="00C2786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C2786E"/>
    <w:pPr>
      <w:keepNext/>
      <w:keepLines/>
      <w:spacing w:before="480" w:after="80"/>
      <w:jc w:val="center"/>
    </w:pPr>
    <w:rPr>
      <w:caps/>
      <w:sz w:val="18"/>
    </w:rPr>
  </w:style>
  <w:style w:type="paragraph" w:customStyle="1" w:styleId="Figuretitle">
    <w:name w:val="Figure_title"/>
    <w:basedOn w:val="Normal"/>
    <w:next w:val="Figure"/>
    <w:link w:val="FiguretitleChar"/>
    <w:rsid w:val="00C2786E"/>
    <w:pPr>
      <w:keepNext/>
      <w:spacing w:before="0" w:after="120"/>
      <w:jc w:val="center"/>
    </w:pPr>
    <w:rPr>
      <w:rFonts w:ascii="Times New Roman Bold" w:hAnsi="Times New Roman Bold"/>
      <w:b/>
      <w:sz w:val="18"/>
    </w:rPr>
  </w:style>
  <w:style w:type="paragraph" w:customStyle="1" w:styleId="Figure">
    <w:name w:val="Figure"/>
    <w:basedOn w:val="FigureNo"/>
    <w:next w:val="Normal"/>
    <w:rsid w:val="00C2786E"/>
    <w:pPr>
      <w:keepNext w:val="0"/>
      <w:spacing w:before="0" w:after="240"/>
    </w:pPr>
  </w:style>
  <w:style w:type="paragraph" w:customStyle="1" w:styleId="tocpart">
    <w:name w:val="tocpart"/>
    <w:basedOn w:val="Normal"/>
    <w:rsid w:val="00C2786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2786E"/>
    <w:pPr>
      <w:keepNext/>
      <w:keepLines/>
      <w:spacing w:before="480"/>
      <w:jc w:val="center"/>
    </w:pPr>
    <w:rPr>
      <w:sz w:val="28"/>
    </w:rPr>
  </w:style>
  <w:style w:type="paragraph" w:customStyle="1" w:styleId="Arttitle">
    <w:name w:val="Art_title"/>
    <w:basedOn w:val="Normal"/>
    <w:next w:val="Normalaftertitle"/>
    <w:rsid w:val="00C2786E"/>
    <w:pPr>
      <w:keepNext/>
      <w:keepLines/>
      <w:spacing w:before="240"/>
      <w:jc w:val="center"/>
    </w:pPr>
    <w:rPr>
      <w:b/>
      <w:sz w:val="28"/>
    </w:rPr>
  </w:style>
  <w:style w:type="paragraph" w:customStyle="1" w:styleId="Blanc">
    <w:name w:val="Blanc"/>
    <w:basedOn w:val="Normal"/>
    <w:next w:val="Tabletext"/>
    <w:rsid w:val="00C2786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2786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2786E"/>
    <w:pPr>
      <w:keepNext/>
      <w:keepLines/>
      <w:spacing w:before="160"/>
      <w:ind w:left="794"/>
    </w:pPr>
    <w:rPr>
      <w:i/>
    </w:rPr>
  </w:style>
  <w:style w:type="paragraph" w:customStyle="1" w:styleId="ChapNo">
    <w:name w:val="Chap_No"/>
    <w:basedOn w:val="ArtNo"/>
    <w:next w:val="Chaptitle"/>
    <w:rsid w:val="00C2786E"/>
    <w:rPr>
      <w:b/>
    </w:rPr>
  </w:style>
  <w:style w:type="paragraph" w:customStyle="1" w:styleId="Chaptitle">
    <w:name w:val="Chap_title"/>
    <w:basedOn w:val="Arttitle"/>
    <w:next w:val="Normalaftertitle"/>
    <w:rsid w:val="00C2786E"/>
  </w:style>
  <w:style w:type="character" w:styleId="FootnoteReference">
    <w:name w:val="footnote reference"/>
    <w:basedOn w:val="DefaultParagraphFont"/>
    <w:rsid w:val="00C2786E"/>
    <w:rPr>
      <w:position w:val="6"/>
      <w:sz w:val="18"/>
    </w:rPr>
  </w:style>
  <w:style w:type="paragraph" w:styleId="FootnoteText">
    <w:name w:val="footnote text"/>
    <w:basedOn w:val="Normal"/>
    <w:link w:val="FootnoteTextChar"/>
    <w:rsid w:val="00C2786E"/>
    <w:pPr>
      <w:keepLines/>
      <w:tabs>
        <w:tab w:val="left" w:pos="255"/>
      </w:tabs>
      <w:ind w:left="255" w:hanging="255"/>
    </w:pPr>
  </w:style>
  <w:style w:type="paragraph" w:styleId="Index1">
    <w:name w:val="index 1"/>
    <w:basedOn w:val="Normal"/>
    <w:next w:val="Normal"/>
    <w:semiHidden/>
    <w:rsid w:val="00C2786E"/>
  </w:style>
  <w:style w:type="paragraph" w:styleId="Index2">
    <w:name w:val="index 2"/>
    <w:basedOn w:val="Normal"/>
    <w:next w:val="Normal"/>
    <w:semiHidden/>
    <w:rsid w:val="00C2786E"/>
    <w:pPr>
      <w:ind w:left="283"/>
    </w:pPr>
  </w:style>
  <w:style w:type="paragraph" w:styleId="Index3">
    <w:name w:val="index 3"/>
    <w:basedOn w:val="Normal"/>
    <w:next w:val="Normal"/>
    <w:semiHidden/>
    <w:rsid w:val="00C2786E"/>
    <w:pPr>
      <w:ind w:left="566"/>
    </w:pPr>
  </w:style>
  <w:style w:type="paragraph" w:styleId="IndexHeading">
    <w:name w:val="index heading"/>
    <w:basedOn w:val="Normal"/>
    <w:next w:val="Index1"/>
    <w:rsid w:val="00C2786E"/>
  </w:style>
  <w:style w:type="paragraph" w:customStyle="1" w:styleId="Line">
    <w:name w:val="Line"/>
    <w:basedOn w:val="Normal"/>
    <w:next w:val="Normal"/>
    <w:rsid w:val="00C2786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2786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2786E"/>
  </w:style>
  <w:style w:type="paragraph" w:customStyle="1" w:styleId="Partref">
    <w:name w:val="Part_ref"/>
    <w:basedOn w:val="Normal"/>
    <w:next w:val="Normal"/>
    <w:rsid w:val="00C2786E"/>
    <w:pPr>
      <w:keepNext/>
      <w:keepLines/>
      <w:spacing w:after="280"/>
      <w:jc w:val="center"/>
    </w:pPr>
  </w:style>
  <w:style w:type="paragraph" w:customStyle="1" w:styleId="Parttitle">
    <w:name w:val="Part_title"/>
    <w:basedOn w:val="Normal"/>
    <w:next w:val="Normalaftertitle"/>
    <w:rsid w:val="00C2786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2786E"/>
  </w:style>
  <w:style w:type="paragraph" w:customStyle="1" w:styleId="QuestionNo">
    <w:name w:val="Question_No"/>
    <w:basedOn w:val="RecNo"/>
    <w:next w:val="Normal"/>
    <w:rsid w:val="00C2786E"/>
  </w:style>
  <w:style w:type="paragraph" w:customStyle="1" w:styleId="Questionref">
    <w:name w:val="Question_ref"/>
    <w:basedOn w:val="Recref"/>
    <w:next w:val="Questiondate"/>
    <w:rsid w:val="00C2786E"/>
  </w:style>
  <w:style w:type="paragraph" w:customStyle="1" w:styleId="Questiontitle">
    <w:name w:val="Question_title"/>
    <w:basedOn w:val="Normal"/>
    <w:next w:val="Questionref"/>
    <w:rsid w:val="00C2786E"/>
  </w:style>
  <w:style w:type="paragraph" w:customStyle="1" w:styleId="Reftext">
    <w:name w:val="Ref_text"/>
    <w:basedOn w:val="Normal"/>
    <w:rsid w:val="00C2786E"/>
    <w:pPr>
      <w:ind w:left="794" w:hanging="794"/>
    </w:pPr>
  </w:style>
  <w:style w:type="paragraph" w:customStyle="1" w:styleId="Reftitle">
    <w:name w:val="Ref_title"/>
    <w:basedOn w:val="Normal"/>
    <w:next w:val="Reftext"/>
    <w:rsid w:val="00C2786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2786E"/>
  </w:style>
  <w:style w:type="paragraph" w:customStyle="1" w:styleId="RepNo">
    <w:name w:val="Rep_No"/>
    <w:basedOn w:val="RecNo"/>
    <w:next w:val="Reptitle"/>
    <w:rsid w:val="00C2786E"/>
  </w:style>
  <w:style w:type="paragraph" w:customStyle="1" w:styleId="Reptitle">
    <w:name w:val="Rep_title"/>
    <w:basedOn w:val="Rectitle"/>
    <w:next w:val="Repref"/>
    <w:rsid w:val="00C2786E"/>
  </w:style>
  <w:style w:type="paragraph" w:customStyle="1" w:styleId="Repref">
    <w:name w:val="Rep_ref"/>
    <w:basedOn w:val="Recref"/>
    <w:next w:val="Repdate"/>
    <w:rsid w:val="00C2786E"/>
  </w:style>
  <w:style w:type="paragraph" w:customStyle="1" w:styleId="Resdate">
    <w:name w:val="Res_date"/>
    <w:basedOn w:val="Recdate"/>
    <w:next w:val="Normalaftertitle"/>
    <w:rsid w:val="00C2786E"/>
  </w:style>
  <w:style w:type="paragraph" w:customStyle="1" w:styleId="ResNo">
    <w:name w:val="Res_No"/>
    <w:basedOn w:val="RecNo"/>
    <w:next w:val="Restitle"/>
    <w:rsid w:val="00C2786E"/>
  </w:style>
  <w:style w:type="paragraph" w:customStyle="1" w:styleId="Restitle">
    <w:name w:val="Res_title"/>
    <w:basedOn w:val="Normal"/>
    <w:next w:val="Resref"/>
    <w:rsid w:val="00C2786E"/>
    <w:pPr>
      <w:spacing w:before="240"/>
      <w:jc w:val="center"/>
    </w:pPr>
    <w:rPr>
      <w:b/>
      <w:sz w:val="28"/>
    </w:rPr>
  </w:style>
  <w:style w:type="paragraph" w:customStyle="1" w:styleId="Resref">
    <w:name w:val="Res_ref"/>
    <w:basedOn w:val="Recref"/>
    <w:next w:val="Resdate"/>
    <w:rsid w:val="00C2786E"/>
  </w:style>
  <w:style w:type="paragraph" w:customStyle="1" w:styleId="SectionNo">
    <w:name w:val="Section_No"/>
    <w:basedOn w:val="Normal"/>
    <w:next w:val="Normal"/>
    <w:rsid w:val="00C2786E"/>
  </w:style>
  <w:style w:type="paragraph" w:customStyle="1" w:styleId="Sectiontitle">
    <w:name w:val="Section_title"/>
    <w:basedOn w:val="Normal"/>
    <w:next w:val="Normalaftertitle"/>
    <w:rsid w:val="00C2786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2786E"/>
    <w:pPr>
      <w:tabs>
        <w:tab w:val="clear" w:pos="794"/>
        <w:tab w:val="clear" w:pos="1191"/>
        <w:tab w:val="clear" w:pos="1588"/>
        <w:tab w:val="clear" w:pos="1985"/>
        <w:tab w:val="right" w:pos="9611"/>
      </w:tabs>
    </w:pPr>
    <w:rPr>
      <w:i/>
    </w:rPr>
  </w:style>
  <w:style w:type="paragraph" w:styleId="TOC1">
    <w:name w:val="toc 1"/>
    <w:basedOn w:val="Normal"/>
    <w:rsid w:val="00C2786E"/>
    <w:pPr>
      <w:keepLines/>
      <w:tabs>
        <w:tab w:val="clear" w:pos="794"/>
        <w:tab w:val="clear" w:pos="1191"/>
        <w:tab w:val="clear" w:pos="1588"/>
        <w:tab w:val="clear" w:pos="1985"/>
        <w:tab w:val="left" w:pos="567"/>
        <w:tab w:val="left" w:leader="dot" w:pos="8789"/>
        <w:tab w:val="right" w:pos="9611"/>
      </w:tabs>
      <w:spacing w:before="160"/>
      <w:ind w:left="567" w:right="851" w:hanging="567"/>
    </w:pPr>
    <w:rPr>
      <w:lang w:val="en-US"/>
    </w:rPr>
  </w:style>
  <w:style w:type="paragraph" w:styleId="TOC2">
    <w:name w:val="toc 2"/>
    <w:basedOn w:val="TOC1"/>
    <w:rsid w:val="00C2786E"/>
    <w:pPr>
      <w:tabs>
        <w:tab w:val="clear" w:pos="567"/>
        <w:tab w:val="left" w:pos="1276"/>
      </w:tabs>
      <w:ind w:left="1276" w:hanging="709"/>
    </w:pPr>
  </w:style>
  <w:style w:type="paragraph" w:styleId="TOC3">
    <w:name w:val="toc 3"/>
    <w:basedOn w:val="TOC2"/>
    <w:rsid w:val="00C2786E"/>
    <w:pPr>
      <w:tabs>
        <w:tab w:val="clear" w:pos="1276"/>
        <w:tab w:val="left" w:pos="2155"/>
      </w:tabs>
      <w:ind w:left="2155" w:hanging="879"/>
    </w:pPr>
  </w:style>
  <w:style w:type="paragraph" w:styleId="TOC4">
    <w:name w:val="toc 4"/>
    <w:basedOn w:val="TOC3"/>
    <w:rsid w:val="00C2786E"/>
    <w:pPr>
      <w:tabs>
        <w:tab w:val="left" w:pos="3261"/>
      </w:tabs>
      <w:spacing w:before="80"/>
      <w:ind w:left="3261" w:hanging="993"/>
    </w:pPr>
  </w:style>
  <w:style w:type="paragraph" w:styleId="TOC5">
    <w:name w:val="toc 5"/>
    <w:basedOn w:val="TOC4"/>
    <w:rsid w:val="00C2786E"/>
  </w:style>
  <w:style w:type="paragraph" w:styleId="TOC6">
    <w:name w:val="toc 6"/>
    <w:basedOn w:val="TOC4"/>
    <w:rsid w:val="00C2786E"/>
  </w:style>
  <w:style w:type="paragraph" w:styleId="TOC7">
    <w:name w:val="toc 7"/>
    <w:basedOn w:val="TOC4"/>
    <w:rsid w:val="00C2786E"/>
  </w:style>
  <w:style w:type="paragraph" w:styleId="TOC8">
    <w:name w:val="toc 8"/>
    <w:basedOn w:val="TOC4"/>
    <w:rsid w:val="00C2786E"/>
  </w:style>
  <w:style w:type="paragraph" w:customStyle="1" w:styleId="Annexref">
    <w:name w:val="Annex_ref"/>
    <w:basedOn w:val="Normal"/>
    <w:next w:val="Normalaftertitle"/>
    <w:rsid w:val="00C2786E"/>
    <w:pPr>
      <w:keepNext/>
      <w:keepLines/>
      <w:spacing w:after="280"/>
      <w:jc w:val="center"/>
    </w:pPr>
  </w:style>
  <w:style w:type="paragraph" w:customStyle="1" w:styleId="Appendixref">
    <w:name w:val="Appendix_ref"/>
    <w:basedOn w:val="Annexref"/>
    <w:next w:val="Normalaftertitle"/>
    <w:rsid w:val="00C2786E"/>
  </w:style>
  <w:style w:type="paragraph" w:customStyle="1" w:styleId="Tabletitle">
    <w:name w:val="Table_title"/>
    <w:basedOn w:val="Normal"/>
    <w:next w:val="Tablehead"/>
    <w:rsid w:val="00C2786E"/>
    <w:pPr>
      <w:keepNext/>
      <w:spacing w:before="0" w:after="120"/>
      <w:jc w:val="center"/>
    </w:pPr>
    <w:rPr>
      <w:b/>
    </w:rPr>
  </w:style>
  <w:style w:type="paragraph" w:customStyle="1" w:styleId="Summary">
    <w:name w:val="Summary"/>
    <w:basedOn w:val="Normal"/>
    <w:next w:val="Normalaftertitle"/>
    <w:autoRedefine/>
    <w:rsid w:val="00C2786E"/>
    <w:pPr>
      <w:spacing w:after="480"/>
    </w:pPr>
    <w:rPr>
      <w:lang w:val="es-ES_tradnl"/>
    </w:rPr>
  </w:style>
  <w:style w:type="character" w:styleId="Hyperlink">
    <w:name w:val="Hyperlink"/>
    <w:basedOn w:val="DefaultParagraphFont"/>
    <w:rsid w:val="00C2786E"/>
    <w:rPr>
      <w:color w:val="0000FF"/>
      <w:u w:val="single"/>
    </w:rPr>
  </w:style>
  <w:style w:type="paragraph" w:customStyle="1" w:styleId="TableLegendNote">
    <w:name w:val="Table_Legend_Note"/>
    <w:basedOn w:val="Tablelegend"/>
    <w:next w:val="Tablelegend"/>
    <w:rsid w:val="00C2786E"/>
    <w:pPr>
      <w:ind w:left="-85" w:firstLine="0"/>
    </w:pPr>
    <w:rPr>
      <w:lang w:val="en-US"/>
    </w:rPr>
  </w:style>
  <w:style w:type="character" w:customStyle="1" w:styleId="HeaderChar">
    <w:name w:val="Header Char"/>
    <w:basedOn w:val="DefaultParagraphFont"/>
    <w:link w:val="Header"/>
    <w:uiPriority w:val="99"/>
    <w:rsid w:val="00C2786E"/>
    <w:rPr>
      <w:sz w:val="24"/>
      <w:lang w:val="fr-FR" w:eastAsia="en-US"/>
    </w:rPr>
  </w:style>
  <w:style w:type="table" w:styleId="TableGrid">
    <w:name w:val="Table Grid"/>
    <w:basedOn w:val="TableNormal"/>
    <w:uiPriority w:val="39"/>
    <w:rsid w:val="00C2786E"/>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C2786E"/>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C2786E"/>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C2786E"/>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C2786E"/>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Heading1Char">
    <w:name w:val="Heading 1 Char"/>
    <w:basedOn w:val="DefaultParagraphFont"/>
    <w:link w:val="Heading1"/>
    <w:qFormat/>
    <w:rsid w:val="00EA02AD"/>
    <w:rPr>
      <w:b/>
      <w:sz w:val="24"/>
      <w:lang w:val="fr-FR" w:eastAsia="en-US"/>
    </w:rPr>
  </w:style>
  <w:style w:type="character" w:customStyle="1" w:styleId="Heading2Char">
    <w:name w:val="Heading 2 Char"/>
    <w:basedOn w:val="DefaultParagraphFont"/>
    <w:link w:val="Heading2"/>
    <w:qFormat/>
    <w:rsid w:val="00EA02AD"/>
    <w:rPr>
      <w:b/>
      <w:sz w:val="24"/>
      <w:lang w:val="fr-FR" w:eastAsia="en-US"/>
    </w:rPr>
  </w:style>
  <w:style w:type="character" w:customStyle="1" w:styleId="Heading3Char">
    <w:name w:val="Heading 3 Char"/>
    <w:basedOn w:val="DefaultParagraphFont"/>
    <w:link w:val="Heading3"/>
    <w:qFormat/>
    <w:rsid w:val="00EA02AD"/>
    <w:rPr>
      <w:b/>
      <w:sz w:val="24"/>
      <w:lang w:val="fr-FR" w:eastAsia="en-US"/>
    </w:rPr>
  </w:style>
  <w:style w:type="character" w:customStyle="1" w:styleId="Heading4Char">
    <w:name w:val="Heading 4 Char"/>
    <w:basedOn w:val="DefaultParagraphFont"/>
    <w:link w:val="Heading4"/>
    <w:qFormat/>
    <w:rsid w:val="00EA02AD"/>
    <w:rPr>
      <w:b/>
      <w:sz w:val="24"/>
      <w:lang w:val="fr-FR" w:eastAsia="en-US"/>
    </w:rPr>
  </w:style>
  <w:style w:type="character" w:customStyle="1" w:styleId="Heading5Char">
    <w:name w:val="Heading 5 Char"/>
    <w:basedOn w:val="DefaultParagraphFont"/>
    <w:link w:val="Heading5"/>
    <w:qFormat/>
    <w:rsid w:val="00EA02AD"/>
    <w:rPr>
      <w:b/>
      <w:sz w:val="24"/>
      <w:lang w:val="fr-FR" w:eastAsia="en-US"/>
    </w:rPr>
  </w:style>
  <w:style w:type="character" w:customStyle="1" w:styleId="Heading6Char">
    <w:name w:val="Heading 6 Char"/>
    <w:basedOn w:val="DefaultParagraphFont"/>
    <w:link w:val="Heading6"/>
    <w:qFormat/>
    <w:rsid w:val="00EA02AD"/>
    <w:rPr>
      <w:b/>
      <w:sz w:val="24"/>
      <w:lang w:val="fr-FR" w:eastAsia="en-US"/>
    </w:rPr>
  </w:style>
  <w:style w:type="character" w:customStyle="1" w:styleId="Heading7Char">
    <w:name w:val="Heading 7 Char"/>
    <w:basedOn w:val="DefaultParagraphFont"/>
    <w:link w:val="Heading7"/>
    <w:qFormat/>
    <w:rsid w:val="00EA02AD"/>
    <w:rPr>
      <w:b/>
      <w:sz w:val="24"/>
      <w:lang w:val="fr-FR" w:eastAsia="en-US"/>
    </w:rPr>
  </w:style>
  <w:style w:type="character" w:customStyle="1" w:styleId="Heading8Char">
    <w:name w:val="Heading 8 Char"/>
    <w:basedOn w:val="DefaultParagraphFont"/>
    <w:link w:val="Heading8"/>
    <w:qFormat/>
    <w:rsid w:val="00EA02AD"/>
    <w:rPr>
      <w:b/>
      <w:sz w:val="24"/>
      <w:lang w:val="fr-FR" w:eastAsia="en-US"/>
    </w:rPr>
  </w:style>
  <w:style w:type="character" w:customStyle="1" w:styleId="Heading9Char">
    <w:name w:val="Heading 9 Char"/>
    <w:basedOn w:val="DefaultParagraphFont"/>
    <w:link w:val="Heading9"/>
    <w:qFormat/>
    <w:rsid w:val="00EA02AD"/>
    <w:rPr>
      <w:b/>
      <w:sz w:val="24"/>
      <w:lang w:val="fr-FR" w:eastAsia="en-US"/>
    </w:rPr>
  </w:style>
  <w:style w:type="paragraph" w:customStyle="1" w:styleId="Artheading">
    <w:name w:val="Art_heading"/>
    <w:basedOn w:val="Normal"/>
    <w:next w:val="Normal"/>
    <w:qFormat/>
    <w:rsid w:val="00EA02AD"/>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eastAsiaTheme="minorEastAsia" w:hAnsi="Times New Roman Bold"/>
      <w:b/>
      <w:sz w:val="28"/>
    </w:rPr>
  </w:style>
  <w:style w:type="character" w:styleId="EndnoteReference">
    <w:name w:val="endnote reference"/>
    <w:basedOn w:val="DefaultParagraphFont"/>
    <w:qFormat/>
    <w:rsid w:val="00EA02AD"/>
    <w:rPr>
      <w:vertAlign w:val="superscript"/>
    </w:rPr>
  </w:style>
  <w:style w:type="character" w:customStyle="1" w:styleId="enumlev10">
    <w:name w:val="enumlev1 Знак"/>
    <w:link w:val="enumlev1"/>
    <w:qFormat/>
    <w:locked/>
    <w:rsid w:val="00EA02AD"/>
    <w:rPr>
      <w:sz w:val="24"/>
      <w:lang w:val="fr-FR" w:eastAsia="en-US"/>
    </w:rPr>
  </w:style>
  <w:style w:type="character" w:customStyle="1" w:styleId="enumlev2Char">
    <w:name w:val="enumlev2 Char"/>
    <w:link w:val="enumlev2"/>
    <w:qFormat/>
    <w:locked/>
    <w:rsid w:val="00EA02AD"/>
    <w:rPr>
      <w:sz w:val="24"/>
      <w:lang w:val="fr-FR" w:eastAsia="en-US"/>
    </w:rPr>
  </w:style>
  <w:style w:type="character" w:customStyle="1" w:styleId="TabletextChar">
    <w:name w:val="Table_text Char"/>
    <w:basedOn w:val="DefaultParagraphFont"/>
    <w:link w:val="Tabletext"/>
    <w:qFormat/>
    <w:locked/>
    <w:rsid w:val="00EA02AD"/>
    <w:rPr>
      <w:sz w:val="22"/>
      <w:lang w:val="fr-FR" w:eastAsia="en-US"/>
    </w:rPr>
  </w:style>
  <w:style w:type="paragraph" w:customStyle="1" w:styleId="Figurewithouttitle">
    <w:name w:val="Figure_without_title"/>
    <w:basedOn w:val="FigureNo"/>
    <w:next w:val="Normal"/>
    <w:qFormat/>
    <w:rsid w:val="00EA02AD"/>
    <w:pPr>
      <w:keepNext w:val="0"/>
      <w:tabs>
        <w:tab w:val="clear" w:pos="794"/>
        <w:tab w:val="clear" w:pos="1191"/>
        <w:tab w:val="clear" w:pos="1588"/>
        <w:tab w:val="clear" w:pos="1985"/>
        <w:tab w:val="left" w:pos="1134"/>
        <w:tab w:val="left" w:pos="1871"/>
        <w:tab w:val="left" w:pos="2268"/>
      </w:tabs>
      <w:spacing w:after="120"/>
    </w:pPr>
    <w:rPr>
      <w:rFonts w:eastAsiaTheme="minorEastAsia"/>
      <w:sz w:val="20"/>
    </w:rPr>
  </w:style>
  <w:style w:type="character" w:customStyle="1" w:styleId="FooterChar">
    <w:name w:val="Footer Char"/>
    <w:basedOn w:val="DefaultParagraphFont"/>
    <w:link w:val="Footer"/>
    <w:qFormat/>
    <w:rsid w:val="00EA02AD"/>
    <w:rPr>
      <w:noProof/>
      <w:sz w:val="18"/>
      <w:lang w:val="fr-FR" w:eastAsia="en-US"/>
    </w:rPr>
  </w:style>
  <w:style w:type="paragraph" w:customStyle="1" w:styleId="FirstFooter">
    <w:name w:val="FirstFooter"/>
    <w:basedOn w:val="Footer"/>
    <w:qFormat/>
    <w:rsid w:val="00EA02AD"/>
    <w:pPr>
      <w:overflowPunct/>
      <w:autoSpaceDE/>
      <w:autoSpaceDN/>
      <w:adjustRightInd/>
      <w:spacing w:before="40"/>
      <w:jc w:val="left"/>
      <w:textAlignment w:val="auto"/>
    </w:pPr>
    <w:rPr>
      <w:rFonts w:eastAsiaTheme="minorEastAsia"/>
      <w:noProof w:val="0"/>
      <w:sz w:val="16"/>
    </w:rPr>
  </w:style>
  <w:style w:type="character" w:customStyle="1" w:styleId="FootnoteTextChar">
    <w:name w:val="Footnote Text Char"/>
    <w:basedOn w:val="DefaultParagraphFont"/>
    <w:link w:val="FootnoteText"/>
    <w:qFormat/>
    <w:rsid w:val="00EA02AD"/>
    <w:rPr>
      <w:sz w:val="22"/>
      <w:lang w:val="fr-FR" w:eastAsia="en-US"/>
    </w:rPr>
  </w:style>
  <w:style w:type="paragraph" w:customStyle="1" w:styleId="AnnexNo">
    <w:name w:val="Annex_No"/>
    <w:basedOn w:val="Heading1"/>
    <w:next w:val="Normal"/>
    <w:qFormat/>
    <w:rsid w:val="004A308F"/>
    <w:pPr>
      <w:tabs>
        <w:tab w:val="clear" w:pos="794"/>
        <w:tab w:val="clear" w:pos="1191"/>
        <w:tab w:val="clear" w:pos="1588"/>
        <w:tab w:val="clear" w:pos="1985"/>
        <w:tab w:val="left" w:pos="1134"/>
        <w:tab w:val="left" w:pos="1871"/>
        <w:tab w:val="left" w:pos="2268"/>
      </w:tabs>
      <w:spacing w:after="80"/>
      <w:ind w:left="0" w:firstLine="0"/>
      <w:jc w:val="center"/>
    </w:pPr>
    <w:rPr>
      <w:rFonts w:eastAsiaTheme="minorEastAsia"/>
      <w:caps/>
      <w:sz w:val="28"/>
    </w:rPr>
  </w:style>
  <w:style w:type="paragraph" w:customStyle="1" w:styleId="Annextitle">
    <w:name w:val="Annex_title"/>
    <w:basedOn w:val="Normal"/>
    <w:next w:val="Normal"/>
    <w:qFormat/>
    <w:rsid w:val="00EA02AD"/>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Theme="minorEastAsia" w:hAnsi="Times New Roman Bold"/>
      <w:b/>
      <w:sz w:val="28"/>
    </w:rPr>
  </w:style>
  <w:style w:type="paragraph" w:customStyle="1" w:styleId="Normalaftertitle0">
    <w:name w:val="Normal after title"/>
    <w:basedOn w:val="Normal"/>
    <w:next w:val="Normal"/>
    <w:qFormat/>
    <w:rsid w:val="00EA02AD"/>
    <w:pPr>
      <w:tabs>
        <w:tab w:val="clear" w:pos="794"/>
        <w:tab w:val="clear" w:pos="1191"/>
        <w:tab w:val="clear" w:pos="1588"/>
        <w:tab w:val="clear" w:pos="1985"/>
        <w:tab w:val="left" w:pos="1134"/>
        <w:tab w:val="left" w:pos="1871"/>
        <w:tab w:val="left" w:pos="2268"/>
      </w:tabs>
      <w:spacing w:before="280"/>
      <w:jc w:val="left"/>
    </w:pPr>
    <w:rPr>
      <w:rFonts w:eastAsiaTheme="minorEastAsia"/>
    </w:rPr>
  </w:style>
  <w:style w:type="paragraph" w:customStyle="1" w:styleId="Source">
    <w:name w:val="Source"/>
    <w:basedOn w:val="Normal"/>
    <w:next w:val="Normal"/>
    <w:qFormat/>
    <w:rsid w:val="00EA02AD"/>
    <w:pPr>
      <w:tabs>
        <w:tab w:val="clear" w:pos="794"/>
        <w:tab w:val="clear" w:pos="1191"/>
        <w:tab w:val="clear" w:pos="1588"/>
        <w:tab w:val="clear" w:pos="1985"/>
        <w:tab w:val="left" w:pos="1134"/>
        <w:tab w:val="left" w:pos="1871"/>
        <w:tab w:val="left" w:pos="2268"/>
      </w:tabs>
      <w:spacing w:before="840"/>
      <w:jc w:val="center"/>
    </w:pPr>
    <w:rPr>
      <w:rFonts w:eastAsiaTheme="minorEastAsia"/>
      <w:b/>
      <w:sz w:val="28"/>
    </w:rPr>
  </w:style>
  <w:style w:type="paragraph" w:customStyle="1" w:styleId="SpecialFooter">
    <w:name w:val="Special Footer"/>
    <w:basedOn w:val="Footer"/>
    <w:qFormat/>
    <w:rsid w:val="00EA02AD"/>
    <w:pPr>
      <w:tabs>
        <w:tab w:val="left" w:pos="567"/>
        <w:tab w:val="left" w:pos="1134"/>
        <w:tab w:val="left" w:pos="1701"/>
        <w:tab w:val="left" w:pos="2268"/>
        <w:tab w:val="left" w:pos="2835"/>
        <w:tab w:val="left" w:pos="5954"/>
        <w:tab w:val="right" w:pos="9639"/>
      </w:tabs>
    </w:pPr>
    <w:rPr>
      <w:rFonts w:eastAsiaTheme="minorEastAsia"/>
      <w:noProof w:val="0"/>
      <w:sz w:val="16"/>
    </w:rPr>
  </w:style>
  <w:style w:type="paragraph" w:customStyle="1" w:styleId="Tableref">
    <w:name w:val="Table_ref"/>
    <w:basedOn w:val="Normal"/>
    <w:next w:val="Normal"/>
    <w:qFormat/>
    <w:rsid w:val="00EA02AD"/>
    <w:pPr>
      <w:keepNext/>
      <w:tabs>
        <w:tab w:val="clear" w:pos="794"/>
        <w:tab w:val="clear" w:pos="1191"/>
        <w:tab w:val="clear" w:pos="1588"/>
        <w:tab w:val="clear" w:pos="1985"/>
        <w:tab w:val="left" w:pos="1134"/>
        <w:tab w:val="left" w:pos="1871"/>
        <w:tab w:val="left" w:pos="2268"/>
      </w:tabs>
      <w:spacing w:before="560"/>
      <w:jc w:val="center"/>
    </w:pPr>
    <w:rPr>
      <w:rFonts w:eastAsiaTheme="minorEastAsia"/>
      <w:sz w:val="20"/>
    </w:rPr>
  </w:style>
  <w:style w:type="paragraph" w:customStyle="1" w:styleId="Title1">
    <w:name w:val="Title 1"/>
    <w:basedOn w:val="Source"/>
    <w:next w:val="Normal"/>
    <w:qFormat/>
    <w:rsid w:val="00EA02AD"/>
    <w:pPr>
      <w:tabs>
        <w:tab w:val="left" w:pos="567"/>
        <w:tab w:val="left" w:pos="1701"/>
        <w:tab w:val="left" w:pos="2835"/>
      </w:tabs>
      <w:spacing w:before="240"/>
    </w:pPr>
    <w:rPr>
      <w:b w:val="0"/>
      <w:caps/>
    </w:rPr>
  </w:style>
  <w:style w:type="paragraph" w:customStyle="1" w:styleId="Title2">
    <w:name w:val="Title 2"/>
    <w:basedOn w:val="Source"/>
    <w:next w:val="Normal"/>
    <w:qFormat/>
    <w:rsid w:val="00EA02AD"/>
    <w:pPr>
      <w:overflowPunct/>
      <w:autoSpaceDE/>
      <w:autoSpaceDN/>
      <w:adjustRightInd/>
      <w:spacing w:before="480"/>
      <w:textAlignment w:val="auto"/>
    </w:pPr>
    <w:rPr>
      <w:b w:val="0"/>
      <w:caps/>
    </w:rPr>
  </w:style>
  <w:style w:type="paragraph" w:customStyle="1" w:styleId="Title3">
    <w:name w:val="Title 3"/>
    <w:basedOn w:val="Title2"/>
    <w:next w:val="Normal"/>
    <w:qFormat/>
    <w:rsid w:val="00EA02AD"/>
    <w:pPr>
      <w:spacing w:before="240"/>
    </w:pPr>
    <w:rPr>
      <w:caps w:val="0"/>
    </w:rPr>
  </w:style>
  <w:style w:type="paragraph" w:customStyle="1" w:styleId="Title4">
    <w:name w:val="Title 4"/>
    <w:basedOn w:val="Title3"/>
    <w:next w:val="Heading1"/>
    <w:qFormat/>
    <w:rsid w:val="00EA02AD"/>
    <w:rPr>
      <w:b/>
    </w:rPr>
  </w:style>
  <w:style w:type="character" w:customStyle="1" w:styleId="Appdef">
    <w:name w:val="App_def"/>
    <w:basedOn w:val="DefaultParagraphFont"/>
    <w:qFormat/>
    <w:rsid w:val="00EA02AD"/>
    <w:rPr>
      <w:rFonts w:ascii="Times New Roman" w:hAnsi="Times New Roman"/>
      <w:b/>
    </w:rPr>
  </w:style>
  <w:style w:type="character" w:customStyle="1" w:styleId="Appref">
    <w:name w:val="App_ref"/>
    <w:basedOn w:val="DefaultParagraphFont"/>
    <w:qFormat/>
    <w:rsid w:val="00EA02AD"/>
  </w:style>
  <w:style w:type="character" w:customStyle="1" w:styleId="Artdef">
    <w:name w:val="Art_def"/>
    <w:basedOn w:val="DefaultParagraphFont"/>
    <w:qFormat/>
    <w:rsid w:val="00EA02AD"/>
    <w:rPr>
      <w:rFonts w:ascii="Times New Roman" w:hAnsi="Times New Roman"/>
      <w:b/>
    </w:rPr>
  </w:style>
  <w:style w:type="character" w:customStyle="1" w:styleId="Artref">
    <w:name w:val="Art_ref"/>
    <w:basedOn w:val="DefaultParagraphFont"/>
    <w:qFormat/>
    <w:rsid w:val="00EA02AD"/>
  </w:style>
  <w:style w:type="character" w:customStyle="1" w:styleId="Tablefreq">
    <w:name w:val="Table_freq"/>
    <w:basedOn w:val="DefaultParagraphFont"/>
    <w:qFormat/>
    <w:rsid w:val="00EA02AD"/>
    <w:rPr>
      <w:b/>
      <w:color w:val="auto"/>
      <w:sz w:val="20"/>
    </w:rPr>
  </w:style>
  <w:style w:type="paragraph" w:customStyle="1" w:styleId="Formal">
    <w:name w:val="Formal"/>
    <w:basedOn w:val="ASN1"/>
    <w:qFormat/>
    <w:rsid w:val="00EA02AD"/>
    <w:pPr>
      <w:tabs>
        <w:tab w:val="left" w:pos="1871"/>
      </w:tabs>
      <w:jc w:val="left"/>
    </w:pPr>
    <w:rPr>
      <w:rFonts w:ascii="Times New Roman Bold" w:eastAsiaTheme="minorEastAsia" w:hAnsi="Times New Roman Bold"/>
      <w:b w:val="0"/>
    </w:rPr>
  </w:style>
  <w:style w:type="paragraph" w:customStyle="1" w:styleId="Section1">
    <w:name w:val="Section_1"/>
    <w:basedOn w:val="Normal"/>
    <w:qFormat/>
    <w:rsid w:val="00EA02AD"/>
    <w:pPr>
      <w:tabs>
        <w:tab w:val="clear" w:pos="794"/>
        <w:tab w:val="clear" w:pos="1191"/>
        <w:tab w:val="clear" w:pos="1588"/>
        <w:tab w:val="clear" w:pos="1985"/>
        <w:tab w:val="center" w:pos="4820"/>
      </w:tabs>
      <w:spacing w:before="360"/>
      <w:jc w:val="center"/>
    </w:pPr>
    <w:rPr>
      <w:rFonts w:eastAsiaTheme="minorEastAsia"/>
      <w:b/>
    </w:rPr>
  </w:style>
  <w:style w:type="paragraph" w:customStyle="1" w:styleId="Section2">
    <w:name w:val="Section_2"/>
    <w:basedOn w:val="Section1"/>
    <w:qFormat/>
    <w:rsid w:val="00EA02AD"/>
    <w:rPr>
      <w:b w:val="0"/>
      <w:i/>
    </w:rPr>
  </w:style>
  <w:style w:type="character" w:customStyle="1" w:styleId="FiguretitleChar">
    <w:name w:val="Figure_title Char"/>
    <w:basedOn w:val="DefaultParagraphFont"/>
    <w:link w:val="Figuretitle"/>
    <w:qFormat/>
    <w:rsid w:val="00EA02AD"/>
    <w:rPr>
      <w:rFonts w:ascii="Times New Roman Bold" w:hAnsi="Times New Roman Bold"/>
      <w:b/>
      <w:sz w:val="18"/>
      <w:lang w:val="fr-FR" w:eastAsia="en-US"/>
    </w:rPr>
  </w:style>
  <w:style w:type="paragraph" w:customStyle="1" w:styleId="AppendixNo">
    <w:name w:val="Appendix_No"/>
    <w:basedOn w:val="AnnexNo"/>
    <w:next w:val="Annexref"/>
    <w:qFormat/>
    <w:rsid w:val="00EA02AD"/>
  </w:style>
  <w:style w:type="paragraph" w:customStyle="1" w:styleId="Appendixtitle">
    <w:name w:val="Appendix_title"/>
    <w:basedOn w:val="Annextitle"/>
    <w:next w:val="Normal"/>
    <w:qFormat/>
    <w:rsid w:val="00EA02AD"/>
  </w:style>
  <w:style w:type="paragraph" w:customStyle="1" w:styleId="Border">
    <w:name w:val="Border"/>
    <w:basedOn w:val="Normal"/>
    <w:qFormat/>
    <w:rsid w:val="00EA02AD"/>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Theme="minorEastAsia"/>
      <w:b/>
      <w:noProof/>
      <w:sz w:val="20"/>
    </w:rPr>
  </w:style>
  <w:style w:type="paragraph" w:styleId="Index4">
    <w:name w:val="index 4"/>
    <w:basedOn w:val="Normal"/>
    <w:next w:val="Normal"/>
    <w:qFormat/>
    <w:rsid w:val="00EA02AD"/>
    <w:pPr>
      <w:tabs>
        <w:tab w:val="clear" w:pos="794"/>
        <w:tab w:val="clear" w:pos="1191"/>
        <w:tab w:val="clear" w:pos="1588"/>
        <w:tab w:val="clear" w:pos="1985"/>
        <w:tab w:val="left" w:pos="1134"/>
        <w:tab w:val="left" w:pos="1871"/>
        <w:tab w:val="left" w:pos="2268"/>
      </w:tabs>
      <w:ind w:left="849"/>
      <w:jc w:val="left"/>
    </w:pPr>
    <w:rPr>
      <w:rFonts w:eastAsiaTheme="minorEastAsia"/>
    </w:rPr>
  </w:style>
  <w:style w:type="paragraph" w:styleId="Index5">
    <w:name w:val="index 5"/>
    <w:basedOn w:val="Normal"/>
    <w:next w:val="Normal"/>
    <w:qFormat/>
    <w:rsid w:val="00EA02AD"/>
    <w:pPr>
      <w:tabs>
        <w:tab w:val="clear" w:pos="794"/>
        <w:tab w:val="clear" w:pos="1191"/>
        <w:tab w:val="clear" w:pos="1588"/>
        <w:tab w:val="clear" w:pos="1985"/>
        <w:tab w:val="left" w:pos="1134"/>
        <w:tab w:val="left" w:pos="1871"/>
        <w:tab w:val="left" w:pos="2268"/>
      </w:tabs>
      <w:ind w:left="1132"/>
      <w:jc w:val="left"/>
    </w:pPr>
    <w:rPr>
      <w:rFonts w:eastAsiaTheme="minorEastAsia"/>
    </w:rPr>
  </w:style>
  <w:style w:type="paragraph" w:styleId="Index6">
    <w:name w:val="index 6"/>
    <w:basedOn w:val="Normal"/>
    <w:next w:val="Normal"/>
    <w:qFormat/>
    <w:rsid w:val="00EA02AD"/>
    <w:pPr>
      <w:tabs>
        <w:tab w:val="clear" w:pos="794"/>
        <w:tab w:val="clear" w:pos="1191"/>
        <w:tab w:val="clear" w:pos="1588"/>
        <w:tab w:val="clear" w:pos="1985"/>
        <w:tab w:val="left" w:pos="1134"/>
        <w:tab w:val="left" w:pos="1871"/>
        <w:tab w:val="left" w:pos="2268"/>
      </w:tabs>
      <w:ind w:left="1415"/>
      <w:jc w:val="left"/>
    </w:pPr>
    <w:rPr>
      <w:rFonts w:eastAsiaTheme="minorEastAsia"/>
    </w:rPr>
  </w:style>
  <w:style w:type="paragraph" w:styleId="Index7">
    <w:name w:val="index 7"/>
    <w:basedOn w:val="Normal"/>
    <w:next w:val="Normal"/>
    <w:qFormat/>
    <w:rsid w:val="00EA02AD"/>
    <w:pPr>
      <w:tabs>
        <w:tab w:val="clear" w:pos="794"/>
        <w:tab w:val="clear" w:pos="1191"/>
        <w:tab w:val="clear" w:pos="1588"/>
        <w:tab w:val="clear" w:pos="1985"/>
        <w:tab w:val="left" w:pos="1134"/>
        <w:tab w:val="left" w:pos="1871"/>
        <w:tab w:val="left" w:pos="2268"/>
      </w:tabs>
      <w:ind w:left="1698"/>
      <w:jc w:val="left"/>
    </w:pPr>
    <w:rPr>
      <w:rFonts w:eastAsiaTheme="minorEastAsia"/>
    </w:rPr>
  </w:style>
  <w:style w:type="character" w:styleId="LineNumber">
    <w:name w:val="line number"/>
    <w:basedOn w:val="DefaultParagraphFont"/>
    <w:qFormat/>
    <w:rsid w:val="00EA02AD"/>
  </w:style>
  <w:style w:type="paragraph" w:customStyle="1" w:styleId="Proposal">
    <w:name w:val="Proposal"/>
    <w:basedOn w:val="Normal"/>
    <w:next w:val="Normal"/>
    <w:qFormat/>
    <w:rsid w:val="00EA02AD"/>
    <w:pPr>
      <w:keepNext/>
      <w:tabs>
        <w:tab w:val="clear" w:pos="794"/>
        <w:tab w:val="clear" w:pos="1191"/>
        <w:tab w:val="clear" w:pos="1588"/>
        <w:tab w:val="clear" w:pos="1985"/>
        <w:tab w:val="left" w:pos="1134"/>
        <w:tab w:val="left" w:pos="1871"/>
        <w:tab w:val="left" w:pos="2268"/>
      </w:tabs>
      <w:spacing w:before="240"/>
      <w:jc w:val="left"/>
    </w:pPr>
    <w:rPr>
      <w:rFonts w:eastAsiaTheme="minorEastAsia" w:hAnsi="Times New Roman Bold"/>
      <w:b/>
    </w:rPr>
  </w:style>
  <w:style w:type="paragraph" w:customStyle="1" w:styleId="Reasons">
    <w:name w:val="Reasons"/>
    <w:basedOn w:val="Normal"/>
    <w:qFormat/>
    <w:rsid w:val="00EA02AD"/>
    <w:pPr>
      <w:tabs>
        <w:tab w:val="clear" w:pos="794"/>
        <w:tab w:val="clear" w:pos="1191"/>
        <w:tab w:val="left" w:pos="1134"/>
      </w:tabs>
      <w:jc w:val="left"/>
    </w:pPr>
    <w:rPr>
      <w:rFonts w:eastAsiaTheme="minorEastAsia"/>
    </w:rPr>
  </w:style>
  <w:style w:type="paragraph" w:customStyle="1" w:styleId="Section3">
    <w:name w:val="Section_3"/>
    <w:basedOn w:val="Section1"/>
    <w:qFormat/>
    <w:rsid w:val="00EA02AD"/>
    <w:rPr>
      <w:b w:val="0"/>
    </w:rPr>
  </w:style>
  <w:style w:type="paragraph" w:customStyle="1" w:styleId="TableTextS5">
    <w:name w:val="Table_TextS5"/>
    <w:basedOn w:val="Normal"/>
    <w:qFormat/>
    <w:rsid w:val="00EA02AD"/>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rFonts w:eastAsiaTheme="minorEastAsia"/>
      <w:sz w:val="20"/>
    </w:rPr>
  </w:style>
  <w:style w:type="paragraph" w:customStyle="1" w:styleId="Agendaitem">
    <w:name w:val="Agenda_item"/>
    <w:basedOn w:val="Normal"/>
    <w:next w:val="Normal"/>
    <w:qFormat/>
    <w:rsid w:val="00EA02AD"/>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Theme="minorEastAsia"/>
      <w:sz w:val="28"/>
    </w:rPr>
  </w:style>
  <w:style w:type="paragraph" w:customStyle="1" w:styleId="AppArtNo">
    <w:name w:val="App_Art_No"/>
    <w:basedOn w:val="ArtNo"/>
    <w:qFormat/>
    <w:rsid w:val="00EA02AD"/>
    <w:pPr>
      <w:tabs>
        <w:tab w:val="clear" w:pos="794"/>
        <w:tab w:val="clear" w:pos="1191"/>
        <w:tab w:val="clear" w:pos="1588"/>
        <w:tab w:val="clear" w:pos="1985"/>
        <w:tab w:val="left" w:pos="1134"/>
        <w:tab w:val="left" w:pos="1871"/>
        <w:tab w:val="left" w:pos="2268"/>
      </w:tabs>
    </w:pPr>
    <w:rPr>
      <w:rFonts w:eastAsiaTheme="minorEastAsia"/>
      <w:caps/>
    </w:rPr>
  </w:style>
  <w:style w:type="paragraph" w:customStyle="1" w:styleId="AppArttitle">
    <w:name w:val="App_Art_title"/>
    <w:basedOn w:val="Arttitle"/>
    <w:qFormat/>
    <w:rsid w:val="00EA02AD"/>
    <w:pPr>
      <w:tabs>
        <w:tab w:val="clear" w:pos="794"/>
        <w:tab w:val="clear" w:pos="1191"/>
        <w:tab w:val="clear" w:pos="1588"/>
        <w:tab w:val="clear" w:pos="1985"/>
        <w:tab w:val="left" w:pos="1134"/>
        <w:tab w:val="left" w:pos="1871"/>
        <w:tab w:val="left" w:pos="2268"/>
      </w:tabs>
    </w:pPr>
    <w:rPr>
      <w:rFonts w:eastAsiaTheme="minorEastAsia"/>
    </w:rPr>
  </w:style>
  <w:style w:type="paragraph" w:customStyle="1" w:styleId="ApptoAnnex">
    <w:name w:val="App_to_Annex"/>
    <w:basedOn w:val="AppendixNo"/>
    <w:next w:val="Normal"/>
    <w:qFormat/>
    <w:rsid w:val="00EA02AD"/>
  </w:style>
  <w:style w:type="paragraph" w:customStyle="1" w:styleId="Committee">
    <w:name w:val="Committee"/>
    <w:basedOn w:val="Normal"/>
    <w:qFormat/>
    <w:rsid w:val="00EA02AD"/>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Theme="minorEastAsia" w:hAnsiTheme="minorHAnsi" w:cstheme="minorHAnsi"/>
      <w:b/>
      <w:szCs w:val="24"/>
    </w:rPr>
  </w:style>
  <w:style w:type="paragraph" w:customStyle="1" w:styleId="Normalend">
    <w:name w:val="Normal_end"/>
    <w:basedOn w:val="Normal"/>
    <w:next w:val="Normal"/>
    <w:qFormat/>
    <w:rsid w:val="00EA02AD"/>
    <w:pPr>
      <w:tabs>
        <w:tab w:val="clear" w:pos="794"/>
        <w:tab w:val="clear" w:pos="1191"/>
        <w:tab w:val="clear" w:pos="1588"/>
        <w:tab w:val="clear" w:pos="1985"/>
        <w:tab w:val="left" w:pos="1134"/>
        <w:tab w:val="left" w:pos="1871"/>
        <w:tab w:val="left" w:pos="2268"/>
      </w:tabs>
      <w:jc w:val="left"/>
    </w:pPr>
    <w:rPr>
      <w:rFonts w:eastAsiaTheme="minorEastAsia"/>
      <w:lang w:val="en-US"/>
    </w:rPr>
  </w:style>
  <w:style w:type="paragraph" w:customStyle="1" w:styleId="Part1">
    <w:name w:val="Part_1"/>
    <w:basedOn w:val="Section1"/>
    <w:next w:val="Section1"/>
    <w:qFormat/>
    <w:rsid w:val="00EA02AD"/>
    <w:pPr>
      <w:keepNext/>
      <w:keepLines/>
    </w:pPr>
  </w:style>
  <w:style w:type="paragraph" w:customStyle="1" w:styleId="Subsection1">
    <w:name w:val="Subsection_1"/>
    <w:basedOn w:val="Section1"/>
    <w:next w:val="Normalaftertitle0"/>
    <w:qFormat/>
    <w:rsid w:val="00EA02AD"/>
  </w:style>
  <w:style w:type="paragraph" w:customStyle="1" w:styleId="Volumetitle">
    <w:name w:val="Volume_title"/>
    <w:basedOn w:val="Normal"/>
    <w:qFormat/>
    <w:rsid w:val="00EA02AD"/>
    <w:pPr>
      <w:tabs>
        <w:tab w:val="clear" w:pos="794"/>
        <w:tab w:val="clear" w:pos="1191"/>
        <w:tab w:val="clear" w:pos="1588"/>
        <w:tab w:val="clear" w:pos="1985"/>
        <w:tab w:val="left" w:pos="1134"/>
        <w:tab w:val="left" w:pos="1871"/>
        <w:tab w:val="left" w:pos="2268"/>
      </w:tabs>
      <w:jc w:val="center"/>
    </w:pPr>
    <w:rPr>
      <w:rFonts w:eastAsiaTheme="minorEastAsia"/>
      <w:b/>
      <w:bCs/>
      <w:sz w:val="28"/>
      <w:szCs w:val="28"/>
    </w:rPr>
  </w:style>
  <w:style w:type="paragraph" w:customStyle="1" w:styleId="Headingsplit">
    <w:name w:val="Heading_split"/>
    <w:basedOn w:val="Headingi"/>
    <w:qFormat/>
    <w:rsid w:val="00EA02AD"/>
    <w:pPr>
      <w:tabs>
        <w:tab w:val="clear" w:pos="794"/>
        <w:tab w:val="clear" w:pos="1191"/>
        <w:tab w:val="clear" w:pos="1588"/>
        <w:tab w:val="clear" w:pos="1985"/>
        <w:tab w:val="left" w:pos="1134"/>
        <w:tab w:val="left" w:pos="1871"/>
        <w:tab w:val="left" w:pos="2268"/>
      </w:tabs>
      <w:jc w:val="left"/>
      <w:outlineLvl w:val="9"/>
    </w:pPr>
    <w:rPr>
      <w:rFonts w:eastAsiaTheme="minorEastAsia"/>
      <w:lang w:val="en-US"/>
    </w:rPr>
  </w:style>
  <w:style w:type="paragraph" w:customStyle="1" w:styleId="Normalsplit">
    <w:name w:val="Normal_split"/>
    <w:basedOn w:val="Normal"/>
    <w:qFormat/>
    <w:rsid w:val="00EA02AD"/>
    <w:pPr>
      <w:tabs>
        <w:tab w:val="clear" w:pos="794"/>
        <w:tab w:val="clear" w:pos="1191"/>
        <w:tab w:val="clear" w:pos="1588"/>
        <w:tab w:val="clear" w:pos="1985"/>
        <w:tab w:val="left" w:pos="1134"/>
        <w:tab w:val="left" w:pos="1871"/>
        <w:tab w:val="left" w:pos="2268"/>
      </w:tabs>
      <w:jc w:val="left"/>
    </w:pPr>
    <w:rPr>
      <w:rFonts w:eastAsiaTheme="minorEastAsia"/>
    </w:rPr>
  </w:style>
  <w:style w:type="character" w:customStyle="1" w:styleId="Provsplit">
    <w:name w:val="Prov_split"/>
    <w:basedOn w:val="DefaultParagraphFont"/>
    <w:qFormat/>
    <w:rsid w:val="00EA02AD"/>
    <w:rPr>
      <w:rFonts w:ascii="Times New Roman" w:hAnsi="Times New Roman"/>
      <w:b w:val="0"/>
    </w:rPr>
  </w:style>
  <w:style w:type="paragraph" w:customStyle="1" w:styleId="Tablesplit">
    <w:name w:val="Table_split"/>
    <w:basedOn w:val="Tabletext"/>
    <w:qFormat/>
    <w:rsid w:val="00EA02AD"/>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rFonts w:eastAsiaTheme="minorEastAsia"/>
      <w:b/>
      <w:sz w:val="20"/>
    </w:rPr>
  </w:style>
  <w:style w:type="paragraph" w:customStyle="1" w:styleId="Methodheading1">
    <w:name w:val="Method_heading1"/>
    <w:basedOn w:val="Heading1"/>
    <w:next w:val="Normal"/>
    <w:qFormat/>
    <w:rsid w:val="00EA02AD"/>
    <w:pPr>
      <w:tabs>
        <w:tab w:val="clear" w:pos="794"/>
        <w:tab w:val="clear" w:pos="1191"/>
        <w:tab w:val="clear" w:pos="1588"/>
        <w:tab w:val="clear" w:pos="1985"/>
        <w:tab w:val="left" w:pos="1134"/>
        <w:tab w:val="left" w:pos="1871"/>
        <w:tab w:val="left" w:pos="2268"/>
      </w:tabs>
      <w:spacing w:before="280"/>
      <w:ind w:left="1134" w:hanging="1134"/>
      <w:jc w:val="left"/>
    </w:pPr>
    <w:rPr>
      <w:rFonts w:eastAsiaTheme="minorEastAsia"/>
      <w:sz w:val="28"/>
    </w:rPr>
  </w:style>
  <w:style w:type="paragraph" w:customStyle="1" w:styleId="Methodheading2">
    <w:name w:val="Method_heading2"/>
    <w:basedOn w:val="Heading2"/>
    <w:next w:val="Normal"/>
    <w:qFormat/>
    <w:rsid w:val="00EA02AD"/>
    <w:pPr>
      <w:tabs>
        <w:tab w:val="clear" w:pos="794"/>
        <w:tab w:val="clear" w:pos="1191"/>
        <w:tab w:val="clear" w:pos="1588"/>
        <w:tab w:val="clear" w:pos="1985"/>
        <w:tab w:val="left" w:pos="1134"/>
        <w:tab w:val="left" w:pos="1871"/>
        <w:tab w:val="left" w:pos="2268"/>
      </w:tabs>
      <w:spacing w:before="200"/>
      <w:ind w:left="1134" w:hanging="1134"/>
      <w:jc w:val="left"/>
    </w:pPr>
    <w:rPr>
      <w:rFonts w:eastAsiaTheme="minorEastAsia"/>
    </w:rPr>
  </w:style>
  <w:style w:type="paragraph" w:customStyle="1" w:styleId="Methodheading3">
    <w:name w:val="Method_heading3"/>
    <w:basedOn w:val="Heading3"/>
    <w:next w:val="Normal"/>
    <w:qFormat/>
    <w:rsid w:val="00EA02AD"/>
    <w:pPr>
      <w:tabs>
        <w:tab w:val="clear" w:pos="794"/>
        <w:tab w:val="clear" w:pos="1191"/>
        <w:tab w:val="clear" w:pos="1588"/>
        <w:tab w:val="clear" w:pos="1985"/>
        <w:tab w:val="left" w:pos="1871"/>
        <w:tab w:val="left" w:pos="2268"/>
      </w:tabs>
      <w:ind w:left="1134" w:hanging="1134"/>
      <w:jc w:val="left"/>
    </w:pPr>
    <w:rPr>
      <w:rFonts w:eastAsiaTheme="minorEastAsia"/>
    </w:rPr>
  </w:style>
  <w:style w:type="paragraph" w:customStyle="1" w:styleId="Methodheading4">
    <w:name w:val="Method_heading4"/>
    <w:basedOn w:val="Heading4"/>
    <w:next w:val="Normal"/>
    <w:qFormat/>
    <w:rsid w:val="00EA02AD"/>
    <w:pPr>
      <w:tabs>
        <w:tab w:val="clear" w:pos="992"/>
        <w:tab w:val="clear" w:pos="1191"/>
        <w:tab w:val="clear" w:pos="1588"/>
        <w:tab w:val="clear" w:pos="1985"/>
        <w:tab w:val="left" w:pos="1871"/>
        <w:tab w:val="left" w:pos="2268"/>
      </w:tabs>
      <w:ind w:left="1134" w:hanging="1134"/>
      <w:jc w:val="left"/>
    </w:pPr>
    <w:rPr>
      <w:rFonts w:eastAsiaTheme="minorEastAsia"/>
    </w:rPr>
  </w:style>
  <w:style w:type="paragraph" w:customStyle="1" w:styleId="MethodHeadingb">
    <w:name w:val="Method_Headingb"/>
    <w:basedOn w:val="Headingb"/>
    <w:next w:val="Normal"/>
    <w:qFormat/>
    <w:rsid w:val="00EA02AD"/>
    <w:pPr>
      <w:tabs>
        <w:tab w:val="clear" w:pos="794"/>
        <w:tab w:val="clear" w:pos="1191"/>
        <w:tab w:val="clear" w:pos="1588"/>
        <w:tab w:val="clear" w:pos="1985"/>
      </w:tabs>
      <w:overflowPunct/>
      <w:autoSpaceDE/>
      <w:autoSpaceDN/>
      <w:adjustRightInd/>
      <w:jc w:val="left"/>
      <w:textAlignment w:val="auto"/>
    </w:pPr>
    <w:rPr>
      <w:rFonts w:ascii="Times New Roman Bold" w:eastAsiaTheme="minorEastAsia" w:hAnsi="Times New Roman Bold" w:cs="Times New Roman Bold"/>
      <w:lang w:eastAsia="zh-CN"/>
    </w:rPr>
  </w:style>
  <w:style w:type="paragraph" w:customStyle="1" w:styleId="EditorsNote">
    <w:name w:val="EditorsNote"/>
    <w:basedOn w:val="Normal"/>
    <w:qFormat/>
    <w:rsid w:val="00EA02AD"/>
    <w:pPr>
      <w:tabs>
        <w:tab w:val="clear" w:pos="794"/>
        <w:tab w:val="clear" w:pos="1191"/>
        <w:tab w:val="clear" w:pos="1588"/>
        <w:tab w:val="clear" w:pos="1985"/>
        <w:tab w:val="left" w:pos="1134"/>
        <w:tab w:val="left" w:pos="1871"/>
        <w:tab w:val="left" w:pos="2268"/>
      </w:tabs>
      <w:spacing w:before="240" w:after="240"/>
      <w:jc w:val="left"/>
    </w:pPr>
    <w:rPr>
      <w:rFonts w:eastAsiaTheme="minorEastAsia"/>
      <w:i/>
      <w:iCs/>
    </w:rPr>
  </w:style>
  <w:style w:type="paragraph" w:customStyle="1" w:styleId="Figurewithlegend">
    <w:name w:val="Figure_with_legend"/>
    <w:basedOn w:val="Figure"/>
    <w:qFormat/>
    <w:rsid w:val="00EA02AD"/>
    <w:pPr>
      <w:keepLines w:val="0"/>
      <w:tabs>
        <w:tab w:val="clear" w:pos="794"/>
        <w:tab w:val="clear" w:pos="1191"/>
        <w:tab w:val="clear" w:pos="1588"/>
        <w:tab w:val="clear" w:pos="1985"/>
        <w:tab w:val="left" w:pos="1134"/>
        <w:tab w:val="left" w:pos="1871"/>
        <w:tab w:val="left" w:pos="2268"/>
      </w:tabs>
      <w:spacing w:before="120"/>
    </w:pPr>
    <w:rPr>
      <w:rFonts w:eastAsiaTheme="minorEastAsia"/>
      <w:caps w:val="0"/>
      <w:noProof/>
      <w:sz w:val="24"/>
      <w:lang w:eastAsia="zh-CN"/>
    </w:rPr>
  </w:style>
  <w:style w:type="paragraph" w:styleId="Signature">
    <w:name w:val="Signature"/>
    <w:basedOn w:val="Normal"/>
    <w:link w:val="SignatureChar"/>
    <w:unhideWhenUsed/>
    <w:qFormat/>
    <w:rsid w:val="00EA02AD"/>
    <w:pPr>
      <w:tabs>
        <w:tab w:val="clear" w:pos="794"/>
        <w:tab w:val="clear" w:pos="1191"/>
        <w:tab w:val="clear" w:pos="1588"/>
        <w:tab w:val="clear" w:pos="1985"/>
        <w:tab w:val="center" w:pos="7371"/>
      </w:tabs>
      <w:spacing w:before="600"/>
      <w:jc w:val="left"/>
    </w:pPr>
    <w:rPr>
      <w:rFonts w:eastAsiaTheme="minorEastAsia"/>
    </w:rPr>
  </w:style>
  <w:style w:type="character" w:customStyle="1" w:styleId="SignatureChar">
    <w:name w:val="Signature Char"/>
    <w:basedOn w:val="DefaultParagraphFont"/>
    <w:link w:val="Signature"/>
    <w:qFormat/>
    <w:rsid w:val="00EA02AD"/>
    <w:rPr>
      <w:rFonts w:eastAsiaTheme="minorEastAsia"/>
      <w:sz w:val="24"/>
      <w:lang w:val="en-GB" w:eastAsia="en-US"/>
    </w:rPr>
  </w:style>
  <w:style w:type="character" w:styleId="PlaceholderText">
    <w:name w:val="Placeholder Text"/>
    <w:basedOn w:val="DefaultParagraphFont"/>
    <w:uiPriority w:val="99"/>
    <w:semiHidden/>
    <w:rsid w:val="00EA02AD"/>
    <w:rPr>
      <w:color w:val="808080"/>
    </w:rPr>
  </w:style>
  <w:style w:type="paragraph" w:customStyle="1" w:styleId="DocData">
    <w:name w:val="DocData"/>
    <w:basedOn w:val="Normal"/>
    <w:rsid w:val="00EA02AD"/>
    <w:pPr>
      <w:framePr w:hSpace="180" w:wrap="around" w:hAnchor="margin" w:y="-687"/>
      <w:shd w:val="solid" w:color="FFFFFF" w:fill="FFFFFF"/>
      <w:tabs>
        <w:tab w:val="clear" w:pos="794"/>
        <w:tab w:val="clear" w:pos="1191"/>
        <w:tab w:val="clear" w:pos="1588"/>
        <w:tab w:val="clear" w:pos="1985"/>
        <w:tab w:val="left" w:pos="1134"/>
        <w:tab w:val="left" w:pos="1871"/>
        <w:tab w:val="left" w:pos="2268"/>
      </w:tabs>
      <w:spacing w:before="0" w:line="240" w:lineRule="atLeast"/>
      <w:jc w:val="left"/>
    </w:pPr>
    <w:rPr>
      <w:rFonts w:ascii="Verdana" w:eastAsiaTheme="minorEastAsia" w:hAnsi="Verdana"/>
      <w:b/>
      <w:sz w:val="20"/>
      <w:lang w:eastAsia="zh-CN"/>
    </w:rPr>
  </w:style>
  <w:style w:type="paragraph" w:styleId="CommentText">
    <w:name w:val="annotation text"/>
    <w:basedOn w:val="Normal"/>
    <w:link w:val="CommentTextChar"/>
    <w:unhideWhenUsed/>
    <w:qFormat/>
    <w:rsid w:val="00EA02AD"/>
    <w:pPr>
      <w:tabs>
        <w:tab w:val="clear" w:pos="794"/>
        <w:tab w:val="clear" w:pos="1191"/>
        <w:tab w:val="clear" w:pos="1588"/>
        <w:tab w:val="clear" w:pos="1985"/>
        <w:tab w:val="left" w:pos="1134"/>
        <w:tab w:val="left" w:pos="1871"/>
        <w:tab w:val="left" w:pos="2268"/>
      </w:tabs>
      <w:jc w:val="left"/>
    </w:pPr>
    <w:rPr>
      <w:rFonts w:eastAsiaTheme="minorEastAsia"/>
      <w:sz w:val="20"/>
    </w:rPr>
  </w:style>
  <w:style w:type="character" w:customStyle="1" w:styleId="CommentTextChar">
    <w:name w:val="Comment Text Char"/>
    <w:basedOn w:val="DefaultParagraphFont"/>
    <w:link w:val="CommentText"/>
    <w:qFormat/>
    <w:rsid w:val="00EA02AD"/>
    <w:rPr>
      <w:rFonts w:eastAsiaTheme="minorEastAsia"/>
      <w:lang w:val="en-GB" w:eastAsia="en-US"/>
    </w:rPr>
  </w:style>
  <w:style w:type="character" w:customStyle="1" w:styleId="BalloonTextChar">
    <w:name w:val="Balloon Text Char"/>
    <w:basedOn w:val="DefaultParagraphFont"/>
    <w:link w:val="BalloonText"/>
    <w:semiHidden/>
    <w:qFormat/>
    <w:rsid w:val="00EA02AD"/>
    <w:rPr>
      <w:rFonts w:ascii="Tahoma" w:eastAsiaTheme="minorEastAsia" w:hAnsi="Tahoma" w:cs="Tahoma"/>
      <w:sz w:val="16"/>
      <w:szCs w:val="16"/>
      <w:lang w:val="en-GB" w:eastAsia="en-US"/>
    </w:rPr>
  </w:style>
  <w:style w:type="paragraph" w:styleId="BalloonText">
    <w:name w:val="Balloon Text"/>
    <w:basedOn w:val="Normal"/>
    <w:link w:val="BalloonTextChar"/>
    <w:semiHidden/>
    <w:unhideWhenUsed/>
    <w:qFormat/>
    <w:rsid w:val="00EA02AD"/>
    <w:pPr>
      <w:tabs>
        <w:tab w:val="clear" w:pos="794"/>
        <w:tab w:val="clear" w:pos="1191"/>
        <w:tab w:val="clear" w:pos="1588"/>
        <w:tab w:val="clear" w:pos="1985"/>
        <w:tab w:val="left" w:pos="1134"/>
        <w:tab w:val="left" w:pos="1871"/>
        <w:tab w:val="left" w:pos="2268"/>
      </w:tabs>
      <w:spacing w:before="0"/>
      <w:jc w:val="left"/>
    </w:pPr>
    <w:rPr>
      <w:rFonts w:ascii="Tahoma" w:eastAsiaTheme="minorEastAsia" w:hAnsi="Tahoma" w:cs="Tahoma"/>
      <w:sz w:val="16"/>
      <w:szCs w:val="16"/>
    </w:rPr>
  </w:style>
  <w:style w:type="character" w:customStyle="1" w:styleId="BalloonTextChar1">
    <w:name w:val="Balloon Text Char1"/>
    <w:basedOn w:val="DefaultParagraphFont"/>
    <w:semiHidden/>
    <w:rsid w:val="00EA02AD"/>
    <w:rPr>
      <w:rFonts w:ascii="Segoe UI" w:hAnsi="Segoe UI" w:cs="Segoe UI"/>
      <w:sz w:val="18"/>
      <w:szCs w:val="18"/>
      <w:lang w:val="en-GB" w:eastAsia="en-US"/>
    </w:rPr>
  </w:style>
  <w:style w:type="paragraph" w:styleId="TOC9">
    <w:name w:val="toc 9"/>
    <w:basedOn w:val="Normal"/>
    <w:next w:val="Normal"/>
    <w:unhideWhenUsed/>
    <w:qFormat/>
    <w:rsid w:val="00EA02AD"/>
    <w:pPr>
      <w:tabs>
        <w:tab w:val="clear" w:pos="794"/>
        <w:tab w:val="clear" w:pos="1191"/>
        <w:tab w:val="clear" w:pos="1588"/>
        <w:tab w:val="clear" w:pos="1985"/>
      </w:tabs>
      <w:spacing w:before="0"/>
      <w:ind w:left="1920"/>
      <w:jc w:val="left"/>
    </w:pPr>
    <w:rPr>
      <w:rFonts w:asciiTheme="minorHAnsi" w:eastAsiaTheme="minorEastAsia" w:hAnsiTheme="minorHAnsi" w:cstheme="minorHAnsi"/>
      <w:sz w:val="18"/>
      <w:szCs w:val="18"/>
    </w:rPr>
  </w:style>
  <w:style w:type="character" w:customStyle="1" w:styleId="CommentSubjectChar">
    <w:name w:val="Comment Subject Char"/>
    <w:basedOn w:val="CommentTextChar"/>
    <w:link w:val="CommentSubject"/>
    <w:semiHidden/>
    <w:qFormat/>
    <w:rsid w:val="00EA02AD"/>
    <w:rPr>
      <w:rFonts w:eastAsiaTheme="minorEastAsia"/>
      <w:b/>
      <w:bCs/>
      <w:lang w:val="en-GB" w:eastAsia="en-US"/>
    </w:rPr>
  </w:style>
  <w:style w:type="paragraph" w:styleId="CommentSubject">
    <w:name w:val="annotation subject"/>
    <w:basedOn w:val="CommentText"/>
    <w:next w:val="CommentText"/>
    <w:link w:val="CommentSubjectChar"/>
    <w:semiHidden/>
    <w:unhideWhenUsed/>
    <w:qFormat/>
    <w:rsid w:val="00EA02AD"/>
    <w:rPr>
      <w:b/>
      <w:bCs/>
    </w:rPr>
  </w:style>
  <w:style w:type="character" w:customStyle="1" w:styleId="CommentSubjectChar1">
    <w:name w:val="Comment Subject Char1"/>
    <w:basedOn w:val="CommentTextChar"/>
    <w:semiHidden/>
    <w:rsid w:val="00EA02AD"/>
    <w:rPr>
      <w:rFonts w:eastAsiaTheme="minorEastAsia"/>
      <w:b/>
      <w:bCs/>
      <w:lang w:val="en-GB" w:eastAsia="en-US"/>
    </w:rPr>
  </w:style>
  <w:style w:type="character" w:styleId="Emphasis">
    <w:name w:val="Emphasis"/>
    <w:basedOn w:val="DefaultParagraphFont"/>
    <w:uiPriority w:val="20"/>
    <w:qFormat/>
    <w:rsid w:val="00EA02AD"/>
    <w:rPr>
      <w:rFonts w:ascii="Times New Roman" w:hAnsi="Times New Roman"/>
      <w:b/>
      <w:i/>
      <w:iCs/>
      <w:sz w:val="28"/>
    </w:rPr>
  </w:style>
  <w:style w:type="character" w:customStyle="1" w:styleId="Recdef">
    <w:name w:val="Rec_def"/>
    <w:basedOn w:val="DefaultParagraphFont"/>
    <w:qFormat/>
    <w:rsid w:val="00EA02AD"/>
    <w:rPr>
      <w:b/>
    </w:rPr>
  </w:style>
  <w:style w:type="character" w:customStyle="1" w:styleId="Resdef">
    <w:name w:val="Res_def"/>
    <w:basedOn w:val="DefaultParagraphFont"/>
    <w:qFormat/>
    <w:rsid w:val="00EA02AD"/>
    <w:rPr>
      <w:rFonts w:ascii="Times New Roman" w:hAnsi="Times New Roman"/>
      <w:b/>
    </w:rPr>
  </w:style>
  <w:style w:type="paragraph" w:styleId="ListParagraph">
    <w:name w:val="List Paragraph"/>
    <w:basedOn w:val="Normal"/>
    <w:uiPriority w:val="34"/>
    <w:qFormat/>
    <w:rsid w:val="00EA02AD"/>
    <w:pPr>
      <w:tabs>
        <w:tab w:val="clear" w:pos="794"/>
        <w:tab w:val="clear" w:pos="1191"/>
        <w:tab w:val="clear" w:pos="1588"/>
        <w:tab w:val="clear" w:pos="1985"/>
        <w:tab w:val="left" w:pos="1134"/>
        <w:tab w:val="left" w:pos="1871"/>
        <w:tab w:val="left" w:pos="2268"/>
      </w:tabs>
      <w:ind w:left="720"/>
      <w:contextualSpacing/>
      <w:jc w:val="left"/>
    </w:pPr>
    <w:rPr>
      <w:rFonts w:eastAsiaTheme="minorEastAsia"/>
    </w:rPr>
  </w:style>
  <w:style w:type="paragraph" w:customStyle="1" w:styleId="a">
    <w:name w:val="Маркерованный список"/>
    <w:basedOn w:val="ListParagraph"/>
    <w:link w:val="a0"/>
    <w:qFormat/>
    <w:rsid w:val="00EA02AD"/>
    <w:pPr>
      <w:numPr>
        <w:numId w:val="12"/>
      </w:numPr>
      <w:tabs>
        <w:tab w:val="clear" w:pos="1134"/>
        <w:tab w:val="clear" w:pos="1871"/>
        <w:tab w:val="clear" w:pos="2268"/>
      </w:tabs>
      <w:overflowPunct/>
      <w:autoSpaceDE/>
      <w:autoSpaceDN/>
      <w:adjustRightInd/>
      <w:spacing w:before="0" w:line="360" w:lineRule="auto"/>
      <w:jc w:val="both"/>
      <w:textAlignment w:val="auto"/>
    </w:pPr>
    <w:rPr>
      <w:rFonts w:eastAsia="Calibri"/>
      <w:sz w:val="28"/>
      <w:szCs w:val="28"/>
      <w:lang w:val="ru-RU"/>
    </w:rPr>
  </w:style>
  <w:style w:type="character" w:customStyle="1" w:styleId="a0">
    <w:name w:val="Маркерованный список Знак"/>
    <w:basedOn w:val="DefaultParagraphFont"/>
    <w:link w:val="a"/>
    <w:qFormat/>
    <w:rsid w:val="00EA02AD"/>
    <w:rPr>
      <w:rFonts w:eastAsia="Calibri"/>
      <w:sz w:val="28"/>
      <w:szCs w:val="28"/>
      <w:lang w:val="ru-RU" w:eastAsia="en-US"/>
    </w:rPr>
  </w:style>
  <w:style w:type="paragraph" w:customStyle="1" w:styleId="1">
    <w:name w:val="Таблица_1"/>
    <w:basedOn w:val="Normal"/>
    <w:link w:val="10"/>
    <w:qFormat/>
    <w:rsid w:val="00EA02AD"/>
    <w:pPr>
      <w:tabs>
        <w:tab w:val="clear" w:pos="794"/>
        <w:tab w:val="clear" w:pos="1191"/>
        <w:tab w:val="clear" w:pos="1588"/>
        <w:tab w:val="clear" w:pos="1985"/>
      </w:tabs>
      <w:overflowPunct/>
      <w:autoSpaceDE/>
      <w:autoSpaceDN/>
      <w:adjustRightInd/>
      <w:spacing w:before="0"/>
      <w:textAlignment w:val="auto"/>
    </w:pPr>
    <w:rPr>
      <w:rFonts w:eastAsiaTheme="minorHAnsi"/>
      <w:szCs w:val="22"/>
      <w:lang w:val="ru-RU" w:eastAsia="ru-RU"/>
    </w:rPr>
  </w:style>
  <w:style w:type="character" w:customStyle="1" w:styleId="10">
    <w:name w:val="Таблица_1 Знак"/>
    <w:basedOn w:val="DefaultParagraphFont"/>
    <w:link w:val="1"/>
    <w:qFormat/>
    <w:rsid w:val="00EA02AD"/>
    <w:rPr>
      <w:rFonts w:eastAsiaTheme="minorHAnsi"/>
      <w:sz w:val="22"/>
      <w:szCs w:val="22"/>
      <w:lang w:val="ru-RU" w:eastAsia="ru-RU"/>
    </w:rPr>
  </w:style>
  <w:style w:type="paragraph" w:customStyle="1" w:styleId="a1">
    <w:name w:val="Заголовок таблицы"/>
    <w:basedOn w:val="Normal"/>
    <w:link w:val="a2"/>
    <w:qFormat/>
    <w:rsid w:val="00EA02AD"/>
    <w:pPr>
      <w:tabs>
        <w:tab w:val="clear" w:pos="794"/>
        <w:tab w:val="clear" w:pos="1191"/>
        <w:tab w:val="clear" w:pos="1588"/>
        <w:tab w:val="clear" w:pos="1985"/>
      </w:tabs>
      <w:overflowPunct/>
      <w:autoSpaceDE/>
      <w:autoSpaceDN/>
      <w:adjustRightInd/>
      <w:spacing w:before="0" w:line="360" w:lineRule="auto"/>
      <w:textAlignment w:val="auto"/>
    </w:pPr>
    <w:rPr>
      <w:rFonts w:eastAsiaTheme="minorHAnsi" w:cstheme="minorBidi"/>
      <w:sz w:val="28"/>
      <w:szCs w:val="28"/>
      <w:lang w:val="ru-RU" w:eastAsia="ru-RU"/>
    </w:rPr>
  </w:style>
  <w:style w:type="character" w:customStyle="1" w:styleId="a2">
    <w:name w:val="Заголовок таблицы Знак"/>
    <w:basedOn w:val="DefaultParagraphFont"/>
    <w:link w:val="a1"/>
    <w:qFormat/>
    <w:rsid w:val="00EA02AD"/>
    <w:rPr>
      <w:rFonts w:eastAsiaTheme="minorHAnsi" w:cstheme="minorBidi"/>
      <w:sz w:val="28"/>
      <w:szCs w:val="28"/>
      <w:lang w:val="ru-RU" w:eastAsia="ru-RU"/>
    </w:rPr>
  </w:style>
  <w:style w:type="paragraph" w:customStyle="1" w:styleId="TOC10">
    <w:name w:val="TOC 标题1"/>
    <w:basedOn w:val="Heading1"/>
    <w:next w:val="Normal"/>
    <w:uiPriority w:val="39"/>
    <w:unhideWhenUsed/>
    <w:qFormat/>
    <w:rsid w:val="00EA02AD"/>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character" w:customStyle="1" w:styleId="11">
    <w:name w:val="未处理的提及1"/>
    <w:basedOn w:val="DefaultParagraphFont"/>
    <w:uiPriority w:val="99"/>
    <w:semiHidden/>
    <w:unhideWhenUsed/>
    <w:qFormat/>
    <w:rsid w:val="00EA02AD"/>
    <w:rPr>
      <w:color w:val="605E5C"/>
      <w:shd w:val="clear" w:color="auto" w:fill="E1DFDD"/>
    </w:rPr>
  </w:style>
  <w:style w:type="character" w:customStyle="1" w:styleId="enumlev1Char">
    <w:name w:val="enumlev1 Char"/>
    <w:qFormat/>
    <w:locked/>
    <w:rsid w:val="00EA02AD"/>
    <w:rPr>
      <w:rFonts w:ascii="Times New Roman" w:hAnsi="Times New Roman"/>
      <w:sz w:val="24"/>
      <w:lang w:val="en-GB" w:eastAsia="en-US"/>
    </w:rPr>
  </w:style>
  <w:style w:type="paragraph" w:customStyle="1" w:styleId="2">
    <w:name w:val="修订2"/>
    <w:hidden/>
    <w:uiPriority w:val="99"/>
    <w:unhideWhenUsed/>
    <w:qFormat/>
    <w:rsid w:val="00EA02AD"/>
    <w:rPr>
      <w:rFonts w:eastAsiaTheme="minorEastAsia"/>
      <w:sz w:val="24"/>
      <w:lang w:val="en-GB" w:eastAsia="en-US"/>
    </w:rPr>
  </w:style>
  <w:style w:type="paragraph" w:customStyle="1" w:styleId="WPSOffice1">
    <w:name w:val="WPSOffice手动目录 1"/>
    <w:qFormat/>
    <w:rsid w:val="00EA02AD"/>
    <w:rPr>
      <w:rFonts w:ascii="CG Times" w:eastAsiaTheme="minorEastAsia" w:hAnsi="CG Times"/>
    </w:rPr>
  </w:style>
  <w:style w:type="paragraph" w:customStyle="1" w:styleId="WPSOffice2">
    <w:name w:val="WPSOffice手动目录 2"/>
    <w:qFormat/>
    <w:rsid w:val="00EA02AD"/>
    <w:pPr>
      <w:ind w:leftChars="200" w:left="200"/>
    </w:pPr>
    <w:rPr>
      <w:rFonts w:ascii="CG Times" w:eastAsiaTheme="minorEastAsia" w:hAnsi="CG Times"/>
    </w:rPr>
  </w:style>
  <w:style w:type="paragraph" w:customStyle="1" w:styleId="TOC20">
    <w:name w:val="TOC 标题2"/>
    <w:basedOn w:val="Heading1"/>
    <w:next w:val="Normal"/>
    <w:uiPriority w:val="39"/>
    <w:unhideWhenUsed/>
    <w:qFormat/>
    <w:rsid w:val="00EA02AD"/>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paragraph" w:styleId="Revision">
    <w:name w:val="Revision"/>
    <w:hidden/>
    <w:uiPriority w:val="99"/>
    <w:semiHidden/>
    <w:rsid w:val="00EA02AD"/>
    <w:rPr>
      <w:rFonts w:eastAsiaTheme="minorEastAsia"/>
      <w:sz w:val="24"/>
      <w:lang w:val="en-GB" w:eastAsia="en-US"/>
    </w:rPr>
  </w:style>
  <w:style w:type="character" w:styleId="CommentReference">
    <w:name w:val="annotation reference"/>
    <w:basedOn w:val="DefaultParagraphFont"/>
    <w:semiHidden/>
    <w:unhideWhenUsed/>
    <w:qFormat/>
    <w:rsid w:val="00EA02AD"/>
    <w:rPr>
      <w:sz w:val="16"/>
      <w:szCs w:val="16"/>
    </w:rPr>
  </w:style>
  <w:style w:type="character" w:styleId="FollowedHyperlink">
    <w:name w:val="FollowedHyperlink"/>
    <w:basedOn w:val="DefaultParagraphFont"/>
    <w:semiHidden/>
    <w:unhideWhenUsed/>
    <w:rsid w:val="00C2786E"/>
    <w:rPr>
      <w:color w:val="800080" w:themeColor="followedHyperlink"/>
      <w:u w:val="single"/>
    </w:rPr>
  </w:style>
  <w:style w:type="character" w:customStyle="1" w:styleId="TableheadChar">
    <w:name w:val="Table_head Char"/>
    <w:basedOn w:val="DefaultParagraphFont"/>
    <w:link w:val="Tablehead"/>
    <w:rsid w:val="00F35F34"/>
    <w:rPr>
      <w:b/>
      <w:sz w:val="22"/>
      <w:lang w:val="fr-FR" w:eastAsia="en-US"/>
    </w:rPr>
  </w:style>
  <w:style w:type="character" w:styleId="UnresolvedMention">
    <w:name w:val="Unresolved Mention"/>
    <w:basedOn w:val="DefaultParagraphFont"/>
    <w:uiPriority w:val="99"/>
    <w:semiHidden/>
    <w:unhideWhenUsed/>
    <w:rsid w:val="00C278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footer" Target="footer3.xml"/><Relationship Id="rId39" Type="http://schemas.openxmlformats.org/officeDocument/2006/relationships/header" Target="header9.xml"/><Relationship Id="rId21" Type="http://schemas.openxmlformats.org/officeDocument/2006/relationships/image" Target="media/image8.png"/><Relationship Id="rId34" Type="http://schemas.openxmlformats.org/officeDocument/2006/relationships/hyperlink" Target="https://www.fcc.gov/auction/73"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4.xml"/><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ru" TargetMode="External"/><Relationship Id="rId24" Type="http://schemas.openxmlformats.org/officeDocument/2006/relationships/header" Target="header5.xml"/><Relationship Id="rId32" Type="http://schemas.openxmlformats.org/officeDocument/2006/relationships/hyperlink" Target="https://www.fcc.gov/auction/77" TargetMode="External"/><Relationship Id="rId37" Type="http://schemas.openxmlformats.org/officeDocument/2006/relationships/image" Target="media/image11.png"/><Relationship Id="rId40"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hyperlink" Target="https://www.itu.int/rec/R-REC-SM.1046/en" TargetMode="External"/><Relationship Id="rId23" Type="http://schemas.openxmlformats.org/officeDocument/2006/relationships/image" Target="media/image10.png"/><Relationship Id="rId28" Type="http://schemas.openxmlformats.org/officeDocument/2006/relationships/header" Target="header7.xml"/><Relationship Id="rId36" Type="http://schemas.openxmlformats.org/officeDocument/2006/relationships/hyperlink" Target="https://www.fcc.gov/auction/1001" TargetMode="Externa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9.png"/><Relationship Id="rId27" Type="http://schemas.openxmlformats.org/officeDocument/2006/relationships/header" Target="header6.xml"/><Relationship Id="rId30" Type="http://schemas.openxmlformats.org/officeDocument/2006/relationships/header" Target="header8.xml"/><Relationship Id="rId35" Type="http://schemas.openxmlformats.org/officeDocument/2006/relationships/hyperlink" Target="https://www.fcc.gov/auction/1002" TargetMode="External"/><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www.itu.int/publ/R-REP/ru" TargetMode="External"/><Relationship Id="rId17" Type="http://schemas.openxmlformats.org/officeDocument/2006/relationships/image" Target="media/image4.png"/><Relationship Id="rId25" Type="http://schemas.openxmlformats.org/officeDocument/2006/relationships/footer" Target="footer2.xml"/><Relationship Id="rId33" Type="http://schemas.openxmlformats.org/officeDocument/2006/relationships/hyperlink" Target="https://www.fcc.gov/auction/901" TargetMode="External"/><Relationship Id="rId38" Type="http://schemas.openxmlformats.org/officeDocument/2006/relationships/image" Target="media/image12.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en.wikipedia.org/wiki/Input&#8211;output_model" TargetMode="External"/><Relationship Id="rId2" Type="http://schemas.openxmlformats.org/officeDocument/2006/relationships/hyperlink" Target="https://en.eustat.eus/documentos/elem_15552/definicion.html" TargetMode="External"/><Relationship Id="rId1" Type="http://schemas.openxmlformats.org/officeDocument/2006/relationships/hyperlink" Target="https://www.itu.int/pub/R-REP-SM.2012" TargetMode="External"/><Relationship Id="rId5" Type="http://schemas.openxmlformats.org/officeDocument/2006/relationships/hyperlink" Target="https://www.fcc.gov/document/fcc-adopts-rules-first-ever-incentive-auction" TargetMode="External"/><Relationship Id="rId4" Type="http://schemas.openxmlformats.org/officeDocument/2006/relationships/hyperlink" Target="https://www.fcc.gov/about-fcc/fcc-initiatives/incentive-auctions/how-it-work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dyeva\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A5B608-D251-4C65-A0CA-C9B96BE1F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2715</TotalTime>
  <Pages>41</Pages>
  <Words>12246</Words>
  <Characters>89655</Characters>
  <Application>Microsoft Office Word</Application>
  <DocSecurity>0</DocSecurity>
  <Lines>1572</Lines>
  <Paragraphs>707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 </vt:lpstr>
      <vt:lpstr>Report ITU-R SM.2523-0 (06/2023) - Assessment of spectrum efficiency and economic value</vt:lpstr>
    </vt:vector>
  </TitlesOfParts>
  <Manager/>
  <Company>ITU</Company>
  <LinksUpToDate>false</LinksUpToDate>
  <CharactersWithSpaces>101194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Отчет МСЭ-R SM.2523-0 (06/2023) Оценка эффективности использования спектра и его экономической ценности</dc:title>
  <dc:subject/>
  <dc:creator>ITU Radiocommunication Bureau (BR)</dc:creator>
  <cp:keywords/>
  <dc:description>Berdyeva, 11/07/23, ITU51017645</dc:description>
  <cp:lastModifiedBy>Berdyeva, Elena</cp:lastModifiedBy>
  <cp:revision>222</cp:revision>
  <cp:lastPrinted>2023-07-20T09:05:00Z</cp:lastPrinted>
  <dcterms:created xsi:type="dcterms:W3CDTF">2023-09-12T09:32:00Z</dcterms:created>
  <dcterms:modified xsi:type="dcterms:W3CDTF">2023-11-07T15:00:00Z</dcterms:modified>
  <cp:category>ITU-R Report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Yammouni</vt:lpwstr>
  </property>
  <property fmtid="{D5CDD505-2E9C-101B-9397-08002B2CF9AE}" pid="11" name="Date completed">
    <vt:lpwstr>13 July 2023</vt:lpwstr>
  </property>
</Properties>
</file>