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7D0F60" w14:textId="77777777" w:rsidR="00A02C09" w:rsidRPr="00A02C09" w:rsidRDefault="00A02C09" w:rsidP="00A02C09"/>
    <w:p w14:paraId="6AC39F87" w14:textId="77777777" w:rsidR="00A02C09" w:rsidRPr="00A02C09" w:rsidRDefault="00A02C09" w:rsidP="00A02C09"/>
    <w:p w14:paraId="6DCBED16" w14:textId="77777777" w:rsidR="00A02C09" w:rsidRPr="00A02C09" w:rsidRDefault="00A02C09" w:rsidP="00A02C09"/>
    <w:p w14:paraId="4353462D" w14:textId="77777777" w:rsidR="00A02C09" w:rsidRPr="00A02C09" w:rsidRDefault="00A02C09" w:rsidP="00A02C09"/>
    <w:p w14:paraId="6CB7F673" w14:textId="77777777" w:rsidR="00A02C09" w:rsidRPr="00A02C09" w:rsidRDefault="00A02C09" w:rsidP="00A02C09"/>
    <w:p w14:paraId="68768C44" w14:textId="77777777" w:rsidR="00A02C09" w:rsidRPr="00A02C09" w:rsidRDefault="00A02C09" w:rsidP="00A02C09"/>
    <w:p w14:paraId="26EFFB86" w14:textId="77777777" w:rsidR="00A02C09" w:rsidRPr="00A02C09" w:rsidRDefault="00A02C09" w:rsidP="00A02C09"/>
    <w:p w14:paraId="5F910FF5" w14:textId="77777777" w:rsidR="00A02C09" w:rsidRPr="00A02C09" w:rsidRDefault="00A02C09" w:rsidP="00A02C09"/>
    <w:p w14:paraId="5B1E0065" w14:textId="77777777" w:rsidR="00A02C09" w:rsidRPr="00A02C09" w:rsidRDefault="00A02C09" w:rsidP="00A02C09"/>
    <w:p w14:paraId="29020D17" w14:textId="77777777" w:rsidR="00A02C09" w:rsidRPr="00A02C09" w:rsidRDefault="00A02C09" w:rsidP="00A02C09"/>
    <w:p w14:paraId="4EBD027F" w14:textId="77777777" w:rsidR="00A02C09" w:rsidRPr="00A02C09" w:rsidRDefault="00A02C09" w:rsidP="00A02C09"/>
    <w:p w14:paraId="4415A57E" w14:textId="77777777" w:rsidR="00A02C09" w:rsidRPr="00A02C09" w:rsidRDefault="00A02C09" w:rsidP="00A02C09"/>
    <w:tbl>
      <w:tblPr>
        <w:tblW w:w="10089" w:type="dxa"/>
        <w:tblLook w:val="01E0" w:firstRow="1" w:lastRow="1" w:firstColumn="1" w:lastColumn="1" w:noHBand="0" w:noVBand="0"/>
      </w:tblPr>
      <w:tblGrid>
        <w:gridCol w:w="10089"/>
      </w:tblGrid>
      <w:tr w:rsidR="00A02C09" w:rsidRPr="00A02C09" w14:paraId="1DC513AA" w14:textId="77777777" w:rsidTr="001F5146">
        <w:tc>
          <w:tcPr>
            <w:tcW w:w="10089" w:type="dxa"/>
          </w:tcPr>
          <w:p w14:paraId="0D7AA712" w14:textId="77777777" w:rsidR="00A02C09" w:rsidRPr="00A02C09" w:rsidRDefault="00A02C09" w:rsidP="00A02C09">
            <w:pPr>
              <w:spacing w:before="380" w:line="280" w:lineRule="exact"/>
              <w:jc w:val="right"/>
              <w:rPr>
                <w:rFonts w:ascii="Tahoma" w:hAnsi="Tahoma" w:cs="Tahoma"/>
                <w:b/>
                <w:bCs/>
                <w:iCs/>
                <w:color w:val="509141"/>
                <w:sz w:val="32"/>
                <w:szCs w:val="32"/>
                <w:lang w:val="en-US"/>
              </w:rPr>
            </w:pPr>
            <w:r w:rsidRPr="00A02C09">
              <w:rPr>
                <w:rFonts w:ascii="Tahoma" w:hAnsi="Tahoma" w:cs="Tahoma"/>
                <w:b/>
                <w:bCs/>
                <w:iCs/>
                <w:color w:val="509141"/>
                <w:position w:val="-10"/>
                <w:sz w:val="32"/>
                <w:szCs w:val="32"/>
                <w:lang w:val="en-US"/>
              </w:rPr>
              <w:object w:dxaOrig="180" w:dyaOrig="340" w14:anchorId="3A7BCD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7.3pt" o:ole="">
                  <v:imagedata r:id="rId7" o:title=""/>
                </v:shape>
                <o:OLEObject Type="Embed" ProgID="Equation.3" ShapeID="_x0000_i1025" DrawAspect="Content" ObjectID="_1695131474" r:id="rId8"/>
              </w:object>
            </w:r>
          </w:p>
          <w:p w14:paraId="35681E47" w14:textId="536CF49D" w:rsidR="00A02C09" w:rsidRPr="00A02C09" w:rsidRDefault="00A02C09" w:rsidP="00A02C09">
            <w:pPr>
              <w:spacing w:before="380" w:line="280" w:lineRule="exact"/>
              <w:jc w:val="right"/>
              <w:rPr>
                <w:rFonts w:ascii="Tahoma" w:hAnsi="Tahoma" w:cs="Tahoma"/>
                <w:b/>
                <w:bCs/>
                <w:iCs/>
                <w:color w:val="509141"/>
                <w:sz w:val="36"/>
                <w:szCs w:val="36"/>
                <w:lang w:val="en-US"/>
              </w:rPr>
            </w:pPr>
            <w:r w:rsidRPr="00A02C09">
              <w:rPr>
                <w:rFonts w:ascii="Tahoma" w:hAnsi="Tahoma" w:cs="Tahoma"/>
                <w:b/>
                <w:bCs/>
                <w:iCs/>
                <w:color w:val="509141"/>
                <w:sz w:val="36"/>
                <w:szCs w:val="36"/>
                <w:lang w:val="en-US"/>
              </w:rPr>
              <w:t xml:space="preserve">Report  ITU-R  </w:t>
            </w:r>
            <w:r>
              <w:rPr>
                <w:rFonts w:ascii="Tahoma" w:hAnsi="Tahoma" w:cs="Tahoma"/>
                <w:b/>
                <w:bCs/>
                <w:iCs/>
                <w:color w:val="509141"/>
                <w:sz w:val="36"/>
                <w:szCs w:val="36"/>
                <w:lang w:val="en-US"/>
              </w:rPr>
              <w:t>T</w:t>
            </w:r>
            <w:r w:rsidRPr="00A02C09">
              <w:rPr>
                <w:rFonts w:ascii="Tahoma" w:hAnsi="Tahoma" w:cs="Tahoma"/>
                <w:b/>
                <w:bCs/>
                <w:iCs/>
                <w:color w:val="509141"/>
                <w:sz w:val="36"/>
                <w:szCs w:val="36"/>
                <w:lang w:val="en-US"/>
              </w:rPr>
              <w:t>F.</w:t>
            </w:r>
            <w:r w:rsidR="0009380A">
              <w:rPr>
                <w:rFonts w:ascii="Tahoma" w:hAnsi="Tahoma" w:cs="Tahoma"/>
                <w:b/>
                <w:bCs/>
                <w:iCs/>
                <w:color w:val="509141"/>
                <w:sz w:val="36"/>
                <w:szCs w:val="36"/>
                <w:lang w:val="en-US"/>
              </w:rPr>
              <w:t>2487-0</w:t>
            </w:r>
          </w:p>
          <w:p w14:paraId="765E613B" w14:textId="7A9AF252" w:rsidR="00A02C09" w:rsidRPr="00A02C09" w:rsidRDefault="00A02C09" w:rsidP="00A02C09">
            <w:pPr>
              <w:spacing w:before="80" w:line="280" w:lineRule="exact"/>
              <w:jc w:val="right"/>
              <w:rPr>
                <w:rFonts w:ascii="Tahoma" w:hAnsi="Tahoma" w:cs="Tahoma"/>
                <w:iCs/>
                <w:color w:val="509141"/>
                <w:szCs w:val="24"/>
                <w:lang w:val="en-US"/>
              </w:rPr>
            </w:pPr>
            <w:r w:rsidRPr="00A02C09">
              <w:rPr>
                <w:rFonts w:ascii="Tahoma" w:hAnsi="Tahoma" w:cs="Tahoma"/>
                <w:b/>
                <w:bCs/>
                <w:iCs/>
                <w:color w:val="509141"/>
                <w:szCs w:val="24"/>
                <w:lang w:val="en-US"/>
              </w:rPr>
              <w:t>(0</w:t>
            </w:r>
            <w:r>
              <w:rPr>
                <w:rFonts w:ascii="Tahoma" w:hAnsi="Tahoma" w:cs="Tahoma"/>
                <w:b/>
                <w:bCs/>
                <w:iCs/>
                <w:color w:val="509141"/>
                <w:szCs w:val="24"/>
                <w:lang w:val="en-US"/>
              </w:rPr>
              <w:t>9</w:t>
            </w:r>
            <w:r w:rsidRPr="00A02C09">
              <w:rPr>
                <w:rFonts w:ascii="Tahoma" w:hAnsi="Tahoma" w:cs="Tahoma"/>
                <w:b/>
                <w:bCs/>
                <w:iCs/>
                <w:color w:val="509141"/>
                <w:szCs w:val="24"/>
                <w:lang w:val="en-US"/>
              </w:rPr>
              <w:t>/</w:t>
            </w:r>
            <w:r>
              <w:rPr>
                <w:rFonts w:ascii="Tahoma" w:hAnsi="Tahoma" w:cs="Tahoma"/>
                <w:b/>
                <w:bCs/>
                <w:iCs/>
                <w:color w:val="509141"/>
                <w:szCs w:val="24"/>
                <w:lang w:val="en-US"/>
              </w:rPr>
              <w:t>2021</w:t>
            </w:r>
            <w:r w:rsidRPr="00A02C09">
              <w:rPr>
                <w:rFonts w:ascii="Tahoma" w:hAnsi="Tahoma" w:cs="Tahoma"/>
                <w:b/>
                <w:bCs/>
                <w:iCs/>
                <w:color w:val="509141"/>
                <w:szCs w:val="24"/>
                <w:lang w:val="en-US"/>
              </w:rPr>
              <w:t>)</w:t>
            </w:r>
          </w:p>
        </w:tc>
      </w:tr>
      <w:tr w:rsidR="00A02C09" w:rsidRPr="00C9541B" w14:paraId="17D56D62" w14:textId="77777777" w:rsidTr="001F5146">
        <w:tc>
          <w:tcPr>
            <w:tcW w:w="10089" w:type="dxa"/>
          </w:tcPr>
          <w:p w14:paraId="2C9024B8" w14:textId="77777777" w:rsidR="00A02C09" w:rsidRPr="00A02C09" w:rsidRDefault="00A02C09" w:rsidP="00A02C09">
            <w:pPr>
              <w:spacing w:before="80" w:line="500" w:lineRule="exact"/>
              <w:jc w:val="right"/>
              <w:rPr>
                <w:rFonts w:ascii="Tahoma" w:hAnsi="Tahoma" w:cs="Tahoma"/>
                <w:b/>
                <w:bCs/>
                <w:iCs/>
                <w:color w:val="509141"/>
                <w:sz w:val="44"/>
                <w:szCs w:val="44"/>
                <w:lang w:val="en-US"/>
              </w:rPr>
            </w:pPr>
          </w:p>
          <w:p w14:paraId="30DD7705" w14:textId="09B31C0A" w:rsidR="00A02C09" w:rsidRPr="00A02C09" w:rsidRDefault="00A02C09" w:rsidP="00A02C09">
            <w:pPr>
              <w:spacing w:before="80" w:line="500" w:lineRule="exact"/>
              <w:jc w:val="right"/>
              <w:rPr>
                <w:rFonts w:ascii="Tahoma" w:hAnsi="Tahoma" w:cs="Tahoma"/>
                <w:b/>
                <w:bCs/>
                <w:iCs/>
                <w:color w:val="509141"/>
                <w:sz w:val="44"/>
                <w:szCs w:val="44"/>
                <w:lang w:val="en-US"/>
              </w:rPr>
            </w:pPr>
            <w:r w:rsidRPr="00A02C09">
              <w:rPr>
                <w:rFonts w:ascii="Tahoma" w:hAnsi="Tahoma" w:cs="Tahoma"/>
                <w:b/>
                <w:bCs/>
                <w:iCs/>
                <w:color w:val="509141"/>
                <w:sz w:val="44"/>
                <w:szCs w:val="44"/>
                <w:lang w:val="en-GB"/>
              </w:rPr>
              <w:t>Protection criteria for systems in the standard frequency and time signal services</w:t>
            </w:r>
          </w:p>
          <w:p w14:paraId="3B2BBBEE" w14:textId="77777777" w:rsidR="00A02C09" w:rsidRPr="00A02C09" w:rsidRDefault="00A02C09" w:rsidP="00A02C09">
            <w:pPr>
              <w:spacing w:before="80" w:line="500" w:lineRule="exact"/>
              <w:jc w:val="right"/>
              <w:rPr>
                <w:rFonts w:ascii="Tahoma" w:hAnsi="Tahoma" w:cs="Tahoma"/>
                <w:b/>
                <w:bCs/>
                <w:iCs/>
                <w:color w:val="509141"/>
                <w:sz w:val="44"/>
                <w:szCs w:val="44"/>
                <w:lang w:val="en-US"/>
              </w:rPr>
            </w:pPr>
            <w:r w:rsidRPr="00A02C09">
              <w:rPr>
                <w:rFonts w:ascii="Tahoma" w:hAnsi="Tahoma" w:cs="Tahoma"/>
                <w:b/>
                <w:bCs/>
                <w:iCs/>
                <w:color w:val="509141"/>
                <w:sz w:val="44"/>
                <w:szCs w:val="44"/>
                <w:lang w:val="en-US"/>
              </w:rPr>
              <w:t xml:space="preserve">  </w:t>
            </w:r>
          </w:p>
        </w:tc>
      </w:tr>
      <w:tr w:rsidR="00A02C09" w:rsidRPr="00C9541B" w14:paraId="7977DBA2" w14:textId="77777777" w:rsidTr="001F5146">
        <w:tc>
          <w:tcPr>
            <w:tcW w:w="10089" w:type="dxa"/>
          </w:tcPr>
          <w:p w14:paraId="71D20CDC" w14:textId="77777777" w:rsidR="00A02C09" w:rsidRPr="00A02C09" w:rsidRDefault="00A02C09" w:rsidP="00A02C09">
            <w:pPr>
              <w:spacing w:before="80" w:line="280" w:lineRule="exact"/>
              <w:ind w:right="640"/>
              <w:rPr>
                <w:rFonts w:ascii="Tahoma" w:hAnsi="Tahoma" w:cs="Tahoma"/>
                <w:b/>
                <w:bCs/>
                <w:iCs/>
                <w:color w:val="243285"/>
                <w:sz w:val="32"/>
                <w:szCs w:val="32"/>
                <w:lang w:val="en-US"/>
              </w:rPr>
            </w:pPr>
          </w:p>
          <w:p w14:paraId="22443FF8" w14:textId="77777777" w:rsidR="00A02C09" w:rsidRPr="00A02C09" w:rsidRDefault="00A02C09" w:rsidP="00A02C09">
            <w:pPr>
              <w:spacing w:before="80" w:line="280" w:lineRule="exact"/>
              <w:ind w:right="640"/>
              <w:rPr>
                <w:rFonts w:ascii="Tahoma" w:hAnsi="Tahoma" w:cs="Tahoma"/>
                <w:b/>
                <w:bCs/>
                <w:iCs/>
                <w:color w:val="243285"/>
                <w:sz w:val="32"/>
                <w:szCs w:val="32"/>
                <w:lang w:val="en-US"/>
              </w:rPr>
            </w:pPr>
          </w:p>
          <w:p w14:paraId="2F56E43D" w14:textId="77777777" w:rsidR="00A02C09" w:rsidRPr="00A02C09" w:rsidRDefault="00A02C09" w:rsidP="00A02C09">
            <w:pPr>
              <w:spacing w:before="80" w:line="280" w:lineRule="exact"/>
              <w:ind w:right="640"/>
              <w:rPr>
                <w:rFonts w:ascii="Tahoma" w:hAnsi="Tahoma" w:cs="Tahoma"/>
                <w:b/>
                <w:bCs/>
                <w:iCs/>
                <w:color w:val="243285"/>
                <w:sz w:val="32"/>
                <w:szCs w:val="32"/>
                <w:lang w:val="en-US"/>
              </w:rPr>
            </w:pPr>
          </w:p>
          <w:p w14:paraId="337EB527" w14:textId="77777777" w:rsidR="00A02C09" w:rsidRPr="00A02C09" w:rsidRDefault="00A02C09" w:rsidP="00A02C09">
            <w:pPr>
              <w:spacing w:before="80" w:after="180" w:line="360" w:lineRule="exact"/>
              <w:jc w:val="right"/>
              <w:rPr>
                <w:rFonts w:ascii="Tahoma" w:hAnsi="Tahoma" w:cs="Tahoma"/>
                <w:b/>
                <w:bCs/>
                <w:iCs/>
                <w:color w:val="243285"/>
                <w:sz w:val="36"/>
                <w:szCs w:val="36"/>
                <w:lang w:val="en-US"/>
              </w:rPr>
            </w:pPr>
          </w:p>
          <w:p w14:paraId="1EF86D77" w14:textId="6AA447C7" w:rsidR="00A02C09" w:rsidRPr="00A02C09" w:rsidRDefault="00A02C09" w:rsidP="00A02C09">
            <w:pPr>
              <w:spacing w:before="80" w:after="180" w:line="360" w:lineRule="exact"/>
              <w:jc w:val="right"/>
              <w:rPr>
                <w:rFonts w:ascii="Tahoma" w:hAnsi="Tahoma" w:cs="Tahoma"/>
                <w:b/>
                <w:bCs/>
                <w:iCs/>
                <w:color w:val="509141"/>
                <w:sz w:val="36"/>
                <w:szCs w:val="36"/>
                <w:lang w:val="en-US"/>
              </w:rPr>
            </w:pPr>
            <w:r>
              <w:rPr>
                <w:rFonts w:ascii="Tahoma" w:hAnsi="Tahoma" w:cs="Tahoma"/>
                <w:b/>
                <w:bCs/>
                <w:iCs/>
                <w:color w:val="509141"/>
                <w:sz w:val="36"/>
                <w:szCs w:val="36"/>
                <w:lang w:val="en-US"/>
              </w:rPr>
              <w:t>T</w:t>
            </w:r>
            <w:r w:rsidRPr="00A02C09">
              <w:rPr>
                <w:rFonts w:ascii="Tahoma" w:hAnsi="Tahoma" w:cs="Tahoma"/>
                <w:b/>
                <w:bCs/>
                <w:iCs/>
                <w:color w:val="509141"/>
                <w:sz w:val="36"/>
                <w:szCs w:val="36"/>
                <w:lang w:val="en-US"/>
              </w:rPr>
              <w:t>F Series</w:t>
            </w:r>
          </w:p>
          <w:p w14:paraId="0BF2B78A" w14:textId="43FE8BF2" w:rsidR="00A02C09" w:rsidRPr="00A02C09" w:rsidRDefault="00A02C09" w:rsidP="00A02C09">
            <w:pPr>
              <w:spacing w:before="80" w:line="420" w:lineRule="exact"/>
              <w:jc w:val="right"/>
              <w:rPr>
                <w:rFonts w:ascii="Tahoma" w:hAnsi="Tahoma" w:cs="Tahoma"/>
                <w:b/>
                <w:bCs/>
                <w:iCs/>
                <w:color w:val="509141"/>
                <w:sz w:val="36"/>
                <w:szCs w:val="36"/>
                <w:lang w:val="en-US"/>
              </w:rPr>
            </w:pPr>
            <w:r w:rsidRPr="00A02C09">
              <w:rPr>
                <w:rFonts w:ascii="Tahoma" w:hAnsi="Tahoma" w:cs="Tahoma"/>
                <w:b/>
                <w:bCs/>
                <w:iCs/>
                <w:color w:val="509141"/>
                <w:sz w:val="36"/>
                <w:szCs w:val="36"/>
                <w:lang w:val="en-US"/>
              </w:rPr>
              <w:t>Time signals and frequency standards emissions</w:t>
            </w:r>
          </w:p>
        </w:tc>
      </w:tr>
    </w:tbl>
    <w:p w14:paraId="0631C007" w14:textId="77777777" w:rsidR="00A02C09" w:rsidRPr="00A02C09" w:rsidRDefault="00A02C09" w:rsidP="00A02C09">
      <w:pPr>
        <w:spacing w:before="80"/>
        <w:rPr>
          <w:i/>
          <w:sz w:val="22"/>
          <w:lang w:val="en-US"/>
        </w:rPr>
      </w:pPr>
    </w:p>
    <w:p w14:paraId="3DA08EDB" w14:textId="77777777" w:rsidR="00A02C09" w:rsidRPr="00A02C09" w:rsidRDefault="00A02C09" w:rsidP="00A02C09">
      <w:pPr>
        <w:spacing w:before="80"/>
        <w:rPr>
          <w:i/>
          <w:sz w:val="22"/>
          <w:lang w:val="en-US"/>
        </w:rPr>
      </w:pPr>
    </w:p>
    <w:p w14:paraId="539537E1" w14:textId="77777777" w:rsidR="00A02C09" w:rsidRPr="00A02C09" w:rsidRDefault="00A02C09" w:rsidP="00A02C09">
      <w:pPr>
        <w:spacing w:before="80"/>
        <w:rPr>
          <w:i/>
          <w:sz w:val="22"/>
          <w:lang w:val="en-US"/>
        </w:rPr>
      </w:pPr>
    </w:p>
    <w:p w14:paraId="1E8DA827" w14:textId="77777777" w:rsidR="00A02C09" w:rsidRPr="00A02C09" w:rsidRDefault="00A02C09" w:rsidP="00A02C09">
      <w:pPr>
        <w:spacing w:before="80"/>
        <w:rPr>
          <w:i/>
          <w:sz w:val="22"/>
          <w:lang w:val="en-US"/>
        </w:rPr>
      </w:pPr>
    </w:p>
    <w:p w14:paraId="3B78ABD9" w14:textId="77777777" w:rsidR="00A02C09" w:rsidRPr="00A02C09" w:rsidRDefault="00A02C09" w:rsidP="00A02C09">
      <w:pPr>
        <w:spacing w:before="80"/>
        <w:rPr>
          <w:i/>
          <w:sz w:val="22"/>
          <w:lang w:val="en-US"/>
        </w:rPr>
      </w:pPr>
    </w:p>
    <w:p w14:paraId="1F6568D8" w14:textId="77777777" w:rsidR="00A02C09" w:rsidRPr="00A02C09" w:rsidRDefault="00A02C09" w:rsidP="00A02C09">
      <w:pPr>
        <w:spacing w:before="80"/>
        <w:rPr>
          <w:i/>
          <w:sz w:val="22"/>
          <w:lang w:val="en-US"/>
        </w:rPr>
      </w:pPr>
    </w:p>
    <w:p w14:paraId="1073E51D" w14:textId="77777777" w:rsidR="00A02C09" w:rsidRPr="00A02C09" w:rsidRDefault="00A02C09" w:rsidP="00A02C09">
      <w:pPr>
        <w:rPr>
          <w:rFonts w:ascii="Palatino Linotype" w:hAnsi="Palatino Linotype"/>
          <w:lang w:val="en-US"/>
        </w:rPr>
        <w:sectPr w:rsidR="00A02C09" w:rsidRPr="00A02C09" w:rsidSect="001F5146">
          <w:headerReference w:type="even" r:id="rId9"/>
          <w:headerReference w:type="default" r:id="rId10"/>
          <w:pgSz w:w="11907" w:h="16840" w:code="9"/>
          <w:pgMar w:top="1089" w:right="1089" w:bottom="284" w:left="1089" w:header="567" w:footer="284" w:gutter="0"/>
          <w:pgNumType w:start="1"/>
          <w:cols w:space="720"/>
        </w:sectPr>
      </w:pPr>
    </w:p>
    <w:p w14:paraId="49293751" w14:textId="77777777" w:rsidR="00A02C09" w:rsidRPr="00A02C09" w:rsidRDefault="00A02C09" w:rsidP="00A02C09">
      <w:pPr>
        <w:keepNext/>
        <w:tabs>
          <w:tab w:val="left" w:pos="2268"/>
          <w:tab w:val="left" w:pos="2552"/>
          <w:tab w:val="left" w:pos="2835"/>
          <w:tab w:val="left" w:pos="3119"/>
          <w:tab w:val="left" w:pos="3402"/>
          <w:tab w:val="left" w:pos="3686"/>
          <w:tab w:val="left" w:pos="3969"/>
        </w:tabs>
        <w:spacing w:before="240"/>
        <w:jc w:val="center"/>
        <w:rPr>
          <w:b/>
          <w:bCs/>
          <w:szCs w:val="24"/>
          <w:lang w:val="en-US"/>
        </w:rPr>
      </w:pPr>
      <w:bookmarkStart w:id="0" w:name="c2tope"/>
      <w:bookmarkEnd w:id="0"/>
      <w:r w:rsidRPr="00A02C09">
        <w:rPr>
          <w:b/>
          <w:bCs/>
          <w:szCs w:val="24"/>
          <w:lang w:val="en-US"/>
        </w:rPr>
        <w:lastRenderedPageBreak/>
        <w:t>Foreword</w:t>
      </w:r>
    </w:p>
    <w:p w14:paraId="4D3BF797" w14:textId="77777777" w:rsidR="00A02C09" w:rsidRPr="00A02C09" w:rsidRDefault="00A02C09" w:rsidP="00A02C09">
      <w:pPr>
        <w:spacing w:before="240"/>
        <w:rPr>
          <w:sz w:val="20"/>
          <w:lang w:val="en-US"/>
        </w:rPr>
      </w:pPr>
      <w:r w:rsidRPr="00A02C09">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10963B8B" w14:textId="77777777" w:rsidR="00A02C09" w:rsidRPr="00A02C09" w:rsidRDefault="00A02C09" w:rsidP="00A02C09">
      <w:pPr>
        <w:rPr>
          <w:sz w:val="20"/>
          <w:lang w:val="en-US"/>
        </w:rPr>
      </w:pPr>
      <w:r w:rsidRPr="00A02C09">
        <w:rPr>
          <w:sz w:val="20"/>
          <w:lang w:val="en-US"/>
        </w:rPr>
        <w:t>The regulatory and policy functions of the Radiocommunication Sector are performed by World and Regional Radiocommunication Conferences and Radiocommunication Assemblies supported by Study Groups.</w:t>
      </w:r>
    </w:p>
    <w:p w14:paraId="6E76F53F" w14:textId="77777777" w:rsidR="00A02C09" w:rsidRPr="00A02C09" w:rsidRDefault="00A02C09" w:rsidP="00A02C09">
      <w:pPr>
        <w:keepNext/>
        <w:keepLines/>
        <w:spacing w:before="400"/>
        <w:ind w:left="794" w:hanging="794"/>
        <w:jc w:val="center"/>
        <w:outlineLvl w:val="0"/>
        <w:rPr>
          <w:b/>
          <w:szCs w:val="24"/>
          <w:lang w:val="en-US"/>
        </w:rPr>
      </w:pPr>
    </w:p>
    <w:p w14:paraId="64AB631A" w14:textId="77777777" w:rsidR="00A02C09" w:rsidRPr="00A02C09" w:rsidRDefault="00A02C09" w:rsidP="00A02C09">
      <w:pPr>
        <w:keepNext/>
        <w:keepLines/>
        <w:spacing w:before="540"/>
        <w:ind w:left="794" w:hanging="794"/>
        <w:jc w:val="center"/>
        <w:outlineLvl w:val="0"/>
        <w:rPr>
          <w:b/>
          <w:szCs w:val="24"/>
          <w:lang w:val="en-US"/>
        </w:rPr>
      </w:pPr>
      <w:bookmarkStart w:id="1" w:name="_Toc82511193"/>
      <w:r w:rsidRPr="00A02C09">
        <w:rPr>
          <w:b/>
          <w:szCs w:val="24"/>
          <w:lang w:val="en-US"/>
        </w:rPr>
        <w:t>Policy on Intellectual Property Right (IPR)</w:t>
      </w:r>
      <w:bookmarkEnd w:id="1"/>
    </w:p>
    <w:p w14:paraId="1E05C7F8" w14:textId="77777777" w:rsidR="00A02C09" w:rsidRPr="00A02C09" w:rsidRDefault="00A02C09" w:rsidP="00A02C09">
      <w:pPr>
        <w:tabs>
          <w:tab w:val="left" w:pos="720"/>
        </w:tabs>
        <w:spacing w:before="240"/>
        <w:rPr>
          <w:sz w:val="20"/>
          <w:lang w:val="en-US"/>
        </w:rPr>
      </w:pPr>
      <w:r w:rsidRPr="00A02C09">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11" w:history="1">
        <w:r w:rsidRPr="00A02C09">
          <w:rPr>
            <w:color w:val="0000FF"/>
            <w:sz w:val="20"/>
            <w:u w:val="single"/>
            <w:lang w:val="en-US"/>
          </w:rPr>
          <w:t>http://www.itu.int/ITU-R/go/patents/en</w:t>
        </w:r>
      </w:hyperlink>
      <w:r w:rsidRPr="00A02C09">
        <w:rPr>
          <w:sz w:val="20"/>
          <w:lang w:val="en-US"/>
        </w:rPr>
        <w:t xml:space="preserve"> where the Guidelines for Implementation of the Common Patent Policy for ITU</w:t>
      </w:r>
      <w:r w:rsidRPr="00A02C09">
        <w:rPr>
          <w:sz w:val="20"/>
          <w:lang w:val="en-US"/>
        </w:rPr>
        <w:noBreakHyphen/>
        <w:t>T/ITU</w:t>
      </w:r>
      <w:r w:rsidRPr="00A02C09">
        <w:rPr>
          <w:sz w:val="20"/>
          <w:lang w:val="en-US"/>
        </w:rPr>
        <w:noBreakHyphen/>
        <w:t xml:space="preserve">R/ISO/IEC and the ITU-R patent information database can also be found. </w:t>
      </w:r>
    </w:p>
    <w:p w14:paraId="5ED541AB" w14:textId="77777777" w:rsidR="00A02C09" w:rsidRPr="00A02C09" w:rsidRDefault="00A02C09" w:rsidP="00A02C09">
      <w:pPr>
        <w:jc w:val="center"/>
        <w:rPr>
          <w:sz w:val="22"/>
          <w:lang w:val="en-US"/>
        </w:rPr>
      </w:pPr>
    </w:p>
    <w:p w14:paraId="36452F63" w14:textId="77777777" w:rsidR="00A02C09" w:rsidRPr="00A02C09" w:rsidRDefault="00A02C09" w:rsidP="00A02C09">
      <w:pPr>
        <w:jc w:val="center"/>
        <w:rPr>
          <w:sz w:val="22"/>
          <w:lang w:val="en-US"/>
        </w:rPr>
      </w:pPr>
    </w:p>
    <w:p w14:paraId="1737C2E2" w14:textId="77777777" w:rsidR="00A02C09" w:rsidRPr="00A02C09" w:rsidRDefault="00A02C09" w:rsidP="00A02C0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02C09" w:rsidRPr="00C9541B" w14:paraId="158B49D4" w14:textId="77777777" w:rsidTr="001F5146">
        <w:tc>
          <w:tcPr>
            <w:tcW w:w="9360" w:type="dxa"/>
            <w:gridSpan w:val="2"/>
            <w:tcBorders>
              <w:top w:val="single" w:sz="12" w:space="0" w:color="000080"/>
              <w:left w:val="single" w:sz="12" w:space="0" w:color="000080"/>
              <w:bottom w:val="nil"/>
              <w:right w:val="single" w:sz="12" w:space="0" w:color="000080"/>
            </w:tcBorders>
          </w:tcPr>
          <w:p w14:paraId="513C0A61" w14:textId="77777777" w:rsidR="00A02C09" w:rsidRPr="00A02C09" w:rsidRDefault="00A02C09" w:rsidP="00A02C09">
            <w:pPr>
              <w:keepNext/>
              <w:keepLines/>
              <w:spacing w:before="240"/>
              <w:jc w:val="center"/>
              <w:rPr>
                <w:b/>
                <w:sz w:val="22"/>
                <w:szCs w:val="22"/>
                <w:lang w:val="en-US"/>
              </w:rPr>
            </w:pPr>
            <w:r w:rsidRPr="00A02C09">
              <w:rPr>
                <w:b/>
                <w:sz w:val="22"/>
                <w:szCs w:val="22"/>
                <w:lang w:val="en-US"/>
              </w:rPr>
              <w:t xml:space="preserve">Series of ITU-R Reports </w:t>
            </w:r>
          </w:p>
          <w:p w14:paraId="07670083" w14:textId="77777777" w:rsidR="00A02C09" w:rsidRPr="00A02C09" w:rsidRDefault="00A02C09" w:rsidP="00A02C09">
            <w:pPr>
              <w:keepNext/>
              <w:tabs>
                <w:tab w:val="left" w:pos="2268"/>
                <w:tab w:val="left" w:pos="2552"/>
                <w:tab w:val="left" w:pos="2835"/>
                <w:tab w:val="left" w:pos="3119"/>
                <w:tab w:val="left" w:pos="3402"/>
                <w:tab w:val="left" w:pos="3686"/>
                <w:tab w:val="left" w:pos="3969"/>
              </w:tabs>
              <w:spacing w:after="60"/>
              <w:jc w:val="center"/>
              <w:rPr>
                <w:b/>
                <w:bCs/>
                <w:sz w:val="18"/>
                <w:szCs w:val="18"/>
                <w:lang w:val="en-US"/>
              </w:rPr>
            </w:pPr>
            <w:r w:rsidRPr="00A02C09">
              <w:rPr>
                <w:sz w:val="18"/>
                <w:szCs w:val="18"/>
                <w:lang w:val="en-US"/>
              </w:rPr>
              <w:t xml:space="preserve">(Also available online at </w:t>
            </w:r>
            <w:hyperlink r:id="rId12" w:history="1">
              <w:r w:rsidRPr="00A02C09">
                <w:rPr>
                  <w:bCs/>
                  <w:color w:val="0000FF"/>
                  <w:sz w:val="18"/>
                  <w:szCs w:val="18"/>
                  <w:u w:val="single"/>
                  <w:lang w:val="en-US"/>
                </w:rPr>
                <w:t>http://www.itu.int/publ/R-REP/en</w:t>
              </w:r>
            </w:hyperlink>
            <w:r w:rsidRPr="00A02C09">
              <w:rPr>
                <w:sz w:val="18"/>
                <w:szCs w:val="18"/>
                <w:lang w:val="en-US"/>
              </w:rPr>
              <w:t>)</w:t>
            </w:r>
          </w:p>
        </w:tc>
      </w:tr>
      <w:tr w:rsidR="00A02C09" w:rsidRPr="00A02C09" w14:paraId="16A72E85" w14:textId="77777777" w:rsidTr="001F5146">
        <w:tc>
          <w:tcPr>
            <w:tcW w:w="1140" w:type="dxa"/>
            <w:tcBorders>
              <w:top w:val="nil"/>
              <w:left w:val="single" w:sz="12" w:space="0" w:color="000080"/>
              <w:bottom w:val="nil"/>
              <w:right w:val="nil"/>
            </w:tcBorders>
          </w:tcPr>
          <w:p w14:paraId="1B9C1240" w14:textId="77777777" w:rsidR="00A02C09" w:rsidRPr="00A02C09" w:rsidRDefault="00A02C09" w:rsidP="00A02C09">
            <w:pPr>
              <w:spacing w:before="200" w:after="100"/>
              <w:ind w:left="57"/>
              <w:rPr>
                <w:b/>
                <w:bCs/>
                <w:sz w:val="20"/>
                <w:lang w:val="en-US"/>
              </w:rPr>
            </w:pPr>
            <w:r w:rsidRPr="00A02C09">
              <w:rPr>
                <w:b/>
                <w:bCs/>
                <w:sz w:val="20"/>
                <w:lang w:val="en-US"/>
              </w:rPr>
              <w:t>Series</w:t>
            </w:r>
          </w:p>
        </w:tc>
        <w:tc>
          <w:tcPr>
            <w:tcW w:w="8220" w:type="dxa"/>
            <w:tcBorders>
              <w:top w:val="nil"/>
              <w:left w:val="nil"/>
              <w:bottom w:val="nil"/>
              <w:right w:val="single" w:sz="12" w:space="0" w:color="000080"/>
            </w:tcBorders>
          </w:tcPr>
          <w:p w14:paraId="4D74D89F" w14:textId="77777777" w:rsidR="00A02C09" w:rsidRPr="00A02C09" w:rsidRDefault="00A02C09" w:rsidP="00A02C09">
            <w:pPr>
              <w:keepNext/>
              <w:tabs>
                <w:tab w:val="left" w:pos="2268"/>
                <w:tab w:val="left" w:pos="2552"/>
                <w:tab w:val="left" w:pos="2835"/>
                <w:tab w:val="left" w:pos="3119"/>
                <w:tab w:val="left" w:pos="3402"/>
                <w:tab w:val="left" w:pos="3686"/>
                <w:tab w:val="left" w:pos="3969"/>
              </w:tabs>
              <w:spacing w:before="140" w:after="100"/>
              <w:jc w:val="center"/>
              <w:rPr>
                <w:b/>
                <w:bCs/>
                <w:sz w:val="20"/>
                <w:lang w:val="en-US"/>
              </w:rPr>
            </w:pPr>
            <w:r w:rsidRPr="00A02C09">
              <w:rPr>
                <w:b/>
                <w:bCs/>
                <w:sz w:val="20"/>
                <w:lang w:val="en-US"/>
              </w:rPr>
              <w:t>Title</w:t>
            </w:r>
          </w:p>
        </w:tc>
      </w:tr>
      <w:tr w:rsidR="00A02C09" w:rsidRPr="00A02C09" w14:paraId="1B388FBD" w14:textId="77777777" w:rsidTr="001F5146">
        <w:tc>
          <w:tcPr>
            <w:tcW w:w="1140" w:type="dxa"/>
            <w:tcBorders>
              <w:top w:val="nil"/>
              <w:left w:val="single" w:sz="12" w:space="0" w:color="000080"/>
              <w:bottom w:val="nil"/>
              <w:right w:val="nil"/>
            </w:tcBorders>
            <w:shd w:val="clear" w:color="auto" w:fill="auto"/>
          </w:tcPr>
          <w:p w14:paraId="26B0673B" w14:textId="77777777" w:rsidR="00A02C09" w:rsidRPr="00A02C09" w:rsidRDefault="00A02C09" w:rsidP="00A02C09">
            <w:pPr>
              <w:spacing w:before="30" w:after="30"/>
              <w:ind w:left="57"/>
              <w:jc w:val="left"/>
              <w:rPr>
                <w:rFonts w:ascii="Times New Roman Bold" w:hAnsi="Times New Roman Bold" w:cs="Times New Roman Bold"/>
                <w:b/>
                <w:bCs/>
                <w:sz w:val="20"/>
                <w:lang w:val="en-US"/>
              </w:rPr>
            </w:pPr>
            <w:r w:rsidRPr="00A02C09">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14:paraId="5874FDC7" w14:textId="77777777" w:rsidR="00A02C09" w:rsidRPr="00A02C09" w:rsidRDefault="00A02C09" w:rsidP="00A02C09">
            <w:pPr>
              <w:keepNext/>
              <w:tabs>
                <w:tab w:val="left" w:pos="2268"/>
                <w:tab w:val="left" w:pos="2552"/>
                <w:tab w:val="left" w:pos="2835"/>
                <w:tab w:val="left" w:pos="3119"/>
                <w:tab w:val="left" w:pos="3402"/>
                <w:tab w:val="left" w:pos="3686"/>
                <w:tab w:val="left" w:pos="3969"/>
              </w:tabs>
              <w:spacing w:before="30" w:after="30"/>
              <w:jc w:val="left"/>
              <w:rPr>
                <w:sz w:val="20"/>
                <w:lang w:val="en-US"/>
              </w:rPr>
            </w:pPr>
            <w:r w:rsidRPr="00A02C09">
              <w:rPr>
                <w:sz w:val="20"/>
                <w:lang w:val="en-US"/>
              </w:rPr>
              <w:t>Satellite delivery</w:t>
            </w:r>
          </w:p>
        </w:tc>
      </w:tr>
      <w:tr w:rsidR="00A02C09" w:rsidRPr="00C9541B" w14:paraId="285A26AB" w14:textId="77777777" w:rsidTr="001F5146">
        <w:tc>
          <w:tcPr>
            <w:tcW w:w="1140" w:type="dxa"/>
            <w:tcBorders>
              <w:top w:val="nil"/>
              <w:left w:val="single" w:sz="12" w:space="0" w:color="000080"/>
              <w:bottom w:val="nil"/>
              <w:right w:val="nil"/>
            </w:tcBorders>
          </w:tcPr>
          <w:p w14:paraId="63EF1455" w14:textId="77777777" w:rsidR="00A02C09" w:rsidRPr="00A02C09" w:rsidRDefault="00A02C09" w:rsidP="00A02C09">
            <w:pPr>
              <w:spacing w:before="30" w:after="30"/>
              <w:ind w:left="57"/>
              <w:jc w:val="left"/>
              <w:rPr>
                <w:b/>
                <w:bCs/>
                <w:sz w:val="20"/>
                <w:lang w:val="en-US"/>
              </w:rPr>
            </w:pPr>
            <w:r w:rsidRPr="00A02C09">
              <w:rPr>
                <w:b/>
                <w:bCs/>
                <w:sz w:val="20"/>
                <w:lang w:val="en-US"/>
              </w:rPr>
              <w:t>BR</w:t>
            </w:r>
          </w:p>
        </w:tc>
        <w:tc>
          <w:tcPr>
            <w:tcW w:w="8220" w:type="dxa"/>
            <w:tcBorders>
              <w:top w:val="nil"/>
              <w:left w:val="nil"/>
              <w:bottom w:val="nil"/>
              <w:right w:val="single" w:sz="12" w:space="0" w:color="000080"/>
            </w:tcBorders>
          </w:tcPr>
          <w:p w14:paraId="65EBF670" w14:textId="77777777" w:rsidR="00A02C09" w:rsidRPr="00A02C09" w:rsidRDefault="00A02C09" w:rsidP="00A02C09">
            <w:pPr>
              <w:keepNext/>
              <w:tabs>
                <w:tab w:val="left" w:pos="2268"/>
                <w:tab w:val="left" w:pos="2552"/>
                <w:tab w:val="left" w:pos="2835"/>
                <w:tab w:val="left" w:pos="3119"/>
                <w:tab w:val="left" w:pos="3402"/>
                <w:tab w:val="left" w:pos="3686"/>
                <w:tab w:val="left" w:pos="3969"/>
              </w:tabs>
              <w:spacing w:before="30" w:after="30"/>
              <w:jc w:val="left"/>
              <w:rPr>
                <w:sz w:val="20"/>
                <w:lang w:val="en-US"/>
              </w:rPr>
            </w:pPr>
            <w:r w:rsidRPr="00A02C09">
              <w:rPr>
                <w:sz w:val="20"/>
                <w:lang w:val="en-US"/>
              </w:rPr>
              <w:t>Recording for production, archival and play-out; film for television</w:t>
            </w:r>
          </w:p>
        </w:tc>
      </w:tr>
      <w:tr w:rsidR="00A02C09" w:rsidRPr="00A02C09" w14:paraId="42592D72" w14:textId="77777777" w:rsidTr="001F5146">
        <w:tc>
          <w:tcPr>
            <w:tcW w:w="1140" w:type="dxa"/>
            <w:tcBorders>
              <w:top w:val="nil"/>
              <w:left w:val="single" w:sz="12" w:space="0" w:color="000080"/>
              <w:bottom w:val="nil"/>
              <w:right w:val="nil"/>
            </w:tcBorders>
            <w:shd w:val="clear" w:color="auto" w:fill="auto"/>
          </w:tcPr>
          <w:p w14:paraId="258A2AE4" w14:textId="77777777" w:rsidR="00A02C09" w:rsidRPr="00A02C09" w:rsidRDefault="00A02C09" w:rsidP="00A02C09">
            <w:pPr>
              <w:spacing w:before="30" w:after="30"/>
              <w:ind w:left="57"/>
              <w:jc w:val="left"/>
              <w:rPr>
                <w:rFonts w:ascii="Times New Roman Bold" w:hAnsi="Times New Roman Bold" w:cs="Times New Roman Bold"/>
                <w:b/>
                <w:bCs/>
                <w:sz w:val="20"/>
                <w:lang w:val="en-US"/>
              </w:rPr>
            </w:pPr>
            <w:r w:rsidRPr="00A02C09">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14:paraId="409C2C38" w14:textId="77777777" w:rsidR="00A02C09" w:rsidRPr="00A02C09" w:rsidRDefault="00A02C09" w:rsidP="00A02C09">
            <w:pPr>
              <w:keepNext/>
              <w:tabs>
                <w:tab w:val="left" w:pos="2268"/>
                <w:tab w:val="left" w:pos="2552"/>
                <w:tab w:val="left" w:pos="2835"/>
                <w:tab w:val="left" w:pos="3119"/>
                <w:tab w:val="left" w:pos="3402"/>
                <w:tab w:val="left" w:pos="3686"/>
                <w:tab w:val="left" w:pos="3969"/>
              </w:tabs>
              <w:spacing w:before="30" w:after="30"/>
              <w:jc w:val="left"/>
              <w:rPr>
                <w:sz w:val="20"/>
                <w:lang w:val="en-US"/>
              </w:rPr>
            </w:pPr>
            <w:r w:rsidRPr="00A02C09">
              <w:rPr>
                <w:sz w:val="20"/>
                <w:lang w:val="en-US"/>
              </w:rPr>
              <w:t>Broadcasting service (sound)</w:t>
            </w:r>
          </w:p>
        </w:tc>
      </w:tr>
      <w:tr w:rsidR="00A02C09" w:rsidRPr="00A02C09" w14:paraId="4F6FD41F" w14:textId="77777777" w:rsidTr="001F5146">
        <w:tc>
          <w:tcPr>
            <w:tcW w:w="1140" w:type="dxa"/>
            <w:tcBorders>
              <w:top w:val="nil"/>
              <w:left w:val="single" w:sz="12" w:space="0" w:color="000080"/>
              <w:bottom w:val="nil"/>
              <w:right w:val="nil"/>
            </w:tcBorders>
            <w:shd w:val="clear" w:color="auto" w:fill="auto"/>
          </w:tcPr>
          <w:p w14:paraId="723144BB" w14:textId="77777777" w:rsidR="00A02C09" w:rsidRPr="00A02C09" w:rsidRDefault="00A02C09" w:rsidP="00A02C09">
            <w:pPr>
              <w:spacing w:before="30" w:after="30"/>
              <w:ind w:left="57"/>
              <w:jc w:val="left"/>
              <w:rPr>
                <w:rFonts w:ascii="Times New Roman Bold" w:hAnsi="Times New Roman Bold" w:cs="Times New Roman Bold"/>
                <w:b/>
                <w:bCs/>
                <w:sz w:val="20"/>
                <w:lang w:val="en-US"/>
              </w:rPr>
            </w:pPr>
            <w:r w:rsidRPr="00A02C09">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14:paraId="67269D5D" w14:textId="77777777" w:rsidR="00A02C09" w:rsidRPr="00A02C09" w:rsidRDefault="00A02C09" w:rsidP="00A02C09">
            <w:pPr>
              <w:keepNext/>
              <w:tabs>
                <w:tab w:val="left" w:pos="2268"/>
                <w:tab w:val="left" w:pos="2552"/>
                <w:tab w:val="left" w:pos="2835"/>
                <w:tab w:val="left" w:pos="3119"/>
                <w:tab w:val="left" w:pos="3402"/>
                <w:tab w:val="left" w:pos="3686"/>
                <w:tab w:val="left" w:pos="3969"/>
              </w:tabs>
              <w:spacing w:before="30" w:after="30"/>
              <w:jc w:val="left"/>
              <w:rPr>
                <w:sz w:val="20"/>
                <w:lang w:val="en-US"/>
              </w:rPr>
            </w:pPr>
            <w:r w:rsidRPr="00A02C09">
              <w:rPr>
                <w:sz w:val="20"/>
                <w:lang w:val="en-US"/>
              </w:rPr>
              <w:t>Broadcasting service (television)</w:t>
            </w:r>
          </w:p>
        </w:tc>
      </w:tr>
      <w:tr w:rsidR="00A02C09" w:rsidRPr="00A02C09" w14:paraId="1BBF9CC8" w14:textId="77777777" w:rsidTr="001F5146">
        <w:tc>
          <w:tcPr>
            <w:tcW w:w="1140" w:type="dxa"/>
            <w:tcBorders>
              <w:top w:val="nil"/>
              <w:left w:val="single" w:sz="12" w:space="0" w:color="000080"/>
              <w:bottom w:val="nil"/>
              <w:right w:val="nil"/>
            </w:tcBorders>
            <w:shd w:val="clear" w:color="auto" w:fill="auto"/>
          </w:tcPr>
          <w:p w14:paraId="10299337" w14:textId="77777777" w:rsidR="00A02C09" w:rsidRPr="00A02C09" w:rsidRDefault="00A02C09" w:rsidP="00A02C09">
            <w:pPr>
              <w:spacing w:before="30" w:after="30"/>
              <w:ind w:left="57"/>
              <w:jc w:val="left"/>
              <w:rPr>
                <w:rFonts w:ascii="Times New Roman Bold" w:hAnsi="Times New Roman Bold" w:cs="Times New Roman Bold"/>
                <w:b/>
                <w:bCs/>
                <w:sz w:val="20"/>
                <w:lang w:val="fr-CH"/>
              </w:rPr>
            </w:pPr>
            <w:r w:rsidRPr="00A02C09">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14:paraId="26015250" w14:textId="77777777" w:rsidR="00A02C09" w:rsidRPr="00A02C09" w:rsidRDefault="00A02C09" w:rsidP="00A02C09">
            <w:pPr>
              <w:tabs>
                <w:tab w:val="left" w:pos="2268"/>
                <w:tab w:val="left" w:pos="2552"/>
                <w:tab w:val="left" w:pos="2835"/>
                <w:tab w:val="left" w:pos="3119"/>
                <w:tab w:val="left" w:pos="3402"/>
                <w:tab w:val="left" w:pos="3686"/>
                <w:tab w:val="left" w:pos="3969"/>
              </w:tabs>
              <w:spacing w:before="30" w:after="30"/>
              <w:rPr>
                <w:sz w:val="20"/>
                <w:lang w:val="fr-CH"/>
              </w:rPr>
            </w:pPr>
            <w:proofErr w:type="spellStart"/>
            <w:r w:rsidRPr="00A02C09">
              <w:rPr>
                <w:sz w:val="20"/>
                <w:lang w:val="fr-CH"/>
              </w:rPr>
              <w:t>Fixed</w:t>
            </w:r>
            <w:proofErr w:type="spellEnd"/>
            <w:r w:rsidRPr="00A02C09">
              <w:rPr>
                <w:sz w:val="20"/>
                <w:lang w:val="fr-CH"/>
              </w:rPr>
              <w:t xml:space="preserve"> service</w:t>
            </w:r>
          </w:p>
        </w:tc>
      </w:tr>
      <w:tr w:rsidR="00A02C09" w:rsidRPr="00A02C09" w14:paraId="539F9CF5" w14:textId="77777777" w:rsidTr="001F5146">
        <w:tc>
          <w:tcPr>
            <w:tcW w:w="1140" w:type="dxa"/>
            <w:tcBorders>
              <w:top w:val="nil"/>
              <w:left w:val="single" w:sz="12" w:space="0" w:color="000080"/>
              <w:bottom w:val="nil"/>
              <w:right w:val="nil"/>
            </w:tcBorders>
            <w:shd w:val="clear" w:color="auto" w:fill="auto"/>
          </w:tcPr>
          <w:p w14:paraId="20EE76B4" w14:textId="77777777" w:rsidR="00A02C09" w:rsidRPr="00A02C09" w:rsidRDefault="00A02C09" w:rsidP="00A02C09">
            <w:pPr>
              <w:spacing w:before="30" w:after="30"/>
              <w:ind w:left="57"/>
              <w:jc w:val="left"/>
              <w:rPr>
                <w:b/>
                <w:bCs/>
                <w:sz w:val="20"/>
                <w:lang w:val="en-US"/>
              </w:rPr>
            </w:pPr>
            <w:r w:rsidRPr="00A02C09">
              <w:rPr>
                <w:b/>
                <w:bCs/>
                <w:sz w:val="20"/>
                <w:lang w:val="en-US"/>
              </w:rPr>
              <w:t>M</w:t>
            </w:r>
          </w:p>
        </w:tc>
        <w:tc>
          <w:tcPr>
            <w:tcW w:w="8220" w:type="dxa"/>
            <w:tcBorders>
              <w:top w:val="nil"/>
              <w:left w:val="nil"/>
              <w:bottom w:val="nil"/>
              <w:right w:val="single" w:sz="12" w:space="0" w:color="000080"/>
            </w:tcBorders>
            <w:shd w:val="clear" w:color="auto" w:fill="auto"/>
          </w:tcPr>
          <w:p w14:paraId="774CAD41" w14:textId="77777777" w:rsidR="00A02C09" w:rsidRPr="00A02C09" w:rsidRDefault="00A02C09" w:rsidP="00A02C09">
            <w:pPr>
              <w:keepNext/>
              <w:tabs>
                <w:tab w:val="left" w:pos="2268"/>
                <w:tab w:val="left" w:pos="2552"/>
                <w:tab w:val="left" w:pos="2835"/>
                <w:tab w:val="left" w:pos="3119"/>
                <w:tab w:val="left" w:pos="3402"/>
                <w:tab w:val="left" w:pos="3686"/>
                <w:tab w:val="left" w:pos="3969"/>
              </w:tabs>
              <w:spacing w:before="30" w:after="30"/>
              <w:jc w:val="left"/>
              <w:rPr>
                <w:sz w:val="20"/>
                <w:lang w:val="en-US"/>
              </w:rPr>
            </w:pPr>
            <w:r w:rsidRPr="00A02C09">
              <w:rPr>
                <w:sz w:val="20"/>
                <w:lang w:val="en-US"/>
              </w:rPr>
              <w:t>Mobile, radiodetermination, amateur and related satellite services</w:t>
            </w:r>
          </w:p>
        </w:tc>
      </w:tr>
      <w:tr w:rsidR="00A02C09" w:rsidRPr="00A02C09" w14:paraId="3D199033" w14:textId="77777777" w:rsidTr="001F5146">
        <w:tc>
          <w:tcPr>
            <w:tcW w:w="1140" w:type="dxa"/>
            <w:tcBorders>
              <w:top w:val="nil"/>
              <w:left w:val="single" w:sz="12" w:space="0" w:color="000080"/>
              <w:bottom w:val="nil"/>
              <w:right w:val="nil"/>
            </w:tcBorders>
            <w:shd w:val="clear" w:color="auto" w:fill="auto"/>
          </w:tcPr>
          <w:p w14:paraId="2D555712" w14:textId="77777777" w:rsidR="00A02C09" w:rsidRPr="00A02C09" w:rsidRDefault="00A02C09" w:rsidP="00A02C09">
            <w:pPr>
              <w:spacing w:before="30" w:after="30"/>
              <w:ind w:left="57"/>
              <w:jc w:val="left"/>
              <w:rPr>
                <w:rFonts w:ascii="Times New Roman Bold" w:hAnsi="Times New Roman Bold" w:cs="Times New Roman Bold"/>
                <w:b/>
                <w:bCs/>
                <w:sz w:val="20"/>
                <w:lang w:val="fr-CH"/>
              </w:rPr>
            </w:pPr>
            <w:r w:rsidRPr="00A02C09">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14:paraId="3DFA0EE1" w14:textId="77777777" w:rsidR="00A02C09" w:rsidRPr="00A02C09" w:rsidRDefault="00A02C09" w:rsidP="00A02C09">
            <w:pPr>
              <w:spacing w:before="30" w:after="30"/>
              <w:jc w:val="left"/>
              <w:rPr>
                <w:sz w:val="20"/>
                <w:lang w:val="fr-CH"/>
              </w:rPr>
            </w:pPr>
            <w:proofErr w:type="spellStart"/>
            <w:r w:rsidRPr="00A02C09">
              <w:rPr>
                <w:sz w:val="20"/>
                <w:lang w:val="fr-CH"/>
              </w:rPr>
              <w:t>Radiowave</w:t>
            </w:r>
            <w:proofErr w:type="spellEnd"/>
            <w:r w:rsidRPr="00A02C09">
              <w:rPr>
                <w:sz w:val="20"/>
                <w:lang w:val="fr-CH"/>
              </w:rPr>
              <w:t xml:space="preserve"> propagation</w:t>
            </w:r>
          </w:p>
        </w:tc>
      </w:tr>
      <w:tr w:rsidR="00A02C09" w:rsidRPr="00A02C09" w14:paraId="1C93623B" w14:textId="77777777" w:rsidTr="001F5146">
        <w:tc>
          <w:tcPr>
            <w:tcW w:w="1140" w:type="dxa"/>
            <w:tcBorders>
              <w:top w:val="nil"/>
              <w:left w:val="single" w:sz="12" w:space="0" w:color="000080"/>
              <w:bottom w:val="nil"/>
              <w:right w:val="nil"/>
            </w:tcBorders>
            <w:shd w:val="clear" w:color="auto" w:fill="auto"/>
          </w:tcPr>
          <w:p w14:paraId="18BDD2CA" w14:textId="77777777" w:rsidR="00A02C09" w:rsidRPr="00A02C09" w:rsidRDefault="00A02C09" w:rsidP="00A02C09">
            <w:pPr>
              <w:spacing w:before="30" w:after="30"/>
              <w:ind w:left="57"/>
              <w:jc w:val="left"/>
              <w:rPr>
                <w:rFonts w:ascii="Times New Roman Bold" w:hAnsi="Times New Roman Bold" w:cs="Times New Roman Bold"/>
                <w:b/>
                <w:bCs/>
                <w:sz w:val="20"/>
                <w:lang w:val="en-US"/>
              </w:rPr>
            </w:pPr>
            <w:r w:rsidRPr="00A02C09">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14:paraId="454C5631" w14:textId="77777777" w:rsidR="00A02C09" w:rsidRPr="00A02C09" w:rsidRDefault="00A02C09" w:rsidP="00A02C09">
            <w:pPr>
              <w:tabs>
                <w:tab w:val="left" w:pos="2268"/>
                <w:tab w:val="left" w:pos="2552"/>
                <w:tab w:val="left" w:pos="2835"/>
                <w:tab w:val="left" w:pos="3119"/>
                <w:tab w:val="left" w:pos="3402"/>
                <w:tab w:val="left" w:pos="3686"/>
                <w:tab w:val="left" w:pos="3969"/>
              </w:tabs>
              <w:spacing w:before="30" w:after="30"/>
              <w:rPr>
                <w:sz w:val="20"/>
                <w:lang w:val="en-US"/>
              </w:rPr>
            </w:pPr>
            <w:r w:rsidRPr="00A02C09">
              <w:rPr>
                <w:sz w:val="20"/>
                <w:lang w:val="en-US"/>
              </w:rPr>
              <w:t>Radio astronomy</w:t>
            </w:r>
          </w:p>
        </w:tc>
      </w:tr>
      <w:tr w:rsidR="00A02C09" w:rsidRPr="00A02C09" w14:paraId="7A167581" w14:textId="77777777" w:rsidTr="001F5146">
        <w:tc>
          <w:tcPr>
            <w:tcW w:w="1140" w:type="dxa"/>
            <w:tcBorders>
              <w:top w:val="nil"/>
              <w:left w:val="single" w:sz="12" w:space="0" w:color="000080"/>
              <w:bottom w:val="nil"/>
              <w:right w:val="nil"/>
            </w:tcBorders>
            <w:shd w:val="clear" w:color="auto" w:fill="auto"/>
          </w:tcPr>
          <w:p w14:paraId="5D2C2F66" w14:textId="77777777" w:rsidR="00A02C09" w:rsidRPr="00A02C09" w:rsidRDefault="00A02C09" w:rsidP="00A02C09">
            <w:pPr>
              <w:spacing w:before="30" w:after="30"/>
              <w:ind w:left="57"/>
              <w:jc w:val="left"/>
              <w:rPr>
                <w:rFonts w:ascii="Times New Roman Bold" w:hAnsi="Times New Roman Bold" w:cs="Times New Roman Bold"/>
                <w:b/>
                <w:bCs/>
                <w:sz w:val="20"/>
                <w:lang w:val="en-US"/>
              </w:rPr>
            </w:pPr>
            <w:r w:rsidRPr="00A02C09">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14:paraId="03233E37" w14:textId="77777777" w:rsidR="00A02C09" w:rsidRPr="00A02C09" w:rsidRDefault="00A02C09" w:rsidP="00A02C09">
            <w:pPr>
              <w:tabs>
                <w:tab w:val="left" w:pos="2268"/>
                <w:tab w:val="left" w:pos="2552"/>
                <w:tab w:val="left" w:pos="2835"/>
                <w:tab w:val="left" w:pos="3119"/>
                <w:tab w:val="left" w:pos="3402"/>
                <w:tab w:val="left" w:pos="3686"/>
                <w:tab w:val="left" w:pos="3969"/>
              </w:tabs>
              <w:spacing w:before="30" w:after="30"/>
              <w:rPr>
                <w:sz w:val="20"/>
                <w:lang w:val="en-US"/>
              </w:rPr>
            </w:pPr>
            <w:r w:rsidRPr="00A02C09">
              <w:rPr>
                <w:sz w:val="20"/>
                <w:lang w:val="en-US"/>
              </w:rPr>
              <w:t>Remote sensing systems</w:t>
            </w:r>
          </w:p>
        </w:tc>
      </w:tr>
      <w:tr w:rsidR="00A02C09" w:rsidRPr="00A02C09" w14:paraId="65152BC7" w14:textId="77777777" w:rsidTr="001F5146">
        <w:tc>
          <w:tcPr>
            <w:tcW w:w="1140" w:type="dxa"/>
            <w:tcBorders>
              <w:top w:val="nil"/>
              <w:left w:val="single" w:sz="12" w:space="0" w:color="000080"/>
              <w:bottom w:val="nil"/>
              <w:right w:val="nil"/>
            </w:tcBorders>
            <w:shd w:val="clear" w:color="auto" w:fill="auto"/>
          </w:tcPr>
          <w:p w14:paraId="4AA6D88A" w14:textId="77777777" w:rsidR="00A02C09" w:rsidRPr="00A02C09" w:rsidRDefault="00A02C09" w:rsidP="00A02C09">
            <w:pPr>
              <w:spacing w:before="30" w:after="30"/>
              <w:ind w:left="57"/>
              <w:jc w:val="left"/>
              <w:rPr>
                <w:rFonts w:ascii="Times New Roman Bold" w:hAnsi="Times New Roman Bold" w:cs="Times New Roman Bold"/>
                <w:b/>
                <w:bCs/>
                <w:sz w:val="20"/>
                <w:lang w:val="en-US"/>
              </w:rPr>
            </w:pPr>
            <w:r w:rsidRPr="00A02C09">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14:paraId="7DCE0EA8" w14:textId="77777777" w:rsidR="00A02C09" w:rsidRPr="00A02C09" w:rsidRDefault="00A02C09" w:rsidP="00A02C09">
            <w:pPr>
              <w:spacing w:before="30" w:after="30"/>
              <w:jc w:val="left"/>
              <w:rPr>
                <w:sz w:val="20"/>
                <w:lang w:val="en-US"/>
              </w:rPr>
            </w:pPr>
            <w:r w:rsidRPr="00A02C09">
              <w:rPr>
                <w:sz w:val="20"/>
                <w:lang w:val="en-US"/>
              </w:rPr>
              <w:t>Fixed-satellite service</w:t>
            </w:r>
          </w:p>
        </w:tc>
      </w:tr>
      <w:tr w:rsidR="00A02C09" w:rsidRPr="00A02C09" w14:paraId="7AD1303C" w14:textId="77777777" w:rsidTr="001F5146">
        <w:tc>
          <w:tcPr>
            <w:tcW w:w="1140" w:type="dxa"/>
            <w:tcBorders>
              <w:top w:val="nil"/>
              <w:left w:val="single" w:sz="12" w:space="0" w:color="000080"/>
              <w:bottom w:val="nil"/>
              <w:right w:val="nil"/>
            </w:tcBorders>
            <w:shd w:val="clear" w:color="auto" w:fill="auto"/>
          </w:tcPr>
          <w:p w14:paraId="783D6F18" w14:textId="77777777" w:rsidR="00A02C09" w:rsidRPr="00A02C09" w:rsidRDefault="00A02C09" w:rsidP="00A02C09">
            <w:pPr>
              <w:spacing w:before="30" w:after="30"/>
              <w:ind w:left="57"/>
              <w:jc w:val="left"/>
              <w:rPr>
                <w:rFonts w:ascii="Times New Roman Bold" w:hAnsi="Times New Roman Bold" w:cs="Times New Roman Bold"/>
                <w:b/>
                <w:bCs/>
                <w:sz w:val="20"/>
                <w:lang w:val="en-US"/>
              </w:rPr>
            </w:pPr>
            <w:r w:rsidRPr="00A02C09">
              <w:rPr>
                <w:rFonts w:ascii="Times New Roman Bold" w:hAnsi="Times New Roman Bold" w:cs="Times New Roman Bold"/>
                <w:b/>
                <w:bCs/>
                <w:sz w:val="20"/>
                <w:lang w:val="en-US"/>
              </w:rPr>
              <w:t>SA</w:t>
            </w:r>
          </w:p>
        </w:tc>
        <w:tc>
          <w:tcPr>
            <w:tcW w:w="8220" w:type="dxa"/>
            <w:tcBorders>
              <w:top w:val="nil"/>
              <w:left w:val="nil"/>
              <w:bottom w:val="nil"/>
              <w:right w:val="single" w:sz="12" w:space="0" w:color="000080"/>
            </w:tcBorders>
            <w:shd w:val="clear" w:color="auto" w:fill="auto"/>
          </w:tcPr>
          <w:p w14:paraId="67DBEAF2" w14:textId="77777777" w:rsidR="00A02C09" w:rsidRPr="00A02C09" w:rsidRDefault="00A02C09" w:rsidP="00A02C09">
            <w:pPr>
              <w:spacing w:before="30" w:after="30"/>
              <w:jc w:val="left"/>
              <w:rPr>
                <w:sz w:val="20"/>
                <w:lang w:val="en-US"/>
              </w:rPr>
            </w:pPr>
            <w:r w:rsidRPr="00A02C09">
              <w:rPr>
                <w:sz w:val="20"/>
                <w:lang w:val="en-US"/>
              </w:rPr>
              <w:t>Space applications and meteorology</w:t>
            </w:r>
          </w:p>
        </w:tc>
      </w:tr>
      <w:tr w:rsidR="00A02C09" w:rsidRPr="00C9541B" w14:paraId="2ABF4EB9" w14:textId="77777777" w:rsidTr="001F5146">
        <w:tc>
          <w:tcPr>
            <w:tcW w:w="1140" w:type="dxa"/>
            <w:tcBorders>
              <w:top w:val="nil"/>
              <w:left w:val="single" w:sz="12" w:space="0" w:color="000080"/>
              <w:bottom w:val="nil"/>
              <w:right w:val="nil"/>
            </w:tcBorders>
            <w:shd w:val="clear" w:color="auto" w:fill="F3F3F3"/>
          </w:tcPr>
          <w:p w14:paraId="46346455" w14:textId="77777777" w:rsidR="00A02C09" w:rsidRPr="00A02C09" w:rsidRDefault="00A02C09" w:rsidP="00A02C09">
            <w:pPr>
              <w:spacing w:before="30" w:after="30"/>
              <w:ind w:left="57"/>
              <w:jc w:val="left"/>
              <w:rPr>
                <w:b/>
                <w:bCs/>
                <w:sz w:val="20"/>
                <w:lang w:val="en-US"/>
              </w:rPr>
            </w:pPr>
            <w:r w:rsidRPr="00A02C09">
              <w:rPr>
                <w:b/>
                <w:bCs/>
                <w:sz w:val="20"/>
                <w:lang w:val="en-US"/>
              </w:rPr>
              <w:t>SF</w:t>
            </w:r>
          </w:p>
        </w:tc>
        <w:tc>
          <w:tcPr>
            <w:tcW w:w="8220" w:type="dxa"/>
            <w:tcBorders>
              <w:top w:val="nil"/>
              <w:left w:val="nil"/>
              <w:bottom w:val="nil"/>
              <w:right w:val="single" w:sz="12" w:space="0" w:color="000080"/>
            </w:tcBorders>
            <w:shd w:val="clear" w:color="auto" w:fill="F3F3F3"/>
          </w:tcPr>
          <w:p w14:paraId="62F9F881" w14:textId="77777777" w:rsidR="00A02C09" w:rsidRPr="00A02C09" w:rsidRDefault="00A02C09" w:rsidP="00A02C09">
            <w:pPr>
              <w:spacing w:before="30" w:after="30"/>
              <w:jc w:val="left"/>
              <w:rPr>
                <w:sz w:val="20"/>
                <w:lang w:val="en-US"/>
              </w:rPr>
            </w:pPr>
            <w:r w:rsidRPr="00A02C09">
              <w:rPr>
                <w:sz w:val="20"/>
                <w:lang w:val="en-US"/>
              </w:rPr>
              <w:t>Frequency sharing and coordination between fixed-satellite and fixed service systems</w:t>
            </w:r>
          </w:p>
        </w:tc>
      </w:tr>
      <w:tr w:rsidR="00A02C09" w:rsidRPr="00A02C09" w14:paraId="3267C2D0" w14:textId="77777777" w:rsidTr="00A02C09">
        <w:tc>
          <w:tcPr>
            <w:tcW w:w="1140" w:type="dxa"/>
            <w:tcBorders>
              <w:top w:val="nil"/>
              <w:left w:val="single" w:sz="12" w:space="0" w:color="000080"/>
              <w:bottom w:val="nil"/>
              <w:right w:val="nil"/>
            </w:tcBorders>
          </w:tcPr>
          <w:p w14:paraId="083BCB3A" w14:textId="77777777" w:rsidR="00A02C09" w:rsidRPr="00A02C09" w:rsidRDefault="00A02C09" w:rsidP="00A02C09">
            <w:pPr>
              <w:spacing w:before="30" w:after="30"/>
              <w:ind w:left="57"/>
              <w:jc w:val="left"/>
              <w:rPr>
                <w:b/>
                <w:bCs/>
                <w:sz w:val="20"/>
                <w:lang w:val="en-US"/>
              </w:rPr>
            </w:pPr>
            <w:r w:rsidRPr="00A02C09">
              <w:rPr>
                <w:b/>
                <w:bCs/>
                <w:sz w:val="20"/>
                <w:lang w:val="en-US"/>
              </w:rPr>
              <w:t>SM</w:t>
            </w:r>
          </w:p>
        </w:tc>
        <w:tc>
          <w:tcPr>
            <w:tcW w:w="8220" w:type="dxa"/>
            <w:tcBorders>
              <w:top w:val="nil"/>
              <w:left w:val="nil"/>
              <w:bottom w:val="nil"/>
              <w:right w:val="single" w:sz="12" w:space="0" w:color="000080"/>
            </w:tcBorders>
          </w:tcPr>
          <w:p w14:paraId="78F03680" w14:textId="77777777" w:rsidR="00A02C09" w:rsidRPr="00A02C09" w:rsidRDefault="00A02C09" w:rsidP="00A02C09">
            <w:pPr>
              <w:spacing w:before="30" w:after="30"/>
              <w:jc w:val="left"/>
              <w:rPr>
                <w:sz w:val="20"/>
                <w:lang w:val="en-US"/>
              </w:rPr>
            </w:pPr>
            <w:r w:rsidRPr="00A02C09">
              <w:rPr>
                <w:sz w:val="20"/>
                <w:lang w:val="en-US"/>
              </w:rPr>
              <w:t>Spectrum management</w:t>
            </w:r>
          </w:p>
        </w:tc>
      </w:tr>
      <w:tr w:rsidR="00A02C09" w:rsidRPr="00C9541B" w14:paraId="3835BC71" w14:textId="77777777" w:rsidTr="001F5146">
        <w:tc>
          <w:tcPr>
            <w:tcW w:w="1140" w:type="dxa"/>
            <w:tcBorders>
              <w:top w:val="nil"/>
              <w:left w:val="single" w:sz="12" w:space="0" w:color="000080"/>
              <w:bottom w:val="single" w:sz="12" w:space="0" w:color="000080"/>
              <w:right w:val="nil"/>
            </w:tcBorders>
          </w:tcPr>
          <w:p w14:paraId="12AD470F" w14:textId="125EF67B" w:rsidR="00A02C09" w:rsidRPr="00A02C09" w:rsidRDefault="00A02C09" w:rsidP="00A02C09">
            <w:pPr>
              <w:spacing w:before="30" w:after="30"/>
              <w:ind w:left="57"/>
              <w:jc w:val="left"/>
              <w:rPr>
                <w:b/>
                <w:bCs/>
                <w:sz w:val="20"/>
                <w:lang w:val="en-US"/>
              </w:rPr>
            </w:pPr>
            <w:r w:rsidRPr="00632D21">
              <w:rPr>
                <w:b/>
                <w:bCs/>
                <w:color w:val="000080"/>
                <w:sz w:val="20"/>
                <w:lang w:val="en-US"/>
              </w:rPr>
              <w:t>TF</w:t>
            </w:r>
          </w:p>
        </w:tc>
        <w:tc>
          <w:tcPr>
            <w:tcW w:w="8220" w:type="dxa"/>
            <w:tcBorders>
              <w:top w:val="nil"/>
              <w:left w:val="nil"/>
              <w:bottom w:val="single" w:sz="12" w:space="0" w:color="000080"/>
              <w:right w:val="single" w:sz="12" w:space="0" w:color="000080"/>
            </w:tcBorders>
          </w:tcPr>
          <w:p w14:paraId="1C8BBF47" w14:textId="2B95A2E0" w:rsidR="00A02C09" w:rsidRPr="00A02C09" w:rsidRDefault="00A02C09" w:rsidP="00A02C09">
            <w:pPr>
              <w:spacing w:before="30" w:after="180"/>
              <w:jc w:val="left"/>
              <w:rPr>
                <w:sz w:val="20"/>
                <w:lang w:val="en-US"/>
              </w:rPr>
            </w:pPr>
            <w:r w:rsidRPr="00632D21">
              <w:rPr>
                <w:b/>
                <w:bCs/>
                <w:color w:val="000080"/>
                <w:sz w:val="20"/>
                <w:lang w:val="en-US"/>
              </w:rPr>
              <w:t>Time signals and frequency standards emissions</w:t>
            </w:r>
          </w:p>
        </w:tc>
      </w:tr>
    </w:tbl>
    <w:p w14:paraId="51A97835" w14:textId="77777777" w:rsidR="00A02C09" w:rsidRPr="00A02C09" w:rsidRDefault="00A02C09" w:rsidP="00A02C09">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02C09" w:rsidRPr="00C9541B" w14:paraId="4D69EA3E" w14:textId="77777777" w:rsidTr="001F5146">
        <w:tc>
          <w:tcPr>
            <w:tcW w:w="720" w:type="dxa"/>
          </w:tcPr>
          <w:p w14:paraId="6D757081" w14:textId="77777777" w:rsidR="00A02C09" w:rsidRPr="00A02C09" w:rsidRDefault="00A02C09" w:rsidP="00A02C09">
            <w:pPr>
              <w:jc w:val="center"/>
              <w:rPr>
                <w:sz w:val="22"/>
                <w:lang w:val="en-US"/>
              </w:rPr>
            </w:pPr>
          </w:p>
        </w:tc>
      </w:tr>
    </w:tbl>
    <w:p w14:paraId="734C1D38" w14:textId="77777777" w:rsidR="00A02C09" w:rsidRPr="00A02C09" w:rsidRDefault="00A02C09" w:rsidP="00A02C0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A02C09" w:rsidRPr="00C9541B" w14:paraId="77C5DE3B" w14:textId="77777777" w:rsidTr="001F5146">
        <w:tc>
          <w:tcPr>
            <w:tcW w:w="9360" w:type="dxa"/>
            <w:tcBorders>
              <w:top w:val="single" w:sz="12" w:space="0" w:color="000080"/>
              <w:left w:val="single" w:sz="12" w:space="0" w:color="000080"/>
              <w:bottom w:val="single" w:sz="12" w:space="0" w:color="000080"/>
              <w:right w:val="single" w:sz="12" w:space="0" w:color="000080"/>
            </w:tcBorders>
          </w:tcPr>
          <w:p w14:paraId="4A09DF3C" w14:textId="77777777" w:rsidR="00A02C09" w:rsidRPr="00A02C09" w:rsidRDefault="00A02C09" w:rsidP="00A02C09">
            <w:pPr>
              <w:spacing w:after="120"/>
              <w:jc w:val="left"/>
              <w:rPr>
                <w:b/>
                <w:bCs/>
                <w:sz w:val="20"/>
                <w:lang w:val="en-US"/>
              </w:rPr>
            </w:pPr>
            <w:r w:rsidRPr="00A02C09">
              <w:rPr>
                <w:b/>
                <w:bCs/>
                <w:i/>
                <w:iCs/>
                <w:sz w:val="20"/>
                <w:lang w:val="en-US"/>
              </w:rPr>
              <w:t>Note</w:t>
            </w:r>
            <w:r w:rsidRPr="00A02C09">
              <w:rPr>
                <w:i/>
                <w:iCs/>
                <w:sz w:val="20"/>
                <w:lang w:val="en-US"/>
              </w:rPr>
              <w:t>: This ITU-R Report was approved in English by the Study Group under the procedure detailed in Resolution ITU-R 1.</w:t>
            </w:r>
          </w:p>
        </w:tc>
      </w:tr>
    </w:tbl>
    <w:p w14:paraId="7CEB6AAD" w14:textId="77777777" w:rsidR="00A02C09" w:rsidRPr="00A02C09" w:rsidRDefault="00A02C09" w:rsidP="00A02C09">
      <w:pPr>
        <w:spacing w:before="0"/>
        <w:jc w:val="center"/>
        <w:rPr>
          <w:sz w:val="22"/>
          <w:lang w:val="en-US"/>
        </w:rPr>
      </w:pPr>
    </w:p>
    <w:p w14:paraId="3687A255" w14:textId="77777777" w:rsidR="00A02C09" w:rsidRPr="00A02C09" w:rsidRDefault="00A02C09" w:rsidP="00A02C09">
      <w:pPr>
        <w:spacing w:before="0"/>
        <w:jc w:val="right"/>
        <w:rPr>
          <w:i/>
          <w:iCs/>
          <w:sz w:val="20"/>
          <w:lang w:val="en-US"/>
        </w:rPr>
      </w:pPr>
      <w:r w:rsidRPr="00A02C09">
        <w:rPr>
          <w:i/>
          <w:iCs/>
          <w:sz w:val="20"/>
          <w:lang w:val="en-US"/>
        </w:rPr>
        <w:t>Electronic Publication</w:t>
      </w:r>
    </w:p>
    <w:p w14:paraId="0C6B7837" w14:textId="272A1911" w:rsidR="00A02C09" w:rsidRPr="00A02C09" w:rsidRDefault="00A02C09" w:rsidP="00A02C09">
      <w:pPr>
        <w:spacing w:before="0"/>
        <w:jc w:val="right"/>
        <w:rPr>
          <w:sz w:val="20"/>
          <w:lang w:val="en-US"/>
        </w:rPr>
      </w:pPr>
      <w:smartTag w:uri="urn:schemas-microsoft-com:office:smarttags" w:element="place">
        <w:smartTag w:uri="urn:schemas-microsoft-com:office:smarttags" w:element="State">
          <w:r w:rsidRPr="00A02C09">
            <w:rPr>
              <w:sz w:val="20"/>
              <w:lang w:val="en-US"/>
            </w:rPr>
            <w:t>Geneva</w:t>
          </w:r>
        </w:smartTag>
      </w:smartTag>
      <w:r w:rsidRPr="00A02C09">
        <w:rPr>
          <w:sz w:val="20"/>
          <w:lang w:val="en-US"/>
        </w:rPr>
        <w:t>, 20</w:t>
      </w:r>
      <w:r>
        <w:rPr>
          <w:sz w:val="20"/>
          <w:lang w:val="en-US"/>
        </w:rPr>
        <w:t>21</w:t>
      </w:r>
    </w:p>
    <w:p w14:paraId="11EF8796" w14:textId="58C359CE" w:rsidR="00A02C09" w:rsidRPr="00A02C09" w:rsidRDefault="00A02C09" w:rsidP="00A02C09">
      <w:pPr>
        <w:jc w:val="center"/>
        <w:rPr>
          <w:sz w:val="20"/>
          <w:lang w:val="en-US"/>
        </w:rPr>
      </w:pPr>
      <w:r w:rsidRPr="00A02C09">
        <w:rPr>
          <w:sz w:val="20"/>
          <w:lang w:val="en-US"/>
        </w:rPr>
        <w:sym w:font="Symbol" w:char="00E3"/>
      </w:r>
      <w:r w:rsidRPr="00A02C09">
        <w:rPr>
          <w:sz w:val="20"/>
          <w:lang w:val="en-US"/>
        </w:rPr>
        <w:t xml:space="preserve"> ITU </w:t>
      </w:r>
      <w:bookmarkStart w:id="2" w:name="iiannee"/>
      <w:bookmarkEnd w:id="2"/>
      <w:r w:rsidRPr="00A02C09">
        <w:rPr>
          <w:sz w:val="20"/>
          <w:lang w:val="en-US"/>
        </w:rPr>
        <w:t>20</w:t>
      </w:r>
      <w:r>
        <w:rPr>
          <w:sz w:val="20"/>
          <w:lang w:val="en-US"/>
        </w:rPr>
        <w:t>21</w:t>
      </w:r>
    </w:p>
    <w:p w14:paraId="2D314269" w14:textId="77777777" w:rsidR="00A02C09" w:rsidRPr="00A02C09" w:rsidRDefault="00A02C09" w:rsidP="00A02C09">
      <w:pPr>
        <w:rPr>
          <w:sz w:val="18"/>
          <w:szCs w:val="18"/>
          <w:lang w:val="en-US"/>
        </w:rPr>
      </w:pPr>
      <w:r w:rsidRPr="00A02C09">
        <w:rPr>
          <w:sz w:val="18"/>
          <w:szCs w:val="18"/>
          <w:lang w:val="en-US"/>
        </w:rPr>
        <w:t>All rights reserved. No part of this publication may be reproduced, by any means whatsoever, without written permission of ITU.</w:t>
      </w:r>
    </w:p>
    <w:p w14:paraId="55CD8378" w14:textId="77777777" w:rsidR="00A02C09" w:rsidRPr="00A02C09" w:rsidRDefault="00A02C09" w:rsidP="00A02C09">
      <w:pPr>
        <w:tabs>
          <w:tab w:val="clear" w:pos="794"/>
          <w:tab w:val="clear" w:pos="1191"/>
          <w:tab w:val="clear" w:pos="1588"/>
          <w:tab w:val="clear" w:pos="1985"/>
        </w:tabs>
        <w:overflowPunct/>
        <w:autoSpaceDE/>
        <w:autoSpaceDN/>
        <w:adjustRightInd/>
        <w:spacing w:before="0"/>
        <w:jc w:val="left"/>
        <w:rPr>
          <w:i/>
          <w:sz w:val="20"/>
          <w:lang w:val="en-US"/>
        </w:rPr>
        <w:sectPr w:rsidR="00A02C09" w:rsidRPr="00A02C09">
          <w:pgSz w:w="11907" w:h="16834"/>
          <w:pgMar w:top="1418" w:right="1134" w:bottom="1134" w:left="1134" w:header="720" w:footer="482" w:gutter="0"/>
          <w:paperSrc w:first="15" w:other="15"/>
          <w:pgNumType w:fmt="lowerRoman" w:start="2"/>
          <w:cols w:space="720"/>
        </w:sectPr>
      </w:pPr>
    </w:p>
    <w:p w14:paraId="48397DD1" w14:textId="0ED7ABD6" w:rsidR="00A02C09" w:rsidRPr="00A02C09" w:rsidRDefault="00A02C09" w:rsidP="0009380A">
      <w:pPr>
        <w:pStyle w:val="RepNo"/>
        <w:rPr>
          <w:lang w:val="en-US"/>
        </w:rPr>
      </w:pPr>
      <w:bookmarkStart w:id="3" w:name="irecnoe"/>
      <w:bookmarkEnd w:id="3"/>
      <w:r w:rsidRPr="00A02C09">
        <w:rPr>
          <w:lang w:val="en-US"/>
        </w:rPr>
        <w:lastRenderedPageBreak/>
        <w:t xml:space="preserve">REPORT  </w:t>
      </w:r>
      <w:r w:rsidRPr="00A02C09">
        <w:rPr>
          <w:rStyle w:val="href"/>
          <w:szCs w:val="28"/>
          <w:lang w:val="en-US"/>
        </w:rPr>
        <w:t xml:space="preserve">ITU-R  </w:t>
      </w:r>
      <w:r w:rsidR="0009380A" w:rsidRPr="00C9541B">
        <w:rPr>
          <w:rStyle w:val="href"/>
          <w:szCs w:val="28"/>
          <w:lang w:val="en-GB"/>
        </w:rPr>
        <w:t>T</w:t>
      </w:r>
      <w:r w:rsidRPr="00A02C09">
        <w:rPr>
          <w:rStyle w:val="href"/>
          <w:szCs w:val="28"/>
          <w:lang w:val="en-US"/>
        </w:rPr>
        <w:t>F.</w:t>
      </w:r>
      <w:r w:rsidR="0009380A" w:rsidRPr="00C9541B">
        <w:rPr>
          <w:rStyle w:val="href"/>
          <w:szCs w:val="28"/>
          <w:lang w:val="en-GB"/>
        </w:rPr>
        <w:t>2487-0</w:t>
      </w:r>
    </w:p>
    <w:p w14:paraId="0CD658E2" w14:textId="417993DC" w:rsidR="00A6617B" w:rsidRPr="00A02C09" w:rsidRDefault="00A02C09" w:rsidP="0009380A">
      <w:pPr>
        <w:pStyle w:val="Reptitle"/>
        <w:rPr>
          <w:lang w:val="en-GB"/>
        </w:rPr>
      </w:pPr>
      <w:r w:rsidRPr="00A02C09">
        <w:rPr>
          <w:lang w:val="en-GB"/>
        </w:rPr>
        <w:t xml:space="preserve">Protection criteria for systems in the standard frequency </w:t>
      </w:r>
      <w:r w:rsidRPr="00A02C09">
        <w:rPr>
          <w:lang w:val="en-GB"/>
        </w:rPr>
        <w:br/>
        <w:t>and time signal services</w:t>
      </w:r>
    </w:p>
    <w:p w14:paraId="4AAE87F1" w14:textId="77777777" w:rsidR="00A02C09" w:rsidRPr="00A02C09" w:rsidRDefault="00A02C09" w:rsidP="00A02C09">
      <w:pPr>
        <w:pStyle w:val="Repdate"/>
        <w:rPr>
          <w:lang w:val="en-GB"/>
        </w:rPr>
      </w:pPr>
      <w:r w:rsidRPr="00A02C09">
        <w:rPr>
          <w:lang w:val="en-GB"/>
        </w:rPr>
        <w:t>(2021)</w:t>
      </w:r>
    </w:p>
    <w:p w14:paraId="24A1F74D" w14:textId="77777777" w:rsidR="00A02C09" w:rsidRPr="00C9541B" w:rsidRDefault="00A02C09" w:rsidP="0009380A">
      <w:pPr>
        <w:pStyle w:val="HeadingSum"/>
        <w:rPr>
          <w:lang w:val="en-GB"/>
        </w:rPr>
      </w:pPr>
      <w:r w:rsidRPr="00C9541B">
        <w:rPr>
          <w:lang w:val="en-GB" w:eastAsia="zh-CN"/>
        </w:rPr>
        <w:t>Scope</w:t>
      </w:r>
    </w:p>
    <w:p w14:paraId="74991B23" w14:textId="77777777" w:rsidR="00A02C09" w:rsidRPr="00C9541B" w:rsidRDefault="00A02C09" w:rsidP="0009380A">
      <w:pPr>
        <w:pStyle w:val="Summary"/>
        <w:rPr>
          <w:lang w:val="en-GB"/>
        </w:rPr>
      </w:pPr>
      <w:r w:rsidRPr="00C9541B">
        <w:rPr>
          <w:lang w:val="en-GB"/>
        </w:rPr>
        <w:t xml:space="preserve">Standard Frequency and Time Signal (SFTS) services constitute an important means to provide accurate time and frequency traceable to national standards. The individual systems and their characteristics are described. The aim of this Report is to provide protection criteria for SFTS systems. This information should be used for studies regarding the sharing/compatibility with other services and systems, e.g. non-beam wireless power transmission (WPT) systems which have been described in Report ITU-R </w:t>
      </w:r>
      <w:hyperlink r:id="rId13" w:history="1">
        <w:r w:rsidRPr="00B66496">
          <w:rPr>
            <w:rStyle w:val="Hyperlink"/>
            <w:color w:val="auto"/>
            <w:szCs w:val="18"/>
            <w:u w:val="none"/>
            <w:lang w:val="en-GB"/>
          </w:rPr>
          <w:t>SM.2303</w:t>
        </w:r>
      </w:hyperlink>
      <w:r w:rsidRPr="00C9541B">
        <w:rPr>
          <w:lang w:val="en-GB"/>
        </w:rPr>
        <w:t xml:space="preserve"> – Wireless power transmission using technologies other than radio frequency beam.</w:t>
      </w:r>
    </w:p>
    <w:p w14:paraId="30B30993" w14:textId="77777777" w:rsidR="00A02C09" w:rsidRPr="003061C8" w:rsidRDefault="00A02C09" w:rsidP="00A02C09">
      <w:pPr>
        <w:pStyle w:val="Headingb"/>
        <w:rPr>
          <w:lang w:val="en-GB"/>
        </w:rPr>
      </w:pPr>
      <w:r w:rsidRPr="003061C8">
        <w:rPr>
          <w:lang w:val="en-GB" w:eastAsia="zh-CN"/>
        </w:rPr>
        <w:t>Keywords</w:t>
      </w:r>
    </w:p>
    <w:p w14:paraId="5F83099E" w14:textId="77777777" w:rsidR="00A02C09" w:rsidRPr="00A02C09" w:rsidRDefault="00A02C09" w:rsidP="00A02C09">
      <w:pPr>
        <w:rPr>
          <w:lang w:val="en-GB"/>
        </w:rPr>
      </w:pPr>
      <w:r w:rsidRPr="00A02C09">
        <w:rPr>
          <w:lang w:val="en-GB" w:eastAsia="zh-CN"/>
        </w:rPr>
        <w:t>Standard frequency and time signal services, protection criteria, interference, wireless power transfer</w:t>
      </w:r>
    </w:p>
    <w:p w14:paraId="4114DB99" w14:textId="77777777" w:rsidR="00A02C09" w:rsidRPr="003061C8" w:rsidRDefault="00A02C09" w:rsidP="00A02C09">
      <w:pPr>
        <w:pStyle w:val="Headingb"/>
        <w:spacing w:after="120"/>
        <w:rPr>
          <w:lang w:val="en-GB"/>
        </w:rPr>
      </w:pPr>
      <w:r w:rsidRPr="003061C8">
        <w:rPr>
          <w:lang w:val="en-GB" w:eastAsia="zh-CN"/>
        </w:rPr>
        <w:t>Abbreviations/Glossary</w:t>
      </w:r>
    </w:p>
    <w:p w14:paraId="545731D2" w14:textId="77777777" w:rsidR="0009380A" w:rsidRPr="0009380A" w:rsidRDefault="0009380A" w:rsidP="0009380A">
      <w:pPr>
        <w:tabs>
          <w:tab w:val="clear" w:pos="794"/>
        </w:tabs>
        <w:rPr>
          <w:lang w:val="en-GB" w:eastAsia="zh-CN"/>
        </w:rPr>
      </w:pPr>
      <w:r w:rsidRPr="0009380A">
        <w:rPr>
          <w:lang w:val="en-GB" w:eastAsia="zh-CN"/>
        </w:rPr>
        <w:t>AGC</w:t>
      </w:r>
      <w:r w:rsidRPr="0009380A">
        <w:rPr>
          <w:lang w:val="en-GB" w:eastAsia="zh-CN"/>
        </w:rPr>
        <w:tab/>
        <w:t>Automatic gain control</w:t>
      </w:r>
    </w:p>
    <w:p w14:paraId="301F2606" w14:textId="77777777" w:rsidR="0009380A" w:rsidRPr="0009380A" w:rsidRDefault="0009380A" w:rsidP="0009380A">
      <w:pPr>
        <w:tabs>
          <w:tab w:val="clear" w:pos="794"/>
        </w:tabs>
        <w:rPr>
          <w:lang w:val="en-GB" w:eastAsia="zh-CN"/>
        </w:rPr>
      </w:pPr>
      <w:r w:rsidRPr="0009380A">
        <w:rPr>
          <w:lang w:val="en-GB" w:eastAsia="zh-CN"/>
        </w:rPr>
        <w:t>AM</w:t>
      </w:r>
      <w:r w:rsidRPr="0009380A">
        <w:rPr>
          <w:lang w:val="en-GB" w:eastAsia="zh-CN"/>
        </w:rPr>
        <w:tab/>
        <w:t>Amplitude modulation</w:t>
      </w:r>
    </w:p>
    <w:p w14:paraId="36027AC3" w14:textId="77777777" w:rsidR="0009380A" w:rsidRPr="0009380A" w:rsidRDefault="0009380A" w:rsidP="0009380A">
      <w:pPr>
        <w:tabs>
          <w:tab w:val="clear" w:pos="794"/>
        </w:tabs>
        <w:rPr>
          <w:lang w:val="en-GB" w:eastAsia="zh-CN"/>
        </w:rPr>
      </w:pPr>
      <w:r w:rsidRPr="0009380A">
        <w:rPr>
          <w:lang w:val="en-GB" w:eastAsia="zh-CN"/>
        </w:rPr>
        <w:t>ASK</w:t>
      </w:r>
      <w:r w:rsidRPr="0009380A">
        <w:rPr>
          <w:lang w:val="en-GB" w:eastAsia="zh-CN"/>
        </w:rPr>
        <w:tab/>
        <w:t>Amplitude shift keying</w:t>
      </w:r>
    </w:p>
    <w:p w14:paraId="182C68BA" w14:textId="77777777" w:rsidR="0009380A" w:rsidRPr="0009380A" w:rsidRDefault="0009380A" w:rsidP="0009380A">
      <w:pPr>
        <w:tabs>
          <w:tab w:val="clear" w:pos="794"/>
        </w:tabs>
        <w:rPr>
          <w:lang w:val="en-GB" w:eastAsia="zh-CN"/>
        </w:rPr>
      </w:pPr>
      <w:r w:rsidRPr="0009380A">
        <w:rPr>
          <w:lang w:val="en-GB" w:eastAsia="zh-CN"/>
        </w:rPr>
        <w:t>AWGN</w:t>
      </w:r>
      <w:r w:rsidRPr="0009380A">
        <w:rPr>
          <w:lang w:val="en-GB" w:eastAsia="zh-CN"/>
        </w:rPr>
        <w:tab/>
        <w:t>Added white Gaussian noise</w:t>
      </w:r>
    </w:p>
    <w:p w14:paraId="7ABA71E5" w14:textId="77777777" w:rsidR="0009380A" w:rsidRPr="0009380A" w:rsidRDefault="0009380A" w:rsidP="0009380A">
      <w:pPr>
        <w:tabs>
          <w:tab w:val="clear" w:pos="794"/>
        </w:tabs>
        <w:rPr>
          <w:lang w:val="en-GB" w:eastAsia="zh-CN"/>
        </w:rPr>
      </w:pPr>
      <w:r w:rsidRPr="0009380A">
        <w:rPr>
          <w:lang w:val="en-GB" w:eastAsia="zh-CN"/>
        </w:rPr>
        <w:t>BER</w:t>
      </w:r>
      <w:r w:rsidRPr="0009380A">
        <w:rPr>
          <w:lang w:val="en-GB" w:eastAsia="zh-CN"/>
        </w:rPr>
        <w:tab/>
        <w:t>Bit error rate</w:t>
      </w:r>
    </w:p>
    <w:p w14:paraId="5DB06596" w14:textId="77777777" w:rsidR="0009380A" w:rsidRPr="0009380A" w:rsidRDefault="0009380A" w:rsidP="0009380A">
      <w:pPr>
        <w:tabs>
          <w:tab w:val="clear" w:pos="794"/>
        </w:tabs>
        <w:rPr>
          <w:lang w:val="en-GB" w:eastAsia="zh-CN"/>
        </w:rPr>
      </w:pPr>
      <w:r w:rsidRPr="0009380A">
        <w:rPr>
          <w:lang w:val="en-GB" w:eastAsia="zh-CN"/>
        </w:rPr>
        <w:t>BCD</w:t>
      </w:r>
      <w:r w:rsidRPr="0009380A">
        <w:rPr>
          <w:lang w:val="en-GB" w:eastAsia="zh-CN"/>
        </w:rPr>
        <w:tab/>
        <w:t>Binary coded decimal</w:t>
      </w:r>
    </w:p>
    <w:p w14:paraId="53360E06" w14:textId="77777777" w:rsidR="0009380A" w:rsidRPr="0009380A" w:rsidRDefault="0009380A" w:rsidP="0009380A">
      <w:pPr>
        <w:tabs>
          <w:tab w:val="clear" w:pos="794"/>
        </w:tabs>
        <w:rPr>
          <w:lang w:val="en-GB" w:eastAsia="zh-CN"/>
        </w:rPr>
      </w:pPr>
      <w:r w:rsidRPr="0009380A">
        <w:rPr>
          <w:lang w:val="en-GB" w:eastAsia="zh-CN"/>
        </w:rPr>
        <w:t>BPSK</w:t>
      </w:r>
      <w:r w:rsidRPr="0009380A">
        <w:rPr>
          <w:lang w:val="en-GB" w:eastAsia="zh-CN"/>
        </w:rPr>
        <w:tab/>
        <w:t>Binary phase shift keying</w:t>
      </w:r>
    </w:p>
    <w:p w14:paraId="5BC4D08C" w14:textId="77777777" w:rsidR="0009380A" w:rsidRPr="0009380A" w:rsidRDefault="0009380A" w:rsidP="0009380A">
      <w:pPr>
        <w:tabs>
          <w:tab w:val="clear" w:pos="794"/>
        </w:tabs>
        <w:rPr>
          <w:lang w:val="en-GB" w:eastAsia="zh-CN"/>
        </w:rPr>
      </w:pPr>
      <w:r w:rsidRPr="0009380A">
        <w:rPr>
          <w:lang w:val="en-GB" w:eastAsia="zh-CN"/>
        </w:rPr>
        <w:t>DST</w:t>
      </w:r>
      <w:r w:rsidRPr="0009380A">
        <w:rPr>
          <w:lang w:val="en-GB" w:eastAsia="zh-CN"/>
        </w:rPr>
        <w:tab/>
        <w:t>Daylight saving time</w:t>
      </w:r>
    </w:p>
    <w:p w14:paraId="288178EE" w14:textId="77777777" w:rsidR="0009380A" w:rsidRPr="0009380A" w:rsidRDefault="0009380A" w:rsidP="0009380A">
      <w:pPr>
        <w:tabs>
          <w:tab w:val="clear" w:pos="794"/>
        </w:tabs>
        <w:rPr>
          <w:lang w:val="en-GB" w:eastAsia="zh-CN"/>
        </w:rPr>
      </w:pPr>
      <w:r w:rsidRPr="0009380A">
        <w:rPr>
          <w:lang w:val="en-GB" w:eastAsia="zh-CN"/>
        </w:rPr>
        <w:t>OEM</w:t>
      </w:r>
      <w:r w:rsidRPr="0009380A">
        <w:rPr>
          <w:lang w:val="en-GB" w:eastAsia="zh-CN"/>
        </w:rPr>
        <w:tab/>
        <w:t>Original equipment manufacturer</w:t>
      </w:r>
    </w:p>
    <w:p w14:paraId="0A0915C9" w14:textId="77777777" w:rsidR="0009380A" w:rsidRPr="0009380A" w:rsidRDefault="0009380A" w:rsidP="0009380A">
      <w:pPr>
        <w:tabs>
          <w:tab w:val="clear" w:pos="794"/>
        </w:tabs>
        <w:rPr>
          <w:lang w:val="en-GB" w:eastAsia="zh-CN"/>
        </w:rPr>
      </w:pPr>
      <w:r w:rsidRPr="0009380A">
        <w:rPr>
          <w:lang w:val="en-GB" w:eastAsia="zh-CN"/>
        </w:rPr>
        <w:t>PM</w:t>
      </w:r>
      <w:r w:rsidRPr="0009380A">
        <w:rPr>
          <w:lang w:val="en-GB" w:eastAsia="zh-CN"/>
        </w:rPr>
        <w:tab/>
        <w:t>Phase modulation</w:t>
      </w:r>
    </w:p>
    <w:p w14:paraId="199572E6" w14:textId="77777777" w:rsidR="0009380A" w:rsidRPr="0009380A" w:rsidRDefault="0009380A" w:rsidP="0009380A">
      <w:pPr>
        <w:tabs>
          <w:tab w:val="clear" w:pos="794"/>
        </w:tabs>
        <w:rPr>
          <w:lang w:val="en-GB" w:eastAsia="zh-CN"/>
        </w:rPr>
      </w:pPr>
      <w:r w:rsidRPr="0009380A">
        <w:rPr>
          <w:lang w:val="en-GB" w:eastAsia="zh-CN"/>
        </w:rPr>
        <w:t>RCC</w:t>
      </w:r>
      <w:r w:rsidRPr="0009380A">
        <w:rPr>
          <w:lang w:val="en-GB" w:eastAsia="zh-CN"/>
        </w:rPr>
        <w:tab/>
        <w:t>Radio-controlled clock</w:t>
      </w:r>
    </w:p>
    <w:p w14:paraId="1565A1D9" w14:textId="77777777" w:rsidR="0009380A" w:rsidRPr="00A02C09" w:rsidRDefault="0009380A" w:rsidP="0009380A">
      <w:pPr>
        <w:tabs>
          <w:tab w:val="clear" w:pos="794"/>
        </w:tabs>
        <w:rPr>
          <w:lang w:val="en-GB" w:eastAsia="zh-CN"/>
        </w:rPr>
      </w:pPr>
      <w:r w:rsidRPr="0009380A">
        <w:rPr>
          <w:lang w:val="en-GB" w:eastAsia="zh-CN"/>
        </w:rPr>
        <w:t>SFTS</w:t>
      </w:r>
      <w:r w:rsidRPr="0009380A">
        <w:rPr>
          <w:lang w:val="en-GB" w:eastAsia="zh-CN"/>
        </w:rPr>
        <w:tab/>
      </w:r>
      <w:r w:rsidRPr="00A02C09">
        <w:rPr>
          <w:lang w:val="en-GB" w:eastAsia="zh-CN"/>
        </w:rPr>
        <w:t>Standard frequency and time signal service</w:t>
      </w:r>
    </w:p>
    <w:p w14:paraId="76FEAF76" w14:textId="77777777" w:rsidR="0009380A" w:rsidRPr="0009380A" w:rsidRDefault="0009380A" w:rsidP="0009380A">
      <w:pPr>
        <w:tabs>
          <w:tab w:val="clear" w:pos="794"/>
        </w:tabs>
        <w:rPr>
          <w:lang w:val="en-GB" w:eastAsia="zh-CN"/>
        </w:rPr>
      </w:pPr>
      <w:r w:rsidRPr="0009380A">
        <w:rPr>
          <w:lang w:val="en-GB" w:eastAsia="zh-CN"/>
        </w:rPr>
        <w:t>SNIR</w:t>
      </w:r>
      <w:r w:rsidRPr="0009380A">
        <w:rPr>
          <w:lang w:val="en-GB" w:eastAsia="zh-CN"/>
        </w:rPr>
        <w:tab/>
        <w:t>Signal to noise-plus-interference ratio</w:t>
      </w:r>
    </w:p>
    <w:p w14:paraId="239E3376" w14:textId="77777777" w:rsidR="0009380A" w:rsidRPr="0009380A" w:rsidRDefault="0009380A" w:rsidP="0009380A">
      <w:pPr>
        <w:tabs>
          <w:tab w:val="clear" w:pos="794"/>
        </w:tabs>
        <w:rPr>
          <w:lang w:val="en-GB" w:eastAsia="zh-CN"/>
        </w:rPr>
      </w:pPr>
      <w:r w:rsidRPr="0009380A">
        <w:rPr>
          <w:lang w:val="en-GB" w:eastAsia="zh-CN"/>
        </w:rPr>
        <w:t>SNR</w:t>
      </w:r>
      <w:r w:rsidRPr="0009380A">
        <w:rPr>
          <w:lang w:val="en-GB" w:eastAsia="zh-CN"/>
        </w:rPr>
        <w:tab/>
        <w:t>Signal-to-noise ratio</w:t>
      </w:r>
    </w:p>
    <w:p w14:paraId="0728F76F" w14:textId="77777777" w:rsidR="0009380A" w:rsidRPr="0009380A" w:rsidRDefault="0009380A" w:rsidP="0009380A">
      <w:pPr>
        <w:tabs>
          <w:tab w:val="clear" w:pos="794"/>
        </w:tabs>
        <w:rPr>
          <w:lang w:val="en-GB" w:eastAsia="zh-CN"/>
        </w:rPr>
      </w:pPr>
      <w:r w:rsidRPr="0009380A">
        <w:rPr>
          <w:lang w:val="en-GB" w:eastAsia="zh-CN"/>
        </w:rPr>
        <w:t>UT1</w:t>
      </w:r>
      <w:r w:rsidRPr="0009380A">
        <w:rPr>
          <w:lang w:val="en-GB" w:eastAsia="zh-CN"/>
        </w:rPr>
        <w:tab/>
        <w:t>Universal time (astronomical time)</w:t>
      </w:r>
    </w:p>
    <w:p w14:paraId="49A90E54" w14:textId="77777777" w:rsidR="0009380A" w:rsidRPr="0009380A" w:rsidRDefault="0009380A" w:rsidP="0009380A">
      <w:pPr>
        <w:tabs>
          <w:tab w:val="clear" w:pos="794"/>
        </w:tabs>
        <w:rPr>
          <w:lang w:val="en-GB" w:eastAsia="zh-CN"/>
        </w:rPr>
      </w:pPr>
      <w:r w:rsidRPr="0009380A">
        <w:rPr>
          <w:lang w:val="en-GB" w:eastAsia="zh-CN"/>
        </w:rPr>
        <w:t>UTC</w:t>
      </w:r>
      <w:r w:rsidRPr="0009380A">
        <w:rPr>
          <w:lang w:val="en-GB" w:eastAsia="zh-CN"/>
        </w:rPr>
        <w:tab/>
        <w:t>Coordinated universal time</w:t>
      </w:r>
    </w:p>
    <w:p w14:paraId="75977E69" w14:textId="77777777" w:rsidR="0009380A" w:rsidRPr="0009380A" w:rsidRDefault="0009380A" w:rsidP="0009380A">
      <w:pPr>
        <w:tabs>
          <w:tab w:val="clear" w:pos="794"/>
        </w:tabs>
        <w:rPr>
          <w:lang w:val="en-GB" w:eastAsia="zh-CN"/>
        </w:rPr>
      </w:pPr>
      <w:r w:rsidRPr="0009380A">
        <w:rPr>
          <w:lang w:val="en-GB" w:eastAsia="zh-CN"/>
        </w:rPr>
        <w:t>WER</w:t>
      </w:r>
      <w:r w:rsidRPr="0009380A">
        <w:rPr>
          <w:lang w:val="en-GB" w:eastAsia="zh-CN"/>
        </w:rPr>
        <w:tab/>
        <w:t>Word error probability</w:t>
      </w:r>
    </w:p>
    <w:p w14:paraId="4FD97070" w14:textId="77777777" w:rsidR="0009380A" w:rsidRPr="0009380A" w:rsidRDefault="0009380A" w:rsidP="0009380A">
      <w:pPr>
        <w:tabs>
          <w:tab w:val="clear" w:pos="794"/>
        </w:tabs>
        <w:rPr>
          <w:lang w:val="en-GB" w:eastAsia="zh-CN"/>
        </w:rPr>
      </w:pPr>
      <w:r w:rsidRPr="0009380A">
        <w:rPr>
          <w:lang w:val="en-GB" w:eastAsia="zh-CN"/>
        </w:rPr>
        <w:t>WPT</w:t>
      </w:r>
      <w:r w:rsidRPr="0009380A">
        <w:rPr>
          <w:lang w:val="en-GB" w:eastAsia="zh-CN"/>
        </w:rPr>
        <w:tab/>
        <w:t>Wireless power transfer</w:t>
      </w:r>
    </w:p>
    <w:p w14:paraId="0A376E54" w14:textId="7E5413BB" w:rsidR="00A02C09" w:rsidRDefault="00A02C09" w:rsidP="00A02C09">
      <w:pPr>
        <w:rPr>
          <w:lang w:val="en-GB"/>
        </w:rPr>
      </w:pPr>
    </w:p>
    <w:p w14:paraId="7A85E591" w14:textId="77777777" w:rsidR="0009380A" w:rsidRPr="0009380A" w:rsidRDefault="0009380A" w:rsidP="00A02C09">
      <w:pPr>
        <w:rPr>
          <w:lang w:val="en-GB"/>
        </w:rPr>
      </w:pPr>
    </w:p>
    <w:p w14:paraId="0B904F6E" w14:textId="390AE5AB" w:rsidR="00A02C09" w:rsidRDefault="00A02C09" w:rsidP="00E13C62">
      <w:pPr>
        <w:jc w:val="center"/>
      </w:pPr>
      <w:r w:rsidRPr="003061C8">
        <w:lastRenderedPageBreak/>
        <w:t>TABLE OF CONTENTS</w:t>
      </w:r>
    </w:p>
    <w:p w14:paraId="7219A39D" w14:textId="536B3EE9" w:rsidR="00E13C62" w:rsidRPr="00E13C62" w:rsidRDefault="00E13C62" w:rsidP="00E13C62">
      <w:pPr>
        <w:pStyle w:val="toc0"/>
        <w:jc w:val="right"/>
        <w:rPr>
          <w:lang w:val="en-GB"/>
        </w:rPr>
      </w:pPr>
      <w:r>
        <w:rPr>
          <w:lang w:val="en-GB"/>
        </w:rPr>
        <w:t>Page</w:t>
      </w:r>
    </w:p>
    <w:p w14:paraId="7E8D8DB0" w14:textId="0E38B7A8" w:rsidR="00E13C62" w:rsidRDefault="00A02C09">
      <w:pPr>
        <w:pStyle w:val="TOC1"/>
        <w:rPr>
          <w:rFonts w:asciiTheme="minorHAnsi" w:eastAsiaTheme="minorEastAsia" w:hAnsiTheme="minorHAnsi" w:cstheme="minorBidi"/>
          <w:noProof/>
          <w:sz w:val="22"/>
          <w:szCs w:val="22"/>
          <w:lang w:val="en-GB" w:eastAsia="en-GB"/>
        </w:rPr>
      </w:pPr>
      <w:r w:rsidRPr="003061C8">
        <w:fldChar w:fldCharType="begin"/>
      </w:r>
      <w:r w:rsidRPr="003061C8">
        <w:instrText xml:space="preserve"> TOC \o "1-2" \h \z \u </w:instrText>
      </w:r>
      <w:r w:rsidRPr="003061C8">
        <w:fldChar w:fldCharType="separate"/>
      </w:r>
      <w:hyperlink w:anchor="_Toc82511193" w:history="1">
        <w:r w:rsidR="00E13C62" w:rsidRPr="00E13C62">
          <w:rPr>
            <w:rStyle w:val="Hyperlink"/>
            <w:bCs/>
            <w:noProof/>
          </w:rPr>
          <w:t>Policy on Intellectual Property Right (IPR)</w:t>
        </w:r>
        <w:r w:rsidR="00E13C62">
          <w:rPr>
            <w:rStyle w:val="Hyperlink"/>
            <w:bCs/>
            <w:noProof/>
          </w:rPr>
          <w:tab/>
        </w:r>
        <w:r w:rsidR="00E13C62" w:rsidRPr="00E13C62">
          <w:rPr>
            <w:noProof/>
            <w:webHidden/>
          </w:rPr>
          <w:tab/>
        </w:r>
        <w:r w:rsidR="00E13C62">
          <w:rPr>
            <w:noProof/>
            <w:webHidden/>
          </w:rPr>
          <w:fldChar w:fldCharType="begin"/>
        </w:r>
        <w:r w:rsidR="00E13C62">
          <w:rPr>
            <w:noProof/>
            <w:webHidden/>
          </w:rPr>
          <w:instrText xml:space="preserve"> PAGEREF _Toc82511193 \h </w:instrText>
        </w:r>
        <w:r w:rsidR="00E13C62">
          <w:rPr>
            <w:noProof/>
            <w:webHidden/>
          </w:rPr>
        </w:r>
        <w:r w:rsidR="00E13C62">
          <w:rPr>
            <w:noProof/>
            <w:webHidden/>
          </w:rPr>
          <w:fldChar w:fldCharType="separate"/>
        </w:r>
        <w:r w:rsidR="00EF06E9">
          <w:rPr>
            <w:noProof/>
            <w:webHidden/>
          </w:rPr>
          <w:t>ii</w:t>
        </w:r>
        <w:r w:rsidR="00E13C62">
          <w:rPr>
            <w:noProof/>
            <w:webHidden/>
          </w:rPr>
          <w:fldChar w:fldCharType="end"/>
        </w:r>
      </w:hyperlink>
    </w:p>
    <w:p w14:paraId="17819459" w14:textId="336BEFB1" w:rsidR="00E13C62" w:rsidRDefault="0080645E">
      <w:pPr>
        <w:pStyle w:val="TOC1"/>
        <w:rPr>
          <w:rFonts w:asciiTheme="minorHAnsi" w:eastAsiaTheme="minorEastAsia" w:hAnsiTheme="minorHAnsi" w:cstheme="minorBidi"/>
          <w:noProof/>
          <w:sz w:val="22"/>
          <w:szCs w:val="22"/>
          <w:lang w:val="en-GB" w:eastAsia="en-GB"/>
        </w:rPr>
      </w:pPr>
      <w:hyperlink w:anchor="_Toc82511194" w:history="1">
        <w:r w:rsidR="00E13C62" w:rsidRPr="00B034A5">
          <w:rPr>
            <w:rStyle w:val="Hyperlink"/>
            <w:noProof/>
            <w:lang w:val="en-GB"/>
          </w:rPr>
          <w:t>1</w:t>
        </w:r>
        <w:r w:rsidR="00E13C62">
          <w:rPr>
            <w:rFonts w:asciiTheme="minorHAnsi" w:eastAsiaTheme="minorEastAsia" w:hAnsiTheme="minorHAnsi" w:cstheme="minorBidi"/>
            <w:noProof/>
            <w:sz w:val="22"/>
            <w:szCs w:val="22"/>
            <w:lang w:val="en-GB" w:eastAsia="en-GB"/>
          </w:rPr>
          <w:tab/>
        </w:r>
        <w:r w:rsidR="00E13C62" w:rsidRPr="00B034A5">
          <w:rPr>
            <w:rStyle w:val="Hyperlink"/>
            <w:noProof/>
            <w:lang w:val="en-GB"/>
          </w:rPr>
          <w:t>Introduction</w:t>
        </w:r>
        <w:r w:rsidR="00E13C62">
          <w:rPr>
            <w:noProof/>
            <w:webHidden/>
          </w:rPr>
          <w:tab/>
        </w:r>
        <w:r w:rsidR="00E13C62">
          <w:rPr>
            <w:noProof/>
            <w:webHidden/>
          </w:rPr>
          <w:tab/>
        </w:r>
        <w:r w:rsidR="00E13C62">
          <w:rPr>
            <w:noProof/>
            <w:webHidden/>
          </w:rPr>
          <w:fldChar w:fldCharType="begin"/>
        </w:r>
        <w:r w:rsidR="00E13C62">
          <w:rPr>
            <w:noProof/>
            <w:webHidden/>
          </w:rPr>
          <w:instrText xml:space="preserve"> PAGEREF _Toc82511194 \h </w:instrText>
        </w:r>
        <w:r w:rsidR="00E13C62">
          <w:rPr>
            <w:noProof/>
            <w:webHidden/>
          </w:rPr>
        </w:r>
        <w:r w:rsidR="00E13C62">
          <w:rPr>
            <w:noProof/>
            <w:webHidden/>
          </w:rPr>
          <w:fldChar w:fldCharType="separate"/>
        </w:r>
        <w:r w:rsidR="00EF06E9">
          <w:rPr>
            <w:noProof/>
            <w:webHidden/>
          </w:rPr>
          <w:t>4</w:t>
        </w:r>
        <w:r w:rsidR="00E13C62">
          <w:rPr>
            <w:noProof/>
            <w:webHidden/>
          </w:rPr>
          <w:fldChar w:fldCharType="end"/>
        </w:r>
      </w:hyperlink>
    </w:p>
    <w:p w14:paraId="6124D41A" w14:textId="2F61CE4E" w:rsidR="00E13C62" w:rsidRDefault="0080645E">
      <w:pPr>
        <w:pStyle w:val="TOC1"/>
        <w:rPr>
          <w:rFonts w:asciiTheme="minorHAnsi" w:eastAsiaTheme="minorEastAsia" w:hAnsiTheme="minorHAnsi" w:cstheme="minorBidi"/>
          <w:noProof/>
          <w:sz w:val="22"/>
          <w:szCs w:val="22"/>
          <w:lang w:val="en-GB" w:eastAsia="en-GB"/>
        </w:rPr>
      </w:pPr>
      <w:hyperlink w:anchor="_Toc82511195" w:history="1">
        <w:r w:rsidR="00E13C62" w:rsidRPr="00B034A5">
          <w:rPr>
            <w:rStyle w:val="Hyperlink"/>
            <w:noProof/>
            <w:lang w:val="fr-CH"/>
          </w:rPr>
          <w:t>2</w:t>
        </w:r>
        <w:r w:rsidR="00E13C62">
          <w:rPr>
            <w:rFonts w:asciiTheme="minorHAnsi" w:eastAsiaTheme="minorEastAsia" w:hAnsiTheme="minorHAnsi" w:cstheme="minorBidi"/>
            <w:noProof/>
            <w:sz w:val="22"/>
            <w:szCs w:val="22"/>
            <w:lang w:val="en-GB" w:eastAsia="en-GB"/>
          </w:rPr>
          <w:tab/>
        </w:r>
        <w:r w:rsidR="00E13C62" w:rsidRPr="00B034A5">
          <w:rPr>
            <w:rStyle w:val="Hyperlink"/>
            <w:noProof/>
            <w:lang w:val="fr-CH"/>
          </w:rPr>
          <w:t>Recommendation ITU-R P.372</w:t>
        </w:r>
        <w:r w:rsidR="00E13C62" w:rsidRPr="00B034A5">
          <w:rPr>
            <w:rStyle w:val="Hyperlink"/>
            <w:noProof/>
          </w:rPr>
          <w:t xml:space="preserve"> environmental noise</w:t>
        </w:r>
        <w:r w:rsidR="00E13C62">
          <w:rPr>
            <w:rStyle w:val="Hyperlink"/>
            <w:noProof/>
          </w:rPr>
          <w:tab/>
        </w:r>
        <w:r w:rsidR="00E13C62">
          <w:rPr>
            <w:noProof/>
            <w:webHidden/>
          </w:rPr>
          <w:tab/>
        </w:r>
        <w:r w:rsidR="00E13C62">
          <w:rPr>
            <w:noProof/>
            <w:webHidden/>
          </w:rPr>
          <w:fldChar w:fldCharType="begin"/>
        </w:r>
        <w:r w:rsidR="00E13C62">
          <w:rPr>
            <w:noProof/>
            <w:webHidden/>
          </w:rPr>
          <w:instrText xml:space="preserve"> PAGEREF _Toc82511195 \h </w:instrText>
        </w:r>
        <w:r w:rsidR="00E13C62">
          <w:rPr>
            <w:noProof/>
            <w:webHidden/>
          </w:rPr>
        </w:r>
        <w:r w:rsidR="00E13C62">
          <w:rPr>
            <w:noProof/>
            <w:webHidden/>
          </w:rPr>
          <w:fldChar w:fldCharType="separate"/>
        </w:r>
        <w:r w:rsidR="00EF06E9">
          <w:rPr>
            <w:noProof/>
            <w:webHidden/>
          </w:rPr>
          <w:t>4</w:t>
        </w:r>
        <w:r w:rsidR="00E13C62">
          <w:rPr>
            <w:noProof/>
            <w:webHidden/>
          </w:rPr>
          <w:fldChar w:fldCharType="end"/>
        </w:r>
      </w:hyperlink>
    </w:p>
    <w:p w14:paraId="5CE9C502" w14:textId="30D9415A" w:rsidR="00E13C62" w:rsidRDefault="0080645E">
      <w:pPr>
        <w:pStyle w:val="TOC1"/>
        <w:rPr>
          <w:rFonts w:asciiTheme="minorHAnsi" w:eastAsiaTheme="minorEastAsia" w:hAnsiTheme="minorHAnsi" w:cstheme="minorBidi"/>
          <w:noProof/>
          <w:sz w:val="22"/>
          <w:szCs w:val="22"/>
          <w:lang w:val="en-GB" w:eastAsia="en-GB"/>
        </w:rPr>
      </w:pPr>
      <w:hyperlink w:anchor="_Toc82511196" w:history="1">
        <w:r w:rsidR="00E13C62" w:rsidRPr="00B034A5">
          <w:rPr>
            <w:rStyle w:val="Hyperlink"/>
            <w:noProof/>
            <w:lang w:val="en-GB"/>
          </w:rPr>
          <w:t>3</w:t>
        </w:r>
        <w:r w:rsidR="00E13C62">
          <w:rPr>
            <w:rFonts w:asciiTheme="minorHAnsi" w:eastAsiaTheme="minorEastAsia" w:hAnsiTheme="minorHAnsi" w:cstheme="minorBidi"/>
            <w:noProof/>
            <w:sz w:val="22"/>
            <w:szCs w:val="22"/>
            <w:lang w:val="en-GB" w:eastAsia="en-GB"/>
          </w:rPr>
          <w:tab/>
        </w:r>
        <w:r w:rsidR="00E13C62" w:rsidRPr="00B034A5">
          <w:rPr>
            <w:rStyle w:val="Hyperlink"/>
            <w:noProof/>
            <w:lang w:val="en-GB"/>
          </w:rPr>
          <w:t>Information on the UK SFTS service</w:t>
        </w:r>
        <w:r w:rsidR="00E13C62">
          <w:rPr>
            <w:rStyle w:val="Hyperlink"/>
            <w:noProof/>
            <w:lang w:val="en-GB"/>
          </w:rPr>
          <w:tab/>
        </w:r>
        <w:r w:rsidR="00E13C62">
          <w:rPr>
            <w:noProof/>
            <w:webHidden/>
          </w:rPr>
          <w:tab/>
        </w:r>
        <w:r w:rsidR="00E13C62">
          <w:rPr>
            <w:noProof/>
            <w:webHidden/>
          </w:rPr>
          <w:fldChar w:fldCharType="begin"/>
        </w:r>
        <w:r w:rsidR="00E13C62">
          <w:rPr>
            <w:noProof/>
            <w:webHidden/>
          </w:rPr>
          <w:instrText xml:space="preserve"> PAGEREF _Toc82511196 \h </w:instrText>
        </w:r>
        <w:r w:rsidR="00E13C62">
          <w:rPr>
            <w:noProof/>
            <w:webHidden/>
          </w:rPr>
        </w:r>
        <w:r w:rsidR="00E13C62">
          <w:rPr>
            <w:noProof/>
            <w:webHidden/>
          </w:rPr>
          <w:fldChar w:fldCharType="separate"/>
        </w:r>
        <w:r w:rsidR="00EF06E9">
          <w:rPr>
            <w:noProof/>
            <w:webHidden/>
          </w:rPr>
          <w:t>6</w:t>
        </w:r>
        <w:r w:rsidR="00E13C62">
          <w:rPr>
            <w:noProof/>
            <w:webHidden/>
          </w:rPr>
          <w:fldChar w:fldCharType="end"/>
        </w:r>
      </w:hyperlink>
    </w:p>
    <w:p w14:paraId="0F37B638" w14:textId="177B4950" w:rsidR="00E13C62" w:rsidRDefault="0080645E">
      <w:pPr>
        <w:pStyle w:val="TOC2"/>
        <w:rPr>
          <w:rFonts w:asciiTheme="minorHAnsi" w:eastAsiaTheme="minorEastAsia" w:hAnsiTheme="minorHAnsi" w:cstheme="minorBidi"/>
          <w:noProof/>
          <w:sz w:val="22"/>
          <w:szCs w:val="22"/>
          <w:lang w:val="en-GB" w:eastAsia="en-GB"/>
        </w:rPr>
      </w:pPr>
      <w:hyperlink w:anchor="_Toc82511197" w:history="1">
        <w:r w:rsidR="00E13C62" w:rsidRPr="00B034A5">
          <w:rPr>
            <w:rStyle w:val="Hyperlink"/>
            <w:noProof/>
            <w:lang w:val="en-GB"/>
          </w:rPr>
          <w:t>3.1</w:t>
        </w:r>
        <w:r w:rsidR="00E13C62">
          <w:rPr>
            <w:rFonts w:asciiTheme="minorHAnsi" w:eastAsiaTheme="minorEastAsia" w:hAnsiTheme="minorHAnsi" w:cstheme="minorBidi"/>
            <w:noProof/>
            <w:sz w:val="22"/>
            <w:szCs w:val="22"/>
            <w:lang w:val="en-GB" w:eastAsia="en-GB"/>
          </w:rPr>
          <w:tab/>
        </w:r>
        <w:r w:rsidR="00E13C62" w:rsidRPr="00B034A5">
          <w:rPr>
            <w:rStyle w:val="Hyperlink"/>
            <w:noProof/>
            <w:lang w:val="en-GB"/>
          </w:rPr>
          <w:t>The National Physical Laboratory MSF signal</w:t>
        </w:r>
        <w:r w:rsidR="00E13C62">
          <w:rPr>
            <w:rStyle w:val="Hyperlink"/>
            <w:noProof/>
            <w:lang w:val="en-GB"/>
          </w:rPr>
          <w:tab/>
        </w:r>
        <w:r w:rsidR="00E13C62">
          <w:rPr>
            <w:noProof/>
            <w:webHidden/>
          </w:rPr>
          <w:tab/>
        </w:r>
        <w:r w:rsidR="00E13C62">
          <w:rPr>
            <w:noProof/>
            <w:webHidden/>
          </w:rPr>
          <w:fldChar w:fldCharType="begin"/>
        </w:r>
        <w:r w:rsidR="00E13C62">
          <w:rPr>
            <w:noProof/>
            <w:webHidden/>
          </w:rPr>
          <w:instrText xml:space="preserve"> PAGEREF _Toc82511197 \h </w:instrText>
        </w:r>
        <w:r w:rsidR="00E13C62">
          <w:rPr>
            <w:noProof/>
            <w:webHidden/>
          </w:rPr>
        </w:r>
        <w:r w:rsidR="00E13C62">
          <w:rPr>
            <w:noProof/>
            <w:webHidden/>
          </w:rPr>
          <w:fldChar w:fldCharType="separate"/>
        </w:r>
        <w:r w:rsidR="00EF06E9">
          <w:rPr>
            <w:noProof/>
            <w:webHidden/>
          </w:rPr>
          <w:t>7</w:t>
        </w:r>
        <w:r w:rsidR="00E13C62">
          <w:rPr>
            <w:noProof/>
            <w:webHidden/>
          </w:rPr>
          <w:fldChar w:fldCharType="end"/>
        </w:r>
      </w:hyperlink>
    </w:p>
    <w:p w14:paraId="675649AC" w14:textId="08890535" w:rsidR="00E13C62" w:rsidRDefault="0080645E">
      <w:pPr>
        <w:pStyle w:val="TOC2"/>
        <w:rPr>
          <w:rFonts w:asciiTheme="minorHAnsi" w:eastAsiaTheme="minorEastAsia" w:hAnsiTheme="minorHAnsi" w:cstheme="minorBidi"/>
          <w:noProof/>
          <w:sz w:val="22"/>
          <w:szCs w:val="22"/>
          <w:lang w:val="en-GB" w:eastAsia="en-GB"/>
        </w:rPr>
      </w:pPr>
      <w:hyperlink w:anchor="_Toc82511198" w:history="1">
        <w:r w:rsidR="00E13C62" w:rsidRPr="00B034A5">
          <w:rPr>
            <w:rStyle w:val="Hyperlink"/>
            <w:noProof/>
            <w:lang w:val="en-GB"/>
          </w:rPr>
          <w:t>3.2</w:t>
        </w:r>
        <w:r w:rsidR="00E13C62">
          <w:rPr>
            <w:rFonts w:asciiTheme="minorHAnsi" w:eastAsiaTheme="minorEastAsia" w:hAnsiTheme="minorHAnsi" w:cstheme="minorBidi"/>
            <w:noProof/>
            <w:sz w:val="22"/>
            <w:szCs w:val="22"/>
            <w:lang w:val="en-GB" w:eastAsia="en-GB"/>
          </w:rPr>
          <w:tab/>
        </w:r>
        <w:r w:rsidR="00E13C62" w:rsidRPr="00B034A5">
          <w:rPr>
            <w:rStyle w:val="Hyperlink"/>
            <w:noProof/>
            <w:lang w:val="en-GB"/>
          </w:rPr>
          <w:t>ON/OFF keying Gaussian noise-to-signal requirements</w:t>
        </w:r>
        <w:r w:rsidR="00E13C62">
          <w:rPr>
            <w:rStyle w:val="Hyperlink"/>
            <w:noProof/>
            <w:lang w:val="en-GB"/>
          </w:rPr>
          <w:tab/>
        </w:r>
        <w:r w:rsidR="00E13C62">
          <w:rPr>
            <w:noProof/>
            <w:webHidden/>
          </w:rPr>
          <w:tab/>
        </w:r>
        <w:r w:rsidR="00E13C62">
          <w:rPr>
            <w:noProof/>
            <w:webHidden/>
          </w:rPr>
          <w:fldChar w:fldCharType="begin"/>
        </w:r>
        <w:r w:rsidR="00E13C62">
          <w:rPr>
            <w:noProof/>
            <w:webHidden/>
          </w:rPr>
          <w:instrText xml:space="preserve"> PAGEREF _Toc82511198 \h </w:instrText>
        </w:r>
        <w:r w:rsidR="00E13C62">
          <w:rPr>
            <w:noProof/>
            <w:webHidden/>
          </w:rPr>
        </w:r>
        <w:r w:rsidR="00E13C62">
          <w:rPr>
            <w:noProof/>
            <w:webHidden/>
          </w:rPr>
          <w:fldChar w:fldCharType="separate"/>
        </w:r>
        <w:r w:rsidR="00EF06E9">
          <w:rPr>
            <w:noProof/>
            <w:webHidden/>
          </w:rPr>
          <w:t>8</w:t>
        </w:r>
        <w:r w:rsidR="00E13C62">
          <w:rPr>
            <w:noProof/>
            <w:webHidden/>
          </w:rPr>
          <w:fldChar w:fldCharType="end"/>
        </w:r>
      </w:hyperlink>
    </w:p>
    <w:p w14:paraId="745548B0" w14:textId="17357067" w:rsidR="00E13C62" w:rsidRDefault="0080645E">
      <w:pPr>
        <w:pStyle w:val="TOC2"/>
        <w:rPr>
          <w:rFonts w:asciiTheme="minorHAnsi" w:eastAsiaTheme="minorEastAsia" w:hAnsiTheme="minorHAnsi" w:cstheme="minorBidi"/>
          <w:noProof/>
          <w:sz w:val="22"/>
          <w:szCs w:val="22"/>
          <w:lang w:val="en-GB" w:eastAsia="en-GB"/>
        </w:rPr>
      </w:pPr>
      <w:hyperlink w:anchor="_Toc82511199" w:history="1">
        <w:r w:rsidR="00E13C62" w:rsidRPr="00B034A5">
          <w:rPr>
            <w:rStyle w:val="Hyperlink"/>
            <w:noProof/>
            <w:lang w:val="en-GB"/>
          </w:rPr>
          <w:t>3.3</w:t>
        </w:r>
        <w:r w:rsidR="00E13C62">
          <w:rPr>
            <w:rFonts w:asciiTheme="minorHAnsi" w:eastAsiaTheme="minorEastAsia" w:hAnsiTheme="minorHAnsi" w:cstheme="minorBidi"/>
            <w:noProof/>
            <w:sz w:val="22"/>
            <w:szCs w:val="22"/>
            <w:lang w:val="en-GB" w:eastAsia="en-GB"/>
          </w:rPr>
          <w:tab/>
        </w:r>
        <w:r w:rsidR="00E13C62" w:rsidRPr="00B034A5">
          <w:rPr>
            <w:rStyle w:val="Hyperlink"/>
            <w:noProof/>
            <w:lang w:val="en-GB"/>
          </w:rPr>
          <w:t>Lock up times with “N bits correct sequence over 1 minute”</w:t>
        </w:r>
        <w:r w:rsidR="00E13C62">
          <w:rPr>
            <w:rStyle w:val="Hyperlink"/>
            <w:noProof/>
            <w:lang w:val="en-GB"/>
          </w:rPr>
          <w:tab/>
        </w:r>
        <w:r w:rsidR="00E13C62">
          <w:rPr>
            <w:noProof/>
            <w:webHidden/>
          </w:rPr>
          <w:tab/>
        </w:r>
        <w:r w:rsidR="00E13C62">
          <w:rPr>
            <w:noProof/>
            <w:webHidden/>
          </w:rPr>
          <w:fldChar w:fldCharType="begin"/>
        </w:r>
        <w:r w:rsidR="00E13C62">
          <w:rPr>
            <w:noProof/>
            <w:webHidden/>
          </w:rPr>
          <w:instrText xml:space="preserve"> PAGEREF _Toc82511199 \h </w:instrText>
        </w:r>
        <w:r w:rsidR="00E13C62">
          <w:rPr>
            <w:noProof/>
            <w:webHidden/>
          </w:rPr>
        </w:r>
        <w:r w:rsidR="00E13C62">
          <w:rPr>
            <w:noProof/>
            <w:webHidden/>
          </w:rPr>
          <w:fldChar w:fldCharType="separate"/>
        </w:r>
        <w:r w:rsidR="00EF06E9">
          <w:rPr>
            <w:noProof/>
            <w:webHidden/>
          </w:rPr>
          <w:t>11</w:t>
        </w:r>
        <w:r w:rsidR="00E13C62">
          <w:rPr>
            <w:noProof/>
            <w:webHidden/>
          </w:rPr>
          <w:fldChar w:fldCharType="end"/>
        </w:r>
      </w:hyperlink>
    </w:p>
    <w:p w14:paraId="06D275C9" w14:textId="626DFAF1" w:rsidR="00E13C62" w:rsidRDefault="0080645E">
      <w:pPr>
        <w:pStyle w:val="TOC2"/>
        <w:rPr>
          <w:rFonts w:asciiTheme="minorHAnsi" w:eastAsiaTheme="minorEastAsia" w:hAnsiTheme="minorHAnsi" w:cstheme="minorBidi"/>
          <w:noProof/>
          <w:sz w:val="22"/>
          <w:szCs w:val="22"/>
          <w:lang w:val="en-GB" w:eastAsia="en-GB"/>
        </w:rPr>
      </w:pPr>
      <w:hyperlink w:anchor="_Toc82511200" w:history="1">
        <w:r w:rsidR="00E13C62" w:rsidRPr="00B034A5">
          <w:rPr>
            <w:rStyle w:val="Hyperlink"/>
            <w:noProof/>
            <w:lang w:val="en-GB"/>
          </w:rPr>
          <w:t>3.4</w:t>
        </w:r>
        <w:r w:rsidR="00E13C62">
          <w:rPr>
            <w:rFonts w:asciiTheme="minorHAnsi" w:eastAsiaTheme="minorEastAsia" w:hAnsiTheme="minorHAnsi" w:cstheme="minorBidi"/>
            <w:noProof/>
            <w:sz w:val="22"/>
            <w:szCs w:val="22"/>
            <w:lang w:val="en-GB" w:eastAsia="en-GB"/>
          </w:rPr>
          <w:tab/>
        </w:r>
        <w:r w:rsidR="00E13C62" w:rsidRPr="00B034A5">
          <w:rPr>
            <w:rStyle w:val="Hyperlink"/>
            <w:noProof/>
            <w:lang w:val="en-GB"/>
          </w:rPr>
          <w:t>Typical receiver characteristics for domestic OEM receiver units</w:t>
        </w:r>
        <w:r w:rsidR="00E13C62">
          <w:rPr>
            <w:rStyle w:val="Hyperlink"/>
            <w:noProof/>
            <w:lang w:val="en-GB"/>
          </w:rPr>
          <w:tab/>
        </w:r>
        <w:r w:rsidR="00E13C62">
          <w:rPr>
            <w:noProof/>
            <w:webHidden/>
          </w:rPr>
          <w:tab/>
        </w:r>
        <w:r w:rsidR="00E13C62">
          <w:rPr>
            <w:noProof/>
            <w:webHidden/>
          </w:rPr>
          <w:fldChar w:fldCharType="begin"/>
        </w:r>
        <w:r w:rsidR="00E13C62">
          <w:rPr>
            <w:noProof/>
            <w:webHidden/>
          </w:rPr>
          <w:instrText xml:space="preserve"> PAGEREF _Toc82511200 \h </w:instrText>
        </w:r>
        <w:r w:rsidR="00E13C62">
          <w:rPr>
            <w:noProof/>
            <w:webHidden/>
          </w:rPr>
        </w:r>
        <w:r w:rsidR="00E13C62">
          <w:rPr>
            <w:noProof/>
            <w:webHidden/>
          </w:rPr>
          <w:fldChar w:fldCharType="separate"/>
        </w:r>
        <w:r w:rsidR="00EF06E9">
          <w:rPr>
            <w:noProof/>
            <w:webHidden/>
          </w:rPr>
          <w:t>13</w:t>
        </w:r>
        <w:r w:rsidR="00E13C62">
          <w:rPr>
            <w:noProof/>
            <w:webHidden/>
          </w:rPr>
          <w:fldChar w:fldCharType="end"/>
        </w:r>
      </w:hyperlink>
    </w:p>
    <w:p w14:paraId="52FD5E95" w14:textId="437D3057" w:rsidR="00E13C62" w:rsidRDefault="0080645E">
      <w:pPr>
        <w:pStyle w:val="TOC2"/>
        <w:rPr>
          <w:rFonts w:asciiTheme="minorHAnsi" w:eastAsiaTheme="minorEastAsia" w:hAnsiTheme="minorHAnsi" w:cstheme="minorBidi"/>
          <w:noProof/>
          <w:sz w:val="22"/>
          <w:szCs w:val="22"/>
          <w:lang w:val="en-GB" w:eastAsia="en-GB"/>
        </w:rPr>
      </w:pPr>
      <w:hyperlink w:anchor="_Toc82511201" w:history="1">
        <w:r w:rsidR="00E13C62" w:rsidRPr="00B034A5">
          <w:rPr>
            <w:rStyle w:val="Hyperlink"/>
            <w:noProof/>
            <w:lang w:val="en-GB"/>
          </w:rPr>
          <w:t>3.5</w:t>
        </w:r>
        <w:r w:rsidR="00E13C62">
          <w:rPr>
            <w:rFonts w:asciiTheme="minorHAnsi" w:eastAsiaTheme="minorEastAsia" w:hAnsiTheme="minorHAnsi" w:cstheme="minorBidi"/>
            <w:noProof/>
            <w:sz w:val="22"/>
            <w:szCs w:val="22"/>
            <w:lang w:val="en-GB" w:eastAsia="en-GB"/>
          </w:rPr>
          <w:tab/>
        </w:r>
        <w:r w:rsidR="00E13C62" w:rsidRPr="00B034A5">
          <w:rPr>
            <w:rStyle w:val="Hyperlink"/>
            <w:noProof/>
            <w:lang w:val="en-GB"/>
          </w:rPr>
          <w:t>Amplifier</w:t>
        </w:r>
        <w:r w:rsidR="00E13C62">
          <w:rPr>
            <w:noProof/>
            <w:webHidden/>
          </w:rPr>
          <w:tab/>
        </w:r>
        <w:r w:rsidR="00E13C62">
          <w:rPr>
            <w:noProof/>
            <w:webHidden/>
          </w:rPr>
          <w:tab/>
        </w:r>
        <w:r w:rsidR="00E13C62">
          <w:rPr>
            <w:noProof/>
            <w:webHidden/>
          </w:rPr>
          <w:fldChar w:fldCharType="begin"/>
        </w:r>
        <w:r w:rsidR="00E13C62">
          <w:rPr>
            <w:noProof/>
            <w:webHidden/>
          </w:rPr>
          <w:instrText xml:space="preserve"> PAGEREF _Toc82511201 \h </w:instrText>
        </w:r>
        <w:r w:rsidR="00E13C62">
          <w:rPr>
            <w:noProof/>
            <w:webHidden/>
          </w:rPr>
        </w:r>
        <w:r w:rsidR="00E13C62">
          <w:rPr>
            <w:noProof/>
            <w:webHidden/>
          </w:rPr>
          <w:fldChar w:fldCharType="separate"/>
        </w:r>
        <w:r w:rsidR="00EF06E9">
          <w:rPr>
            <w:noProof/>
            <w:webHidden/>
          </w:rPr>
          <w:t>19</w:t>
        </w:r>
        <w:r w:rsidR="00E13C62">
          <w:rPr>
            <w:noProof/>
            <w:webHidden/>
          </w:rPr>
          <w:fldChar w:fldCharType="end"/>
        </w:r>
      </w:hyperlink>
    </w:p>
    <w:p w14:paraId="5D226DAB" w14:textId="061740E6" w:rsidR="00E13C62" w:rsidRDefault="0080645E">
      <w:pPr>
        <w:pStyle w:val="TOC2"/>
        <w:rPr>
          <w:rFonts w:asciiTheme="minorHAnsi" w:eastAsiaTheme="minorEastAsia" w:hAnsiTheme="minorHAnsi" w:cstheme="minorBidi"/>
          <w:noProof/>
          <w:sz w:val="22"/>
          <w:szCs w:val="22"/>
          <w:lang w:val="en-GB" w:eastAsia="en-GB"/>
        </w:rPr>
      </w:pPr>
      <w:hyperlink w:anchor="_Toc82511202" w:history="1">
        <w:r w:rsidR="00E13C62" w:rsidRPr="00B034A5">
          <w:rPr>
            <w:rStyle w:val="Hyperlink"/>
            <w:noProof/>
            <w:lang w:val="en-GB"/>
          </w:rPr>
          <w:t>3.6</w:t>
        </w:r>
        <w:r w:rsidR="00E13C62">
          <w:rPr>
            <w:rFonts w:asciiTheme="minorHAnsi" w:eastAsiaTheme="minorEastAsia" w:hAnsiTheme="minorHAnsi" w:cstheme="minorBidi"/>
            <w:noProof/>
            <w:sz w:val="22"/>
            <w:szCs w:val="22"/>
            <w:lang w:val="en-GB" w:eastAsia="en-GB"/>
          </w:rPr>
          <w:tab/>
        </w:r>
        <w:r w:rsidR="00E13C62" w:rsidRPr="00B034A5">
          <w:rPr>
            <w:rStyle w:val="Hyperlink"/>
            <w:noProof/>
            <w:lang w:val="en-GB"/>
          </w:rPr>
          <w:t>Narrow band filter</w:t>
        </w:r>
        <w:r w:rsidR="00E13C62">
          <w:rPr>
            <w:noProof/>
            <w:webHidden/>
          </w:rPr>
          <w:tab/>
        </w:r>
        <w:r w:rsidR="00E13C62">
          <w:rPr>
            <w:noProof/>
            <w:webHidden/>
          </w:rPr>
          <w:tab/>
        </w:r>
        <w:r w:rsidR="00E13C62">
          <w:rPr>
            <w:noProof/>
            <w:webHidden/>
          </w:rPr>
          <w:fldChar w:fldCharType="begin"/>
        </w:r>
        <w:r w:rsidR="00E13C62">
          <w:rPr>
            <w:noProof/>
            <w:webHidden/>
          </w:rPr>
          <w:instrText xml:space="preserve"> PAGEREF _Toc82511202 \h </w:instrText>
        </w:r>
        <w:r w:rsidR="00E13C62">
          <w:rPr>
            <w:noProof/>
            <w:webHidden/>
          </w:rPr>
        </w:r>
        <w:r w:rsidR="00E13C62">
          <w:rPr>
            <w:noProof/>
            <w:webHidden/>
          </w:rPr>
          <w:fldChar w:fldCharType="separate"/>
        </w:r>
        <w:r w:rsidR="00EF06E9">
          <w:rPr>
            <w:noProof/>
            <w:webHidden/>
          </w:rPr>
          <w:t>20</w:t>
        </w:r>
        <w:r w:rsidR="00E13C62">
          <w:rPr>
            <w:noProof/>
            <w:webHidden/>
          </w:rPr>
          <w:fldChar w:fldCharType="end"/>
        </w:r>
      </w:hyperlink>
    </w:p>
    <w:p w14:paraId="0CD61669" w14:textId="2E41E183" w:rsidR="00E13C62" w:rsidRDefault="0080645E">
      <w:pPr>
        <w:pStyle w:val="TOC2"/>
        <w:rPr>
          <w:rFonts w:asciiTheme="minorHAnsi" w:eastAsiaTheme="minorEastAsia" w:hAnsiTheme="minorHAnsi" w:cstheme="minorBidi"/>
          <w:noProof/>
          <w:sz w:val="22"/>
          <w:szCs w:val="22"/>
          <w:lang w:val="en-GB" w:eastAsia="en-GB"/>
        </w:rPr>
      </w:pPr>
      <w:hyperlink w:anchor="_Toc82511203" w:history="1">
        <w:r w:rsidR="00E13C62" w:rsidRPr="00B034A5">
          <w:rPr>
            <w:rStyle w:val="Hyperlink"/>
            <w:noProof/>
            <w:lang w:val="en-GB"/>
          </w:rPr>
          <w:t>3.7</w:t>
        </w:r>
        <w:r w:rsidR="00E13C62">
          <w:rPr>
            <w:rFonts w:asciiTheme="minorHAnsi" w:eastAsiaTheme="minorEastAsia" w:hAnsiTheme="minorHAnsi" w:cstheme="minorBidi"/>
            <w:noProof/>
            <w:sz w:val="22"/>
            <w:szCs w:val="22"/>
            <w:lang w:val="en-GB" w:eastAsia="en-GB"/>
          </w:rPr>
          <w:tab/>
        </w:r>
        <w:r w:rsidR="00E13C62" w:rsidRPr="00B034A5">
          <w:rPr>
            <w:rStyle w:val="Hyperlink"/>
            <w:noProof/>
            <w:lang w:val="en-GB"/>
          </w:rPr>
          <w:t>Detector</w:t>
        </w:r>
        <w:r w:rsidR="00E13C62">
          <w:rPr>
            <w:noProof/>
            <w:webHidden/>
          </w:rPr>
          <w:tab/>
        </w:r>
        <w:r w:rsidR="00E13C62">
          <w:rPr>
            <w:noProof/>
            <w:webHidden/>
          </w:rPr>
          <w:tab/>
        </w:r>
        <w:r w:rsidR="00E13C62">
          <w:rPr>
            <w:noProof/>
            <w:webHidden/>
          </w:rPr>
          <w:fldChar w:fldCharType="begin"/>
        </w:r>
        <w:r w:rsidR="00E13C62">
          <w:rPr>
            <w:noProof/>
            <w:webHidden/>
          </w:rPr>
          <w:instrText xml:space="preserve"> PAGEREF _Toc82511203 \h </w:instrText>
        </w:r>
        <w:r w:rsidR="00E13C62">
          <w:rPr>
            <w:noProof/>
            <w:webHidden/>
          </w:rPr>
        </w:r>
        <w:r w:rsidR="00E13C62">
          <w:rPr>
            <w:noProof/>
            <w:webHidden/>
          </w:rPr>
          <w:fldChar w:fldCharType="separate"/>
        </w:r>
        <w:r w:rsidR="00EF06E9">
          <w:rPr>
            <w:noProof/>
            <w:webHidden/>
          </w:rPr>
          <w:t>21</w:t>
        </w:r>
        <w:r w:rsidR="00E13C62">
          <w:rPr>
            <w:noProof/>
            <w:webHidden/>
          </w:rPr>
          <w:fldChar w:fldCharType="end"/>
        </w:r>
      </w:hyperlink>
    </w:p>
    <w:p w14:paraId="0C267318" w14:textId="17CF9601" w:rsidR="00E13C62" w:rsidRDefault="0080645E">
      <w:pPr>
        <w:pStyle w:val="TOC1"/>
        <w:rPr>
          <w:rFonts w:asciiTheme="minorHAnsi" w:eastAsiaTheme="minorEastAsia" w:hAnsiTheme="minorHAnsi" w:cstheme="minorBidi"/>
          <w:noProof/>
          <w:sz w:val="22"/>
          <w:szCs w:val="22"/>
          <w:lang w:val="en-GB" w:eastAsia="en-GB"/>
        </w:rPr>
      </w:pPr>
      <w:hyperlink w:anchor="_Toc82511204" w:history="1">
        <w:r w:rsidR="00E13C62" w:rsidRPr="00B034A5">
          <w:rPr>
            <w:rStyle w:val="Hyperlink"/>
            <w:noProof/>
            <w:lang w:val="en-GB"/>
          </w:rPr>
          <w:t>4</w:t>
        </w:r>
        <w:r w:rsidR="00E13C62">
          <w:rPr>
            <w:rFonts w:asciiTheme="minorHAnsi" w:eastAsiaTheme="minorEastAsia" w:hAnsiTheme="minorHAnsi" w:cstheme="minorBidi"/>
            <w:noProof/>
            <w:sz w:val="22"/>
            <w:szCs w:val="22"/>
            <w:lang w:val="en-GB" w:eastAsia="en-GB"/>
          </w:rPr>
          <w:tab/>
        </w:r>
        <w:r w:rsidR="00E13C62" w:rsidRPr="00B034A5">
          <w:rPr>
            <w:rStyle w:val="Hyperlink"/>
            <w:noProof/>
            <w:lang w:val="en-GB"/>
          </w:rPr>
          <w:t>Information on the US SFTS service</w:t>
        </w:r>
        <w:r w:rsidR="00E13C62">
          <w:rPr>
            <w:noProof/>
            <w:webHidden/>
          </w:rPr>
          <w:tab/>
        </w:r>
        <w:r w:rsidR="00E13C62">
          <w:rPr>
            <w:noProof/>
            <w:webHidden/>
          </w:rPr>
          <w:tab/>
        </w:r>
        <w:r w:rsidR="00E13C62">
          <w:rPr>
            <w:noProof/>
            <w:webHidden/>
          </w:rPr>
          <w:fldChar w:fldCharType="begin"/>
        </w:r>
        <w:r w:rsidR="00E13C62">
          <w:rPr>
            <w:noProof/>
            <w:webHidden/>
          </w:rPr>
          <w:instrText xml:space="preserve"> PAGEREF _Toc82511204 \h </w:instrText>
        </w:r>
        <w:r w:rsidR="00E13C62">
          <w:rPr>
            <w:noProof/>
            <w:webHidden/>
          </w:rPr>
        </w:r>
        <w:r w:rsidR="00E13C62">
          <w:rPr>
            <w:noProof/>
            <w:webHidden/>
          </w:rPr>
          <w:fldChar w:fldCharType="separate"/>
        </w:r>
        <w:r w:rsidR="00EF06E9">
          <w:rPr>
            <w:noProof/>
            <w:webHidden/>
          </w:rPr>
          <w:t>25</w:t>
        </w:r>
        <w:r w:rsidR="00E13C62">
          <w:rPr>
            <w:noProof/>
            <w:webHidden/>
          </w:rPr>
          <w:fldChar w:fldCharType="end"/>
        </w:r>
      </w:hyperlink>
    </w:p>
    <w:p w14:paraId="3A1A14FE" w14:textId="35BA19EA" w:rsidR="00E13C62" w:rsidRDefault="0080645E">
      <w:pPr>
        <w:pStyle w:val="TOC2"/>
        <w:rPr>
          <w:rFonts w:asciiTheme="minorHAnsi" w:eastAsiaTheme="minorEastAsia" w:hAnsiTheme="minorHAnsi" w:cstheme="minorBidi"/>
          <w:noProof/>
          <w:sz w:val="22"/>
          <w:szCs w:val="22"/>
          <w:lang w:val="en-GB" w:eastAsia="en-GB"/>
        </w:rPr>
      </w:pPr>
      <w:hyperlink w:anchor="_Toc82511205" w:history="1">
        <w:r w:rsidR="00E13C62" w:rsidRPr="00B034A5">
          <w:rPr>
            <w:rStyle w:val="Hyperlink"/>
            <w:noProof/>
            <w:lang w:val="en-GB"/>
          </w:rPr>
          <w:t>4.1</w:t>
        </w:r>
        <w:r w:rsidR="00E13C62">
          <w:rPr>
            <w:rFonts w:asciiTheme="minorHAnsi" w:eastAsiaTheme="minorEastAsia" w:hAnsiTheme="minorHAnsi" w:cstheme="minorBidi"/>
            <w:noProof/>
            <w:sz w:val="22"/>
            <w:szCs w:val="22"/>
            <w:lang w:val="en-GB" w:eastAsia="en-GB"/>
          </w:rPr>
          <w:tab/>
        </w:r>
        <w:r w:rsidR="00E13C62" w:rsidRPr="00B034A5">
          <w:rPr>
            <w:rStyle w:val="Hyperlink"/>
            <w:noProof/>
            <w:lang w:val="en-GB"/>
          </w:rPr>
          <w:t>WWVB modulation and time code format</w:t>
        </w:r>
        <w:r w:rsidR="00E13C62">
          <w:rPr>
            <w:rStyle w:val="Hyperlink"/>
            <w:noProof/>
            <w:lang w:val="en-GB"/>
          </w:rPr>
          <w:tab/>
        </w:r>
        <w:r w:rsidR="00E13C62">
          <w:rPr>
            <w:noProof/>
            <w:webHidden/>
          </w:rPr>
          <w:tab/>
        </w:r>
        <w:r w:rsidR="00E13C62">
          <w:rPr>
            <w:noProof/>
            <w:webHidden/>
          </w:rPr>
          <w:fldChar w:fldCharType="begin"/>
        </w:r>
        <w:r w:rsidR="00E13C62">
          <w:rPr>
            <w:noProof/>
            <w:webHidden/>
          </w:rPr>
          <w:instrText xml:space="preserve"> PAGEREF _Toc82511205 \h </w:instrText>
        </w:r>
        <w:r w:rsidR="00E13C62">
          <w:rPr>
            <w:noProof/>
            <w:webHidden/>
          </w:rPr>
        </w:r>
        <w:r w:rsidR="00E13C62">
          <w:rPr>
            <w:noProof/>
            <w:webHidden/>
          </w:rPr>
          <w:fldChar w:fldCharType="separate"/>
        </w:r>
        <w:r w:rsidR="00EF06E9">
          <w:rPr>
            <w:noProof/>
            <w:webHidden/>
          </w:rPr>
          <w:t>25</w:t>
        </w:r>
        <w:r w:rsidR="00E13C62">
          <w:rPr>
            <w:noProof/>
            <w:webHidden/>
          </w:rPr>
          <w:fldChar w:fldCharType="end"/>
        </w:r>
      </w:hyperlink>
    </w:p>
    <w:p w14:paraId="15A433BC" w14:textId="52B03BD5" w:rsidR="00E13C62" w:rsidRDefault="0080645E">
      <w:pPr>
        <w:pStyle w:val="TOC2"/>
        <w:rPr>
          <w:rFonts w:asciiTheme="minorHAnsi" w:eastAsiaTheme="minorEastAsia" w:hAnsiTheme="minorHAnsi" w:cstheme="minorBidi"/>
          <w:noProof/>
          <w:sz w:val="22"/>
          <w:szCs w:val="22"/>
          <w:lang w:val="en-GB" w:eastAsia="en-GB"/>
        </w:rPr>
      </w:pPr>
      <w:hyperlink w:anchor="_Toc82511206" w:history="1">
        <w:r w:rsidR="00E13C62" w:rsidRPr="00B034A5">
          <w:rPr>
            <w:rStyle w:val="Hyperlink"/>
            <w:noProof/>
            <w:lang w:val="en-GB"/>
          </w:rPr>
          <w:t>4.2</w:t>
        </w:r>
        <w:r w:rsidR="00E13C62">
          <w:rPr>
            <w:rFonts w:asciiTheme="minorHAnsi" w:eastAsiaTheme="minorEastAsia" w:hAnsiTheme="minorHAnsi" w:cstheme="minorBidi"/>
            <w:noProof/>
            <w:sz w:val="22"/>
            <w:szCs w:val="22"/>
            <w:lang w:val="en-GB" w:eastAsia="en-GB"/>
          </w:rPr>
          <w:tab/>
        </w:r>
        <w:r w:rsidR="00E13C62" w:rsidRPr="00B034A5">
          <w:rPr>
            <w:rStyle w:val="Hyperlink"/>
            <w:noProof/>
            <w:lang w:val="en-GB"/>
          </w:rPr>
          <w:t>AM signal analysis</w:t>
        </w:r>
        <w:r w:rsidR="00E13C62">
          <w:rPr>
            <w:noProof/>
            <w:webHidden/>
          </w:rPr>
          <w:tab/>
        </w:r>
        <w:r w:rsidR="00E13C62">
          <w:rPr>
            <w:noProof/>
            <w:webHidden/>
          </w:rPr>
          <w:tab/>
        </w:r>
        <w:r w:rsidR="00E13C62">
          <w:rPr>
            <w:noProof/>
            <w:webHidden/>
          </w:rPr>
          <w:fldChar w:fldCharType="begin"/>
        </w:r>
        <w:r w:rsidR="00E13C62">
          <w:rPr>
            <w:noProof/>
            <w:webHidden/>
          </w:rPr>
          <w:instrText xml:space="preserve"> PAGEREF _Toc82511206 \h </w:instrText>
        </w:r>
        <w:r w:rsidR="00E13C62">
          <w:rPr>
            <w:noProof/>
            <w:webHidden/>
          </w:rPr>
        </w:r>
        <w:r w:rsidR="00E13C62">
          <w:rPr>
            <w:noProof/>
            <w:webHidden/>
          </w:rPr>
          <w:fldChar w:fldCharType="separate"/>
        </w:r>
        <w:r w:rsidR="00EF06E9">
          <w:rPr>
            <w:noProof/>
            <w:webHidden/>
          </w:rPr>
          <w:t>27</w:t>
        </w:r>
        <w:r w:rsidR="00E13C62">
          <w:rPr>
            <w:noProof/>
            <w:webHidden/>
          </w:rPr>
          <w:fldChar w:fldCharType="end"/>
        </w:r>
      </w:hyperlink>
    </w:p>
    <w:p w14:paraId="57617682" w14:textId="2C111F31" w:rsidR="00E13C62" w:rsidRDefault="0080645E">
      <w:pPr>
        <w:pStyle w:val="TOC2"/>
        <w:rPr>
          <w:rFonts w:asciiTheme="minorHAnsi" w:eastAsiaTheme="minorEastAsia" w:hAnsiTheme="minorHAnsi" w:cstheme="minorBidi"/>
          <w:noProof/>
          <w:sz w:val="22"/>
          <w:szCs w:val="22"/>
          <w:lang w:val="en-GB" w:eastAsia="en-GB"/>
        </w:rPr>
      </w:pPr>
      <w:hyperlink w:anchor="_Toc82511207" w:history="1">
        <w:r w:rsidR="00E13C62" w:rsidRPr="00B034A5">
          <w:rPr>
            <w:rStyle w:val="Hyperlink"/>
            <w:noProof/>
            <w:lang w:val="en-GB"/>
          </w:rPr>
          <w:t>4.3</w:t>
        </w:r>
        <w:r w:rsidR="00E13C62">
          <w:rPr>
            <w:rFonts w:asciiTheme="minorHAnsi" w:eastAsiaTheme="minorEastAsia" w:hAnsiTheme="minorHAnsi" w:cstheme="minorBidi"/>
            <w:noProof/>
            <w:sz w:val="22"/>
            <w:szCs w:val="22"/>
            <w:lang w:val="en-GB" w:eastAsia="en-GB"/>
          </w:rPr>
          <w:tab/>
        </w:r>
        <w:r w:rsidR="00E13C62" w:rsidRPr="00B034A5">
          <w:rPr>
            <w:rStyle w:val="Hyperlink"/>
            <w:noProof/>
            <w:lang w:val="en-GB"/>
          </w:rPr>
          <w:t>WWVB phase modulation</w:t>
        </w:r>
        <w:r w:rsidR="00E13C62">
          <w:rPr>
            <w:noProof/>
            <w:webHidden/>
          </w:rPr>
          <w:tab/>
        </w:r>
        <w:r w:rsidR="00E13C62">
          <w:rPr>
            <w:noProof/>
            <w:webHidden/>
          </w:rPr>
          <w:tab/>
        </w:r>
        <w:r w:rsidR="00E13C62">
          <w:rPr>
            <w:noProof/>
            <w:webHidden/>
          </w:rPr>
          <w:fldChar w:fldCharType="begin"/>
        </w:r>
        <w:r w:rsidR="00E13C62">
          <w:rPr>
            <w:noProof/>
            <w:webHidden/>
          </w:rPr>
          <w:instrText xml:space="preserve"> PAGEREF _Toc82511207 \h </w:instrText>
        </w:r>
        <w:r w:rsidR="00E13C62">
          <w:rPr>
            <w:noProof/>
            <w:webHidden/>
          </w:rPr>
        </w:r>
        <w:r w:rsidR="00E13C62">
          <w:rPr>
            <w:noProof/>
            <w:webHidden/>
          </w:rPr>
          <w:fldChar w:fldCharType="separate"/>
        </w:r>
        <w:r w:rsidR="00EF06E9">
          <w:rPr>
            <w:noProof/>
            <w:webHidden/>
          </w:rPr>
          <w:t>30</w:t>
        </w:r>
        <w:r w:rsidR="00E13C62">
          <w:rPr>
            <w:noProof/>
            <w:webHidden/>
          </w:rPr>
          <w:fldChar w:fldCharType="end"/>
        </w:r>
      </w:hyperlink>
    </w:p>
    <w:p w14:paraId="510C3071" w14:textId="4AF97895" w:rsidR="00E13C62" w:rsidRDefault="0080645E">
      <w:pPr>
        <w:pStyle w:val="TOC2"/>
        <w:rPr>
          <w:rFonts w:asciiTheme="minorHAnsi" w:eastAsiaTheme="minorEastAsia" w:hAnsiTheme="minorHAnsi" w:cstheme="minorBidi"/>
          <w:noProof/>
          <w:sz w:val="22"/>
          <w:szCs w:val="22"/>
          <w:lang w:val="en-GB" w:eastAsia="en-GB"/>
        </w:rPr>
      </w:pPr>
      <w:hyperlink w:anchor="_Toc82511208" w:history="1">
        <w:r w:rsidR="00E13C62" w:rsidRPr="00B034A5">
          <w:rPr>
            <w:rStyle w:val="Hyperlink"/>
            <w:noProof/>
            <w:lang w:val="en-GB"/>
          </w:rPr>
          <w:t xml:space="preserve">4.4 </w:t>
        </w:r>
        <w:r w:rsidR="00E13C62">
          <w:rPr>
            <w:rFonts w:asciiTheme="minorHAnsi" w:eastAsiaTheme="minorEastAsia" w:hAnsiTheme="minorHAnsi" w:cstheme="minorBidi"/>
            <w:noProof/>
            <w:sz w:val="22"/>
            <w:szCs w:val="22"/>
            <w:lang w:val="en-GB" w:eastAsia="en-GB"/>
          </w:rPr>
          <w:tab/>
        </w:r>
        <w:r w:rsidR="00E13C62" w:rsidRPr="00B034A5">
          <w:rPr>
            <w:rStyle w:val="Hyperlink"/>
            <w:noProof/>
            <w:lang w:val="en-GB"/>
          </w:rPr>
          <w:t>Bit-designation in the transmitted frame</w:t>
        </w:r>
        <w:r w:rsidR="00E13C62">
          <w:rPr>
            <w:rStyle w:val="Hyperlink"/>
            <w:noProof/>
            <w:lang w:val="en-GB"/>
          </w:rPr>
          <w:tab/>
        </w:r>
        <w:r w:rsidR="00E13C62">
          <w:rPr>
            <w:noProof/>
            <w:webHidden/>
          </w:rPr>
          <w:tab/>
        </w:r>
        <w:r w:rsidR="00E13C62">
          <w:rPr>
            <w:noProof/>
            <w:webHidden/>
          </w:rPr>
          <w:fldChar w:fldCharType="begin"/>
        </w:r>
        <w:r w:rsidR="00E13C62">
          <w:rPr>
            <w:noProof/>
            <w:webHidden/>
          </w:rPr>
          <w:instrText xml:space="preserve"> PAGEREF _Toc82511208 \h </w:instrText>
        </w:r>
        <w:r w:rsidR="00E13C62">
          <w:rPr>
            <w:noProof/>
            <w:webHidden/>
          </w:rPr>
        </w:r>
        <w:r w:rsidR="00E13C62">
          <w:rPr>
            <w:noProof/>
            <w:webHidden/>
          </w:rPr>
          <w:fldChar w:fldCharType="separate"/>
        </w:r>
        <w:r w:rsidR="00EF06E9">
          <w:rPr>
            <w:noProof/>
            <w:webHidden/>
          </w:rPr>
          <w:t>33</w:t>
        </w:r>
        <w:r w:rsidR="00E13C62">
          <w:rPr>
            <w:noProof/>
            <w:webHidden/>
          </w:rPr>
          <w:fldChar w:fldCharType="end"/>
        </w:r>
      </w:hyperlink>
    </w:p>
    <w:p w14:paraId="5BAB495F" w14:textId="44DEF897" w:rsidR="00E13C62" w:rsidRDefault="0080645E">
      <w:pPr>
        <w:pStyle w:val="TOC2"/>
        <w:rPr>
          <w:rFonts w:asciiTheme="minorHAnsi" w:eastAsiaTheme="minorEastAsia" w:hAnsiTheme="minorHAnsi" w:cstheme="minorBidi"/>
          <w:noProof/>
          <w:sz w:val="22"/>
          <w:szCs w:val="22"/>
          <w:lang w:val="en-GB" w:eastAsia="en-GB"/>
        </w:rPr>
      </w:pPr>
      <w:hyperlink w:anchor="_Toc82511209" w:history="1">
        <w:r w:rsidR="00E13C62" w:rsidRPr="00B034A5">
          <w:rPr>
            <w:rStyle w:val="Hyperlink"/>
            <w:noProof/>
            <w:lang w:val="en-GB"/>
          </w:rPr>
          <w:t>4.5</w:t>
        </w:r>
        <w:r w:rsidR="00E13C62">
          <w:rPr>
            <w:rFonts w:asciiTheme="minorHAnsi" w:eastAsiaTheme="minorEastAsia" w:hAnsiTheme="minorHAnsi" w:cstheme="minorBidi"/>
            <w:noProof/>
            <w:sz w:val="22"/>
            <w:szCs w:val="22"/>
            <w:lang w:val="en-GB" w:eastAsia="en-GB"/>
          </w:rPr>
          <w:tab/>
        </w:r>
        <w:r w:rsidR="00E13C62" w:rsidRPr="00B034A5">
          <w:rPr>
            <w:rStyle w:val="Hyperlink"/>
            <w:noProof/>
            <w:lang w:val="en-GB"/>
          </w:rPr>
          <w:t>Reception of WWVB in the presence of WPT operating on-frequency</w:t>
        </w:r>
        <w:r w:rsidR="00E13C62">
          <w:rPr>
            <w:rStyle w:val="Hyperlink"/>
            <w:noProof/>
            <w:lang w:val="en-GB"/>
          </w:rPr>
          <w:tab/>
        </w:r>
        <w:r w:rsidR="00E13C62">
          <w:rPr>
            <w:noProof/>
            <w:webHidden/>
          </w:rPr>
          <w:tab/>
        </w:r>
        <w:r w:rsidR="00E13C62">
          <w:rPr>
            <w:noProof/>
            <w:webHidden/>
          </w:rPr>
          <w:fldChar w:fldCharType="begin"/>
        </w:r>
        <w:r w:rsidR="00E13C62">
          <w:rPr>
            <w:noProof/>
            <w:webHidden/>
          </w:rPr>
          <w:instrText xml:space="preserve"> PAGEREF _Toc82511209 \h </w:instrText>
        </w:r>
        <w:r w:rsidR="00E13C62">
          <w:rPr>
            <w:noProof/>
            <w:webHidden/>
          </w:rPr>
        </w:r>
        <w:r w:rsidR="00E13C62">
          <w:rPr>
            <w:noProof/>
            <w:webHidden/>
          </w:rPr>
          <w:fldChar w:fldCharType="separate"/>
        </w:r>
        <w:r w:rsidR="00EF06E9">
          <w:rPr>
            <w:noProof/>
            <w:webHidden/>
          </w:rPr>
          <w:t>41</w:t>
        </w:r>
        <w:r w:rsidR="00E13C62">
          <w:rPr>
            <w:noProof/>
            <w:webHidden/>
          </w:rPr>
          <w:fldChar w:fldCharType="end"/>
        </w:r>
      </w:hyperlink>
    </w:p>
    <w:p w14:paraId="552AB80C" w14:textId="74A2B913" w:rsidR="00E13C62" w:rsidRDefault="0080645E">
      <w:pPr>
        <w:pStyle w:val="TOC2"/>
        <w:rPr>
          <w:rFonts w:asciiTheme="minorHAnsi" w:eastAsiaTheme="minorEastAsia" w:hAnsiTheme="minorHAnsi" w:cstheme="minorBidi"/>
          <w:noProof/>
          <w:sz w:val="22"/>
          <w:szCs w:val="22"/>
          <w:lang w:val="en-GB" w:eastAsia="en-GB"/>
        </w:rPr>
      </w:pPr>
      <w:hyperlink w:anchor="_Toc82511210" w:history="1">
        <w:r w:rsidR="00E13C62" w:rsidRPr="00B034A5">
          <w:rPr>
            <w:rStyle w:val="Hyperlink"/>
            <w:noProof/>
            <w:lang w:val="en-GB"/>
          </w:rPr>
          <w:t>4.6</w:t>
        </w:r>
        <w:r w:rsidR="00E13C62">
          <w:rPr>
            <w:rFonts w:asciiTheme="minorHAnsi" w:eastAsiaTheme="minorEastAsia" w:hAnsiTheme="minorHAnsi" w:cstheme="minorBidi"/>
            <w:noProof/>
            <w:sz w:val="22"/>
            <w:szCs w:val="22"/>
            <w:lang w:val="en-GB" w:eastAsia="en-GB"/>
          </w:rPr>
          <w:tab/>
        </w:r>
        <w:r w:rsidR="00E13C62" w:rsidRPr="00B034A5">
          <w:rPr>
            <w:rStyle w:val="Hyperlink"/>
            <w:noProof/>
            <w:lang w:val="en-GB"/>
          </w:rPr>
          <w:t>Reception of WWVB in the presence of WPT operating off-frequency</w:t>
        </w:r>
        <w:r w:rsidR="00E13C62">
          <w:rPr>
            <w:rStyle w:val="Hyperlink"/>
            <w:noProof/>
            <w:lang w:val="en-GB"/>
          </w:rPr>
          <w:tab/>
        </w:r>
        <w:r w:rsidR="00E13C62">
          <w:rPr>
            <w:noProof/>
            <w:webHidden/>
          </w:rPr>
          <w:tab/>
        </w:r>
        <w:r w:rsidR="00E13C62">
          <w:rPr>
            <w:noProof/>
            <w:webHidden/>
          </w:rPr>
          <w:fldChar w:fldCharType="begin"/>
        </w:r>
        <w:r w:rsidR="00E13C62">
          <w:rPr>
            <w:noProof/>
            <w:webHidden/>
          </w:rPr>
          <w:instrText xml:space="preserve"> PAGEREF _Toc82511210 \h </w:instrText>
        </w:r>
        <w:r w:rsidR="00E13C62">
          <w:rPr>
            <w:noProof/>
            <w:webHidden/>
          </w:rPr>
        </w:r>
        <w:r w:rsidR="00E13C62">
          <w:rPr>
            <w:noProof/>
            <w:webHidden/>
          </w:rPr>
          <w:fldChar w:fldCharType="separate"/>
        </w:r>
        <w:r w:rsidR="00EF06E9">
          <w:rPr>
            <w:noProof/>
            <w:webHidden/>
          </w:rPr>
          <w:t>44</w:t>
        </w:r>
        <w:r w:rsidR="00E13C62">
          <w:rPr>
            <w:noProof/>
            <w:webHidden/>
          </w:rPr>
          <w:fldChar w:fldCharType="end"/>
        </w:r>
      </w:hyperlink>
    </w:p>
    <w:p w14:paraId="62E38BD5" w14:textId="036D2115" w:rsidR="00E13C62" w:rsidRDefault="0080645E">
      <w:pPr>
        <w:pStyle w:val="TOC1"/>
        <w:rPr>
          <w:rFonts w:asciiTheme="minorHAnsi" w:eastAsiaTheme="minorEastAsia" w:hAnsiTheme="minorHAnsi" w:cstheme="minorBidi"/>
          <w:noProof/>
          <w:sz w:val="22"/>
          <w:szCs w:val="22"/>
          <w:lang w:val="en-GB" w:eastAsia="en-GB"/>
        </w:rPr>
      </w:pPr>
      <w:hyperlink w:anchor="_Toc82511211" w:history="1">
        <w:r w:rsidR="00E13C62" w:rsidRPr="00B034A5">
          <w:rPr>
            <w:rStyle w:val="Hyperlink"/>
            <w:noProof/>
            <w:lang w:val="en-GB"/>
          </w:rPr>
          <w:t>5</w:t>
        </w:r>
        <w:r w:rsidR="00E13C62">
          <w:rPr>
            <w:rFonts w:asciiTheme="minorHAnsi" w:eastAsiaTheme="minorEastAsia" w:hAnsiTheme="minorHAnsi" w:cstheme="minorBidi"/>
            <w:noProof/>
            <w:sz w:val="22"/>
            <w:szCs w:val="22"/>
            <w:lang w:val="en-GB" w:eastAsia="en-GB"/>
          </w:rPr>
          <w:tab/>
        </w:r>
        <w:r w:rsidR="00E13C62" w:rsidRPr="00B034A5">
          <w:rPr>
            <w:rStyle w:val="Hyperlink"/>
            <w:noProof/>
            <w:lang w:val="en-GB"/>
          </w:rPr>
          <w:t>Information on the German SFTS service</w:t>
        </w:r>
        <w:r w:rsidR="00E13C62">
          <w:rPr>
            <w:noProof/>
            <w:webHidden/>
          </w:rPr>
          <w:tab/>
        </w:r>
        <w:r w:rsidR="00E13C62">
          <w:rPr>
            <w:noProof/>
            <w:webHidden/>
          </w:rPr>
          <w:tab/>
        </w:r>
        <w:r w:rsidR="00E13C62">
          <w:rPr>
            <w:noProof/>
            <w:webHidden/>
          </w:rPr>
          <w:fldChar w:fldCharType="begin"/>
        </w:r>
        <w:r w:rsidR="00E13C62">
          <w:rPr>
            <w:noProof/>
            <w:webHidden/>
          </w:rPr>
          <w:instrText xml:space="preserve"> PAGEREF _Toc82511211 \h </w:instrText>
        </w:r>
        <w:r w:rsidR="00E13C62">
          <w:rPr>
            <w:noProof/>
            <w:webHidden/>
          </w:rPr>
        </w:r>
        <w:r w:rsidR="00E13C62">
          <w:rPr>
            <w:noProof/>
            <w:webHidden/>
          </w:rPr>
          <w:fldChar w:fldCharType="separate"/>
        </w:r>
        <w:r w:rsidR="00EF06E9">
          <w:rPr>
            <w:noProof/>
            <w:webHidden/>
          </w:rPr>
          <w:t>44</w:t>
        </w:r>
        <w:r w:rsidR="00E13C62">
          <w:rPr>
            <w:noProof/>
            <w:webHidden/>
          </w:rPr>
          <w:fldChar w:fldCharType="end"/>
        </w:r>
      </w:hyperlink>
    </w:p>
    <w:p w14:paraId="4E7864A9" w14:textId="2AFABCA5" w:rsidR="00E13C62" w:rsidRDefault="0080645E">
      <w:pPr>
        <w:pStyle w:val="TOC2"/>
        <w:rPr>
          <w:rFonts w:asciiTheme="minorHAnsi" w:eastAsiaTheme="minorEastAsia" w:hAnsiTheme="minorHAnsi" w:cstheme="minorBidi"/>
          <w:noProof/>
          <w:sz w:val="22"/>
          <w:szCs w:val="22"/>
          <w:lang w:val="en-GB" w:eastAsia="en-GB"/>
        </w:rPr>
      </w:pPr>
      <w:hyperlink w:anchor="_Toc82511212" w:history="1">
        <w:r w:rsidR="00E13C62" w:rsidRPr="00B034A5">
          <w:rPr>
            <w:rStyle w:val="Hyperlink"/>
            <w:noProof/>
            <w:lang w:val="en-GB"/>
          </w:rPr>
          <w:t>5.1</w:t>
        </w:r>
        <w:r w:rsidR="00E13C62">
          <w:rPr>
            <w:rFonts w:asciiTheme="minorHAnsi" w:eastAsiaTheme="minorEastAsia" w:hAnsiTheme="minorHAnsi" w:cstheme="minorBidi"/>
            <w:noProof/>
            <w:sz w:val="22"/>
            <w:szCs w:val="22"/>
            <w:lang w:val="en-GB" w:eastAsia="en-GB"/>
          </w:rPr>
          <w:tab/>
        </w:r>
        <w:r w:rsidR="00E13C62" w:rsidRPr="00B034A5">
          <w:rPr>
            <w:rStyle w:val="Hyperlink"/>
            <w:noProof/>
            <w:lang w:val="en-GB"/>
          </w:rPr>
          <w:t>Description of the German SFTS service DCF77</w:t>
        </w:r>
        <w:r w:rsidR="00E13C62">
          <w:rPr>
            <w:rStyle w:val="Hyperlink"/>
            <w:noProof/>
            <w:lang w:val="en-GB"/>
          </w:rPr>
          <w:tab/>
        </w:r>
        <w:r w:rsidR="00E13C62">
          <w:rPr>
            <w:noProof/>
            <w:webHidden/>
          </w:rPr>
          <w:tab/>
        </w:r>
        <w:r w:rsidR="00E13C62">
          <w:rPr>
            <w:noProof/>
            <w:webHidden/>
          </w:rPr>
          <w:fldChar w:fldCharType="begin"/>
        </w:r>
        <w:r w:rsidR="00E13C62">
          <w:rPr>
            <w:noProof/>
            <w:webHidden/>
          </w:rPr>
          <w:instrText xml:space="preserve"> PAGEREF _Toc82511212 \h </w:instrText>
        </w:r>
        <w:r w:rsidR="00E13C62">
          <w:rPr>
            <w:noProof/>
            <w:webHidden/>
          </w:rPr>
        </w:r>
        <w:r w:rsidR="00E13C62">
          <w:rPr>
            <w:noProof/>
            <w:webHidden/>
          </w:rPr>
          <w:fldChar w:fldCharType="separate"/>
        </w:r>
        <w:r w:rsidR="00EF06E9">
          <w:rPr>
            <w:noProof/>
            <w:webHidden/>
          </w:rPr>
          <w:t>44</w:t>
        </w:r>
        <w:r w:rsidR="00E13C62">
          <w:rPr>
            <w:noProof/>
            <w:webHidden/>
          </w:rPr>
          <w:fldChar w:fldCharType="end"/>
        </w:r>
      </w:hyperlink>
    </w:p>
    <w:p w14:paraId="7BBA9204" w14:textId="2B0AB04E" w:rsidR="00E13C62" w:rsidRDefault="0080645E">
      <w:pPr>
        <w:pStyle w:val="TOC2"/>
        <w:rPr>
          <w:rFonts w:asciiTheme="minorHAnsi" w:eastAsiaTheme="minorEastAsia" w:hAnsiTheme="minorHAnsi" w:cstheme="minorBidi"/>
          <w:noProof/>
          <w:sz w:val="22"/>
          <w:szCs w:val="22"/>
          <w:lang w:val="en-GB" w:eastAsia="en-GB"/>
        </w:rPr>
      </w:pPr>
      <w:hyperlink w:anchor="_Toc82511213" w:history="1">
        <w:r w:rsidR="00E13C62" w:rsidRPr="00B034A5">
          <w:rPr>
            <w:rStyle w:val="Hyperlink"/>
            <w:noProof/>
            <w:lang w:val="en-GB"/>
          </w:rPr>
          <w:t>5.2</w:t>
        </w:r>
        <w:r w:rsidR="00E13C62">
          <w:rPr>
            <w:rFonts w:asciiTheme="minorHAnsi" w:eastAsiaTheme="minorEastAsia" w:hAnsiTheme="minorHAnsi" w:cstheme="minorBidi"/>
            <w:noProof/>
            <w:sz w:val="22"/>
            <w:szCs w:val="22"/>
            <w:lang w:val="en-GB" w:eastAsia="en-GB"/>
          </w:rPr>
          <w:tab/>
        </w:r>
        <w:r w:rsidR="00E13C62" w:rsidRPr="00B034A5">
          <w:rPr>
            <w:rStyle w:val="Hyperlink"/>
            <w:noProof/>
            <w:lang w:val="en-GB"/>
          </w:rPr>
          <w:t>Reception of DCF77 and expected field strength</w:t>
        </w:r>
        <w:r w:rsidR="00E13C62">
          <w:rPr>
            <w:rStyle w:val="Hyperlink"/>
            <w:noProof/>
            <w:lang w:val="en-GB"/>
          </w:rPr>
          <w:tab/>
        </w:r>
        <w:r w:rsidR="00E13C62">
          <w:rPr>
            <w:noProof/>
            <w:webHidden/>
          </w:rPr>
          <w:tab/>
        </w:r>
        <w:r w:rsidR="00E13C62">
          <w:rPr>
            <w:noProof/>
            <w:webHidden/>
          </w:rPr>
          <w:fldChar w:fldCharType="begin"/>
        </w:r>
        <w:r w:rsidR="00E13C62">
          <w:rPr>
            <w:noProof/>
            <w:webHidden/>
          </w:rPr>
          <w:instrText xml:space="preserve"> PAGEREF _Toc82511213 \h </w:instrText>
        </w:r>
        <w:r w:rsidR="00E13C62">
          <w:rPr>
            <w:noProof/>
            <w:webHidden/>
          </w:rPr>
        </w:r>
        <w:r w:rsidR="00E13C62">
          <w:rPr>
            <w:noProof/>
            <w:webHidden/>
          </w:rPr>
          <w:fldChar w:fldCharType="separate"/>
        </w:r>
        <w:r w:rsidR="00EF06E9">
          <w:rPr>
            <w:noProof/>
            <w:webHidden/>
          </w:rPr>
          <w:t>47</w:t>
        </w:r>
        <w:r w:rsidR="00E13C62">
          <w:rPr>
            <w:noProof/>
            <w:webHidden/>
          </w:rPr>
          <w:fldChar w:fldCharType="end"/>
        </w:r>
      </w:hyperlink>
    </w:p>
    <w:p w14:paraId="3F808F80" w14:textId="13B485B7" w:rsidR="00E13C62" w:rsidRDefault="0080645E">
      <w:pPr>
        <w:pStyle w:val="TOC2"/>
        <w:rPr>
          <w:rFonts w:asciiTheme="minorHAnsi" w:eastAsiaTheme="minorEastAsia" w:hAnsiTheme="minorHAnsi" w:cstheme="minorBidi"/>
          <w:noProof/>
          <w:sz w:val="22"/>
          <w:szCs w:val="22"/>
          <w:lang w:val="en-GB" w:eastAsia="en-GB"/>
        </w:rPr>
      </w:pPr>
      <w:hyperlink w:anchor="_Toc82511214" w:history="1">
        <w:r w:rsidR="00E13C62" w:rsidRPr="00B034A5">
          <w:rPr>
            <w:rStyle w:val="Hyperlink"/>
            <w:noProof/>
            <w:lang w:val="en-GB"/>
          </w:rPr>
          <w:t>5.3</w:t>
        </w:r>
        <w:r w:rsidR="00E13C62">
          <w:rPr>
            <w:rFonts w:asciiTheme="minorHAnsi" w:eastAsiaTheme="minorEastAsia" w:hAnsiTheme="minorHAnsi" w:cstheme="minorBidi"/>
            <w:noProof/>
            <w:sz w:val="22"/>
            <w:szCs w:val="22"/>
            <w:lang w:val="en-GB" w:eastAsia="en-GB"/>
          </w:rPr>
          <w:tab/>
        </w:r>
        <w:r w:rsidR="00E13C62" w:rsidRPr="00B034A5">
          <w:rPr>
            <w:rStyle w:val="Hyperlink"/>
            <w:noProof/>
            <w:lang w:val="en-GB"/>
          </w:rPr>
          <w:t>Signal properties and reception experiences</w:t>
        </w:r>
        <w:r w:rsidR="00E13C62">
          <w:rPr>
            <w:rStyle w:val="Hyperlink"/>
            <w:noProof/>
            <w:lang w:val="en-GB"/>
          </w:rPr>
          <w:tab/>
        </w:r>
        <w:r w:rsidR="00E13C62">
          <w:rPr>
            <w:noProof/>
            <w:webHidden/>
          </w:rPr>
          <w:tab/>
        </w:r>
        <w:r w:rsidR="00E13C62">
          <w:rPr>
            <w:noProof/>
            <w:webHidden/>
          </w:rPr>
          <w:fldChar w:fldCharType="begin"/>
        </w:r>
        <w:r w:rsidR="00E13C62">
          <w:rPr>
            <w:noProof/>
            <w:webHidden/>
          </w:rPr>
          <w:instrText xml:space="preserve"> PAGEREF _Toc82511214 \h </w:instrText>
        </w:r>
        <w:r w:rsidR="00E13C62">
          <w:rPr>
            <w:noProof/>
            <w:webHidden/>
          </w:rPr>
        </w:r>
        <w:r w:rsidR="00E13C62">
          <w:rPr>
            <w:noProof/>
            <w:webHidden/>
          </w:rPr>
          <w:fldChar w:fldCharType="separate"/>
        </w:r>
        <w:r w:rsidR="00EF06E9">
          <w:rPr>
            <w:noProof/>
            <w:webHidden/>
          </w:rPr>
          <w:t>48</w:t>
        </w:r>
        <w:r w:rsidR="00E13C62">
          <w:rPr>
            <w:noProof/>
            <w:webHidden/>
          </w:rPr>
          <w:fldChar w:fldCharType="end"/>
        </w:r>
      </w:hyperlink>
    </w:p>
    <w:p w14:paraId="420DF8A4" w14:textId="6AF54E83" w:rsidR="00E13C62" w:rsidRDefault="0080645E">
      <w:pPr>
        <w:pStyle w:val="TOC2"/>
        <w:rPr>
          <w:rFonts w:asciiTheme="minorHAnsi" w:eastAsiaTheme="minorEastAsia" w:hAnsiTheme="minorHAnsi" w:cstheme="minorBidi"/>
          <w:noProof/>
          <w:sz w:val="22"/>
          <w:szCs w:val="22"/>
          <w:lang w:val="en-GB" w:eastAsia="en-GB"/>
        </w:rPr>
      </w:pPr>
      <w:hyperlink w:anchor="_Toc82511215" w:history="1">
        <w:r w:rsidR="00E13C62" w:rsidRPr="00B034A5">
          <w:rPr>
            <w:rStyle w:val="Hyperlink"/>
            <w:noProof/>
            <w:lang w:val="en-GB"/>
          </w:rPr>
          <w:t>5.4</w:t>
        </w:r>
        <w:r w:rsidR="00E13C62">
          <w:rPr>
            <w:rFonts w:asciiTheme="minorHAnsi" w:eastAsiaTheme="minorEastAsia" w:hAnsiTheme="minorHAnsi" w:cstheme="minorBidi"/>
            <w:noProof/>
            <w:sz w:val="22"/>
            <w:szCs w:val="22"/>
            <w:lang w:val="en-GB" w:eastAsia="en-GB"/>
          </w:rPr>
          <w:tab/>
        </w:r>
        <w:r w:rsidR="00E13C62" w:rsidRPr="00B034A5">
          <w:rPr>
            <w:rStyle w:val="Hyperlink"/>
            <w:noProof/>
            <w:lang w:val="en-GB"/>
          </w:rPr>
          <w:t>Considerations and studies about WPT and DCF77 coexistence</w:t>
        </w:r>
        <w:r w:rsidR="00E13C62">
          <w:rPr>
            <w:rStyle w:val="Hyperlink"/>
            <w:noProof/>
            <w:lang w:val="en-GB"/>
          </w:rPr>
          <w:tab/>
        </w:r>
        <w:r w:rsidR="00E13C62">
          <w:rPr>
            <w:noProof/>
            <w:webHidden/>
          </w:rPr>
          <w:tab/>
        </w:r>
        <w:r w:rsidR="00E13C62">
          <w:rPr>
            <w:noProof/>
            <w:webHidden/>
          </w:rPr>
          <w:fldChar w:fldCharType="begin"/>
        </w:r>
        <w:r w:rsidR="00E13C62">
          <w:rPr>
            <w:noProof/>
            <w:webHidden/>
          </w:rPr>
          <w:instrText xml:space="preserve"> PAGEREF _Toc82511215 \h </w:instrText>
        </w:r>
        <w:r w:rsidR="00E13C62">
          <w:rPr>
            <w:noProof/>
            <w:webHidden/>
          </w:rPr>
        </w:r>
        <w:r w:rsidR="00E13C62">
          <w:rPr>
            <w:noProof/>
            <w:webHidden/>
          </w:rPr>
          <w:fldChar w:fldCharType="separate"/>
        </w:r>
        <w:r w:rsidR="00EF06E9">
          <w:rPr>
            <w:noProof/>
            <w:webHidden/>
          </w:rPr>
          <w:t>51</w:t>
        </w:r>
        <w:r w:rsidR="00E13C62">
          <w:rPr>
            <w:noProof/>
            <w:webHidden/>
          </w:rPr>
          <w:fldChar w:fldCharType="end"/>
        </w:r>
      </w:hyperlink>
    </w:p>
    <w:p w14:paraId="2D088EEF" w14:textId="14EDFA91" w:rsidR="00E13C62" w:rsidRDefault="0080645E">
      <w:pPr>
        <w:pStyle w:val="TOC1"/>
        <w:rPr>
          <w:rFonts w:asciiTheme="minorHAnsi" w:eastAsiaTheme="minorEastAsia" w:hAnsiTheme="minorHAnsi" w:cstheme="minorBidi"/>
          <w:noProof/>
          <w:sz w:val="22"/>
          <w:szCs w:val="22"/>
          <w:lang w:val="en-GB" w:eastAsia="en-GB"/>
        </w:rPr>
      </w:pPr>
      <w:hyperlink w:anchor="_Toc82511216" w:history="1">
        <w:r w:rsidR="00E13C62" w:rsidRPr="00B034A5">
          <w:rPr>
            <w:rStyle w:val="Hyperlink"/>
            <w:noProof/>
            <w:lang w:val="en-GB"/>
          </w:rPr>
          <w:t>6</w:t>
        </w:r>
        <w:r w:rsidR="00E13C62">
          <w:rPr>
            <w:rFonts w:asciiTheme="minorHAnsi" w:eastAsiaTheme="minorEastAsia" w:hAnsiTheme="minorHAnsi" w:cstheme="minorBidi"/>
            <w:noProof/>
            <w:sz w:val="22"/>
            <w:szCs w:val="22"/>
            <w:lang w:val="en-GB" w:eastAsia="en-GB"/>
          </w:rPr>
          <w:tab/>
        </w:r>
        <w:r w:rsidR="00E13C62" w:rsidRPr="00B034A5">
          <w:rPr>
            <w:rStyle w:val="Hyperlink"/>
            <w:noProof/>
            <w:lang w:val="en-GB"/>
          </w:rPr>
          <w:t>Information on the Japanese SFTS service</w:t>
        </w:r>
        <w:r w:rsidR="00E13C62">
          <w:rPr>
            <w:noProof/>
            <w:webHidden/>
          </w:rPr>
          <w:tab/>
        </w:r>
        <w:r w:rsidR="00E13C62">
          <w:rPr>
            <w:noProof/>
            <w:webHidden/>
          </w:rPr>
          <w:tab/>
        </w:r>
        <w:r w:rsidR="00E13C62">
          <w:rPr>
            <w:noProof/>
            <w:webHidden/>
          </w:rPr>
          <w:fldChar w:fldCharType="begin"/>
        </w:r>
        <w:r w:rsidR="00E13C62">
          <w:rPr>
            <w:noProof/>
            <w:webHidden/>
          </w:rPr>
          <w:instrText xml:space="preserve"> PAGEREF _Toc82511216 \h </w:instrText>
        </w:r>
        <w:r w:rsidR="00E13C62">
          <w:rPr>
            <w:noProof/>
            <w:webHidden/>
          </w:rPr>
        </w:r>
        <w:r w:rsidR="00E13C62">
          <w:rPr>
            <w:noProof/>
            <w:webHidden/>
          </w:rPr>
          <w:fldChar w:fldCharType="separate"/>
        </w:r>
        <w:r w:rsidR="00EF06E9">
          <w:rPr>
            <w:noProof/>
            <w:webHidden/>
          </w:rPr>
          <w:t>54</w:t>
        </w:r>
        <w:r w:rsidR="00E13C62">
          <w:rPr>
            <w:noProof/>
            <w:webHidden/>
          </w:rPr>
          <w:fldChar w:fldCharType="end"/>
        </w:r>
      </w:hyperlink>
    </w:p>
    <w:p w14:paraId="3C603B1E" w14:textId="38B01136" w:rsidR="00E13C62" w:rsidRDefault="0080645E">
      <w:pPr>
        <w:pStyle w:val="TOC2"/>
        <w:rPr>
          <w:rFonts w:asciiTheme="minorHAnsi" w:eastAsiaTheme="minorEastAsia" w:hAnsiTheme="minorHAnsi" w:cstheme="minorBidi"/>
          <w:noProof/>
          <w:sz w:val="22"/>
          <w:szCs w:val="22"/>
          <w:lang w:val="en-GB" w:eastAsia="en-GB"/>
        </w:rPr>
      </w:pPr>
      <w:hyperlink w:anchor="_Toc82511217" w:history="1">
        <w:r w:rsidR="00E13C62" w:rsidRPr="00B034A5">
          <w:rPr>
            <w:rStyle w:val="Hyperlink"/>
            <w:noProof/>
            <w:lang w:val="en-GB"/>
          </w:rPr>
          <w:t>6.1</w:t>
        </w:r>
        <w:r w:rsidR="00E13C62">
          <w:rPr>
            <w:rFonts w:asciiTheme="minorHAnsi" w:eastAsiaTheme="minorEastAsia" w:hAnsiTheme="minorHAnsi" w:cstheme="minorBidi"/>
            <w:noProof/>
            <w:sz w:val="22"/>
            <w:szCs w:val="22"/>
            <w:lang w:val="en-GB" w:eastAsia="en-GB"/>
          </w:rPr>
          <w:tab/>
        </w:r>
        <w:r w:rsidR="00E13C62" w:rsidRPr="00B034A5">
          <w:rPr>
            <w:rStyle w:val="Hyperlink"/>
            <w:noProof/>
            <w:lang w:val="en-GB"/>
          </w:rPr>
          <w:t>Outline of the JJY service</w:t>
        </w:r>
        <w:r w:rsidR="00E13C62">
          <w:rPr>
            <w:noProof/>
            <w:webHidden/>
          </w:rPr>
          <w:tab/>
        </w:r>
        <w:r w:rsidR="00E13C62">
          <w:rPr>
            <w:noProof/>
            <w:webHidden/>
          </w:rPr>
          <w:tab/>
        </w:r>
        <w:r w:rsidR="00E13C62">
          <w:rPr>
            <w:noProof/>
            <w:webHidden/>
          </w:rPr>
          <w:fldChar w:fldCharType="begin"/>
        </w:r>
        <w:r w:rsidR="00E13C62">
          <w:rPr>
            <w:noProof/>
            <w:webHidden/>
          </w:rPr>
          <w:instrText xml:space="preserve"> PAGEREF _Toc82511217 \h </w:instrText>
        </w:r>
        <w:r w:rsidR="00E13C62">
          <w:rPr>
            <w:noProof/>
            <w:webHidden/>
          </w:rPr>
        </w:r>
        <w:r w:rsidR="00E13C62">
          <w:rPr>
            <w:noProof/>
            <w:webHidden/>
          </w:rPr>
          <w:fldChar w:fldCharType="separate"/>
        </w:r>
        <w:r w:rsidR="00EF06E9">
          <w:rPr>
            <w:noProof/>
            <w:webHidden/>
          </w:rPr>
          <w:t>54</w:t>
        </w:r>
        <w:r w:rsidR="00E13C62">
          <w:rPr>
            <w:noProof/>
            <w:webHidden/>
          </w:rPr>
          <w:fldChar w:fldCharType="end"/>
        </w:r>
      </w:hyperlink>
    </w:p>
    <w:p w14:paraId="52C8D500" w14:textId="3BEE18CE" w:rsidR="00E13C62" w:rsidRDefault="0080645E">
      <w:pPr>
        <w:pStyle w:val="TOC2"/>
        <w:rPr>
          <w:rFonts w:asciiTheme="minorHAnsi" w:eastAsiaTheme="minorEastAsia" w:hAnsiTheme="minorHAnsi" w:cstheme="minorBidi"/>
          <w:noProof/>
          <w:sz w:val="22"/>
          <w:szCs w:val="22"/>
          <w:lang w:val="en-GB" w:eastAsia="en-GB"/>
        </w:rPr>
      </w:pPr>
      <w:hyperlink w:anchor="_Toc82511218" w:history="1">
        <w:r w:rsidR="00E13C62" w:rsidRPr="00B034A5">
          <w:rPr>
            <w:rStyle w:val="Hyperlink"/>
            <w:noProof/>
            <w:lang w:val="en-GB"/>
          </w:rPr>
          <w:t>6.2</w:t>
        </w:r>
        <w:r w:rsidR="00E13C62">
          <w:rPr>
            <w:rFonts w:asciiTheme="minorHAnsi" w:eastAsiaTheme="minorEastAsia" w:hAnsiTheme="minorHAnsi" w:cstheme="minorBidi"/>
            <w:noProof/>
            <w:sz w:val="22"/>
            <w:szCs w:val="22"/>
            <w:lang w:val="en-GB" w:eastAsia="en-GB"/>
          </w:rPr>
          <w:tab/>
        </w:r>
        <w:r w:rsidR="00E13C62" w:rsidRPr="00B034A5">
          <w:rPr>
            <w:rStyle w:val="Hyperlink"/>
            <w:noProof/>
            <w:lang w:val="en-GB"/>
          </w:rPr>
          <w:t>Example characteristics of receivers</w:t>
        </w:r>
        <w:r w:rsidR="00E13C62">
          <w:rPr>
            <w:noProof/>
            <w:webHidden/>
          </w:rPr>
          <w:tab/>
        </w:r>
        <w:r w:rsidR="00E13C62">
          <w:rPr>
            <w:noProof/>
            <w:webHidden/>
          </w:rPr>
          <w:tab/>
        </w:r>
        <w:r w:rsidR="00E13C62">
          <w:rPr>
            <w:noProof/>
            <w:webHidden/>
          </w:rPr>
          <w:fldChar w:fldCharType="begin"/>
        </w:r>
        <w:r w:rsidR="00E13C62">
          <w:rPr>
            <w:noProof/>
            <w:webHidden/>
          </w:rPr>
          <w:instrText xml:space="preserve"> PAGEREF _Toc82511218 \h </w:instrText>
        </w:r>
        <w:r w:rsidR="00E13C62">
          <w:rPr>
            <w:noProof/>
            <w:webHidden/>
          </w:rPr>
        </w:r>
        <w:r w:rsidR="00E13C62">
          <w:rPr>
            <w:noProof/>
            <w:webHidden/>
          </w:rPr>
          <w:fldChar w:fldCharType="separate"/>
        </w:r>
        <w:r w:rsidR="00EF06E9">
          <w:rPr>
            <w:noProof/>
            <w:webHidden/>
          </w:rPr>
          <w:t>56</w:t>
        </w:r>
        <w:r w:rsidR="00E13C62">
          <w:rPr>
            <w:noProof/>
            <w:webHidden/>
          </w:rPr>
          <w:fldChar w:fldCharType="end"/>
        </w:r>
      </w:hyperlink>
    </w:p>
    <w:p w14:paraId="7DA03870" w14:textId="343B1772" w:rsidR="00E13C62" w:rsidRDefault="0080645E">
      <w:pPr>
        <w:pStyle w:val="TOC2"/>
        <w:rPr>
          <w:rFonts w:asciiTheme="minorHAnsi" w:eastAsiaTheme="minorEastAsia" w:hAnsiTheme="minorHAnsi" w:cstheme="minorBidi"/>
          <w:noProof/>
          <w:sz w:val="22"/>
          <w:szCs w:val="22"/>
          <w:lang w:val="en-GB" w:eastAsia="en-GB"/>
        </w:rPr>
      </w:pPr>
      <w:hyperlink w:anchor="_Toc82511219" w:history="1">
        <w:r w:rsidR="00E13C62" w:rsidRPr="00B034A5">
          <w:rPr>
            <w:rStyle w:val="Hyperlink"/>
            <w:noProof/>
            <w:lang w:val="en-GB"/>
          </w:rPr>
          <w:t>6.3</w:t>
        </w:r>
        <w:r w:rsidR="00E13C62">
          <w:rPr>
            <w:rFonts w:asciiTheme="minorHAnsi" w:eastAsiaTheme="minorEastAsia" w:hAnsiTheme="minorHAnsi" w:cstheme="minorBidi"/>
            <w:noProof/>
            <w:sz w:val="22"/>
            <w:szCs w:val="22"/>
            <w:lang w:val="en-GB" w:eastAsia="en-GB"/>
          </w:rPr>
          <w:tab/>
        </w:r>
        <w:r w:rsidR="00E13C62" w:rsidRPr="00B034A5">
          <w:rPr>
            <w:rStyle w:val="Hyperlink"/>
            <w:noProof/>
            <w:lang w:val="en-GB"/>
          </w:rPr>
          <w:t>Results of the study of impact to the clock/watch devices receiving SFTS from WPT for EV</w:t>
        </w:r>
        <w:r w:rsidR="00E13C62">
          <w:rPr>
            <w:noProof/>
            <w:webHidden/>
          </w:rPr>
          <w:tab/>
        </w:r>
        <w:r w:rsidR="00E13C62">
          <w:rPr>
            <w:noProof/>
            <w:webHidden/>
          </w:rPr>
          <w:tab/>
        </w:r>
        <w:r w:rsidR="00E13C62">
          <w:rPr>
            <w:noProof/>
            <w:webHidden/>
          </w:rPr>
          <w:fldChar w:fldCharType="begin"/>
        </w:r>
        <w:r w:rsidR="00E13C62">
          <w:rPr>
            <w:noProof/>
            <w:webHidden/>
          </w:rPr>
          <w:instrText xml:space="preserve"> PAGEREF _Toc82511219 \h </w:instrText>
        </w:r>
        <w:r w:rsidR="00E13C62">
          <w:rPr>
            <w:noProof/>
            <w:webHidden/>
          </w:rPr>
        </w:r>
        <w:r w:rsidR="00E13C62">
          <w:rPr>
            <w:noProof/>
            <w:webHidden/>
          </w:rPr>
          <w:fldChar w:fldCharType="separate"/>
        </w:r>
        <w:r w:rsidR="00EF06E9">
          <w:rPr>
            <w:noProof/>
            <w:webHidden/>
          </w:rPr>
          <w:t>57</w:t>
        </w:r>
        <w:r w:rsidR="00E13C62">
          <w:rPr>
            <w:noProof/>
            <w:webHidden/>
          </w:rPr>
          <w:fldChar w:fldCharType="end"/>
        </w:r>
      </w:hyperlink>
    </w:p>
    <w:p w14:paraId="06A21FEB" w14:textId="2E5DF8FD" w:rsidR="00E13C62" w:rsidRDefault="0080645E" w:rsidP="008818EC">
      <w:pPr>
        <w:pStyle w:val="TOC1"/>
        <w:keepNext/>
        <w:rPr>
          <w:rFonts w:asciiTheme="minorHAnsi" w:eastAsiaTheme="minorEastAsia" w:hAnsiTheme="minorHAnsi" w:cstheme="minorBidi"/>
          <w:noProof/>
          <w:sz w:val="22"/>
          <w:szCs w:val="22"/>
          <w:lang w:val="en-GB" w:eastAsia="en-GB"/>
        </w:rPr>
      </w:pPr>
      <w:hyperlink w:anchor="_Toc82511220" w:history="1">
        <w:r w:rsidR="00E13C62" w:rsidRPr="00B034A5">
          <w:rPr>
            <w:rStyle w:val="Hyperlink"/>
            <w:noProof/>
            <w:lang w:val="en-GB"/>
          </w:rPr>
          <w:t>7</w:t>
        </w:r>
        <w:r w:rsidR="00E13C62">
          <w:rPr>
            <w:rFonts w:asciiTheme="minorHAnsi" w:eastAsiaTheme="minorEastAsia" w:hAnsiTheme="minorHAnsi" w:cstheme="minorBidi"/>
            <w:noProof/>
            <w:sz w:val="22"/>
            <w:szCs w:val="22"/>
            <w:lang w:val="en-GB" w:eastAsia="en-GB"/>
          </w:rPr>
          <w:tab/>
        </w:r>
        <w:r w:rsidR="00E13C62" w:rsidRPr="00B034A5">
          <w:rPr>
            <w:rStyle w:val="Hyperlink"/>
            <w:noProof/>
            <w:lang w:val="en-GB"/>
          </w:rPr>
          <w:t>Information on the Chinese SFTS services</w:t>
        </w:r>
        <w:r w:rsidR="00E13C62">
          <w:rPr>
            <w:noProof/>
            <w:webHidden/>
          </w:rPr>
          <w:tab/>
        </w:r>
        <w:r w:rsidR="00E13C62">
          <w:rPr>
            <w:noProof/>
            <w:webHidden/>
          </w:rPr>
          <w:tab/>
        </w:r>
        <w:r w:rsidR="00E13C62">
          <w:rPr>
            <w:noProof/>
            <w:webHidden/>
          </w:rPr>
          <w:fldChar w:fldCharType="begin"/>
        </w:r>
        <w:r w:rsidR="00E13C62">
          <w:rPr>
            <w:noProof/>
            <w:webHidden/>
          </w:rPr>
          <w:instrText xml:space="preserve"> PAGEREF _Toc82511220 \h </w:instrText>
        </w:r>
        <w:r w:rsidR="00E13C62">
          <w:rPr>
            <w:noProof/>
            <w:webHidden/>
          </w:rPr>
        </w:r>
        <w:r w:rsidR="00E13C62">
          <w:rPr>
            <w:noProof/>
            <w:webHidden/>
          </w:rPr>
          <w:fldChar w:fldCharType="separate"/>
        </w:r>
        <w:r w:rsidR="00EF06E9">
          <w:rPr>
            <w:noProof/>
            <w:webHidden/>
          </w:rPr>
          <w:t>61</w:t>
        </w:r>
        <w:r w:rsidR="00E13C62">
          <w:rPr>
            <w:noProof/>
            <w:webHidden/>
          </w:rPr>
          <w:fldChar w:fldCharType="end"/>
        </w:r>
      </w:hyperlink>
    </w:p>
    <w:p w14:paraId="14AF3E56" w14:textId="553B489F" w:rsidR="00E13C62" w:rsidRDefault="0080645E" w:rsidP="008818EC">
      <w:pPr>
        <w:pStyle w:val="TOC2"/>
        <w:keepNext/>
        <w:rPr>
          <w:rFonts w:asciiTheme="minorHAnsi" w:eastAsiaTheme="minorEastAsia" w:hAnsiTheme="minorHAnsi" w:cstheme="minorBidi"/>
          <w:noProof/>
          <w:sz w:val="22"/>
          <w:szCs w:val="22"/>
          <w:lang w:val="en-GB" w:eastAsia="en-GB"/>
        </w:rPr>
      </w:pPr>
      <w:hyperlink w:anchor="_Toc82511221" w:history="1">
        <w:r w:rsidR="00E13C62" w:rsidRPr="00B034A5">
          <w:rPr>
            <w:rStyle w:val="Hyperlink"/>
            <w:noProof/>
            <w:lang w:val="en-GB"/>
          </w:rPr>
          <w:t>7.1</w:t>
        </w:r>
        <w:r w:rsidR="00E13C62">
          <w:rPr>
            <w:rFonts w:asciiTheme="minorHAnsi" w:eastAsiaTheme="minorEastAsia" w:hAnsiTheme="minorHAnsi" w:cstheme="minorBidi"/>
            <w:noProof/>
            <w:sz w:val="22"/>
            <w:szCs w:val="22"/>
            <w:lang w:val="en-GB" w:eastAsia="en-GB"/>
          </w:rPr>
          <w:tab/>
        </w:r>
        <w:r w:rsidR="00E13C62" w:rsidRPr="00B034A5">
          <w:rPr>
            <w:rStyle w:val="Hyperlink"/>
            <w:noProof/>
            <w:lang w:val="en-GB"/>
          </w:rPr>
          <w:t>BPC</w:t>
        </w:r>
        <w:r w:rsidR="00E13C62">
          <w:rPr>
            <w:noProof/>
            <w:webHidden/>
          </w:rPr>
          <w:tab/>
        </w:r>
        <w:r w:rsidR="00E13C62">
          <w:rPr>
            <w:noProof/>
            <w:webHidden/>
          </w:rPr>
          <w:tab/>
        </w:r>
        <w:r w:rsidR="00E13C62">
          <w:rPr>
            <w:noProof/>
            <w:webHidden/>
          </w:rPr>
          <w:fldChar w:fldCharType="begin"/>
        </w:r>
        <w:r w:rsidR="00E13C62">
          <w:rPr>
            <w:noProof/>
            <w:webHidden/>
          </w:rPr>
          <w:instrText xml:space="preserve"> PAGEREF _Toc82511221 \h </w:instrText>
        </w:r>
        <w:r w:rsidR="00E13C62">
          <w:rPr>
            <w:noProof/>
            <w:webHidden/>
          </w:rPr>
        </w:r>
        <w:r w:rsidR="00E13C62">
          <w:rPr>
            <w:noProof/>
            <w:webHidden/>
          </w:rPr>
          <w:fldChar w:fldCharType="separate"/>
        </w:r>
        <w:r w:rsidR="00EF06E9">
          <w:rPr>
            <w:noProof/>
            <w:webHidden/>
          </w:rPr>
          <w:t>61</w:t>
        </w:r>
        <w:r w:rsidR="00E13C62">
          <w:rPr>
            <w:noProof/>
            <w:webHidden/>
          </w:rPr>
          <w:fldChar w:fldCharType="end"/>
        </w:r>
      </w:hyperlink>
    </w:p>
    <w:p w14:paraId="21F7130E" w14:textId="4FC732E7" w:rsidR="00E13C62" w:rsidRDefault="0080645E">
      <w:pPr>
        <w:pStyle w:val="TOC2"/>
        <w:rPr>
          <w:rFonts w:asciiTheme="minorHAnsi" w:eastAsiaTheme="minorEastAsia" w:hAnsiTheme="minorHAnsi" w:cstheme="minorBidi"/>
          <w:noProof/>
          <w:sz w:val="22"/>
          <w:szCs w:val="22"/>
          <w:lang w:val="en-GB" w:eastAsia="en-GB"/>
        </w:rPr>
      </w:pPr>
      <w:hyperlink w:anchor="_Toc82511222" w:history="1">
        <w:r w:rsidR="00E13C62" w:rsidRPr="00B034A5">
          <w:rPr>
            <w:rStyle w:val="Hyperlink"/>
            <w:noProof/>
            <w:lang w:val="en-GB"/>
          </w:rPr>
          <w:t>7.2</w:t>
        </w:r>
        <w:r w:rsidR="00E13C62">
          <w:rPr>
            <w:rFonts w:asciiTheme="minorHAnsi" w:eastAsiaTheme="minorEastAsia" w:hAnsiTheme="minorHAnsi" w:cstheme="minorBidi"/>
            <w:noProof/>
            <w:sz w:val="22"/>
            <w:szCs w:val="22"/>
            <w:lang w:val="en-GB" w:eastAsia="en-GB"/>
          </w:rPr>
          <w:tab/>
        </w:r>
        <w:r w:rsidR="00E13C62" w:rsidRPr="00B034A5">
          <w:rPr>
            <w:rStyle w:val="Hyperlink"/>
            <w:noProof/>
            <w:lang w:val="en-GB"/>
          </w:rPr>
          <w:t>BPL time signal emission</w:t>
        </w:r>
        <w:r w:rsidR="00E13C62">
          <w:rPr>
            <w:noProof/>
            <w:webHidden/>
          </w:rPr>
          <w:tab/>
        </w:r>
        <w:r w:rsidR="00E13C62">
          <w:rPr>
            <w:noProof/>
            <w:webHidden/>
          </w:rPr>
          <w:tab/>
        </w:r>
        <w:r w:rsidR="00E13C62">
          <w:rPr>
            <w:noProof/>
            <w:webHidden/>
          </w:rPr>
          <w:fldChar w:fldCharType="begin"/>
        </w:r>
        <w:r w:rsidR="00E13C62">
          <w:rPr>
            <w:noProof/>
            <w:webHidden/>
          </w:rPr>
          <w:instrText xml:space="preserve"> PAGEREF _Toc82511222 \h </w:instrText>
        </w:r>
        <w:r w:rsidR="00E13C62">
          <w:rPr>
            <w:noProof/>
            <w:webHidden/>
          </w:rPr>
        </w:r>
        <w:r w:rsidR="00E13C62">
          <w:rPr>
            <w:noProof/>
            <w:webHidden/>
          </w:rPr>
          <w:fldChar w:fldCharType="separate"/>
        </w:r>
        <w:r w:rsidR="00EF06E9">
          <w:rPr>
            <w:noProof/>
            <w:webHidden/>
          </w:rPr>
          <w:t>62</w:t>
        </w:r>
        <w:r w:rsidR="00E13C62">
          <w:rPr>
            <w:noProof/>
            <w:webHidden/>
          </w:rPr>
          <w:fldChar w:fldCharType="end"/>
        </w:r>
      </w:hyperlink>
    </w:p>
    <w:p w14:paraId="1EA2C133" w14:textId="097EF459" w:rsidR="00E13C62" w:rsidRDefault="0080645E">
      <w:pPr>
        <w:pStyle w:val="TOC2"/>
        <w:rPr>
          <w:rFonts w:asciiTheme="minorHAnsi" w:eastAsiaTheme="minorEastAsia" w:hAnsiTheme="minorHAnsi" w:cstheme="minorBidi"/>
          <w:noProof/>
          <w:sz w:val="22"/>
          <w:szCs w:val="22"/>
          <w:lang w:val="en-GB" w:eastAsia="en-GB"/>
        </w:rPr>
      </w:pPr>
      <w:hyperlink w:anchor="_Toc82511223" w:history="1">
        <w:r w:rsidR="00E13C62" w:rsidRPr="00B034A5">
          <w:rPr>
            <w:rStyle w:val="Hyperlink"/>
            <w:noProof/>
            <w:lang w:val="en-GB"/>
          </w:rPr>
          <w:t>7.3</w:t>
        </w:r>
        <w:r w:rsidR="00E13C62">
          <w:rPr>
            <w:rFonts w:asciiTheme="minorHAnsi" w:eastAsiaTheme="minorEastAsia" w:hAnsiTheme="minorHAnsi" w:cstheme="minorBidi"/>
            <w:noProof/>
            <w:sz w:val="22"/>
            <w:szCs w:val="22"/>
            <w:lang w:val="en-GB" w:eastAsia="en-GB"/>
          </w:rPr>
          <w:tab/>
        </w:r>
        <w:r w:rsidR="00E13C62" w:rsidRPr="00B034A5">
          <w:rPr>
            <w:rStyle w:val="Hyperlink"/>
            <w:noProof/>
            <w:lang w:val="en-GB"/>
          </w:rPr>
          <w:t>BPM Time Signal Emission</w:t>
        </w:r>
        <w:r w:rsidR="00E13C62">
          <w:rPr>
            <w:noProof/>
            <w:webHidden/>
          </w:rPr>
          <w:tab/>
        </w:r>
        <w:r w:rsidR="00E13C62">
          <w:rPr>
            <w:noProof/>
            <w:webHidden/>
          </w:rPr>
          <w:tab/>
        </w:r>
        <w:r w:rsidR="00E13C62">
          <w:rPr>
            <w:noProof/>
            <w:webHidden/>
          </w:rPr>
          <w:fldChar w:fldCharType="begin"/>
        </w:r>
        <w:r w:rsidR="00E13C62">
          <w:rPr>
            <w:noProof/>
            <w:webHidden/>
          </w:rPr>
          <w:instrText xml:space="preserve"> PAGEREF _Toc82511223 \h </w:instrText>
        </w:r>
        <w:r w:rsidR="00E13C62">
          <w:rPr>
            <w:noProof/>
            <w:webHidden/>
          </w:rPr>
        </w:r>
        <w:r w:rsidR="00E13C62">
          <w:rPr>
            <w:noProof/>
            <w:webHidden/>
          </w:rPr>
          <w:fldChar w:fldCharType="separate"/>
        </w:r>
        <w:r w:rsidR="00EF06E9">
          <w:rPr>
            <w:noProof/>
            <w:webHidden/>
          </w:rPr>
          <w:t>69</w:t>
        </w:r>
        <w:r w:rsidR="00E13C62">
          <w:rPr>
            <w:noProof/>
            <w:webHidden/>
          </w:rPr>
          <w:fldChar w:fldCharType="end"/>
        </w:r>
      </w:hyperlink>
    </w:p>
    <w:p w14:paraId="64DA9572" w14:textId="0DD0F877" w:rsidR="00E13C62" w:rsidRDefault="0080645E">
      <w:pPr>
        <w:pStyle w:val="TOC1"/>
        <w:rPr>
          <w:rFonts w:asciiTheme="minorHAnsi" w:eastAsiaTheme="minorEastAsia" w:hAnsiTheme="minorHAnsi" w:cstheme="minorBidi"/>
          <w:noProof/>
          <w:sz w:val="22"/>
          <w:szCs w:val="22"/>
          <w:lang w:val="en-GB" w:eastAsia="en-GB"/>
        </w:rPr>
      </w:pPr>
      <w:hyperlink w:anchor="_Toc82511224" w:history="1">
        <w:r w:rsidR="00E13C62" w:rsidRPr="00B034A5">
          <w:rPr>
            <w:rStyle w:val="Hyperlink"/>
            <w:noProof/>
            <w:lang w:val="en-GB"/>
          </w:rPr>
          <w:t>8</w:t>
        </w:r>
        <w:r w:rsidR="00E13C62">
          <w:rPr>
            <w:rFonts w:asciiTheme="minorHAnsi" w:eastAsiaTheme="minorEastAsia" w:hAnsiTheme="minorHAnsi" w:cstheme="minorBidi"/>
            <w:noProof/>
            <w:sz w:val="22"/>
            <w:szCs w:val="22"/>
            <w:lang w:val="en-GB" w:eastAsia="en-GB"/>
          </w:rPr>
          <w:tab/>
        </w:r>
        <w:r w:rsidR="00E13C62" w:rsidRPr="00B034A5">
          <w:rPr>
            <w:rStyle w:val="Hyperlink"/>
            <w:noProof/>
            <w:lang w:val="en-GB"/>
          </w:rPr>
          <w:t>Information on the Russian SFTS services</w:t>
        </w:r>
        <w:r w:rsidR="00E13C62">
          <w:rPr>
            <w:noProof/>
            <w:webHidden/>
          </w:rPr>
          <w:tab/>
        </w:r>
        <w:r w:rsidR="00E13C62">
          <w:rPr>
            <w:noProof/>
            <w:webHidden/>
          </w:rPr>
          <w:tab/>
        </w:r>
        <w:r w:rsidR="00E13C62">
          <w:rPr>
            <w:noProof/>
            <w:webHidden/>
          </w:rPr>
          <w:fldChar w:fldCharType="begin"/>
        </w:r>
        <w:r w:rsidR="00E13C62">
          <w:rPr>
            <w:noProof/>
            <w:webHidden/>
          </w:rPr>
          <w:instrText xml:space="preserve"> PAGEREF _Toc82511224 \h </w:instrText>
        </w:r>
        <w:r w:rsidR="00E13C62">
          <w:rPr>
            <w:noProof/>
            <w:webHidden/>
          </w:rPr>
        </w:r>
        <w:r w:rsidR="00E13C62">
          <w:rPr>
            <w:noProof/>
            <w:webHidden/>
          </w:rPr>
          <w:fldChar w:fldCharType="separate"/>
        </w:r>
        <w:r w:rsidR="00EF06E9">
          <w:rPr>
            <w:noProof/>
            <w:webHidden/>
          </w:rPr>
          <w:t>72</w:t>
        </w:r>
        <w:r w:rsidR="00E13C62">
          <w:rPr>
            <w:noProof/>
            <w:webHidden/>
          </w:rPr>
          <w:fldChar w:fldCharType="end"/>
        </w:r>
      </w:hyperlink>
    </w:p>
    <w:p w14:paraId="30A4210A" w14:textId="28BC0D58" w:rsidR="00E13C62" w:rsidRDefault="0080645E">
      <w:pPr>
        <w:pStyle w:val="TOC2"/>
        <w:rPr>
          <w:rFonts w:asciiTheme="minorHAnsi" w:eastAsiaTheme="minorEastAsia" w:hAnsiTheme="minorHAnsi" w:cstheme="minorBidi"/>
          <w:noProof/>
          <w:sz w:val="22"/>
          <w:szCs w:val="22"/>
          <w:lang w:val="en-GB" w:eastAsia="en-GB"/>
        </w:rPr>
      </w:pPr>
      <w:hyperlink w:anchor="_Toc82511225" w:history="1">
        <w:r w:rsidR="00E13C62" w:rsidRPr="00B034A5">
          <w:rPr>
            <w:rStyle w:val="Hyperlink"/>
            <w:noProof/>
            <w:lang w:val="en-GB"/>
          </w:rPr>
          <w:t>8.1</w:t>
        </w:r>
        <w:r w:rsidR="00E13C62">
          <w:rPr>
            <w:rFonts w:asciiTheme="minorHAnsi" w:eastAsiaTheme="minorEastAsia" w:hAnsiTheme="minorHAnsi" w:cstheme="minorBidi"/>
            <w:noProof/>
            <w:sz w:val="22"/>
            <w:szCs w:val="22"/>
            <w:lang w:val="en-GB" w:eastAsia="en-GB"/>
          </w:rPr>
          <w:tab/>
        </w:r>
        <w:r w:rsidR="00E13C62" w:rsidRPr="00B034A5">
          <w:rPr>
            <w:rStyle w:val="Hyperlink"/>
            <w:noProof/>
            <w:lang w:val="en-GB"/>
          </w:rPr>
          <w:t>RBU and RTZ Service</w:t>
        </w:r>
        <w:r w:rsidR="00E13C62">
          <w:rPr>
            <w:noProof/>
            <w:webHidden/>
          </w:rPr>
          <w:tab/>
        </w:r>
        <w:r w:rsidR="00E13C62">
          <w:rPr>
            <w:noProof/>
            <w:webHidden/>
          </w:rPr>
          <w:tab/>
        </w:r>
        <w:r w:rsidR="00E13C62">
          <w:rPr>
            <w:noProof/>
            <w:webHidden/>
          </w:rPr>
          <w:fldChar w:fldCharType="begin"/>
        </w:r>
        <w:r w:rsidR="00E13C62">
          <w:rPr>
            <w:noProof/>
            <w:webHidden/>
          </w:rPr>
          <w:instrText xml:space="preserve"> PAGEREF _Toc82511225 \h </w:instrText>
        </w:r>
        <w:r w:rsidR="00E13C62">
          <w:rPr>
            <w:noProof/>
            <w:webHidden/>
          </w:rPr>
        </w:r>
        <w:r w:rsidR="00E13C62">
          <w:rPr>
            <w:noProof/>
            <w:webHidden/>
          </w:rPr>
          <w:fldChar w:fldCharType="separate"/>
        </w:r>
        <w:r w:rsidR="00EF06E9">
          <w:rPr>
            <w:noProof/>
            <w:webHidden/>
          </w:rPr>
          <w:t>73</w:t>
        </w:r>
        <w:r w:rsidR="00E13C62">
          <w:rPr>
            <w:noProof/>
            <w:webHidden/>
          </w:rPr>
          <w:fldChar w:fldCharType="end"/>
        </w:r>
      </w:hyperlink>
    </w:p>
    <w:p w14:paraId="23944251" w14:textId="55502FB5" w:rsidR="00E13C62" w:rsidRDefault="0080645E">
      <w:pPr>
        <w:pStyle w:val="TOC2"/>
        <w:rPr>
          <w:rFonts w:asciiTheme="minorHAnsi" w:eastAsiaTheme="minorEastAsia" w:hAnsiTheme="minorHAnsi" w:cstheme="minorBidi"/>
          <w:noProof/>
          <w:sz w:val="22"/>
          <w:szCs w:val="22"/>
          <w:lang w:val="en-GB" w:eastAsia="en-GB"/>
        </w:rPr>
      </w:pPr>
      <w:hyperlink w:anchor="_Toc82511226" w:history="1">
        <w:r w:rsidR="00E13C62" w:rsidRPr="00B034A5">
          <w:rPr>
            <w:rStyle w:val="Hyperlink"/>
            <w:noProof/>
            <w:lang w:val="en-GB"/>
          </w:rPr>
          <w:t>8.2</w:t>
        </w:r>
        <w:r w:rsidR="00E13C62">
          <w:rPr>
            <w:rFonts w:asciiTheme="minorHAnsi" w:eastAsiaTheme="minorEastAsia" w:hAnsiTheme="minorHAnsi" w:cstheme="minorBidi"/>
            <w:noProof/>
            <w:sz w:val="22"/>
            <w:szCs w:val="22"/>
            <w:lang w:val="en-GB" w:eastAsia="en-GB"/>
          </w:rPr>
          <w:tab/>
        </w:r>
        <w:r w:rsidR="00E13C62" w:rsidRPr="00B034A5">
          <w:rPr>
            <w:rStyle w:val="Hyperlink"/>
            <w:noProof/>
            <w:lang w:val="en-GB"/>
          </w:rPr>
          <w:t>RWM service</w:t>
        </w:r>
        <w:r w:rsidR="00E13C62">
          <w:rPr>
            <w:noProof/>
            <w:webHidden/>
          </w:rPr>
          <w:tab/>
        </w:r>
        <w:r w:rsidR="00E13C62">
          <w:rPr>
            <w:noProof/>
            <w:webHidden/>
          </w:rPr>
          <w:tab/>
        </w:r>
        <w:r w:rsidR="00E13C62">
          <w:rPr>
            <w:noProof/>
            <w:webHidden/>
          </w:rPr>
          <w:fldChar w:fldCharType="begin"/>
        </w:r>
        <w:r w:rsidR="00E13C62">
          <w:rPr>
            <w:noProof/>
            <w:webHidden/>
          </w:rPr>
          <w:instrText xml:space="preserve"> PAGEREF _Toc82511226 \h </w:instrText>
        </w:r>
        <w:r w:rsidR="00E13C62">
          <w:rPr>
            <w:noProof/>
            <w:webHidden/>
          </w:rPr>
        </w:r>
        <w:r w:rsidR="00E13C62">
          <w:rPr>
            <w:noProof/>
            <w:webHidden/>
          </w:rPr>
          <w:fldChar w:fldCharType="separate"/>
        </w:r>
        <w:r w:rsidR="00EF06E9">
          <w:rPr>
            <w:noProof/>
            <w:webHidden/>
          </w:rPr>
          <w:t>75</w:t>
        </w:r>
        <w:r w:rsidR="00E13C62">
          <w:rPr>
            <w:noProof/>
            <w:webHidden/>
          </w:rPr>
          <w:fldChar w:fldCharType="end"/>
        </w:r>
      </w:hyperlink>
    </w:p>
    <w:p w14:paraId="09C0F46C" w14:textId="27669378" w:rsidR="00E13C62" w:rsidRDefault="0080645E">
      <w:pPr>
        <w:pStyle w:val="TOC1"/>
        <w:rPr>
          <w:rFonts w:asciiTheme="minorHAnsi" w:eastAsiaTheme="minorEastAsia" w:hAnsiTheme="minorHAnsi" w:cstheme="minorBidi"/>
          <w:noProof/>
          <w:sz w:val="22"/>
          <w:szCs w:val="22"/>
          <w:lang w:val="en-GB" w:eastAsia="en-GB"/>
        </w:rPr>
      </w:pPr>
      <w:hyperlink w:anchor="_Toc82511227" w:history="1">
        <w:r w:rsidR="00E13C62" w:rsidRPr="00B034A5">
          <w:rPr>
            <w:rStyle w:val="Hyperlink"/>
            <w:noProof/>
            <w:lang w:val="en-GB"/>
          </w:rPr>
          <w:t>9</w:t>
        </w:r>
        <w:r w:rsidR="00E13C62">
          <w:rPr>
            <w:rFonts w:asciiTheme="minorHAnsi" w:eastAsiaTheme="minorEastAsia" w:hAnsiTheme="minorHAnsi" w:cstheme="minorBidi"/>
            <w:noProof/>
            <w:sz w:val="22"/>
            <w:szCs w:val="22"/>
            <w:lang w:val="en-GB" w:eastAsia="en-GB"/>
          </w:rPr>
          <w:tab/>
        </w:r>
        <w:r w:rsidR="00E13C62" w:rsidRPr="00B034A5">
          <w:rPr>
            <w:rStyle w:val="Hyperlink"/>
            <w:noProof/>
            <w:lang w:val="en-GB"/>
          </w:rPr>
          <w:t>Information on the French SFTS service</w:t>
        </w:r>
        <w:r w:rsidR="00E13C62">
          <w:rPr>
            <w:rStyle w:val="Hyperlink"/>
            <w:noProof/>
            <w:lang w:val="en-GB"/>
          </w:rPr>
          <w:tab/>
        </w:r>
        <w:r w:rsidR="00E13C62">
          <w:rPr>
            <w:noProof/>
            <w:webHidden/>
          </w:rPr>
          <w:tab/>
        </w:r>
        <w:r w:rsidR="00E13C62">
          <w:rPr>
            <w:noProof/>
            <w:webHidden/>
          </w:rPr>
          <w:fldChar w:fldCharType="begin"/>
        </w:r>
        <w:r w:rsidR="00E13C62">
          <w:rPr>
            <w:noProof/>
            <w:webHidden/>
          </w:rPr>
          <w:instrText xml:space="preserve"> PAGEREF _Toc82511227 \h </w:instrText>
        </w:r>
        <w:r w:rsidR="00E13C62">
          <w:rPr>
            <w:noProof/>
            <w:webHidden/>
          </w:rPr>
        </w:r>
        <w:r w:rsidR="00E13C62">
          <w:rPr>
            <w:noProof/>
            <w:webHidden/>
          </w:rPr>
          <w:fldChar w:fldCharType="separate"/>
        </w:r>
        <w:r w:rsidR="00EF06E9">
          <w:rPr>
            <w:noProof/>
            <w:webHidden/>
          </w:rPr>
          <w:t>77</w:t>
        </w:r>
        <w:r w:rsidR="00E13C62">
          <w:rPr>
            <w:noProof/>
            <w:webHidden/>
          </w:rPr>
          <w:fldChar w:fldCharType="end"/>
        </w:r>
      </w:hyperlink>
    </w:p>
    <w:p w14:paraId="4A6D824A" w14:textId="5EE2BB2F" w:rsidR="00E13C62" w:rsidRDefault="0080645E">
      <w:pPr>
        <w:pStyle w:val="TOC2"/>
        <w:rPr>
          <w:rFonts w:asciiTheme="minorHAnsi" w:eastAsiaTheme="minorEastAsia" w:hAnsiTheme="minorHAnsi" w:cstheme="minorBidi"/>
          <w:noProof/>
          <w:sz w:val="22"/>
          <w:szCs w:val="22"/>
          <w:lang w:val="en-GB" w:eastAsia="en-GB"/>
        </w:rPr>
      </w:pPr>
      <w:hyperlink w:anchor="_Toc82511228" w:history="1">
        <w:r w:rsidR="00E13C62" w:rsidRPr="00B034A5">
          <w:rPr>
            <w:rStyle w:val="Hyperlink"/>
            <w:noProof/>
            <w:lang w:val="en-GB"/>
          </w:rPr>
          <w:t xml:space="preserve">9.1 </w:t>
        </w:r>
        <w:r w:rsidR="00E13C62">
          <w:rPr>
            <w:rFonts w:asciiTheme="minorHAnsi" w:eastAsiaTheme="minorEastAsia" w:hAnsiTheme="minorHAnsi" w:cstheme="minorBidi"/>
            <w:noProof/>
            <w:sz w:val="22"/>
            <w:szCs w:val="22"/>
            <w:lang w:val="en-GB" w:eastAsia="en-GB"/>
          </w:rPr>
          <w:tab/>
        </w:r>
        <w:r w:rsidR="00E13C62" w:rsidRPr="00B034A5">
          <w:rPr>
            <w:rStyle w:val="Hyperlink"/>
            <w:noProof/>
            <w:lang w:val="en-GB"/>
          </w:rPr>
          <w:t>Introduction</w:t>
        </w:r>
        <w:r w:rsidR="00E13C62">
          <w:rPr>
            <w:noProof/>
            <w:webHidden/>
          </w:rPr>
          <w:tab/>
        </w:r>
        <w:r w:rsidR="00E13C62">
          <w:rPr>
            <w:noProof/>
            <w:webHidden/>
          </w:rPr>
          <w:tab/>
        </w:r>
        <w:r w:rsidR="00E13C62">
          <w:rPr>
            <w:noProof/>
            <w:webHidden/>
          </w:rPr>
          <w:fldChar w:fldCharType="begin"/>
        </w:r>
        <w:r w:rsidR="00E13C62">
          <w:rPr>
            <w:noProof/>
            <w:webHidden/>
          </w:rPr>
          <w:instrText xml:space="preserve"> PAGEREF _Toc82511228 \h </w:instrText>
        </w:r>
        <w:r w:rsidR="00E13C62">
          <w:rPr>
            <w:noProof/>
            <w:webHidden/>
          </w:rPr>
        </w:r>
        <w:r w:rsidR="00E13C62">
          <w:rPr>
            <w:noProof/>
            <w:webHidden/>
          </w:rPr>
          <w:fldChar w:fldCharType="separate"/>
        </w:r>
        <w:r w:rsidR="00EF06E9">
          <w:rPr>
            <w:noProof/>
            <w:webHidden/>
          </w:rPr>
          <w:t>77</w:t>
        </w:r>
        <w:r w:rsidR="00E13C62">
          <w:rPr>
            <w:noProof/>
            <w:webHidden/>
          </w:rPr>
          <w:fldChar w:fldCharType="end"/>
        </w:r>
      </w:hyperlink>
    </w:p>
    <w:p w14:paraId="662C2D6B" w14:textId="513288B3" w:rsidR="00E13C62" w:rsidRDefault="0080645E">
      <w:pPr>
        <w:pStyle w:val="TOC2"/>
        <w:rPr>
          <w:rFonts w:asciiTheme="minorHAnsi" w:eastAsiaTheme="minorEastAsia" w:hAnsiTheme="minorHAnsi" w:cstheme="minorBidi"/>
          <w:noProof/>
          <w:sz w:val="22"/>
          <w:szCs w:val="22"/>
          <w:lang w:val="en-GB" w:eastAsia="en-GB"/>
        </w:rPr>
      </w:pPr>
      <w:hyperlink w:anchor="_Toc82511229" w:history="1">
        <w:r w:rsidR="00E13C62" w:rsidRPr="00B034A5">
          <w:rPr>
            <w:rStyle w:val="Hyperlink"/>
            <w:noProof/>
            <w:lang w:val="en-GB"/>
          </w:rPr>
          <w:t>9.2</w:t>
        </w:r>
        <w:r w:rsidR="00E13C62">
          <w:rPr>
            <w:rFonts w:asciiTheme="minorHAnsi" w:eastAsiaTheme="minorEastAsia" w:hAnsiTheme="minorHAnsi" w:cstheme="minorBidi"/>
            <w:noProof/>
            <w:sz w:val="22"/>
            <w:szCs w:val="22"/>
            <w:lang w:val="en-GB" w:eastAsia="en-GB"/>
          </w:rPr>
          <w:tab/>
        </w:r>
        <w:r w:rsidR="00E13C62" w:rsidRPr="00B034A5">
          <w:rPr>
            <w:rStyle w:val="Hyperlink"/>
            <w:noProof/>
            <w:lang w:val="en-GB"/>
          </w:rPr>
          <w:t>Description of the testing facility</w:t>
        </w:r>
        <w:r w:rsidR="00E13C62">
          <w:rPr>
            <w:rStyle w:val="Hyperlink"/>
            <w:noProof/>
            <w:lang w:val="en-GB"/>
          </w:rPr>
          <w:tab/>
        </w:r>
        <w:r w:rsidR="00E13C62">
          <w:rPr>
            <w:noProof/>
            <w:webHidden/>
          </w:rPr>
          <w:tab/>
        </w:r>
        <w:r w:rsidR="00E13C62">
          <w:rPr>
            <w:noProof/>
            <w:webHidden/>
          </w:rPr>
          <w:fldChar w:fldCharType="begin"/>
        </w:r>
        <w:r w:rsidR="00E13C62">
          <w:rPr>
            <w:noProof/>
            <w:webHidden/>
          </w:rPr>
          <w:instrText xml:space="preserve"> PAGEREF _Toc82511229 \h </w:instrText>
        </w:r>
        <w:r w:rsidR="00E13C62">
          <w:rPr>
            <w:noProof/>
            <w:webHidden/>
          </w:rPr>
        </w:r>
        <w:r w:rsidR="00E13C62">
          <w:rPr>
            <w:noProof/>
            <w:webHidden/>
          </w:rPr>
          <w:fldChar w:fldCharType="separate"/>
        </w:r>
        <w:r w:rsidR="00EF06E9">
          <w:rPr>
            <w:noProof/>
            <w:webHidden/>
          </w:rPr>
          <w:t>77</w:t>
        </w:r>
        <w:r w:rsidR="00E13C62">
          <w:rPr>
            <w:noProof/>
            <w:webHidden/>
          </w:rPr>
          <w:fldChar w:fldCharType="end"/>
        </w:r>
      </w:hyperlink>
    </w:p>
    <w:p w14:paraId="47D74839" w14:textId="66A112E0" w:rsidR="00E13C62" w:rsidRDefault="0080645E">
      <w:pPr>
        <w:pStyle w:val="TOC2"/>
        <w:rPr>
          <w:rFonts w:asciiTheme="minorHAnsi" w:eastAsiaTheme="minorEastAsia" w:hAnsiTheme="minorHAnsi" w:cstheme="minorBidi"/>
          <w:noProof/>
          <w:sz w:val="22"/>
          <w:szCs w:val="22"/>
          <w:lang w:val="en-GB" w:eastAsia="en-GB"/>
        </w:rPr>
      </w:pPr>
      <w:hyperlink w:anchor="_Toc82511230" w:history="1">
        <w:r w:rsidR="00E13C62" w:rsidRPr="00B034A5">
          <w:rPr>
            <w:rStyle w:val="Hyperlink"/>
            <w:noProof/>
            <w:lang w:val="en-GB"/>
          </w:rPr>
          <w:t>9.3</w:t>
        </w:r>
        <w:r w:rsidR="00E13C62">
          <w:rPr>
            <w:rFonts w:asciiTheme="minorHAnsi" w:eastAsiaTheme="minorEastAsia" w:hAnsiTheme="minorHAnsi" w:cstheme="minorBidi"/>
            <w:noProof/>
            <w:sz w:val="22"/>
            <w:szCs w:val="22"/>
            <w:lang w:val="en-GB" w:eastAsia="en-GB"/>
          </w:rPr>
          <w:tab/>
        </w:r>
        <w:r w:rsidR="00E13C62" w:rsidRPr="00B034A5">
          <w:rPr>
            <w:rStyle w:val="Hyperlink"/>
            <w:noProof/>
            <w:lang w:val="en-GB"/>
          </w:rPr>
          <w:t>Measurement protocol and results</w:t>
        </w:r>
        <w:r w:rsidR="00E13C62">
          <w:rPr>
            <w:rStyle w:val="Hyperlink"/>
            <w:noProof/>
            <w:lang w:val="en-GB"/>
          </w:rPr>
          <w:tab/>
        </w:r>
        <w:r w:rsidR="00E13C62">
          <w:rPr>
            <w:noProof/>
            <w:webHidden/>
          </w:rPr>
          <w:tab/>
        </w:r>
        <w:r w:rsidR="00E13C62">
          <w:rPr>
            <w:noProof/>
            <w:webHidden/>
          </w:rPr>
          <w:fldChar w:fldCharType="begin"/>
        </w:r>
        <w:r w:rsidR="00E13C62">
          <w:rPr>
            <w:noProof/>
            <w:webHidden/>
          </w:rPr>
          <w:instrText xml:space="preserve"> PAGEREF _Toc82511230 \h </w:instrText>
        </w:r>
        <w:r w:rsidR="00E13C62">
          <w:rPr>
            <w:noProof/>
            <w:webHidden/>
          </w:rPr>
        </w:r>
        <w:r w:rsidR="00E13C62">
          <w:rPr>
            <w:noProof/>
            <w:webHidden/>
          </w:rPr>
          <w:fldChar w:fldCharType="separate"/>
        </w:r>
        <w:r w:rsidR="00EF06E9">
          <w:rPr>
            <w:noProof/>
            <w:webHidden/>
          </w:rPr>
          <w:t>78</w:t>
        </w:r>
        <w:r w:rsidR="00E13C62">
          <w:rPr>
            <w:noProof/>
            <w:webHidden/>
          </w:rPr>
          <w:fldChar w:fldCharType="end"/>
        </w:r>
      </w:hyperlink>
    </w:p>
    <w:p w14:paraId="28FA9131" w14:textId="4CDFA1C8" w:rsidR="00E13C62" w:rsidRDefault="0080645E">
      <w:pPr>
        <w:pStyle w:val="TOC2"/>
        <w:rPr>
          <w:rFonts w:asciiTheme="minorHAnsi" w:eastAsiaTheme="minorEastAsia" w:hAnsiTheme="minorHAnsi" w:cstheme="minorBidi"/>
          <w:noProof/>
          <w:sz w:val="22"/>
          <w:szCs w:val="22"/>
          <w:lang w:val="en-GB" w:eastAsia="en-GB"/>
        </w:rPr>
      </w:pPr>
      <w:hyperlink w:anchor="_Toc82511231" w:history="1">
        <w:r w:rsidR="00E13C62" w:rsidRPr="00B034A5">
          <w:rPr>
            <w:rStyle w:val="Hyperlink"/>
            <w:noProof/>
            <w:lang w:val="en-GB"/>
          </w:rPr>
          <w:t>9.4</w:t>
        </w:r>
        <w:r w:rsidR="00E13C62">
          <w:rPr>
            <w:rFonts w:asciiTheme="minorHAnsi" w:eastAsiaTheme="minorEastAsia" w:hAnsiTheme="minorHAnsi" w:cstheme="minorBidi"/>
            <w:noProof/>
            <w:sz w:val="22"/>
            <w:szCs w:val="22"/>
            <w:lang w:val="en-GB" w:eastAsia="en-GB"/>
          </w:rPr>
          <w:tab/>
        </w:r>
        <w:r w:rsidR="00E13C62" w:rsidRPr="00B034A5">
          <w:rPr>
            <w:rStyle w:val="Hyperlink"/>
            <w:noProof/>
            <w:lang w:val="en-GB"/>
          </w:rPr>
          <w:t>Summary</w:t>
        </w:r>
        <w:r w:rsidR="00E13C62">
          <w:rPr>
            <w:noProof/>
            <w:webHidden/>
          </w:rPr>
          <w:tab/>
        </w:r>
        <w:r w:rsidR="00E13C62">
          <w:rPr>
            <w:noProof/>
            <w:webHidden/>
          </w:rPr>
          <w:tab/>
        </w:r>
        <w:r w:rsidR="00E13C62">
          <w:rPr>
            <w:noProof/>
            <w:webHidden/>
          </w:rPr>
          <w:fldChar w:fldCharType="begin"/>
        </w:r>
        <w:r w:rsidR="00E13C62">
          <w:rPr>
            <w:noProof/>
            <w:webHidden/>
          </w:rPr>
          <w:instrText xml:space="preserve"> PAGEREF _Toc82511231 \h </w:instrText>
        </w:r>
        <w:r w:rsidR="00E13C62">
          <w:rPr>
            <w:noProof/>
            <w:webHidden/>
          </w:rPr>
        </w:r>
        <w:r w:rsidR="00E13C62">
          <w:rPr>
            <w:noProof/>
            <w:webHidden/>
          </w:rPr>
          <w:fldChar w:fldCharType="separate"/>
        </w:r>
        <w:r w:rsidR="00EF06E9">
          <w:rPr>
            <w:noProof/>
            <w:webHidden/>
          </w:rPr>
          <w:t>92</w:t>
        </w:r>
        <w:r w:rsidR="00E13C62">
          <w:rPr>
            <w:noProof/>
            <w:webHidden/>
          </w:rPr>
          <w:fldChar w:fldCharType="end"/>
        </w:r>
      </w:hyperlink>
    </w:p>
    <w:p w14:paraId="2FA0E084" w14:textId="673304FE" w:rsidR="00E13C62" w:rsidRDefault="0080645E">
      <w:pPr>
        <w:pStyle w:val="TOC1"/>
        <w:rPr>
          <w:rFonts w:asciiTheme="minorHAnsi" w:eastAsiaTheme="minorEastAsia" w:hAnsiTheme="minorHAnsi" w:cstheme="minorBidi"/>
          <w:noProof/>
          <w:sz w:val="22"/>
          <w:szCs w:val="22"/>
          <w:lang w:val="en-GB" w:eastAsia="en-GB"/>
        </w:rPr>
      </w:pPr>
      <w:hyperlink w:anchor="_Toc82511232" w:history="1">
        <w:r w:rsidR="00E13C62" w:rsidRPr="00B034A5">
          <w:rPr>
            <w:rStyle w:val="Hyperlink"/>
            <w:noProof/>
            <w:lang w:val="en-GB"/>
          </w:rPr>
          <w:t>10</w:t>
        </w:r>
        <w:r w:rsidR="00E13C62">
          <w:rPr>
            <w:rFonts w:asciiTheme="minorHAnsi" w:eastAsiaTheme="minorEastAsia" w:hAnsiTheme="minorHAnsi" w:cstheme="minorBidi"/>
            <w:noProof/>
            <w:sz w:val="22"/>
            <w:szCs w:val="22"/>
            <w:lang w:val="en-GB" w:eastAsia="en-GB"/>
          </w:rPr>
          <w:tab/>
        </w:r>
        <w:r w:rsidR="00E13C62" w:rsidRPr="00B034A5">
          <w:rPr>
            <w:rStyle w:val="Hyperlink"/>
            <w:noProof/>
            <w:lang w:val="en-GB"/>
          </w:rPr>
          <w:t>Conclusion</w:t>
        </w:r>
        <w:r w:rsidR="00E13C62">
          <w:rPr>
            <w:noProof/>
            <w:webHidden/>
          </w:rPr>
          <w:tab/>
        </w:r>
        <w:r w:rsidR="00E13C62">
          <w:rPr>
            <w:noProof/>
            <w:webHidden/>
          </w:rPr>
          <w:tab/>
        </w:r>
        <w:r w:rsidR="00E13C62">
          <w:rPr>
            <w:noProof/>
            <w:webHidden/>
          </w:rPr>
          <w:fldChar w:fldCharType="begin"/>
        </w:r>
        <w:r w:rsidR="00E13C62">
          <w:rPr>
            <w:noProof/>
            <w:webHidden/>
          </w:rPr>
          <w:instrText xml:space="preserve"> PAGEREF _Toc82511232 \h </w:instrText>
        </w:r>
        <w:r w:rsidR="00E13C62">
          <w:rPr>
            <w:noProof/>
            <w:webHidden/>
          </w:rPr>
        </w:r>
        <w:r w:rsidR="00E13C62">
          <w:rPr>
            <w:noProof/>
            <w:webHidden/>
          </w:rPr>
          <w:fldChar w:fldCharType="separate"/>
        </w:r>
        <w:r w:rsidR="00EF06E9">
          <w:rPr>
            <w:noProof/>
            <w:webHidden/>
          </w:rPr>
          <w:t>95</w:t>
        </w:r>
        <w:r w:rsidR="00E13C62">
          <w:rPr>
            <w:noProof/>
            <w:webHidden/>
          </w:rPr>
          <w:fldChar w:fldCharType="end"/>
        </w:r>
      </w:hyperlink>
    </w:p>
    <w:p w14:paraId="73794F54" w14:textId="7E14C9C5" w:rsidR="00A02C09" w:rsidRPr="003061C8" w:rsidRDefault="00A02C09" w:rsidP="00A02C09">
      <w:r w:rsidRPr="003061C8">
        <w:fldChar w:fldCharType="end"/>
      </w:r>
    </w:p>
    <w:p w14:paraId="0FE54E4B" w14:textId="77777777" w:rsidR="00A02C09" w:rsidRPr="003061C8" w:rsidRDefault="00A02C09" w:rsidP="00A02C09">
      <w:r w:rsidRPr="003061C8">
        <w:br w:type="page"/>
      </w:r>
    </w:p>
    <w:p w14:paraId="6AF941A0" w14:textId="77777777" w:rsidR="00A02C09" w:rsidRPr="00A02C09" w:rsidRDefault="00A02C09" w:rsidP="00154EE5">
      <w:pPr>
        <w:pStyle w:val="Heading1"/>
        <w:rPr>
          <w:lang w:val="en-GB"/>
        </w:rPr>
      </w:pPr>
      <w:bookmarkStart w:id="4" w:name="_Toc82511194"/>
      <w:r w:rsidRPr="00A02C09">
        <w:rPr>
          <w:lang w:val="en-GB"/>
        </w:rPr>
        <w:lastRenderedPageBreak/>
        <w:t>1</w:t>
      </w:r>
      <w:r w:rsidRPr="00A02C09">
        <w:rPr>
          <w:lang w:val="en-GB"/>
        </w:rPr>
        <w:tab/>
        <w:t>Introduction</w:t>
      </w:r>
      <w:bookmarkEnd w:id="4"/>
    </w:p>
    <w:p w14:paraId="775781AC" w14:textId="77777777" w:rsidR="00A02C09" w:rsidRPr="00A02C09" w:rsidRDefault="00A02C09" w:rsidP="00A02C09">
      <w:pPr>
        <w:rPr>
          <w:lang w:val="en-GB"/>
        </w:rPr>
      </w:pPr>
      <w:r w:rsidRPr="00A02C09">
        <w:rPr>
          <w:lang w:val="en-GB"/>
        </w:rPr>
        <w:t xml:space="preserve">This Report will deal with the description and protection criteria for systems in the Standard Frequency and Time Signal (SFTS) services. The individual systems and their characteristics will be described. The aim of this Report is to provide protection criteria of SFTS systems. The systems affected are those operating at 4 996 kHz in Russia; 9 996 kHz in Russia; 14 996 kHz in Russia; 20 kHz globally; 40 kHz in Japan; 50 kHz in Russia; 60 kHz in the United Kingdom, the United States, and Japan; 66.6 kHz in Russia; 68.5 kHz in China; 77.5 kHz in Germany; 100 kHz in China; and 162 kHz in France. This information is intended for performing analyses of radio-frequency interference impact on SFTS from radio sources other than those used in the SFTS. In particular this information should be used for compatibility study of non-beam wireless power transmission (WPT) systems. </w:t>
      </w:r>
    </w:p>
    <w:p w14:paraId="731688B6" w14:textId="77777777" w:rsidR="00A02C09" w:rsidRPr="00B66496" w:rsidRDefault="00A02C09" w:rsidP="00154EE5">
      <w:pPr>
        <w:pStyle w:val="StyleHeading114pt"/>
        <w:rPr>
          <w:szCs w:val="24"/>
          <w:lang w:val="fr-CH"/>
        </w:rPr>
      </w:pPr>
      <w:bookmarkStart w:id="5" w:name="_Toc82511195"/>
      <w:r w:rsidRPr="00B66496">
        <w:rPr>
          <w:szCs w:val="24"/>
          <w:lang w:val="fr-CH"/>
        </w:rPr>
        <w:t>2</w:t>
      </w:r>
      <w:r w:rsidRPr="00B66496">
        <w:rPr>
          <w:szCs w:val="24"/>
          <w:lang w:val="fr-CH"/>
        </w:rPr>
        <w:tab/>
      </w:r>
      <w:proofErr w:type="spellStart"/>
      <w:r w:rsidRPr="00B66496">
        <w:rPr>
          <w:szCs w:val="24"/>
          <w:lang w:val="fr-CH"/>
        </w:rPr>
        <w:t>Recommendation</w:t>
      </w:r>
      <w:proofErr w:type="spellEnd"/>
      <w:r w:rsidRPr="00B66496">
        <w:rPr>
          <w:szCs w:val="24"/>
          <w:lang w:val="fr-CH"/>
        </w:rPr>
        <w:t xml:space="preserve"> ITU-R </w:t>
      </w:r>
      <w:hyperlink r:id="rId14" w:history="1">
        <w:r w:rsidRPr="00B66496">
          <w:rPr>
            <w:rStyle w:val="Hyperlink"/>
            <w:color w:val="auto"/>
            <w:szCs w:val="24"/>
            <w:u w:val="none"/>
            <w:lang w:val="fr-CH"/>
          </w:rPr>
          <w:t>P.372</w:t>
        </w:r>
      </w:hyperlink>
      <w:r w:rsidRPr="00B66496">
        <w:rPr>
          <w:szCs w:val="24"/>
        </w:rPr>
        <w:t xml:space="preserve"> </w:t>
      </w:r>
      <w:proofErr w:type="spellStart"/>
      <w:r w:rsidRPr="00B66496">
        <w:rPr>
          <w:szCs w:val="24"/>
        </w:rPr>
        <w:t>environmental</w:t>
      </w:r>
      <w:proofErr w:type="spellEnd"/>
      <w:r w:rsidRPr="00B66496">
        <w:rPr>
          <w:szCs w:val="24"/>
        </w:rPr>
        <w:t xml:space="preserve"> noise</w:t>
      </w:r>
      <w:bookmarkEnd w:id="5"/>
      <w:r w:rsidRPr="00B66496">
        <w:rPr>
          <w:szCs w:val="24"/>
        </w:rPr>
        <w:t xml:space="preserve"> </w:t>
      </w:r>
    </w:p>
    <w:p w14:paraId="4287973E" w14:textId="77777777" w:rsidR="00A02C09" w:rsidRPr="00B66496" w:rsidRDefault="00A02C09" w:rsidP="00A02C09">
      <w:pPr>
        <w:rPr>
          <w:lang w:val="en-GB"/>
        </w:rPr>
      </w:pPr>
      <w:r w:rsidRPr="00B66496">
        <w:rPr>
          <w:lang w:val="en-GB"/>
        </w:rPr>
        <w:t xml:space="preserve">Recommendation ITU-R </w:t>
      </w:r>
      <w:hyperlink r:id="rId15" w:history="1">
        <w:r w:rsidRPr="00B66496">
          <w:rPr>
            <w:rStyle w:val="Hyperlink"/>
            <w:color w:val="auto"/>
            <w:u w:val="none"/>
            <w:lang w:val="en-GB"/>
          </w:rPr>
          <w:t>P.372</w:t>
        </w:r>
      </w:hyperlink>
      <w:r w:rsidRPr="00B66496">
        <w:rPr>
          <w:lang w:val="en-GB"/>
        </w:rPr>
        <w:t xml:space="preserve"> provides a background on radio noise. The graphical curves in Recommendation ITU-R </w:t>
      </w:r>
      <w:hyperlink r:id="rId16" w:history="1">
        <w:r w:rsidRPr="00B66496">
          <w:rPr>
            <w:rStyle w:val="Hyperlink"/>
            <w:color w:val="auto"/>
            <w:u w:val="none"/>
            <w:lang w:val="en-GB"/>
          </w:rPr>
          <w:t>P.372</w:t>
        </w:r>
      </w:hyperlink>
      <w:r w:rsidRPr="00B66496">
        <w:rPr>
          <w:lang w:val="en-GB"/>
        </w:rPr>
        <w:t xml:space="preserve"> provide the information required for an assessment of the expected receiving environment for the standard time and frequency signals as listed in the Introduction. The graph included below as Fig. 1 reproduces Fig. 2 from Recommendation ITU-R </w:t>
      </w:r>
      <w:hyperlink r:id="rId17" w:history="1">
        <w:r w:rsidRPr="00B66496">
          <w:rPr>
            <w:rStyle w:val="Hyperlink"/>
            <w:color w:val="auto"/>
            <w:u w:val="none"/>
            <w:lang w:val="en-GB"/>
          </w:rPr>
          <w:t>P.372</w:t>
        </w:r>
      </w:hyperlink>
      <w:r w:rsidRPr="00B66496">
        <w:rPr>
          <w:lang w:val="en-GB"/>
        </w:rPr>
        <w:t>.</w:t>
      </w:r>
    </w:p>
    <w:p w14:paraId="66C1F95E" w14:textId="77777777" w:rsidR="00A02C09" w:rsidRPr="00A02C09" w:rsidRDefault="00A02C09" w:rsidP="00A02C09">
      <w:pPr>
        <w:rPr>
          <w:lang w:val="en-GB"/>
        </w:rPr>
      </w:pPr>
      <w:r w:rsidRPr="00A02C09">
        <w:rPr>
          <w:lang w:val="en-GB"/>
        </w:rPr>
        <w:t xml:space="preserve">The quantities plotted are the external noise figure </w:t>
      </w:r>
      <w:r w:rsidRPr="00A02C09">
        <w:rPr>
          <w:i/>
          <w:iCs/>
          <w:lang w:val="en-GB"/>
        </w:rPr>
        <w:t>F</w:t>
      </w:r>
      <w:r w:rsidRPr="00A02C09">
        <w:rPr>
          <w:i/>
          <w:iCs/>
          <w:vertAlign w:val="subscript"/>
          <w:lang w:val="en-GB"/>
        </w:rPr>
        <w:t>a</w:t>
      </w:r>
      <w:r w:rsidRPr="00A02C09">
        <w:rPr>
          <w:lang w:val="en-GB"/>
        </w:rPr>
        <w:t xml:space="preserve">  =  10 log </w:t>
      </w:r>
      <w:r w:rsidRPr="00A02C09">
        <w:rPr>
          <w:i/>
          <w:iCs/>
          <w:lang w:val="en-GB"/>
        </w:rPr>
        <w:t>f</w:t>
      </w:r>
      <w:r w:rsidRPr="00A02C09">
        <w:rPr>
          <w:i/>
          <w:iCs/>
          <w:vertAlign w:val="subscript"/>
          <w:lang w:val="en-GB"/>
        </w:rPr>
        <w:t xml:space="preserve">a </w:t>
      </w:r>
      <w:r w:rsidRPr="00A02C09">
        <w:rPr>
          <w:i/>
          <w:iCs/>
          <w:lang w:val="en-GB"/>
        </w:rPr>
        <w:t>(in</w:t>
      </w:r>
      <w:r w:rsidRPr="00A02C09">
        <w:rPr>
          <w:lang w:val="en-GB"/>
        </w:rPr>
        <w:t xml:space="preserve"> </w:t>
      </w:r>
      <w:r w:rsidRPr="00A02C09">
        <w:rPr>
          <w:i/>
          <w:lang w:val="en-GB"/>
        </w:rPr>
        <w:t>dB</w:t>
      </w:r>
      <w:r w:rsidRPr="00A02C09">
        <w:rPr>
          <w:lang w:val="en-GB"/>
        </w:rPr>
        <w:t xml:space="preserve">) with </w:t>
      </w:r>
      <w:r w:rsidRPr="00A02C09">
        <w:rPr>
          <w:i/>
          <w:lang w:val="en-GB"/>
        </w:rPr>
        <w:t>f</w:t>
      </w:r>
      <w:r w:rsidRPr="00A02C09">
        <w:rPr>
          <w:vertAlign w:val="subscript"/>
          <w:lang w:val="en-GB"/>
        </w:rPr>
        <w:t>a</w:t>
      </w:r>
      <w:r w:rsidRPr="00A02C09">
        <w:rPr>
          <w:lang w:val="en-GB"/>
        </w:rPr>
        <w:t xml:space="preserve"> = </w:t>
      </w:r>
      <w:proofErr w:type="spellStart"/>
      <w:r w:rsidRPr="00A02C09">
        <w:rPr>
          <w:i/>
          <w:lang w:val="en-GB"/>
        </w:rPr>
        <w:t>p</w:t>
      </w:r>
      <w:r w:rsidRPr="00A02C09">
        <w:rPr>
          <w:vertAlign w:val="subscript"/>
          <w:lang w:val="en-GB"/>
        </w:rPr>
        <w:t>n</w:t>
      </w:r>
      <w:proofErr w:type="spellEnd"/>
      <w:r w:rsidRPr="00A02C09">
        <w:rPr>
          <w:lang w:val="en-GB"/>
        </w:rPr>
        <w:t>/(</w:t>
      </w:r>
      <w:r w:rsidRPr="00A02C09">
        <w:rPr>
          <w:i/>
          <w:lang w:val="en-GB"/>
        </w:rPr>
        <w:t>k T</w:t>
      </w:r>
      <w:r w:rsidRPr="00A02C09">
        <w:rPr>
          <w:vertAlign w:val="subscript"/>
          <w:lang w:val="en-GB"/>
        </w:rPr>
        <w:t>0</w:t>
      </w:r>
      <w:r w:rsidRPr="00A02C09">
        <w:rPr>
          <w:lang w:val="en-GB"/>
        </w:rPr>
        <w:t xml:space="preserve"> </w:t>
      </w:r>
      <w:r w:rsidRPr="00A02C09">
        <w:rPr>
          <w:i/>
          <w:lang w:val="en-GB"/>
        </w:rPr>
        <w:t>b</w:t>
      </w:r>
      <w:r w:rsidRPr="00A02C09">
        <w:rPr>
          <w:lang w:val="en-GB"/>
        </w:rPr>
        <w:t>), with the designations:</w:t>
      </w:r>
    </w:p>
    <w:p w14:paraId="3A886ECE" w14:textId="77777777" w:rsidR="00A02C09" w:rsidRPr="003061C8" w:rsidRDefault="00A02C09" w:rsidP="00A02C09">
      <w:pPr>
        <w:pStyle w:val="Equationlegend"/>
      </w:pPr>
      <w:r w:rsidRPr="003061C8">
        <w:rPr>
          <w:i/>
        </w:rPr>
        <w:tab/>
      </w:r>
      <w:proofErr w:type="spellStart"/>
      <w:r w:rsidRPr="003061C8">
        <w:rPr>
          <w:i/>
        </w:rPr>
        <w:t>p</w:t>
      </w:r>
      <w:r w:rsidRPr="003061C8">
        <w:rPr>
          <w:i/>
          <w:iCs/>
          <w:vertAlign w:val="subscript"/>
        </w:rPr>
        <w:t>n</w:t>
      </w:r>
      <w:proofErr w:type="spellEnd"/>
      <w:r w:rsidRPr="003061C8">
        <w:rPr>
          <w:rFonts w:ascii="Tms Rmn" w:hAnsi="Tms Rmn"/>
          <w:sz w:val="12"/>
        </w:rPr>
        <w:t> </w:t>
      </w:r>
      <w:r w:rsidRPr="003061C8">
        <w:t>:</w:t>
      </w:r>
      <w:r w:rsidRPr="003061C8">
        <w:tab/>
        <w:t>available noise power from an equivalent lossless antenna</w:t>
      </w:r>
    </w:p>
    <w:p w14:paraId="1F0F9EA5" w14:textId="77777777" w:rsidR="00A02C09" w:rsidRPr="003061C8" w:rsidRDefault="00A02C09" w:rsidP="00A02C09">
      <w:pPr>
        <w:pStyle w:val="Equationlegend"/>
      </w:pPr>
      <w:r w:rsidRPr="003061C8">
        <w:rPr>
          <w:i/>
        </w:rPr>
        <w:tab/>
        <w:t>k</w:t>
      </w:r>
      <w:r w:rsidRPr="003061C8">
        <w:rPr>
          <w:rFonts w:ascii="Tms Rmn" w:hAnsi="Tms Rmn"/>
          <w:sz w:val="12"/>
        </w:rPr>
        <w:t> </w:t>
      </w:r>
      <w:r w:rsidRPr="003061C8">
        <w:t>:</w:t>
      </w:r>
      <w:r w:rsidRPr="003061C8">
        <w:tab/>
        <w:t xml:space="preserve">Boltzmann’s constant = 1.38 </w:t>
      </w:r>
      <w:r w:rsidRPr="003061C8">
        <w:sym w:font="Symbol" w:char="F0B4"/>
      </w:r>
      <w:r w:rsidRPr="003061C8">
        <w:t xml:space="preserve"> 10</w:t>
      </w:r>
      <w:r w:rsidRPr="003061C8">
        <w:rPr>
          <w:vertAlign w:val="superscript"/>
        </w:rPr>
        <w:t>–23</w:t>
      </w:r>
      <w:r w:rsidRPr="003061C8">
        <w:t xml:space="preserve"> J/K</w:t>
      </w:r>
    </w:p>
    <w:p w14:paraId="3545D032" w14:textId="77777777" w:rsidR="00A02C09" w:rsidRPr="003061C8" w:rsidRDefault="00A02C09" w:rsidP="00A02C09">
      <w:pPr>
        <w:pStyle w:val="Equationlegend"/>
      </w:pPr>
      <w:r w:rsidRPr="003061C8">
        <w:rPr>
          <w:i/>
        </w:rPr>
        <w:tab/>
        <w:t>T</w:t>
      </w:r>
      <w:r w:rsidRPr="003061C8">
        <w:rPr>
          <w:vertAlign w:val="subscript"/>
        </w:rPr>
        <w:t>0</w:t>
      </w:r>
      <w:r w:rsidRPr="003061C8">
        <w:rPr>
          <w:rFonts w:ascii="Tms Rmn" w:hAnsi="Tms Rmn"/>
          <w:sz w:val="12"/>
        </w:rPr>
        <w:t> </w:t>
      </w:r>
      <w:r w:rsidRPr="003061C8">
        <w:rPr>
          <w:rFonts w:ascii="Helvetica" w:hAnsi="Helvetica"/>
        </w:rPr>
        <w:t>:</w:t>
      </w:r>
      <w:r w:rsidRPr="003061C8">
        <w:tab/>
        <w:t>reference temperature (K) taken as 290 K</w:t>
      </w:r>
    </w:p>
    <w:p w14:paraId="5250E71A" w14:textId="77777777" w:rsidR="00A02C09" w:rsidRPr="003061C8" w:rsidRDefault="00A02C09" w:rsidP="00A02C09">
      <w:pPr>
        <w:pStyle w:val="Equationlegend"/>
      </w:pPr>
      <w:r w:rsidRPr="003061C8">
        <w:rPr>
          <w:i/>
        </w:rPr>
        <w:tab/>
        <w:t>b</w:t>
      </w:r>
      <w:r w:rsidRPr="003061C8">
        <w:rPr>
          <w:rFonts w:ascii="Tms Rmn" w:hAnsi="Tms Rmn"/>
          <w:sz w:val="12"/>
        </w:rPr>
        <w:t> </w:t>
      </w:r>
      <w:r w:rsidRPr="003061C8">
        <w:rPr>
          <w:rFonts w:ascii="Helvetica" w:hAnsi="Helvetica"/>
        </w:rPr>
        <w:t>:</w:t>
      </w:r>
      <w:r w:rsidRPr="003061C8">
        <w:tab/>
        <w:t>noise power bandwidth of the receiving system (Hz).</w:t>
      </w:r>
    </w:p>
    <w:p w14:paraId="04BEC197" w14:textId="77777777" w:rsidR="00A02C09" w:rsidRPr="00A02C09" w:rsidRDefault="00A02C09" w:rsidP="00A02C09">
      <w:pPr>
        <w:rPr>
          <w:lang w:val="en-GB"/>
        </w:rPr>
      </w:pPr>
      <w:r w:rsidRPr="00A02C09">
        <w:rPr>
          <w:lang w:val="en-GB"/>
        </w:rPr>
        <w:t xml:space="preserve">The second vertical axis represents </w:t>
      </w:r>
      <w:r w:rsidRPr="00A02C09">
        <w:rPr>
          <w:i/>
          <w:lang w:val="en-GB"/>
        </w:rPr>
        <w:t>T</w:t>
      </w:r>
      <w:r w:rsidRPr="00A02C09">
        <w:rPr>
          <w:vertAlign w:val="subscript"/>
          <w:lang w:val="en-GB"/>
        </w:rPr>
        <w:t>a</w:t>
      </w:r>
      <w:r w:rsidRPr="00A02C09">
        <w:rPr>
          <w:lang w:val="en-GB"/>
        </w:rPr>
        <w:t xml:space="preserve"> = </w:t>
      </w:r>
      <w:r w:rsidRPr="00A02C09">
        <w:rPr>
          <w:i/>
          <w:lang w:val="en-GB"/>
        </w:rPr>
        <w:t>f</w:t>
      </w:r>
      <w:r w:rsidRPr="00A02C09">
        <w:rPr>
          <w:vertAlign w:val="subscript"/>
          <w:lang w:val="en-GB"/>
        </w:rPr>
        <w:t>a</w:t>
      </w:r>
      <w:r w:rsidRPr="00A02C09">
        <w:rPr>
          <w:lang w:val="en-GB"/>
        </w:rPr>
        <w:t xml:space="preserve"> </w:t>
      </w:r>
      <w:r w:rsidRPr="003061C8">
        <w:sym w:font="Symbol" w:char="F0B4"/>
      </w:r>
      <w:r w:rsidRPr="00A02C09">
        <w:rPr>
          <w:i/>
          <w:lang w:val="en-GB"/>
        </w:rPr>
        <w:t>T</w:t>
      </w:r>
      <w:r w:rsidRPr="00A02C09">
        <w:rPr>
          <w:vertAlign w:val="subscript"/>
          <w:lang w:val="en-GB"/>
        </w:rPr>
        <w:t>0</w:t>
      </w:r>
      <w:r w:rsidRPr="00A02C09">
        <w:rPr>
          <w:lang w:val="en-GB"/>
        </w:rPr>
        <w:t>.</w:t>
      </w:r>
    </w:p>
    <w:p w14:paraId="25157BF9" w14:textId="74637FC3" w:rsidR="00A02C09" w:rsidRPr="00A02C09" w:rsidRDefault="00A02C09" w:rsidP="00A02C09">
      <w:pPr>
        <w:rPr>
          <w:lang w:val="en-GB"/>
        </w:rPr>
      </w:pPr>
      <w:r w:rsidRPr="00A02C09">
        <w:rPr>
          <w:lang w:val="en-GB"/>
        </w:rPr>
        <w:t xml:space="preserve">Curve A represents the upper limit of atmospheric noise that is only exceeded for 0.5% of the time. It indicates a value of </w:t>
      </w:r>
      <w:r w:rsidRPr="00A02C09">
        <w:rPr>
          <w:i/>
          <w:iCs/>
          <w:lang w:val="en-GB"/>
        </w:rPr>
        <w:t>F</w:t>
      </w:r>
      <w:r w:rsidRPr="00A02C09">
        <w:rPr>
          <w:i/>
          <w:iCs/>
          <w:vertAlign w:val="subscript"/>
          <w:lang w:val="en-GB"/>
        </w:rPr>
        <w:t>a</w:t>
      </w:r>
      <w:r w:rsidRPr="00A02C09">
        <w:rPr>
          <w:lang w:val="en-GB"/>
        </w:rPr>
        <w:t xml:space="preserve"> around 150 as the expected worst case during nearby lightning activity in the interesting frequency range. Curve B represents the lower limit of atmospheric noise that is exceeded during 99.5% of the time. At, e.g. 60 kHz are read </w:t>
      </w:r>
      <w:r w:rsidRPr="00A02C09">
        <w:rPr>
          <w:i/>
          <w:iCs/>
          <w:lang w:val="en-GB"/>
        </w:rPr>
        <w:t>F</w:t>
      </w:r>
      <w:r w:rsidRPr="00A02C09">
        <w:rPr>
          <w:i/>
          <w:iCs/>
          <w:vertAlign w:val="subscript"/>
          <w:lang w:val="en-GB"/>
        </w:rPr>
        <w:t>a</w:t>
      </w:r>
      <w:r w:rsidRPr="00A02C09">
        <w:rPr>
          <w:lang w:val="en-GB"/>
        </w:rPr>
        <w:t xml:space="preserve"> values of around 90, for both atmospheric noise (curve B) and man-made noise (curve C). It shows that atmospheric noise is the dominant noise source affecting SFTS.</w:t>
      </w:r>
    </w:p>
    <w:p w14:paraId="4441C930" w14:textId="77777777" w:rsidR="00A02C09" w:rsidRPr="00A02C09" w:rsidRDefault="00A02C09" w:rsidP="00A02C09">
      <w:pPr>
        <w:pStyle w:val="FigureNo"/>
        <w:rPr>
          <w:lang w:val="en-GB"/>
        </w:rPr>
      </w:pPr>
      <w:bookmarkStart w:id="6" w:name="_Toc525519951"/>
      <w:r w:rsidRPr="00A02C09">
        <w:rPr>
          <w:lang w:val="en-GB"/>
        </w:rPr>
        <w:lastRenderedPageBreak/>
        <w:t>FIGURE 1</w:t>
      </w:r>
    </w:p>
    <w:p w14:paraId="2AD00617" w14:textId="77777777" w:rsidR="00A02C09" w:rsidRPr="00A02C09" w:rsidRDefault="00A02C09" w:rsidP="00A02C09">
      <w:pPr>
        <w:pStyle w:val="Figuretitle"/>
        <w:rPr>
          <w:lang w:val="en-GB"/>
        </w:rPr>
      </w:pPr>
      <w:r w:rsidRPr="00A02C09">
        <w:rPr>
          <w:i/>
          <w:iCs/>
          <w:lang w:val="en-GB"/>
        </w:rPr>
        <w:t>F</w:t>
      </w:r>
      <w:r w:rsidRPr="00A02C09">
        <w:rPr>
          <w:i/>
          <w:iCs/>
          <w:vertAlign w:val="subscript"/>
          <w:lang w:val="en-GB"/>
        </w:rPr>
        <w:t>a</w:t>
      </w:r>
      <w:r w:rsidRPr="00A02C09">
        <w:rPr>
          <w:lang w:val="en-GB"/>
        </w:rPr>
        <w:t xml:space="preserve"> versus frequency (10</w:t>
      </w:r>
      <w:r w:rsidRPr="00A02C09">
        <w:rPr>
          <w:vertAlign w:val="superscript"/>
          <w:lang w:val="en-GB"/>
        </w:rPr>
        <w:t>4</w:t>
      </w:r>
      <w:r w:rsidRPr="00A02C09">
        <w:rPr>
          <w:lang w:val="en-GB"/>
        </w:rPr>
        <w:t xml:space="preserve"> to 10</w:t>
      </w:r>
      <w:r w:rsidRPr="00A02C09">
        <w:rPr>
          <w:vertAlign w:val="superscript"/>
          <w:lang w:val="en-GB"/>
        </w:rPr>
        <w:t>8</w:t>
      </w:r>
      <w:r w:rsidRPr="00A02C09">
        <w:rPr>
          <w:lang w:val="en-GB"/>
        </w:rPr>
        <w:t xml:space="preserve"> Hz)</w:t>
      </w:r>
    </w:p>
    <w:p w14:paraId="0986570F" w14:textId="77777777" w:rsidR="00A02C09" w:rsidRPr="003061C8" w:rsidRDefault="00A02C09" w:rsidP="00A02C09">
      <w:pPr>
        <w:pStyle w:val="Figure"/>
      </w:pPr>
      <w:r w:rsidRPr="003061C8">
        <w:rPr>
          <w:noProof/>
        </w:rPr>
        <w:drawing>
          <wp:inline distT="0" distB="0" distL="0" distR="0" wp14:anchorId="6B63B32B" wp14:editId="6ADD6484">
            <wp:extent cx="4916434" cy="4718314"/>
            <wp:effectExtent l="0" t="0" r="0" b="6350"/>
            <wp:docPr id="44" name="Picture 4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 line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16434" cy="4718314"/>
                    </a:xfrm>
                    <a:prstGeom prst="rect">
                      <a:avLst/>
                    </a:prstGeom>
                  </pic:spPr>
                </pic:pic>
              </a:graphicData>
            </a:graphic>
          </wp:inline>
        </w:drawing>
      </w:r>
    </w:p>
    <w:p w14:paraId="01C67E7E" w14:textId="77777777" w:rsidR="00A02C09" w:rsidRPr="00A02C09" w:rsidRDefault="00A02C09" w:rsidP="00A02C09">
      <w:pPr>
        <w:pStyle w:val="Normalaftertitle"/>
        <w:rPr>
          <w:lang w:val="en-GB"/>
        </w:rPr>
      </w:pPr>
      <w:r w:rsidRPr="00A02C09">
        <w:rPr>
          <w:lang w:val="en-GB"/>
        </w:rPr>
        <w:t xml:space="preserve">Recommendation </w:t>
      </w:r>
      <w:r w:rsidRPr="00B66496">
        <w:rPr>
          <w:lang w:val="en-GB"/>
        </w:rPr>
        <w:t xml:space="preserve">ITU-R </w:t>
      </w:r>
      <w:hyperlink r:id="rId19" w:history="1">
        <w:r w:rsidRPr="00B66496">
          <w:rPr>
            <w:rStyle w:val="Hyperlink"/>
            <w:color w:val="auto"/>
            <w:u w:val="none"/>
            <w:lang w:val="en-GB"/>
          </w:rPr>
          <w:t>P.372</w:t>
        </w:r>
      </w:hyperlink>
      <w:r w:rsidRPr="00B66496">
        <w:rPr>
          <w:lang w:val="en-GB"/>
        </w:rPr>
        <w:t xml:space="preserve"> also </w:t>
      </w:r>
      <w:r w:rsidRPr="00A02C09">
        <w:rPr>
          <w:lang w:val="en-GB"/>
        </w:rPr>
        <w:t xml:space="preserve">provides the following reference for calculation of the field strengths for a given </w:t>
      </w:r>
      <w:r w:rsidRPr="00A02C09">
        <w:rPr>
          <w:i/>
          <w:iCs/>
          <w:lang w:val="en-GB"/>
        </w:rPr>
        <w:t>F</w:t>
      </w:r>
      <w:r w:rsidRPr="00A02C09">
        <w:rPr>
          <w:i/>
          <w:iCs/>
          <w:vertAlign w:val="subscript"/>
          <w:lang w:val="en-GB"/>
        </w:rPr>
        <w:t>a</w:t>
      </w:r>
      <w:r w:rsidRPr="00A02C09">
        <w:rPr>
          <w:lang w:val="en-GB"/>
        </w:rPr>
        <w:t>. The physical size of the receiving antenna for long-wave SFTS is only centimetres and very short compared to a wavelength between 2 km and 5 km. The actual antenna in a given receiver will have its own inherent gain and this gain/attenuation will apply equally to both the wanted signal and all other received external signal sources such as interference and environmental noise. The ratio between the aggregate background noise and the wanted signal is an important requirement for reception quality.</w:t>
      </w:r>
    </w:p>
    <w:p w14:paraId="36EF6969" w14:textId="77777777" w:rsidR="00A02C09" w:rsidRPr="00A02C09" w:rsidRDefault="00A02C09" w:rsidP="00A02C09">
      <w:pPr>
        <w:pStyle w:val="enumlev1"/>
        <w:rPr>
          <w:lang w:val="en-GB"/>
        </w:rPr>
      </w:pPr>
      <w:r w:rsidRPr="00A02C09">
        <w:rPr>
          <w:lang w:val="en-GB"/>
        </w:rPr>
        <w:tab/>
        <w:t>“For a short (</w:t>
      </w:r>
      <w:r w:rsidRPr="00A02C09">
        <w:rPr>
          <w:i/>
          <w:lang w:val="en-GB"/>
        </w:rPr>
        <w:t>h</w:t>
      </w:r>
      <w:r w:rsidRPr="00A02C09">
        <w:rPr>
          <w:lang w:val="en-GB"/>
        </w:rPr>
        <w:t xml:space="preserve"> &lt;&lt; </w:t>
      </w:r>
      <w:r w:rsidRPr="003061C8">
        <w:sym w:font="Symbol" w:char="F06C"/>
      </w:r>
      <w:r w:rsidRPr="00A02C09">
        <w:rPr>
          <w:lang w:val="en-GB"/>
        </w:rPr>
        <w:t>) vertical monopole above a perfectly conducting ground plane, the vertical component of the RMS field strength is given by:</w:t>
      </w:r>
    </w:p>
    <w:p w14:paraId="19ABBF7C" w14:textId="77777777" w:rsidR="00A02C09" w:rsidRPr="00A02C09" w:rsidRDefault="00A02C09" w:rsidP="00A02C09">
      <w:pPr>
        <w:pStyle w:val="Equation"/>
        <w:rPr>
          <w:lang w:val="en-GB"/>
        </w:rPr>
      </w:pPr>
      <w:r w:rsidRPr="00A02C09">
        <w:rPr>
          <w:lang w:val="en-GB"/>
        </w:rPr>
        <w:tab/>
      </w:r>
      <w:r w:rsidRPr="00A02C09">
        <w:rPr>
          <w:lang w:val="en-GB"/>
        </w:rPr>
        <w:tab/>
      </w:r>
      <w:proofErr w:type="spellStart"/>
      <w:r w:rsidRPr="00A02C09">
        <w:rPr>
          <w:i/>
          <w:iCs/>
          <w:lang w:val="en-GB"/>
        </w:rPr>
        <w:t>E</w:t>
      </w:r>
      <w:r w:rsidRPr="00A02C09">
        <w:rPr>
          <w:i/>
          <w:iCs/>
          <w:vertAlign w:val="subscript"/>
          <w:lang w:val="en-GB"/>
        </w:rPr>
        <w:t>n</w:t>
      </w:r>
      <w:proofErr w:type="spellEnd"/>
      <w:r w:rsidRPr="00A02C09">
        <w:rPr>
          <w:lang w:val="en-GB"/>
        </w:rPr>
        <w:t xml:space="preserve"> = </w:t>
      </w:r>
      <w:r w:rsidRPr="00A02C09">
        <w:rPr>
          <w:i/>
          <w:iCs/>
          <w:lang w:val="en-GB"/>
        </w:rPr>
        <w:t>F</w:t>
      </w:r>
      <w:r w:rsidRPr="00A02C09">
        <w:rPr>
          <w:i/>
          <w:iCs/>
          <w:vertAlign w:val="subscript"/>
          <w:lang w:val="en-GB"/>
        </w:rPr>
        <w:t>a</w:t>
      </w:r>
      <w:r w:rsidRPr="00A02C09">
        <w:rPr>
          <w:lang w:val="en-GB"/>
        </w:rPr>
        <w:t xml:space="preserve">  + </w:t>
      </w:r>
      <w:r w:rsidRPr="00E13C62">
        <w:rPr>
          <w:iCs/>
          <w:lang w:val="en-GB"/>
        </w:rPr>
        <w:t>20</w:t>
      </w:r>
      <w:r w:rsidRPr="00A02C09">
        <w:rPr>
          <w:i/>
          <w:lang w:val="en-GB"/>
        </w:rPr>
        <w:t xml:space="preserve"> </w:t>
      </w:r>
      <w:r w:rsidRPr="00A02C09">
        <w:rPr>
          <w:iCs/>
          <w:lang w:val="en-GB"/>
        </w:rPr>
        <w:t xml:space="preserve">log </w:t>
      </w:r>
      <w:proofErr w:type="spellStart"/>
      <w:r w:rsidRPr="00A02C09">
        <w:rPr>
          <w:i/>
          <w:iCs/>
          <w:lang w:val="en-GB"/>
        </w:rPr>
        <w:t>f</w:t>
      </w:r>
      <w:r w:rsidRPr="00A02C09">
        <w:rPr>
          <w:vertAlign w:val="subscript"/>
          <w:lang w:val="en-GB"/>
        </w:rPr>
        <w:t>MHz</w:t>
      </w:r>
      <w:proofErr w:type="spellEnd"/>
      <w:r w:rsidRPr="00A02C09">
        <w:rPr>
          <w:lang w:val="en-GB"/>
        </w:rPr>
        <w:t xml:space="preserve">  +  </w:t>
      </w:r>
      <w:r w:rsidRPr="00A02C09">
        <w:rPr>
          <w:i/>
          <w:iCs/>
          <w:lang w:val="en-GB"/>
        </w:rPr>
        <w:t>B</w:t>
      </w:r>
      <w:r w:rsidRPr="00A02C09">
        <w:rPr>
          <w:lang w:val="en-GB"/>
        </w:rPr>
        <w:t xml:space="preserve">  –  </w:t>
      </w:r>
      <w:r w:rsidRPr="00E13C62">
        <w:rPr>
          <w:iCs/>
          <w:lang w:val="en-GB"/>
        </w:rPr>
        <w:t>95.5</w:t>
      </w:r>
      <w:r w:rsidRPr="00A02C09">
        <w:rPr>
          <w:lang w:val="en-GB"/>
        </w:rPr>
        <w:t>             dB(</w:t>
      </w:r>
      <w:r w:rsidRPr="003061C8">
        <w:sym w:font="Symbol" w:char="F06D"/>
      </w:r>
      <w:r w:rsidRPr="00A02C09">
        <w:rPr>
          <w:lang w:val="en-GB"/>
        </w:rPr>
        <w:t>V/m)</w:t>
      </w:r>
      <w:r w:rsidRPr="00A02C09">
        <w:rPr>
          <w:lang w:val="en-GB"/>
        </w:rPr>
        <w:tab/>
        <w:t>(1)</w:t>
      </w:r>
    </w:p>
    <w:p w14:paraId="6CDDB676" w14:textId="77777777" w:rsidR="00A02C09" w:rsidRPr="00A02C09" w:rsidRDefault="00A02C09" w:rsidP="00A02C09">
      <w:pPr>
        <w:pStyle w:val="enumlev1"/>
        <w:rPr>
          <w:lang w:val="en-GB"/>
        </w:rPr>
      </w:pPr>
      <w:r w:rsidRPr="00A02C09">
        <w:rPr>
          <w:lang w:val="en-GB"/>
        </w:rPr>
        <w:tab/>
        <w:t>where:</w:t>
      </w:r>
    </w:p>
    <w:p w14:paraId="10ADB279" w14:textId="77777777" w:rsidR="00A02C09" w:rsidRPr="003061C8" w:rsidRDefault="00A02C09" w:rsidP="00A02C09">
      <w:pPr>
        <w:pStyle w:val="Equationlegend"/>
      </w:pPr>
      <w:r w:rsidRPr="003061C8">
        <w:rPr>
          <w:i/>
        </w:rPr>
        <w:tab/>
      </w:r>
      <w:proofErr w:type="spellStart"/>
      <w:r w:rsidRPr="003061C8">
        <w:rPr>
          <w:i/>
        </w:rPr>
        <w:t>E</w:t>
      </w:r>
      <w:r w:rsidRPr="003061C8">
        <w:rPr>
          <w:i/>
          <w:iCs/>
          <w:vertAlign w:val="subscript"/>
        </w:rPr>
        <w:t>n</w:t>
      </w:r>
      <w:proofErr w:type="spellEnd"/>
      <w:r w:rsidRPr="003061C8">
        <w:rPr>
          <w:rFonts w:ascii="Tms Rmn" w:hAnsi="Tms Rmn"/>
          <w:sz w:val="12"/>
        </w:rPr>
        <w:t> </w:t>
      </w:r>
      <w:r w:rsidRPr="003061C8">
        <w:t>:</w:t>
      </w:r>
      <w:r w:rsidRPr="003061C8">
        <w:tab/>
        <w:t xml:space="preserve">field strength in bandwidth </w:t>
      </w:r>
      <w:r w:rsidRPr="003061C8">
        <w:rPr>
          <w:i/>
        </w:rPr>
        <w:t xml:space="preserve">b </w:t>
      </w:r>
      <w:r w:rsidRPr="00E13C62">
        <w:rPr>
          <w:iCs/>
        </w:rPr>
        <w:t>Hz</w:t>
      </w:r>
    </w:p>
    <w:p w14:paraId="72A48B1E" w14:textId="77777777" w:rsidR="00A02C09" w:rsidRPr="003061C8" w:rsidRDefault="00A02C09" w:rsidP="00A02C09">
      <w:pPr>
        <w:pStyle w:val="Equationlegend"/>
      </w:pPr>
      <w:r w:rsidRPr="003061C8">
        <w:tab/>
      </w:r>
      <w:proofErr w:type="spellStart"/>
      <w:r w:rsidRPr="003061C8">
        <w:rPr>
          <w:i/>
          <w:iCs/>
        </w:rPr>
        <w:t>f</w:t>
      </w:r>
      <w:r w:rsidRPr="003061C8">
        <w:rPr>
          <w:vertAlign w:val="subscript"/>
        </w:rPr>
        <w:t>MHz</w:t>
      </w:r>
      <w:proofErr w:type="spellEnd"/>
      <w:r w:rsidRPr="003061C8">
        <w:rPr>
          <w:rFonts w:ascii="Tms Rmn" w:hAnsi="Tms Rmn"/>
          <w:position w:val="-4"/>
          <w:sz w:val="12"/>
        </w:rPr>
        <w:t> </w:t>
      </w:r>
      <w:r w:rsidRPr="003061C8">
        <w:t>:</w:t>
      </w:r>
      <w:r w:rsidRPr="003061C8">
        <w:tab/>
      </w:r>
      <w:proofErr w:type="spellStart"/>
      <w:r w:rsidRPr="003061C8">
        <w:t>centre</w:t>
      </w:r>
      <w:proofErr w:type="spellEnd"/>
      <w:r w:rsidRPr="003061C8">
        <w:t xml:space="preserve"> frequency (MHz);</w:t>
      </w:r>
    </w:p>
    <w:p w14:paraId="2D7A02D3" w14:textId="77777777" w:rsidR="00A02C09" w:rsidRPr="003061C8" w:rsidRDefault="00A02C09" w:rsidP="00A02C09">
      <w:pPr>
        <w:pStyle w:val="Equationlegend"/>
        <w:rPr>
          <w:i/>
        </w:rPr>
      </w:pPr>
      <w:r w:rsidRPr="003061C8">
        <w:rPr>
          <w:i/>
        </w:rPr>
        <w:tab/>
        <w:t>B</w:t>
      </w:r>
      <w:r w:rsidRPr="003061C8">
        <w:t xml:space="preserve"> :</w:t>
      </w:r>
      <w:r w:rsidRPr="003061C8">
        <w:tab/>
        <w:t xml:space="preserve">10 </w:t>
      </w:r>
      <w:proofErr w:type="gramStart"/>
      <w:r w:rsidRPr="003061C8">
        <w:t>log</w:t>
      </w:r>
      <w:proofErr w:type="gramEnd"/>
      <w:r w:rsidRPr="003061C8">
        <w:t xml:space="preserve"> (bandwidth Hz).</w:t>
      </w:r>
    </w:p>
    <w:p w14:paraId="3CCB151F" w14:textId="77777777" w:rsidR="00A02C09" w:rsidRPr="00A02C09" w:rsidRDefault="00A02C09" w:rsidP="00A02C09">
      <w:pPr>
        <w:keepNext/>
        <w:rPr>
          <w:lang w:val="en-GB"/>
        </w:rPr>
      </w:pPr>
      <w:r w:rsidRPr="00A02C09">
        <w:rPr>
          <w:lang w:val="en-GB"/>
        </w:rPr>
        <w:t xml:space="preserve">To give an example, this translates for a typical receiver used for MSF at 60 kHz in the following way. </w:t>
      </w:r>
    </w:p>
    <w:p w14:paraId="55F61024" w14:textId="77777777" w:rsidR="00A02C09" w:rsidRPr="00A02C09" w:rsidRDefault="00A02C09" w:rsidP="00A02C09">
      <w:pPr>
        <w:rPr>
          <w:lang w:val="en-GB"/>
        </w:rPr>
      </w:pPr>
      <w:r w:rsidRPr="00A02C09">
        <w:rPr>
          <w:lang w:val="en-GB"/>
        </w:rPr>
        <w:t>Such a receiver has a narrow bandwidth crystal filter which will result in a noise bandwidth around 50 Hz in the receiver detector. The RMS electrical field strength of the background noise is thus:</w:t>
      </w:r>
    </w:p>
    <w:p w14:paraId="5BD612AA" w14:textId="2A629E02" w:rsidR="00A02C09" w:rsidRPr="00A02C09" w:rsidRDefault="00A02C09" w:rsidP="00A02C09">
      <w:pPr>
        <w:rPr>
          <w:lang w:val="en-GB"/>
        </w:rPr>
      </w:pPr>
      <w:r w:rsidRPr="00A02C09">
        <w:rPr>
          <w:lang w:val="en-GB"/>
        </w:rPr>
        <w:lastRenderedPageBreak/>
        <w:tab/>
        <w:t xml:space="preserve">For </w:t>
      </w:r>
      <w:r w:rsidRPr="00A02C09">
        <w:rPr>
          <w:i/>
          <w:iCs/>
          <w:lang w:val="en-GB"/>
        </w:rPr>
        <w:t>F</w:t>
      </w:r>
      <w:r w:rsidRPr="00A02C09">
        <w:rPr>
          <w:i/>
          <w:iCs/>
          <w:vertAlign w:val="subscript"/>
          <w:lang w:val="en-GB"/>
        </w:rPr>
        <w:t>a</w:t>
      </w:r>
      <w:r w:rsidRPr="00A02C09">
        <w:rPr>
          <w:lang w:val="en-GB"/>
        </w:rPr>
        <w:t xml:space="preserve"> of 150   </w:t>
      </w:r>
      <w:proofErr w:type="spellStart"/>
      <w:r w:rsidRPr="00A02C09">
        <w:rPr>
          <w:i/>
          <w:iCs/>
          <w:lang w:val="en-GB"/>
        </w:rPr>
        <w:t>E</w:t>
      </w:r>
      <w:r w:rsidRPr="00A02C09">
        <w:rPr>
          <w:i/>
          <w:iCs/>
          <w:vertAlign w:val="subscript"/>
          <w:lang w:val="en-GB"/>
        </w:rPr>
        <w:t>n</w:t>
      </w:r>
      <w:proofErr w:type="spellEnd"/>
      <w:r w:rsidRPr="00A02C09">
        <w:rPr>
          <w:lang w:val="en-GB"/>
        </w:rPr>
        <w:t xml:space="preserve">   </w:t>
      </w:r>
      <w:r w:rsidRPr="003061C8">
        <w:sym w:font="Symbol" w:char="F0B3"/>
      </w:r>
      <w:r w:rsidRPr="00A02C09">
        <w:rPr>
          <w:lang w:val="en-GB"/>
        </w:rPr>
        <w:t xml:space="preserve">    47 dB</w:t>
      </w:r>
      <w:r w:rsidRPr="003061C8">
        <w:sym w:font="Symbol" w:char="F06D"/>
      </w:r>
      <w:r w:rsidRPr="00A02C09">
        <w:rPr>
          <w:lang w:val="en-GB"/>
        </w:rPr>
        <w:t>V/m for less than 0.5% time as the worst-case level.</w:t>
      </w:r>
    </w:p>
    <w:p w14:paraId="3E96D894" w14:textId="5B916EF6" w:rsidR="00A02C09" w:rsidRPr="00A02C09" w:rsidRDefault="00A02C09" w:rsidP="00A02C09">
      <w:pPr>
        <w:rPr>
          <w:lang w:val="en-GB"/>
        </w:rPr>
      </w:pPr>
      <w:r w:rsidRPr="00A02C09">
        <w:rPr>
          <w:lang w:val="en-GB"/>
        </w:rPr>
        <w:tab/>
        <w:t xml:space="preserve">For </w:t>
      </w:r>
      <w:r w:rsidRPr="00A02C09">
        <w:rPr>
          <w:i/>
          <w:iCs/>
          <w:lang w:val="en-GB"/>
        </w:rPr>
        <w:t>F</w:t>
      </w:r>
      <w:r w:rsidRPr="00A02C09">
        <w:rPr>
          <w:i/>
          <w:iCs/>
          <w:vertAlign w:val="subscript"/>
          <w:lang w:val="en-GB"/>
        </w:rPr>
        <w:t>a</w:t>
      </w:r>
      <w:r w:rsidRPr="00A02C09">
        <w:rPr>
          <w:lang w:val="en-GB"/>
        </w:rPr>
        <w:t xml:space="preserve"> of 90     </w:t>
      </w:r>
      <w:proofErr w:type="spellStart"/>
      <w:r w:rsidRPr="00A02C09">
        <w:rPr>
          <w:i/>
          <w:iCs/>
          <w:lang w:val="en-GB"/>
        </w:rPr>
        <w:t>E</w:t>
      </w:r>
      <w:r w:rsidRPr="00A02C09">
        <w:rPr>
          <w:i/>
          <w:iCs/>
          <w:vertAlign w:val="subscript"/>
          <w:lang w:val="en-GB"/>
        </w:rPr>
        <w:t>n</w:t>
      </w:r>
      <w:proofErr w:type="spellEnd"/>
      <w:r w:rsidRPr="00A02C09">
        <w:rPr>
          <w:lang w:val="en-GB"/>
        </w:rPr>
        <w:t xml:space="preserve">   </w:t>
      </w:r>
      <w:r w:rsidRPr="003061C8">
        <w:sym w:font="Symbol" w:char="F0B3"/>
      </w:r>
      <w:r w:rsidRPr="00A02C09">
        <w:rPr>
          <w:lang w:val="en-GB"/>
        </w:rPr>
        <w:t xml:space="preserve">   </w:t>
      </w:r>
      <w:r w:rsidR="00B6023C">
        <w:rPr>
          <w:lang w:val="en-GB"/>
        </w:rPr>
        <w:t>−</w:t>
      </w:r>
      <w:r w:rsidRPr="00A02C09">
        <w:rPr>
          <w:lang w:val="en-GB"/>
        </w:rPr>
        <w:t>13 dB</w:t>
      </w:r>
      <w:r w:rsidRPr="003061C8">
        <w:sym w:font="Symbol" w:char="F06D"/>
      </w:r>
      <w:r w:rsidRPr="00A02C09">
        <w:rPr>
          <w:lang w:val="en-GB"/>
        </w:rPr>
        <w:t>V/m for 99.5% time as the maximum usual level.</w:t>
      </w:r>
    </w:p>
    <w:p w14:paraId="3BFF70EB" w14:textId="77777777" w:rsidR="00A02C09" w:rsidRPr="00A02C09" w:rsidRDefault="00A02C09" w:rsidP="00A02C09">
      <w:pPr>
        <w:rPr>
          <w:lang w:val="en-GB"/>
        </w:rPr>
      </w:pPr>
      <w:r w:rsidRPr="00A02C09">
        <w:rPr>
          <w:lang w:val="en-GB"/>
        </w:rPr>
        <w:t>Atmospheric noise usually dominates for the worst case and this is closely associated with thunderstorms/lightning activity. So in different geographic areas around the world the levels may be significantly lower on average in some areas than others. For example, the UK is in a temperate zone with relatively low levels of thunderstorm activity throughout the year. This consideration should apply to most of the services discussed in this Report.</w:t>
      </w:r>
    </w:p>
    <w:p w14:paraId="519BC854" w14:textId="77777777" w:rsidR="00A02C09" w:rsidRPr="00A02C09" w:rsidRDefault="00A02C09" w:rsidP="00154EE5">
      <w:pPr>
        <w:pStyle w:val="StyleHeading114pt"/>
        <w:rPr>
          <w:lang w:val="en-GB"/>
        </w:rPr>
      </w:pPr>
      <w:bookmarkStart w:id="7" w:name="_Toc82511196"/>
      <w:r w:rsidRPr="00A02C09">
        <w:rPr>
          <w:lang w:val="en-GB"/>
        </w:rPr>
        <w:t>3</w:t>
      </w:r>
      <w:r w:rsidRPr="00A02C09">
        <w:rPr>
          <w:lang w:val="en-GB"/>
        </w:rPr>
        <w:tab/>
        <w:t>Information on the UK SFTS service</w:t>
      </w:r>
      <w:bookmarkEnd w:id="7"/>
    </w:p>
    <w:p w14:paraId="60611A00" w14:textId="77777777" w:rsidR="00A02C09" w:rsidRPr="00A02C09" w:rsidRDefault="00A02C09" w:rsidP="00A02C09">
      <w:pPr>
        <w:rPr>
          <w:lang w:val="en-GB"/>
        </w:rPr>
      </w:pPr>
      <w:r w:rsidRPr="00A02C09">
        <w:rPr>
          <w:lang w:val="en-GB"/>
        </w:rPr>
        <w:t>The operational characteristics of the UK MSF SFTS service and the typical protection ratios for Gaussian interference are provided in this Report. There is also a description of the operational parts of a typical domestic radio-controlled clock receiver derived from manufacturers’ data sheets.</w:t>
      </w:r>
    </w:p>
    <w:p w14:paraId="082F69E4" w14:textId="77777777" w:rsidR="00A02C09" w:rsidRPr="00A02C09" w:rsidRDefault="00A02C09" w:rsidP="00A02C09">
      <w:pPr>
        <w:rPr>
          <w:lang w:val="en-GB"/>
        </w:rPr>
      </w:pPr>
      <w:r w:rsidRPr="00A02C09">
        <w:rPr>
          <w:lang w:val="en-GB"/>
        </w:rPr>
        <w:t>The section includes an analysis of the theoretical expected behaviour of domestic clock receiver units given the selectivity characteristics of the antenna. It also describes the behaviour that will result with standard ON/OFF keying modulation and the data format utilised by MSF where the time information is sent as a sequential block of data over a one-minute interval.</w:t>
      </w:r>
    </w:p>
    <w:p w14:paraId="1DFDF4EC" w14:textId="77777777" w:rsidR="00A02C09" w:rsidRPr="00A02C09" w:rsidRDefault="00A02C09" w:rsidP="00A02C09">
      <w:pPr>
        <w:rPr>
          <w:lang w:val="en-GB"/>
        </w:rPr>
      </w:pPr>
      <w:r w:rsidRPr="00A02C09">
        <w:rPr>
          <w:lang w:val="en-GB"/>
        </w:rPr>
        <w:t>The expected average time to achieve a good time signal lock decode versus the received Gaussian signal-to-noise ratio (SNR) is also provided. It should be noted that many domestic radio-controlled clocks only allow a checking time of six minutes to achieve a data lock before they declare a state of no usable input signal. This means that a protection ratio towards 25 dB signal to aggregate noise and interference is preferable, with some allowance for imperfections in implementation, or there will be many occasions when initialisation start-up will fail after a change of battery or other routine maintenance.</w:t>
      </w:r>
    </w:p>
    <w:p w14:paraId="32A9B1D7" w14:textId="2667DB83" w:rsidR="00A02C09" w:rsidRPr="00A02C09" w:rsidRDefault="00A02C09" w:rsidP="00A02C09">
      <w:pPr>
        <w:rPr>
          <w:lang w:val="en-GB"/>
        </w:rPr>
      </w:pPr>
      <w:r w:rsidRPr="00A02C09">
        <w:rPr>
          <w:lang w:val="en-GB"/>
        </w:rPr>
        <w:t>The signal from MSF provides typically up to 40 dB</w:t>
      </w:r>
      <w:r w:rsidRPr="003061C8">
        <w:sym w:font="Symbol" w:char="F06D"/>
      </w:r>
      <w:r w:rsidRPr="00A02C09">
        <w:rPr>
          <w:lang w:val="en-GB"/>
        </w:rPr>
        <w:t xml:space="preserve">V/m (100 µV/m) at a range of 1 000 km from the transmitter, and the UK is in a temperate zone with infrequent thunderstorm atmospheric noise activity. Recommendation ITU-R P.372 gives a value of </w:t>
      </w:r>
      <w:r w:rsidR="00154EE5">
        <w:rPr>
          <w:lang w:val="en-GB"/>
        </w:rPr>
        <w:t>−</w:t>
      </w:r>
      <w:r w:rsidRPr="00A02C09">
        <w:rPr>
          <w:lang w:val="en-GB"/>
        </w:rPr>
        <w:t>13 dB</w:t>
      </w:r>
      <w:r w:rsidRPr="003061C8">
        <w:sym w:font="Symbol" w:char="F06D"/>
      </w:r>
      <w:r w:rsidRPr="00A02C09">
        <w:rPr>
          <w:lang w:val="en-GB"/>
        </w:rPr>
        <w:t>V/m for the background noise signal over 99.5% of the time, which allows a good margin for users of the signal to place their receivers with allowance for orientation coupling loss and building penetration loss, together with scope for manufactures to use cost-effective techniques in their designs.</w:t>
      </w:r>
    </w:p>
    <w:p w14:paraId="3318501C" w14:textId="77777777" w:rsidR="00A02C09" w:rsidRPr="00A02C09" w:rsidRDefault="00A02C09" w:rsidP="00A02C09">
      <w:pPr>
        <w:pStyle w:val="Heading2"/>
        <w:rPr>
          <w:lang w:val="en-GB"/>
        </w:rPr>
      </w:pPr>
      <w:bookmarkStart w:id="8" w:name="_Toc82511197"/>
      <w:r w:rsidRPr="00A02C09">
        <w:rPr>
          <w:lang w:val="en-GB"/>
        </w:rPr>
        <w:lastRenderedPageBreak/>
        <w:t>3.1</w:t>
      </w:r>
      <w:r w:rsidRPr="00A02C09">
        <w:rPr>
          <w:lang w:val="en-GB"/>
        </w:rPr>
        <w:tab/>
        <w:t>The National Physical Laboratory MSF signal</w:t>
      </w:r>
      <w:bookmarkEnd w:id="6"/>
      <w:bookmarkEnd w:id="8"/>
    </w:p>
    <w:p w14:paraId="46C61531" w14:textId="77777777" w:rsidR="00A02C09" w:rsidRPr="003061C8" w:rsidRDefault="00A02C09" w:rsidP="00A02C09">
      <w:pPr>
        <w:pStyle w:val="FigureNo"/>
        <w:rPr>
          <w:color w:val="000000"/>
        </w:rPr>
      </w:pPr>
      <w:r w:rsidRPr="003061C8">
        <w:t>Figure</w:t>
      </w:r>
      <w:r w:rsidRPr="003061C8">
        <w:rPr>
          <w:color w:val="000000"/>
        </w:rPr>
        <w:t xml:space="preserve"> 2</w:t>
      </w:r>
    </w:p>
    <w:p w14:paraId="3827DC88" w14:textId="77777777" w:rsidR="00A02C09" w:rsidRPr="003061C8" w:rsidRDefault="00A02C09" w:rsidP="00A02C09">
      <w:pPr>
        <w:pStyle w:val="Figuretitle"/>
      </w:pPr>
      <w:proofErr w:type="spellStart"/>
      <w:r w:rsidRPr="003061C8">
        <w:t>Transmitter</w:t>
      </w:r>
      <w:proofErr w:type="spellEnd"/>
      <w:r w:rsidRPr="003061C8">
        <w:t xml:space="preserve"> location</w:t>
      </w:r>
    </w:p>
    <w:p w14:paraId="6C441E2D" w14:textId="77777777" w:rsidR="00A02C09" w:rsidRPr="003061C8" w:rsidRDefault="00A02C09" w:rsidP="00A02C09">
      <w:pPr>
        <w:pStyle w:val="Figure"/>
      </w:pPr>
      <w:r w:rsidRPr="003061C8">
        <w:rPr>
          <w:noProof/>
        </w:rPr>
        <w:drawing>
          <wp:inline distT="0" distB="0" distL="0" distR="0" wp14:anchorId="4A660B5F" wp14:editId="47CF193F">
            <wp:extent cx="1836719" cy="28003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5251" cy="2843851"/>
                    </a:xfrm>
                    <a:prstGeom prst="rect">
                      <a:avLst/>
                    </a:prstGeom>
                    <a:noFill/>
                    <a:ln>
                      <a:noFill/>
                    </a:ln>
                  </pic:spPr>
                </pic:pic>
              </a:graphicData>
            </a:graphic>
          </wp:inline>
        </w:drawing>
      </w:r>
    </w:p>
    <w:p w14:paraId="0C469D36" w14:textId="77777777" w:rsidR="00A02C09" w:rsidRPr="00A02C09" w:rsidRDefault="00A02C09" w:rsidP="00A02C09">
      <w:pPr>
        <w:pStyle w:val="Normalaftertitle"/>
        <w:rPr>
          <w:lang w:val="en-GB"/>
        </w:rPr>
      </w:pPr>
      <w:r w:rsidRPr="00A02C09">
        <w:rPr>
          <w:lang w:val="en-GB"/>
        </w:rPr>
        <w:t xml:space="preserve">The MSF transmission from </w:t>
      </w:r>
      <w:proofErr w:type="spellStart"/>
      <w:r w:rsidRPr="00A02C09">
        <w:rPr>
          <w:lang w:val="en-GB"/>
        </w:rPr>
        <w:t>Anthorn</w:t>
      </w:r>
      <w:proofErr w:type="spellEnd"/>
      <w:r w:rsidRPr="00A02C09">
        <w:rPr>
          <w:lang w:val="en-GB"/>
        </w:rPr>
        <w:t xml:space="preserve"> (latitude 54° 55' N, longitude 3° 15' W), close to the border between Scotland and England, is one of the principal means of disseminating the UK national standards of time and frequency, which are maintained by the National Physical Laboratory (NPL). The effective monopole radiated power is 15 kW and the antenna is substantially omnidirectional. The signal strength is greater than 10 mV/m at 100 km and greater than 100 </w:t>
      </w:r>
      <w:r w:rsidRPr="003061C8">
        <w:t>μ</w:t>
      </w:r>
      <w:r w:rsidRPr="00A02C09">
        <w:rPr>
          <w:lang w:val="en-GB"/>
        </w:rPr>
        <w:t>V/m at 1 000 km from the transmitter. This provides coverage for the whole of the United Kingdom and Northern Ireland including the islands to the north of Scotland and Wales, plus the Channel Islands and the Isle of Man. The signal is also widely used in northern and Western Europe. The carrier frequency is maintained at 60 kHz to within two parts in 10</w:t>
      </w:r>
      <w:r w:rsidRPr="00A02C09">
        <w:rPr>
          <w:vertAlign w:val="superscript"/>
          <w:lang w:val="en-GB"/>
        </w:rPr>
        <w:t>12</w:t>
      </w:r>
      <w:r w:rsidRPr="00A02C09">
        <w:rPr>
          <w:lang w:val="en-GB"/>
        </w:rPr>
        <w:t>.</w:t>
      </w:r>
    </w:p>
    <w:p w14:paraId="0C09D3A6" w14:textId="77777777" w:rsidR="00A02C09" w:rsidRPr="00A02C09" w:rsidRDefault="00A02C09" w:rsidP="00A02C09">
      <w:pPr>
        <w:rPr>
          <w:lang w:val="en-GB"/>
        </w:rPr>
      </w:pPr>
      <w:r w:rsidRPr="00A02C09">
        <w:rPr>
          <w:lang w:val="en-GB"/>
        </w:rPr>
        <w:t xml:space="preserve">The MSF time and date code format is summarised below. ON/OFF carrier modulation is used; the exact rise and fall times of the carrier are determined by the combination of antenna and transmitter. The timing of these edges is governed by the seconds and minutes of Coordinated Universal Time (UTC), which is always within one second of UT1. Every UTC second is marked by a 100 </w:t>
      </w:r>
      <w:proofErr w:type="spellStart"/>
      <w:r w:rsidRPr="00A02C09">
        <w:rPr>
          <w:lang w:val="en-GB"/>
        </w:rPr>
        <w:t>ms</w:t>
      </w:r>
      <w:proofErr w:type="spellEnd"/>
      <w:r w:rsidRPr="00A02C09">
        <w:rPr>
          <w:lang w:val="en-GB"/>
        </w:rPr>
        <w:t xml:space="preserve"> minimum carrier OFF period, preceded by at least 500 </w:t>
      </w:r>
      <w:proofErr w:type="spellStart"/>
      <w:r w:rsidRPr="00A02C09">
        <w:rPr>
          <w:lang w:val="en-GB"/>
        </w:rPr>
        <w:t>ms</w:t>
      </w:r>
      <w:proofErr w:type="spellEnd"/>
      <w:r w:rsidRPr="00A02C09">
        <w:rPr>
          <w:lang w:val="en-GB"/>
        </w:rPr>
        <w:t xml:space="preserve"> of carrier ON, and this second marker is transmitted with an uncertainty of 1 </w:t>
      </w:r>
      <w:proofErr w:type="spellStart"/>
      <w:r w:rsidRPr="00A02C09">
        <w:rPr>
          <w:lang w:val="en-GB"/>
        </w:rPr>
        <w:t>ms</w:t>
      </w:r>
      <w:proofErr w:type="spellEnd"/>
      <w:r w:rsidRPr="00A02C09">
        <w:rPr>
          <w:lang w:val="en-GB"/>
        </w:rPr>
        <w:t>. See Fig. 3 for an illustration.</w:t>
      </w:r>
    </w:p>
    <w:p w14:paraId="70092F2A" w14:textId="77777777" w:rsidR="00A02C09" w:rsidRPr="00A02C09" w:rsidRDefault="00A02C09" w:rsidP="00A02C09">
      <w:pPr>
        <w:rPr>
          <w:lang w:val="en-GB"/>
        </w:rPr>
      </w:pPr>
      <w:r w:rsidRPr="00A02C09">
        <w:rPr>
          <w:lang w:val="en-GB"/>
        </w:rPr>
        <w:t xml:space="preserve">The first second of the minute begins with a longer period of 500 </w:t>
      </w:r>
      <w:proofErr w:type="spellStart"/>
      <w:r w:rsidRPr="00A02C09">
        <w:rPr>
          <w:lang w:val="en-GB"/>
        </w:rPr>
        <w:t>ms</w:t>
      </w:r>
      <w:proofErr w:type="spellEnd"/>
      <w:r w:rsidRPr="00A02C09">
        <w:rPr>
          <w:lang w:val="en-GB"/>
        </w:rPr>
        <w:t xml:space="preserve"> with the carrier off, to serve as a minute marker. The other 59 (or, exceptionally, 60 or 58) seconds of the minute always begin with at least 100 </w:t>
      </w:r>
      <w:proofErr w:type="spellStart"/>
      <w:r w:rsidRPr="00A02C09">
        <w:rPr>
          <w:lang w:val="en-GB"/>
        </w:rPr>
        <w:t>ms</w:t>
      </w:r>
      <w:proofErr w:type="spellEnd"/>
      <w:r w:rsidRPr="00A02C09">
        <w:rPr>
          <w:lang w:val="en-GB"/>
        </w:rPr>
        <w:t xml:space="preserve"> carrier off and end with at least 700 </w:t>
      </w:r>
      <w:proofErr w:type="spellStart"/>
      <w:r w:rsidRPr="00A02C09">
        <w:rPr>
          <w:lang w:val="en-GB"/>
        </w:rPr>
        <w:t>ms</w:t>
      </w:r>
      <w:proofErr w:type="spellEnd"/>
      <w:r w:rsidRPr="00A02C09">
        <w:rPr>
          <w:lang w:val="en-GB"/>
        </w:rPr>
        <w:t xml:space="preserve"> with carrier on. Seconds 01-16 carry information for the current minute about the difference (DUT1) between astronomical time (UT1) and UTC, and the remaining seconds convey the time and date code.</w:t>
      </w:r>
    </w:p>
    <w:p w14:paraId="2B635060" w14:textId="77777777" w:rsidR="00A02C09" w:rsidRPr="00A02C09" w:rsidRDefault="00A02C09" w:rsidP="00A02C09">
      <w:pPr>
        <w:rPr>
          <w:lang w:val="en-GB"/>
        </w:rPr>
      </w:pPr>
      <w:r w:rsidRPr="00A02C09">
        <w:rPr>
          <w:lang w:val="en-GB"/>
        </w:rPr>
        <w:t>The time and date code information is always given in terms of UK civil time and date, which is UTC in winter and UTC+1 hour when British Summer Time is in effect, and it relates to the minute following that in which it is transmitted.</w:t>
      </w:r>
    </w:p>
    <w:p w14:paraId="1C0F3EEE" w14:textId="0A51F494" w:rsidR="00A02C09" w:rsidRPr="00A02C09" w:rsidRDefault="00A02C09" w:rsidP="00A02C09">
      <w:pPr>
        <w:rPr>
          <w:lang w:val="en-GB"/>
        </w:rPr>
      </w:pPr>
      <w:r w:rsidRPr="00A02C09">
        <w:rPr>
          <w:lang w:val="en-GB"/>
        </w:rPr>
        <w:t xml:space="preserve">A full description of the bit allocations and their timing during each minute of the transmission is detailed in Annex 1 to this </w:t>
      </w:r>
      <w:r w:rsidR="00154EE5">
        <w:rPr>
          <w:lang w:val="en-GB"/>
        </w:rPr>
        <w:t>s</w:t>
      </w:r>
      <w:r w:rsidRPr="00A02C09">
        <w:rPr>
          <w:lang w:val="en-GB"/>
        </w:rPr>
        <w:t>ection.</w:t>
      </w:r>
      <w:r w:rsidRPr="00A02C09" w:rsidDel="005A0380">
        <w:rPr>
          <w:lang w:val="en-GB"/>
        </w:rPr>
        <w:t xml:space="preserve"> </w:t>
      </w:r>
    </w:p>
    <w:p w14:paraId="0FEDF1F4" w14:textId="77777777" w:rsidR="00A02C09" w:rsidRPr="00A02C09" w:rsidRDefault="00A02C09" w:rsidP="00A02C09">
      <w:pPr>
        <w:rPr>
          <w:lang w:val="en-GB"/>
        </w:rPr>
      </w:pPr>
      <w:r w:rsidRPr="00A02C09">
        <w:rPr>
          <w:lang w:val="en-GB"/>
        </w:rPr>
        <w:t>The successful reception of a full set of data over the minute requires decoding of the following data contents:</w:t>
      </w:r>
    </w:p>
    <w:p w14:paraId="3667C7AD" w14:textId="77777777" w:rsidR="00A02C09" w:rsidRPr="00A02C09" w:rsidRDefault="00A02C09" w:rsidP="00A02C09">
      <w:pPr>
        <w:pStyle w:val="enumlev1"/>
        <w:rPr>
          <w:lang w:val="en-GB"/>
        </w:rPr>
      </w:pPr>
      <w:r w:rsidRPr="00A02C09">
        <w:rPr>
          <w:lang w:val="en-GB"/>
        </w:rPr>
        <w:lastRenderedPageBreak/>
        <w:t>–</w:t>
      </w:r>
      <w:r w:rsidRPr="00A02C09">
        <w:rPr>
          <w:lang w:val="en-GB"/>
        </w:rPr>
        <w:tab/>
        <w:t>at the zero start of the initial second in the minute:</w:t>
      </w:r>
    </w:p>
    <w:p w14:paraId="46640DDE" w14:textId="77777777" w:rsidR="00A02C09" w:rsidRPr="00A02C09" w:rsidRDefault="00A02C09" w:rsidP="00A02C09">
      <w:pPr>
        <w:pStyle w:val="enumlev1"/>
        <w:rPr>
          <w:lang w:val="en-GB"/>
        </w:rPr>
      </w:pPr>
      <w:r w:rsidRPr="00A02C09">
        <w:rPr>
          <w:lang w:val="en-GB"/>
        </w:rPr>
        <w:tab/>
        <w:t xml:space="preserve">5 consecutive 100 </w:t>
      </w:r>
      <w:proofErr w:type="spellStart"/>
      <w:r w:rsidRPr="00A02C09">
        <w:rPr>
          <w:lang w:val="en-GB"/>
        </w:rPr>
        <w:t>ms</w:t>
      </w:r>
      <w:proofErr w:type="spellEnd"/>
      <w:r w:rsidRPr="00A02C09">
        <w:rPr>
          <w:lang w:val="en-GB"/>
        </w:rPr>
        <w:t xml:space="preserve"> logic “1” carrier off markers;</w:t>
      </w:r>
    </w:p>
    <w:p w14:paraId="0774C535" w14:textId="77777777" w:rsidR="00A02C09" w:rsidRPr="00A02C09" w:rsidRDefault="00A02C09" w:rsidP="00A02C09">
      <w:pPr>
        <w:pStyle w:val="enumlev1"/>
        <w:rPr>
          <w:lang w:val="en-GB"/>
        </w:rPr>
      </w:pPr>
      <w:r w:rsidRPr="00A02C09">
        <w:rPr>
          <w:lang w:val="en-GB"/>
        </w:rPr>
        <w:t>–</w:t>
      </w:r>
      <w:r w:rsidRPr="00A02C09">
        <w:rPr>
          <w:lang w:val="en-GB"/>
        </w:rPr>
        <w:tab/>
        <w:t>at the beginning of each of the next 59 seconds:</w:t>
      </w:r>
    </w:p>
    <w:p w14:paraId="25BE47A4" w14:textId="77777777" w:rsidR="00A02C09" w:rsidRPr="00A02C09" w:rsidRDefault="00A02C09" w:rsidP="00A02C09">
      <w:pPr>
        <w:pStyle w:val="enumlev1"/>
        <w:rPr>
          <w:lang w:val="en-GB"/>
        </w:rPr>
      </w:pPr>
      <w:r w:rsidRPr="00A02C09">
        <w:rPr>
          <w:lang w:val="en-GB"/>
        </w:rPr>
        <w:tab/>
        <w:t xml:space="preserve">1 initial “first” 100 </w:t>
      </w:r>
      <w:proofErr w:type="spellStart"/>
      <w:r w:rsidRPr="00A02C09">
        <w:rPr>
          <w:lang w:val="en-GB"/>
        </w:rPr>
        <w:t>ms</w:t>
      </w:r>
      <w:proofErr w:type="spellEnd"/>
      <w:r w:rsidRPr="00A02C09">
        <w:rPr>
          <w:lang w:val="en-GB"/>
        </w:rPr>
        <w:t xml:space="preserve"> logic “1” carrier off marker;</w:t>
      </w:r>
    </w:p>
    <w:p w14:paraId="0FCF19B3" w14:textId="77777777" w:rsidR="00A02C09" w:rsidRPr="00A02C09" w:rsidRDefault="00A02C09" w:rsidP="00A02C09">
      <w:pPr>
        <w:pStyle w:val="enumlev1"/>
        <w:rPr>
          <w:lang w:val="en-GB"/>
        </w:rPr>
      </w:pPr>
      <w:r w:rsidRPr="00A02C09">
        <w:rPr>
          <w:lang w:val="en-GB"/>
        </w:rPr>
        <w:t>–</w:t>
      </w:r>
      <w:r w:rsidRPr="00A02C09">
        <w:rPr>
          <w:lang w:val="en-GB"/>
        </w:rPr>
        <w:tab/>
        <w:t>in each of the next 59 seconds in a standard typical minute:</w:t>
      </w:r>
    </w:p>
    <w:p w14:paraId="1719A792" w14:textId="77777777" w:rsidR="00A02C09" w:rsidRPr="00A02C09" w:rsidRDefault="00A02C09" w:rsidP="00A02C09">
      <w:pPr>
        <w:pStyle w:val="enumlev1"/>
        <w:rPr>
          <w:lang w:val="en-GB"/>
        </w:rPr>
      </w:pPr>
      <w:r w:rsidRPr="00A02C09">
        <w:rPr>
          <w:lang w:val="en-GB"/>
        </w:rPr>
        <w:tab/>
        <w:t>2 data bits in the A/B timeslots as either logic “0” or “1”.</w:t>
      </w:r>
    </w:p>
    <w:p w14:paraId="4E3E40B7" w14:textId="77777777" w:rsidR="00A02C09" w:rsidRPr="00A02C09" w:rsidRDefault="00A02C09" w:rsidP="00A02C09">
      <w:pPr>
        <w:rPr>
          <w:lang w:val="en-GB"/>
        </w:rPr>
      </w:pPr>
      <w:r w:rsidRPr="00A02C09">
        <w:rPr>
          <w:lang w:val="en-GB"/>
        </w:rPr>
        <w:t>This gives a total of 182 bits (359 + 5) to be received correctly in their sequence in a complete frame across the minute interval.</w:t>
      </w:r>
    </w:p>
    <w:p w14:paraId="45457A8E" w14:textId="77777777" w:rsidR="00A02C09" w:rsidRPr="00A02C09" w:rsidRDefault="00A02C09" w:rsidP="00A02C09">
      <w:pPr>
        <w:rPr>
          <w:lang w:val="en-GB"/>
        </w:rPr>
      </w:pPr>
      <w:r w:rsidRPr="00A02C09">
        <w:rPr>
          <w:lang w:val="en-GB"/>
        </w:rPr>
        <w:t>The data includes sets of odd parity bits to help with error detection.</w:t>
      </w:r>
    </w:p>
    <w:p w14:paraId="157B7DC5" w14:textId="77777777" w:rsidR="00A02C09" w:rsidRPr="00A02C09" w:rsidRDefault="00A02C09" w:rsidP="00A02C09">
      <w:pPr>
        <w:rPr>
          <w:lang w:val="en-GB"/>
        </w:rPr>
      </w:pPr>
      <w:r w:rsidRPr="00A02C09">
        <w:rPr>
          <w:lang w:val="en-GB"/>
        </w:rPr>
        <w:t>There are 18 bits currently reserved for future use set at static values of carrier ON, i.e. logic “0”.</w:t>
      </w:r>
    </w:p>
    <w:p w14:paraId="3D949C6C" w14:textId="3FCCE77C" w:rsidR="00A02C09" w:rsidRPr="00A02C09" w:rsidRDefault="00A02C09" w:rsidP="00A02C09">
      <w:pPr>
        <w:rPr>
          <w:lang w:val="en-GB"/>
        </w:rPr>
      </w:pPr>
      <w:r w:rsidRPr="00A02C09">
        <w:rPr>
          <w:lang w:val="en-GB"/>
        </w:rPr>
        <w:t xml:space="preserve">The ON/OFF keying 100% amplitude modulation format results in wanted signals with a maximum modulation frequency of 5 Hz over short intervals (100 </w:t>
      </w:r>
      <w:proofErr w:type="spellStart"/>
      <w:r w:rsidRPr="00A02C09">
        <w:rPr>
          <w:lang w:val="en-GB"/>
        </w:rPr>
        <w:t>ms</w:t>
      </w:r>
      <w:proofErr w:type="spellEnd"/>
      <w:r w:rsidRPr="00A02C09">
        <w:rPr>
          <w:lang w:val="en-GB"/>
        </w:rPr>
        <w:t xml:space="preserve"> ON and 100 </w:t>
      </w:r>
      <w:proofErr w:type="spellStart"/>
      <w:r w:rsidRPr="00A02C09">
        <w:rPr>
          <w:lang w:val="en-GB"/>
        </w:rPr>
        <w:t>ms</w:t>
      </w:r>
      <w:proofErr w:type="spellEnd"/>
      <w:r w:rsidRPr="00A02C09">
        <w:rPr>
          <w:lang w:val="en-GB"/>
        </w:rPr>
        <w:t xml:space="preserve"> OFF as a sequence). This gives a narrow bandwidth signal format for reception purposes. </w:t>
      </w:r>
    </w:p>
    <w:p w14:paraId="0941BB5F" w14:textId="77777777" w:rsidR="00A02C09" w:rsidRPr="00A02C09" w:rsidRDefault="00A02C09" w:rsidP="00A02C09">
      <w:pPr>
        <w:rPr>
          <w:lang w:val="en-GB"/>
        </w:rPr>
      </w:pPr>
      <w:r w:rsidRPr="00A02C09">
        <w:rPr>
          <w:lang w:val="en-GB"/>
        </w:rPr>
        <w:t xml:space="preserve">The duration of continuous carrier ON sequences are maximised to facilitate the use of MSF as a reference frequency standard signal as well as a time signal.  </w:t>
      </w:r>
    </w:p>
    <w:p w14:paraId="39BDE0B6" w14:textId="77777777" w:rsidR="00A02C09" w:rsidRPr="00A02C09" w:rsidRDefault="00A02C09" w:rsidP="00A02C09">
      <w:pPr>
        <w:pStyle w:val="FigureNo"/>
        <w:rPr>
          <w:lang w:val="en-GB"/>
        </w:rPr>
      </w:pPr>
      <w:r w:rsidRPr="00A02C09">
        <w:rPr>
          <w:lang w:val="en-GB"/>
        </w:rPr>
        <w:t>Figure 3</w:t>
      </w:r>
    </w:p>
    <w:p w14:paraId="44627E9C" w14:textId="77777777" w:rsidR="00A02C09" w:rsidRPr="00A02C09" w:rsidRDefault="00A02C09" w:rsidP="00A02C09">
      <w:pPr>
        <w:pStyle w:val="Figuretitle"/>
        <w:rPr>
          <w:spacing w:val="-4"/>
          <w:lang w:val="en-GB"/>
        </w:rPr>
      </w:pPr>
      <w:r w:rsidRPr="00A02C09">
        <w:rPr>
          <w:lang w:val="en-GB"/>
        </w:rPr>
        <w:t>MSF</w:t>
      </w:r>
      <w:r w:rsidRPr="00A02C09">
        <w:rPr>
          <w:spacing w:val="-8"/>
          <w:lang w:val="en-GB"/>
        </w:rPr>
        <w:t xml:space="preserve"> </w:t>
      </w:r>
      <w:r w:rsidRPr="00A02C09">
        <w:rPr>
          <w:spacing w:val="-2"/>
          <w:lang w:val="en-GB"/>
        </w:rPr>
        <w:t>60</w:t>
      </w:r>
      <w:r w:rsidRPr="00A02C09">
        <w:rPr>
          <w:spacing w:val="-8"/>
          <w:lang w:val="en-GB"/>
        </w:rPr>
        <w:t xml:space="preserve"> </w:t>
      </w:r>
      <w:r w:rsidRPr="00A02C09">
        <w:rPr>
          <w:lang w:val="en-GB"/>
        </w:rPr>
        <w:t>kHz</w:t>
      </w:r>
      <w:r w:rsidRPr="00A02C09">
        <w:rPr>
          <w:spacing w:val="-10"/>
          <w:lang w:val="en-GB"/>
        </w:rPr>
        <w:t xml:space="preserve"> </w:t>
      </w:r>
      <w:r w:rsidRPr="00A02C09">
        <w:rPr>
          <w:lang w:val="en-GB"/>
        </w:rPr>
        <w:t>time</w:t>
      </w:r>
      <w:r w:rsidRPr="00A02C09">
        <w:rPr>
          <w:spacing w:val="-8"/>
          <w:lang w:val="en-GB"/>
        </w:rPr>
        <w:t xml:space="preserve"> </w:t>
      </w:r>
      <w:r w:rsidRPr="00A02C09">
        <w:rPr>
          <w:lang w:val="en-GB"/>
        </w:rPr>
        <w:t>and</w:t>
      </w:r>
      <w:r w:rsidRPr="00A02C09">
        <w:rPr>
          <w:spacing w:val="-8"/>
          <w:lang w:val="en-GB"/>
        </w:rPr>
        <w:t xml:space="preserve"> </w:t>
      </w:r>
      <w:r w:rsidRPr="00A02C09">
        <w:rPr>
          <w:lang w:val="en-GB"/>
        </w:rPr>
        <w:t>date</w:t>
      </w:r>
      <w:r w:rsidRPr="00A02C09">
        <w:rPr>
          <w:spacing w:val="-8"/>
          <w:lang w:val="en-GB"/>
        </w:rPr>
        <w:t xml:space="preserve"> </w:t>
      </w:r>
      <w:r w:rsidRPr="00A02C09">
        <w:rPr>
          <w:spacing w:val="-4"/>
          <w:lang w:val="en-GB"/>
        </w:rPr>
        <w:t>code</w:t>
      </w:r>
    </w:p>
    <w:p w14:paraId="3F7A7335" w14:textId="77777777" w:rsidR="00A02C09" w:rsidRPr="003061C8" w:rsidRDefault="00A02C09" w:rsidP="00A02C09">
      <w:pPr>
        <w:pStyle w:val="Figure"/>
      </w:pPr>
      <w:r w:rsidRPr="003061C8">
        <w:rPr>
          <w:noProof/>
        </w:rPr>
        <w:drawing>
          <wp:inline distT="0" distB="0" distL="0" distR="0" wp14:anchorId="6F0868A4" wp14:editId="30A344DB">
            <wp:extent cx="6122670" cy="2663687"/>
            <wp:effectExtent l="0" t="0" r="0" b="3810"/>
            <wp:docPr id="1" name="Picture 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2989"/>
                    <a:stretch/>
                  </pic:blipFill>
                  <pic:spPr bwMode="auto">
                    <a:xfrm>
                      <a:off x="0" y="0"/>
                      <a:ext cx="6122670" cy="2663687"/>
                    </a:xfrm>
                    <a:prstGeom prst="rect">
                      <a:avLst/>
                    </a:prstGeom>
                    <a:noFill/>
                    <a:ln>
                      <a:noFill/>
                    </a:ln>
                    <a:extLst>
                      <a:ext uri="{53640926-AAD7-44D8-BBD7-CCE9431645EC}">
                        <a14:shadowObscured xmlns:a14="http://schemas.microsoft.com/office/drawing/2010/main"/>
                      </a:ext>
                    </a:extLst>
                  </pic:spPr>
                </pic:pic>
              </a:graphicData>
            </a:graphic>
          </wp:inline>
        </w:drawing>
      </w:r>
    </w:p>
    <w:p w14:paraId="57A27FBC" w14:textId="77777777" w:rsidR="00A02C09" w:rsidRPr="00A02C09" w:rsidRDefault="00A02C09" w:rsidP="00A02C09">
      <w:pPr>
        <w:rPr>
          <w:lang w:val="en-GB"/>
        </w:rPr>
      </w:pPr>
      <w:bookmarkStart w:id="9" w:name="_Toc525519953"/>
      <w:r w:rsidRPr="00A02C09">
        <w:rPr>
          <w:lang w:val="en-GB"/>
        </w:rPr>
        <w:t xml:space="preserve">Two 100 </w:t>
      </w:r>
      <w:proofErr w:type="spellStart"/>
      <w:r w:rsidRPr="00A02C09">
        <w:rPr>
          <w:lang w:val="en-GB"/>
        </w:rPr>
        <w:t>ms</w:t>
      </w:r>
      <w:proofErr w:type="spellEnd"/>
      <w:r w:rsidRPr="00A02C09">
        <w:rPr>
          <w:lang w:val="en-GB"/>
        </w:rPr>
        <w:t xml:space="preserve"> time slots are used for data bits, labelled </w:t>
      </w:r>
      <w:proofErr w:type="spellStart"/>
      <w:r w:rsidRPr="00A02C09">
        <w:rPr>
          <w:lang w:val="en-GB"/>
        </w:rPr>
        <w:t>xxA</w:t>
      </w:r>
      <w:proofErr w:type="spellEnd"/>
      <w:r w:rsidRPr="00A02C09">
        <w:rPr>
          <w:lang w:val="en-GB"/>
        </w:rPr>
        <w:t xml:space="preserve"> and </w:t>
      </w:r>
      <w:proofErr w:type="spellStart"/>
      <w:r w:rsidRPr="00A02C09">
        <w:rPr>
          <w:lang w:val="en-GB"/>
        </w:rPr>
        <w:t>xxB</w:t>
      </w:r>
      <w:proofErr w:type="spellEnd"/>
      <w:r w:rsidRPr="00A02C09">
        <w:rPr>
          <w:lang w:val="en-GB"/>
        </w:rPr>
        <w:t xml:space="preserve"> for second xx.</w:t>
      </w:r>
    </w:p>
    <w:p w14:paraId="100B3414" w14:textId="77777777" w:rsidR="00A02C09" w:rsidRPr="00A02C09" w:rsidRDefault="00A02C09" w:rsidP="00A02C09">
      <w:pPr>
        <w:rPr>
          <w:lang w:val="en-GB"/>
        </w:rPr>
      </w:pPr>
      <w:r w:rsidRPr="00A02C09">
        <w:rPr>
          <w:lang w:val="en-GB"/>
        </w:rPr>
        <w:t>NB signalling uses carrier “off” as logic 1 and carrier “on” as logic 0.</w:t>
      </w:r>
    </w:p>
    <w:p w14:paraId="18D9A282" w14:textId="77777777" w:rsidR="00A02C09" w:rsidRPr="00A02C09" w:rsidRDefault="00A02C09" w:rsidP="00A02C09">
      <w:pPr>
        <w:rPr>
          <w:lang w:val="en-GB"/>
        </w:rPr>
      </w:pPr>
      <w:r w:rsidRPr="00A02C09">
        <w:rPr>
          <w:lang w:val="en-GB"/>
        </w:rPr>
        <w:t>† Most minutes have seconds numbered 00-59, second 60 is a leap second in UTC.</w:t>
      </w:r>
    </w:p>
    <w:p w14:paraId="703C1463" w14:textId="78BB3C4B" w:rsidR="00A02C09" w:rsidRPr="00A02C09" w:rsidRDefault="00A02C09" w:rsidP="00A02C09">
      <w:pPr>
        <w:pStyle w:val="Heading2"/>
        <w:rPr>
          <w:lang w:val="en-GB"/>
        </w:rPr>
      </w:pPr>
      <w:bookmarkStart w:id="10" w:name="_Toc82511198"/>
      <w:r w:rsidRPr="00A02C09">
        <w:rPr>
          <w:lang w:val="en-GB"/>
        </w:rPr>
        <w:t>3.2</w:t>
      </w:r>
      <w:r w:rsidRPr="00A02C09">
        <w:rPr>
          <w:lang w:val="en-GB"/>
        </w:rPr>
        <w:tab/>
        <w:t>ON/OFF keying Gaussian noise</w:t>
      </w:r>
      <w:r w:rsidR="00154EE5">
        <w:rPr>
          <w:lang w:val="en-GB"/>
        </w:rPr>
        <w:t>-</w:t>
      </w:r>
      <w:r w:rsidRPr="00A02C09">
        <w:rPr>
          <w:lang w:val="en-GB"/>
        </w:rPr>
        <w:t>to</w:t>
      </w:r>
      <w:r w:rsidR="00154EE5">
        <w:rPr>
          <w:lang w:val="en-GB"/>
        </w:rPr>
        <w:t>-</w:t>
      </w:r>
      <w:r w:rsidRPr="00A02C09">
        <w:rPr>
          <w:lang w:val="en-GB"/>
        </w:rPr>
        <w:t>signal requirements</w:t>
      </w:r>
      <w:bookmarkEnd w:id="9"/>
      <w:bookmarkEnd w:id="10"/>
    </w:p>
    <w:p w14:paraId="4BE71EE3" w14:textId="77777777" w:rsidR="00A02C09" w:rsidRPr="00A02C09" w:rsidRDefault="00A02C09" w:rsidP="00A02C09">
      <w:pPr>
        <w:pStyle w:val="Heading3"/>
        <w:rPr>
          <w:lang w:val="en-GB"/>
        </w:rPr>
      </w:pPr>
      <w:bookmarkStart w:id="11" w:name="_Toc525519954"/>
      <w:r w:rsidRPr="00A02C09">
        <w:rPr>
          <w:lang w:val="en-GB"/>
        </w:rPr>
        <w:t>3.2.1</w:t>
      </w:r>
      <w:r w:rsidRPr="00A02C09">
        <w:rPr>
          <w:lang w:val="en-GB"/>
        </w:rPr>
        <w:tab/>
        <w:t>ON/OFF keying standard detection by threshold</w:t>
      </w:r>
      <w:bookmarkEnd w:id="11"/>
    </w:p>
    <w:p w14:paraId="7C98CD4B" w14:textId="77777777" w:rsidR="00A02C09" w:rsidRPr="00A02C09" w:rsidRDefault="00A02C09" w:rsidP="00A02C09">
      <w:pPr>
        <w:rPr>
          <w:lang w:val="en-GB"/>
        </w:rPr>
      </w:pPr>
      <w:r w:rsidRPr="00A02C09">
        <w:rPr>
          <w:lang w:val="en-GB"/>
        </w:rPr>
        <w:t xml:space="preserve">The basic principle of detection is to first find the average peak transmitter carrier ON signal level, denoted by </w:t>
      </w:r>
      <w:r w:rsidRPr="00A02C09">
        <w:rPr>
          <w:i/>
          <w:lang w:val="en-GB"/>
        </w:rPr>
        <w:t>A</w:t>
      </w:r>
      <w:r w:rsidRPr="00A02C09">
        <w:rPr>
          <w:lang w:val="en-GB"/>
        </w:rPr>
        <w:t xml:space="preserve">. Then check if the actual received signal at the sample times exceeds </w:t>
      </w:r>
      <w:r w:rsidRPr="00A02C09">
        <w:rPr>
          <w:i/>
          <w:lang w:val="en-GB"/>
        </w:rPr>
        <w:t>A</w:t>
      </w:r>
      <w:r w:rsidRPr="00A02C09">
        <w:rPr>
          <w:lang w:val="en-GB"/>
        </w:rPr>
        <w:t xml:space="preserve">/2 for a carrier ON or if the received signal is less than </w:t>
      </w:r>
      <w:r w:rsidRPr="00A02C09">
        <w:rPr>
          <w:i/>
          <w:lang w:val="en-GB"/>
        </w:rPr>
        <w:t>A</w:t>
      </w:r>
      <w:r w:rsidRPr="00A02C09">
        <w:rPr>
          <w:lang w:val="en-GB"/>
        </w:rPr>
        <w:t>/2 for a carrier OFF.</w:t>
      </w:r>
    </w:p>
    <w:p w14:paraId="0D08A67E" w14:textId="77777777" w:rsidR="00A02C09" w:rsidRPr="00A02C09" w:rsidRDefault="00A02C09" w:rsidP="00A02C09">
      <w:pPr>
        <w:rPr>
          <w:lang w:val="en-GB"/>
        </w:rPr>
      </w:pPr>
      <w:r w:rsidRPr="00A02C09">
        <w:rPr>
          <w:lang w:val="en-GB"/>
        </w:rPr>
        <w:lastRenderedPageBreak/>
        <w:t>The probability of correctly receiving a data bit is influenced by the amount of additive unwanted noise on the detected signal. The statistical characteristics of the actual interferers are needed to determine correct protection ratios against those interferers.</w:t>
      </w:r>
    </w:p>
    <w:p w14:paraId="1FE7E726" w14:textId="77777777" w:rsidR="00A02C09" w:rsidRPr="00A02C09" w:rsidRDefault="00A02C09" w:rsidP="00A02C09">
      <w:pPr>
        <w:rPr>
          <w:lang w:val="en-GB"/>
        </w:rPr>
      </w:pPr>
      <w:r w:rsidRPr="00A02C09">
        <w:rPr>
          <w:lang w:val="en-GB"/>
        </w:rPr>
        <w:t>In the absence of any defined format for WPT the only option is to assume Gaussian random noise to provide the following guidance.</w:t>
      </w:r>
    </w:p>
    <w:p w14:paraId="1E9B5933" w14:textId="77777777" w:rsidR="00A02C09" w:rsidRPr="00A02C09" w:rsidRDefault="00A02C09" w:rsidP="00A02C09">
      <w:pPr>
        <w:rPr>
          <w:lang w:val="en-GB"/>
        </w:rPr>
      </w:pPr>
      <w:r w:rsidRPr="00A02C09">
        <w:rPr>
          <w:lang w:val="en-GB"/>
        </w:rPr>
        <w:t>Genuine transmitted signals at these frequencies are essentially constant and only partially subject to moderate ionospheric fading between day and night within the main service area. In the following a wanted signal will be considered to be a constant level and the interferer a Gaussian noise source.</w:t>
      </w:r>
    </w:p>
    <w:p w14:paraId="48B9BC70" w14:textId="77777777" w:rsidR="00A02C09" w:rsidRPr="00A02C09" w:rsidRDefault="00A02C09" w:rsidP="00A02C09">
      <w:pPr>
        <w:rPr>
          <w:lang w:val="en-GB"/>
        </w:rPr>
      </w:pPr>
      <w:r w:rsidRPr="00A02C09">
        <w:rPr>
          <w:lang w:val="en-GB"/>
        </w:rPr>
        <w:t>An interfering Gaussian noise signal can be characterised by its RMS level denoted by the standard deviation, and the cumulative percentage chance in time that the envelope will exceed a given level is available from the statistics of a binomial distribution.</w:t>
      </w:r>
    </w:p>
    <w:p w14:paraId="187EF666" w14:textId="77777777" w:rsidR="00A02C09" w:rsidRPr="00A02C09" w:rsidRDefault="00A02C09" w:rsidP="00A02C09">
      <w:pPr>
        <w:rPr>
          <w:lang w:val="en-GB"/>
        </w:rPr>
      </w:pPr>
      <w:r w:rsidRPr="00A02C09">
        <w:rPr>
          <w:lang w:val="en-GB"/>
        </w:rPr>
        <w:t>The distribution characteristics of the voltage Gaussian noise are symmetric about zero: the chance of a negative excursion and the chance of a positive excursion being greater than a given value are equal. The aggregate received signal is the sum of the wanted signal and the interferer, assessed here as Gaussian noise.</w:t>
      </w:r>
    </w:p>
    <w:p w14:paraId="59BF5522" w14:textId="77777777" w:rsidR="00A02C09" w:rsidRPr="00A02C09" w:rsidRDefault="00A02C09" w:rsidP="00A02C09">
      <w:pPr>
        <w:rPr>
          <w:lang w:val="en-GB"/>
        </w:rPr>
      </w:pPr>
      <w:r w:rsidRPr="00A02C09">
        <w:rPr>
          <w:lang w:val="en-GB"/>
        </w:rPr>
        <w:t>As the noise level rises relative to the wanted signal the chance of a decoding error in the logic 1 level and the logic 0 level are equal if the threshold is set half way between the two values of level for carrier OFF and ON. The critical value for the additive noise excursion needed to cause a detection error is ±</w:t>
      </w:r>
      <w:r w:rsidRPr="00A02C09">
        <w:rPr>
          <w:i/>
          <w:lang w:val="en-GB"/>
        </w:rPr>
        <w:t>A</w:t>
      </w:r>
      <w:r w:rsidRPr="00A02C09">
        <w:rPr>
          <w:lang w:val="en-GB"/>
        </w:rPr>
        <w:t>/2 to push the aggregate signal back across to the opposite (wrong) side of the detection threshold.</w:t>
      </w:r>
    </w:p>
    <w:p w14:paraId="1C31EE64" w14:textId="77777777" w:rsidR="00A02C09" w:rsidRPr="00A02C09" w:rsidRDefault="00A02C09" w:rsidP="00A02C09">
      <w:pPr>
        <w:pStyle w:val="Heading3"/>
        <w:rPr>
          <w:lang w:val="en-GB"/>
        </w:rPr>
      </w:pPr>
      <w:bookmarkStart w:id="12" w:name="_Toc525519955"/>
      <w:r w:rsidRPr="00A02C09">
        <w:rPr>
          <w:lang w:val="en-GB"/>
        </w:rPr>
        <w:t>3.2.2</w:t>
      </w:r>
      <w:r w:rsidRPr="00A02C09">
        <w:rPr>
          <w:lang w:val="en-GB"/>
        </w:rPr>
        <w:tab/>
        <w:t>Derivation of bit error probability and overall error probability for ON/OFF keying</w:t>
      </w:r>
      <w:bookmarkEnd w:id="12"/>
    </w:p>
    <w:p w14:paraId="42934187" w14:textId="77777777" w:rsidR="00A02C09" w:rsidRPr="00A02C09" w:rsidRDefault="00A02C09" w:rsidP="00A02C09">
      <w:pPr>
        <w:rPr>
          <w:lang w:val="en-GB"/>
        </w:rPr>
      </w:pPr>
      <w:r w:rsidRPr="00A02C09">
        <w:rPr>
          <w:lang w:val="en-GB"/>
        </w:rPr>
        <w:t>The next steps only consider the actual data bits for detection, not the steady state during other intervals.</w:t>
      </w:r>
    </w:p>
    <w:p w14:paraId="2645B1A9" w14:textId="77777777" w:rsidR="00A02C09" w:rsidRPr="003061C8" w:rsidRDefault="00A02C09" w:rsidP="00A02C09">
      <w:r w:rsidRPr="003061C8">
        <w:t xml:space="preserve">The </w:t>
      </w:r>
      <w:proofErr w:type="spellStart"/>
      <w:r w:rsidRPr="003061C8">
        <w:t>probability</w:t>
      </w:r>
      <w:proofErr w:type="spellEnd"/>
      <w:r w:rsidRPr="003061C8">
        <w:t xml:space="preserve"> total </w:t>
      </w:r>
      <w:proofErr w:type="spellStart"/>
      <w:r w:rsidRPr="003061C8">
        <w:t>is</w:t>
      </w:r>
      <w:proofErr w:type="spellEnd"/>
      <w:r w:rsidRPr="003061C8">
        <w:t>:</w:t>
      </w:r>
    </w:p>
    <w:p w14:paraId="5ABD5D29" w14:textId="77777777" w:rsidR="00A02C09" w:rsidRPr="003061C8" w:rsidRDefault="00A02C09" w:rsidP="00A02C09">
      <w:pPr>
        <w:pStyle w:val="Equation"/>
        <w:rPr>
          <w:rFonts w:eastAsiaTheme="minorEastAsia"/>
        </w:rPr>
      </w:pPr>
      <w:r w:rsidRPr="003061C8">
        <w:tab/>
      </w:r>
      <w:r w:rsidRPr="003061C8">
        <w:tab/>
      </w:r>
      <m:oMath>
        <m:r>
          <w:rPr>
            <w:rFonts w:ascii="Cambria Math" w:hAnsi="Cambria Math"/>
          </w:rPr>
          <m:t>P</m:t>
        </m:r>
        <m:r>
          <m:rPr>
            <m:sty m:val="p"/>
          </m:rPr>
          <w:rPr>
            <w:rFonts w:ascii="Cambria Math" w:hAnsi="Cambria Math"/>
          </w:rPr>
          <m:t xml:space="preserve"> =</m:t>
        </m:r>
        <m:sSub>
          <m:sSubPr>
            <m:ctrlPr>
              <w:rPr>
                <w:rFonts w:ascii="Cambria Math" w:hAnsi="Cambria Math"/>
              </w:rPr>
            </m:ctrlPr>
          </m:sSubPr>
          <m:e>
            <m:r>
              <w:rPr>
                <w:rFonts w:ascii="Cambria Math" w:hAnsi="Cambria Math"/>
              </w:rPr>
              <m:t>P</m:t>
            </m:r>
          </m:e>
          <m:sub>
            <m:r>
              <w:rPr>
                <w:rFonts w:ascii="Cambria Math" w:hAnsi="Cambria Math"/>
              </w:rPr>
              <m:t>zero</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one</m:t>
            </m:r>
          </m:sub>
        </m:sSub>
        <m:r>
          <m:rPr>
            <m:sty m:val="p"/>
          </m:rPr>
          <w:rPr>
            <w:rFonts w:ascii="Cambria Math" w:hAnsi="Cambria Math"/>
          </w:rPr>
          <m:t>=1</m:t>
        </m:r>
      </m:oMath>
    </w:p>
    <w:p w14:paraId="2DABD3A6" w14:textId="77777777" w:rsidR="00A02C09" w:rsidRPr="00A02C09" w:rsidRDefault="00A02C09" w:rsidP="00A02C09">
      <w:pPr>
        <w:keepNext/>
        <w:rPr>
          <w:lang w:val="en-GB"/>
        </w:rPr>
      </w:pPr>
      <w:r w:rsidRPr="00A02C09">
        <w:rPr>
          <w:lang w:val="en-GB"/>
        </w:rPr>
        <w:t>There is a roughly equal chance overall of a wanted signal data bit being a logic 0 or logic 1:</w:t>
      </w:r>
    </w:p>
    <w:p w14:paraId="33E35468" w14:textId="77777777" w:rsidR="00A02C09" w:rsidRPr="003061C8" w:rsidRDefault="00A02C09" w:rsidP="00A02C09">
      <w:pPr>
        <w:pStyle w:val="Equation"/>
        <w:rPr>
          <w:rFonts w:eastAsiaTheme="minorEastAsia"/>
        </w:rPr>
      </w:pPr>
      <w:r w:rsidRPr="00A02C09">
        <w:rPr>
          <w:lang w:val="en-GB"/>
        </w:rPr>
        <w:tab/>
      </w:r>
      <w:r w:rsidRPr="00A02C09">
        <w:rPr>
          <w:lang w:val="en-GB"/>
        </w:rPr>
        <w:tab/>
      </w:r>
      <m:oMath>
        <m:sSub>
          <m:sSubPr>
            <m:ctrlPr>
              <w:rPr>
                <w:rFonts w:ascii="Cambria Math" w:hAnsi="Cambria Math"/>
              </w:rPr>
            </m:ctrlPr>
          </m:sSubPr>
          <m:e>
            <m:r>
              <w:rPr>
                <w:rFonts w:ascii="Cambria Math" w:hAnsi="Cambria Math"/>
              </w:rPr>
              <m:t>P</m:t>
            </m:r>
          </m:e>
          <m:sub>
            <m:r>
              <w:rPr>
                <w:rFonts w:ascii="Cambria Math" w:hAnsi="Cambria Math"/>
              </w:rPr>
              <m:t>zero</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one</m:t>
            </m:r>
          </m:sub>
        </m:sSub>
        <m:r>
          <m:rPr>
            <m:sty m:val="p"/>
          </m:rPr>
          <w:rPr>
            <w:rFonts w:ascii="Cambria Math" w:hAnsi="Cambria Math"/>
          </w:rPr>
          <m:t>=0.5</m:t>
        </m:r>
      </m:oMath>
    </w:p>
    <w:p w14:paraId="3329F01A" w14:textId="77777777" w:rsidR="00A02C09" w:rsidRPr="00A02C09" w:rsidRDefault="00A02C09" w:rsidP="00A02C09">
      <w:pPr>
        <w:rPr>
          <w:lang w:val="en-GB"/>
        </w:rPr>
      </w:pPr>
      <w:r w:rsidRPr="00A02C09">
        <w:rPr>
          <w:lang w:val="en-GB"/>
        </w:rPr>
        <w:t>For a Gaussian distribution the chance of an error overall in the data bits with ON/OFF keying is:</w:t>
      </w:r>
    </w:p>
    <w:p w14:paraId="6AECD282" w14:textId="77777777" w:rsidR="00A02C09" w:rsidRPr="003061C8" w:rsidRDefault="00A02C09" w:rsidP="00A02C09">
      <w:pPr>
        <w:rPr>
          <w:rFonts w:eastAsiaTheme="minorEastAsia"/>
        </w:rPr>
      </w:pPr>
      <w:r w:rsidRPr="00A02C09">
        <w:rPr>
          <w:iCs/>
          <w:lang w:val="en-GB"/>
        </w:rPr>
        <w:tab/>
      </w:r>
      <w:r w:rsidRPr="00A02C09">
        <w:rPr>
          <w:iCs/>
          <w:lang w:val="en-GB"/>
        </w:rPr>
        <w:tab/>
      </w:r>
      <m:oMath>
        <m:r>
          <w:rPr>
            <w:rFonts w:ascii="Cambria Math" w:hAnsi="Cambria Math"/>
          </w:rPr>
          <m:t>Probability</m:t>
        </m:r>
        <m:r>
          <m:rPr>
            <m:sty m:val="p"/>
          </m:rPr>
          <w:rPr>
            <w:rFonts w:ascii="Cambria Math" w:hAnsi="Cambria Math"/>
          </w:rPr>
          <m:t xml:space="preserve"> </m:t>
        </m:r>
        <m:r>
          <w:rPr>
            <w:rFonts w:ascii="Cambria Math" w:hAnsi="Cambria Math"/>
          </w:rPr>
          <m:t>error</m:t>
        </m:r>
        <m:r>
          <m:rPr>
            <m:sty m:val="p"/>
          </m:rPr>
          <w:rPr>
            <w:rFonts w:ascii="Cambria Math" w:hAnsi="Cambria Math"/>
          </w:rPr>
          <m:t xml:space="preserve"> </m:t>
        </m:r>
        <m:r>
          <w:rPr>
            <w:rFonts w:ascii="Cambria Math" w:hAnsi="Cambria Math"/>
          </w:rPr>
          <m:t>overall</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zero</m:t>
            </m:r>
          </m:sub>
        </m:sSub>
        <m:r>
          <m:rPr>
            <m:sty m:val="p"/>
          </m:rPr>
          <w:rPr>
            <w:rFonts w:ascii="Cambria Math" w:hAnsi="Cambria Math"/>
          </w:rPr>
          <m:t>*</m:t>
        </m:r>
        <m:r>
          <w:rPr>
            <w:rFonts w:ascii="Cambria Math" w:hAnsi="Cambria Math"/>
          </w:rPr>
          <m:t>Perro</m:t>
        </m:r>
        <m:sSub>
          <m:sSubPr>
            <m:ctrlPr>
              <w:rPr>
                <w:rFonts w:ascii="Cambria Math" w:hAnsi="Cambria Math"/>
              </w:rPr>
            </m:ctrlPr>
          </m:sSubPr>
          <m:e>
            <m:r>
              <w:rPr>
                <w:rFonts w:ascii="Cambria Math" w:hAnsi="Cambria Math"/>
              </w:rPr>
              <m:t>r</m:t>
            </m:r>
          </m:e>
          <m:sub>
            <m:r>
              <w:rPr>
                <w:rFonts w:ascii="Cambria Math" w:hAnsi="Cambria Math"/>
              </w:rPr>
              <m:t>zero</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one</m:t>
            </m:r>
          </m:sub>
        </m:sSub>
        <m:r>
          <m:rPr>
            <m:sty m:val="p"/>
          </m:rPr>
          <w:rPr>
            <w:rFonts w:ascii="Cambria Math" w:hAnsi="Cambria Math"/>
          </w:rPr>
          <m:t>*</m:t>
        </m:r>
        <m:sSub>
          <m:sSubPr>
            <m:ctrlPr>
              <w:rPr>
                <w:rFonts w:ascii="Cambria Math" w:hAnsi="Cambria Math"/>
              </w:rPr>
            </m:ctrlPr>
          </m:sSubPr>
          <m:e>
            <m:r>
              <w:rPr>
                <w:rFonts w:ascii="Cambria Math" w:hAnsi="Cambria Math"/>
              </w:rPr>
              <m:t>Perror</m:t>
            </m:r>
          </m:e>
          <m:sub>
            <m:r>
              <w:rPr>
                <w:rFonts w:ascii="Cambria Math" w:hAnsi="Cambria Math"/>
              </w:rPr>
              <m:t>one</m:t>
            </m:r>
          </m:sub>
        </m:sSub>
      </m:oMath>
    </w:p>
    <w:p w14:paraId="1A54C6DB" w14:textId="77777777" w:rsidR="00A02C09" w:rsidRPr="003061C8" w:rsidRDefault="00A02C09" w:rsidP="00A02C09">
      <w:pPr>
        <w:pStyle w:val="Equation"/>
        <w:rPr>
          <w:rFonts w:eastAsiaTheme="minorEastAsia"/>
        </w:rPr>
      </w:pPr>
      <w:r w:rsidRPr="003061C8">
        <w:rPr>
          <w:rFonts w:eastAsiaTheme="minorEastAsia"/>
        </w:rPr>
        <w:tab/>
      </w:r>
      <w:r w:rsidRPr="003061C8">
        <w:rPr>
          <w:rFonts w:eastAsiaTheme="minorEastAsia"/>
        </w:rPr>
        <w:tab/>
      </w:r>
      <m:oMath>
        <m:r>
          <w:rPr>
            <w:rFonts w:ascii="Cambria Math" w:eastAsiaTheme="minorEastAsia" w:hAnsi="Cambria Math"/>
          </w:rPr>
          <m:t>P</m:t>
        </m:r>
        <m:r>
          <m:rPr>
            <m:sty m:val="p"/>
          </m:rPr>
          <w:rPr>
            <w:rFonts w:ascii="Cambria Math" w:eastAsiaTheme="minorEastAsia" w:hAnsi="Cambria Math"/>
          </w:rPr>
          <m:t xml:space="preserve"> </m:t>
        </m:r>
        <m:r>
          <w:rPr>
            <w:rFonts w:ascii="Cambria Math" w:eastAsiaTheme="minorEastAsia" w:hAnsi="Cambria Math"/>
          </w:rPr>
          <m:t>error</m:t>
        </m:r>
        <m:r>
          <m:rPr>
            <m:sty m:val="p"/>
          </m:rPr>
          <w:rPr>
            <w:rFonts w:ascii="Cambria Math" w:eastAsiaTheme="minorEastAsia" w:hAnsi="Cambria Math"/>
          </w:rPr>
          <m:t xml:space="preserve"> </m:t>
        </m:r>
        <m:r>
          <w:rPr>
            <w:rFonts w:ascii="Cambria Math" w:eastAsiaTheme="minorEastAsia" w:hAnsi="Cambria Math"/>
          </w:rPr>
          <m:t>overall</m:t>
        </m:r>
        <m:r>
          <m:rPr>
            <m:sty m:val="p"/>
          </m:rPr>
          <w:rPr>
            <w:rFonts w:ascii="Cambria Math" w:eastAsiaTheme="minorEastAsia" w:hAnsi="Cambria Math"/>
          </w:rPr>
          <m:t>=0.5*</m:t>
        </m:r>
        <m:r>
          <w:rPr>
            <w:rFonts w:ascii="Cambria Math" w:eastAsiaTheme="minorEastAsia" w:hAnsi="Cambria Math"/>
          </w:rPr>
          <m:t>Perro</m:t>
        </m:r>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zero</m:t>
            </m:r>
          </m:sub>
        </m:sSub>
        <m:r>
          <m:rPr>
            <m:sty m:val="p"/>
          </m:rPr>
          <w:rPr>
            <w:rFonts w:ascii="Cambria Math" w:eastAsiaTheme="minorEastAsia" w:hAnsi="Cambria Math"/>
          </w:rPr>
          <m:t>+  0.5*</m:t>
        </m:r>
        <m:r>
          <w:rPr>
            <w:rFonts w:ascii="Cambria Math" w:eastAsiaTheme="minorEastAsia" w:hAnsi="Cambria Math"/>
          </w:rPr>
          <m:t>Perro</m:t>
        </m:r>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one</m:t>
            </m:r>
          </m:sub>
        </m:sSub>
      </m:oMath>
    </w:p>
    <w:p w14:paraId="415D7C53" w14:textId="77777777" w:rsidR="00A02C09" w:rsidRPr="003061C8" w:rsidRDefault="00A02C09" w:rsidP="00A02C09">
      <w:pPr>
        <w:pStyle w:val="Equation"/>
        <w:rPr>
          <w:rFonts w:eastAsiaTheme="minorEastAsia"/>
        </w:rPr>
      </w:pPr>
      <w:r w:rsidRPr="003061C8">
        <w:rPr>
          <w:rFonts w:eastAsiaTheme="minorEastAsia"/>
          <w:iCs/>
        </w:rPr>
        <w:tab/>
      </w:r>
      <w:r w:rsidRPr="003061C8">
        <w:rPr>
          <w:rFonts w:eastAsiaTheme="minorEastAsia"/>
          <w:iCs/>
        </w:rPr>
        <w:tab/>
      </w:r>
      <m:oMath>
        <m:r>
          <w:rPr>
            <w:rFonts w:ascii="Cambria Math" w:eastAsiaTheme="minorEastAsia" w:hAnsi="Cambria Math"/>
          </w:rPr>
          <m:t>P</m:t>
        </m:r>
        <m:r>
          <m:rPr>
            <m:sty m:val="p"/>
          </m:rPr>
          <w:rPr>
            <w:rFonts w:ascii="Cambria Math" w:eastAsiaTheme="minorEastAsia" w:hAnsi="Cambria Math"/>
          </w:rPr>
          <m:t xml:space="preserve"> </m:t>
        </m:r>
        <m:r>
          <w:rPr>
            <w:rFonts w:ascii="Cambria Math" w:eastAsiaTheme="minorEastAsia" w:hAnsi="Cambria Math"/>
          </w:rPr>
          <m:t>error</m:t>
        </m:r>
        <m:r>
          <m:rPr>
            <m:sty m:val="p"/>
          </m:rPr>
          <w:rPr>
            <w:rFonts w:ascii="Cambria Math" w:eastAsiaTheme="minorEastAsia" w:hAnsi="Cambria Math"/>
          </w:rPr>
          <m:t xml:space="preserve"> </m:t>
        </m:r>
        <m:r>
          <w:rPr>
            <w:rFonts w:ascii="Cambria Math" w:eastAsiaTheme="minorEastAsia" w:hAnsi="Cambria Math"/>
          </w:rPr>
          <m:t>overall</m:t>
        </m:r>
        <m:r>
          <m:rPr>
            <m:sty m:val="p"/>
          </m:rPr>
          <w:rPr>
            <w:rFonts w:ascii="Cambria Math" w:eastAsiaTheme="minorEastAsia" w:hAnsi="Cambria Math"/>
          </w:rPr>
          <m:t>=0.5*</m:t>
        </m:r>
        <m:d>
          <m:dPr>
            <m:ctrlPr>
              <w:rPr>
                <w:rFonts w:ascii="Cambria Math" w:eastAsiaTheme="minorEastAsia" w:hAnsi="Cambria Math"/>
              </w:rPr>
            </m:ctrlPr>
          </m:dPr>
          <m:e>
            <m:r>
              <m:rPr>
                <m:sty m:val="p"/>
              </m:rPr>
              <w:rPr>
                <w:rFonts w:ascii="Cambria Math" w:eastAsiaTheme="minorEastAsia" w:hAnsi="Cambria Math"/>
              </w:rPr>
              <m:t xml:space="preserve"> </m:t>
            </m:r>
            <m:r>
              <w:rPr>
                <w:rFonts w:ascii="Cambria Math" w:eastAsiaTheme="minorEastAsia" w:hAnsi="Cambria Math"/>
              </w:rPr>
              <m:t>Perro</m:t>
            </m:r>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zero</m:t>
                </m:r>
              </m:sub>
            </m:sSub>
            <m:r>
              <m:rPr>
                <m:sty m:val="p"/>
              </m:rPr>
              <w:rPr>
                <w:rFonts w:ascii="Cambria Math" w:eastAsiaTheme="minorEastAsia" w:hAnsi="Cambria Math"/>
              </w:rPr>
              <m:t xml:space="preserve">+  </m:t>
            </m:r>
            <m:r>
              <w:rPr>
                <w:rFonts w:ascii="Cambria Math" w:eastAsiaTheme="minorEastAsia" w:hAnsi="Cambria Math"/>
              </w:rPr>
              <m:t>Perro</m:t>
            </m:r>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one</m:t>
                </m:r>
              </m:sub>
            </m:sSub>
          </m:e>
        </m:d>
      </m:oMath>
      <w:r w:rsidRPr="003061C8">
        <w:rPr>
          <w:rFonts w:eastAsiaTheme="minorEastAsia"/>
        </w:rPr>
        <w:t>.</w:t>
      </w:r>
    </w:p>
    <w:p w14:paraId="3A7761E8" w14:textId="77777777" w:rsidR="00A02C09" w:rsidRPr="00A02C09" w:rsidRDefault="00A02C09" w:rsidP="00A02C09">
      <w:pPr>
        <w:keepNext/>
        <w:keepLines/>
        <w:rPr>
          <w:lang w:val="en-GB"/>
        </w:rPr>
      </w:pPr>
      <w:r w:rsidRPr="00A02C09">
        <w:rPr>
          <w:lang w:val="en-GB"/>
        </w:rPr>
        <w:t>For ON/OFF keying threshold detection there are equal error probability rates per bit:</w:t>
      </w:r>
    </w:p>
    <w:p w14:paraId="10F3CE63" w14:textId="77777777" w:rsidR="00A02C09" w:rsidRPr="003061C8" w:rsidRDefault="00A02C09" w:rsidP="00A02C09">
      <w:pPr>
        <w:pStyle w:val="Equation"/>
        <w:keepNext/>
        <w:keepLines/>
        <w:rPr>
          <w:rFonts w:eastAsiaTheme="minorEastAsia"/>
        </w:rPr>
      </w:pPr>
      <w:r w:rsidRPr="00A02C09">
        <w:rPr>
          <w:lang w:val="en-GB"/>
        </w:rPr>
        <w:tab/>
      </w:r>
      <w:r w:rsidRPr="00A02C09">
        <w:rPr>
          <w:lang w:val="en-GB"/>
        </w:rPr>
        <w:tab/>
      </w:r>
      <m:oMath>
        <m:r>
          <w:rPr>
            <w:rFonts w:ascii="Cambria Math" w:hAnsi="Cambria Math"/>
          </w:rPr>
          <m:t>Perro</m:t>
        </m:r>
        <m:sSub>
          <m:sSubPr>
            <m:ctrlPr>
              <w:rPr>
                <w:rFonts w:ascii="Cambria Math" w:hAnsi="Cambria Math"/>
              </w:rPr>
            </m:ctrlPr>
          </m:sSubPr>
          <m:e>
            <m:r>
              <w:rPr>
                <w:rFonts w:ascii="Cambria Math" w:hAnsi="Cambria Math"/>
              </w:rPr>
              <m:t>r</m:t>
            </m:r>
          </m:e>
          <m:sub>
            <m:r>
              <w:rPr>
                <w:rFonts w:ascii="Cambria Math" w:hAnsi="Cambria Math"/>
              </w:rPr>
              <m:t>zero</m:t>
            </m:r>
          </m:sub>
        </m:sSub>
        <m:r>
          <m:rPr>
            <m:sty m:val="p"/>
          </m:rPr>
          <w:rPr>
            <w:rFonts w:ascii="Cambria Math" w:hAnsi="Cambria Math"/>
          </w:rPr>
          <m:t>=</m:t>
        </m:r>
        <m:r>
          <w:rPr>
            <w:rFonts w:ascii="Cambria Math" w:hAnsi="Cambria Math"/>
          </w:rPr>
          <m:t>Perro</m:t>
        </m:r>
        <m:sSub>
          <m:sSubPr>
            <m:ctrlPr>
              <w:rPr>
                <w:rFonts w:ascii="Cambria Math" w:hAnsi="Cambria Math"/>
              </w:rPr>
            </m:ctrlPr>
          </m:sSubPr>
          <m:e>
            <m:r>
              <w:rPr>
                <w:rFonts w:ascii="Cambria Math" w:hAnsi="Cambria Math"/>
              </w:rPr>
              <m:t>r</m:t>
            </m:r>
          </m:e>
          <m:sub>
            <m:r>
              <w:rPr>
                <w:rFonts w:ascii="Cambria Math" w:hAnsi="Cambria Math"/>
              </w:rPr>
              <m:t>one</m:t>
            </m:r>
          </m:sub>
        </m:sSub>
        <m:r>
          <m:rPr>
            <m:sty m:val="p"/>
          </m:rPr>
          <w:rPr>
            <w:rFonts w:ascii="Cambria Math" w:hAnsi="Cambria Math"/>
          </w:rPr>
          <m:t>=</m:t>
        </m:r>
        <m:r>
          <w:rPr>
            <w:rFonts w:ascii="Cambria Math" w:hAnsi="Cambria Math"/>
          </w:rPr>
          <m:t>Perro</m:t>
        </m:r>
        <m:sSub>
          <m:sSubPr>
            <m:ctrlPr>
              <w:rPr>
                <w:rFonts w:ascii="Cambria Math" w:hAnsi="Cambria Math"/>
              </w:rPr>
            </m:ctrlPr>
          </m:sSubPr>
          <m:e>
            <m:r>
              <w:rPr>
                <w:rFonts w:ascii="Cambria Math" w:hAnsi="Cambria Math"/>
              </w:rPr>
              <m:t>r</m:t>
            </m:r>
          </m:e>
          <m:sub>
            <m:r>
              <w:rPr>
                <w:rFonts w:ascii="Cambria Math" w:hAnsi="Cambria Math"/>
              </w:rPr>
              <m:t>pe</m:t>
            </m:r>
            <m:sSub>
              <m:sSubPr>
                <m:ctrlPr>
                  <w:rPr>
                    <w:rFonts w:ascii="Cambria Math" w:hAnsi="Cambria Math"/>
                  </w:rPr>
                </m:ctrlPr>
              </m:sSubPr>
              <m:e>
                <m:r>
                  <w:rPr>
                    <w:rFonts w:ascii="Cambria Math" w:hAnsi="Cambria Math"/>
                  </w:rPr>
                  <m:t>r</m:t>
                </m:r>
              </m:e>
              <m:sub>
                <m:r>
                  <w:rPr>
                    <w:rFonts w:ascii="Cambria Math" w:hAnsi="Cambria Math"/>
                  </w:rPr>
                  <m:t>bit</m:t>
                </m:r>
              </m:sub>
            </m:sSub>
          </m:sub>
        </m:sSub>
      </m:oMath>
    </w:p>
    <w:p w14:paraId="74415BEB" w14:textId="77777777" w:rsidR="00A02C09" w:rsidRPr="003061C8" w:rsidRDefault="00A02C09" w:rsidP="00A02C09">
      <w:pPr>
        <w:pStyle w:val="Equation"/>
        <w:rPr>
          <w:rFonts w:eastAsiaTheme="minorEastAsia"/>
        </w:rPr>
      </w:pPr>
      <w:r w:rsidRPr="003061C8">
        <w:rPr>
          <w:rFonts w:eastAsiaTheme="minorEastAsia"/>
          <w:iCs/>
        </w:rPr>
        <w:tab/>
      </w:r>
      <w:r w:rsidRPr="003061C8">
        <w:rPr>
          <w:rFonts w:eastAsiaTheme="minorEastAsia"/>
          <w:iCs/>
        </w:rPr>
        <w:tab/>
      </w:r>
      <m:oMath>
        <m:r>
          <w:rPr>
            <w:rFonts w:ascii="Cambria Math" w:eastAsiaTheme="minorEastAsia" w:hAnsi="Cambria Math"/>
          </w:rPr>
          <m:t>Perror</m:t>
        </m:r>
        <m:r>
          <m:rPr>
            <m:sty m:val="p"/>
          </m:rPr>
          <w:rPr>
            <w:rFonts w:ascii="Cambria Math" w:eastAsiaTheme="minorEastAsia" w:hAnsi="Cambria Math"/>
          </w:rPr>
          <m:t xml:space="preserve"> </m:t>
        </m:r>
        <m:r>
          <w:rPr>
            <w:rFonts w:ascii="Cambria Math" w:eastAsiaTheme="minorEastAsia" w:hAnsi="Cambria Math"/>
          </w:rPr>
          <m:t>overall</m:t>
        </m:r>
        <m:r>
          <m:rPr>
            <m:sty m:val="p"/>
          </m:rPr>
          <w:rPr>
            <w:rFonts w:ascii="Cambria Math" w:eastAsiaTheme="minorEastAsia" w:hAnsi="Cambria Math"/>
          </w:rPr>
          <m:t xml:space="preserve"> =  0.5*2*</m:t>
        </m:r>
        <m:r>
          <w:rPr>
            <w:rFonts w:ascii="Cambria Math" w:eastAsiaTheme="minorEastAsia" w:hAnsi="Cambria Math"/>
          </w:rPr>
          <m:t>Perro</m:t>
        </m:r>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pe</m:t>
            </m:r>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bit</m:t>
                </m:r>
              </m:sub>
            </m:sSub>
          </m:sub>
        </m:sSub>
      </m:oMath>
    </w:p>
    <w:p w14:paraId="0A7029CE" w14:textId="77777777" w:rsidR="00A02C09" w:rsidRPr="003061C8" w:rsidRDefault="00A02C09" w:rsidP="00A02C09">
      <w:pPr>
        <w:pStyle w:val="Equation"/>
        <w:rPr>
          <w:rFonts w:eastAsiaTheme="minorEastAsia"/>
        </w:rPr>
      </w:pPr>
      <w:r w:rsidRPr="003061C8">
        <w:rPr>
          <w:rFonts w:eastAsiaTheme="minorEastAsia"/>
          <w:iCs/>
        </w:rPr>
        <w:tab/>
      </w:r>
      <w:r w:rsidRPr="003061C8">
        <w:rPr>
          <w:rFonts w:eastAsiaTheme="minorEastAsia"/>
          <w:iCs/>
        </w:rPr>
        <w:tab/>
      </w:r>
      <m:oMath>
        <m:r>
          <w:rPr>
            <w:rFonts w:ascii="Cambria Math" w:eastAsiaTheme="minorEastAsia" w:hAnsi="Cambria Math"/>
          </w:rPr>
          <m:t>Probability</m:t>
        </m:r>
        <m:r>
          <m:rPr>
            <m:sty m:val="p"/>
          </m:rPr>
          <w:rPr>
            <w:rFonts w:ascii="Cambria Math" w:eastAsiaTheme="minorEastAsia" w:hAnsi="Cambria Math"/>
          </w:rPr>
          <m:t xml:space="preserve"> </m:t>
        </m:r>
        <m:r>
          <w:rPr>
            <w:rFonts w:ascii="Cambria Math" w:eastAsiaTheme="minorEastAsia" w:hAnsi="Cambria Math"/>
          </w:rPr>
          <m:t>of</m:t>
        </m:r>
        <m:r>
          <m:rPr>
            <m:sty m:val="p"/>
          </m:rPr>
          <w:rPr>
            <w:rFonts w:ascii="Cambria Math" w:eastAsiaTheme="minorEastAsia" w:hAnsi="Cambria Math"/>
          </w:rPr>
          <m:t xml:space="preserve"> </m:t>
        </m:r>
        <m:r>
          <w:rPr>
            <w:rFonts w:ascii="Cambria Math" w:eastAsiaTheme="minorEastAsia" w:hAnsi="Cambria Math"/>
          </w:rPr>
          <m:t>error</m:t>
        </m:r>
        <m:r>
          <m:rPr>
            <m:sty m:val="p"/>
          </m:rPr>
          <w:rPr>
            <w:rFonts w:ascii="Cambria Math" w:eastAsiaTheme="minorEastAsia" w:hAnsi="Cambria Math"/>
          </w:rPr>
          <m:t xml:space="preserve"> </m:t>
        </m:r>
        <m:r>
          <w:rPr>
            <w:rFonts w:ascii="Cambria Math" w:eastAsiaTheme="minorEastAsia" w:hAnsi="Cambria Math"/>
          </w:rPr>
          <m:t>overall</m:t>
        </m:r>
        <m:r>
          <m:rPr>
            <m:sty m:val="p"/>
          </m:rPr>
          <w:rPr>
            <w:rFonts w:ascii="Cambria Math" w:eastAsiaTheme="minorEastAsia" w:hAnsi="Cambria Math"/>
          </w:rPr>
          <m:t xml:space="preserve"> =</m:t>
        </m:r>
        <m:r>
          <w:rPr>
            <w:rFonts w:ascii="Cambria Math" w:eastAsiaTheme="minorEastAsia" w:hAnsi="Cambria Math"/>
          </w:rPr>
          <m:t>probability</m:t>
        </m:r>
        <m:r>
          <m:rPr>
            <m:sty m:val="p"/>
          </m:rPr>
          <w:rPr>
            <w:rFonts w:ascii="Cambria Math" w:eastAsiaTheme="minorEastAsia" w:hAnsi="Cambria Math"/>
          </w:rPr>
          <m:t xml:space="preserve"> </m:t>
        </m:r>
        <m:r>
          <w:rPr>
            <w:rFonts w:ascii="Cambria Math" w:eastAsiaTheme="minorEastAsia" w:hAnsi="Cambria Math"/>
          </w:rPr>
          <m:t>of</m:t>
        </m:r>
        <m:r>
          <m:rPr>
            <m:sty m:val="p"/>
          </m:rPr>
          <w:rPr>
            <w:rFonts w:ascii="Cambria Math" w:eastAsiaTheme="minorEastAsia" w:hAnsi="Cambria Math"/>
          </w:rPr>
          <m:t xml:space="preserve"> </m:t>
        </m:r>
        <m:r>
          <w:rPr>
            <w:rFonts w:ascii="Cambria Math" w:eastAsiaTheme="minorEastAsia" w:hAnsi="Cambria Math"/>
          </w:rPr>
          <m:t>error</m:t>
        </m:r>
        <m:r>
          <m:rPr>
            <m:sty m:val="p"/>
          </m:rPr>
          <w:rPr>
            <w:rFonts w:ascii="Cambria Math" w:eastAsiaTheme="minorEastAsia" w:hAnsi="Cambria Math"/>
          </w:rPr>
          <m:t xml:space="preserve"> </m:t>
        </m:r>
        <m:r>
          <w:rPr>
            <w:rFonts w:ascii="Cambria Math" w:eastAsiaTheme="minorEastAsia" w:hAnsi="Cambria Math"/>
          </w:rPr>
          <m:t>per</m:t>
        </m:r>
        <m:r>
          <m:rPr>
            <m:sty m:val="p"/>
          </m:rPr>
          <w:rPr>
            <w:rFonts w:ascii="Cambria Math" w:eastAsiaTheme="minorEastAsia" w:hAnsi="Cambria Math"/>
          </w:rPr>
          <m:t xml:space="preserve"> </m:t>
        </m:r>
        <m:r>
          <w:rPr>
            <w:rFonts w:ascii="Cambria Math" w:eastAsiaTheme="minorEastAsia" w:hAnsi="Cambria Math"/>
          </w:rPr>
          <m:t>bit</m:t>
        </m:r>
      </m:oMath>
    </w:p>
    <w:p w14:paraId="0C0078D0" w14:textId="77777777" w:rsidR="00A02C09" w:rsidRPr="00A02C09" w:rsidRDefault="00A02C09" w:rsidP="00A02C09">
      <w:pPr>
        <w:rPr>
          <w:lang w:val="en-GB"/>
        </w:rPr>
      </w:pPr>
      <w:r w:rsidRPr="00A02C09">
        <w:rPr>
          <w:lang w:val="en-GB"/>
        </w:rPr>
        <w:t>The wanted signal amplitude provides the reference levels “</w:t>
      </w:r>
      <w:proofErr w:type="spellStart"/>
      <w:r w:rsidRPr="00A02C09">
        <w:rPr>
          <w:lang w:val="en-GB"/>
        </w:rPr>
        <w:t>Vsig</w:t>
      </w:r>
      <w:proofErr w:type="spellEnd"/>
      <w:r w:rsidRPr="00A02C09">
        <w:rPr>
          <w:lang w:val="en-GB"/>
        </w:rPr>
        <w:t xml:space="preserve">” = 0 or peak </w:t>
      </w:r>
      <w:r w:rsidRPr="00A02C09">
        <w:rPr>
          <w:i/>
          <w:lang w:val="en-GB"/>
        </w:rPr>
        <w:t>A</w:t>
      </w:r>
      <w:r w:rsidRPr="00A02C09">
        <w:rPr>
          <w:lang w:val="en-GB"/>
        </w:rPr>
        <w:t xml:space="preserve"> volts.</w:t>
      </w:r>
    </w:p>
    <w:p w14:paraId="09278727" w14:textId="77777777" w:rsidR="00A02C09" w:rsidRPr="00A02C09" w:rsidRDefault="00A02C09" w:rsidP="00A02C09">
      <w:pPr>
        <w:rPr>
          <w:lang w:val="en-GB"/>
        </w:rPr>
      </w:pPr>
      <w:r w:rsidRPr="00A02C09">
        <w:rPr>
          <w:lang w:val="en-GB"/>
        </w:rPr>
        <w:t xml:space="preserve">The threshold for detection is the central value of </w:t>
      </w:r>
      <w:r w:rsidRPr="00A02C09">
        <w:rPr>
          <w:i/>
          <w:lang w:val="en-GB"/>
        </w:rPr>
        <w:t>A</w:t>
      </w:r>
      <w:r w:rsidRPr="00A02C09">
        <w:rPr>
          <w:lang w:val="en-GB"/>
        </w:rPr>
        <w:t>/2.</w:t>
      </w:r>
    </w:p>
    <w:p w14:paraId="4C789080" w14:textId="77777777" w:rsidR="00A02C09" w:rsidRPr="00A02C09" w:rsidRDefault="00A02C09" w:rsidP="00A02C09">
      <w:pPr>
        <w:rPr>
          <w:lang w:val="en-GB"/>
        </w:rPr>
      </w:pPr>
      <w:r w:rsidRPr="00A02C09">
        <w:rPr>
          <w:lang w:val="en-GB"/>
        </w:rPr>
        <w:t xml:space="preserve">The noise signal is assumed to be Gaussian with RMS power given by its standard deviation, </w:t>
      </w:r>
      <w:r w:rsidRPr="00082BFD">
        <w:rPr>
          <w:iCs/>
        </w:rPr>
        <w:t>σ</w:t>
      </w:r>
      <w:r w:rsidRPr="00A02C09">
        <w:rPr>
          <w:lang w:val="en-GB"/>
        </w:rPr>
        <w:t>.</w:t>
      </w:r>
    </w:p>
    <w:p w14:paraId="484C5438" w14:textId="77777777" w:rsidR="00A02C09" w:rsidRPr="00A02C09" w:rsidRDefault="00A02C09" w:rsidP="00A02C09">
      <w:pPr>
        <w:rPr>
          <w:lang w:val="en-GB"/>
        </w:rPr>
      </w:pPr>
      <w:r w:rsidRPr="00A02C09">
        <w:rPr>
          <w:lang w:val="en-GB"/>
        </w:rPr>
        <w:lastRenderedPageBreak/>
        <w:t xml:space="preserve">The fractional area under the Gaussian curve exceeding </w:t>
      </w:r>
      <w:r w:rsidRPr="00A02C09">
        <w:rPr>
          <w:i/>
          <w:lang w:val="en-GB"/>
        </w:rPr>
        <w:t>A</w:t>
      </w:r>
      <w:r w:rsidRPr="00A02C09">
        <w:rPr>
          <w:lang w:val="en-GB"/>
        </w:rPr>
        <w:t>/2 will then provide the fractional chance of an error in detection, and the chance of good reception as 1 minus the fraction above the threshold.</w:t>
      </w:r>
    </w:p>
    <w:p w14:paraId="3347BA64" w14:textId="77777777" w:rsidR="00A02C09" w:rsidRPr="00A02C09" w:rsidRDefault="00A02C09" w:rsidP="00A02C09">
      <w:pPr>
        <w:rPr>
          <w:lang w:val="en-GB"/>
        </w:rPr>
      </w:pPr>
      <w:r w:rsidRPr="00A02C09">
        <w:rPr>
          <w:lang w:val="en-GB"/>
        </w:rPr>
        <w:t xml:space="preserve">The probability that a bit is received correctly is equal to [1 – (integral minus infinity to </w:t>
      </w:r>
      <w:r w:rsidRPr="00A02C09">
        <w:rPr>
          <w:i/>
          <w:lang w:val="en-GB"/>
        </w:rPr>
        <w:t>A</w:t>
      </w:r>
      <w:r w:rsidRPr="00A02C09">
        <w:rPr>
          <w:lang w:val="en-GB"/>
        </w:rPr>
        <w:t xml:space="preserve">/2 of noise distribution)].  </w:t>
      </w:r>
    </w:p>
    <w:p w14:paraId="61C66432" w14:textId="77777777" w:rsidR="00A02C09" w:rsidRPr="00A02C09" w:rsidRDefault="00A02C09" w:rsidP="00A02C09">
      <w:pPr>
        <w:pStyle w:val="Heading3"/>
        <w:rPr>
          <w:lang w:val="en-GB"/>
        </w:rPr>
      </w:pPr>
      <w:bookmarkStart w:id="13" w:name="_Toc525519956"/>
      <w:r w:rsidRPr="00A02C09">
        <w:rPr>
          <w:lang w:val="en-GB"/>
        </w:rPr>
        <w:t>3.2.3</w:t>
      </w:r>
      <w:r w:rsidRPr="00A02C09">
        <w:rPr>
          <w:lang w:val="en-GB"/>
        </w:rPr>
        <w:tab/>
        <w:t>Gaussian theory statistics</w:t>
      </w:r>
      <w:bookmarkEnd w:id="13"/>
    </w:p>
    <w:p w14:paraId="12FEB226" w14:textId="1E40B2D8" w:rsidR="00A02C09" w:rsidRPr="00A02C09" w:rsidRDefault="00A02C09" w:rsidP="00A02C09">
      <w:pPr>
        <w:rPr>
          <w:lang w:val="en-GB"/>
        </w:rPr>
      </w:pPr>
      <w:r w:rsidRPr="00A02C09">
        <w:rPr>
          <w:lang w:val="en-GB"/>
        </w:rPr>
        <w:t>The following theory ONLY applies to a Gaussian noise-limited signal interferer. For WPT, the characteristics of commercially available systems are currently unknown.</w:t>
      </w:r>
    </w:p>
    <w:p w14:paraId="5005296E" w14:textId="77777777" w:rsidR="00A02C09" w:rsidRPr="00A02C09" w:rsidRDefault="00A02C09" w:rsidP="00A02C09">
      <w:pPr>
        <w:rPr>
          <w:lang w:val="en-GB"/>
        </w:rPr>
      </w:pPr>
      <w:r w:rsidRPr="00A02C09">
        <w:rPr>
          <w:lang w:val="en-GB"/>
        </w:rPr>
        <w:t xml:space="preserve">For a Gaussian noise signal </w:t>
      </w:r>
      <w:r w:rsidRPr="00A02C09">
        <w:rPr>
          <w:i/>
          <w:iCs/>
          <w:lang w:val="en-GB"/>
        </w:rPr>
        <w:t>v</w:t>
      </w:r>
      <w:r w:rsidRPr="00A02C09">
        <w:rPr>
          <w:lang w:val="en-GB"/>
        </w:rPr>
        <w:t>(</w:t>
      </w:r>
      <w:r w:rsidRPr="00A02C09">
        <w:rPr>
          <w:i/>
          <w:iCs/>
          <w:lang w:val="en-GB"/>
        </w:rPr>
        <w:t>t</w:t>
      </w:r>
      <w:r w:rsidRPr="00A02C09">
        <w:rPr>
          <w:lang w:val="en-GB"/>
        </w:rPr>
        <w:t xml:space="preserve">) with standard deviation </w:t>
      </w:r>
      <w:r w:rsidRPr="003061C8">
        <w:rPr>
          <w:iCs/>
        </w:rPr>
        <w:t>σ</w:t>
      </w:r>
      <w:r w:rsidRPr="00A02C09">
        <w:rPr>
          <w:lang w:val="en-GB"/>
        </w:rPr>
        <w:t xml:space="preserve"> and mean of zero.</w:t>
      </w:r>
    </w:p>
    <w:p w14:paraId="711341B1" w14:textId="1CB54353" w:rsidR="00A02C09" w:rsidRPr="00A02C09" w:rsidRDefault="00A02C09" w:rsidP="00A02C09">
      <w:pPr>
        <w:rPr>
          <w:lang w:val="en-GB"/>
        </w:rPr>
      </w:pPr>
      <w:r w:rsidRPr="00A02C09">
        <w:rPr>
          <w:lang w:val="en-GB"/>
        </w:rPr>
        <w:t xml:space="preserve">The amplitude density probability function of </w:t>
      </w:r>
      <w:r w:rsidRPr="00A02C09">
        <w:rPr>
          <w:i/>
          <w:iCs/>
          <w:lang w:val="en-GB"/>
        </w:rPr>
        <w:t>v</w:t>
      </w:r>
      <w:r w:rsidRPr="00A02C09" w:rsidDel="00B674D0">
        <w:rPr>
          <w:lang w:val="en-GB"/>
        </w:rPr>
        <w:t xml:space="preserve"> </w:t>
      </w:r>
      <w:r w:rsidRPr="00A02C09">
        <w:rPr>
          <w:lang w:val="en-GB"/>
        </w:rPr>
        <w:t>is</w:t>
      </w:r>
      <w:r w:rsidR="00082BFD">
        <w:rPr>
          <w:lang w:val="en-GB"/>
        </w:rPr>
        <w:t>:</w:t>
      </w:r>
    </w:p>
    <w:p w14:paraId="0ACC1040" w14:textId="42B43490" w:rsidR="00A02C09" w:rsidRPr="003061C8" w:rsidRDefault="00A02C09" w:rsidP="00A02C09">
      <w:pPr>
        <w:pStyle w:val="Equation"/>
        <w:rPr>
          <w:rFonts w:eastAsiaTheme="minorEastAsia"/>
        </w:rPr>
      </w:pPr>
      <w:r w:rsidRPr="00A02C09">
        <w:rPr>
          <w:lang w:val="en-GB"/>
        </w:rPr>
        <w:tab/>
      </w:r>
      <w:r w:rsidRPr="00A02C09">
        <w:rPr>
          <w:lang w:val="en-GB"/>
        </w:rPr>
        <w:tab/>
      </w:r>
      <m:oMath>
        <m:sSub>
          <m:sSubPr>
            <m:ctrlPr>
              <w:rPr>
                <w:rFonts w:ascii="Cambria Math" w:hAnsi="Cambria Math"/>
              </w:rPr>
            </m:ctrlPr>
          </m:sSubPr>
          <m:e>
            <m:r>
              <w:rPr>
                <w:rFonts w:ascii="Cambria Math" w:hAnsi="Cambria Math"/>
              </w:rPr>
              <m:t>f</m:t>
            </m:r>
          </m:e>
          <m:sub>
            <m:r>
              <m:rPr>
                <m:sty m:val="p"/>
              </m:rPr>
              <w:rPr>
                <w:rFonts w:ascii="Cambria Math" w:hAnsi="Cambria Math"/>
              </w:rPr>
              <m:t>0</m:t>
            </m:r>
            <m:d>
              <m:dPr>
                <m:ctrlPr>
                  <w:rPr>
                    <w:rFonts w:ascii="Cambria Math" w:hAnsi="Cambria Math"/>
                  </w:rPr>
                </m:ctrlPr>
              </m:dPr>
              <m:e>
                <m:r>
                  <w:rPr>
                    <w:rFonts w:ascii="Cambria Math" w:hAnsi="Cambria Math"/>
                  </w:rPr>
                  <m:t>v</m:t>
                </m:r>
              </m:e>
            </m:d>
          </m:sub>
        </m:sSub>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iCs/>
                  </w:rPr>
                </m:ctrlPr>
              </m:radPr>
              <m:deg/>
              <m:e>
                <m:r>
                  <m:rPr>
                    <m:sty m:val="p"/>
                  </m:rPr>
                  <w:rPr>
                    <w:rFonts w:ascii="Cambria Math" w:hAnsi="Cambria Math"/>
                  </w:rPr>
                  <m:t>2π</m:t>
                </m:r>
                <m:sSup>
                  <m:sSupPr>
                    <m:ctrlPr>
                      <w:rPr>
                        <w:rFonts w:ascii="Cambria Math" w:hAnsi="Cambria Math"/>
                        <w:iCs/>
                      </w:rPr>
                    </m:ctrlPr>
                  </m:sSupPr>
                  <m:e>
                    <m:r>
                      <m:rPr>
                        <m:sty m:val="p"/>
                      </m:rPr>
                      <w:rPr>
                        <w:rFonts w:ascii="Cambria Math" w:hAnsi="Cambria Math"/>
                      </w:rPr>
                      <m:t>σ</m:t>
                    </m:r>
                  </m:e>
                  <m:sup>
                    <m:r>
                      <m:rPr>
                        <m:sty m:val="p"/>
                      </m:rPr>
                      <w:rPr>
                        <w:rFonts w:ascii="Cambria Math" w:hAnsi="Cambria Math"/>
                      </w:rPr>
                      <m:t>2</m:t>
                    </m:r>
                  </m:sup>
                </m:sSup>
              </m:e>
            </m:rad>
          </m:den>
        </m:f>
        <m:sSup>
          <m:sSupPr>
            <m:ctrlPr>
              <w:rPr>
                <w:rFonts w:ascii="Cambria Math" w:hAnsi="Cambria Math"/>
              </w:rPr>
            </m:ctrlPr>
          </m:sSupPr>
          <m:e>
            <m:r>
              <w:rPr>
                <w:rFonts w:ascii="Cambria Math" w:hAnsi="Cambria Math"/>
              </w:rPr>
              <m:t>e</m:t>
            </m:r>
          </m:e>
          <m:sup>
            <m:f>
              <m:fPr>
                <m:type m:val="lin"/>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v</m:t>
                    </m:r>
                  </m:e>
                  <m:sup>
                    <m:r>
                      <m:rPr>
                        <m:sty m:val="p"/>
                      </m:rPr>
                      <w:rPr>
                        <w:rFonts w:ascii="Cambria Math" w:hAnsi="Cambria Math"/>
                      </w:rPr>
                      <m:t>2</m:t>
                    </m:r>
                  </m:sup>
                </m:sSup>
              </m:num>
              <m:den>
                <m:r>
                  <m:rPr>
                    <m:sty m:val="p"/>
                  </m:rPr>
                  <w:rPr>
                    <w:rFonts w:ascii="Cambria Math" w:hAnsi="Cambria Math"/>
                  </w:rPr>
                  <m:t>2</m:t>
                </m:r>
                <m:sSup>
                  <m:sSupPr>
                    <m:ctrlPr>
                      <w:rPr>
                        <w:rFonts w:ascii="Cambria Math" w:hAnsi="Cambria Math"/>
                        <w:iCs/>
                      </w:rPr>
                    </m:ctrlPr>
                  </m:sSupPr>
                  <m:e>
                    <m:r>
                      <m:rPr>
                        <m:sty m:val="p"/>
                      </m:rPr>
                      <w:rPr>
                        <w:rFonts w:ascii="Cambria Math" w:hAnsi="Cambria Math"/>
                      </w:rPr>
                      <m:t>σ</m:t>
                    </m:r>
                  </m:e>
                  <m:sup>
                    <m:r>
                      <m:rPr>
                        <m:sty m:val="p"/>
                      </m:rPr>
                      <w:rPr>
                        <w:rFonts w:ascii="Cambria Math" w:hAnsi="Cambria Math"/>
                      </w:rPr>
                      <m:t>2</m:t>
                    </m:r>
                  </m:sup>
                </m:sSup>
              </m:den>
            </m:f>
          </m:sup>
        </m:sSup>
      </m:oMath>
    </w:p>
    <w:p w14:paraId="51981EEC" w14:textId="77777777" w:rsidR="00A02C09" w:rsidRPr="00A02C09" w:rsidRDefault="00A02C09" w:rsidP="00A02C09">
      <w:pPr>
        <w:rPr>
          <w:lang w:val="en-GB"/>
        </w:rPr>
      </w:pPr>
      <w:r w:rsidRPr="00A02C09">
        <w:rPr>
          <w:lang w:val="en-GB"/>
        </w:rPr>
        <w:t xml:space="preserve">For the density </w:t>
      </w:r>
      <w:r w:rsidRPr="00A02C09">
        <w:rPr>
          <w:i/>
          <w:iCs/>
          <w:lang w:val="en-GB"/>
        </w:rPr>
        <w:t>f</w:t>
      </w:r>
      <w:r w:rsidRPr="00A02C09">
        <w:rPr>
          <w:vertAlign w:val="subscript"/>
          <w:lang w:val="en-GB"/>
        </w:rPr>
        <w:t>1</w:t>
      </w:r>
      <w:r w:rsidRPr="00A02C09">
        <w:rPr>
          <w:lang w:val="en-GB"/>
        </w:rPr>
        <w:t>(</w:t>
      </w:r>
      <w:r w:rsidRPr="00A02C09">
        <w:rPr>
          <w:i/>
          <w:iCs/>
          <w:lang w:val="en-GB"/>
        </w:rPr>
        <w:t>v</w:t>
      </w:r>
      <w:r w:rsidRPr="00A02C09">
        <w:rPr>
          <w:lang w:val="en-GB"/>
        </w:rPr>
        <w:t xml:space="preserve">) the interference is shifted to an average DC level </w:t>
      </w:r>
      <w:r w:rsidRPr="00A02C09">
        <w:rPr>
          <w:i/>
          <w:lang w:val="en-GB"/>
        </w:rPr>
        <w:t>A</w:t>
      </w:r>
      <w:r w:rsidRPr="00A02C09">
        <w:rPr>
          <w:lang w:val="en-GB"/>
        </w:rPr>
        <w:t xml:space="preserve"> by substituting (</w:t>
      </w:r>
      <w:r w:rsidRPr="00A02C09">
        <w:rPr>
          <w:i/>
          <w:iCs/>
          <w:lang w:val="en-GB"/>
        </w:rPr>
        <w:t>v</w:t>
      </w:r>
      <w:r w:rsidRPr="00A02C09">
        <w:rPr>
          <w:lang w:val="en-GB"/>
        </w:rPr>
        <w:t>-</w:t>
      </w:r>
      <w:r w:rsidRPr="00A02C09">
        <w:rPr>
          <w:i/>
          <w:lang w:val="en-GB"/>
        </w:rPr>
        <w:t>A</w:t>
      </w:r>
      <w:r w:rsidRPr="00A02C09">
        <w:rPr>
          <w:lang w:val="en-GB"/>
        </w:rPr>
        <w:t>) for </w:t>
      </w:r>
      <w:r w:rsidRPr="00A02C09">
        <w:rPr>
          <w:i/>
          <w:iCs/>
          <w:lang w:val="en-GB"/>
        </w:rPr>
        <w:t>v</w:t>
      </w:r>
      <w:r w:rsidRPr="00A02C09">
        <w:rPr>
          <w:lang w:val="en-GB"/>
        </w:rPr>
        <w:t>.</w:t>
      </w:r>
    </w:p>
    <w:p w14:paraId="53E71C00" w14:textId="77777777" w:rsidR="00A02C09" w:rsidRPr="00A02C09" w:rsidRDefault="00A02C09" w:rsidP="00A02C09">
      <w:pPr>
        <w:rPr>
          <w:lang w:val="en-GB"/>
        </w:rPr>
      </w:pPr>
      <w:r w:rsidRPr="00A02C09">
        <w:rPr>
          <w:lang w:val="en-GB"/>
        </w:rPr>
        <w:t>This can be used directly to consider the case of interference to the carrier OFF state. The same statistics apply for the carrier ON state, the only difference being that a voltage shift is applied equally to both the wanted signal and the interferer mean level.</w:t>
      </w:r>
    </w:p>
    <w:p w14:paraId="642A04CA" w14:textId="77777777" w:rsidR="00A02C09" w:rsidRPr="00A02C09" w:rsidRDefault="00A02C09" w:rsidP="00A02C09">
      <w:pPr>
        <w:rPr>
          <w:lang w:val="en-GB"/>
        </w:rPr>
      </w:pPr>
      <w:r w:rsidRPr="00A02C09">
        <w:rPr>
          <w:lang w:val="en-GB"/>
        </w:rPr>
        <w:t>Considering the carrier OFF state, the interest is in the condition that the interferer is greater in amplitude than the detection threshold of +</w:t>
      </w:r>
      <w:r w:rsidRPr="00A02C09">
        <w:rPr>
          <w:i/>
          <w:lang w:val="en-GB"/>
        </w:rPr>
        <w:t>A</w:t>
      </w:r>
      <w:r w:rsidRPr="00A02C09">
        <w:rPr>
          <w:lang w:val="en-GB"/>
        </w:rPr>
        <w:t xml:space="preserve">/2 where </w:t>
      </w:r>
      <w:r w:rsidRPr="00A02C09">
        <w:rPr>
          <w:i/>
          <w:lang w:val="en-GB"/>
        </w:rPr>
        <w:t>A</w:t>
      </w:r>
      <w:r w:rsidRPr="00A02C09">
        <w:rPr>
          <w:lang w:val="en-GB"/>
        </w:rPr>
        <w:t xml:space="preserve"> is the wanted carrier-on signal voltage level.</w:t>
      </w:r>
    </w:p>
    <w:p w14:paraId="3B069C97" w14:textId="77777777" w:rsidR="00A02C09" w:rsidRPr="00A02C09" w:rsidRDefault="00A02C09" w:rsidP="00A02C09">
      <w:pPr>
        <w:rPr>
          <w:lang w:val="en-GB"/>
        </w:rPr>
      </w:pPr>
      <w:r w:rsidRPr="00A02C09">
        <w:rPr>
          <w:lang w:val="en-GB"/>
        </w:rPr>
        <w:t xml:space="preserve">The density function is symmetrical about zero and in the case of the carrier ON state the interest is in the condition that the interferer is more negative than </w:t>
      </w:r>
      <w:r w:rsidRPr="00A02C09">
        <w:rPr>
          <w:i/>
          <w:lang w:val="en-GB"/>
        </w:rPr>
        <w:t>A</w:t>
      </w:r>
      <w:r w:rsidRPr="00A02C09">
        <w:rPr>
          <w:lang w:val="en-GB"/>
        </w:rPr>
        <w:t xml:space="preserve">/2 to again cross the detection threshold, but this time heading towards zero volts. </w:t>
      </w:r>
    </w:p>
    <w:p w14:paraId="07B21338" w14:textId="77777777" w:rsidR="00A02C09" w:rsidRPr="00A02C09" w:rsidRDefault="00A02C09" w:rsidP="00A02C09">
      <w:pPr>
        <w:rPr>
          <w:lang w:val="en-GB"/>
        </w:rPr>
      </w:pPr>
      <w:r w:rsidRPr="00A02C09">
        <w:rPr>
          <w:lang w:val="en-GB"/>
        </w:rPr>
        <w:t>By symmetry both logic state error integrals become the same, so only the carrier OFF state needs to be considered.</w:t>
      </w:r>
    </w:p>
    <w:p w14:paraId="5597EDF6" w14:textId="77777777" w:rsidR="00A02C09" w:rsidRPr="00A02C09" w:rsidRDefault="00A02C09" w:rsidP="00A02C09">
      <w:pPr>
        <w:rPr>
          <w:lang w:val="en-GB"/>
        </w:rPr>
      </w:pPr>
      <w:r w:rsidRPr="00A02C09">
        <w:rPr>
          <w:lang w:val="en-GB"/>
        </w:rPr>
        <w:t>The probability of a detection error in the zero carrier OFF state is also the overall bit error rate:</w:t>
      </w:r>
    </w:p>
    <w:p w14:paraId="4090CD0F" w14:textId="77777777" w:rsidR="00A02C09" w:rsidRPr="003061C8" w:rsidRDefault="00A02C09" w:rsidP="00A02C09">
      <w:pPr>
        <w:pStyle w:val="Equation"/>
        <w:rPr>
          <w:rFonts w:eastAsiaTheme="minorEastAsia"/>
        </w:rPr>
      </w:pPr>
      <w:r w:rsidRPr="00A02C09">
        <w:rPr>
          <w:lang w:val="en-GB"/>
        </w:rPr>
        <w:tab/>
      </w:r>
      <w:r w:rsidRPr="00A02C09">
        <w:rPr>
          <w:lang w:val="en-GB"/>
        </w:rPr>
        <w:tab/>
      </w:r>
      <m:oMath>
        <m:sSub>
          <m:sSubPr>
            <m:ctrlPr>
              <w:rPr>
                <w:rFonts w:ascii="Cambria Math" w:hAnsi="Cambria Math"/>
              </w:rPr>
            </m:ctrlPr>
          </m:sSubPr>
          <m:e>
            <m:r>
              <w:rPr>
                <w:rFonts w:ascii="Cambria Math" w:hAnsi="Cambria Math"/>
              </w:rPr>
              <m:t>P</m:t>
            </m:r>
          </m:e>
          <m:sub>
            <m:r>
              <w:rPr>
                <w:rFonts w:ascii="Cambria Math" w:hAnsi="Cambria Math"/>
              </w:rPr>
              <m:t>e</m:t>
            </m:r>
          </m:sub>
        </m:sSub>
        <m:r>
          <m:rPr>
            <m:sty m:val="p"/>
          </m:rPr>
          <w:rPr>
            <w:rFonts w:ascii="Cambria Math" w:hAnsi="Cambria Math"/>
          </w:rPr>
          <m:t xml:space="preserve"> =   </m:t>
        </m:r>
        <m:r>
          <w:rPr>
            <w:rFonts w:ascii="Cambria Math" w:hAnsi="Cambria Math"/>
          </w:rPr>
          <m:t>Probability</m:t>
        </m:r>
        <m:d>
          <m:dPr>
            <m:ctrlPr>
              <w:rPr>
                <w:rFonts w:ascii="Cambria Math" w:hAnsi="Cambria Math"/>
              </w:rPr>
            </m:ctrlPr>
          </m:dPr>
          <m:e>
            <m:r>
              <w:rPr>
                <w:rFonts w:ascii="Cambria Math" w:hAnsi="Cambria Math"/>
              </w:rPr>
              <m:t>v</m:t>
            </m:r>
            <m:r>
              <m:rPr>
                <m:sty m:val="p"/>
              </m:rPr>
              <w:rPr>
                <w:rFonts w:ascii="Cambria Math" w:hAnsi="Cambria Math"/>
              </w:rPr>
              <m:t xml:space="preserve"> &gt; </m:t>
            </m:r>
            <m:f>
              <m:fPr>
                <m:ctrlPr>
                  <w:rPr>
                    <w:rFonts w:ascii="Cambria Math" w:hAnsi="Cambria Math"/>
                  </w:rPr>
                </m:ctrlPr>
              </m:fPr>
              <m:num>
                <m:r>
                  <w:rPr>
                    <w:rFonts w:ascii="Cambria Math" w:hAnsi="Cambria Math"/>
                  </w:rPr>
                  <m:t>A</m:t>
                </m:r>
              </m:num>
              <m:den>
                <m:r>
                  <m:rPr>
                    <m:sty m:val="p"/>
                  </m:rPr>
                  <w:rPr>
                    <w:rFonts w:ascii="Cambria Math" w:hAnsi="Cambria Math"/>
                  </w:rPr>
                  <m:t>2</m:t>
                </m:r>
              </m:den>
            </m:f>
          </m:e>
        </m:d>
        <m:r>
          <m:rPr>
            <m:sty m:val="p"/>
          </m:rPr>
          <w:rPr>
            <w:rFonts w:ascii="Cambria Math" w:hAnsi="Cambria Math"/>
          </w:rPr>
          <m:t xml:space="preserve">= </m:t>
        </m:r>
        <m:nary>
          <m:naryPr>
            <m:limLoc m:val="undOvr"/>
            <m:ctrlPr>
              <w:rPr>
                <w:rFonts w:ascii="Cambria Math" w:hAnsi="Cambria Math"/>
              </w:rPr>
            </m:ctrlPr>
          </m:naryPr>
          <m:sub>
            <m:f>
              <m:fPr>
                <m:type m:val="skw"/>
                <m:ctrlPr>
                  <w:rPr>
                    <w:rFonts w:ascii="Cambria Math" w:hAnsi="Cambria Math"/>
                  </w:rPr>
                </m:ctrlPr>
              </m:fPr>
              <m:num>
                <m:r>
                  <w:rPr>
                    <w:rFonts w:ascii="Cambria Math" w:hAnsi="Cambria Math"/>
                  </w:rPr>
                  <m:t>A</m:t>
                </m:r>
              </m:num>
              <m:den>
                <m:r>
                  <m:rPr>
                    <m:sty m:val="p"/>
                  </m:rPr>
                  <w:rPr>
                    <w:rFonts w:ascii="Cambria Math" w:hAnsi="Cambria Math"/>
                  </w:rPr>
                  <m:t>2</m:t>
                </m:r>
              </m:den>
            </m:f>
          </m:sub>
          <m:sup>
            <m:r>
              <m:rPr>
                <m:sty m:val="p"/>
              </m:rPr>
              <w:rPr>
                <w:rFonts w:ascii="Cambria Math" w:hAnsi="Cambria Math"/>
              </w:rPr>
              <m:t>∞</m:t>
            </m:r>
          </m:sup>
          <m:e>
            <m:sSub>
              <m:sSubPr>
                <m:ctrlPr>
                  <w:rPr>
                    <w:rFonts w:ascii="Cambria Math" w:hAnsi="Cambria Math"/>
                  </w:rPr>
                </m:ctrlPr>
              </m:sSubPr>
              <m:e>
                <m:r>
                  <w:rPr>
                    <w:rFonts w:ascii="Cambria Math" w:hAnsi="Cambria Math"/>
                  </w:rPr>
                  <m:t>f</m:t>
                </m:r>
              </m:e>
              <m:sub>
                <m:r>
                  <m:rPr>
                    <m:sty m:val="p"/>
                  </m:rPr>
                  <w:rPr>
                    <w:rFonts w:ascii="Cambria Math" w:hAnsi="Cambria Math"/>
                  </w:rPr>
                  <m:t>0</m:t>
                </m:r>
                <m:d>
                  <m:dPr>
                    <m:ctrlPr>
                      <w:rPr>
                        <w:rFonts w:ascii="Cambria Math" w:hAnsi="Cambria Math"/>
                      </w:rPr>
                    </m:ctrlPr>
                  </m:dPr>
                  <m:e>
                    <m:r>
                      <w:rPr>
                        <w:rFonts w:ascii="Cambria Math" w:hAnsi="Cambria Math"/>
                      </w:rPr>
                      <m:t>v</m:t>
                    </m:r>
                  </m:e>
                </m:d>
              </m:sub>
            </m:sSub>
          </m:e>
        </m:nary>
        <m:r>
          <w:rPr>
            <w:rFonts w:ascii="Cambria Math" w:hAnsi="Cambria Math"/>
          </w:rPr>
          <m:t>dv</m:t>
        </m:r>
      </m:oMath>
    </w:p>
    <w:p w14:paraId="0E17985C" w14:textId="77777777" w:rsidR="00A02C09" w:rsidRPr="00A02C09" w:rsidRDefault="00A02C09" w:rsidP="00A02C09">
      <w:pPr>
        <w:rPr>
          <w:lang w:val="en-GB"/>
        </w:rPr>
      </w:pPr>
      <w:r w:rsidRPr="00A02C09">
        <w:rPr>
          <w:lang w:val="en-GB"/>
        </w:rPr>
        <w:t>This is an example of the standard error function and complementary error function and can be found in standard reference tables. Excel spreadsheet functions are available to provide numerical evaluations.</w:t>
      </w:r>
    </w:p>
    <w:p w14:paraId="3A3CC814" w14:textId="77777777" w:rsidR="00A02C09" w:rsidRPr="00A02C09" w:rsidRDefault="00A02C09" w:rsidP="00A02C09">
      <w:pPr>
        <w:pStyle w:val="Heading3"/>
        <w:rPr>
          <w:lang w:val="en-GB"/>
        </w:rPr>
      </w:pPr>
      <w:bookmarkStart w:id="14" w:name="_Toc525519957"/>
      <w:r w:rsidRPr="00A02C09">
        <w:rPr>
          <w:lang w:val="en-GB"/>
        </w:rPr>
        <w:t>3.2.4</w:t>
      </w:r>
      <w:r w:rsidRPr="00A02C09">
        <w:rPr>
          <w:lang w:val="en-GB"/>
        </w:rPr>
        <w:tab/>
        <w:t>Summary of ON/OFF keying signal to Gaussian interferer statistics</w:t>
      </w:r>
      <w:bookmarkEnd w:id="14"/>
    </w:p>
    <w:p w14:paraId="48D48C1E" w14:textId="77777777" w:rsidR="00A02C09" w:rsidRPr="00A02C09" w:rsidRDefault="00A02C09" w:rsidP="00A02C09">
      <w:pPr>
        <w:rPr>
          <w:lang w:val="en-GB"/>
        </w:rPr>
      </w:pPr>
      <w:r w:rsidRPr="00A02C09">
        <w:rPr>
          <w:lang w:val="en-GB"/>
        </w:rPr>
        <w:t>The summary Table below gives the individual bit error rate of reception for a given SNR. For the MSF signal there are 182 bits in each one-minute sequence that all need to be detected correctly.</w:t>
      </w:r>
    </w:p>
    <w:p w14:paraId="1D104779" w14:textId="77777777" w:rsidR="00A02C09" w:rsidRPr="00A02C09" w:rsidRDefault="00A02C09" w:rsidP="00A02C09">
      <w:pPr>
        <w:rPr>
          <w:lang w:val="en-GB"/>
        </w:rPr>
      </w:pPr>
      <w:r w:rsidRPr="00A02C09">
        <w:rPr>
          <w:lang w:val="en-GB"/>
        </w:rPr>
        <w:t xml:space="preserve">For guaranteed reception the signal-to-aggregate-noise ratio should be above 18 </w:t>
      </w:r>
      <w:proofErr w:type="spellStart"/>
      <w:r w:rsidRPr="00A02C09">
        <w:rPr>
          <w:lang w:val="en-GB"/>
        </w:rPr>
        <w:t>dB.</w:t>
      </w:r>
      <w:proofErr w:type="spellEnd"/>
    </w:p>
    <w:p w14:paraId="1492A801" w14:textId="77777777" w:rsidR="00A02C09" w:rsidRPr="00A02C09" w:rsidRDefault="00A02C09" w:rsidP="00A02C09">
      <w:pPr>
        <w:rPr>
          <w:spacing w:val="-2"/>
          <w:lang w:val="en-GB"/>
        </w:rPr>
      </w:pPr>
      <w:r w:rsidRPr="00A02C09">
        <w:rPr>
          <w:spacing w:val="-2"/>
          <w:lang w:val="en-GB"/>
        </w:rPr>
        <w:t>An allowance will also have to be applied for imperfections in implementation in practical detectors, And 3 dB is a figure often used for this allowance for deviations from theory.</w:t>
      </w:r>
    </w:p>
    <w:p w14:paraId="5943E6EF" w14:textId="77777777" w:rsidR="00A02C09" w:rsidRPr="00A02C09" w:rsidRDefault="00A02C09" w:rsidP="00A02C09">
      <w:pPr>
        <w:rPr>
          <w:lang w:val="en-GB"/>
        </w:rPr>
      </w:pPr>
      <w:r w:rsidRPr="00A02C09">
        <w:rPr>
          <w:lang w:val="en-GB"/>
        </w:rPr>
        <w:t xml:space="preserve">There is a relatively rapid change into a low quality of reception around a SNR value of 15 </w:t>
      </w:r>
      <w:proofErr w:type="spellStart"/>
      <w:r w:rsidRPr="00A02C09">
        <w:rPr>
          <w:lang w:val="en-GB"/>
        </w:rPr>
        <w:t>dB.</w:t>
      </w:r>
      <w:proofErr w:type="spellEnd"/>
    </w:p>
    <w:p w14:paraId="1CFF3DFC" w14:textId="78055F4F" w:rsidR="00A02C09" w:rsidRPr="00A02C09" w:rsidRDefault="00A319BD" w:rsidP="00A02C09">
      <w:pPr>
        <w:pStyle w:val="TableNo"/>
        <w:rPr>
          <w:lang w:val="en-GB"/>
        </w:rPr>
      </w:pPr>
      <w:r w:rsidRPr="00A02C09">
        <w:rPr>
          <w:lang w:val="en-GB"/>
        </w:rPr>
        <w:lastRenderedPageBreak/>
        <w:t xml:space="preserve">TABLE </w:t>
      </w:r>
      <w:r w:rsidR="00A02C09" w:rsidRPr="00A02C09">
        <w:rPr>
          <w:lang w:val="en-GB"/>
        </w:rPr>
        <w:t>1</w:t>
      </w:r>
    </w:p>
    <w:p w14:paraId="06F9BA40" w14:textId="77777777" w:rsidR="00A02C09" w:rsidRPr="00A02C09" w:rsidRDefault="00A02C09" w:rsidP="00A02C09">
      <w:pPr>
        <w:pStyle w:val="Tabletitle"/>
        <w:rPr>
          <w:lang w:val="en-GB"/>
        </w:rPr>
      </w:pPr>
      <w:r w:rsidRPr="00A02C09">
        <w:rPr>
          <w:lang w:val="en-GB"/>
        </w:rPr>
        <w:t>ON/OFF keying bit error rates versus signal-to-Gaussian-noise ratio</w:t>
      </w:r>
    </w:p>
    <w:tbl>
      <w:tblPr>
        <w:tblW w:w="6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1559"/>
        <w:gridCol w:w="2410"/>
        <w:gridCol w:w="1701"/>
      </w:tblGrid>
      <w:tr w:rsidR="00A02C09" w:rsidRPr="003061C8" w14:paraId="69DCFBD0" w14:textId="77777777" w:rsidTr="001F5146">
        <w:trPr>
          <w:cantSplit/>
          <w:jc w:val="center"/>
        </w:trPr>
        <w:tc>
          <w:tcPr>
            <w:tcW w:w="1310" w:type="dxa"/>
            <w:tcBorders>
              <w:bottom w:val="nil"/>
            </w:tcBorders>
            <w:shd w:val="clear" w:color="auto" w:fill="auto"/>
            <w:noWrap/>
            <w:vAlign w:val="center"/>
            <w:hideMark/>
          </w:tcPr>
          <w:p w14:paraId="356AEA97" w14:textId="77777777" w:rsidR="00A02C09" w:rsidRPr="003061C8" w:rsidRDefault="00A02C09" w:rsidP="001F5146">
            <w:pPr>
              <w:pStyle w:val="Tablehead"/>
              <w:rPr>
                <w:lang w:eastAsia="en-GB"/>
              </w:rPr>
            </w:pPr>
            <w:r w:rsidRPr="003061C8">
              <w:rPr>
                <w:lang w:eastAsia="en-GB"/>
              </w:rPr>
              <w:t>Voltage</w:t>
            </w:r>
          </w:p>
        </w:tc>
        <w:tc>
          <w:tcPr>
            <w:tcW w:w="1559" w:type="dxa"/>
            <w:tcBorders>
              <w:bottom w:val="nil"/>
            </w:tcBorders>
            <w:shd w:val="clear" w:color="auto" w:fill="auto"/>
            <w:noWrap/>
            <w:vAlign w:val="center"/>
            <w:hideMark/>
          </w:tcPr>
          <w:p w14:paraId="61B66551" w14:textId="77777777" w:rsidR="00A02C09" w:rsidRPr="003061C8" w:rsidRDefault="00A02C09" w:rsidP="001F5146">
            <w:pPr>
              <w:pStyle w:val="Tablehead"/>
              <w:rPr>
                <w:lang w:eastAsia="en-GB"/>
              </w:rPr>
            </w:pPr>
            <w:proofErr w:type="spellStart"/>
            <w:r w:rsidRPr="003061C8">
              <w:rPr>
                <w:lang w:eastAsia="en-GB"/>
              </w:rPr>
              <w:t>Interferer</w:t>
            </w:r>
            <w:proofErr w:type="spellEnd"/>
          </w:p>
        </w:tc>
        <w:tc>
          <w:tcPr>
            <w:tcW w:w="2410" w:type="dxa"/>
            <w:tcBorders>
              <w:bottom w:val="nil"/>
            </w:tcBorders>
            <w:shd w:val="clear" w:color="auto" w:fill="auto"/>
            <w:noWrap/>
            <w:vAlign w:val="center"/>
            <w:hideMark/>
          </w:tcPr>
          <w:p w14:paraId="2D59B2B0" w14:textId="77777777" w:rsidR="00A02C09" w:rsidRPr="00A02C09" w:rsidRDefault="00A02C09" w:rsidP="001F5146">
            <w:pPr>
              <w:pStyle w:val="Tablehead"/>
              <w:rPr>
                <w:lang w:val="en-GB" w:eastAsia="en-GB"/>
              </w:rPr>
            </w:pPr>
            <w:r w:rsidRPr="00A02C09">
              <w:rPr>
                <w:lang w:val="en-GB" w:eastAsia="en-GB"/>
              </w:rPr>
              <w:t>Cumulative good bit reception probability</w:t>
            </w:r>
          </w:p>
        </w:tc>
        <w:tc>
          <w:tcPr>
            <w:tcW w:w="1701" w:type="dxa"/>
            <w:tcBorders>
              <w:bottom w:val="nil"/>
            </w:tcBorders>
            <w:shd w:val="clear" w:color="auto" w:fill="auto"/>
            <w:noWrap/>
            <w:vAlign w:val="center"/>
            <w:hideMark/>
          </w:tcPr>
          <w:p w14:paraId="6528D0BE" w14:textId="77777777" w:rsidR="00A02C09" w:rsidRPr="003061C8" w:rsidRDefault="00A02C09" w:rsidP="001F5146">
            <w:pPr>
              <w:pStyle w:val="Tablehead"/>
              <w:rPr>
                <w:lang w:eastAsia="en-GB"/>
              </w:rPr>
            </w:pPr>
            <w:r w:rsidRPr="003061C8">
              <w:rPr>
                <w:lang w:eastAsia="en-GB"/>
              </w:rPr>
              <w:t xml:space="preserve">Bit </w:t>
            </w:r>
            <w:proofErr w:type="spellStart"/>
            <w:r w:rsidRPr="003061C8">
              <w:rPr>
                <w:lang w:eastAsia="en-GB"/>
              </w:rPr>
              <w:t>Error</w:t>
            </w:r>
            <w:proofErr w:type="spellEnd"/>
            <w:r w:rsidRPr="003061C8">
              <w:rPr>
                <w:lang w:eastAsia="en-GB"/>
              </w:rPr>
              <w:t xml:space="preserve"> rate</w:t>
            </w:r>
          </w:p>
        </w:tc>
      </w:tr>
      <w:tr w:rsidR="00A02C09" w:rsidRPr="003061C8" w14:paraId="11AF4F73" w14:textId="77777777" w:rsidTr="001F5146">
        <w:trPr>
          <w:cantSplit/>
          <w:jc w:val="center"/>
        </w:trPr>
        <w:tc>
          <w:tcPr>
            <w:tcW w:w="1310" w:type="dxa"/>
            <w:tcBorders>
              <w:top w:val="nil"/>
            </w:tcBorders>
            <w:shd w:val="clear" w:color="auto" w:fill="auto"/>
            <w:noWrap/>
            <w:vAlign w:val="center"/>
            <w:hideMark/>
          </w:tcPr>
          <w:p w14:paraId="5DB53EE4" w14:textId="77777777" w:rsidR="00A02C09" w:rsidRPr="003061C8" w:rsidRDefault="00A02C09" w:rsidP="001F5146">
            <w:pPr>
              <w:pStyle w:val="Tablehead"/>
              <w:rPr>
                <w:lang w:eastAsia="en-GB"/>
              </w:rPr>
            </w:pPr>
            <w:r w:rsidRPr="003061C8">
              <w:rPr>
                <w:lang w:eastAsia="en-GB"/>
              </w:rPr>
              <w:t>SNR (dB)</w:t>
            </w:r>
          </w:p>
        </w:tc>
        <w:tc>
          <w:tcPr>
            <w:tcW w:w="1559" w:type="dxa"/>
            <w:tcBorders>
              <w:top w:val="nil"/>
            </w:tcBorders>
            <w:shd w:val="clear" w:color="auto" w:fill="auto"/>
            <w:noWrap/>
            <w:vAlign w:val="center"/>
            <w:hideMark/>
          </w:tcPr>
          <w:p w14:paraId="0D3A92FD" w14:textId="77777777" w:rsidR="00A02C09" w:rsidRPr="003061C8" w:rsidRDefault="00A02C09" w:rsidP="001F5146">
            <w:pPr>
              <w:pStyle w:val="Tablehead"/>
              <w:rPr>
                <w:lang w:eastAsia="en-GB"/>
              </w:rPr>
            </w:pPr>
            <w:r w:rsidRPr="003061C8">
              <w:rPr>
                <w:lang w:eastAsia="en-GB"/>
              </w:rPr>
              <w:t xml:space="preserve">Relative </w:t>
            </w:r>
            <w:proofErr w:type="spellStart"/>
            <w:r w:rsidRPr="003061C8">
              <w:rPr>
                <w:lang w:eastAsia="en-GB"/>
              </w:rPr>
              <w:t>linear</w:t>
            </w:r>
            <w:proofErr w:type="spellEnd"/>
            <w:r w:rsidRPr="003061C8">
              <w:rPr>
                <w:lang w:eastAsia="en-GB"/>
              </w:rPr>
              <w:t xml:space="preserve"> </w:t>
            </w:r>
            <w:proofErr w:type="spellStart"/>
            <w:r w:rsidRPr="003061C8">
              <w:rPr>
                <w:lang w:eastAsia="en-GB"/>
              </w:rPr>
              <w:t>level</w:t>
            </w:r>
            <w:proofErr w:type="spellEnd"/>
          </w:p>
        </w:tc>
        <w:tc>
          <w:tcPr>
            <w:tcW w:w="2410" w:type="dxa"/>
            <w:tcBorders>
              <w:top w:val="nil"/>
            </w:tcBorders>
            <w:shd w:val="clear" w:color="auto" w:fill="auto"/>
            <w:noWrap/>
            <w:vAlign w:val="center"/>
            <w:hideMark/>
          </w:tcPr>
          <w:p w14:paraId="1B25A571" w14:textId="77777777" w:rsidR="00A02C09" w:rsidRPr="003061C8" w:rsidRDefault="00A02C09" w:rsidP="001F5146">
            <w:pPr>
              <w:pStyle w:val="Tablehead"/>
              <w:rPr>
                <w:lang w:eastAsia="en-GB"/>
              </w:rPr>
            </w:pPr>
            <w:r w:rsidRPr="003061C8">
              <w:rPr>
                <w:lang w:eastAsia="en-GB"/>
              </w:rPr>
              <w:t>P</w:t>
            </w:r>
          </w:p>
        </w:tc>
        <w:tc>
          <w:tcPr>
            <w:tcW w:w="1701" w:type="dxa"/>
            <w:tcBorders>
              <w:top w:val="nil"/>
            </w:tcBorders>
            <w:shd w:val="clear" w:color="auto" w:fill="auto"/>
            <w:noWrap/>
            <w:vAlign w:val="center"/>
            <w:hideMark/>
          </w:tcPr>
          <w:p w14:paraId="0E489601" w14:textId="77777777" w:rsidR="00A02C09" w:rsidRPr="003061C8" w:rsidRDefault="00A02C09" w:rsidP="001F5146">
            <w:pPr>
              <w:pStyle w:val="Tablehead"/>
              <w:rPr>
                <w:lang w:eastAsia="en-GB"/>
              </w:rPr>
            </w:pPr>
            <w:r w:rsidRPr="003061C8">
              <w:rPr>
                <w:lang w:eastAsia="en-GB"/>
              </w:rPr>
              <w:t>1 - P</w:t>
            </w:r>
          </w:p>
        </w:tc>
      </w:tr>
      <w:tr w:rsidR="00A02C09" w:rsidRPr="003061C8" w14:paraId="1F96E587" w14:textId="77777777" w:rsidTr="001F5146">
        <w:trPr>
          <w:cantSplit/>
          <w:trHeight w:val="315"/>
          <w:jc w:val="center"/>
        </w:trPr>
        <w:tc>
          <w:tcPr>
            <w:tcW w:w="1310" w:type="dxa"/>
            <w:shd w:val="clear" w:color="auto" w:fill="auto"/>
            <w:noWrap/>
            <w:vAlign w:val="bottom"/>
            <w:hideMark/>
          </w:tcPr>
          <w:p w14:paraId="0D87B344" w14:textId="77777777" w:rsidR="00A02C09" w:rsidRPr="003061C8" w:rsidRDefault="00A02C09" w:rsidP="001F5146">
            <w:pPr>
              <w:pStyle w:val="Tabletext"/>
              <w:jc w:val="center"/>
              <w:rPr>
                <w:lang w:eastAsia="en-GB"/>
              </w:rPr>
            </w:pPr>
            <w:r w:rsidRPr="003061C8">
              <w:rPr>
                <w:lang w:eastAsia="en-GB"/>
              </w:rPr>
              <w:t>0</w:t>
            </w:r>
          </w:p>
        </w:tc>
        <w:tc>
          <w:tcPr>
            <w:tcW w:w="1559" w:type="dxa"/>
            <w:shd w:val="clear" w:color="auto" w:fill="auto"/>
            <w:noWrap/>
            <w:vAlign w:val="bottom"/>
            <w:hideMark/>
          </w:tcPr>
          <w:p w14:paraId="29F4EBEE" w14:textId="77777777" w:rsidR="00A02C09" w:rsidRPr="003061C8" w:rsidRDefault="00A02C09" w:rsidP="001F5146">
            <w:pPr>
              <w:pStyle w:val="Tabletext"/>
              <w:jc w:val="center"/>
              <w:rPr>
                <w:lang w:eastAsia="en-GB"/>
              </w:rPr>
            </w:pPr>
            <w:r w:rsidRPr="003061C8">
              <w:rPr>
                <w:lang w:eastAsia="en-GB"/>
              </w:rPr>
              <w:t>1</w:t>
            </w:r>
          </w:p>
        </w:tc>
        <w:tc>
          <w:tcPr>
            <w:tcW w:w="2410" w:type="dxa"/>
            <w:shd w:val="clear" w:color="auto" w:fill="auto"/>
            <w:noWrap/>
            <w:vAlign w:val="bottom"/>
            <w:hideMark/>
          </w:tcPr>
          <w:p w14:paraId="340BD417" w14:textId="77777777" w:rsidR="00A02C09" w:rsidRPr="003061C8" w:rsidRDefault="00A02C09" w:rsidP="001F5146">
            <w:pPr>
              <w:pStyle w:val="Tabletext"/>
              <w:jc w:val="center"/>
              <w:rPr>
                <w:lang w:eastAsia="en-GB"/>
              </w:rPr>
            </w:pPr>
            <w:r w:rsidRPr="003061C8">
              <w:rPr>
                <w:lang w:eastAsia="en-GB"/>
              </w:rPr>
              <w:t>0.691462461</w:t>
            </w:r>
          </w:p>
        </w:tc>
        <w:tc>
          <w:tcPr>
            <w:tcW w:w="1701" w:type="dxa"/>
            <w:shd w:val="clear" w:color="auto" w:fill="auto"/>
            <w:noWrap/>
            <w:vAlign w:val="bottom"/>
            <w:hideMark/>
          </w:tcPr>
          <w:p w14:paraId="44D44CE6" w14:textId="77777777" w:rsidR="00A02C09" w:rsidRPr="003061C8" w:rsidRDefault="00A02C09" w:rsidP="001F5146">
            <w:pPr>
              <w:pStyle w:val="Tabletext"/>
              <w:jc w:val="center"/>
              <w:rPr>
                <w:lang w:eastAsia="en-GB"/>
              </w:rPr>
            </w:pPr>
            <w:r w:rsidRPr="003061C8">
              <w:rPr>
                <w:lang w:eastAsia="en-GB"/>
              </w:rPr>
              <w:t>0.308538</w:t>
            </w:r>
          </w:p>
        </w:tc>
      </w:tr>
      <w:tr w:rsidR="00A02C09" w:rsidRPr="003061C8" w14:paraId="40235634" w14:textId="77777777" w:rsidTr="001F5146">
        <w:trPr>
          <w:cantSplit/>
          <w:trHeight w:val="315"/>
          <w:jc w:val="center"/>
        </w:trPr>
        <w:tc>
          <w:tcPr>
            <w:tcW w:w="1310" w:type="dxa"/>
            <w:shd w:val="clear" w:color="auto" w:fill="auto"/>
            <w:noWrap/>
            <w:vAlign w:val="bottom"/>
            <w:hideMark/>
          </w:tcPr>
          <w:p w14:paraId="7AF03AF0" w14:textId="77777777" w:rsidR="00A02C09" w:rsidRPr="003061C8" w:rsidRDefault="00A02C09" w:rsidP="001F5146">
            <w:pPr>
              <w:pStyle w:val="Tabletext"/>
              <w:jc w:val="center"/>
              <w:rPr>
                <w:lang w:eastAsia="en-GB"/>
              </w:rPr>
            </w:pPr>
            <w:r w:rsidRPr="003061C8">
              <w:rPr>
                <w:lang w:eastAsia="en-GB"/>
              </w:rPr>
              <w:t>1</w:t>
            </w:r>
          </w:p>
        </w:tc>
        <w:tc>
          <w:tcPr>
            <w:tcW w:w="1559" w:type="dxa"/>
            <w:shd w:val="clear" w:color="auto" w:fill="auto"/>
            <w:noWrap/>
            <w:vAlign w:val="bottom"/>
            <w:hideMark/>
          </w:tcPr>
          <w:p w14:paraId="6D1213A7" w14:textId="77777777" w:rsidR="00A02C09" w:rsidRPr="003061C8" w:rsidRDefault="00A02C09" w:rsidP="001F5146">
            <w:pPr>
              <w:pStyle w:val="Tabletext"/>
              <w:jc w:val="center"/>
              <w:rPr>
                <w:lang w:eastAsia="en-GB"/>
              </w:rPr>
            </w:pPr>
            <w:r w:rsidRPr="003061C8">
              <w:rPr>
                <w:lang w:eastAsia="en-GB"/>
              </w:rPr>
              <w:t>0.8912509</w:t>
            </w:r>
          </w:p>
        </w:tc>
        <w:tc>
          <w:tcPr>
            <w:tcW w:w="2410" w:type="dxa"/>
            <w:shd w:val="clear" w:color="auto" w:fill="auto"/>
            <w:noWrap/>
            <w:vAlign w:val="bottom"/>
            <w:hideMark/>
          </w:tcPr>
          <w:p w14:paraId="6988E148" w14:textId="77777777" w:rsidR="00A02C09" w:rsidRPr="003061C8" w:rsidRDefault="00A02C09" w:rsidP="001F5146">
            <w:pPr>
              <w:pStyle w:val="Tabletext"/>
              <w:jc w:val="center"/>
              <w:rPr>
                <w:lang w:eastAsia="en-GB"/>
              </w:rPr>
            </w:pPr>
            <w:r w:rsidRPr="003061C8">
              <w:rPr>
                <w:lang w:eastAsia="en-GB"/>
              </w:rPr>
              <w:t>0.712604377</w:t>
            </w:r>
          </w:p>
        </w:tc>
        <w:tc>
          <w:tcPr>
            <w:tcW w:w="1701" w:type="dxa"/>
            <w:shd w:val="clear" w:color="auto" w:fill="auto"/>
            <w:noWrap/>
            <w:vAlign w:val="bottom"/>
            <w:hideMark/>
          </w:tcPr>
          <w:p w14:paraId="43376B7C" w14:textId="77777777" w:rsidR="00A02C09" w:rsidRPr="003061C8" w:rsidRDefault="00A02C09" w:rsidP="001F5146">
            <w:pPr>
              <w:pStyle w:val="Tabletext"/>
              <w:jc w:val="center"/>
              <w:rPr>
                <w:lang w:eastAsia="en-GB"/>
              </w:rPr>
            </w:pPr>
            <w:r w:rsidRPr="003061C8">
              <w:rPr>
                <w:lang w:eastAsia="en-GB"/>
              </w:rPr>
              <w:t>0.287396</w:t>
            </w:r>
          </w:p>
        </w:tc>
      </w:tr>
      <w:tr w:rsidR="00A02C09" w:rsidRPr="003061C8" w14:paraId="22DEC6ED" w14:textId="77777777" w:rsidTr="001F5146">
        <w:trPr>
          <w:cantSplit/>
          <w:trHeight w:val="315"/>
          <w:jc w:val="center"/>
        </w:trPr>
        <w:tc>
          <w:tcPr>
            <w:tcW w:w="1310" w:type="dxa"/>
            <w:shd w:val="clear" w:color="auto" w:fill="auto"/>
            <w:noWrap/>
            <w:vAlign w:val="bottom"/>
            <w:hideMark/>
          </w:tcPr>
          <w:p w14:paraId="26AEE0C9" w14:textId="77777777" w:rsidR="00A02C09" w:rsidRPr="003061C8" w:rsidRDefault="00A02C09" w:rsidP="001F5146">
            <w:pPr>
              <w:pStyle w:val="Tabletext"/>
              <w:jc w:val="center"/>
              <w:rPr>
                <w:lang w:eastAsia="en-GB"/>
              </w:rPr>
            </w:pPr>
            <w:r w:rsidRPr="003061C8">
              <w:rPr>
                <w:lang w:eastAsia="en-GB"/>
              </w:rPr>
              <w:t>2</w:t>
            </w:r>
          </w:p>
        </w:tc>
        <w:tc>
          <w:tcPr>
            <w:tcW w:w="1559" w:type="dxa"/>
            <w:shd w:val="clear" w:color="auto" w:fill="auto"/>
            <w:noWrap/>
            <w:vAlign w:val="bottom"/>
            <w:hideMark/>
          </w:tcPr>
          <w:p w14:paraId="1DF234F8" w14:textId="77777777" w:rsidR="00A02C09" w:rsidRPr="003061C8" w:rsidRDefault="00A02C09" w:rsidP="001F5146">
            <w:pPr>
              <w:pStyle w:val="Tabletext"/>
              <w:jc w:val="center"/>
              <w:rPr>
                <w:lang w:eastAsia="en-GB"/>
              </w:rPr>
            </w:pPr>
            <w:r w:rsidRPr="003061C8">
              <w:rPr>
                <w:lang w:eastAsia="en-GB"/>
              </w:rPr>
              <w:t>0.7943282</w:t>
            </w:r>
          </w:p>
        </w:tc>
        <w:tc>
          <w:tcPr>
            <w:tcW w:w="2410" w:type="dxa"/>
            <w:shd w:val="clear" w:color="auto" w:fill="auto"/>
            <w:noWrap/>
            <w:vAlign w:val="bottom"/>
            <w:hideMark/>
          </w:tcPr>
          <w:p w14:paraId="6FE6DF8A" w14:textId="77777777" w:rsidR="00A02C09" w:rsidRPr="003061C8" w:rsidRDefault="00A02C09" w:rsidP="001F5146">
            <w:pPr>
              <w:pStyle w:val="Tabletext"/>
              <w:jc w:val="center"/>
              <w:rPr>
                <w:lang w:eastAsia="en-GB"/>
              </w:rPr>
            </w:pPr>
            <w:r w:rsidRPr="003061C8">
              <w:rPr>
                <w:lang w:eastAsia="en-GB"/>
              </w:rPr>
              <w:t>0.735476912</w:t>
            </w:r>
          </w:p>
        </w:tc>
        <w:tc>
          <w:tcPr>
            <w:tcW w:w="1701" w:type="dxa"/>
            <w:shd w:val="clear" w:color="auto" w:fill="auto"/>
            <w:noWrap/>
            <w:vAlign w:val="bottom"/>
            <w:hideMark/>
          </w:tcPr>
          <w:p w14:paraId="071A9BFC" w14:textId="77777777" w:rsidR="00A02C09" w:rsidRPr="003061C8" w:rsidRDefault="00A02C09" w:rsidP="001F5146">
            <w:pPr>
              <w:pStyle w:val="Tabletext"/>
              <w:jc w:val="center"/>
              <w:rPr>
                <w:lang w:eastAsia="en-GB"/>
              </w:rPr>
            </w:pPr>
            <w:r w:rsidRPr="003061C8">
              <w:rPr>
                <w:lang w:eastAsia="en-GB"/>
              </w:rPr>
              <w:t>0.264523</w:t>
            </w:r>
          </w:p>
        </w:tc>
      </w:tr>
      <w:tr w:rsidR="00A02C09" w:rsidRPr="003061C8" w14:paraId="41E4D370" w14:textId="77777777" w:rsidTr="001F5146">
        <w:trPr>
          <w:cantSplit/>
          <w:trHeight w:val="315"/>
          <w:jc w:val="center"/>
        </w:trPr>
        <w:tc>
          <w:tcPr>
            <w:tcW w:w="1310" w:type="dxa"/>
            <w:shd w:val="clear" w:color="auto" w:fill="auto"/>
            <w:noWrap/>
            <w:vAlign w:val="bottom"/>
            <w:hideMark/>
          </w:tcPr>
          <w:p w14:paraId="5782244C" w14:textId="77777777" w:rsidR="00A02C09" w:rsidRPr="003061C8" w:rsidRDefault="00A02C09" w:rsidP="001F5146">
            <w:pPr>
              <w:pStyle w:val="Tabletext"/>
              <w:jc w:val="center"/>
              <w:rPr>
                <w:lang w:eastAsia="en-GB"/>
              </w:rPr>
            </w:pPr>
            <w:r w:rsidRPr="003061C8">
              <w:rPr>
                <w:lang w:eastAsia="en-GB"/>
              </w:rPr>
              <w:t>3</w:t>
            </w:r>
          </w:p>
        </w:tc>
        <w:tc>
          <w:tcPr>
            <w:tcW w:w="1559" w:type="dxa"/>
            <w:shd w:val="clear" w:color="auto" w:fill="auto"/>
            <w:noWrap/>
            <w:vAlign w:val="bottom"/>
            <w:hideMark/>
          </w:tcPr>
          <w:p w14:paraId="36B76C46" w14:textId="77777777" w:rsidR="00A02C09" w:rsidRPr="003061C8" w:rsidRDefault="00A02C09" w:rsidP="001F5146">
            <w:pPr>
              <w:pStyle w:val="Tabletext"/>
              <w:jc w:val="center"/>
              <w:rPr>
                <w:lang w:eastAsia="en-GB"/>
              </w:rPr>
            </w:pPr>
            <w:r w:rsidRPr="003061C8">
              <w:rPr>
                <w:lang w:eastAsia="en-GB"/>
              </w:rPr>
              <w:t>0.7079458</w:t>
            </w:r>
          </w:p>
        </w:tc>
        <w:tc>
          <w:tcPr>
            <w:tcW w:w="2410" w:type="dxa"/>
            <w:shd w:val="clear" w:color="auto" w:fill="auto"/>
            <w:noWrap/>
            <w:vAlign w:val="bottom"/>
            <w:hideMark/>
          </w:tcPr>
          <w:p w14:paraId="35C18C27" w14:textId="77777777" w:rsidR="00A02C09" w:rsidRPr="003061C8" w:rsidRDefault="00A02C09" w:rsidP="001F5146">
            <w:pPr>
              <w:pStyle w:val="Tabletext"/>
              <w:jc w:val="center"/>
              <w:rPr>
                <w:lang w:eastAsia="en-GB"/>
              </w:rPr>
            </w:pPr>
            <w:r w:rsidRPr="003061C8">
              <w:rPr>
                <w:lang w:eastAsia="en-GB"/>
              </w:rPr>
              <w:t>0.759989495</w:t>
            </w:r>
          </w:p>
        </w:tc>
        <w:tc>
          <w:tcPr>
            <w:tcW w:w="1701" w:type="dxa"/>
            <w:shd w:val="clear" w:color="auto" w:fill="auto"/>
            <w:noWrap/>
            <w:vAlign w:val="bottom"/>
            <w:hideMark/>
          </w:tcPr>
          <w:p w14:paraId="5D2A7C06" w14:textId="77777777" w:rsidR="00A02C09" w:rsidRPr="003061C8" w:rsidRDefault="00A02C09" w:rsidP="001F5146">
            <w:pPr>
              <w:pStyle w:val="Tabletext"/>
              <w:jc w:val="center"/>
              <w:rPr>
                <w:lang w:eastAsia="en-GB"/>
              </w:rPr>
            </w:pPr>
            <w:r w:rsidRPr="003061C8">
              <w:rPr>
                <w:lang w:eastAsia="en-GB"/>
              </w:rPr>
              <w:t>0.240011</w:t>
            </w:r>
          </w:p>
        </w:tc>
      </w:tr>
      <w:tr w:rsidR="00A02C09" w:rsidRPr="003061C8" w14:paraId="5764D9AB" w14:textId="77777777" w:rsidTr="001F5146">
        <w:trPr>
          <w:cantSplit/>
          <w:trHeight w:val="300"/>
          <w:jc w:val="center"/>
        </w:trPr>
        <w:tc>
          <w:tcPr>
            <w:tcW w:w="1310" w:type="dxa"/>
            <w:shd w:val="clear" w:color="auto" w:fill="auto"/>
            <w:noWrap/>
            <w:vAlign w:val="bottom"/>
            <w:hideMark/>
          </w:tcPr>
          <w:p w14:paraId="029040B0" w14:textId="77777777" w:rsidR="00A02C09" w:rsidRPr="003061C8" w:rsidRDefault="00A02C09" w:rsidP="001F5146">
            <w:pPr>
              <w:pStyle w:val="Tabletext"/>
              <w:jc w:val="center"/>
              <w:rPr>
                <w:lang w:eastAsia="en-GB"/>
              </w:rPr>
            </w:pPr>
            <w:r w:rsidRPr="003061C8">
              <w:rPr>
                <w:lang w:eastAsia="en-GB"/>
              </w:rPr>
              <w:t>4</w:t>
            </w:r>
          </w:p>
        </w:tc>
        <w:tc>
          <w:tcPr>
            <w:tcW w:w="1559" w:type="dxa"/>
            <w:shd w:val="clear" w:color="auto" w:fill="auto"/>
            <w:noWrap/>
            <w:vAlign w:val="bottom"/>
            <w:hideMark/>
          </w:tcPr>
          <w:p w14:paraId="730E60F9" w14:textId="77777777" w:rsidR="00A02C09" w:rsidRPr="003061C8" w:rsidRDefault="00A02C09" w:rsidP="001F5146">
            <w:pPr>
              <w:pStyle w:val="Tabletext"/>
              <w:jc w:val="center"/>
              <w:rPr>
                <w:lang w:eastAsia="en-GB"/>
              </w:rPr>
            </w:pPr>
            <w:r w:rsidRPr="003061C8">
              <w:rPr>
                <w:lang w:eastAsia="en-GB"/>
              </w:rPr>
              <w:t>0.6309573</w:t>
            </w:r>
          </w:p>
        </w:tc>
        <w:tc>
          <w:tcPr>
            <w:tcW w:w="2410" w:type="dxa"/>
            <w:shd w:val="clear" w:color="auto" w:fill="auto"/>
            <w:noWrap/>
            <w:vAlign w:val="bottom"/>
            <w:hideMark/>
          </w:tcPr>
          <w:p w14:paraId="09AB23C7" w14:textId="77777777" w:rsidR="00A02C09" w:rsidRPr="003061C8" w:rsidRDefault="00A02C09" w:rsidP="001F5146">
            <w:pPr>
              <w:pStyle w:val="Tabletext"/>
              <w:jc w:val="center"/>
              <w:rPr>
                <w:lang w:eastAsia="en-GB"/>
              </w:rPr>
            </w:pPr>
            <w:r w:rsidRPr="003061C8">
              <w:rPr>
                <w:lang w:eastAsia="en-GB"/>
              </w:rPr>
              <w:t>0.785949841</w:t>
            </w:r>
          </w:p>
        </w:tc>
        <w:tc>
          <w:tcPr>
            <w:tcW w:w="1701" w:type="dxa"/>
            <w:shd w:val="clear" w:color="auto" w:fill="auto"/>
            <w:noWrap/>
            <w:vAlign w:val="bottom"/>
            <w:hideMark/>
          </w:tcPr>
          <w:p w14:paraId="05884251" w14:textId="77777777" w:rsidR="00A02C09" w:rsidRPr="003061C8" w:rsidRDefault="00A02C09" w:rsidP="001F5146">
            <w:pPr>
              <w:pStyle w:val="Tabletext"/>
              <w:jc w:val="center"/>
              <w:rPr>
                <w:lang w:eastAsia="en-GB"/>
              </w:rPr>
            </w:pPr>
            <w:r w:rsidRPr="003061C8">
              <w:rPr>
                <w:lang w:eastAsia="en-GB"/>
              </w:rPr>
              <w:t>0.21405</w:t>
            </w:r>
          </w:p>
        </w:tc>
      </w:tr>
      <w:tr w:rsidR="00A02C09" w:rsidRPr="003061C8" w14:paraId="09D992EB" w14:textId="77777777" w:rsidTr="001F5146">
        <w:trPr>
          <w:cantSplit/>
          <w:trHeight w:val="285"/>
          <w:jc w:val="center"/>
        </w:trPr>
        <w:tc>
          <w:tcPr>
            <w:tcW w:w="1310" w:type="dxa"/>
            <w:shd w:val="clear" w:color="auto" w:fill="auto"/>
            <w:noWrap/>
            <w:vAlign w:val="bottom"/>
            <w:hideMark/>
          </w:tcPr>
          <w:p w14:paraId="52FF5075" w14:textId="77777777" w:rsidR="00A02C09" w:rsidRPr="003061C8" w:rsidRDefault="00A02C09" w:rsidP="001F5146">
            <w:pPr>
              <w:pStyle w:val="Tabletext"/>
              <w:jc w:val="center"/>
              <w:rPr>
                <w:lang w:eastAsia="en-GB"/>
              </w:rPr>
            </w:pPr>
            <w:r w:rsidRPr="003061C8">
              <w:rPr>
                <w:lang w:eastAsia="en-GB"/>
              </w:rPr>
              <w:t>5</w:t>
            </w:r>
          </w:p>
        </w:tc>
        <w:tc>
          <w:tcPr>
            <w:tcW w:w="1559" w:type="dxa"/>
            <w:shd w:val="clear" w:color="auto" w:fill="auto"/>
            <w:noWrap/>
            <w:vAlign w:val="bottom"/>
            <w:hideMark/>
          </w:tcPr>
          <w:p w14:paraId="27BE8274" w14:textId="77777777" w:rsidR="00A02C09" w:rsidRPr="003061C8" w:rsidRDefault="00A02C09" w:rsidP="001F5146">
            <w:pPr>
              <w:pStyle w:val="Tabletext"/>
              <w:jc w:val="center"/>
              <w:rPr>
                <w:lang w:eastAsia="en-GB"/>
              </w:rPr>
            </w:pPr>
            <w:r w:rsidRPr="003061C8">
              <w:rPr>
                <w:lang w:eastAsia="en-GB"/>
              </w:rPr>
              <w:t>0.5623413</w:t>
            </w:r>
          </w:p>
        </w:tc>
        <w:tc>
          <w:tcPr>
            <w:tcW w:w="2410" w:type="dxa"/>
            <w:shd w:val="clear" w:color="auto" w:fill="auto"/>
            <w:noWrap/>
            <w:vAlign w:val="bottom"/>
            <w:hideMark/>
          </w:tcPr>
          <w:p w14:paraId="529F6FD6" w14:textId="77777777" w:rsidR="00A02C09" w:rsidRPr="003061C8" w:rsidRDefault="00A02C09" w:rsidP="001F5146">
            <w:pPr>
              <w:pStyle w:val="Tabletext"/>
              <w:jc w:val="center"/>
              <w:rPr>
                <w:lang w:eastAsia="en-GB"/>
              </w:rPr>
            </w:pPr>
            <w:r w:rsidRPr="003061C8">
              <w:rPr>
                <w:lang w:eastAsia="en-GB"/>
              </w:rPr>
              <w:t>0.813035999</w:t>
            </w:r>
          </w:p>
        </w:tc>
        <w:tc>
          <w:tcPr>
            <w:tcW w:w="1701" w:type="dxa"/>
            <w:shd w:val="clear" w:color="auto" w:fill="auto"/>
            <w:noWrap/>
            <w:vAlign w:val="bottom"/>
            <w:hideMark/>
          </w:tcPr>
          <w:p w14:paraId="49923A76" w14:textId="77777777" w:rsidR="00A02C09" w:rsidRPr="003061C8" w:rsidRDefault="00A02C09" w:rsidP="001F5146">
            <w:pPr>
              <w:pStyle w:val="Tabletext"/>
              <w:jc w:val="center"/>
              <w:rPr>
                <w:lang w:eastAsia="en-GB"/>
              </w:rPr>
            </w:pPr>
            <w:r w:rsidRPr="003061C8">
              <w:rPr>
                <w:lang w:eastAsia="en-GB"/>
              </w:rPr>
              <w:t>0.186964</w:t>
            </w:r>
          </w:p>
        </w:tc>
      </w:tr>
      <w:tr w:rsidR="00A02C09" w:rsidRPr="003061C8" w14:paraId="6A2E5631" w14:textId="77777777" w:rsidTr="001F5146">
        <w:trPr>
          <w:cantSplit/>
          <w:trHeight w:val="285"/>
          <w:jc w:val="center"/>
        </w:trPr>
        <w:tc>
          <w:tcPr>
            <w:tcW w:w="1310" w:type="dxa"/>
            <w:shd w:val="clear" w:color="auto" w:fill="auto"/>
            <w:noWrap/>
            <w:vAlign w:val="bottom"/>
            <w:hideMark/>
          </w:tcPr>
          <w:p w14:paraId="7AE5F0DF" w14:textId="77777777" w:rsidR="00A02C09" w:rsidRPr="003061C8" w:rsidRDefault="00A02C09" w:rsidP="001F5146">
            <w:pPr>
              <w:pStyle w:val="Tabletext"/>
              <w:jc w:val="center"/>
              <w:rPr>
                <w:lang w:eastAsia="en-GB"/>
              </w:rPr>
            </w:pPr>
            <w:r w:rsidRPr="003061C8">
              <w:rPr>
                <w:lang w:eastAsia="en-GB"/>
              </w:rPr>
              <w:t>6</w:t>
            </w:r>
          </w:p>
        </w:tc>
        <w:tc>
          <w:tcPr>
            <w:tcW w:w="1559" w:type="dxa"/>
            <w:shd w:val="clear" w:color="auto" w:fill="auto"/>
            <w:noWrap/>
            <w:vAlign w:val="bottom"/>
            <w:hideMark/>
          </w:tcPr>
          <w:p w14:paraId="6256A15B" w14:textId="77777777" w:rsidR="00A02C09" w:rsidRPr="003061C8" w:rsidRDefault="00A02C09" w:rsidP="001F5146">
            <w:pPr>
              <w:pStyle w:val="Tabletext"/>
              <w:jc w:val="center"/>
              <w:rPr>
                <w:lang w:eastAsia="en-GB"/>
              </w:rPr>
            </w:pPr>
            <w:r w:rsidRPr="003061C8">
              <w:rPr>
                <w:lang w:eastAsia="en-GB"/>
              </w:rPr>
              <w:t>0.5011872</w:t>
            </w:r>
          </w:p>
        </w:tc>
        <w:tc>
          <w:tcPr>
            <w:tcW w:w="2410" w:type="dxa"/>
            <w:shd w:val="clear" w:color="auto" w:fill="auto"/>
            <w:noWrap/>
            <w:vAlign w:val="bottom"/>
            <w:hideMark/>
          </w:tcPr>
          <w:p w14:paraId="30791420" w14:textId="77777777" w:rsidR="00A02C09" w:rsidRPr="003061C8" w:rsidRDefault="00A02C09" w:rsidP="001F5146">
            <w:pPr>
              <w:pStyle w:val="Tabletext"/>
              <w:jc w:val="center"/>
              <w:rPr>
                <w:lang w:eastAsia="en-GB"/>
              </w:rPr>
            </w:pPr>
            <w:r w:rsidRPr="003061C8">
              <w:rPr>
                <w:lang w:eastAsia="en-GB"/>
              </w:rPr>
              <w:t>0.840770877</w:t>
            </w:r>
          </w:p>
        </w:tc>
        <w:tc>
          <w:tcPr>
            <w:tcW w:w="1701" w:type="dxa"/>
            <w:shd w:val="clear" w:color="auto" w:fill="auto"/>
            <w:noWrap/>
            <w:vAlign w:val="bottom"/>
            <w:hideMark/>
          </w:tcPr>
          <w:p w14:paraId="3005D0F7" w14:textId="77777777" w:rsidR="00A02C09" w:rsidRPr="003061C8" w:rsidRDefault="00A02C09" w:rsidP="001F5146">
            <w:pPr>
              <w:pStyle w:val="Tabletext"/>
              <w:jc w:val="center"/>
              <w:rPr>
                <w:lang w:eastAsia="en-GB"/>
              </w:rPr>
            </w:pPr>
            <w:r w:rsidRPr="003061C8">
              <w:rPr>
                <w:lang w:eastAsia="en-GB"/>
              </w:rPr>
              <w:t>0.159229</w:t>
            </w:r>
          </w:p>
        </w:tc>
      </w:tr>
      <w:tr w:rsidR="00A02C09" w:rsidRPr="003061C8" w14:paraId="1169125D" w14:textId="77777777" w:rsidTr="001F5146">
        <w:trPr>
          <w:cantSplit/>
          <w:trHeight w:val="285"/>
          <w:jc w:val="center"/>
        </w:trPr>
        <w:tc>
          <w:tcPr>
            <w:tcW w:w="1310" w:type="dxa"/>
            <w:shd w:val="clear" w:color="auto" w:fill="auto"/>
            <w:noWrap/>
            <w:vAlign w:val="bottom"/>
            <w:hideMark/>
          </w:tcPr>
          <w:p w14:paraId="0EAD7410" w14:textId="77777777" w:rsidR="00A02C09" w:rsidRPr="003061C8" w:rsidRDefault="00A02C09" w:rsidP="001F5146">
            <w:pPr>
              <w:pStyle w:val="Tabletext"/>
              <w:jc w:val="center"/>
              <w:rPr>
                <w:lang w:eastAsia="en-GB"/>
              </w:rPr>
            </w:pPr>
            <w:r w:rsidRPr="003061C8">
              <w:rPr>
                <w:lang w:eastAsia="en-GB"/>
              </w:rPr>
              <w:t>7</w:t>
            </w:r>
          </w:p>
        </w:tc>
        <w:tc>
          <w:tcPr>
            <w:tcW w:w="1559" w:type="dxa"/>
            <w:shd w:val="clear" w:color="auto" w:fill="auto"/>
            <w:noWrap/>
            <w:vAlign w:val="bottom"/>
            <w:hideMark/>
          </w:tcPr>
          <w:p w14:paraId="2F4A509F" w14:textId="77777777" w:rsidR="00A02C09" w:rsidRPr="003061C8" w:rsidRDefault="00A02C09" w:rsidP="001F5146">
            <w:pPr>
              <w:pStyle w:val="Tabletext"/>
              <w:jc w:val="center"/>
              <w:rPr>
                <w:lang w:eastAsia="en-GB"/>
              </w:rPr>
            </w:pPr>
            <w:r w:rsidRPr="003061C8">
              <w:rPr>
                <w:lang w:eastAsia="en-GB"/>
              </w:rPr>
              <w:t>0.4466836</w:t>
            </w:r>
          </w:p>
        </w:tc>
        <w:tc>
          <w:tcPr>
            <w:tcW w:w="2410" w:type="dxa"/>
            <w:shd w:val="clear" w:color="auto" w:fill="auto"/>
            <w:noWrap/>
            <w:vAlign w:val="bottom"/>
            <w:hideMark/>
          </w:tcPr>
          <w:p w14:paraId="5103B030" w14:textId="77777777" w:rsidR="00A02C09" w:rsidRPr="003061C8" w:rsidRDefault="00A02C09" w:rsidP="001F5146">
            <w:pPr>
              <w:pStyle w:val="Tabletext"/>
              <w:jc w:val="center"/>
              <w:rPr>
                <w:lang w:eastAsia="en-GB"/>
              </w:rPr>
            </w:pPr>
            <w:r w:rsidRPr="003061C8">
              <w:rPr>
                <w:lang w:eastAsia="en-GB"/>
              </w:rPr>
              <w:t>0.868506827</w:t>
            </w:r>
          </w:p>
        </w:tc>
        <w:tc>
          <w:tcPr>
            <w:tcW w:w="1701" w:type="dxa"/>
            <w:shd w:val="clear" w:color="auto" w:fill="auto"/>
            <w:noWrap/>
            <w:vAlign w:val="bottom"/>
            <w:hideMark/>
          </w:tcPr>
          <w:p w14:paraId="158B05C5" w14:textId="77777777" w:rsidR="00A02C09" w:rsidRPr="003061C8" w:rsidRDefault="00A02C09" w:rsidP="001F5146">
            <w:pPr>
              <w:pStyle w:val="Tabletext"/>
              <w:jc w:val="center"/>
              <w:rPr>
                <w:lang w:eastAsia="en-GB"/>
              </w:rPr>
            </w:pPr>
            <w:r w:rsidRPr="003061C8">
              <w:rPr>
                <w:lang w:eastAsia="en-GB"/>
              </w:rPr>
              <w:t>0.131493</w:t>
            </w:r>
          </w:p>
        </w:tc>
      </w:tr>
      <w:tr w:rsidR="00A02C09" w:rsidRPr="003061C8" w14:paraId="21CB57F5" w14:textId="77777777" w:rsidTr="001F5146">
        <w:trPr>
          <w:cantSplit/>
          <w:trHeight w:val="285"/>
          <w:jc w:val="center"/>
        </w:trPr>
        <w:tc>
          <w:tcPr>
            <w:tcW w:w="1310" w:type="dxa"/>
            <w:shd w:val="clear" w:color="auto" w:fill="auto"/>
            <w:noWrap/>
            <w:vAlign w:val="bottom"/>
            <w:hideMark/>
          </w:tcPr>
          <w:p w14:paraId="06F22B51" w14:textId="77777777" w:rsidR="00A02C09" w:rsidRPr="003061C8" w:rsidRDefault="00A02C09" w:rsidP="001F5146">
            <w:pPr>
              <w:pStyle w:val="Tabletext"/>
              <w:jc w:val="center"/>
              <w:rPr>
                <w:lang w:eastAsia="en-GB"/>
              </w:rPr>
            </w:pPr>
            <w:r w:rsidRPr="003061C8">
              <w:rPr>
                <w:lang w:eastAsia="en-GB"/>
              </w:rPr>
              <w:t>8</w:t>
            </w:r>
          </w:p>
        </w:tc>
        <w:tc>
          <w:tcPr>
            <w:tcW w:w="1559" w:type="dxa"/>
            <w:shd w:val="clear" w:color="auto" w:fill="auto"/>
            <w:noWrap/>
            <w:vAlign w:val="bottom"/>
            <w:hideMark/>
          </w:tcPr>
          <w:p w14:paraId="13747861" w14:textId="77777777" w:rsidR="00A02C09" w:rsidRPr="003061C8" w:rsidRDefault="00A02C09" w:rsidP="001F5146">
            <w:pPr>
              <w:pStyle w:val="Tabletext"/>
              <w:jc w:val="center"/>
              <w:rPr>
                <w:lang w:eastAsia="en-GB"/>
              </w:rPr>
            </w:pPr>
            <w:r w:rsidRPr="003061C8">
              <w:rPr>
                <w:lang w:eastAsia="en-GB"/>
              </w:rPr>
              <w:t>0.3981072</w:t>
            </w:r>
          </w:p>
        </w:tc>
        <w:tc>
          <w:tcPr>
            <w:tcW w:w="2410" w:type="dxa"/>
            <w:shd w:val="clear" w:color="auto" w:fill="auto"/>
            <w:noWrap/>
            <w:vAlign w:val="bottom"/>
            <w:hideMark/>
          </w:tcPr>
          <w:p w14:paraId="763ACC52" w14:textId="77777777" w:rsidR="00A02C09" w:rsidRPr="003061C8" w:rsidRDefault="00A02C09" w:rsidP="001F5146">
            <w:pPr>
              <w:pStyle w:val="Tabletext"/>
              <w:jc w:val="center"/>
              <w:rPr>
                <w:lang w:eastAsia="en-GB"/>
              </w:rPr>
            </w:pPr>
            <w:r w:rsidRPr="003061C8">
              <w:rPr>
                <w:lang w:eastAsia="en-GB"/>
              </w:rPr>
              <w:t>0.895431721</w:t>
            </w:r>
          </w:p>
        </w:tc>
        <w:tc>
          <w:tcPr>
            <w:tcW w:w="1701" w:type="dxa"/>
            <w:shd w:val="clear" w:color="auto" w:fill="auto"/>
            <w:noWrap/>
            <w:vAlign w:val="bottom"/>
            <w:hideMark/>
          </w:tcPr>
          <w:p w14:paraId="48BD50A3" w14:textId="77777777" w:rsidR="00A02C09" w:rsidRPr="003061C8" w:rsidRDefault="00A02C09" w:rsidP="001F5146">
            <w:pPr>
              <w:pStyle w:val="Tabletext"/>
              <w:jc w:val="center"/>
              <w:rPr>
                <w:lang w:eastAsia="en-GB"/>
              </w:rPr>
            </w:pPr>
            <w:r w:rsidRPr="003061C8">
              <w:rPr>
                <w:lang w:eastAsia="en-GB"/>
              </w:rPr>
              <w:t>0.104568</w:t>
            </w:r>
          </w:p>
        </w:tc>
      </w:tr>
      <w:tr w:rsidR="00A02C09" w:rsidRPr="003061C8" w14:paraId="18D8F7EC" w14:textId="77777777" w:rsidTr="001F5146">
        <w:trPr>
          <w:cantSplit/>
          <w:trHeight w:val="285"/>
          <w:jc w:val="center"/>
        </w:trPr>
        <w:tc>
          <w:tcPr>
            <w:tcW w:w="1310" w:type="dxa"/>
            <w:shd w:val="clear" w:color="auto" w:fill="auto"/>
            <w:noWrap/>
            <w:vAlign w:val="bottom"/>
            <w:hideMark/>
          </w:tcPr>
          <w:p w14:paraId="10FA0436" w14:textId="77777777" w:rsidR="00A02C09" w:rsidRPr="003061C8" w:rsidRDefault="00A02C09" w:rsidP="001F5146">
            <w:pPr>
              <w:pStyle w:val="Tabletext"/>
              <w:jc w:val="center"/>
              <w:rPr>
                <w:lang w:eastAsia="en-GB"/>
              </w:rPr>
            </w:pPr>
            <w:r w:rsidRPr="003061C8">
              <w:rPr>
                <w:lang w:eastAsia="en-GB"/>
              </w:rPr>
              <w:t>9</w:t>
            </w:r>
          </w:p>
        </w:tc>
        <w:tc>
          <w:tcPr>
            <w:tcW w:w="1559" w:type="dxa"/>
            <w:shd w:val="clear" w:color="auto" w:fill="auto"/>
            <w:noWrap/>
            <w:vAlign w:val="bottom"/>
            <w:hideMark/>
          </w:tcPr>
          <w:p w14:paraId="6280338D" w14:textId="77777777" w:rsidR="00A02C09" w:rsidRPr="003061C8" w:rsidRDefault="00A02C09" w:rsidP="001F5146">
            <w:pPr>
              <w:pStyle w:val="Tabletext"/>
              <w:jc w:val="center"/>
              <w:rPr>
                <w:lang w:eastAsia="en-GB"/>
              </w:rPr>
            </w:pPr>
            <w:r w:rsidRPr="003061C8">
              <w:rPr>
                <w:lang w:eastAsia="en-GB"/>
              </w:rPr>
              <w:t>0.3548134</w:t>
            </w:r>
          </w:p>
        </w:tc>
        <w:tc>
          <w:tcPr>
            <w:tcW w:w="2410" w:type="dxa"/>
            <w:shd w:val="clear" w:color="auto" w:fill="auto"/>
            <w:noWrap/>
            <w:vAlign w:val="bottom"/>
            <w:hideMark/>
          </w:tcPr>
          <w:p w14:paraId="6B46A14E" w14:textId="77777777" w:rsidR="00A02C09" w:rsidRPr="003061C8" w:rsidRDefault="00A02C09" w:rsidP="001F5146">
            <w:pPr>
              <w:pStyle w:val="Tabletext"/>
              <w:jc w:val="center"/>
              <w:rPr>
                <w:lang w:eastAsia="en-GB"/>
              </w:rPr>
            </w:pPr>
            <w:r w:rsidRPr="003061C8">
              <w:rPr>
                <w:lang w:eastAsia="en-GB"/>
              </w:rPr>
              <w:t>0.92061072</w:t>
            </w:r>
          </w:p>
        </w:tc>
        <w:tc>
          <w:tcPr>
            <w:tcW w:w="1701" w:type="dxa"/>
            <w:shd w:val="clear" w:color="auto" w:fill="auto"/>
            <w:noWrap/>
            <w:vAlign w:val="bottom"/>
            <w:hideMark/>
          </w:tcPr>
          <w:p w14:paraId="0FA71B8F" w14:textId="77777777" w:rsidR="00A02C09" w:rsidRPr="003061C8" w:rsidRDefault="00A02C09" w:rsidP="001F5146">
            <w:pPr>
              <w:pStyle w:val="Tabletext"/>
              <w:jc w:val="center"/>
              <w:rPr>
                <w:lang w:eastAsia="en-GB"/>
              </w:rPr>
            </w:pPr>
            <w:r w:rsidRPr="003061C8">
              <w:rPr>
                <w:lang w:eastAsia="en-GB"/>
              </w:rPr>
              <w:t>0.079389</w:t>
            </w:r>
          </w:p>
        </w:tc>
      </w:tr>
      <w:tr w:rsidR="00A02C09" w:rsidRPr="003061C8" w14:paraId="0DCAB890" w14:textId="77777777" w:rsidTr="001F5146">
        <w:trPr>
          <w:cantSplit/>
          <w:trHeight w:val="285"/>
          <w:jc w:val="center"/>
        </w:trPr>
        <w:tc>
          <w:tcPr>
            <w:tcW w:w="1310" w:type="dxa"/>
            <w:shd w:val="clear" w:color="auto" w:fill="auto"/>
            <w:noWrap/>
            <w:vAlign w:val="bottom"/>
            <w:hideMark/>
          </w:tcPr>
          <w:p w14:paraId="56ABCA56" w14:textId="77777777" w:rsidR="00A02C09" w:rsidRPr="003061C8" w:rsidRDefault="00A02C09" w:rsidP="001F5146">
            <w:pPr>
              <w:pStyle w:val="Tabletext"/>
              <w:jc w:val="center"/>
              <w:rPr>
                <w:lang w:eastAsia="en-GB"/>
              </w:rPr>
            </w:pPr>
            <w:r w:rsidRPr="003061C8">
              <w:rPr>
                <w:lang w:eastAsia="en-GB"/>
              </w:rPr>
              <w:t>10</w:t>
            </w:r>
          </w:p>
        </w:tc>
        <w:tc>
          <w:tcPr>
            <w:tcW w:w="1559" w:type="dxa"/>
            <w:shd w:val="clear" w:color="auto" w:fill="auto"/>
            <w:noWrap/>
            <w:vAlign w:val="bottom"/>
            <w:hideMark/>
          </w:tcPr>
          <w:p w14:paraId="177E2886" w14:textId="77777777" w:rsidR="00A02C09" w:rsidRPr="003061C8" w:rsidRDefault="00A02C09" w:rsidP="001F5146">
            <w:pPr>
              <w:pStyle w:val="Tabletext"/>
              <w:jc w:val="center"/>
              <w:rPr>
                <w:lang w:eastAsia="en-GB"/>
              </w:rPr>
            </w:pPr>
            <w:r w:rsidRPr="003061C8">
              <w:rPr>
                <w:lang w:eastAsia="en-GB"/>
              </w:rPr>
              <w:t>0.3162278</w:t>
            </w:r>
          </w:p>
        </w:tc>
        <w:tc>
          <w:tcPr>
            <w:tcW w:w="2410" w:type="dxa"/>
            <w:shd w:val="clear" w:color="auto" w:fill="auto"/>
            <w:noWrap/>
            <w:vAlign w:val="bottom"/>
            <w:hideMark/>
          </w:tcPr>
          <w:p w14:paraId="5DE56A01" w14:textId="77777777" w:rsidR="00A02C09" w:rsidRPr="003061C8" w:rsidRDefault="00A02C09" w:rsidP="001F5146">
            <w:pPr>
              <w:pStyle w:val="Tabletext"/>
              <w:jc w:val="center"/>
              <w:rPr>
                <w:lang w:eastAsia="en-GB"/>
              </w:rPr>
            </w:pPr>
            <w:r w:rsidRPr="003061C8">
              <w:rPr>
                <w:lang w:eastAsia="en-GB"/>
              </w:rPr>
              <w:t>0.943076851</w:t>
            </w:r>
          </w:p>
        </w:tc>
        <w:tc>
          <w:tcPr>
            <w:tcW w:w="1701" w:type="dxa"/>
            <w:shd w:val="clear" w:color="auto" w:fill="auto"/>
            <w:noWrap/>
            <w:vAlign w:val="bottom"/>
            <w:hideMark/>
          </w:tcPr>
          <w:p w14:paraId="45209396" w14:textId="77777777" w:rsidR="00A02C09" w:rsidRPr="003061C8" w:rsidRDefault="00A02C09" w:rsidP="001F5146">
            <w:pPr>
              <w:pStyle w:val="Tabletext"/>
              <w:jc w:val="center"/>
              <w:rPr>
                <w:lang w:eastAsia="en-GB"/>
              </w:rPr>
            </w:pPr>
            <w:r w:rsidRPr="003061C8">
              <w:rPr>
                <w:lang w:eastAsia="en-GB"/>
              </w:rPr>
              <w:t>0.056923</w:t>
            </w:r>
          </w:p>
        </w:tc>
      </w:tr>
      <w:tr w:rsidR="00A02C09" w:rsidRPr="003061C8" w14:paraId="759C2328" w14:textId="77777777" w:rsidTr="001F5146">
        <w:trPr>
          <w:cantSplit/>
          <w:trHeight w:val="300"/>
          <w:jc w:val="center"/>
        </w:trPr>
        <w:tc>
          <w:tcPr>
            <w:tcW w:w="1310" w:type="dxa"/>
            <w:shd w:val="clear" w:color="auto" w:fill="auto"/>
            <w:noWrap/>
            <w:vAlign w:val="bottom"/>
            <w:hideMark/>
          </w:tcPr>
          <w:p w14:paraId="35172256" w14:textId="77777777" w:rsidR="00A02C09" w:rsidRPr="003061C8" w:rsidRDefault="00A02C09" w:rsidP="001F5146">
            <w:pPr>
              <w:pStyle w:val="Tabletext"/>
              <w:jc w:val="center"/>
              <w:rPr>
                <w:lang w:eastAsia="en-GB"/>
              </w:rPr>
            </w:pPr>
            <w:r w:rsidRPr="003061C8">
              <w:rPr>
                <w:lang w:eastAsia="en-GB"/>
              </w:rPr>
              <w:t>11</w:t>
            </w:r>
          </w:p>
        </w:tc>
        <w:tc>
          <w:tcPr>
            <w:tcW w:w="1559" w:type="dxa"/>
            <w:shd w:val="clear" w:color="auto" w:fill="auto"/>
            <w:noWrap/>
            <w:vAlign w:val="bottom"/>
            <w:hideMark/>
          </w:tcPr>
          <w:p w14:paraId="538D15A8" w14:textId="77777777" w:rsidR="00A02C09" w:rsidRPr="003061C8" w:rsidRDefault="00A02C09" w:rsidP="001F5146">
            <w:pPr>
              <w:pStyle w:val="Tabletext"/>
              <w:jc w:val="center"/>
              <w:rPr>
                <w:lang w:eastAsia="en-GB"/>
              </w:rPr>
            </w:pPr>
            <w:r w:rsidRPr="003061C8">
              <w:rPr>
                <w:lang w:eastAsia="en-GB"/>
              </w:rPr>
              <w:t>0.2818383</w:t>
            </w:r>
          </w:p>
        </w:tc>
        <w:tc>
          <w:tcPr>
            <w:tcW w:w="2410" w:type="dxa"/>
            <w:shd w:val="clear" w:color="auto" w:fill="auto"/>
            <w:noWrap/>
            <w:vAlign w:val="bottom"/>
            <w:hideMark/>
          </w:tcPr>
          <w:p w14:paraId="6684B4C2" w14:textId="77777777" w:rsidR="00A02C09" w:rsidRPr="003061C8" w:rsidRDefault="00A02C09" w:rsidP="001F5146">
            <w:pPr>
              <w:pStyle w:val="Tabletext"/>
              <w:jc w:val="center"/>
              <w:rPr>
                <w:lang w:eastAsia="en-GB"/>
              </w:rPr>
            </w:pPr>
            <w:r w:rsidRPr="003061C8">
              <w:rPr>
                <w:lang w:eastAsia="en-GB"/>
              </w:rPr>
              <w:t>0.961973961</w:t>
            </w:r>
          </w:p>
        </w:tc>
        <w:tc>
          <w:tcPr>
            <w:tcW w:w="1701" w:type="dxa"/>
            <w:shd w:val="clear" w:color="auto" w:fill="auto"/>
            <w:noWrap/>
            <w:vAlign w:val="bottom"/>
            <w:hideMark/>
          </w:tcPr>
          <w:p w14:paraId="0C175171" w14:textId="77777777" w:rsidR="00A02C09" w:rsidRPr="003061C8" w:rsidRDefault="00A02C09" w:rsidP="001F5146">
            <w:pPr>
              <w:pStyle w:val="Tabletext"/>
              <w:jc w:val="center"/>
              <w:rPr>
                <w:lang w:eastAsia="en-GB"/>
              </w:rPr>
            </w:pPr>
            <w:r w:rsidRPr="003061C8">
              <w:rPr>
                <w:lang w:eastAsia="en-GB"/>
              </w:rPr>
              <w:t>0.038026</w:t>
            </w:r>
          </w:p>
        </w:tc>
      </w:tr>
      <w:tr w:rsidR="00A02C09" w:rsidRPr="003061C8" w14:paraId="4B1D4AA4" w14:textId="77777777" w:rsidTr="001F5146">
        <w:trPr>
          <w:cantSplit/>
          <w:trHeight w:val="300"/>
          <w:jc w:val="center"/>
        </w:trPr>
        <w:tc>
          <w:tcPr>
            <w:tcW w:w="1310" w:type="dxa"/>
            <w:shd w:val="clear" w:color="auto" w:fill="auto"/>
            <w:noWrap/>
            <w:vAlign w:val="bottom"/>
            <w:hideMark/>
          </w:tcPr>
          <w:p w14:paraId="01FD9DD6" w14:textId="77777777" w:rsidR="00A02C09" w:rsidRPr="003061C8" w:rsidRDefault="00A02C09" w:rsidP="001F5146">
            <w:pPr>
              <w:pStyle w:val="Tabletext"/>
              <w:jc w:val="center"/>
              <w:rPr>
                <w:lang w:eastAsia="en-GB"/>
              </w:rPr>
            </w:pPr>
            <w:r w:rsidRPr="003061C8">
              <w:rPr>
                <w:lang w:eastAsia="en-GB"/>
              </w:rPr>
              <w:t>12</w:t>
            </w:r>
          </w:p>
        </w:tc>
        <w:tc>
          <w:tcPr>
            <w:tcW w:w="1559" w:type="dxa"/>
            <w:shd w:val="clear" w:color="auto" w:fill="auto"/>
            <w:noWrap/>
            <w:vAlign w:val="bottom"/>
            <w:hideMark/>
          </w:tcPr>
          <w:p w14:paraId="799CC838" w14:textId="77777777" w:rsidR="00A02C09" w:rsidRPr="003061C8" w:rsidRDefault="00A02C09" w:rsidP="001F5146">
            <w:pPr>
              <w:pStyle w:val="Tabletext"/>
              <w:jc w:val="center"/>
              <w:rPr>
                <w:lang w:eastAsia="en-GB"/>
              </w:rPr>
            </w:pPr>
            <w:r w:rsidRPr="003061C8">
              <w:rPr>
                <w:lang w:eastAsia="en-GB"/>
              </w:rPr>
              <w:t>0.2511886</w:t>
            </w:r>
          </w:p>
        </w:tc>
        <w:tc>
          <w:tcPr>
            <w:tcW w:w="2410" w:type="dxa"/>
            <w:shd w:val="clear" w:color="auto" w:fill="auto"/>
            <w:noWrap/>
            <w:vAlign w:val="bottom"/>
            <w:hideMark/>
          </w:tcPr>
          <w:p w14:paraId="0EBA165E" w14:textId="77777777" w:rsidR="00A02C09" w:rsidRPr="003061C8" w:rsidRDefault="00A02C09" w:rsidP="001F5146">
            <w:pPr>
              <w:pStyle w:val="Tabletext"/>
              <w:jc w:val="center"/>
              <w:rPr>
                <w:lang w:eastAsia="en-GB"/>
              </w:rPr>
            </w:pPr>
            <w:r w:rsidRPr="003061C8">
              <w:rPr>
                <w:lang w:eastAsia="en-GB"/>
              </w:rPr>
              <w:t>0.976734031</w:t>
            </w:r>
          </w:p>
        </w:tc>
        <w:tc>
          <w:tcPr>
            <w:tcW w:w="1701" w:type="dxa"/>
            <w:shd w:val="clear" w:color="auto" w:fill="auto"/>
            <w:noWrap/>
            <w:vAlign w:val="bottom"/>
            <w:hideMark/>
          </w:tcPr>
          <w:p w14:paraId="13F8CEAC" w14:textId="77777777" w:rsidR="00A02C09" w:rsidRPr="003061C8" w:rsidRDefault="00A02C09" w:rsidP="001F5146">
            <w:pPr>
              <w:pStyle w:val="Tabletext"/>
              <w:jc w:val="center"/>
              <w:rPr>
                <w:lang w:eastAsia="en-GB"/>
              </w:rPr>
            </w:pPr>
            <w:r w:rsidRPr="003061C8">
              <w:rPr>
                <w:lang w:eastAsia="en-GB"/>
              </w:rPr>
              <w:t>0.023266</w:t>
            </w:r>
          </w:p>
        </w:tc>
      </w:tr>
      <w:tr w:rsidR="00A02C09" w:rsidRPr="003061C8" w14:paraId="290F1564" w14:textId="77777777" w:rsidTr="001F5146">
        <w:trPr>
          <w:cantSplit/>
          <w:trHeight w:val="285"/>
          <w:jc w:val="center"/>
        </w:trPr>
        <w:tc>
          <w:tcPr>
            <w:tcW w:w="1310" w:type="dxa"/>
            <w:shd w:val="clear" w:color="auto" w:fill="auto"/>
            <w:noWrap/>
            <w:vAlign w:val="bottom"/>
            <w:hideMark/>
          </w:tcPr>
          <w:p w14:paraId="3DC54B39" w14:textId="77777777" w:rsidR="00A02C09" w:rsidRPr="003061C8" w:rsidRDefault="00A02C09" w:rsidP="001F5146">
            <w:pPr>
              <w:pStyle w:val="Tabletext"/>
              <w:jc w:val="center"/>
              <w:rPr>
                <w:lang w:eastAsia="en-GB"/>
              </w:rPr>
            </w:pPr>
            <w:r w:rsidRPr="003061C8">
              <w:rPr>
                <w:lang w:eastAsia="en-GB"/>
              </w:rPr>
              <w:t>13</w:t>
            </w:r>
          </w:p>
        </w:tc>
        <w:tc>
          <w:tcPr>
            <w:tcW w:w="1559" w:type="dxa"/>
            <w:shd w:val="clear" w:color="auto" w:fill="auto"/>
            <w:noWrap/>
            <w:vAlign w:val="bottom"/>
            <w:hideMark/>
          </w:tcPr>
          <w:p w14:paraId="54E394C9" w14:textId="77777777" w:rsidR="00A02C09" w:rsidRPr="003061C8" w:rsidRDefault="00A02C09" w:rsidP="001F5146">
            <w:pPr>
              <w:pStyle w:val="Tabletext"/>
              <w:jc w:val="center"/>
              <w:rPr>
                <w:lang w:eastAsia="en-GB"/>
              </w:rPr>
            </w:pPr>
            <w:r w:rsidRPr="003061C8">
              <w:rPr>
                <w:lang w:eastAsia="en-GB"/>
              </w:rPr>
              <w:t>0.2238721</w:t>
            </w:r>
          </w:p>
        </w:tc>
        <w:tc>
          <w:tcPr>
            <w:tcW w:w="2410" w:type="dxa"/>
            <w:shd w:val="clear" w:color="auto" w:fill="auto"/>
            <w:noWrap/>
            <w:vAlign w:val="bottom"/>
            <w:hideMark/>
          </w:tcPr>
          <w:p w14:paraId="39CFBD02" w14:textId="77777777" w:rsidR="00A02C09" w:rsidRPr="003061C8" w:rsidRDefault="00A02C09" w:rsidP="001F5146">
            <w:pPr>
              <w:pStyle w:val="Tabletext"/>
              <w:jc w:val="center"/>
              <w:rPr>
                <w:lang w:eastAsia="en-GB"/>
              </w:rPr>
            </w:pPr>
            <w:r w:rsidRPr="003061C8">
              <w:rPr>
                <w:lang w:eastAsia="en-GB"/>
              </w:rPr>
              <w:t>0.987239303</w:t>
            </w:r>
          </w:p>
        </w:tc>
        <w:tc>
          <w:tcPr>
            <w:tcW w:w="1701" w:type="dxa"/>
            <w:shd w:val="clear" w:color="auto" w:fill="auto"/>
            <w:noWrap/>
            <w:vAlign w:val="bottom"/>
            <w:hideMark/>
          </w:tcPr>
          <w:p w14:paraId="7192D555" w14:textId="77777777" w:rsidR="00A02C09" w:rsidRPr="003061C8" w:rsidRDefault="00A02C09" w:rsidP="001F5146">
            <w:pPr>
              <w:pStyle w:val="Tabletext"/>
              <w:jc w:val="center"/>
              <w:rPr>
                <w:lang w:eastAsia="en-GB"/>
              </w:rPr>
            </w:pPr>
            <w:r w:rsidRPr="003061C8">
              <w:rPr>
                <w:lang w:eastAsia="en-GB"/>
              </w:rPr>
              <w:t>0.012761</w:t>
            </w:r>
          </w:p>
        </w:tc>
      </w:tr>
      <w:tr w:rsidR="00A02C09" w:rsidRPr="003061C8" w14:paraId="7A02C0AA" w14:textId="77777777" w:rsidTr="001F5146">
        <w:trPr>
          <w:cantSplit/>
          <w:trHeight w:val="285"/>
          <w:jc w:val="center"/>
        </w:trPr>
        <w:tc>
          <w:tcPr>
            <w:tcW w:w="1310" w:type="dxa"/>
            <w:shd w:val="clear" w:color="auto" w:fill="auto"/>
            <w:noWrap/>
            <w:vAlign w:val="bottom"/>
            <w:hideMark/>
          </w:tcPr>
          <w:p w14:paraId="42B46C61" w14:textId="77777777" w:rsidR="00A02C09" w:rsidRPr="003061C8" w:rsidRDefault="00A02C09" w:rsidP="001F5146">
            <w:pPr>
              <w:pStyle w:val="Tabletext"/>
              <w:jc w:val="center"/>
              <w:rPr>
                <w:lang w:eastAsia="en-GB"/>
              </w:rPr>
            </w:pPr>
            <w:r w:rsidRPr="003061C8">
              <w:rPr>
                <w:lang w:eastAsia="en-GB"/>
              </w:rPr>
              <w:t>14</w:t>
            </w:r>
          </w:p>
        </w:tc>
        <w:tc>
          <w:tcPr>
            <w:tcW w:w="1559" w:type="dxa"/>
            <w:shd w:val="clear" w:color="auto" w:fill="auto"/>
            <w:noWrap/>
            <w:vAlign w:val="bottom"/>
            <w:hideMark/>
          </w:tcPr>
          <w:p w14:paraId="1EAE90EB" w14:textId="77777777" w:rsidR="00A02C09" w:rsidRPr="003061C8" w:rsidRDefault="00A02C09" w:rsidP="001F5146">
            <w:pPr>
              <w:pStyle w:val="Tabletext"/>
              <w:jc w:val="center"/>
              <w:rPr>
                <w:lang w:eastAsia="en-GB"/>
              </w:rPr>
            </w:pPr>
            <w:r w:rsidRPr="003061C8">
              <w:rPr>
                <w:lang w:eastAsia="en-GB"/>
              </w:rPr>
              <w:t>0.1995262</w:t>
            </w:r>
          </w:p>
        </w:tc>
        <w:tc>
          <w:tcPr>
            <w:tcW w:w="2410" w:type="dxa"/>
            <w:shd w:val="clear" w:color="auto" w:fill="auto"/>
            <w:noWrap/>
            <w:vAlign w:val="bottom"/>
            <w:hideMark/>
          </w:tcPr>
          <w:p w14:paraId="29FA4C62" w14:textId="77777777" w:rsidR="00A02C09" w:rsidRPr="003061C8" w:rsidRDefault="00A02C09" w:rsidP="001F5146">
            <w:pPr>
              <w:pStyle w:val="Tabletext"/>
              <w:jc w:val="center"/>
              <w:rPr>
                <w:lang w:eastAsia="en-GB"/>
              </w:rPr>
            </w:pPr>
            <w:r w:rsidRPr="003061C8">
              <w:rPr>
                <w:lang w:eastAsia="en-GB"/>
              </w:rPr>
              <w:t>0.993893617</w:t>
            </w:r>
          </w:p>
        </w:tc>
        <w:tc>
          <w:tcPr>
            <w:tcW w:w="1701" w:type="dxa"/>
            <w:shd w:val="clear" w:color="auto" w:fill="auto"/>
            <w:noWrap/>
            <w:vAlign w:val="bottom"/>
            <w:hideMark/>
          </w:tcPr>
          <w:p w14:paraId="02510A3F" w14:textId="77777777" w:rsidR="00A02C09" w:rsidRPr="003061C8" w:rsidRDefault="00A02C09" w:rsidP="001F5146">
            <w:pPr>
              <w:pStyle w:val="Tabletext"/>
              <w:jc w:val="center"/>
              <w:rPr>
                <w:lang w:eastAsia="en-GB"/>
              </w:rPr>
            </w:pPr>
            <w:r w:rsidRPr="003061C8">
              <w:rPr>
                <w:lang w:eastAsia="en-GB"/>
              </w:rPr>
              <w:t>0.006106</w:t>
            </w:r>
          </w:p>
        </w:tc>
      </w:tr>
      <w:tr w:rsidR="00A02C09" w:rsidRPr="003061C8" w14:paraId="454486AA" w14:textId="77777777" w:rsidTr="001F5146">
        <w:trPr>
          <w:cantSplit/>
          <w:trHeight w:val="300"/>
          <w:jc w:val="center"/>
        </w:trPr>
        <w:tc>
          <w:tcPr>
            <w:tcW w:w="1310" w:type="dxa"/>
            <w:shd w:val="clear" w:color="auto" w:fill="auto"/>
            <w:noWrap/>
            <w:vAlign w:val="bottom"/>
            <w:hideMark/>
          </w:tcPr>
          <w:p w14:paraId="56A63949" w14:textId="77777777" w:rsidR="00A02C09" w:rsidRPr="003061C8" w:rsidRDefault="00A02C09" w:rsidP="001F5146">
            <w:pPr>
              <w:pStyle w:val="Tabletext"/>
              <w:jc w:val="center"/>
              <w:rPr>
                <w:lang w:eastAsia="en-GB"/>
              </w:rPr>
            </w:pPr>
            <w:r w:rsidRPr="003061C8">
              <w:rPr>
                <w:lang w:eastAsia="en-GB"/>
              </w:rPr>
              <w:t>15</w:t>
            </w:r>
          </w:p>
        </w:tc>
        <w:tc>
          <w:tcPr>
            <w:tcW w:w="1559" w:type="dxa"/>
            <w:shd w:val="clear" w:color="auto" w:fill="auto"/>
            <w:noWrap/>
            <w:vAlign w:val="bottom"/>
            <w:hideMark/>
          </w:tcPr>
          <w:p w14:paraId="41F09C48" w14:textId="77777777" w:rsidR="00A02C09" w:rsidRPr="003061C8" w:rsidRDefault="00A02C09" w:rsidP="001F5146">
            <w:pPr>
              <w:pStyle w:val="Tabletext"/>
              <w:jc w:val="center"/>
              <w:rPr>
                <w:lang w:eastAsia="en-GB"/>
              </w:rPr>
            </w:pPr>
            <w:r w:rsidRPr="003061C8">
              <w:rPr>
                <w:lang w:eastAsia="en-GB"/>
              </w:rPr>
              <w:t>0.1778279</w:t>
            </w:r>
          </w:p>
        </w:tc>
        <w:tc>
          <w:tcPr>
            <w:tcW w:w="2410" w:type="dxa"/>
            <w:shd w:val="clear" w:color="auto" w:fill="auto"/>
            <w:noWrap/>
            <w:vAlign w:val="bottom"/>
            <w:hideMark/>
          </w:tcPr>
          <w:p w14:paraId="46A84C2D" w14:textId="77777777" w:rsidR="00A02C09" w:rsidRPr="003061C8" w:rsidRDefault="00A02C09" w:rsidP="001F5146">
            <w:pPr>
              <w:pStyle w:val="Tabletext"/>
              <w:jc w:val="center"/>
              <w:rPr>
                <w:lang w:eastAsia="en-GB"/>
              </w:rPr>
            </w:pPr>
            <w:r w:rsidRPr="003061C8">
              <w:rPr>
                <w:lang w:eastAsia="en-GB"/>
              </w:rPr>
              <w:t>0.997536029</w:t>
            </w:r>
          </w:p>
        </w:tc>
        <w:tc>
          <w:tcPr>
            <w:tcW w:w="1701" w:type="dxa"/>
            <w:shd w:val="clear" w:color="auto" w:fill="auto"/>
            <w:noWrap/>
            <w:vAlign w:val="bottom"/>
            <w:hideMark/>
          </w:tcPr>
          <w:p w14:paraId="417F21E8" w14:textId="77777777" w:rsidR="00A02C09" w:rsidRPr="003061C8" w:rsidRDefault="00A02C09" w:rsidP="001F5146">
            <w:pPr>
              <w:pStyle w:val="Tabletext"/>
              <w:jc w:val="center"/>
              <w:rPr>
                <w:lang w:eastAsia="en-GB"/>
              </w:rPr>
            </w:pPr>
            <w:r w:rsidRPr="003061C8">
              <w:rPr>
                <w:lang w:eastAsia="en-GB"/>
              </w:rPr>
              <w:t>0.002464</w:t>
            </w:r>
          </w:p>
        </w:tc>
      </w:tr>
      <w:tr w:rsidR="00A02C09" w:rsidRPr="003061C8" w14:paraId="78CEFB3E" w14:textId="77777777" w:rsidTr="001F5146">
        <w:trPr>
          <w:cantSplit/>
          <w:trHeight w:val="300"/>
          <w:jc w:val="center"/>
        </w:trPr>
        <w:tc>
          <w:tcPr>
            <w:tcW w:w="1310" w:type="dxa"/>
            <w:shd w:val="clear" w:color="auto" w:fill="auto"/>
            <w:noWrap/>
            <w:vAlign w:val="bottom"/>
            <w:hideMark/>
          </w:tcPr>
          <w:p w14:paraId="70EF093D" w14:textId="77777777" w:rsidR="00A02C09" w:rsidRPr="003061C8" w:rsidRDefault="00A02C09" w:rsidP="001F5146">
            <w:pPr>
              <w:pStyle w:val="Tabletext"/>
              <w:jc w:val="center"/>
              <w:rPr>
                <w:lang w:eastAsia="en-GB"/>
              </w:rPr>
            </w:pPr>
            <w:r w:rsidRPr="003061C8">
              <w:rPr>
                <w:lang w:eastAsia="en-GB"/>
              </w:rPr>
              <w:t>16</w:t>
            </w:r>
          </w:p>
        </w:tc>
        <w:tc>
          <w:tcPr>
            <w:tcW w:w="1559" w:type="dxa"/>
            <w:shd w:val="clear" w:color="auto" w:fill="auto"/>
            <w:noWrap/>
            <w:vAlign w:val="bottom"/>
            <w:hideMark/>
          </w:tcPr>
          <w:p w14:paraId="1D424F11" w14:textId="77777777" w:rsidR="00A02C09" w:rsidRPr="003061C8" w:rsidRDefault="00A02C09" w:rsidP="001F5146">
            <w:pPr>
              <w:pStyle w:val="Tabletext"/>
              <w:jc w:val="center"/>
              <w:rPr>
                <w:lang w:eastAsia="en-GB"/>
              </w:rPr>
            </w:pPr>
            <w:r w:rsidRPr="003061C8">
              <w:rPr>
                <w:lang w:eastAsia="en-GB"/>
              </w:rPr>
              <w:t>0.1584893</w:t>
            </w:r>
          </w:p>
        </w:tc>
        <w:tc>
          <w:tcPr>
            <w:tcW w:w="2410" w:type="dxa"/>
            <w:shd w:val="clear" w:color="auto" w:fill="auto"/>
            <w:noWrap/>
            <w:vAlign w:val="bottom"/>
            <w:hideMark/>
          </w:tcPr>
          <w:p w14:paraId="13DFF3DA" w14:textId="77777777" w:rsidR="00A02C09" w:rsidRPr="003061C8" w:rsidRDefault="00A02C09" w:rsidP="001F5146">
            <w:pPr>
              <w:pStyle w:val="Tabletext"/>
              <w:jc w:val="center"/>
              <w:rPr>
                <w:lang w:eastAsia="en-GB"/>
              </w:rPr>
            </w:pPr>
            <w:r w:rsidRPr="003061C8">
              <w:rPr>
                <w:lang w:eastAsia="en-GB"/>
              </w:rPr>
              <w:t>0.999196923</w:t>
            </w:r>
          </w:p>
        </w:tc>
        <w:tc>
          <w:tcPr>
            <w:tcW w:w="1701" w:type="dxa"/>
            <w:shd w:val="clear" w:color="auto" w:fill="auto"/>
            <w:noWrap/>
            <w:vAlign w:val="bottom"/>
            <w:hideMark/>
          </w:tcPr>
          <w:p w14:paraId="119AC046" w14:textId="77777777" w:rsidR="00A02C09" w:rsidRPr="003061C8" w:rsidRDefault="00A02C09" w:rsidP="001F5146">
            <w:pPr>
              <w:pStyle w:val="Tabletext"/>
              <w:jc w:val="center"/>
              <w:rPr>
                <w:lang w:eastAsia="en-GB"/>
              </w:rPr>
            </w:pPr>
            <w:r w:rsidRPr="003061C8">
              <w:rPr>
                <w:lang w:eastAsia="en-GB"/>
              </w:rPr>
              <w:t>0.000803</w:t>
            </w:r>
          </w:p>
        </w:tc>
      </w:tr>
      <w:tr w:rsidR="00A02C09" w:rsidRPr="003061C8" w14:paraId="5AAB6CE0" w14:textId="77777777" w:rsidTr="001F5146">
        <w:trPr>
          <w:cantSplit/>
          <w:trHeight w:val="285"/>
          <w:jc w:val="center"/>
        </w:trPr>
        <w:tc>
          <w:tcPr>
            <w:tcW w:w="1310" w:type="dxa"/>
            <w:shd w:val="clear" w:color="auto" w:fill="auto"/>
            <w:noWrap/>
            <w:vAlign w:val="bottom"/>
            <w:hideMark/>
          </w:tcPr>
          <w:p w14:paraId="3789741B" w14:textId="77777777" w:rsidR="00A02C09" w:rsidRPr="003061C8" w:rsidRDefault="00A02C09" w:rsidP="001F5146">
            <w:pPr>
              <w:pStyle w:val="Tabletext"/>
              <w:jc w:val="center"/>
              <w:rPr>
                <w:lang w:eastAsia="en-GB"/>
              </w:rPr>
            </w:pPr>
            <w:r w:rsidRPr="003061C8">
              <w:rPr>
                <w:lang w:eastAsia="en-GB"/>
              </w:rPr>
              <w:t>17</w:t>
            </w:r>
          </w:p>
        </w:tc>
        <w:tc>
          <w:tcPr>
            <w:tcW w:w="1559" w:type="dxa"/>
            <w:shd w:val="clear" w:color="auto" w:fill="auto"/>
            <w:noWrap/>
            <w:vAlign w:val="bottom"/>
            <w:hideMark/>
          </w:tcPr>
          <w:p w14:paraId="2F380FF1" w14:textId="77777777" w:rsidR="00A02C09" w:rsidRPr="003061C8" w:rsidRDefault="00A02C09" w:rsidP="001F5146">
            <w:pPr>
              <w:pStyle w:val="Tabletext"/>
              <w:jc w:val="center"/>
              <w:rPr>
                <w:lang w:eastAsia="en-GB"/>
              </w:rPr>
            </w:pPr>
            <w:r w:rsidRPr="003061C8">
              <w:rPr>
                <w:lang w:eastAsia="en-GB"/>
              </w:rPr>
              <w:t>0.1412538</w:t>
            </w:r>
          </w:p>
        </w:tc>
        <w:tc>
          <w:tcPr>
            <w:tcW w:w="2410" w:type="dxa"/>
            <w:shd w:val="clear" w:color="auto" w:fill="auto"/>
            <w:noWrap/>
            <w:vAlign w:val="bottom"/>
            <w:hideMark/>
          </w:tcPr>
          <w:p w14:paraId="14C86C1E" w14:textId="77777777" w:rsidR="00A02C09" w:rsidRPr="003061C8" w:rsidRDefault="00A02C09" w:rsidP="001F5146">
            <w:pPr>
              <w:pStyle w:val="Tabletext"/>
              <w:jc w:val="center"/>
              <w:rPr>
                <w:lang w:eastAsia="en-GB"/>
              </w:rPr>
            </w:pPr>
            <w:r w:rsidRPr="003061C8">
              <w:rPr>
                <w:lang w:eastAsia="en-GB"/>
              </w:rPr>
              <w:t>0.999799731</w:t>
            </w:r>
          </w:p>
        </w:tc>
        <w:tc>
          <w:tcPr>
            <w:tcW w:w="1701" w:type="dxa"/>
            <w:shd w:val="clear" w:color="auto" w:fill="auto"/>
            <w:noWrap/>
            <w:vAlign w:val="bottom"/>
            <w:hideMark/>
          </w:tcPr>
          <w:p w14:paraId="67E86D06" w14:textId="77777777" w:rsidR="00A02C09" w:rsidRPr="003061C8" w:rsidRDefault="00A02C09" w:rsidP="001F5146">
            <w:pPr>
              <w:pStyle w:val="Tabletext"/>
              <w:jc w:val="center"/>
              <w:rPr>
                <w:lang w:eastAsia="en-GB"/>
              </w:rPr>
            </w:pPr>
            <w:r w:rsidRPr="003061C8">
              <w:rPr>
                <w:lang w:eastAsia="en-GB"/>
              </w:rPr>
              <w:t>0.0002</w:t>
            </w:r>
          </w:p>
        </w:tc>
      </w:tr>
      <w:tr w:rsidR="00A02C09" w:rsidRPr="003061C8" w14:paraId="382B20C6" w14:textId="77777777" w:rsidTr="001F5146">
        <w:trPr>
          <w:cantSplit/>
          <w:trHeight w:val="285"/>
          <w:jc w:val="center"/>
        </w:trPr>
        <w:tc>
          <w:tcPr>
            <w:tcW w:w="1310" w:type="dxa"/>
            <w:shd w:val="clear" w:color="auto" w:fill="auto"/>
            <w:noWrap/>
            <w:vAlign w:val="bottom"/>
            <w:hideMark/>
          </w:tcPr>
          <w:p w14:paraId="7D7CA437" w14:textId="77777777" w:rsidR="00A02C09" w:rsidRPr="003061C8" w:rsidRDefault="00A02C09" w:rsidP="001F5146">
            <w:pPr>
              <w:pStyle w:val="Tabletext"/>
              <w:jc w:val="center"/>
              <w:rPr>
                <w:lang w:eastAsia="en-GB"/>
              </w:rPr>
            </w:pPr>
            <w:r w:rsidRPr="003061C8">
              <w:rPr>
                <w:lang w:eastAsia="en-GB"/>
              </w:rPr>
              <w:t>18</w:t>
            </w:r>
          </w:p>
        </w:tc>
        <w:tc>
          <w:tcPr>
            <w:tcW w:w="1559" w:type="dxa"/>
            <w:shd w:val="clear" w:color="auto" w:fill="auto"/>
            <w:noWrap/>
            <w:vAlign w:val="bottom"/>
            <w:hideMark/>
          </w:tcPr>
          <w:p w14:paraId="31B4BFD4" w14:textId="77777777" w:rsidR="00A02C09" w:rsidRPr="003061C8" w:rsidRDefault="00A02C09" w:rsidP="001F5146">
            <w:pPr>
              <w:pStyle w:val="Tabletext"/>
              <w:jc w:val="center"/>
              <w:rPr>
                <w:lang w:eastAsia="en-GB"/>
              </w:rPr>
            </w:pPr>
            <w:r w:rsidRPr="003061C8">
              <w:rPr>
                <w:lang w:eastAsia="en-GB"/>
              </w:rPr>
              <w:t>0.1258925</w:t>
            </w:r>
          </w:p>
        </w:tc>
        <w:tc>
          <w:tcPr>
            <w:tcW w:w="2410" w:type="dxa"/>
            <w:shd w:val="clear" w:color="auto" w:fill="auto"/>
            <w:noWrap/>
            <w:vAlign w:val="bottom"/>
            <w:hideMark/>
          </w:tcPr>
          <w:p w14:paraId="7E2FE694" w14:textId="77777777" w:rsidR="00A02C09" w:rsidRPr="003061C8" w:rsidRDefault="00A02C09" w:rsidP="001F5146">
            <w:pPr>
              <w:pStyle w:val="Tabletext"/>
              <w:jc w:val="center"/>
              <w:rPr>
                <w:lang w:eastAsia="en-GB"/>
              </w:rPr>
            </w:pPr>
            <w:r w:rsidRPr="003061C8">
              <w:rPr>
                <w:lang w:eastAsia="en-GB"/>
              </w:rPr>
              <w:t>0.99996431</w:t>
            </w:r>
          </w:p>
        </w:tc>
        <w:tc>
          <w:tcPr>
            <w:tcW w:w="1701" w:type="dxa"/>
            <w:shd w:val="clear" w:color="auto" w:fill="auto"/>
            <w:noWrap/>
            <w:vAlign w:val="bottom"/>
            <w:hideMark/>
          </w:tcPr>
          <w:p w14:paraId="0EADAF4F" w14:textId="77777777" w:rsidR="00A02C09" w:rsidRPr="003061C8" w:rsidRDefault="00A02C09" w:rsidP="001F5146">
            <w:pPr>
              <w:pStyle w:val="Tabletext"/>
              <w:jc w:val="center"/>
              <w:rPr>
                <w:lang w:eastAsia="en-GB"/>
              </w:rPr>
            </w:pPr>
            <w:r w:rsidRPr="003061C8">
              <w:rPr>
                <w:lang w:eastAsia="en-GB"/>
              </w:rPr>
              <w:t>3.57E-05</w:t>
            </w:r>
          </w:p>
        </w:tc>
      </w:tr>
      <w:tr w:rsidR="00A02C09" w:rsidRPr="003061C8" w14:paraId="5B758F2C" w14:textId="77777777" w:rsidTr="001F5146">
        <w:trPr>
          <w:cantSplit/>
          <w:trHeight w:val="285"/>
          <w:jc w:val="center"/>
        </w:trPr>
        <w:tc>
          <w:tcPr>
            <w:tcW w:w="1310" w:type="dxa"/>
            <w:shd w:val="clear" w:color="auto" w:fill="auto"/>
            <w:noWrap/>
            <w:vAlign w:val="bottom"/>
            <w:hideMark/>
          </w:tcPr>
          <w:p w14:paraId="699512CF" w14:textId="77777777" w:rsidR="00A02C09" w:rsidRPr="003061C8" w:rsidRDefault="00A02C09" w:rsidP="001F5146">
            <w:pPr>
              <w:pStyle w:val="Tabletext"/>
              <w:jc w:val="center"/>
              <w:rPr>
                <w:lang w:eastAsia="en-GB"/>
              </w:rPr>
            </w:pPr>
            <w:r w:rsidRPr="003061C8">
              <w:rPr>
                <w:lang w:eastAsia="en-GB"/>
              </w:rPr>
              <w:t>19</w:t>
            </w:r>
          </w:p>
        </w:tc>
        <w:tc>
          <w:tcPr>
            <w:tcW w:w="1559" w:type="dxa"/>
            <w:shd w:val="clear" w:color="auto" w:fill="auto"/>
            <w:noWrap/>
            <w:vAlign w:val="bottom"/>
            <w:hideMark/>
          </w:tcPr>
          <w:p w14:paraId="16FF88F6" w14:textId="77777777" w:rsidR="00A02C09" w:rsidRPr="003061C8" w:rsidRDefault="00A02C09" w:rsidP="001F5146">
            <w:pPr>
              <w:pStyle w:val="Tabletext"/>
              <w:jc w:val="center"/>
              <w:rPr>
                <w:lang w:eastAsia="en-GB"/>
              </w:rPr>
            </w:pPr>
            <w:r w:rsidRPr="003061C8">
              <w:rPr>
                <w:lang w:eastAsia="en-GB"/>
              </w:rPr>
              <w:t>0.1122018</w:t>
            </w:r>
          </w:p>
        </w:tc>
        <w:tc>
          <w:tcPr>
            <w:tcW w:w="2410" w:type="dxa"/>
            <w:shd w:val="clear" w:color="auto" w:fill="auto"/>
            <w:noWrap/>
            <w:vAlign w:val="bottom"/>
            <w:hideMark/>
          </w:tcPr>
          <w:p w14:paraId="6435FF36" w14:textId="77777777" w:rsidR="00A02C09" w:rsidRPr="003061C8" w:rsidRDefault="00A02C09" w:rsidP="001F5146">
            <w:pPr>
              <w:pStyle w:val="Tabletext"/>
              <w:jc w:val="center"/>
              <w:rPr>
                <w:lang w:eastAsia="en-GB"/>
              </w:rPr>
            </w:pPr>
            <w:r w:rsidRPr="003061C8">
              <w:rPr>
                <w:lang w:eastAsia="en-GB"/>
              </w:rPr>
              <w:t>0.99999583</w:t>
            </w:r>
          </w:p>
        </w:tc>
        <w:tc>
          <w:tcPr>
            <w:tcW w:w="1701" w:type="dxa"/>
            <w:shd w:val="clear" w:color="auto" w:fill="auto"/>
            <w:noWrap/>
            <w:vAlign w:val="bottom"/>
            <w:hideMark/>
          </w:tcPr>
          <w:p w14:paraId="068C9D27" w14:textId="77777777" w:rsidR="00A02C09" w:rsidRPr="003061C8" w:rsidRDefault="00A02C09" w:rsidP="001F5146">
            <w:pPr>
              <w:pStyle w:val="Tabletext"/>
              <w:jc w:val="center"/>
              <w:rPr>
                <w:lang w:eastAsia="en-GB"/>
              </w:rPr>
            </w:pPr>
            <w:r w:rsidRPr="003061C8">
              <w:rPr>
                <w:lang w:eastAsia="en-GB"/>
              </w:rPr>
              <w:t>4.17E-06</w:t>
            </w:r>
          </w:p>
        </w:tc>
      </w:tr>
      <w:tr w:rsidR="00A02C09" w:rsidRPr="003061C8" w14:paraId="2A5CA997" w14:textId="77777777" w:rsidTr="001F5146">
        <w:trPr>
          <w:cantSplit/>
          <w:trHeight w:val="285"/>
          <w:jc w:val="center"/>
        </w:trPr>
        <w:tc>
          <w:tcPr>
            <w:tcW w:w="1310" w:type="dxa"/>
            <w:shd w:val="clear" w:color="auto" w:fill="auto"/>
            <w:noWrap/>
            <w:vAlign w:val="bottom"/>
            <w:hideMark/>
          </w:tcPr>
          <w:p w14:paraId="4802790E" w14:textId="77777777" w:rsidR="00A02C09" w:rsidRPr="003061C8" w:rsidRDefault="00A02C09" w:rsidP="001F5146">
            <w:pPr>
              <w:pStyle w:val="Tabletext"/>
              <w:jc w:val="center"/>
              <w:rPr>
                <w:lang w:eastAsia="en-GB"/>
              </w:rPr>
            </w:pPr>
            <w:r w:rsidRPr="003061C8">
              <w:rPr>
                <w:lang w:eastAsia="en-GB"/>
              </w:rPr>
              <w:t>20</w:t>
            </w:r>
          </w:p>
        </w:tc>
        <w:tc>
          <w:tcPr>
            <w:tcW w:w="1559" w:type="dxa"/>
            <w:shd w:val="clear" w:color="auto" w:fill="auto"/>
            <w:noWrap/>
            <w:vAlign w:val="bottom"/>
            <w:hideMark/>
          </w:tcPr>
          <w:p w14:paraId="21EAE169" w14:textId="77777777" w:rsidR="00A02C09" w:rsidRPr="003061C8" w:rsidRDefault="00A02C09" w:rsidP="001F5146">
            <w:pPr>
              <w:pStyle w:val="Tabletext"/>
              <w:jc w:val="center"/>
              <w:rPr>
                <w:lang w:eastAsia="en-GB"/>
              </w:rPr>
            </w:pPr>
            <w:r w:rsidRPr="003061C8">
              <w:rPr>
                <w:lang w:eastAsia="en-GB"/>
              </w:rPr>
              <w:t>0.1</w:t>
            </w:r>
          </w:p>
        </w:tc>
        <w:tc>
          <w:tcPr>
            <w:tcW w:w="2410" w:type="dxa"/>
            <w:shd w:val="clear" w:color="auto" w:fill="auto"/>
            <w:noWrap/>
            <w:vAlign w:val="bottom"/>
            <w:hideMark/>
          </w:tcPr>
          <w:p w14:paraId="4AD62C05" w14:textId="77777777" w:rsidR="00A02C09" w:rsidRPr="003061C8" w:rsidRDefault="00A02C09" w:rsidP="001F5146">
            <w:pPr>
              <w:pStyle w:val="Tabletext"/>
              <w:jc w:val="center"/>
              <w:rPr>
                <w:lang w:eastAsia="en-GB"/>
              </w:rPr>
            </w:pPr>
            <w:r w:rsidRPr="003061C8">
              <w:rPr>
                <w:lang w:eastAsia="en-GB"/>
              </w:rPr>
              <w:t>0.999999713</w:t>
            </w:r>
          </w:p>
        </w:tc>
        <w:tc>
          <w:tcPr>
            <w:tcW w:w="1701" w:type="dxa"/>
            <w:shd w:val="clear" w:color="auto" w:fill="auto"/>
            <w:noWrap/>
            <w:vAlign w:val="bottom"/>
            <w:hideMark/>
          </w:tcPr>
          <w:p w14:paraId="1563A279" w14:textId="77777777" w:rsidR="00A02C09" w:rsidRPr="003061C8" w:rsidRDefault="00A02C09" w:rsidP="001F5146">
            <w:pPr>
              <w:pStyle w:val="Tabletext"/>
              <w:jc w:val="center"/>
              <w:rPr>
                <w:lang w:eastAsia="en-GB"/>
              </w:rPr>
            </w:pPr>
            <w:r w:rsidRPr="003061C8">
              <w:rPr>
                <w:lang w:eastAsia="en-GB"/>
              </w:rPr>
              <w:t>2.87E-07</w:t>
            </w:r>
          </w:p>
        </w:tc>
      </w:tr>
      <w:tr w:rsidR="00A02C09" w:rsidRPr="003061C8" w14:paraId="034F3FCF" w14:textId="77777777" w:rsidTr="001F5146">
        <w:trPr>
          <w:cantSplit/>
          <w:trHeight w:val="285"/>
          <w:jc w:val="center"/>
        </w:trPr>
        <w:tc>
          <w:tcPr>
            <w:tcW w:w="1310" w:type="dxa"/>
            <w:shd w:val="clear" w:color="auto" w:fill="auto"/>
            <w:noWrap/>
            <w:vAlign w:val="bottom"/>
            <w:hideMark/>
          </w:tcPr>
          <w:p w14:paraId="3FE2D115" w14:textId="77777777" w:rsidR="00A02C09" w:rsidRPr="003061C8" w:rsidRDefault="00A02C09" w:rsidP="001F5146">
            <w:pPr>
              <w:pStyle w:val="Tabletext"/>
              <w:jc w:val="center"/>
              <w:rPr>
                <w:lang w:eastAsia="en-GB"/>
              </w:rPr>
            </w:pPr>
            <w:r w:rsidRPr="003061C8">
              <w:rPr>
                <w:lang w:eastAsia="en-GB"/>
              </w:rPr>
              <w:t>21</w:t>
            </w:r>
          </w:p>
        </w:tc>
        <w:tc>
          <w:tcPr>
            <w:tcW w:w="1559" w:type="dxa"/>
            <w:shd w:val="clear" w:color="auto" w:fill="auto"/>
            <w:noWrap/>
            <w:vAlign w:val="bottom"/>
            <w:hideMark/>
          </w:tcPr>
          <w:p w14:paraId="7B7BFA8D" w14:textId="77777777" w:rsidR="00A02C09" w:rsidRPr="003061C8" w:rsidRDefault="00A02C09" w:rsidP="001F5146">
            <w:pPr>
              <w:pStyle w:val="Tabletext"/>
              <w:jc w:val="center"/>
              <w:rPr>
                <w:lang w:eastAsia="en-GB"/>
              </w:rPr>
            </w:pPr>
            <w:r w:rsidRPr="003061C8">
              <w:rPr>
                <w:lang w:eastAsia="en-GB"/>
              </w:rPr>
              <w:t>0.0891251</w:t>
            </w:r>
          </w:p>
        </w:tc>
        <w:tc>
          <w:tcPr>
            <w:tcW w:w="2410" w:type="dxa"/>
            <w:shd w:val="clear" w:color="auto" w:fill="auto"/>
            <w:noWrap/>
            <w:vAlign w:val="bottom"/>
            <w:hideMark/>
          </w:tcPr>
          <w:p w14:paraId="5E47F0F3" w14:textId="77777777" w:rsidR="00A02C09" w:rsidRPr="003061C8" w:rsidRDefault="00A02C09" w:rsidP="001F5146">
            <w:pPr>
              <w:pStyle w:val="Tabletext"/>
              <w:jc w:val="center"/>
              <w:rPr>
                <w:lang w:eastAsia="en-GB"/>
              </w:rPr>
            </w:pPr>
            <w:r w:rsidRPr="003061C8">
              <w:rPr>
                <w:lang w:eastAsia="en-GB"/>
              </w:rPr>
              <w:t>0.99999999</w:t>
            </w:r>
          </w:p>
        </w:tc>
        <w:tc>
          <w:tcPr>
            <w:tcW w:w="1701" w:type="dxa"/>
            <w:shd w:val="clear" w:color="auto" w:fill="auto"/>
            <w:noWrap/>
            <w:vAlign w:val="bottom"/>
            <w:hideMark/>
          </w:tcPr>
          <w:p w14:paraId="08F392B1" w14:textId="77777777" w:rsidR="00A02C09" w:rsidRPr="003061C8" w:rsidRDefault="00A02C09" w:rsidP="001F5146">
            <w:pPr>
              <w:pStyle w:val="Tabletext"/>
              <w:jc w:val="center"/>
              <w:rPr>
                <w:lang w:eastAsia="en-GB"/>
              </w:rPr>
            </w:pPr>
            <w:r w:rsidRPr="003061C8">
              <w:rPr>
                <w:lang w:eastAsia="en-GB"/>
              </w:rPr>
              <w:t>1.01E-08</w:t>
            </w:r>
          </w:p>
        </w:tc>
      </w:tr>
      <w:tr w:rsidR="00A02C09" w:rsidRPr="003061C8" w14:paraId="7D0AFAA0" w14:textId="77777777" w:rsidTr="001F5146">
        <w:trPr>
          <w:cantSplit/>
          <w:trHeight w:val="285"/>
          <w:jc w:val="center"/>
        </w:trPr>
        <w:tc>
          <w:tcPr>
            <w:tcW w:w="1310" w:type="dxa"/>
            <w:shd w:val="clear" w:color="auto" w:fill="auto"/>
            <w:noWrap/>
            <w:vAlign w:val="bottom"/>
            <w:hideMark/>
          </w:tcPr>
          <w:p w14:paraId="124FA1D2" w14:textId="77777777" w:rsidR="00A02C09" w:rsidRPr="003061C8" w:rsidRDefault="00A02C09" w:rsidP="001F5146">
            <w:pPr>
              <w:pStyle w:val="Tabletext"/>
              <w:jc w:val="center"/>
              <w:rPr>
                <w:lang w:eastAsia="en-GB"/>
              </w:rPr>
            </w:pPr>
            <w:r w:rsidRPr="003061C8">
              <w:rPr>
                <w:lang w:eastAsia="en-GB"/>
              </w:rPr>
              <w:t>22</w:t>
            </w:r>
          </w:p>
        </w:tc>
        <w:tc>
          <w:tcPr>
            <w:tcW w:w="1559" w:type="dxa"/>
            <w:shd w:val="clear" w:color="auto" w:fill="auto"/>
            <w:noWrap/>
            <w:vAlign w:val="bottom"/>
            <w:hideMark/>
          </w:tcPr>
          <w:p w14:paraId="13FFC2EC" w14:textId="77777777" w:rsidR="00A02C09" w:rsidRPr="003061C8" w:rsidRDefault="00A02C09" w:rsidP="001F5146">
            <w:pPr>
              <w:pStyle w:val="Tabletext"/>
              <w:jc w:val="center"/>
              <w:rPr>
                <w:lang w:eastAsia="en-GB"/>
              </w:rPr>
            </w:pPr>
            <w:r w:rsidRPr="003061C8">
              <w:rPr>
                <w:lang w:eastAsia="en-GB"/>
              </w:rPr>
              <w:t>0.0794328</w:t>
            </w:r>
          </w:p>
        </w:tc>
        <w:tc>
          <w:tcPr>
            <w:tcW w:w="2410" w:type="dxa"/>
            <w:shd w:val="clear" w:color="auto" w:fill="auto"/>
            <w:noWrap/>
            <w:vAlign w:val="bottom"/>
            <w:hideMark/>
          </w:tcPr>
          <w:p w14:paraId="55E582BE" w14:textId="77777777" w:rsidR="00A02C09" w:rsidRPr="003061C8" w:rsidRDefault="00A02C09" w:rsidP="001F5146">
            <w:pPr>
              <w:pStyle w:val="Tabletext"/>
              <w:jc w:val="center"/>
              <w:rPr>
                <w:lang w:eastAsia="en-GB"/>
              </w:rPr>
            </w:pPr>
            <w:r w:rsidRPr="003061C8">
              <w:rPr>
                <w:lang w:eastAsia="en-GB"/>
              </w:rPr>
              <w:t>1</w:t>
            </w:r>
          </w:p>
        </w:tc>
        <w:tc>
          <w:tcPr>
            <w:tcW w:w="1701" w:type="dxa"/>
            <w:shd w:val="clear" w:color="auto" w:fill="auto"/>
            <w:noWrap/>
            <w:vAlign w:val="bottom"/>
            <w:hideMark/>
          </w:tcPr>
          <w:p w14:paraId="60D596E7" w14:textId="77777777" w:rsidR="00A02C09" w:rsidRPr="003061C8" w:rsidRDefault="00A02C09" w:rsidP="001F5146">
            <w:pPr>
              <w:pStyle w:val="Tabletext"/>
              <w:jc w:val="center"/>
              <w:rPr>
                <w:lang w:eastAsia="en-GB"/>
              </w:rPr>
            </w:pPr>
            <w:r w:rsidRPr="003061C8">
              <w:rPr>
                <w:lang w:eastAsia="en-GB"/>
              </w:rPr>
              <w:t>1.54E-10</w:t>
            </w:r>
          </w:p>
        </w:tc>
      </w:tr>
      <w:tr w:rsidR="00A02C09" w:rsidRPr="003061C8" w14:paraId="5E1B3EBA" w14:textId="77777777" w:rsidTr="001F5146">
        <w:trPr>
          <w:cantSplit/>
          <w:trHeight w:val="285"/>
          <w:jc w:val="center"/>
        </w:trPr>
        <w:tc>
          <w:tcPr>
            <w:tcW w:w="1310" w:type="dxa"/>
            <w:shd w:val="clear" w:color="auto" w:fill="auto"/>
            <w:noWrap/>
            <w:vAlign w:val="bottom"/>
            <w:hideMark/>
          </w:tcPr>
          <w:p w14:paraId="293DBCBE" w14:textId="77777777" w:rsidR="00A02C09" w:rsidRPr="003061C8" w:rsidRDefault="00A02C09" w:rsidP="001F5146">
            <w:pPr>
              <w:pStyle w:val="Tabletext"/>
              <w:jc w:val="center"/>
              <w:rPr>
                <w:lang w:eastAsia="en-GB"/>
              </w:rPr>
            </w:pPr>
            <w:r w:rsidRPr="003061C8">
              <w:rPr>
                <w:lang w:eastAsia="en-GB"/>
              </w:rPr>
              <w:t>23</w:t>
            </w:r>
          </w:p>
        </w:tc>
        <w:tc>
          <w:tcPr>
            <w:tcW w:w="1559" w:type="dxa"/>
            <w:shd w:val="clear" w:color="auto" w:fill="auto"/>
            <w:noWrap/>
            <w:vAlign w:val="bottom"/>
            <w:hideMark/>
          </w:tcPr>
          <w:p w14:paraId="407E9F2A" w14:textId="77777777" w:rsidR="00A02C09" w:rsidRPr="003061C8" w:rsidRDefault="00A02C09" w:rsidP="001F5146">
            <w:pPr>
              <w:pStyle w:val="Tabletext"/>
              <w:jc w:val="center"/>
              <w:rPr>
                <w:lang w:eastAsia="en-GB"/>
              </w:rPr>
            </w:pPr>
            <w:r w:rsidRPr="003061C8">
              <w:rPr>
                <w:lang w:eastAsia="en-GB"/>
              </w:rPr>
              <w:t>0.0707946</w:t>
            </w:r>
          </w:p>
        </w:tc>
        <w:tc>
          <w:tcPr>
            <w:tcW w:w="2410" w:type="dxa"/>
            <w:shd w:val="clear" w:color="auto" w:fill="auto"/>
            <w:noWrap/>
            <w:vAlign w:val="bottom"/>
            <w:hideMark/>
          </w:tcPr>
          <w:p w14:paraId="54ACD570" w14:textId="77777777" w:rsidR="00A02C09" w:rsidRPr="003061C8" w:rsidRDefault="00A02C09" w:rsidP="001F5146">
            <w:pPr>
              <w:pStyle w:val="Tabletext"/>
              <w:jc w:val="center"/>
              <w:rPr>
                <w:lang w:eastAsia="en-GB"/>
              </w:rPr>
            </w:pPr>
            <w:r w:rsidRPr="003061C8">
              <w:rPr>
                <w:lang w:eastAsia="en-GB"/>
              </w:rPr>
              <w:t>1</w:t>
            </w:r>
          </w:p>
        </w:tc>
        <w:tc>
          <w:tcPr>
            <w:tcW w:w="1701" w:type="dxa"/>
            <w:shd w:val="clear" w:color="auto" w:fill="auto"/>
            <w:noWrap/>
            <w:vAlign w:val="bottom"/>
            <w:hideMark/>
          </w:tcPr>
          <w:p w14:paraId="058518F6" w14:textId="77777777" w:rsidR="00A02C09" w:rsidRPr="003061C8" w:rsidRDefault="00A02C09" w:rsidP="001F5146">
            <w:pPr>
              <w:pStyle w:val="Tabletext"/>
              <w:jc w:val="center"/>
              <w:rPr>
                <w:lang w:eastAsia="en-GB"/>
              </w:rPr>
            </w:pPr>
            <w:r w:rsidRPr="003061C8">
              <w:rPr>
                <w:lang w:eastAsia="en-GB"/>
              </w:rPr>
              <w:t>8.17E-13</w:t>
            </w:r>
          </w:p>
        </w:tc>
      </w:tr>
      <w:tr w:rsidR="00A02C09" w:rsidRPr="003061C8" w14:paraId="32FFBC9B" w14:textId="77777777" w:rsidTr="001F5146">
        <w:trPr>
          <w:cantSplit/>
          <w:trHeight w:val="285"/>
          <w:jc w:val="center"/>
        </w:trPr>
        <w:tc>
          <w:tcPr>
            <w:tcW w:w="1310" w:type="dxa"/>
            <w:shd w:val="clear" w:color="auto" w:fill="auto"/>
            <w:noWrap/>
            <w:vAlign w:val="bottom"/>
            <w:hideMark/>
          </w:tcPr>
          <w:p w14:paraId="56424999" w14:textId="77777777" w:rsidR="00A02C09" w:rsidRPr="003061C8" w:rsidRDefault="00A02C09" w:rsidP="001F5146">
            <w:pPr>
              <w:pStyle w:val="Tabletext"/>
              <w:jc w:val="center"/>
              <w:rPr>
                <w:lang w:eastAsia="en-GB"/>
              </w:rPr>
            </w:pPr>
            <w:r w:rsidRPr="003061C8">
              <w:rPr>
                <w:lang w:eastAsia="en-GB"/>
              </w:rPr>
              <w:t>24</w:t>
            </w:r>
          </w:p>
        </w:tc>
        <w:tc>
          <w:tcPr>
            <w:tcW w:w="1559" w:type="dxa"/>
            <w:shd w:val="clear" w:color="auto" w:fill="auto"/>
            <w:noWrap/>
            <w:vAlign w:val="bottom"/>
            <w:hideMark/>
          </w:tcPr>
          <w:p w14:paraId="480E5F3A" w14:textId="77777777" w:rsidR="00A02C09" w:rsidRPr="003061C8" w:rsidRDefault="00A02C09" w:rsidP="001F5146">
            <w:pPr>
              <w:pStyle w:val="Tabletext"/>
              <w:jc w:val="center"/>
              <w:rPr>
                <w:lang w:eastAsia="en-GB"/>
              </w:rPr>
            </w:pPr>
            <w:r w:rsidRPr="003061C8">
              <w:rPr>
                <w:lang w:eastAsia="en-GB"/>
              </w:rPr>
              <w:t>0.0630957</w:t>
            </w:r>
          </w:p>
        </w:tc>
        <w:tc>
          <w:tcPr>
            <w:tcW w:w="2410" w:type="dxa"/>
            <w:shd w:val="clear" w:color="auto" w:fill="auto"/>
            <w:noWrap/>
            <w:vAlign w:val="bottom"/>
            <w:hideMark/>
          </w:tcPr>
          <w:p w14:paraId="6A681C71" w14:textId="77777777" w:rsidR="00A02C09" w:rsidRPr="003061C8" w:rsidRDefault="00A02C09" w:rsidP="001F5146">
            <w:pPr>
              <w:pStyle w:val="Tabletext"/>
              <w:jc w:val="center"/>
              <w:rPr>
                <w:lang w:eastAsia="en-GB"/>
              </w:rPr>
            </w:pPr>
            <w:r w:rsidRPr="003061C8">
              <w:rPr>
                <w:lang w:eastAsia="en-GB"/>
              </w:rPr>
              <w:t>1</w:t>
            </w:r>
          </w:p>
        </w:tc>
        <w:tc>
          <w:tcPr>
            <w:tcW w:w="1701" w:type="dxa"/>
            <w:shd w:val="clear" w:color="auto" w:fill="auto"/>
            <w:noWrap/>
            <w:vAlign w:val="bottom"/>
            <w:hideMark/>
          </w:tcPr>
          <w:p w14:paraId="37181C3A" w14:textId="77777777" w:rsidR="00A02C09" w:rsidRPr="003061C8" w:rsidRDefault="00A02C09" w:rsidP="001F5146">
            <w:pPr>
              <w:pStyle w:val="Tabletext"/>
              <w:jc w:val="center"/>
              <w:rPr>
                <w:lang w:eastAsia="en-GB"/>
              </w:rPr>
            </w:pPr>
            <w:r w:rsidRPr="003061C8">
              <w:rPr>
                <w:lang w:eastAsia="en-GB"/>
              </w:rPr>
              <w:t>0</w:t>
            </w:r>
          </w:p>
        </w:tc>
      </w:tr>
      <w:tr w:rsidR="00A02C09" w:rsidRPr="003061C8" w14:paraId="5825439A" w14:textId="77777777" w:rsidTr="001F5146">
        <w:trPr>
          <w:cantSplit/>
          <w:trHeight w:val="300"/>
          <w:jc w:val="center"/>
        </w:trPr>
        <w:tc>
          <w:tcPr>
            <w:tcW w:w="1310" w:type="dxa"/>
            <w:shd w:val="clear" w:color="auto" w:fill="auto"/>
            <w:noWrap/>
            <w:vAlign w:val="bottom"/>
            <w:hideMark/>
          </w:tcPr>
          <w:p w14:paraId="17F3507E" w14:textId="77777777" w:rsidR="00A02C09" w:rsidRPr="003061C8" w:rsidRDefault="00A02C09" w:rsidP="001F5146">
            <w:pPr>
              <w:pStyle w:val="Tabletext"/>
              <w:jc w:val="center"/>
              <w:rPr>
                <w:lang w:eastAsia="en-GB"/>
              </w:rPr>
            </w:pPr>
            <w:r w:rsidRPr="003061C8">
              <w:rPr>
                <w:lang w:eastAsia="en-GB"/>
              </w:rPr>
              <w:t>25</w:t>
            </w:r>
          </w:p>
        </w:tc>
        <w:tc>
          <w:tcPr>
            <w:tcW w:w="1559" w:type="dxa"/>
            <w:shd w:val="clear" w:color="auto" w:fill="auto"/>
            <w:noWrap/>
            <w:vAlign w:val="bottom"/>
            <w:hideMark/>
          </w:tcPr>
          <w:p w14:paraId="6C639E81" w14:textId="77777777" w:rsidR="00A02C09" w:rsidRPr="003061C8" w:rsidRDefault="00A02C09" w:rsidP="001F5146">
            <w:pPr>
              <w:pStyle w:val="Tabletext"/>
              <w:jc w:val="center"/>
              <w:rPr>
                <w:lang w:eastAsia="en-GB"/>
              </w:rPr>
            </w:pPr>
            <w:r w:rsidRPr="003061C8">
              <w:rPr>
                <w:lang w:eastAsia="en-GB"/>
              </w:rPr>
              <w:t>0.0562341</w:t>
            </w:r>
          </w:p>
        </w:tc>
        <w:tc>
          <w:tcPr>
            <w:tcW w:w="2410" w:type="dxa"/>
            <w:shd w:val="clear" w:color="auto" w:fill="auto"/>
            <w:noWrap/>
            <w:vAlign w:val="bottom"/>
            <w:hideMark/>
          </w:tcPr>
          <w:p w14:paraId="44C4A590" w14:textId="77777777" w:rsidR="00A02C09" w:rsidRPr="003061C8" w:rsidRDefault="00A02C09" w:rsidP="001F5146">
            <w:pPr>
              <w:pStyle w:val="Tabletext"/>
              <w:jc w:val="center"/>
              <w:rPr>
                <w:lang w:eastAsia="en-GB"/>
              </w:rPr>
            </w:pPr>
            <w:r w:rsidRPr="003061C8">
              <w:rPr>
                <w:lang w:eastAsia="en-GB"/>
              </w:rPr>
              <w:t>1</w:t>
            </w:r>
          </w:p>
        </w:tc>
        <w:tc>
          <w:tcPr>
            <w:tcW w:w="1701" w:type="dxa"/>
            <w:shd w:val="clear" w:color="auto" w:fill="auto"/>
            <w:noWrap/>
            <w:vAlign w:val="bottom"/>
            <w:hideMark/>
          </w:tcPr>
          <w:p w14:paraId="471051F7" w14:textId="77777777" w:rsidR="00A02C09" w:rsidRPr="003061C8" w:rsidRDefault="00A02C09" w:rsidP="001F5146">
            <w:pPr>
              <w:pStyle w:val="Tabletext"/>
              <w:jc w:val="center"/>
              <w:rPr>
                <w:lang w:eastAsia="en-GB"/>
              </w:rPr>
            </w:pPr>
            <w:r w:rsidRPr="003061C8">
              <w:rPr>
                <w:lang w:eastAsia="en-GB"/>
              </w:rPr>
              <w:t>0</w:t>
            </w:r>
          </w:p>
        </w:tc>
      </w:tr>
    </w:tbl>
    <w:p w14:paraId="289F40BD" w14:textId="77777777" w:rsidR="00A02C09" w:rsidRPr="003061C8" w:rsidRDefault="00A02C09" w:rsidP="00A02C09">
      <w:pPr>
        <w:pStyle w:val="Tablefin"/>
      </w:pPr>
    </w:p>
    <w:p w14:paraId="00836BAE" w14:textId="77777777" w:rsidR="00A02C09" w:rsidRPr="00A02C09" w:rsidRDefault="00A02C09" w:rsidP="00A02C09">
      <w:pPr>
        <w:pStyle w:val="Heading2"/>
        <w:rPr>
          <w:lang w:val="en-GB"/>
        </w:rPr>
      </w:pPr>
      <w:bookmarkStart w:id="15" w:name="_Toc525519958"/>
      <w:bookmarkStart w:id="16" w:name="_Toc82511199"/>
      <w:r w:rsidRPr="00A02C09">
        <w:rPr>
          <w:lang w:val="en-GB"/>
        </w:rPr>
        <w:t>3.3</w:t>
      </w:r>
      <w:r w:rsidRPr="00A02C09">
        <w:rPr>
          <w:lang w:val="en-GB"/>
        </w:rPr>
        <w:tab/>
        <w:t>Lock up times with “N bits correct sequence over 1 minute”</w:t>
      </w:r>
      <w:bookmarkEnd w:id="15"/>
      <w:bookmarkEnd w:id="16"/>
    </w:p>
    <w:p w14:paraId="4CC69D98" w14:textId="0B572D88" w:rsidR="00A02C09" w:rsidRPr="00A02C09" w:rsidRDefault="00A02C09" w:rsidP="00A02C09">
      <w:pPr>
        <w:pStyle w:val="Heading3"/>
        <w:rPr>
          <w:lang w:val="en-GB"/>
        </w:rPr>
      </w:pPr>
      <w:bookmarkStart w:id="17" w:name="_Toc525519959"/>
      <w:r w:rsidRPr="00A02C09">
        <w:rPr>
          <w:lang w:val="en-GB"/>
        </w:rPr>
        <w:t>3.3.1</w:t>
      </w:r>
      <w:r w:rsidRPr="00A02C09">
        <w:rPr>
          <w:lang w:val="en-GB"/>
        </w:rPr>
        <w:tab/>
        <w:t xml:space="preserve">Signal structure for decoding </w:t>
      </w:r>
      <w:r w:rsidR="00A319BD">
        <w:rPr>
          <w:lang w:val="en-GB"/>
        </w:rPr>
        <w:t>–</w:t>
      </w:r>
      <w:r w:rsidRPr="00A02C09">
        <w:rPr>
          <w:lang w:val="en-GB"/>
        </w:rPr>
        <w:t xml:space="preserve"> the need for a multiple </w:t>
      </w:r>
      <w:proofErr w:type="gramStart"/>
      <w:r w:rsidRPr="00A02C09">
        <w:rPr>
          <w:lang w:val="en-GB"/>
        </w:rPr>
        <w:t>bits</w:t>
      </w:r>
      <w:proofErr w:type="gramEnd"/>
      <w:r w:rsidRPr="00A02C09">
        <w:rPr>
          <w:lang w:val="en-GB"/>
        </w:rPr>
        <w:t xml:space="preserve"> correct sequence</w:t>
      </w:r>
      <w:bookmarkEnd w:id="17"/>
    </w:p>
    <w:p w14:paraId="7A98B093" w14:textId="21CF561D" w:rsidR="00A02C09" w:rsidRPr="00A02C09" w:rsidRDefault="00A02C09" w:rsidP="00A02C09">
      <w:pPr>
        <w:rPr>
          <w:lang w:val="en-GB"/>
        </w:rPr>
      </w:pPr>
      <w:r w:rsidRPr="00A02C09">
        <w:rPr>
          <w:lang w:val="en-GB"/>
        </w:rPr>
        <w:t>Odd parity checking signals are included across four separate sections of the transmitted sequence and there is also a specific worst</w:t>
      </w:r>
      <w:r w:rsidR="00082BFD">
        <w:rPr>
          <w:lang w:val="en-GB"/>
        </w:rPr>
        <w:t>-</w:t>
      </w:r>
      <w:r w:rsidRPr="00A02C09">
        <w:rPr>
          <w:lang w:val="en-GB"/>
        </w:rPr>
        <w:t>case synchronisation check sequence, which must be received correctly before the data can be utilised.</w:t>
      </w:r>
    </w:p>
    <w:p w14:paraId="4EBAF355" w14:textId="77777777" w:rsidR="00A02C09" w:rsidRPr="00A02C09" w:rsidRDefault="00A02C09" w:rsidP="00A02C09">
      <w:pPr>
        <w:rPr>
          <w:lang w:val="en-GB"/>
        </w:rPr>
      </w:pPr>
      <w:r w:rsidRPr="00A02C09">
        <w:rPr>
          <w:lang w:val="en-GB"/>
        </w:rPr>
        <w:t>A 5 bits carrier OFF sequence is to be detected on the first second in each minute.</w:t>
      </w:r>
    </w:p>
    <w:p w14:paraId="7515EE80" w14:textId="77777777" w:rsidR="00A02C09" w:rsidRPr="00A02C09" w:rsidRDefault="00A02C09" w:rsidP="00A02C09">
      <w:pPr>
        <w:rPr>
          <w:lang w:val="en-GB"/>
        </w:rPr>
      </w:pPr>
      <w:r w:rsidRPr="00A02C09">
        <w:rPr>
          <w:lang w:val="en-GB"/>
        </w:rPr>
        <w:t>A beginning of second and two data bits are to be detected in each of the next 59 seconds.</w:t>
      </w:r>
    </w:p>
    <w:p w14:paraId="656B908B" w14:textId="650CA26C" w:rsidR="00A02C09" w:rsidRPr="00A02C09" w:rsidRDefault="00A02C09" w:rsidP="00A02C09">
      <w:pPr>
        <w:rPr>
          <w:lang w:val="en-GB"/>
        </w:rPr>
      </w:pPr>
      <w:r w:rsidRPr="00A02C09">
        <w:rPr>
          <w:lang w:val="en-GB"/>
        </w:rPr>
        <w:lastRenderedPageBreak/>
        <w:t>This implies correctly decoding 5 + 59 </w:t>
      </w:r>
      <w:r w:rsidR="00082BFD">
        <w:rPr>
          <w:lang w:val="en-GB"/>
        </w:rPr>
        <w:t>×</w:t>
      </w:r>
      <w:r w:rsidRPr="00A02C09">
        <w:rPr>
          <w:lang w:val="en-GB"/>
        </w:rPr>
        <w:t> 3 = 182 logic signals in a sequence to get a data lock.</w:t>
      </w:r>
    </w:p>
    <w:p w14:paraId="6A952200" w14:textId="77777777" w:rsidR="00A02C09" w:rsidRPr="00A02C09" w:rsidRDefault="00A02C09" w:rsidP="00A02C09">
      <w:pPr>
        <w:rPr>
          <w:lang w:val="en-GB"/>
        </w:rPr>
      </w:pPr>
      <w:r w:rsidRPr="00A02C09">
        <w:rPr>
          <w:lang w:val="en-GB"/>
        </w:rPr>
        <w:t>This means that the bit error rate per individual bit will need to be raised to the power of 182 to assess the actual MSF system reception performance. This will also have an impact on the waiting period that may be required before a reception lock is achieved. With reasonably stable clocks running on their own separate internal crystal oscillators, which is now the usual situation with standard domestic receivers, the clock can run on unaided for many hours before another check synchronisation is needed. However, at first switch-on or restart after maintenance a reasonable on</w:t>
      </w:r>
      <w:r w:rsidRPr="00A02C09">
        <w:rPr>
          <w:lang w:val="en-GB"/>
        </w:rPr>
        <w:noBreakHyphen/>
        <w:t>demand lock up acquisition time is necessary.</w:t>
      </w:r>
    </w:p>
    <w:p w14:paraId="76463D5A" w14:textId="18A0D046" w:rsidR="00A02C09" w:rsidRPr="00A02C09" w:rsidRDefault="00A02C09" w:rsidP="00A02C09">
      <w:pPr>
        <w:rPr>
          <w:lang w:val="en-GB"/>
        </w:rPr>
      </w:pPr>
      <w:r w:rsidRPr="00A02C09">
        <w:rPr>
          <w:lang w:val="en-GB"/>
        </w:rPr>
        <w:t>It has been found that clocks from at least one major manufacturer have a start-up window of 4 to 6</w:t>
      </w:r>
      <w:r w:rsidR="00A319BD">
        <w:rPr>
          <w:lang w:val="en-GB"/>
        </w:rPr>
        <w:t> </w:t>
      </w:r>
      <w:r w:rsidRPr="00A02C09">
        <w:rPr>
          <w:lang w:val="en-GB"/>
        </w:rPr>
        <w:t>minutes depending on the model before they declare that there is no signal available. This same 4 to 6</w:t>
      </w:r>
      <w:r w:rsidR="00A319BD">
        <w:rPr>
          <w:lang w:val="en-GB"/>
        </w:rPr>
        <w:t>-</w:t>
      </w:r>
      <w:r w:rsidRPr="00A02C09">
        <w:rPr>
          <w:lang w:val="en-GB"/>
        </w:rPr>
        <w:t>minute time window is also applied for resynchronisation checks typically at hourly intervals. Depending on the initial power up time, if there is no manual intervention the actual indicated clock time is arbitrary relative to true local time until lockup is achieved.</w:t>
      </w:r>
    </w:p>
    <w:p w14:paraId="7FACA059" w14:textId="77777777" w:rsidR="00A02C09" w:rsidRPr="00A02C09" w:rsidRDefault="00A02C09" w:rsidP="00A02C09">
      <w:pPr>
        <w:rPr>
          <w:lang w:val="en-GB"/>
        </w:rPr>
      </w:pPr>
      <w:r w:rsidRPr="00A02C09">
        <w:rPr>
          <w:lang w:val="en-GB"/>
        </w:rPr>
        <w:t>The RF tuner sub-unit in the clocks examined is switched on and off by the separate clock unit. The RF unit is left switched off at all other times by the microprocessor included within the separate CMOS digital internal clock to conserve the batteries.</w:t>
      </w:r>
    </w:p>
    <w:p w14:paraId="1C9083E0" w14:textId="77777777" w:rsidR="00A02C09" w:rsidRPr="00A02C09" w:rsidRDefault="00A02C09" w:rsidP="00A02C09">
      <w:pPr>
        <w:rPr>
          <w:lang w:val="en-GB"/>
        </w:rPr>
      </w:pPr>
      <w:r w:rsidRPr="00A02C09">
        <w:rPr>
          <w:lang w:val="en-GB"/>
        </w:rPr>
        <w:t>For equipment being switched on for a fresh start-up the waiting time is critical, and if too long the consumer will probably declare the item as faulty. The signal must be available at any unconstrained time of day and especially during normal daytime working hours.</w:t>
      </w:r>
    </w:p>
    <w:p w14:paraId="6F1FE07E" w14:textId="34E577C4" w:rsidR="00A02C09" w:rsidRPr="00A02C09" w:rsidRDefault="00A02C09" w:rsidP="00A02C09">
      <w:pPr>
        <w:rPr>
          <w:lang w:val="en-GB"/>
        </w:rPr>
      </w:pPr>
      <w:r w:rsidRPr="00A02C09">
        <w:rPr>
          <w:lang w:val="en-GB"/>
        </w:rPr>
        <w:t>This means that a signal-to-noise-plus-interference-ratio (SNIR) biased towards perfect reception at 23 dB to 24 dB must be given to ensure lock up within the 4 to 6</w:t>
      </w:r>
      <w:r w:rsidR="00A319BD">
        <w:rPr>
          <w:lang w:val="en-GB"/>
        </w:rPr>
        <w:t>-</w:t>
      </w:r>
      <w:r w:rsidRPr="00A02C09">
        <w:rPr>
          <w:lang w:val="en-GB"/>
        </w:rPr>
        <w:t>minute window allowed by the clocks to avoid consumer market issues with the products both on sale and already installed in their millions.</w:t>
      </w:r>
    </w:p>
    <w:p w14:paraId="34F443DA" w14:textId="77777777" w:rsidR="00A02C09" w:rsidRPr="00A02C09" w:rsidRDefault="00A02C09" w:rsidP="00A02C09">
      <w:pPr>
        <w:pStyle w:val="Heading3"/>
        <w:rPr>
          <w:lang w:val="en-GB"/>
        </w:rPr>
      </w:pPr>
      <w:bookmarkStart w:id="18" w:name="_Toc525519960"/>
      <w:r w:rsidRPr="00A02C09">
        <w:rPr>
          <w:lang w:val="en-GB"/>
        </w:rPr>
        <w:t>3.3.2</w:t>
      </w:r>
      <w:r w:rsidRPr="00A02C09">
        <w:rPr>
          <w:lang w:val="en-GB"/>
        </w:rPr>
        <w:tab/>
        <w:t>Actual MSF lock up performance and signal to noise ratios</w:t>
      </w:r>
      <w:bookmarkEnd w:id="18"/>
    </w:p>
    <w:p w14:paraId="19DBC243" w14:textId="77777777" w:rsidR="00A02C09" w:rsidRPr="00A02C09" w:rsidRDefault="00A02C09" w:rsidP="00A02C09">
      <w:pPr>
        <w:rPr>
          <w:lang w:val="en-GB"/>
        </w:rPr>
      </w:pPr>
      <w:r w:rsidRPr="00A02C09">
        <w:rPr>
          <w:lang w:val="en-GB"/>
        </w:rPr>
        <w:t>If the individual fractional bit error rate</w:t>
      </w:r>
      <w:r w:rsidRPr="00A02C09">
        <w:rPr>
          <w:lang w:val="en-GB"/>
        </w:rPr>
        <w:tab/>
        <w:t xml:space="preserve">=    </w:t>
      </w:r>
      <w:r w:rsidRPr="00A02C09">
        <w:rPr>
          <w:i/>
          <w:iCs/>
          <w:lang w:val="en-GB"/>
        </w:rPr>
        <w:t>x</w:t>
      </w:r>
      <w:r w:rsidRPr="00A02C09">
        <w:rPr>
          <w:lang w:val="en-GB"/>
        </w:rPr>
        <w:t xml:space="preserve">  </w:t>
      </w:r>
    </w:p>
    <w:p w14:paraId="1EB8436F" w14:textId="77777777" w:rsidR="00A02C09" w:rsidRPr="00A02C09" w:rsidRDefault="00A02C09" w:rsidP="00A02C09">
      <w:pPr>
        <w:rPr>
          <w:lang w:val="en-GB"/>
        </w:rPr>
      </w:pPr>
      <w:r w:rsidRPr="00A02C09">
        <w:rPr>
          <w:lang w:val="en-GB"/>
        </w:rPr>
        <w:t xml:space="preserve">Then chance of a </w:t>
      </w:r>
      <w:proofErr w:type="gramStart"/>
      <w:r w:rsidRPr="00A02C09">
        <w:rPr>
          <w:lang w:val="en-GB"/>
        </w:rPr>
        <w:t>good received</w:t>
      </w:r>
      <w:proofErr w:type="gramEnd"/>
      <w:r w:rsidRPr="00A02C09">
        <w:rPr>
          <w:lang w:val="en-GB"/>
        </w:rPr>
        <w:t xml:space="preserve"> bit</w:t>
      </w:r>
      <w:r w:rsidRPr="00A02C09">
        <w:rPr>
          <w:lang w:val="en-GB"/>
        </w:rPr>
        <w:tab/>
      </w:r>
      <w:r w:rsidRPr="00A02C09">
        <w:rPr>
          <w:lang w:val="en-GB"/>
        </w:rPr>
        <w:tab/>
        <w:t xml:space="preserve">=    1 – </w:t>
      </w:r>
      <w:r w:rsidRPr="00A02C09">
        <w:rPr>
          <w:i/>
          <w:iCs/>
          <w:lang w:val="en-GB"/>
        </w:rPr>
        <w:t>x</w:t>
      </w:r>
    </w:p>
    <w:p w14:paraId="1DFFAA8E" w14:textId="77777777" w:rsidR="00A02C09" w:rsidRPr="00A02C09" w:rsidRDefault="00A02C09" w:rsidP="00A02C09">
      <w:pPr>
        <w:rPr>
          <w:lang w:val="en-GB"/>
        </w:rPr>
      </w:pPr>
      <w:r w:rsidRPr="00A02C09">
        <w:rPr>
          <w:lang w:val="en-GB"/>
        </w:rPr>
        <w:t>To receive the complete time encoded data sequence requires 182 tests and all must be good</w:t>
      </w:r>
    </w:p>
    <w:p w14:paraId="743ECA05" w14:textId="77777777" w:rsidR="00A02C09" w:rsidRPr="00A02C09" w:rsidRDefault="00A02C09" w:rsidP="00A02C09">
      <w:pPr>
        <w:rPr>
          <w:lang w:val="en-GB"/>
        </w:rPr>
      </w:pPr>
      <w:r w:rsidRPr="00A02C09">
        <w:rPr>
          <w:lang w:val="en-GB"/>
        </w:rPr>
        <w:t>Chance of getting 182 right in a sequence</w:t>
      </w:r>
      <w:r w:rsidRPr="00A02C09">
        <w:rPr>
          <w:lang w:val="en-GB"/>
        </w:rPr>
        <w:tab/>
        <w:t xml:space="preserve">=    (1 – </w:t>
      </w:r>
      <w:r w:rsidRPr="00A02C09">
        <w:rPr>
          <w:i/>
          <w:iCs/>
          <w:lang w:val="en-GB"/>
        </w:rPr>
        <w:t>x</w:t>
      </w:r>
      <w:r w:rsidRPr="00A02C09">
        <w:rPr>
          <w:lang w:val="en-GB"/>
        </w:rPr>
        <w:t>) raised to the power 182</w:t>
      </w:r>
    </w:p>
    <w:p w14:paraId="27D92A1D" w14:textId="77777777" w:rsidR="00A02C09" w:rsidRPr="00A02C09" w:rsidRDefault="00A02C09" w:rsidP="00A02C09">
      <w:pPr>
        <w:rPr>
          <w:lang w:val="en-GB"/>
        </w:rPr>
      </w:pPr>
      <w:r w:rsidRPr="00A02C09">
        <w:rPr>
          <w:lang w:val="en-GB"/>
        </w:rPr>
        <w:t xml:space="preserve">For small </w:t>
      </w:r>
      <w:r w:rsidRPr="00A02C09">
        <w:rPr>
          <w:i/>
          <w:lang w:val="en-GB"/>
        </w:rPr>
        <w:t>x</w:t>
      </w:r>
      <w:r w:rsidRPr="00A02C09">
        <w:rPr>
          <w:lang w:val="en-GB"/>
        </w:rPr>
        <w:t xml:space="preserve"> this approximates to</w:t>
      </w:r>
      <w:r w:rsidRPr="00A02C09">
        <w:rPr>
          <w:lang w:val="en-GB"/>
        </w:rPr>
        <w:tab/>
      </w:r>
      <w:r w:rsidRPr="00A02C09">
        <w:rPr>
          <w:lang w:val="en-GB"/>
        </w:rPr>
        <w:tab/>
        <w:t>=    1 – 182 </w:t>
      </w:r>
      <w:r w:rsidRPr="00A02C09">
        <w:rPr>
          <w:rFonts w:ascii="Cambria Math" w:hAnsi="Cambria Math"/>
          <w:lang w:val="en-GB"/>
        </w:rPr>
        <w:t>×</w:t>
      </w:r>
      <w:r w:rsidRPr="00A02C09">
        <w:rPr>
          <w:lang w:val="en-GB"/>
        </w:rPr>
        <w:t> </w:t>
      </w:r>
      <w:r w:rsidRPr="00A02C09">
        <w:rPr>
          <w:i/>
          <w:iCs/>
          <w:lang w:val="en-GB"/>
        </w:rPr>
        <w:t>x</w:t>
      </w:r>
    </w:p>
    <w:p w14:paraId="51315D98" w14:textId="77777777" w:rsidR="00A02C09" w:rsidRPr="00A02C09" w:rsidRDefault="00A02C09" w:rsidP="00A02C09">
      <w:pPr>
        <w:rPr>
          <w:lang w:val="en-GB"/>
        </w:rPr>
      </w:pPr>
      <w:r w:rsidRPr="00A02C09">
        <w:rPr>
          <w:lang w:val="en-GB"/>
        </w:rPr>
        <w:t xml:space="preserve">This condition is usually valid since the reception will be poor quality if </w:t>
      </w:r>
      <w:r w:rsidRPr="00A02C09">
        <w:rPr>
          <w:i/>
          <w:lang w:val="en-GB"/>
        </w:rPr>
        <w:t>x</w:t>
      </w:r>
      <w:r w:rsidRPr="00A02C09">
        <w:rPr>
          <w:lang w:val="en-GB"/>
        </w:rPr>
        <w:t xml:space="preserve"> is not small.</w:t>
      </w:r>
    </w:p>
    <w:p w14:paraId="6DE07FDC" w14:textId="77777777" w:rsidR="00A02C09" w:rsidRPr="00A02C09" w:rsidRDefault="00A02C09" w:rsidP="00A02C09">
      <w:pPr>
        <w:rPr>
          <w:lang w:val="en-GB"/>
        </w:rPr>
      </w:pPr>
      <w:r w:rsidRPr="00A02C09">
        <w:rPr>
          <w:lang w:val="en-GB"/>
        </w:rPr>
        <w:t>The complete sequence takes one full minute for each attempt once the AGC levels are set.</w:t>
      </w:r>
    </w:p>
    <w:p w14:paraId="58960D7C" w14:textId="77777777" w:rsidR="00A02C09" w:rsidRPr="00A02C09" w:rsidRDefault="00A02C09" w:rsidP="00A02C09">
      <w:pPr>
        <w:rPr>
          <w:lang w:val="en-GB"/>
        </w:rPr>
      </w:pPr>
      <w:r w:rsidRPr="00A02C09">
        <w:rPr>
          <w:lang w:val="en-GB"/>
        </w:rPr>
        <w:t>A single bit in error in the sequence means another minute wait for the next attempt.</w:t>
      </w:r>
    </w:p>
    <w:p w14:paraId="0F9043EA" w14:textId="41D548BD" w:rsidR="00A02C09" w:rsidRPr="00A02C09" w:rsidRDefault="00A02C09" w:rsidP="00A02C09">
      <w:pPr>
        <w:rPr>
          <w:lang w:val="en-GB"/>
        </w:rPr>
      </w:pPr>
      <w:r w:rsidRPr="00A02C09">
        <w:rPr>
          <w:lang w:val="en-GB"/>
        </w:rPr>
        <w:t>The bit error rates for a Gaussian interferer with the MSF 100% on/off keying modulation are given in Table 1 above.</w:t>
      </w:r>
    </w:p>
    <w:p w14:paraId="2C8A10C5" w14:textId="77777777" w:rsidR="00A02C09" w:rsidRPr="00A02C09" w:rsidRDefault="00A02C09" w:rsidP="00A02C09">
      <w:pPr>
        <w:rPr>
          <w:lang w:val="en-GB"/>
        </w:rPr>
      </w:pPr>
      <w:r w:rsidRPr="00A02C09">
        <w:rPr>
          <w:lang w:val="en-GB"/>
        </w:rPr>
        <w:t>An Excel spreadsheet was used to evaluate statistically the bit error rates and the respective SNRs needed to obtain results varying from one good minute of reception in 1 minute (perfect reception) down to 1 good minute of reception in 8 minutes. The latter means an average potential 8 minutes waiting time before obtaining a signal lock, which is longer than the time allowed by the domestic units sampled. If no lock was obtained in 6 minutes, they would have declared a no-usable-signal state and carried on unlocked.</w:t>
      </w:r>
    </w:p>
    <w:p w14:paraId="47B22836" w14:textId="3530E570" w:rsidR="00A02C09" w:rsidRPr="00A02C09" w:rsidRDefault="00A02C09" w:rsidP="00A02C09">
      <w:pPr>
        <w:rPr>
          <w:lang w:val="en-GB"/>
        </w:rPr>
      </w:pPr>
      <w:r w:rsidRPr="00A02C09">
        <w:rPr>
          <w:lang w:val="en-GB"/>
        </w:rPr>
        <w:t xml:space="preserve">As with all statistical quantities an average implies there would be many occasions with much longer or shorter waits. The classic example is tossing a coin to see if it comes up heads or tails, which is a 50% chance for each outcome, but in practice long sequences of the same outcome can </w:t>
      </w:r>
      <w:r w:rsidRPr="00A02C09">
        <w:rPr>
          <w:lang w:val="en-GB"/>
        </w:rPr>
        <w:lastRenderedPageBreak/>
        <w:t>be obtained. This is summarised in Table 2, where the 50% chance item is the second row in the Table.</w:t>
      </w:r>
    </w:p>
    <w:p w14:paraId="18BD86DF" w14:textId="741B1C66" w:rsidR="00A02C09" w:rsidRPr="00A02C09" w:rsidRDefault="00A319BD" w:rsidP="00A02C09">
      <w:pPr>
        <w:pStyle w:val="TableNo"/>
        <w:rPr>
          <w:lang w:val="en-GB"/>
        </w:rPr>
      </w:pPr>
      <w:r w:rsidRPr="00A02C09">
        <w:rPr>
          <w:lang w:val="en-GB"/>
        </w:rPr>
        <w:t xml:space="preserve">TABLE </w:t>
      </w:r>
      <w:r w:rsidR="00A02C09" w:rsidRPr="00A02C09">
        <w:rPr>
          <w:lang w:val="en-GB"/>
        </w:rPr>
        <w:t>2</w:t>
      </w:r>
    </w:p>
    <w:p w14:paraId="39EBD807" w14:textId="77777777" w:rsidR="00A02C09" w:rsidRPr="00A02C09" w:rsidRDefault="00A02C09" w:rsidP="00A02C09">
      <w:pPr>
        <w:pStyle w:val="Tabletitle"/>
        <w:rPr>
          <w:lang w:val="en-GB"/>
        </w:rPr>
      </w:pPr>
      <w:r w:rsidRPr="00A02C09">
        <w:rPr>
          <w:lang w:val="en-GB"/>
        </w:rPr>
        <w:t>Waiting times to obtain a lock based on Gaussian SNR</w:t>
      </w:r>
    </w:p>
    <w:tbl>
      <w:tblPr>
        <w:tblW w:w="8669" w:type="dxa"/>
        <w:jc w:val="center"/>
        <w:tblLook w:val="04A0" w:firstRow="1" w:lastRow="0" w:firstColumn="1" w:lastColumn="0" w:noHBand="0" w:noVBand="1"/>
      </w:tblPr>
      <w:tblGrid>
        <w:gridCol w:w="2347"/>
        <w:gridCol w:w="1080"/>
        <w:gridCol w:w="1134"/>
        <w:gridCol w:w="1840"/>
        <w:gridCol w:w="1169"/>
        <w:gridCol w:w="1099"/>
      </w:tblGrid>
      <w:tr w:rsidR="00A02C09" w:rsidRPr="003061C8" w14:paraId="49508CE4" w14:textId="77777777" w:rsidTr="001F5146">
        <w:trPr>
          <w:cantSplit/>
          <w:trHeight w:val="315"/>
          <w:jc w:val="center"/>
        </w:trPr>
        <w:tc>
          <w:tcPr>
            <w:tcW w:w="2347" w:type="dxa"/>
            <w:tcBorders>
              <w:top w:val="nil"/>
              <w:left w:val="nil"/>
              <w:bottom w:val="nil"/>
              <w:right w:val="nil"/>
            </w:tcBorders>
            <w:shd w:val="clear" w:color="auto" w:fill="auto"/>
            <w:noWrap/>
            <w:vAlign w:val="bottom"/>
            <w:hideMark/>
          </w:tcPr>
          <w:p w14:paraId="27CB552B" w14:textId="77777777" w:rsidR="00A02C09" w:rsidRPr="00A02C09" w:rsidRDefault="00A02C09" w:rsidP="001F5146">
            <w:pPr>
              <w:pStyle w:val="Tablehead"/>
              <w:rPr>
                <w:lang w:val="en-GB" w:eastAsia="en-GB"/>
              </w:rPr>
            </w:pPr>
          </w:p>
        </w:tc>
        <w:tc>
          <w:tcPr>
            <w:tcW w:w="1080" w:type="dxa"/>
            <w:tcBorders>
              <w:top w:val="nil"/>
              <w:left w:val="nil"/>
              <w:bottom w:val="nil"/>
              <w:right w:val="nil"/>
            </w:tcBorders>
            <w:shd w:val="clear" w:color="auto" w:fill="auto"/>
            <w:noWrap/>
            <w:vAlign w:val="bottom"/>
            <w:hideMark/>
          </w:tcPr>
          <w:p w14:paraId="3E8F172E" w14:textId="77777777" w:rsidR="00A02C09" w:rsidRPr="00A02C09" w:rsidRDefault="00A02C09" w:rsidP="001F5146">
            <w:pPr>
              <w:pStyle w:val="Tablehead"/>
              <w:rPr>
                <w:lang w:val="en-GB" w:eastAsia="en-GB"/>
              </w:rPr>
            </w:pPr>
          </w:p>
        </w:tc>
        <w:tc>
          <w:tcPr>
            <w:tcW w:w="1134" w:type="dxa"/>
            <w:tcBorders>
              <w:top w:val="single" w:sz="12" w:space="0" w:color="auto"/>
              <w:left w:val="single" w:sz="12" w:space="0" w:color="auto"/>
              <w:bottom w:val="nil"/>
              <w:right w:val="nil"/>
            </w:tcBorders>
            <w:shd w:val="clear" w:color="auto" w:fill="auto"/>
            <w:noWrap/>
            <w:vAlign w:val="center"/>
            <w:hideMark/>
          </w:tcPr>
          <w:p w14:paraId="12792145" w14:textId="77777777" w:rsidR="00A02C09" w:rsidRPr="003061C8" w:rsidRDefault="00A02C09" w:rsidP="001F5146">
            <w:pPr>
              <w:pStyle w:val="Tablehead"/>
              <w:rPr>
                <w:lang w:eastAsia="en-GB"/>
              </w:rPr>
            </w:pPr>
            <w:r w:rsidRPr="003061C8">
              <w:rPr>
                <w:lang w:eastAsia="en-GB"/>
              </w:rPr>
              <w:t>all OK</w:t>
            </w:r>
          </w:p>
        </w:tc>
        <w:tc>
          <w:tcPr>
            <w:tcW w:w="1840" w:type="dxa"/>
            <w:tcBorders>
              <w:top w:val="single" w:sz="12" w:space="0" w:color="auto"/>
              <w:left w:val="nil"/>
              <w:bottom w:val="nil"/>
              <w:right w:val="single" w:sz="12" w:space="0" w:color="auto"/>
            </w:tcBorders>
            <w:shd w:val="clear" w:color="auto" w:fill="auto"/>
            <w:noWrap/>
            <w:vAlign w:val="center"/>
            <w:hideMark/>
          </w:tcPr>
          <w:p w14:paraId="4BFE1A93" w14:textId="77777777" w:rsidR="00A02C09" w:rsidRPr="003061C8" w:rsidRDefault="00A02C09" w:rsidP="001F5146">
            <w:pPr>
              <w:pStyle w:val="Tablehead"/>
              <w:rPr>
                <w:lang w:eastAsia="en-GB"/>
              </w:rPr>
            </w:pPr>
            <w:proofErr w:type="spellStart"/>
            <w:r w:rsidRPr="003061C8">
              <w:rPr>
                <w:lang w:eastAsia="en-GB"/>
              </w:rPr>
              <w:t>sequence</w:t>
            </w:r>
            <w:proofErr w:type="spellEnd"/>
            <w:r w:rsidRPr="003061C8">
              <w:rPr>
                <w:lang w:eastAsia="en-GB"/>
              </w:rPr>
              <w:t xml:space="preserve"> </w:t>
            </w:r>
            <w:proofErr w:type="spellStart"/>
            <w:r w:rsidRPr="003061C8">
              <w:rPr>
                <w:lang w:eastAsia="en-GB"/>
              </w:rPr>
              <w:t>length</w:t>
            </w:r>
            <w:proofErr w:type="spellEnd"/>
          </w:p>
        </w:tc>
        <w:tc>
          <w:tcPr>
            <w:tcW w:w="1134" w:type="dxa"/>
            <w:tcBorders>
              <w:top w:val="nil"/>
              <w:left w:val="nil"/>
              <w:bottom w:val="nil"/>
              <w:right w:val="nil"/>
            </w:tcBorders>
            <w:shd w:val="clear" w:color="auto" w:fill="auto"/>
            <w:noWrap/>
            <w:vAlign w:val="bottom"/>
            <w:hideMark/>
          </w:tcPr>
          <w:p w14:paraId="6E4E5051" w14:textId="77777777" w:rsidR="00A02C09" w:rsidRPr="003061C8" w:rsidRDefault="00A02C09" w:rsidP="001F5146">
            <w:pPr>
              <w:pStyle w:val="Tablehead"/>
              <w:rPr>
                <w:lang w:eastAsia="en-GB"/>
              </w:rPr>
            </w:pPr>
          </w:p>
        </w:tc>
        <w:tc>
          <w:tcPr>
            <w:tcW w:w="1134" w:type="dxa"/>
            <w:tcBorders>
              <w:top w:val="nil"/>
              <w:left w:val="nil"/>
              <w:bottom w:val="nil"/>
              <w:right w:val="nil"/>
            </w:tcBorders>
          </w:tcPr>
          <w:p w14:paraId="4D6C283D" w14:textId="77777777" w:rsidR="00A02C09" w:rsidRPr="003061C8" w:rsidRDefault="00A02C09" w:rsidP="001F5146">
            <w:pPr>
              <w:pStyle w:val="Tablehead"/>
              <w:rPr>
                <w:lang w:eastAsia="en-GB"/>
              </w:rPr>
            </w:pPr>
          </w:p>
        </w:tc>
      </w:tr>
      <w:tr w:rsidR="00A02C09" w:rsidRPr="003061C8" w14:paraId="30876756" w14:textId="77777777" w:rsidTr="001F5146">
        <w:trPr>
          <w:cantSplit/>
          <w:trHeight w:val="315"/>
          <w:jc w:val="center"/>
        </w:trPr>
        <w:tc>
          <w:tcPr>
            <w:tcW w:w="2347" w:type="dxa"/>
            <w:tcBorders>
              <w:top w:val="single" w:sz="12" w:space="0" w:color="auto"/>
              <w:left w:val="single" w:sz="12" w:space="0" w:color="auto"/>
              <w:bottom w:val="single" w:sz="12" w:space="0" w:color="auto"/>
              <w:right w:val="single" w:sz="12" w:space="0" w:color="auto"/>
            </w:tcBorders>
            <w:shd w:val="clear" w:color="000000" w:fill="FFFF00"/>
            <w:noWrap/>
            <w:vAlign w:val="center"/>
            <w:hideMark/>
          </w:tcPr>
          <w:p w14:paraId="3239F3C6" w14:textId="77777777" w:rsidR="00A02C09" w:rsidRPr="003061C8" w:rsidRDefault="00A02C09" w:rsidP="001F5146">
            <w:pPr>
              <w:pStyle w:val="Tablehead"/>
              <w:rPr>
                <w:lang w:eastAsia="en-GB"/>
              </w:rPr>
            </w:pPr>
            <w:r w:rsidRPr="003061C8">
              <w:rPr>
                <w:lang w:eastAsia="en-GB"/>
              </w:rPr>
              <w:t>WAITING TIME</w:t>
            </w:r>
          </w:p>
        </w:tc>
        <w:tc>
          <w:tcPr>
            <w:tcW w:w="1080" w:type="dxa"/>
            <w:tcBorders>
              <w:top w:val="nil"/>
              <w:left w:val="nil"/>
              <w:bottom w:val="nil"/>
              <w:right w:val="nil"/>
            </w:tcBorders>
            <w:shd w:val="clear" w:color="auto" w:fill="auto"/>
            <w:noWrap/>
            <w:vAlign w:val="center"/>
            <w:hideMark/>
          </w:tcPr>
          <w:p w14:paraId="7449D0D0" w14:textId="77777777" w:rsidR="00A02C09" w:rsidRPr="003061C8" w:rsidRDefault="00A02C09" w:rsidP="001F5146">
            <w:pPr>
              <w:pStyle w:val="Tablehead"/>
              <w:rPr>
                <w:lang w:eastAsia="en-GB"/>
              </w:rPr>
            </w:pPr>
          </w:p>
        </w:tc>
        <w:tc>
          <w:tcPr>
            <w:tcW w:w="1134" w:type="dxa"/>
            <w:tcBorders>
              <w:top w:val="nil"/>
              <w:left w:val="single" w:sz="12" w:space="0" w:color="auto"/>
              <w:bottom w:val="single" w:sz="12" w:space="0" w:color="auto"/>
              <w:right w:val="nil"/>
            </w:tcBorders>
            <w:shd w:val="clear" w:color="auto" w:fill="auto"/>
            <w:noWrap/>
            <w:vAlign w:val="center"/>
            <w:hideMark/>
          </w:tcPr>
          <w:p w14:paraId="4EDCAC41" w14:textId="77777777" w:rsidR="00A02C09" w:rsidRPr="003061C8" w:rsidRDefault="00A02C09" w:rsidP="001F5146">
            <w:pPr>
              <w:pStyle w:val="Tablehead"/>
              <w:rPr>
                <w:lang w:eastAsia="en-GB"/>
              </w:rPr>
            </w:pPr>
          </w:p>
        </w:tc>
        <w:tc>
          <w:tcPr>
            <w:tcW w:w="18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2C91AA6" w14:textId="77777777" w:rsidR="00A02C09" w:rsidRPr="003061C8" w:rsidRDefault="00A02C09" w:rsidP="001F5146">
            <w:pPr>
              <w:pStyle w:val="Tablehead"/>
              <w:rPr>
                <w:lang w:eastAsia="en-GB"/>
              </w:rPr>
            </w:pPr>
            <w:r w:rsidRPr="003061C8">
              <w:rPr>
                <w:lang w:eastAsia="en-GB"/>
              </w:rPr>
              <w:t>182</w:t>
            </w:r>
          </w:p>
        </w:tc>
        <w:tc>
          <w:tcPr>
            <w:tcW w:w="1134" w:type="dxa"/>
            <w:tcBorders>
              <w:top w:val="nil"/>
              <w:left w:val="nil"/>
              <w:bottom w:val="nil"/>
              <w:right w:val="nil"/>
            </w:tcBorders>
            <w:shd w:val="clear" w:color="auto" w:fill="auto"/>
            <w:noWrap/>
            <w:vAlign w:val="center"/>
            <w:hideMark/>
          </w:tcPr>
          <w:p w14:paraId="78100E65" w14:textId="77777777" w:rsidR="00A02C09" w:rsidRPr="003061C8" w:rsidRDefault="00A02C09" w:rsidP="001F5146">
            <w:pPr>
              <w:pStyle w:val="Tablehead"/>
              <w:rPr>
                <w:lang w:eastAsia="en-GB"/>
              </w:rPr>
            </w:pPr>
          </w:p>
        </w:tc>
        <w:tc>
          <w:tcPr>
            <w:tcW w:w="1134" w:type="dxa"/>
            <w:tcBorders>
              <w:top w:val="nil"/>
              <w:left w:val="nil"/>
              <w:bottom w:val="nil"/>
              <w:right w:val="nil"/>
            </w:tcBorders>
            <w:vAlign w:val="center"/>
          </w:tcPr>
          <w:p w14:paraId="1B052C76" w14:textId="77777777" w:rsidR="00A02C09" w:rsidRPr="003061C8" w:rsidRDefault="00A02C09" w:rsidP="001F5146">
            <w:pPr>
              <w:pStyle w:val="Tablehead"/>
              <w:rPr>
                <w:lang w:eastAsia="en-GB"/>
              </w:rPr>
            </w:pPr>
          </w:p>
        </w:tc>
      </w:tr>
      <w:tr w:rsidR="00A02C09" w:rsidRPr="003061C8" w14:paraId="7CC78B49" w14:textId="77777777" w:rsidTr="001F5146">
        <w:trPr>
          <w:cantSplit/>
          <w:trHeight w:val="315"/>
          <w:jc w:val="center"/>
        </w:trPr>
        <w:tc>
          <w:tcPr>
            <w:tcW w:w="2347" w:type="dxa"/>
            <w:tcBorders>
              <w:top w:val="nil"/>
              <w:left w:val="single" w:sz="12" w:space="0" w:color="auto"/>
              <w:bottom w:val="single" w:sz="12" w:space="0" w:color="auto"/>
              <w:right w:val="single" w:sz="12" w:space="0" w:color="auto"/>
            </w:tcBorders>
            <w:shd w:val="clear" w:color="auto" w:fill="auto"/>
            <w:noWrap/>
            <w:vAlign w:val="center"/>
            <w:hideMark/>
          </w:tcPr>
          <w:p w14:paraId="5594181F" w14:textId="77777777" w:rsidR="00A02C09" w:rsidRPr="003061C8" w:rsidRDefault="00A02C09" w:rsidP="001F5146">
            <w:pPr>
              <w:pStyle w:val="Tablehead"/>
              <w:rPr>
                <w:lang w:eastAsia="en-GB"/>
              </w:rPr>
            </w:pPr>
            <w:r w:rsidRPr="003061C8">
              <w:rPr>
                <w:lang w:eastAsia="en-GB"/>
              </w:rPr>
              <w:t>Tries = minutes</w:t>
            </w:r>
          </w:p>
        </w:tc>
        <w:tc>
          <w:tcPr>
            <w:tcW w:w="1080" w:type="dxa"/>
            <w:tcBorders>
              <w:top w:val="single" w:sz="12" w:space="0" w:color="auto"/>
              <w:left w:val="nil"/>
              <w:bottom w:val="single" w:sz="12" w:space="0" w:color="auto"/>
              <w:right w:val="single" w:sz="12" w:space="0" w:color="auto"/>
            </w:tcBorders>
            <w:shd w:val="clear" w:color="auto" w:fill="auto"/>
            <w:noWrap/>
            <w:vAlign w:val="center"/>
            <w:hideMark/>
          </w:tcPr>
          <w:p w14:paraId="2D6E3AD9" w14:textId="77777777" w:rsidR="00A02C09" w:rsidRPr="003061C8" w:rsidRDefault="00A02C09" w:rsidP="001F5146">
            <w:pPr>
              <w:pStyle w:val="Tablehead"/>
              <w:rPr>
                <w:lang w:eastAsia="en-GB"/>
              </w:rPr>
            </w:pPr>
            <w:r w:rsidRPr="003061C8">
              <w:rPr>
                <w:lang w:eastAsia="en-GB"/>
              </w:rPr>
              <w:t>No right</w:t>
            </w:r>
          </w:p>
        </w:tc>
        <w:tc>
          <w:tcPr>
            <w:tcW w:w="1134" w:type="dxa"/>
            <w:tcBorders>
              <w:top w:val="nil"/>
              <w:left w:val="nil"/>
              <w:bottom w:val="single" w:sz="12" w:space="0" w:color="auto"/>
              <w:right w:val="single" w:sz="12" w:space="0" w:color="auto"/>
            </w:tcBorders>
            <w:shd w:val="clear" w:color="auto" w:fill="auto"/>
            <w:noWrap/>
            <w:vAlign w:val="center"/>
            <w:hideMark/>
          </w:tcPr>
          <w:p w14:paraId="78D46BA6" w14:textId="77777777" w:rsidR="00A02C09" w:rsidRPr="003061C8" w:rsidRDefault="00A02C09" w:rsidP="001F5146">
            <w:pPr>
              <w:pStyle w:val="Tablehead"/>
              <w:rPr>
                <w:lang w:eastAsia="en-GB"/>
              </w:rPr>
            </w:pPr>
            <w:r w:rsidRPr="003061C8">
              <w:rPr>
                <w:lang w:eastAsia="en-GB"/>
              </w:rPr>
              <w:t>chance</w:t>
            </w:r>
          </w:p>
        </w:tc>
        <w:tc>
          <w:tcPr>
            <w:tcW w:w="1840" w:type="dxa"/>
            <w:tcBorders>
              <w:top w:val="nil"/>
              <w:left w:val="nil"/>
              <w:bottom w:val="single" w:sz="12" w:space="0" w:color="auto"/>
              <w:right w:val="single" w:sz="12" w:space="0" w:color="auto"/>
            </w:tcBorders>
            <w:shd w:val="clear" w:color="auto" w:fill="auto"/>
            <w:noWrap/>
            <w:vAlign w:val="center"/>
            <w:hideMark/>
          </w:tcPr>
          <w:p w14:paraId="0832B0D3" w14:textId="77777777" w:rsidR="00A02C09" w:rsidRPr="003061C8" w:rsidRDefault="00A02C09" w:rsidP="001F5146">
            <w:pPr>
              <w:pStyle w:val="Tablehead"/>
              <w:rPr>
                <w:lang w:eastAsia="en-GB"/>
              </w:rPr>
            </w:pPr>
            <w:r w:rsidRPr="003061C8">
              <w:rPr>
                <w:lang w:eastAsia="en-GB"/>
              </w:rPr>
              <w:t xml:space="preserve">bit </w:t>
            </w:r>
            <w:proofErr w:type="spellStart"/>
            <w:r w:rsidRPr="003061C8">
              <w:rPr>
                <w:lang w:eastAsia="en-GB"/>
              </w:rPr>
              <w:t>success</w:t>
            </w:r>
            <w:proofErr w:type="spellEnd"/>
            <w:r w:rsidRPr="003061C8">
              <w:rPr>
                <w:lang w:eastAsia="en-GB"/>
              </w:rPr>
              <w:t xml:space="preserve"> rate</w:t>
            </w:r>
          </w:p>
        </w:tc>
        <w:tc>
          <w:tcPr>
            <w:tcW w:w="1134" w:type="dxa"/>
            <w:tcBorders>
              <w:top w:val="single" w:sz="12" w:space="0" w:color="auto"/>
              <w:left w:val="nil"/>
              <w:bottom w:val="single" w:sz="12" w:space="0" w:color="auto"/>
              <w:right w:val="single" w:sz="12" w:space="0" w:color="auto"/>
            </w:tcBorders>
            <w:shd w:val="clear" w:color="auto" w:fill="auto"/>
            <w:noWrap/>
            <w:vAlign w:val="center"/>
            <w:hideMark/>
          </w:tcPr>
          <w:p w14:paraId="1BB64953" w14:textId="77777777" w:rsidR="00A02C09" w:rsidRPr="003061C8" w:rsidRDefault="00A02C09" w:rsidP="001F5146">
            <w:pPr>
              <w:pStyle w:val="Tablehead"/>
              <w:rPr>
                <w:lang w:eastAsia="en-GB"/>
              </w:rPr>
            </w:pPr>
            <w:proofErr w:type="spellStart"/>
            <w:r w:rsidRPr="003061C8">
              <w:rPr>
                <w:lang w:eastAsia="en-GB"/>
              </w:rPr>
              <w:t>Perror</w:t>
            </w:r>
            <w:proofErr w:type="spellEnd"/>
            <w:r w:rsidRPr="003061C8">
              <w:rPr>
                <w:lang w:eastAsia="en-GB"/>
              </w:rPr>
              <w:t>/bit</w:t>
            </w:r>
          </w:p>
        </w:tc>
        <w:tc>
          <w:tcPr>
            <w:tcW w:w="1134" w:type="dxa"/>
            <w:tcBorders>
              <w:top w:val="single" w:sz="12" w:space="0" w:color="auto"/>
              <w:left w:val="nil"/>
              <w:bottom w:val="single" w:sz="12" w:space="0" w:color="auto"/>
              <w:right w:val="single" w:sz="12" w:space="0" w:color="auto"/>
            </w:tcBorders>
            <w:vAlign w:val="center"/>
          </w:tcPr>
          <w:p w14:paraId="3B27B13F" w14:textId="77777777" w:rsidR="00A02C09" w:rsidRPr="003061C8" w:rsidRDefault="00A02C09" w:rsidP="001F5146">
            <w:pPr>
              <w:pStyle w:val="Tablehead"/>
              <w:rPr>
                <w:lang w:eastAsia="en-GB"/>
              </w:rPr>
            </w:pPr>
            <w:r w:rsidRPr="003061C8">
              <w:rPr>
                <w:lang w:eastAsia="en-GB"/>
              </w:rPr>
              <w:t>SNR (dB)</w:t>
            </w:r>
          </w:p>
        </w:tc>
      </w:tr>
      <w:tr w:rsidR="00A02C09" w:rsidRPr="003061C8" w14:paraId="2F9084D6" w14:textId="77777777" w:rsidTr="001F5146">
        <w:trPr>
          <w:cantSplit/>
          <w:trHeight w:val="300"/>
          <w:jc w:val="center"/>
        </w:trPr>
        <w:tc>
          <w:tcPr>
            <w:tcW w:w="2347" w:type="dxa"/>
            <w:tcBorders>
              <w:top w:val="nil"/>
              <w:left w:val="single" w:sz="12" w:space="0" w:color="auto"/>
              <w:bottom w:val="nil"/>
              <w:right w:val="single" w:sz="12" w:space="0" w:color="auto"/>
            </w:tcBorders>
            <w:shd w:val="clear" w:color="auto" w:fill="auto"/>
            <w:noWrap/>
            <w:vAlign w:val="bottom"/>
            <w:hideMark/>
          </w:tcPr>
          <w:p w14:paraId="0E3761B7" w14:textId="77777777" w:rsidR="00A02C09" w:rsidRPr="003061C8" w:rsidRDefault="00A02C09" w:rsidP="001F5146">
            <w:pPr>
              <w:pStyle w:val="Tabletext"/>
              <w:jc w:val="center"/>
            </w:pPr>
            <w:r w:rsidRPr="003061C8">
              <w:t>1</w:t>
            </w:r>
          </w:p>
        </w:tc>
        <w:tc>
          <w:tcPr>
            <w:tcW w:w="1080" w:type="dxa"/>
            <w:tcBorders>
              <w:top w:val="nil"/>
              <w:left w:val="nil"/>
              <w:bottom w:val="nil"/>
              <w:right w:val="single" w:sz="12" w:space="0" w:color="auto"/>
            </w:tcBorders>
            <w:shd w:val="clear" w:color="auto" w:fill="auto"/>
            <w:noWrap/>
            <w:vAlign w:val="bottom"/>
            <w:hideMark/>
          </w:tcPr>
          <w:p w14:paraId="7DAC560F" w14:textId="77777777" w:rsidR="00A02C09" w:rsidRPr="003061C8" w:rsidRDefault="00A02C09" w:rsidP="001F5146">
            <w:pPr>
              <w:pStyle w:val="Tabletext"/>
              <w:jc w:val="center"/>
            </w:pPr>
            <w:r w:rsidRPr="003061C8">
              <w:t>1</w:t>
            </w:r>
          </w:p>
        </w:tc>
        <w:tc>
          <w:tcPr>
            <w:tcW w:w="1134" w:type="dxa"/>
            <w:tcBorders>
              <w:top w:val="nil"/>
              <w:left w:val="nil"/>
              <w:bottom w:val="nil"/>
              <w:right w:val="single" w:sz="12" w:space="0" w:color="auto"/>
            </w:tcBorders>
            <w:shd w:val="clear" w:color="auto" w:fill="auto"/>
            <w:noWrap/>
            <w:vAlign w:val="bottom"/>
            <w:hideMark/>
          </w:tcPr>
          <w:p w14:paraId="576E8093" w14:textId="77777777" w:rsidR="00A02C09" w:rsidRPr="003061C8" w:rsidRDefault="00A02C09" w:rsidP="001F5146">
            <w:pPr>
              <w:pStyle w:val="Tabletext"/>
              <w:jc w:val="center"/>
            </w:pPr>
            <w:r w:rsidRPr="003061C8">
              <w:t>1</w:t>
            </w:r>
          </w:p>
        </w:tc>
        <w:tc>
          <w:tcPr>
            <w:tcW w:w="1840" w:type="dxa"/>
            <w:tcBorders>
              <w:top w:val="nil"/>
              <w:left w:val="nil"/>
              <w:bottom w:val="nil"/>
              <w:right w:val="single" w:sz="12" w:space="0" w:color="auto"/>
            </w:tcBorders>
            <w:shd w:val="clear" w:color="auto" w:fill="auto"/>
            <w:noWrap/>
            <w:vAlign w:val="bottom"/>
            <w:hideMark/>
          </w:tcPr>
          <w:p w14:paraId="45475C72" w14:textId="77777777" w:rsidR="00A02C09" w:rsidRPr="003061C8" w:rsidRDefault="00A02C09" w:rsidP="001F5146">
            <w:pPr>
              <w:pStyle w:val="Tabletext"/>
              <w:jc w:val="center"/>
            </w:pPr>
            <w:r w:rsidRPr="003061C8">
              <w:t>1</w:t>
            </w:r>
          </w:p>
        </w:tc>
        <w:tc>
          <w:tcPr>
            <w:tcW w:w="1134" w:type="dxa"/>
            <w:tcBorders>
              <w:top w:val="nil"/>
              <w:left w:val="nil"/>
              <w:bottom w:val="nil"/>
              <w:right w:val="single" w:sz="12" w:space="0" w:color="auto"/>
            </w:tcBorders>
            <w:shd w:val="clear" w:color="auto" w:fill="auto"/>
            <w:noWrap/>
            <w:vAlign w:val="bottom"/>
            <w:hideMark/>
          </w:tcPr>
          <w:p w14:paraId="5DB26178" w14:textId="77777777" w:rsidR="00A02C09" w:rsidRPr="003061C8" w:rsidRDefault="00A02C09" w:rsidP="001F5146">
            <w:pPr>
              <w:pStyle w:val="Tabletext"/>
              <w:jc w:val="center"/>
            </w:pPr>
            <w:r w:rsidRPr="003061C8">
              <w:t>0</w:t>
            </w:r>
          </w:p>
        </w:tc>
        <w:tc>
          <w:tcPr>
            <w:tcW w:w="1134" w:type="dxa"/>
            <w:tcBorders>
              <w:top w:val="nil"/>
              <w:left w:val="nil"/>
              <w:bottom w:val="nil"/>
              <w:right w:val="single" w:sz="12" w:space="0" w:color="auto"/>
            </w:tcBorders>
            <w:vAlign w:val="bottom"/>
          </w:tcPr>
          <w:p w14:paraId="1F52338E" w14:textId="77777777" w:rsidR="00A02C09" w:rsidRPr="003061C8" w:rsidRDefault="00A02C09" w:rsidP="001F5146">
            <w:pPr>
              <w:pStyle w:val="Tabletext"/>
              <w:jc w:val="center"/>
            </w:pPr>
            <w:r w:rsidRPr="003061C8">
              <w:t>23.70971</w:t>
            </w:r>
          </w:p>
        </w:tc>
      </w:tr>
      <w:tr w:rsidR="00A02C09" w:rsidRPr="003061C8" w14:paraId="4A31C706" w14:textId="77777777" w:rsidTr="001F5146">
        <w:trPr>
          <w:cantSplit/>
          <w:trHeight w:val="285"/>
          <w:jc w:val="center"/>
        </w:trPr>
        <w:tc>
          <w:tcPr>
            <w:tcW w:w="2347" w:type="dxa"/>
            <w:tcBorders>
              <w:top w:val="nil"/>
              <w:left w:val="single" w:sz="12" w:space="0" w:color="auto"/>
              <w:bottom w:val="nil"/>
              <w:right w:val="single" w:sz="12" w:space="0" w:color="auto"/>
            </w:tcBorders>
            <w:shd w:val="clear" w:color="auto" w:fill="auto"/>
            <w:noWrap/>
            <w:vAlign w:val="bottom"/>
            <w:hideMark/>
          </w:tcPr>
          <w:p w14:paraId="5644CCB3" w14:textId="77777777" w:rsidR="00A02C09" w:rsidRPr="003061C8" w:rsidRDefault="00A02C09" w:rsidP="001F5146">
            <w:pPr>
              <w:pStyle w:val="Tabletext"/>
              <w:jc w:val="center"/>
            </w:pPr>
            <w:r w:rsidRPr="003061C8">
              <w:t>2</w:t>
            </w:r>
          </w:p>
        </w:tc>
        <w:tc>
          <w:tcPr>
            <w:tcW w:w="1080" w:type="dxa"/>
            <w:tcBorders>
              <w:top w:val="nil"/>
              <w:left w:val="nil"/>
              <w:bottom w:val="nil"/>
              <w:right w:val="single" w:sz="12" w:space="0" w:color="auto"/>
            </w:tcBorders>
            <w:shd w:val="clear" w:color="auto" w:fill="auto"/>
            <w:noWrap/>
            <w:vAlign w:val="bottom"/>
            <w:hideMark/>
          </w:tcPr>
          <w:p w14:paraId="286DC965" w14:textId="77777777" w:rsidR="00A02C09" w:rsidRPr="003061C8" w:rsidRDefault="00A02C09" w:rsidP="001F5146">
            <w:pPr>
              <w:pStyle w:val="Tabletext"/>
              <w:jc w:val="center"/>
            </w:pPr>
            <w:r w:rsidRPr="003061C8">
              <w:t>1</w:t>
            </w:r>
          </w:p>
        </w:tc>
        <w:tc>
          <w:tcPr>
            <w:tcW w:w="1134" w:type="dxa"/>
            <w:tcBorders>
              <w:top w:val="nil"/>
              <w:left w:val="nil"/>
              <w:bottom w:val="nil"/>
              <w:right w:val="single" w:sz="12" w:space="0" w:color="auto"/>
            </w:tcBorders>
            <w:shd w:val="clear" w:color="auto" w:fill="auto"/>
            <w:noWrap/>
            <w:vAlign w:val="bottom"/>
            <w:hideMark/>
          </w:tcPr>
          <w:p w14:paraId="16D3DD6B" w14:textId="77777777" w:rsidR="00A02C09" w:rsidRPr="003061C8" w:rsidRDefault="00A02C09" w:rsidP="001F5146">
            <w:pPr>
              <w:pStyle w:val="Tabletext"/>
              <w:jc w:val="center"/>
            </w:pPr>
            <w:r w:rsidRPr="003061C8">
              <w:t>0.5</w:t>
            </w:r>
          </w:p>
        </w:tc>
        <w:tc>
          <w:tcPr>
            <w:tcW w:w="1840" w:type="dxa"/>
            <w:tcBorders>
              <w:top w:val="nil"/>
              <w:left w:val="nil"/>
              <w:bottom w:val="nil"/>
              <w:right w:val="single" w:sz="12" w:space="0" w:color="auto"/>
            </w:tcBorders>
            <w:shd w:val="clear" w:color="auto" w:fill="auto"/>
            <w:noWrap/>
            <w:vAlign w:val="bottom"/>
            <w:hideMark/>
          </w:tcPr>
          <w:p w14:paraId="58E20E69" w14:textId="77777777" w:rsidR="00A02C09" w:rsidRPr="003061C8" w:rsidRDefault="00A02C09" w:rsidP="001F5146">
            <w:pPr>
              <w:pStyle w:val="Tabletext"/>
              <w:jc w:val="center"/>
            </w:pPr>
            <w:r w:rsidRPr="003061C8">
              <w:t>0.996198742</w:t>
            </w:r>
          </w:p>
        </w:tc>
        <w:tc>
          <w:tcPr>
            <w:tcW w:w="1134" w:type="dxa"/>
            <w:tcBorders>
              <w:top w:val="nil"/>
              <w:left w:val="nil"/>
              <w:bottom w:val="nil"/>
              <w:right w:val="single" w:sz="12" w:space="0" w:color="auto"/>
            </w:tcBorders>
            <w:shd w:val="clear" w:color="auto" w:fill="auto"/>
            <w:noWrap/>
            <w:vAlign w:val="bottom"/>
            <w:hideMark/>
          </w:tcPr>
          <w:p w14:paraId="734FC95A" w14:textId="77777777" w:rsidR="00A02C09" w:rsidRPr="003061C8" w:rsidRDefault="00A02C09" w:rsidP="001F5146">
            <w:pPr>
              <w:pStyle w:val="Tabletext"/>
              <w:jc w:val="center"/>
            </w:pPr>
            <w:r w:rsidRPr="003061C8">
              <w:t>0.003801</w:t>
            </w:r>
          </w:p>
        </w:tc>
        <w:tc>
          <w:tcPr>
            <w:tcW w:w="1134" w:type="dxa"/>
            <w:tcBorders>
              <w:top w:val="nil"/>
              <w:left w:val="nil"/>
              <w:bottom w:val="nil"/>
              <w:right w:val="single" w:sz="12" w:space="0" w:color="auto"/>
            </w:tcBorders>
            <w:vAlign w:val="bottom"/>
          </w:tcPr>
          <w:p w14:paraId="56EC8186" w14:textId="77777777" w:rsidR="00A02C09" w:rsidRPr="003061C8" w:rsidRDefault="00A02C09" w:rsidP="001F5146">
            <w:pPr>
              <w:pStyle w:val="Tabletext"/>
              <w:jc w:val="center"/>
            </w:pPr>
            <w:r w:rsidRPr="003061C8">
              <w:t>14.54852</w:t>
            </w:r>
          </w:p>
        </w:tc>
      </w:tr>
      <w:tr w:rsidR="00A02C09" w:rsidRPr="003061C8" w14:paraId="4F948A80" w14:textId="77777777" w:rsidTr="001F5146">
        <w:trPr>
          <w:cantSplit/>
          <w:trHeight w:val="285"/>
          <w:jc w:val="center"/>
        </w:trPr>
        <w:tc>
          <w:tcPr>
            <w:tcW w:w="2347" w:type="dxa"/>
            <w:tcBorders>
              <w:top w:val="nil"/>
              <w:left w:val="single" w:sz="12" w:space="0" w:color="auto"/>
              <w:bottom w:val="nil"/>
              <w:right w:val="single" w:sz="12" w:space="0" w:color="auto"/>
            </w:tcBorders>
            <w:shd w:val="clear" w:color="auto" w:fill="auto"/>
            <w:noWrap/>
            <w:vAlign w:val="bottom"/>
            <w:hideMark/>
          </w:tcPr>
          <w:p w14:paraId="72AD06BF" w14:textId="77777777" w:rsidR="00A02C09" w:rsidRPr="003061C8" w:rsidRDefault="00A02C09" w:rsidP="001F5146">
            <w:pPr>
              <w:pStyle w:val="Tabletext"/>
              <w:jc w:val="center"/>
            </w:pPr>
            <w:r w:rsidRPr="003061C8">
              <w:t>3</w:t>
            </w:r>
          </w:p>
        </w:tc>
        <w:tc>
          <w:tcPr>
            <w:tcW w:w="1080" w:type="dxa"/>
            <w:tcBorders>
              <w:top w:val="nil"/>
              <w:left w:val="nil"/>
              <w:bottom w:val="nil"/>
              <w:right w:val="single" w:sz="12" w:space="0" w:color="auto"/>
            </w:tcBorders>
            <w:shd w:val="clear" w:color="auto" w:fill="auto"/>
            <w:noWrap/>
            <w:vAlign w:val="bottom"/>
            <w:hideMark/>
          </w:tcPr>
          <w:p w14:paraId="72E8B7DB" w14:textId="77777777" w:rsidR="00A02C09" w:rsidRPr="003061C8" w:rsidRDefault="00A02C09" w:rsidP="001F5146">
            <w:pPr>
              <w:pStyle w:val="Tabletext"/>
              <w:jc w:val="center"/>
            </w:pPr>
            <w:r w:rsidRPr="003061C8">
              <w:t>1</w:t>
            </w:r>
          </w:p>
        </w:tc>
        <w:tc>
          <w:tcPr>
            <w:tcW w:w="1134" w:type="dxa"/>
            <w:tcBorders>
              <w:top w:val="nil"/>
              <w:left w:val="nil"/>
              <w:bottom w:val="nil"/>
              <w:right w:val="single" w:sz="12" w:space="0" w:color="auto"/>
            </w:tcBorders>
            <w:shd w:val="clear" w:color="auto" w:fill="auto"/>
            <w:noWrap/>
            <w:vAlign w:val="bottom"/>
            <w:hideMark/>
          </w:tcPr>
          <w:p w14:paraId="64E2511B" w14:textId="77777777" w:rsidR="00A02C09" w:rsidRPr="003061C8" w:rsidRDefault="00A02C09" w:rsidP="001F5146">
            <w:pPr>
              <w:pStyle w:val="Tabletext"/>
              <w:jc w:val="center"/>
            </w:pPr>
            <w:r w:rsidRPr="003061C8">
              <w:t>0.333333</w:t>
            </w:r>
          </w:p>
        </w:tc>
        <w:tc>
          <w:tcPr>
            <w:tcW w:w="1840" w:type="dxa"/>
            <w:tcBorders>
              <w:top w:val="nil"/>
              <w:left w:val="nil"/>
              <w:bottom w:val="nil"/>
              <w:right w:val="single" w:sz="12" w:space="0" w:color="auto"/>
            </w:tcBorders>
            <w:shd w:val="clear" w:color="auto" w:fill="auto"/>
            <w:noWrap/>
            <w:vAlign w:val="bottom"/>
            <w:hideMark/>
          </w:tcPr>
          <w:p w14:paraId="594E5F16" w14:textId="77777777" w:rsidR="00A02C09" w:rsidRPr="003061C8" w:rsidRDefault="00A02C09" w:rsidP="001F5146">
            <w:pPr>
              <w:pStyle w:val="Tabletext"/>
              <w:jc w:val="center"/>
            </w:pPr>
            <w:r w:rsidRPr="003061C8">
              <w:t>0.993981851</w:t>
            </w:r>
          </w:p>
        </w:tc>
        <w:tc>
          <w:tcPr>
            <w:tcW w:w="1134" w:type="dxa"/>
            <w:tcBorders>
              <w:top w:val="nil"/>
              <w:left w:val="nil"/>
              <w:bottom w:val="nil"/>
              <w:right w:val="single" w:sz="12" w:space="0" w:color="auto"/>
            </w:tcBorders>
            <w:shd w:val="clear" w:color="auto" w:fill="auto"/>
            <w:noWrap/>
            <w:vAlign w:val="bottom"/>
            <w:hideMark/>
          </w:tcPr>
          <w:p w14:paraId="2EA2A683" w14:textId="77777777" w:rsidR="00A02C09" w:rsidRPr="003061C8" w:rsidRDefault="00A02C09" w:rsidP="001F5146">
            <w:pPr>
              <w:pStyle w:val="Tabletext"/>
              <w:jc w:val="center"/>
            </w:pPr>
            <w:r w:rsidRPr="003061C8">
              <w:t>0.006018</w:t>
            </w:r>
          </w:p>
        </w:tc>
        <w:tc>
          <w:tcPr>
            <w:tcW w:w="1134" w:type="dxa"/>
            <w:tcBorders>
              <w:top w:val="nil"/>
              <w:left w:val="nil"/>
              <w:bottom w:val="nil"/>
              <w:right w:val="single" w:sz="12" w:space="0" w:color="auto"/>
            </w:tcBorders>
            <w:vAlign w:val="bottom"/>
          </w:tcPr>
          <w:p w14:paraId="30DAA910" w14:textId="77777777" w:rsidR="00A02C09" w:rsidRPr="003061C8" w:rsidRDefault="00A02C09" w:rsidP="001F5146">
            <w:pPr>
              <w:pStyle w:val="Tabletext"/>
              <w:jc w:val="center"/>
            </w:pPr>
            <w:r w:rsidRPr="003061C8">
              <w:t>14.01798</w:t>
            </w:r>
          </w:p>
        </w:tc>
      </w:tr>
      <w:tr w:rsidR="00A02C09" w:rsidRPr="003061C8" w14:paraId="7E1559CF" w14:textId="77777777" w:rsidTr="001F5146">
        <w:trPr>
          <w:cantSplit/>
          <w:trHeight w:val="285"/>
          <w:jc w:val="center"/>
        </w:trPr>
        <w:tc>
          <w:tcPr>
            <w:tcW w:w="2347" w:type="dxa"/>
            <w:tcBorders>
              <w:top w:val="nil"/>
              <w:left w:val="single" w:sz="12" w:space="0" w:color="auto"/>
              <w:bottom w:val="nil"/>
              <w:right w:val="single" w:sz="12" w:space="0" w:color="auto"/>
            </w:tcBorders>
            <w:shd w:val="clear" w:color="auto" w:fill="auto"/>
            <w:noWrap/>
            <w:vAlign w:val="bottom"/>
            <w:hideMark/>
          </w:tcPr>
          <w:p w14:paraId="1092397A" w14:textId="77777777" w:rsidR="00A02C09" w:rsidRPr="003061C8" w:rsidRDefault="00A02C09" w:rsidP="001F5146">
            <w:pPr>
              <w:pStyle w:val="Tabletext"/>
              <w:jc w:val="center"/>
            </w:pPr>
            <w:r w:rsidRPr="003061C8">
              <w:t>4</w:t>
            </w:r>
          </w:p>
        </w:tc>
        <w:tc>
          <w:tcPr>
            <w:tcW w:w="1080" w:type="dxa"/>
            <w:tcBorders>
              <w:top w:val="nil"/>
              <w:left w:val="nil"/>
              <w:bottom w:val="nil"/>
              <w:right w:val="single" w:sz="12" w:space="0" w:color="auto"/>
            </w:tcBorders>
            <w:shd w:val="clear" w:color="auto" w:fill="auto"/>
            <w:noWrap/>
            <w:vAlign w:val="bottom"/>
            <w:hideMark/>
          </w:tcPr>
          <w:p w14:paraId="54B3C327" w14:textId="77777777" w:rsidR="00A02C09" w:rsidRPr="003061C8" w:rsidRDefault="00A02C09" w:rsidP="001F5146">
            <w:pPr>
              <w:pStyle w:val="Tabletext"/>
              <w:jc w:val="center"/>
            </w:pPr>
            <w:r w:rsidRPr="003061C8">
              <w:t>1</w:t>
            </w:r>
          </w:p>
        </w:tc>
        <w:tc>
          <w:tcPr>
            <w:tcW w:w="1134" w:type="dxa"/>
            <w:tcBorders>
              <w:top w:val="nil"/>
              <w:left w:val="nil"/>
              <w:bottom w:val="nil"/>
              <w:right w:val="single" w:sz="12" w:space="0" w:color="auto"/>
            </w:tcBorders>
            <w:shd w:val="clear" w:color="auto" w:fill="auto"/>
            <w:noWrap/>
            <w:vAlign w:val="bottom"/>
            <w:hideMark/>
          </w:tcPr>
          <w:p w14:paraId="0F52941A" w14:textId="77777777" w:rsidR="00A02C09" w:rsidRPr="003061C8" w:rsidRDefault="00A02C09" w:rsidP="001F5146">
            <w:pPr>
              <w:pStyle w:val="Tabletext"/>
              <w:jc w:val="center"/>
            </w:pPr>
            <w:r w:rsidRPr="003061C8">
              <w:t>0.25</w:t>
            </w:r>
          </w:p>
        </w:tc>
        <w:tc>
          <w:tcPr>
            <w:tcW w:w="1840" w:type="dxa"/>
            <w:tcBorders>
              <w:top w:val="nil"/>
              <w:left w:val="nil"/>
              <w:bottom w:val="nil"/>
              <w:right w:val="single" w:sz="12" w:space="0" w:color="auto"/>
            </w:tcBorders>
            <w:shd w:val="clear" w:color="auto" w:fill="auto"/>
            <w:noWrap/>
            <w:vAlign w:val="bottom"/>
            <w:hideMark/>
          </w:tcPr>
          <w:p w14:paraId="6E085041" w14:textId="77777777" w:rsidR="00A02C09" w:rsidRPr="003061C8" w:rsidRDefault="00A02C09" w:rsidP="001F5146">
            <w:pPr>
              <w:pStyle w:val="Tabletext"/>
              <w:jc w:val="center"/>
            </w:pPr>
            <w:r w:rsidRPr="003061C8">
              <w:t>0.992411934</w:t>
            </w:r>
          </w:p>
        </w:tc>
        <w:tc>
          <w:tcPr>
            <w:tcW w:w="1134" w:type="dxa"/>
            <w:tcBorders>
              <w:top w:val="nil"/>
              <w:left w:val="nil"/>
              <w:bottom w:val="nil"/>
              <w:right w:val="single" w:sz="12" w:space="0" w:color="auto"/>
            </w:tcBorders>
            <w:shd w:val="clear" w:color="auto" w:fill="auto"/>
            <w:noWrap/>
            <w:vAlign w:val="bottom"/>
            <w:hideMark/>
          </w:tcPr>
          <w:p w14:paraId="4FFBD143" w14:textId="77777777" w:rsidR="00A02C09" w:rsidRPr="003061C8" w:rsidRDefault="00A02C09" w:rsidP="001F5146">
            <w:pPr>
              <w:pStyle w:val="Tabletext"/>
              <w:jc w:val="center"/>
            </w:pPr>
            <w:r w:rsidRPr="003061C8">
              <w:t>0.007588</w:t>
            </w:r>
          </w:p>
        </w:tc>
        <w:tc>
          <w:tcPr>
            <w:tcW w:w="1134" w:type="dxa"/>
            <w:tcBorders>
              <w:top w:val="nil"/>
              <w:left w:val="nil"/>
              <w:bottom w:val="nil"/>
              <w:right w:val="single" w:sz="12" w:space="0" w:color="auto"/>
            </w:tcBorders>
            <w:vAlign w:val="bottom"/>
          </w:tcPr>
          <w:p w14:paraId="0A97D6BA" w14:textId="77777777" w:rsidR="00A02C09" w:rsidRPr="003061C8" w:rsidRDefault="00A02C09" w:rsidP="001F5146">
            <w:pPr>
              <w:pStyle w:val="Tabletext"/>
              <w:jc w:val="center"/>
            </w:pPr>
            <w:r w:rsidRPr="003061C8">
              <w:t>13.72614</w:t>
            </w:r>
          </w:p>
        </w:tc>
      </w:tr>
      <w:tr w:rsidR="00A02C09" w:rsidRPr="003061C8" w14:paraId="4E42D260" w14:textId="77777777" w:rsidTr="001F5146">
        <w:trPr>
          <w:cantSplit/>
          <w:trHeight w:val="285"/>
          <w:jc w:val="center"/>
        </w:trPr>
        <w:tc>
          <w:tcPr>
            <w:tcW w:w="2347" w:type="dxa"/>
            <w:tcBorders>
              <w:top w:val="nil"/>
              <w:left w:val="single" w:sz="12" w:space="0" w:color="auto"/>
              <w:bottom w:val="nil"/>
              <w:right w:val="single" w:sz="12" w:space="0" w:color="auto"/>
            </w:tcBorders>
            <w:shd w:val="clear" w:color="auto" w:fill="auto"/>
            <w:noWrap/>
            <w:vAlign w:val="bottom"/>
            <w:hideMark/>
          </w:tcPr>
          <w:p w14:paraId="14235BE7" w14:textId="77777777" w:rsidR="00A02C09" w:rsidRPr="003061C8" w:rsidRDefault="00A02C09" w:rsidP="001F5146">
            <w:pPr>
              <w:pStyle w:val="Tabletext"/>
              <w:jc w:val="center"/>
            </w:pPr>
            <w:r w:rsidRPr="003061C8">
              <w:t>5</w:t>
            </w:r>
          </w:p>
        </w:tc>
        <w:tc>
          <w:tcPr>
            <w:tcW w:w="1080" w:type="dxa"/>
            <w:tcBorders>
              <w:top w:val="nil"/>
              <w:left w:val="nil"/>
              <w:bottom w:val="nil"/>
              <w:right w:val="single" w:sz="12" w:space="0" w:color="auto"/>
            </w:tcBorders>
            <w:shd w:val="clear" w:color="auto" w:fill="auto"/>
            <w:noWrap/>
            <w:vAlign w:val="bottom"/>
            <w:hideMark/>
          </w:tcPr>
          <w:p w14:paraId="2B897094" w14:textId="77777777" w:rsidR="00A02C09" w:rsidRPr="003061C8" w:rsidRDefault="00A02C09" w:rsidP="001F5146">
            <w:pPr>
              <w:pStyle w:val="Tabletext"/>
              <w:jc w:val="center"/>
            </w:pPr>
            <w:r w:rsidRPr="003061C8">
              <w:t>1</w:t>
            </w:r>
          </w:p>
        </w:tc>
        <w:tc>
          <w:tcPr>
            <w:tcW w:w="1134" w:type="dxa"/>
            <w:tcBorders>
              <w:top w:val="nil"/>
              <w:left w:val="nil"/>
              <w:bottom w:val="nil"/>
              <w:right w:val="single" w:sz="12" w:space="0" w:color="auto"/>
            </w:tcBorders>
            <w:shd w:val="clear" w:color="auto" w:fill="auto"/>
            <w:noWrap/>
            <w:vAlign w:val="bottom"/>
            <w:hideMark/>
          </w:tcPr>
          <w:p w14:paraId="52B0B86E" w14:textId="77777777" w:rsidR="00A02C09" w:rsidRPr="003061C8" w:rsidRDefault="00A02C09" w:rsidP="001F5146">
            <w:pPr>
              <w:pStyle w:val="Tabletext"/>
              <w:jc w:val="center"/>
            </w:pPr>
            <w:r w:rsidRPr="003061C8">
              <w:t>0.2</w:t>
            </w:r>
          </w:p>
        </w:tc>
        <w:tc>
          <w:tcPr>
            <w:tcW w:w="1840" w:type="dxa"/>
            <w:tcBorders>
              <w:top w:val="nil"/>
              <w:left w:val="nil"/>
              <w:bottom w:val="nil"/>
              <w:right w:val="single" w:sz="12" w:space="0" w:color="auto"/>
            </w:tcBorders>
            <w:shd w:val="clear" w:color="auto" w:fill="auto"/>
            <w:noWrap/>
            <w:vAlign w:val="bottom"/>
            <w:hideMark/>
          </w:tcPr>
          <w:p w14:paraId="60A0258E" w14:textId="77777777" w:rsidR="00A02C09" w:rsidRPr="003061C8" w:rsidRDefault="00A02C09" w:rsidP="001F5146">
            <w:pPr>
              <w:pStyle w:val="Tabletext"/>
              <w:jc w:val="center"/>
            </w:pPr>
            <w:r w:rsidRPr="003061C8">
              <w:t>0.991195919</w:t>
            </w:r>
          </w:p>
        </w:tc>
        <w:tc>
          <w:tcPr>
            <w:tcW w:w="1134" w:type="dxa"/>
            <w:tcBorders>
              <w:top w:val="nil"/>
              <w:left w:val="nil"/>
              <w:bottom w:val="nil"/>
              <w:right w:val="single" w:sz="12" w:space="0" w:color="auto"/>
            </w:tcBorders>
            <w:shd w:val="clear" w:color="auto" w:fill="auto"/>
            <w:noWrap/>
            <w:vAlign w:val="bottom"/>
            <w:hideMark/>
          </w:tcPr>
          <w:p w14:paraId="7ACDB15E" w14:textId="77777777" w:rsidR="00A02C09" w:rsidRPr="003061C8" w:rsidRDefault="00A02C09" w:rsidP="001F5146">
            <w:pPr>
              <w:pStyle w:val="Tabletext"/>
              <w:jc w:val="center"/>
            </w:pPr>
            <w:r w:rsidRPr="003061C8">
              <w:t>0.008804</w:t>
            </w:r>
          </w:p>
        </w:tc>
        <w:tc>
          <w:tcPr>
            <w:tcW w:w="1134" w:type="dxa"/>
            <w:tcBorders>
              <w:top w:val="nil"/>
              <w:left w:val="nil"/>
              <w:bottom w:val="nil"/>
              <w:right w:val="single" w:sz="12" w:space="0" w:color="auto"/>
            </w:tcBorders>
            <w:vAlign w:val="bottom"/>
          </w:tcPr>
          <w:p w14:paraId="401A5BDC" w14:textId="77777777" w:rsidR="00A02C09" w:rsidRPr="003061C8" w:rsidRDefault="00A02C09" w:rsidP="001F5146">
            <w:pPr>
              <w:pStyle w:val="Tabletext"/>
              <w:jc w:val="center"/>
            </w:pPr>
            <w:r w:rsidRPr="003061C8">
              <w:t>13.52929</w:t>
            </w:r>
          </w:p>
        </w:tc>
      </w:tr>
      <w:tr w:rsidR="00A02C09" w:rsidRPr="003061C8" w14:paraId="437440BD" w14:textId="77777777" w:rsidTr="001F5146">
        <w:trPr>
          <w:cantSplit/>
          <w:trHeight w:val="285"/>
          <w:jc w:val="center"/>
        </w:trPr>
        <w:tc>
          <w:tcPr>
            <w:tcW w:w="2347" w:type="dxa"/>
            <w:tcBorders>
              <w:top w:val="nil"/>
              <w:left w:val="single" w:sz="12" w:space="0" w:color="auto"/>
              <w:bottom w:val="nil"/>
              <w:right w:val="single" w:sz="12" w:space="0" w:color="auto"/>
            </w:tcBorders>
            <w:shd w:val="clear" w:color="auto" w:fill="auto"/>
            <w:noWrap/>
            <w:vAlign w:val="bottom"/>
            <w:hideMark/>
          </w:tcPr>
          <w:p w14:paraId="748D8357" w14:textId="77777777" w:rsidR="00A02C09" w:rsidRPr="003061C8" w:rsidRDefault="00A02C09" w:rsidP="001F5146">
            <w:pPr>
              <w:pStyle w:val="Tabletext"/>
              <w:jc w:val="center"/>
            </w:pPr>
            <w:r w:rsidRPr="003061C8">
              <w:t>6</w:t>
            </w:r>
          </w:p>
        </w:tc>
        <w:tc>
          <w:tcPr>
            <w:tcW w:w="1080" w:type="dxa"/>
            <w:tcBorders>
              <w:top w:val="nil"/>
              <w:left w:val="nil"/>
              <w:bottom w:val="nil"/>
              <w:right w:val="single" w:sz="12" w:space="0" w:color="auto"/>
            </w:tcBorders>
            <w:shd w:val="clear" w:color="auto" w:fill="auto"/>
            <w:noWrap/>
            <w:vAlign w:val="bottom"/>
            <w:hideMark/>
          </w:tcPr>
          <w:p w14:paraId="73F491F8" w14:textId="77777777" w:rsidR="00A02C09" w:rsidRPr="003061C8" w:rsidRDefault="00A02C09" w:rsidP="001F5146">
            <w:pPr>
              <w:pStyle w:val="Tabletext"/>
              <w:jc w:val="center"/>
            </w:pPr>
            <w:r w:rsidRPr="003061C8">
              <w:t>1</w:t>
            </w:r>
          </w:p>
        </w:tc>
        <w:tc>
          <w:tcPr>
            <w:tcW w:w="1134" w:type="dxa"/>
            <w:tcBorders>
              <w:top w:val="nil"/>
              <w:left w:val="nil"/>
              <w:bottom w:val="nil"/>
              <w:right w:val="single" w:sz="12" w:space="0" w:color="auto"/>
            </w:tcBorders>
            <w:shd w:val="clear" w:color="auto" w:fill="auto"/>
            <w:noWrap/>
            <w:vAlign w:val="bottom"/>
            <w:hideMark/>
          </w:tcPr>
          <w:p w14:paraId="0890D08E" w14:textId="77777777" w:rsidR="00A02C09" w:rsidRPr="003061C8" w:rsidRDefault="00A02C09" w:rsidP="001F5146">
            <w:pPr>
              <w:pStyle w:val="Tabletext"/>
              <w:jc w:val="center"/>
            </w:pPr>
            <w:r w:rsidRPr="003061C8">
              <w:t>0.166667</w:t>
            </w:r>
          </w:p>
        </w:tc>
        <w:tc>
          <w:tcPr>
            <w:tcW w:w="1840" w:type="dxa"/>
            <w:tcBorders>
              <w:top w:val="nil"/>
              <w:left w:val="nil"/>
              <w:bottom w:val="nil"/>
              <w:right w:val="single" w:sz="12" w:space="0" w:color="auto"/>
            </w:tcBorders>
            <w:shd w:val="clear" w:color="auto" w:fill="auto"/>
            <w:noWrap/>
            <w:vAlign w:val="bottom"/>
            <w:hideMark/>
          </w:tcPr>
          <w:p w14:paraId="369D9BFF" w14:textId="77777777" w:rsidR="00A02C09" w:rsidRPr="003061C8" w:rsidRDefault="00A02C09" w:rsidP="001F5146">
            <w:pPr>
              <w:pStyle w:val="Tabletext"/>
              <w:jc w:val="center"/>
            </w:pPr>
            <w:r w:rsidRPr="003061C8">
              <w:t>0.990203469</w:t>
            </w:r>
          </w:p>
        </w:tc>
        <w:tc>
          <w:tcPr>
            <w:tcW w:w="1134" w:type="dxa"/>
            <w:tcBorders>
              <w:top w:val="nil"/>
              <w:left w:val="nil"/>
              <w:bottom w:val="nil"/>
              <w:right w:val="single" w:sz="12" w:space="0" w:color="auto"/>
            </w:tcBorders>
            <w:shd w:val="clear" w:color="auto" w:fill="auto"/>
            <w:noWrap/>
            <w:vAlign w:val="bottom"/>
            <w:hideMark/>
          </w:tcPr>
          <w:p w14:paraId="57765941" w14:textId="77777777" w:rsidR="00A02C09" w:rsidRPr="003061C8" w:rsidRDefault="00A02C09" w:rsidP="001F5146">
            <w:pPr>
              <w:pStyle w:val="Tabletext"/>
              <w:jc w:val="center"/>
            </w:pPr>
            <w:r w:rsidRPr="003061C8">
              <w:t>0.009797</w:t>
            </w:r>
          </w:p>
        </w:tc>
        <w:tc>
          <w:tcPr>
            <w:tcW w:w="1134" w:type="dxa"/>
            <w:tcBorders>
              <w:top w:val="nil"/>
              <w:left w:val="nil"/>
              <w:bottom w:val="nil"/>
              <w:right w:val="single" w:sz="12" w:space="0" w:color="auto"/>
            </w:tcBorders>
            <w:vAlign w:val="bottom"/>
          </w:tcPr>
          <w:p w14:paraId="724B07B9" w14:textId="77777777" w:rsidR="00A02C09" w:rsidRPr="003061C8" w:rsidRDefault="00A02C09" w:rsidP="001F5146">
            <w:pPr>
              <w:pStyle w:val="Tabletext"/>
              <w:jc w:val="center"/>
            </w:pPr>
            <w:r w:rsidRPr="003061C8">
              <w:t>13.38292</w:t>
            </w:r>
          </w:p>
        </w:tc>
      </w:tr>
      <w:tr w:rsidR="00A02C09" w:rsidRPr="003061C8" w14:paraId="613F9818" w14:textId="77777777" w:rsidTr="001F5146">
        <w:trPr>
          <w:cantSplit/>
          <w:trHeight w:val="285"/>
          <w:jc w:val="center"/>
        </w:trPr>
        <w:tc>
          <w:tcPr>
            <w:tcW w:w="2347" w:type="dxa"/>
            <w:tcBorders>
              <w:top w:val="nil"/>
              <w:left w:val="single" w:sz="12" w:space="0" w:color="auto"/>
              <w:bottom w:val="nil"/>
              <w:right w:val="single" w:sz="12" w:space="0" w:color="auto"/>
            </w:tcBorders>
            <w:shd w:val="clear" w:color="auto" w:fill="auto"/>
            <w:noWrap/>
            <w:vAlign w:val="bottom"/>
            <w:hideMark/>
          </w:tcPr>
          <w:p w14:paraId="5DE4684D" w14:textId="77777777" w:rsidR="00A02C09" w:rsidRPr="003061C8" w:rsidRDefault="00A02C09" w:rsidP="001F5146">
            <w:pPr>
              <w:pStyle w:val="Tabletext"/>
              <w:jc w:val="center"/>
            </w:pPr>
            <w:r w:rsidRPr="003061C8">
              <w:t>7</w:t>
            </w:r>
          </w:p>
        </w:tc>
        <w:tc>
          <w:tcPr>
            <w:tcW w:w="1080" w:type="dxa"/>
            <w:tcBorders>
              <w:top w:val="nil"/>
              <w:left w:val="nil"/>
              <w:bottom w:val="nil"/>
              <w:right w:val="single" w:sz="12" w:space="0" w:color="auto"/>
            </w:tcBorders>
            <w:shd w:val="clear" w:color="auto" w:fill="auto"/>
            <w:noWrap/>
            <w:vAlign w:val="bottom"/>
            <w:hideMark/>
          </w:tcPr>
          <w:p w14:paraId="1E82436B" w14:textId="77777777" w:rsidR="00A02C09" w:rsidRPr="003061C8" w:rsidRDefault="00A02C09" w:rsidP="001F5146">
            <w:pPr>
              <w:pStyle w:val="Tabletext"/>
              <w:jc w:val="center"/>
            </w:pPr>
            <w:r w:rsidRPr="003061C8">
              <w:t>1</w:t>
            </w:r>
          </w:p>
        </w:tc>
        <w:tc>
          <w:tcPr>
            <w:tcW w:w="1134" w:type="dxa"/>
            <w:tcBorders>
              <w:top w:val="nil"/>
              <w:left w:val="nil"/>
              <w:bottom w:val="nil"/>
              <w:right w:val="single" w:sz="12" w:space="0" w:color="auto"/>
            </w:tcBorders>
            <w:shd w:val="clear" w:color="auto" w:fill="auto"/>
            <w:noWrap/>
            <w:vAlign w:val="bottom"/>
            <w:hideMark/>
          </w:tcPr>
          <w:p w14:paraId="06611380" w14:textId="77777777" w:rsidR="00A02C09" w:rsidRPr="003061C8" w:rsidRDefault="00A02C09" w:rsidP="001F5146">
            <w:pPr>
              <w:pStyle w:val="Tabletext"/>
              <w:jc w:val="center"/>
            </w:pPr>
            <w:r w:rsidRPr="003061C8">
              <w:t>0.142857</w:t>
            </w:r>
          </w:p>
        </w:tc>
        <w:tc>
          <w:tcPr>
            <w:tcW w:w="1840" w:type="dxa"/>
            <w:tcBorders>
              <w:top w:val="nil"/>
              <w:left w:val="nil"/>
              <w:bottom w:val="nil"/>
              <w:right w:val="single" w:sz="12" w:space="0" w:color="auto"/>
            </w:tcBorders>
            <w:shd w:val="clear" w:color="auto" w:fill="auto"/>
            <w:noWrap/>
            <w:vAlign w:val="bottom"/>
            <w:hideMark/>
          </w:tcPr>
          <w:p w14:paraId="5535CEBF" w14:textId="77777777" w:rsidR="00A02C09" w:rsidRPr="003061C8" w:rsidRDefault="00A02C09" w:rsidP="001F5146">
            <w:pPr>
              <w:pStyle w:val="Tabletext"/>
              <w:jc w:val="center"/>
            </w:pPr>
            <w:r w:rsidRPr="003061C8">
              <w:t>0.98936514</w:t>
            </w:r>
          </w:p>
        </w:tc>
        <w:tc>
          <w:tcPr>
            <w:tcW w:w="1134" w:type="dxa"/>
            <w:tcBorders>
              <w:top w:val="nil"/>
              <w:left w:val="nil"/>
              <w:bottom w:val="nil"/>
              <w:right w:val="single" w:sz="12" w:space="0" w:color="auto"/>
            </w:tcBorders>
            <w:shd w:val="clear" w:color="auto" w:fill="auto"/>
            <w:noWrap/>
            <w:vAlign w:val="bottom"/>
            <w:hideMark/>
          </w:tcPr>
          <w:p w14:paraId="0C49468A" w14:textId="77777777" w:rsidR="00A02C09" w:rsidRPr="003061C8" w:rsidRDefault="00A02C09" w:rsidP="001F5146">
            <w:pPr>
              <w:pStyle w:val="Tabletext"/>
              <w:jc w:val="center"/>
            </w:pPr>
            <w:r w:rsidRPr="003061C8">
              <w:t>0.010635</w:t>
            </w:r>
          </w:p>
        </w:tc>
        <w:tc>
          <w:tcPr>
            <w:tcW w:w="1134" w:type="dxa"/>
            <w:tcBorders>
              <w:top w:val="nil"/>
              <w:left w:val="nil"/>
              <w:bottom w:val="nil"/>
              <w:right w:val="single" w:sz="12" w:space="0" w:color="auto"/>
            </w:tcBorders>
            <w:vAlign w:val="bottom"/>
          </w:tcPr>
          <w:p w14:paraId="7223C4BE" w14:textId="77777777" w:rsidR="00A02C09" w:rsidRPr="003061C8" w:rsidRDefault="00A02C09" w:rsidP="001F5146">
            <w:pPr>
              <w:pStyle w:val="Tabletext"/>
              <w:jc w:val="center"/>
            </w:pPr>
            <w:r w:rsidRPr="003061C8">
              <w:t>13.26714</w:t>
            </w:r>
          </w:p>
        </w:tc>
      </w:tr>
      <w:tr w:rsidR="00A02C09" w:rsidRPr="003061C8" w14:paraId="2D6E8D01" w14:textId="77777777" w:rsidTr="001F5146">
        <w:trPr>
          <w:cantSplit/>
          <w:trHeight w:val="300"/>
          <w:jc w:val="center"/>
        </w:trPr>
        <w:tc>
          <w:tcPr>
            <w:tcW w:w="2347" w:type="dxa"/>
            <w:tcBorders>
              <w:top w:val="nil"/>
              <w:left w:val="single" w:sz="12" w:space="0" w:color="auto"/>
              <w:bottom w:val="single" w:sz="12" w:space="0" w:color="auto"/>
              <w:right w:val="single" w:sz="12" w:space="0" w:color="auto"/>
            </w:tcBorders>
            <w:shd w:val="clear" w:color="auto" w:fill="auto"/>
            <w:noWrap/>
            <w:vAlign w:val="bottom"/>
            <w:hideMark/>
          </w:tcPr>
          <w:p w14:paraId="5FBAC049" w14:textId="77777777" w:rsidR="00A02C09" w:rsidRPr="003061C8" w:rsidRDefault="00A02C09" w:rsidP="001F5146">
            <w:pPr>
              <w:pStyle w:val="Tabletext"/>
              <w:jc w:val="center"/>
            </w:pPr>
            <w:r w:rsidRPr="003061C8">
              <w:t>8</w:t>
            </w:r>
          </w:p>
        </w:tc>
        <w:tc>
          <w:tcPr>
            <w:tcW w:w="1080" w:type="dxa"/>
            <w:tcBorders>
              <w:top w:val="nil"/>
              <w:left w:val="nil"/>
              <w:bottom w:val="single" w:sz="12" w:space="0" w:color="auto"/>
              <w:right w:val="single" w:sz="12" w:space="0" w:color="auto"/>
            </w:tcBorders>
            <w:shd w:val="clear" w:color="auto" w:fill="auto"/>
            <w:noWrap/>
            <w:vAlign w:val="bottom"/>
            <w:hideMark/>
          </w:tcPr>
          <w:p w14:paraId="1A6F9C1F" w14:textId="77777777" w:rsidR="00A02C09" w:rsidRPr="003061C8" w:rsidRDefault="00A02C09" w:rsidP="001F5146">
            <w:pPr>
              <w:pStyle w:val="Tabletext"/>
              <w:jc w:val="center"/>
            </w:pPr>
            <w:r w:rsidRPr="003061C8">
              <w:t>1</w:t>
            </w:r>
          </w:p>
        </w:tc>
        <w:tc>
          <w:tcPr>
            <w:tcW w:w="1134" w:type="dxa"/>
            <w:tcBorders>
              <w:top w:val="nil"/>
              <w:left w:val="nil"/>
              <w:bottom w:val="single" w:sz="12" w:space="0" w:color="auto"/>
              <w:right w:val="single" w:sz="12" w:space="0" w:color="auto"/>
            </w:tcBorders>
            <w:shd w:val="clear" w:color="auto" w:fill="auto"/>
            <w:noWrap/>
            <w:vAlign w:val="bottom"/>
            <w:hideMark/>
          </w:tcPr>
          <w:p w14:paraId="46C4FE72" w14:textId="77777777" w:rsidR="00A02C09" w:rsidRPr="003061C8" w:rsidRDefault="00A02C09" w:rsidP="001F5146">
            <w:pPr>
              <w:pStyle w:val="Tabletext"/>
              <w:jc w:val="center"/>
            </w:pPr>
            <w:r w:rsidRPr="003061C8">
              <w:t>0.125</w:t>
            </w:r>
          </w:p>
        </w:tc>
        <w:tc>
          <w:tcPr>
            <w:tcW w:w="1840" w:type="dxa"/>
            <w:tcBorders>
              <w:top w:val="nil"/>
              <w:left w:val="nil"/>
              <w:bottom w:val="single" w:sz="12" w:space="0" w:color="auto"/>
              <w:right w:val="single" w:sz="12" w:space="0" w:color="auto"/>
            </w:tcBorders>
            <w:shd w:val="clear" w:color="auto" w:fill="auto"/>
            <w:noWrap/>
            <w:vAlign w:val="bottom"/>
            <w:hideMark/>
          </w:tcPr>
          <w:p w14:paraId="0E622333" w14:textId="77777777" w:rsidR="00A02C09" w:rsidRPr="003061C8" w:rsidRDefault="00A02C09" w:rsidP="001F5146">
            <w:pPr>
              <w:pStyle w:val="Tabletext"/>
              <w:jc w:val="center"/>
            </w:pPr>
            <w:r w:rsidRPr="003061C8">
              <w:t>0.98863952</w:t>
            </w:r>
          </w:p>
        </w:tc>
        <w:tc>
          <w:tcPr>
            <w:tcW w:w="1134" w:type="dxa"/>
            <w:tcBorders>
              <w:top w:val="nil"/>
              <w:left w:val="nil"/>
              <w:bottom w:val="single" w:sz="12" w:space="0" w:color="auto"/>
              <w:right w:val="single" w:sz="12" w:space="0" w:color="auto"/>
            </w:tcBorders>
            <w:shd w:val="clear" w:color="auto" w:fill="auto"/>
            <w:noWrap/>
            <w:vAlign w:val="bottom"/>
            <w:hideMark/>
          </w:tcPr>
          <w:p w14:paraId="65ED0F73" w14:textId="77777777" w:rsidR="00A02C09" w:rsidRPr="003061C8" w:rsidRDefault="00A02C09" w:rsidP="001F5146">
            <w:pPr>
              <w:pStyle w:val="Tabletext"/>
              <w:jc w:val="center"/>
            </w:pPr>
            <w:r w:rsidRPr="003061C8">
              <w:t>0.01136</w:t>
            </w:r>
          </w:p>
        </w:tc>
        <w:tc>
          <w:tcPr>
            <w:tcW w:w="1134" w:type="dxa"/>
            <w:tcBorders>
              <w:top w:val="nil"/>
              <w:left w:val="nil"/>
              <w:bottom w:val="single" w:sz="12" w:space="0" w:color="auto"/>
              <w:right w:val="single" w:sz="12" w:space="0" w:color="auto"/>
            </w:tcBorders>
            <w:vAlign w:val="bottom"/>
          </w:tcPr>
          <w:p w14:paraId="5276AA42" w14:textId="77777777" w:rsidR="00A02C09" w:rsidRPr="003061C8" w:rsidRDefault="00A02C09" w:rsidP="001F5146">
            <w:pPr>
              <w:pStyle w:val="Tabletext"/>
              <w:jc w:val="center"/>
            </w:pPr>
            <w:r w:rsidRPr="003061C8">
              <w:t>13.17206</w:t>
            </w:r>
          </w:p>
        </w:tc>
      </w:tr>
    </w:tbl>
    <w:p w14:paraId="05242FD7" w14:textId="77777777" w:rsidR="00A02C09" w:rsidRPr="003061C8" w:rsidRDefault="00A02C09" w:rsidP="00A02C09">
      <w:pPr>
        <w:pStyle w:val="Tablefin"/>
      </w:pPr>
    </w:p>
    <w:p w14:paraId="584C01BA" w14:textId="77777777" w:rsidR="00A02C09" w:rsidRPr="00A02C09" w:rsidRDefault="00A02C09" w:rsidP="00A02C09">
      <w:pPr>
        <w:rPr>
          <w:lang w:val="en-GB"/>
        </w:rPr>
      </w:pPr>
      <w:r w:rsidRPr="00A02C09">
        <w:rPr>
          <w:lang w:val="en-GB"/>
        </w:rPr>
        <w:t>There is clearly a sharp transition in effect where a few dB change in wanted signal-to-aggregate-noise-and-interference ratio around 15 dB makes a large difference, and this is without any allowance for practical implementation losses.</w:t>
      </w:r>
    </w:p>
    <w:p w14:paraId="76EB265E" w14:textId="77777777" w:rsidR="00A02C09" w:rsidRPr="00A02C09" w:rsidRDefault="00A02C09" w:rsidP="00A02C09">
      <w:pPr>
        <w:rPr>
          <w:lang w:val="en-GB"/>
        </w:rPr>
      </w:pPr>
      <w:r w:rsidRPr="00A02C09">
        <w:rPr>
          <w:lang w:val="en-GB"/>
        </w:rPr>
        <w:t>Below 15 dB SNR there will be a state where the domestic consumer will perceive failure to synchronise and will probably declare the unit as faulty. For example, a shop sales demonstration would become unreliable or impossible. A piece of equipment which had been switched off then restarted after maintenance such as a battery change would appear to be faulty on many occasions.</w:t>
      </w:r>
    </w:p>
    <w:p w14:paraId="362BD045" w14:textId="77777777" w:rsidR="00A02C09" w:rsidRPr="00A02C09" w:rsidRDefault="00A02C09" w:rsidP="00A02C09">
      <w:pPr>
        <w:pStyle w:val="Heading2"/>
        <w:rPr>
          <w:lang w:val="en-GB"/>
        </w:rPr>
      </w:pPr>
      <w:bookmarkStart w:id="19" w:name="_Toc525519961"/>
      <w:bookmarkStart w:id="20" w:name="_Toc82511200"/>
      <w:r w:rsidRPr="00A02C09">
        <w:rPr>
          <w:lang w:val="en-GB"/>
        </w:rPr>
        <w:t>3.4</w:t>
      </w:r>
      <w:r w:rsidRPr="00A02C09">
        <w:rPr>
          <w:lang w:val="en-GB"/>
        </w:rPr>
        <w:tab/>
        <w:t>Typical receiver characteristics for domestic OEM receiver units</w:t>
      </w:r>
      <w:bookmarkEnd w:id="19"/>
      <w:bookmarkEnd w:id="20"/>
    </w:p>
    <w:p w14:paraId="49E1C51A" w14:textId="77777777" w:rsidR="00A02C09" w:rsidRPr="00A02C09" w:rsidRDefault="00A02C09" w:rsidP="00A02C09">
      <w:pPr>
        <w:pStyle w:val="Heading3"/>
        <w:rPr>
          <w:lang w:val="en-GB"/>
        </w:rPr>
      </w:pPr>
      <w:bookmarkStart w:id="21" w:name="_Toc525519962"/>
      <w:r w:rsidRPr="00A02C09">
        <w:rPr>
          <w:lang w:val="en-GB"/>
        </w:rPr>
        <w:t>3.4.1</w:t>
      </w:r>
      <w:r w:rsidRPr="00A02C09">
        <w:rPr>
          <w:lang w:val="en-GB"/>
        </w:rPr>
        <w:tab/>
        <w:t>Introduction</w:t>
      </w:r>
      <w:bookmarkEnd w:id="21"/>
    </w:p>
    <w:p w14:paraId="75534EB5" w14:textId="77777777" w:rsidR="00A02C09" w:rsidRPr="00A02C09" w:rsidRDefault="00A02C09" w:rsidP="00A02C09">
      <w:pPr>
        <w:rPr>
          <w:lang w:val="en-GB"/>
        </w:rPr>
      </w:pPr>
      <w:r w:rsidRPr="00A02C09">
        <w:rPr>
          <w:lang w:val="en-GB"/>
        </w:rPr>
        <w:t>The following is based on available OEM catalogue data from suppliers of some of the sub</w:t>
      </w:r>
      <w:r w:rsidRPr="00A02C09">
        <w:rPr>
          <w:lang w:val="en-GB"/>
        </w:rPr>
        <w:noBreakHyphen/>
        <w:t>assemblies used in the RF tuner front end of radio-controlled clocks, and information gained by dismantling of sampled units. It summarises the typical configuration found in the domestic consumer radio-controlled clocks available in the UK.</w:t>
      </w:r>
    </w:p>
    <w:p w14:paraId="17FF74E9" w14:textId="77777777" w:rsidR="00A02C09" w:rsidRPr="00A02C09" w:rsidRDefault="00A02C09" w:rsidP="00A02C09">
      <w:pPr>
        <w:rPr>
          <w:lang w:val="en-GB"/>
        </w:rPr>
      </w:pPr>
      <w:r w:rsidRPr="00A02C09">
        <w:rPr>
          <w:lang w:val="en-GB"/>
        </w:rPr>
        <w:t>The following may also apply worldwide to radio-controlled domestic clock receivers for the reception of on/off keyed time data signals. The individual suppliers’ items were usually generic, only requiring different antenna tuning and output filter to suit the market for the local LF SFTS frequencies such as 40 kHz, 60 kHz and 77.5 kHz. The actual final signal processing following the generic RF carrier level detector was in each case via a separate dedicated controller digital clock unit which could be programmed according to market, detecting the type of signal being fed into it and processing it as required.</w:t>
      </w:r>
    </w:p>
    <w:p w14:paraId="3E34CB90" w14:textId="77777777" w:rsidR="00A02C09" w:rsidRPr="00A02C09" w:rsidRDefault="00A02C09" w:rsidP="00A02C09">
      <w:pPr>
        <w:rPr>
          <w:lang w:val="en-GB"/>
        </w:rPr>
      </w:pPr>
      <w:r w:rsidRPr="00A02C09">
        <w:rPr>
          <w:lang w:val="en-GB"/>
        </w:rPr>
        <w:t>The RF module was in every case a small roughly thumbnail-sized printed circuit board with a custom integrated circuit covering all the functions between the separate tuned input antenna and the logic level carrier on/off output signal to the separate digital clock microprocessor.</w:t>
      </w:r>
    </w:p>
    <w:p w14:paraId="0A7220A4" w14:textId="77777777" w:rsidR="00A02C09" w:rsidRPr="00A02C09" w:rsidRDefault="00A02C09" w:rsidP="00A02C09">
      <w:pPr>
        <w:rPr>
          <w:lang w:val="en-GB"/>
        </w:rPr>
      </w:pPr>
      <w:r w:rsidRPr="00A02C09">
        <w:rPr>
          <w:lang w:val="en-GB"/>
        </w:rPr>
        <w:lastRenderedPageBreak/>
        <w:t>The power consumption of the tuner when active is only approximately a milliamp and to save batteries there is a control input to allow the module to be powered off to a sub micro amp level. This results in most clocks radio control units only being active for short periods of about four to six minutes each hour. The crystal-controlled separate digital clocks then continue to run on their own oscillators until each determined checkpoint, and if no signal is detected they again continue to run without correction.</w:t>
      </w:r>
    </w:p>
    <w:p w14:paraId="575AF870" w14:textId="77777777" w:rsidR="00A02C09" w:rsidRPr="00A02C09" w:rsidRDefault="00A02C09" w:rsidP="00A02C09">
      <w:pPr>
        <w:rPr>
          <w:lang w:val="en-GB"/>
        </w:rPr>
      </w:pPr>
      <w:r w:rsidRPr="00A02C09">
        <w:rPr>
          <w:lang w:val="en-GB"/>
        </w:rPr>
        <w:t xml:space="preserve">The actual receiving antennas are basically a ferrite rod with a coil overwound acting as a magnetic field detector. The physical size and magnetic properties of the ferrite rod and the directly associated number of coil turns and tuning capacitor vary as design alternatives between units. Large wall clocks could take advantage of the size of the unit to use larger components while smaller clock units had to use much smaller sampling antennas. The parallel tuning capacitor to resonate the antenna was in each case located on the small RF unit printed circuit board adjacent to the ferrite rod antenna. </w:t>
      </w:r>
    </w:p>
    <w:p w14:paraId="57F9B7C1" w14:textId="77777777" w:rsidR="00A02C09" w:rsidRPr="00A02C09" w:rsidRDefault="00A02C09" w:rsidP="00A02C09">
      <w:pPr>
        <w:rPr>
          <w:lang w:val="en-GB"/>
        </w:rPr>
      </w:pPr>
      <w:r w:rsidRPr="00A02C09">
        <w:rPr>
          <w:lang w:val="en-GB"/>
        </w:rPr>
        <w:t xml:space="preserve">This magnetic field detector inductance/capacitance parallel tuned circuit is the only tuner front end selectivity to protect the unit against any other RF signals. There is a separate narrow bandwidth crystal filter in the signal channel further down the processing chain, but this only influences the noise bandwidth of the tuner for co-channel selectivity. </w:t>
      </w:r>
    </w:p>
    <w:p w14:paraId="220B4381" w14:textId="77777777" w:rsidR="00A02C09" w:rsidRPr="00A02C09" w:rsidRDefault="00A02C09" w:rsidP="00A02C09">
      <w:pPr>
        <w:rPr>
          <w:lang w:val="en-GB"/>
        </w:rPr>
      </w:pPr>
      <w:r w:rsidRPr="00A02C09">
        <w:rPr>
          <w:lang w:val="en-GB"/>
        </w:rPr>
        <w:t>The crystal filter cannot assist with front end amplifier adjacent channel signal overloading. The amplifier AGC is derived from after the narrow band filter so there is no adaption to a high level adjacent channel interferer outside of the crystal filter bandwidth and everything is dependent on the headroom allowed in the amplifier AGC level setting.</w:t>
      </w:r>
    </w:p>
    <w:p w14:paraId="25295DEB" w14:textId="77777777" w:rsidR="00A02C09" w:rsidRPr="00A02C09" w:rsidRDefault="00A02C09" w:rsidP="00A02C09">
      <w:pPr>
        <w:pStyle w:val="Heading3"/>
        <w:rPr>
          <w:lang w:val="en-GB"/>
        </w:rPr>
      </w:pPr>
      <w:bookmarkStart w:id="22" w:name="_Toc525519963"/>
      <w:r w:rsidRPr="00A02C09">
        <w:rPr>
          <w:lang w:val="en-GB"/>
        </w:rPr>
        <w:t xml:space="preserve">3.4.2 </w:t>
      </w:r>
      <w:r w:rsidRPr="00A02C09">
        <w:rPr>
          <w:lang w:val="en-GB"/>
        </w:rPr>
        <w:tab/>
        <w:t>Structure of the tuner</w:t>
      </w:r>
      <w:bookmarkEnd w:id="22"/>
    </w:p>
    <w:p w14:paraId="3F04C0BC" w14:textId="77777777" w:rsidR="00A02C09" w:rsidRPr="00A02C09" w:rsidRDefault="00A02C09" w:rsidP="00A02C09">
      <w:pPr>
        <w:rPr>
          <w:rFonts w:asciiTheme="majorBidi" w:hAnsiTheme="majorBidi" w:cstheme="majorBidi"/>
          <w:szCs w:val="24"/>
          <w:lang w:val="en-GB"/>
        </w:rPr>
      </w:pPr>
      <w:r w:rsidRPr="00A02C09">
        <w:rPr>
          <w:rFonts w:asciiTheme="majorBidi" w:hAnsiTheme="majorBidi" w:cstheme="majorBidi"/>
          <w:szCs w:val="24"/>
          <w:lang w:val="en-GB"/>
        </w:rPr>
        <w:t>The tuner shown as a schematic block diagram in Fig. 4 consists of the following, as a classic tuned radio-frequency radio combined with the wanted carrier signal level detector:</w:t>
      </w:r>
    </w:p>
    <w:p w14:paraId="3462C743" w14:textId="77777777" w:rsidR="00A02C09" w:rsidRPr="00A02C09" w:rsidRDefault="00A02C09" w:rsidP="00A02C09">
      <w:pPr>
        <w:pStyle w:val="enumlev1"/>
        <w:rPr>
          <w:lang w:val="en-GB"/>
        </w:rPr>
      </w:pPr>
      <w:r w:rsidRPr="00A02C09">
        <w:rPr>
          <w:lang w:val="en-GB"/>
        </w:rPr>
        <w:t>–</w:t>
      </w:r>
      <w:r w:rsidRPr="00A02C09">
        <w:rPr>
          <w:lang w:val="en-GB"/>
        </w:rPr>
        <w:tab/>
        <w:t>antenna as a coil on a small ferrite rod magnetic field collector and inductor;</w:t>
      </w:r>
    </w:p>
    <w:p w14:paraId="4C831C72" w14:textId="05609F67" w:rsidR="00A02C09" w:rsidRPr="00A02C09" w:rsidRDefault="00A02C09" w:rsidP="00A02C09">
      <w:pPr>
        <w:pStyle w:val="enumlev1"/>
        <w:rPr>
          <w:lang w:val="en-GB"/>
        </w:rPr>
      </w:pPr>
      <w:r w:rsidRPr="00A02C09">
        <w:rPr>
          <w:lang w:val="en-GB"/>
        </w:rPr>
        <w:t>–</w:t>
      </w:r>
      <w:r w:rsidRPr="00A02C09">
        <w:rPr>
          <w:lang w:val="en-GB"/>
        </w:rPr>
        <w:tab/>
        <w:t>the coil is parallel tuned with an external capacitor to the operating frequency (for</w:t>
      </w:r>
      <w:r w:rsidR="008818EC">
        <w:rPr>
          <w:lang w:val="en-GB"/>
        </w:rPr>
        <w:t> </w:t>
      </w:r>
      <w:r w:rsidRPr="00A02C09">
        <w:rPr>
          <w:lang w:val="en-GB"/>
        </w:rPr>
        <w:t>example 60 kHz);</w:t>
      </w:r>
    </w:p>
    <w:p w14:paraId="5CE729B6" w14:textId="77777777" w:rsidR="00A02C09" w:rsidRPr="00A02C09" w:rsidRDefault="00A02C09" w:rsidP="00A02C09">
      <w:pPr>
        <w:pStyle w:val="enumlev1"/>
        <w:rPr>
          <w:lang w:val="en-GB"/>
        </w:rPr>
      </w:pPr>
      <w:r w:rsidRPr="00A02C09">
        <w:rPr>
          <w:lang w:val="en-GB"/>
        </w:rPr>
        <w:t>–</w:t>
      </w:r>
      <w:r w:rsidRPr="00A02C09">
        <w:rPr>
          <w:lang w:val="en-GB"/>
        </w:rPr>
        <w:tab/>
        <w:t>a high impedance input and high gain RF amplifier with AGC feedback;</w:t>
      </w:r>
    </w:p>
    <w:p w14:paraId="2B382554" w14:textId="77777777" w:rsidR="00A02C09" w:rsidRPr="00A02C09" w:rsidRDefault="00A02C09" w:rsidP="00A02C09">
      <w:pPr>
        <w:pStyle w:val="enumlev1"/>
        <w:rPr>
          <w:lang w:val="en-GB"/>
        </w:rPr>
      </w:pPr>
      <w:r w:rsidRPr="00A02C09">
        <w:rPr>
          <w:lang w:val="en-GB"/>
        </w:rPr>
        <w:t>–</w:t>
      </w:r>
      <w:r w:rsidRPr="00A02C09">
        <w:rPr>
          <w:lang w:val="en-GB"/>
        </w:rPr>
        <w:tab/>
        <w:t>a narrow band crystal filter centred on the wanted signal;</w:t>
      </w:r>
    </w:p>
    <w:p w14:paraId="23FCC4CF" w14:textId="77777777" w:rsidR="00A02C09" w:rsidRPr="00A02C09" w:rsidRDefault="00A02C09" w:rsidP="00A02C09">
      <w:pPr>
        <w:pStyle w:val="enumlev1"/>
        <w:rPr>
          <w:lang w:val="en-GB"/>
        </w:rPr>
      </w:pPr>
      <w:r w:rsidRPr="00A02C09">
        <w:rPr>
          <w:lang w:val="en-GB"/>
        </w:rPr>
        <w:t>–</w:t>
      </w:r>
      <w:r w:rsidRPr="00A02C09">
        <w:rPr>
          <w:lang w:val="en-GB"/>
        </w:rPr>
        <w:tab/>
        <w:t>a detector unit to convert the wanted RF carrier level into a logic level output signal;</w:t>
      </w:r>
    </w:p>
    <w:p w14:paraId="33170301" w14:textId="77777777" w:rsidR="00A02C09" w:rsidRPr="00A02C09" w:rsidRDefault="00A02C09" w:rsidP="00A02C09">
      <w:pPr>
        <w:pStyle w:val="enumlev1"/>
        <w:rPr>
          <w:lang w:val="en-GB"/>
        </w:rPr>
      </w:pPr>
      <w:r w:rsidRPr="00A02C09">
        <w:rPr>
          <w:lang w:val="en-GB"/>
        </w:rPr>
        <w:t>–</w:t>
      </w:r>
      <w:r w:rsidRPr="00A02C09">
        <w:rPr>
          <w:lang w:val="en-GB"/>
        </w:rPr>
        <w:tab/>
        <w:t>the detector works on the post crystal filter signal, also deriving the RF amplifier AGC.</w:t>
      </w:r>
    </w:p>
    <w:p w14:paraId="14DB13FC" w14:textId="77777777" w:rsidR="00A02C09" w:rsidRPr="00A02C09" w:rsidRDefault="00A02C09" w:rsidP="00A02C09">
      <w:pPr>
        <w:rPr>
          <w:rFonts w:asciiTheme="majorBidi" w:hAnsiTheme="majorBidi" w:cstheme="majorBidi"/>
          <w:szCs w:val="24"/>
          <w:lang w:val="en-GB"/>
        </w:rPr>
      </w:pPr>
      <w:r w:rsidRPr="00A02C09">
        <w:rPr>
          <w:rFonts w:asciiTheme="majorBidi" w:hAnsiTheme="majorBidi" w:cstheme="majorBidi"/>
          <w:szCs w:val="24"/>
          <w:lang w:val="en-GB"/>
        </w:rPr>
        <w:t>The operation of the tuner/detector system can be assessed, and the behaviour is dependent on three main sub-stages:</w:t>
      </w:r>
    </w:p>
    <w:p w14:paraId="339A5D20" w14:textId="77777777" w:rsidR="00A02C09" w:rsidRPr="00A02C09" w:rsidRDefault="00A02C09" w:rsidP="00A02C09">
      <w:pPr>
        <w:pStyle w:val="enumlev1"/>
        <w:rPr>
          <w:lang w:val="en-GB"/>
        </w:rPr>
      </w:pPr>
      <w:r w:rsidRPr="00A02C09">
        <w:rPr>
          <w:lang w:val="en-GB"/>
        </w:rPr>
        <w:t>–</w:t>
      </w:r>
      <w:r w:rsidRPr="00A02C09">
        <w:rPr>
          <w:lang w:val="en-GB"/>
        </w:rPr>
        <w:tab/>
        <w:t>antenna selectivity of the parallel LC tuned circuit and its operating “</w:t>
      </w:r>
      <w:r w:rsidRPr="00A02C09">
        <w:rPr>
          <w:i/>
          <w:lang w:val="en-GB"/>
        </w:rPr>
        <w:t>Q</w:t>
      </w:r>
      <w:r w:rsidRPr="00A02C09">
        <w:rPr>
          <w:lang w:val="en-GB"/>
        </w:rPr>
        <w:t>” factor;</w:t>
      </w:r>
    </w:p>
    <w:p w14:paraId="43F35F67" w14:textId="77777777" w:rsidR="00A02C09" w:rsidRPr="00A02C09" w:rsidRDefault="00A02C09" w:rsidP="00A02C09">
      <w:pPr>
        <w:pStyle w:val="enumlev1"/>
        <w:rPr>
          <w:lang w:val="en-GB"/>
        </w:rPr>
      </w:pPr>
      <w:r w:rsidRPr="00A02C09">
        <w:rPr>
          <w:lang w:val="en-GB"/>
        </w:rPr>
        <w:t>–</w:t>
      </w:r>
      <w:r w:rsidRPr="00A02C09">
        <w:rPr>
          <w:lang w:val="en-GB"/>
        </w:rPr>
        <w:tab/>
        <w:t>linear dynamic range of the RF amplifier for a given wanted signal AGC setting;</w:t>
      </w:r>
    </w:p>
    <w:p w14:paraId="6A9FD6E5" w14:textId="77777777" w:rsidR="00A02C09" w:rsidRPr="00A02C09" w:rsidRDefault="00A02C09" w:rsidP="00A02C09">
      <w:pPr>
        <w:pStyle w:val="enumlev1"/>
        <w:rPr>
          <w:lang w:val="en-GB"/>
        </w:rPr>
      </w:pPr>
      <w:r w:rsidRPr="00A02C09">
        <w:rPr>
          <w:lang w:val="en-GB"/>
        </w:rPr>
        <w:t>–</w:t>
      </w:r>
      <w:r w:rsidRPr="00A02C09">
        <w:rPr>
          <w:lang w:val="en-GB"/>
        </w:rPr>
        <w:tab/>
        <w:t>the detector decision of signal high/signal low carrier power level detection;</w:t>
      </w:r>
    </w:p>
    <w:p w14:paraId="1103FF4A" w14:textId="77777777" w:rsidR="00A02C09" w:rsidRPr="00A02C09" w:rsidRDefault="00A02C09" w:rsidP="00A02C09">
      <w:pPr>
        <w:pStyle w:val="enumlev1"/>
        <w:rPr>
          <w:lang w:val="en-GB"/>
        </w:rPr>
      </w:pPr>
      <w:r w:rsidRPr="00A02C09">
        <w:rPr>
          <w:lang w:val="en-GB"/>
        </w:rPr>
        <w:t>–</w:t>
      </w:r>
      <w:r w:rsidRPr="00A02C09">
        <w:rPr>
          <w:lang w:val="en-GB"/>
        </w:rPr>
        <w:tab/>
        <w:t>the AGC system has a role to play in the setting signal levels appropriate to the detector thresholds but only within the narrow crystal filter bandwidth so it is essentially wanted signal level control only.</w:t>
      </w:r>
    </w:p>
    <w:p w14:paraId="6165632B" w14:textId="77777777" w:rsidR="00A02C09" w:rsidRPr="003061C8" w:rsidRDefault="00A02C09" w:rsidP="00A02C09">
      <w:pPr>
        <w:pStyle w:val="FigureNo"/>
        <w:rPr>
          <w:b/>
        </w:rPr>
      </w:pPr>
      <w:r w:rsidRPr="003061C8">
        <w:lastRenderedPageBreak/>
        <w:t>Figure 4</w:t>
      </w:r>
    </w:p>
    <w:p w14:paraId="099A45B0" w14:textId="77777777" w:rsidR="00A02C09" w:rsidRPr="003061C8" w:rsidRDefault="00A02C09" w:rsidP="00A02C09">
      <w:pPr>
        <w:pStyle w:val="Figuretitle"/>
      </w:pPr>
      <w:r w:rsidRPr="003061C8">
        <w:t xml:space="preserve">Tuner block </w:t>
      </w:r>
      <w:proofErr w:type="spellStart"/>
      <w:r w:rsidRPr="003061C8">
        <w:t>diagram</w:t>
      </w:r>
      <w:proofErr w:type="spellEnd"/>
    </w:p>
    <w:p w14:paraId="7E7014F9" w14:textId="77777777" w:rsidR="00A02C09" w:rsidRPr="003061C8" w:rsidRDefault="00A02C09" w:rsidP="00A02C09">
      <w:pPr>
        <w:pStyle w:val="Figure"/>
      </w:pPr>
      <w:r w:rsidRPr="003061C8">
        <w:rPr>
          <w:noProof/>
        </w:rPr>
        <w:drawing>
          <wp:inline distT="0" distB="0" distL="0" distR="0" wp14:anchorId="029540FB" wp14:editId="32EA923C">
            <wp:extent cx="5724525" cy="2781300"/>
            <wp:effectExtent l="0" t="0" r="9525" b="0"/>
            <wp:docPr id="46"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2781300"/>
                    </a:xfrm>
                    <a:prstGeom prst="rect">
                      <a:avLst/>
                    </a:prstGeom>
                    <a:noFill/>
                    <a:ln>
                      <a:noFill/>
                    </a:ln>
                  </pic:spPr>
                </pic:pic>
              </a:graphicData>
            </a:graphic>
          </wp:inline>
        </w:drawing>
      </w:r>
    </w:p>
    <w:p w14:paraId="2CE1A2D3" w14:textId="77777777" w:rsidR="00A02C09" w:rsidRPr="00A02C09" w:rsidRDefault="00A02C09" w:rsidP="00A02C09">
      <w:pPr>
        <w:pStyle w:val="Heading3"/>
        <w:rPr>
          <w:lang w:val="en-GB"/>
        </w:rPr>
      </w:pPr>
      <w:bookmarkStart w:id="23" w:name="_Toc525519964"/>
      <w:r w:rsidRPr="00A02C09">
        <w:rPr>
          <w:lang w:val="en-GB"/>
        </w:rPr>
        <w:t>3.4.3</w:t>
      </w:r>
      <w:r w:rsidRPr="00A02C09">
        <w:rPr>
          <w:lang w:val="en-GB"/>
        </w:rPr>
        <w:tab/>
        <w:t>Antenna selectivity curve</w:t>
      </w:r>
      <w:bookmarkEnd w:id="23"/>
    </w:p>
    <w:p w14:paraId="6730309F" w14:textId="77777777" w:rsidR="00A02C09" w:rsidRPr="00A02C09" w:rsidRDefault="00A02C09" w:rsidP="00A02C09">
      <w:pPr>
        <w:rPr>
          <w:lang w:val="en-GB"/>
        </w:rPr>
      </w:pPr>
      <w:r w:rsidRPr="00A02C09">
        <w:rPr>
          <w:lang w:val="en-GB"/>
        </w:rPr>
        <w:t>The antenna consists of a small ferrite rod, on which an inductive pick up coil is placed and parallel tuned with a capacitor. The parallel tuned circuit output voltage is fed to the following RF amplifier stage which has a high input impedance and low capacitance input. The typical data sheet figures quoted in application notes are an antenna loaded working “</w:t>
      </w:r>
      <w:r w:rsidRPr="00A02C09">
        <w:rPr>
          <w:i/>
          <w:lang w:val="en-GB"/>
        </w:rPr>
        <w:t>Q</w:t>
      </w:r>
      <w:r w:rsidRPr="00A02C09">
        <w:rPr>
          <w:lang w:val="en-GB"/>
        </w:rPr>
        <w:t>” of around 100 and an amplifier input impedance around 1 M</w:t>
      </w:r>
      <w:r w:rsidRPr="00A02C09">
        <w:rPr>
          <w:rFonts w:eastAsiaTheme="minorEastAsia"/>
          <w:lang w:val="en-GB"/>
        </w:rPr>
        <w:t>Ω</w:t>
      </w:r>
      <w:r w:rsidRPr="00A02C09">
        <w:rPr>
          <w:lang w:val="en-GB"/>
        </w:rPr>
        <w:t>.</w:t>
      </w:r>
    </w:p>
    <w:p w14:paraId="3EC637E7" w14:textId="77777777" w:rsidR="00A02C09" w:rsidRPr="00A02C09" w:rsidRDefault="00A02C09" w:rsidP="00A02C09">
      <w:pPr>
        <w:rPr>
          <w:lang w:val="en-GB"/>
        </w:rPr>
      </w:pPr>
      <w:r w:rsidRPr="00A02C09">
        <w:rPr>
          <w:lang w:val="en-GB"/>
        </w:rPr>
        <w:t>These values represent a classic tuned circuit LC input pair and an indication of its selectivity characteristic as a starting point. Clearly there are many possible combinations so typical values have been taken from the sub-unit OEM manufacturers’ data sheets.</w:t>
      </w:r>
    </w:p>
    <w:p w14:paraId="555B6139" w14:textId="77777777" w:rsidR="00A02C09" w:rsidRPr="00A02C09" w:rsidRDefault="00A02C09" w:rsidP="00A02C09">
      <w:pPr>
        <w:rPr>
          <w:lang w:val="en-GB"/>
        </w:rPr>
      </w:pPr>
      <w:r w:rsidRPr="00A02C09">
        <w:rPr>
          <w:lang w:val="en-GB"/>
        </w:rPr>
        <w:t>The following analysis is based on MSF at 60 kHz, but can be done for other frequencies.</w:t>
      </w:r>
    </w:p>
    <w:p w14:paraId="2DADAC69" w14:textId="77777777" w:rsidR="00A02C09" w:rsidRPr="003061C8" w:rsidRDefault="00A02C09" w:rsidP="00A02C09">
      <w:proofErr w:type="spellStart"/>
      <w:r w:rsidRPr="003061C8">
        <w:t>Classical</w:t>
      </w:r>
      <w:proofErr w:type="spellEnd"/>
      <w:r w:rsidRPr="003061C8">
        <w:t xml:space="preserve"> </w:t>
      </w:r>
      <w:proofErr w:type="spellStart"/>
      <w:r w:rsidRPr="003061C8">
        <w:t>parallel</w:t>
      </w:r>
      <w:proofErr w:type="spellEnd"/>
      <w:r w:rsidRPr="003061C8">
        <w:t xml:space="preserve"> </w:t>
      </w:r>
      <w:proofErr w:type="spellStart"/>
      <w:r w:rsidRPr="003061C8">
        <w:t>tuned</w:t>
      </w:r>
      <w:proofErr w:type="spellEnd"/>
      <w:r w:rsidRPr="003061C8">
        <w:t xml:space="preserve"> circuit </w:t>
      </w:r>
      <w:proofErr w:type="spellStart"/>
      <w:r w:rsidRPr="003061C8">
        <w:t>equations</w:t>
      </w:r>
      <w:proofErr w:type="spellEnd"/>
      <w:r w:rsidRPr="003061C8">
        <w:t>:</w:t>
      </w:r>
    </w:p>
    <w:p w14:paraId="7ABC16C7" w14:textId="77777777" w:rsidR="00A02C09" w:rsidRPr="003061C8" w:rsidRDefault="00A02C09" w:rsidP="00A02C09">
      <w:pPr>
        <w:pStyle w:val="Equation"/>
        <w:rPr>
          <w:rFonts w:eastAsiaTheme="minorEastAsia"/>
        </w:rPr>
      </w:pPr>
      <w:r w:rsidRPr="003061C8">
        <w:rPr>
          <w:iCs/>
        </w:rPr>
        <w:tab/>
      </w:r>
      <w:r w:rsidRPr="003061C8">
        <w:rPr>
          <w:iCs/>
        </w:rPr>
        <w:tab/>
      </w:r>
      <m:oMath>
        <m:r>
          <m:rPr>
            <m:sty m:val="p"/>
          </m:rPr>
          <w:rPr>
            <w:rFonts w:ascii="Cambria Math" w:hAnsi="Cambria Math"/>
          </w:rPr>
          <m:t>ω=2π</m:t>
        </m:r>
        <m:r>
          <w:rPr>
            <w:rFonts w:ascii="Cambria Math" w:hAnsi="Cambria Math"/>
          </w:rPr>
          <m:t>F</m:t>
        </m:r>
      </m:oMath>
    </w:p>
    <w:p w14:paraId="1CC2B9F2" w14:textId="77777777" w:rsidR="00A02C09" w:rsidRPr="003061C8" w:rsidRDefault="00A02C09" w:rsidP="00A02C09">
      <w:pPr>
        <w:pStyle w:val="Equation"/>
        <w:rPr>
          <w:rFonts w:eastAsiaTheme="minorEastAsia"/>
        </w:rPr>
      </w:pPr>
      <w:r w:rsidRPr="003061C8">
        <w:rPr>
          <w:rFonts w:eastAsiaTheme="minorEastAsia"/>
        </w:rPr>
        <w:tab/>
      </w:r>
      <w:r w:rsidRPr="003061C8">
        <w:rPr>
          <w:rFonts w:eastAsiaTheme="minorEastAsia"/>
        </w:rPr>
        <w:tab/>
      </w:r>
      <m:oMath>
        <m:sSup>
          <m:sSupPr>
            <m:ctrlPr>
              <w:rPr>
                <w:rFonts w:ascii="Cambria Math" w:hAnsi="Cambria Math"/>
              </w:rPr>
            </m:ctrlPr>
          </m:sSupPr>
          <m:e>
            <m:r>
              <m:rPr>
                <m:sty m:val="p"/>
              </m:rPr>
              <w:rPr>
                <w:rFonts w:ascii="Cambria Math" w:hAnsi="Cambria Math"/>
              </w:rPr>
              <m:t>ω</m:t>
            </m:r>
          </m:e>
          <m:sup>
            <m:r>
              <m:rPr>
                <m:sty m:val="p"/>
              </m:rPr>
              <w:rPr>
                <w:rFonts w:ascii="Cambria Math" w:hAnsi="Cambria Math"/>
              </w:rPr>
              <m:t>2</m:t>
            </m:r>
          </m:sup>
        </m:sSup>
        <m:r>
          <m:rPr>
            <m:sty m:val="p"/>
          </m:rPr>
          <w:rPr>
            <w:rFonts w:ascii="Cambria Math" w:hAnsi="Cambria Math"/>
          </w:rPr>
          <m:t>=1/</m:t>
        </m:r>
        <m:r>
          <w:rPr>
            <w:rFonts w:ascii="Cambria Math" w:hAnsi="Cambria Math"/>
          </w:rPr>
          <m:t>LC</m:t>
        </m:r>
      </m:oMath>
    </w:p>
    <w:p w14:paraId="756430E2" w14:textId="77777777" w:rsidR="00A02C09" w:rsidRPr="003061C8" w:rsidRDefault="00A02C09" w:rsidP="00A02C09">
      <w:pPr>
        <w:pStyle w:val="Equation"/>
        <w:rPr>
          <w:rFonts w:eastAsiaTheme="minorEastAsia"/>
        </w:rPr>
      </w:pPr>
      <w:r w:rsidRPr="003061C8">
        <w:rPr>
          <w:rFonts w:eastAsiaTheme="minorEastAsia"/>
        </w:rPr>
        <w:tab/>
      </w:r>
      <w:r w:rsidRPr="003061C8">
        <w:rPr>
          <w:rFonts w:eastAsiaTheme="minorEastAsia"/>
        </w:rPr>
        <w:tab/>
      </w:r>
      <m:oMath>
        <m:r>
          <w:rPr>
            <w:rFonts w:ascii="Cambria Math" w:hAnsi="Cambria Math"/>
          </w:rPr>
          <m:t xml:space="preserve">Q= </m:t>
        </m:r>
        <m:r>
          <m:rPr>
            <m:sty m:val="p"/>
          </m:rPr>
          <w:rPr>
            <w:rFonts w:ascii="Cambria Math" w:hAnsi="Cambria Math"/>
          </w:rPr>
          <m:t>ω</m:t>
        </m:r>
        <m:r>
          <w:rPr>
            <w:rFonts w:ascii="Cambria Math" w:hAnsi="Cambria Math"/>
          </w:rPr>
          <m:t>L/Rloss</m:t>
        </m:r>
      </m:oMath>
    </w:p>
    <w:p w14:paraId="1FB4423E" w14:textId="77777777" w:rsidR="00A02C09" w:rsidRPr="00A02C09" w:rsidRDefault="00A02C09" w:rsidP="00A02C09">
      <w:pPr>
        <w:rPr>
          <w:rFonts w:eastAsiaTheme="minorEastAsia"/>
          <w:lang w:val="en-GB"/>
        </w:rPr>
      </w:pPr>
      <w:r w:rsidRPr="00A02C09">
        <w:rPr>
          <w:rFonts w:eastAsiaTheme="minorEastAsia"/>
          <w:lang w:val="en-GB"/>
        </w:rPr>
        <w:t>Tuned coil capacitor impedance:</w:t>
      </w:r>
      <w:r w:rsidRPr="00A02C09">
        <w:rPr>
          <w:rFonts w:eastAsiaTheme="minorEastAsia"/>
          <w:lang w:val="en-GB"/>
        </w:rPr>
        <w:tab/>
      </w:r>
      <w:r w:rsidRPr="00A02C09">
        <w:rPr>
          <w:rFonts w:eastAsiaTheme="minorEastAsia"/>
          <w:lang w:val="en-GB"/>
        </w:rPr>
        <w:tab/>
      </w:r>
      <m:oMath>
        <m:r>
          <w:rPr>
            <w:rFonts w:ascii="Cambria Math" w:eastAsiaTheme="minorEastAsia" w:hAnsi="Cambria Math"/>
          </w:rPr>
          <m:t>Z</m:t>
        </m:r>
        <m:r>
          <w:rPr>
            <w:rFonts w:ascii="Cambria Math" w:eastAsiaTheme="minorEastAsia" w:hAnsi="Cambria Math"/>
            <w:lang w:val="en-GB"/>
          </w:rPr>
          <m:t>=</m:t>
        </m:r>
        <m:r>
          <w:rPr>
            <w:rFonts w:ascii="Cambria Math" w:eastAsiaTheme="minorEastAsia" w:hAnsi="Cambria Math"/>
          </w:rPr>
          <m:t>Q</m:t>
        </m:r>
        <m:r>
          <m:rPr>
            <m:sty m:val="p"/>
          </m:rPr>
          <w:rPr>
            <w:rFonts w:ascii="Cambria Math" w:hAnsi="Cambria Math"/>
          </w:rPr>
          <m:t>ω</m:t>
        </m:r>
        <m:r>
          <w:rPr>
            <w:rFonts w:ascii="Cambria Math" w:hAnsi="Cambria Math"/>
          </w:rPr>
          <m:t>L</m:t>
        </m:r>
      </m:oMath>
    </w:p>
    <w:p w14:paraId="615E0CFA" w14:textId="77777777" w:rsidR="00A02C09" w:rsidRPr="00A02C09" w:rsidRDefault="00A02C09" w:rsidP="00A02C09">
      <w:pPr>
        <w:spacing w:before="240"/>
        <w:rPr>
          <w:rFonts w:eastAsiaTheme="minorEastAsia"/>
          <w:lang w:val="en-GB"/>
        </w:rPr>
      </w:pPr>
      <w:r w:rsidRPr="00A02C09">
        <w:rPr>
          <w:rFonts w:eastAsiaTheme="minorEastAsia"/>
          <w:lang w:val="en-GB"/>
        </w:rPr>
        <w:t>This provides a standard selectivity curve:</w:t>
      </w:r>
    </w:p>
    <w:p w14:paraId="7024C575" w14:textId="77777777" w:rsidR="00A02C09" w:rsidRPr="00A02C09" w:rsidRDefault="00A02C09" w:rsidP="00A02C09">
      <w:pPr>
        <w:pStyle w:val="enumlev1"/>
        <w:rPr>
          <w:rFonts w:eastAsiaTheme="minorEastAsia"/>
          <w:lang w:val="en-GB"/>
        </w:rPr>
      </w:pPr>
      <w:r w:rsidRPr="00A02C09">
        <w:rPr>
          <w:rFonts w:eastAsiaTheme="minorEastAsia"/>
          <w:lang w:val="en-GB"/>
        </w:rPr>
        <w:tab/>
      </w:r>
      <w:r w:rsidRPr="00A02C09">
        <w:rPr>
          <w:rFonts w:eastAsiaTheme="minorEastAsia"/>
          <w:i/>
          <w:iCs/>
          <w:lang w:val="en-GB"/>
        </w:rPr>
        <w:t>L</w:t>
      </w:r>
      <w:r w:rsidRPr="00A02C09">
        <w:rPr>
          <w:rFonts w:eastAsiaTheme="minorEastAsia"/>
          <w:lang w:val="en-GB"/>
        </w:rPr>
        <w:t xml:space="preserve"> with all circuit losses assigned as a series resistance</w:t>
      </w:r>
    </w:p>
    <w:p w14:paraId="4DB81642" w14:textId="77777777" w:rsidR="00A02C09" w:rsidRPr="00A02C09" w:rsidRDefault="00A02C09" w:rsidP="00A02C09">
      <w:pPr>
        <w:pStyle w:val="enumlev1"/>
        <w:rPr>
          <w:rFonts w:eastAsiaTheme="minorEastAsia"/>
          <w:lang w:val="en-GB"/>
        </w:rPr>
      </w:pPr>
      <w:r w:rsidRPr="00A02C09">
        <w:rPr>
          <w:rFonts w:eastAsiaTheme="minorEastAsia"/>
          <w:lang w:val="en-GB"/>
        </w:rPr>
        <w:tab/>
      </w:r>
      <w:r w:rsidRPr="00A02C09">
        <w:rPr>
          <w:rFonts w:eastAsiaTheme="minorEastAsia"/>
          <w:i/>
          <w:iCs/>
          <w:lang w:val="en-GB"/>
        </w:rPr>
        <w:t>L</w:t>
      </w:r>
      <w:r w:rsidRPr="00A02C09">
        <w:rPr>
          <w:rFonts w:eastAsiaTheme="minorEastAsia"/>
          <w:lang w:val="en-GB"/>
        </w:rPr>
        <w:t xml:space="preserve"> with losses in parallel with a perfect capacitor (capacitor losses are usually much lower)</w:t>
      </w:r>
    </w:p>
    <w:p w14:paraId="2A3ACC74" w14:textId="77777777" w:rsidR="00A02C09" w:rsidRPr="00A02C09" w:rsidRDefault="00A02C09" w:rsidP="00A02C09">
      <w:pPr>
        <w:rPr>
          <w:rFonts w:eastAsiaTheme="minorEastAsia"/>
          <w:lang w:val="en-GB"/>
        </w:rPr>
      </w:pPr>
      <w:r w:rsidRPr="00A02C09">
        <w:rPr>
          <w:rFonts w:eastAsiaTheme="minorEastAsia"/>
          <w:lang w:val="en-GB"/>
        </w:rPr>
        <w:t xml:space="preserve">Based on complex numbers for component  </w:t>
      </w:r>
      <m:oMath>
        <m:r>
          <w:rPr>
            <w:rFonts w:ascii="Cambria Math" w:eastAsiaTheme="minorEastAsia" w:hAnsi="Cambria Math"/>
          </w:rPr>
          <m:t>impedance</m:t>
        </m:r>
        <m:r>
          <w:rPr>
            <w:rFonts w:ascii="Cambria Math" w:eastAsiaTheme="minorEastAsia" w:hAnsi="Cambria Math"/>
            <w:lang w:val="en-GB"/>
          </w:rPr>
          <m:t>=</m:t>
        </m:r>
        <m:r>
          <w:rPr>
            <w:rFonts w:ascii="Cambria Math" w:eastAsiaTheme="minorEastAsia" w:hAnsi="Cambria Math"/>
          </w:rPr>
          <m:t>R</m:t>
        </m:r>
        <m:r>
          <w:rPr>
            <w:rFonts w:ascii="Cambria Math" w:eastAsiaTheme="minorEastAsia" w:hAnsi="Cambria Math"/>
            <w:lang w:val="en-GB"/>
          </w:rPr>
          <m:t>+</m:t>
        </m:r>
        <m:r>
          <w:rPr>
            <w:rFonts w:ascii="Cambria Math" w:hAnsi="Cambria Math"/>
          </w:rPr>
          <m:t>j</m:t>
        </m:r>
        <m:r>
          <m:rPr>
            <m:sty m:val="p"/>
          </m:rPr>
          <w:rPr>
            <w:rFonts w:ascii="Cambria Math" w:hAnsi="Cambria Math"/>
          </w:rPr>
          <m:t>ω</m:t>
        </m:r>
        <m:r>
          <w:rPr>
            <w:rFonts w:ascii="Cambria Math" w:hAnsi="Cambria Math"/>
          </w:rPr>
          <m:t>X</m:t>
        </m:r>
      </m:oMath>
    </w:p>
    <w:p w14:paraId="2CC235E4" w14:textId="77777777" w:rsidR="00A02C09" w:rsidRPr="00A02C09" w:rsidRDefault="00A02C09" w:rsidP="00A02C09">
      <w:pPr>
        <w:rPr>
          <w:rFonts w:eastAsiaTheme="minorEastAsia"/>
          <w:lang w:val="en-GB"/>
        </w:rPr>
      </w:pPr>
      <w:r w:rsidRPr="00A02C09">
        <w:rPr>
          <w:rFonts w:eastAsiaTheme="minorEastAsia"/>
          <w:lang w:val="en-GB"/>
        </w:rPr>
        <w:t>From the above:</w:t>
      </w:r>
    </w:p>
    <w:p w14:paraId="319A24B3" w14:textId="77777777" w:rsidR="00A02C09" w:rsidRPr="00A02C09" w:rsidRDefault="00A02C09" w:rsidP="00A02C09">
      <w:pPr>
        <w:pStyle w:val="enumlev1"/>
        <w:rPr>
          <w:lang w:val="en-GB"/>
        </w:rPr>
      </w:pPr>
      <w:r w:rsidRPr="00A02C09">
        <w:rPr>
          <w:lang w:val="en-GB"/>
        </w:rPr>
        <w:tab/>
      </w:r>
      <w:r w:rsidRPr="00A02C09">
        <w:rPr>
          <w:rFonts w:asciiTheme="majorBidi" w:hAnsiTheme="majorBidi" w:cstheme="majorBidi"/>
          <w:szCs w:val="24"/>
          <w:lang w:val="en-GB"/>
        </w:rPr>
        <w:t>For inductor</w:t>
      </w:r>
      <w:r w:rsidRPr="00A02C09">
        <w:rPr>
          <w:lang w:val="en-GB"/>
        </w:rPr>
        <w:tab/>
      </w:r>
      <w:r w:rsidRPr="00A02C09">
        <w:rPr>
          <w:lang w:val="en-GB"/>
        </w:rPr>
        <w:tab/>
      </w:r>
      <m:oMath>
        <m:sSub>
          <m:sSubPr>
            <m:ctrlPr>
              <w:rPr>
                <w:rFonts w:ascii="Cambria Math" w:hAnsi="Cambria Math"/>
                <w:i/>
              </w:rPr>
            </m:ctrlPr>
          </m:sSubPr>
          <m:e>
            <m:r>
              <w:rPr>
                <w:rFonts w:ascii="Cambria Math" w:hAnsi="Cambria Math"/>
              </w:rPr>
              <m:t>R</m:t>
            </m:r>
          </m:e>
          <m:sub>
            <m:r>
              <w:rPr>
                <w:rFonts w:ascii="Cambria Math" w:hAnsi="Cambria Math"/>
              </w:rPr>
              <m:t>loss</m:t>
            </m:r>
          </m:sub>
        </m:sSub>
        <m:r>
          <m:rPr>
            <m:sty m:val="p"/>
          </m:rPr>
          <w:rPr>
            <w:rFonts w:ascii="Cambria Math" w:hAnsi="Cambria Math"/>
            <w:lang w:val="en-GB"/>
          </w:rPr>
          <m:t xml:space="preserve">= </m:t>
        </m:r>
        <m:r>
          <m:rPr>
            <m:sty m:val="p"/>
          </m:rPr>
          <w:rPr>
            <w:rFonts w:ascii="Cambria Math" w:hAnsi="Cambria Math"/>
          </w:rPr>
          <m:t>ω</m:t>
        </m:r>
        <m:r>
          <w:rPr>
            <w:rFonts w:ascii="Cambria Math" w:hAnsi="Cambria Math"/>
          </w:rPr>
          <m:t>L</m:t>
        </m:r>
        <m:r>
          <m:rPr>
            <m:sty m:val="p"/>
          </m:rPr>
          <w:rPr>
            <w:rFonts w:ascii="Cambria Math" w:hAnsi="Cambria Math"/>
            <w:lang w:val="en-GB"/>
          </w:rPr>
          <m:t>/</m:t>
        </m:r>
        <m:r>
          <w:rPr>
            <w:rFonts w:ascii="Cambria Math" w:hAnsi="Cambria Math"/>
          </w:rPr>
          <m:t>Q</m:t>
        </m:r>
      </m:oMath>
    </w:p>
    <w:p w14:paraId="017EBBB3" w14:textId="63F9F8C4" w:rsidR="00A02C09" w:rsidRPr="003061C8" w:rsidRDefault="00A02C09" w:rsidP="00A02C09">
      <w:pPr>
        <w:pStyle w:val="enumlev1"/>
      </w:pPr>
      <w:r w:rsidRPr="00A02C09">
        <w:rPr>
          <w:lang w:val="en-GB"/>
        </w:rPr>
        <w:tab/>
      </w:r>
      <w:r w:rsidRPr="00A02C09">
        <w:rPr>
          <w:lang w:val="en-GB"/>
        </w:rPr>
        <w:tab/>
      </w:r>
      <w:r w:rsidRPr="00A02C09">
        <w:rPr>
          <w:lang w:val="en-GB"/>
        </w:rPr>
        <w:tab/>
      </w:r>
      <w:r w:rsidRPr="00A02C09">
        <w:rPr>
          <w:lang w:val="en-GB"/>
        </w:rPr>
        <w:tab/>
      </w:r>
      <w:r w:rsidR="00A319BD">
        <w:rPr>
          <w:lang w:val="en-GB"/>
        </w:rPr>
        <w:tab/>
      </w:r>
      <w:r w:rsidR="00A319BD">
        <w:rPr>
          <w:lang w:val="en-GB"/>
        </w:rPr>
        <w:tab/>
      </w:r>
      <m:oMath>
        <m:sSub>
          <m:sSubPr>
            <m:ctrlPr>
              <w:rPr>
                <w:rFonts w:ascii="Cambria Math" w:hAnsi="Cambria Math"/>
                <w:i/>
              </w:rPr>
            </m:ctrlPr>
          </m:sSubPr>
          <m:e>
            <m:r>
              <w:rPr>
                <w:rFonts w:ascii="Cambria Math" w:hAnsi="Cambria Math"/>
              </w:rPr>
              <m:t>Z</m:t>
            </m:r>
          </m:e>
          <m:sub>
            <m:r>
              <w:rPr>
                <w:rFonts w:ascii="Cambria Math" w:hAnsi="Cambria Math"/>
              </w:rPr>
              <m:t>ind</m:t>
            </m:r>
          </m:sub>
        </m:sSub>
        <m:r>
          <m:rPr>
            <m:sty m:val="p"/>
          </m:rP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loss</m:t>
            </m:r>
          </m:sub>
        </m:sSub>
        <m:r>
          <m:rPr>
            <m:sty m:val="p"/>
          </m:rPr>
          <w:rPr>
            <w:rFonts w:ascii="Cambria Math" w:hAnsi="Cambria Math"/>
          </w:rPr>
          <m:t>+</m:t>
        </m:r>
        <m:r>
          <w:rPr>
            <w:rFonts w:ascii="Cambria Math" w:hAnsi="Cambria Math"/>
          </w:rPr>
          <m:t>j</m:t>
        </m:r>
        <m:r>
          <m:rPr>
            <m:sty m:val="p"/>
          </m:rPr>
          <w:rPr>
            <w:rFonts w:ascii="Cambria Math" w:hAnsi="Cambria Math"/>
          </w:rPr>
          <m:t>ω</m:t>
        </m:r>
        <m:r>
          <w:rPr>
            <w:rFonts w:ascii="Cambria Math" w:hAnsi="Cambria Math"/>
          </w:rPr>
          <m:t>L</m:t>
        </m:r>
      </m:oMath>
    </w:p>
    <w:p w14:paraId="75F37F3E" w14:textId="77777777" w:rsidR="00A02C09" w:rsidRPr="00A02C09" w:rsidRDefault="00A02C09" w:rsidP="00A02C09">
      <w:pPr>
        <w:pStyle w:val="enumlev1"/>
        <w:rPr>
          <w:rFonts w:eastAsiaTheme="minorEastAsia"/>
          <w:lang w:val="en-GB"/>
        </w:rPr>
      </w:pPr>
      <w:r w:rsidRPr="003061C8">
        <w:tab/>
      </w:r>
      <w:r w:rsidRPr="00A02C09">
        <w:rPr>
          <w:rFonts w:asciiTheme="majorBidi" w:hAnsiTheme="majorBidi" w:cstheme="majorBidi"/>
          <w:szCs w:val="24"/>
          <w:lang w:val="en-GB"/>
        </w:rPr>
        <w:t>For capacitor</w:t>
      </w:r>
      <w:r w:rsidRPr="00A02C09">
        <w:rPr>
          <w:lang w:val="en-GB"/>
        </w:rPr>
        <w:tab/>
      </w:r>
      <w:r w:rsidRPr="00A02C09">
        <w:rPr>
          <w:lang w:val="en-GB"/>
        </w:rPr>
        <w:tab/>
      </w:r>
      <m:oMath>
        <m:sSub>
          <m:sSubPr>
            <m:ctrlPr>
              <w:rPr>
                <w:rFonts w:ascii="Cambria Math" w:hAnsi="Cambria Math"/>
                <w:i/>
              </w:rPr>
            </m:ctrlPr>
          </m:sSubPr>
          <m:e>
            <m:r>
              <w:rPr>
                <w:rFonts w:ascii="Cambria Math" w:hAnsi="Cambria Math"/>
              </w:rPr>
              <m:t>Z</m:t>
            </m:r>
          </m:e>
          <m:sub>
            <m:r>
              <w:rPr>
                <w:rFonts w:ascii="Cambria Math" w:hAnsi="Cambria Math"/>
              </w:rPr>
              <m:t>cap</m:t>
            </m:r>
          </m:sub>
        </m:sSub>
        <m:r>
          <m:rPr>
            <m:sty m:val="p"/>
          </m:rPr>
          <w:rPr>
            <w:rFonts w:ascii="Cambria Math" w:hAnsi="Cambria Math"/>
            <w:lang w:val="en-GB"/>
          </w:rPr>
          <m:t>=1/(</m:t>
        </m:r>
        <m:r>
          <w:rPr>
            <w:rFonts w:ascii="Cambria Math" w:hAnsi="Cambria Math"/>
          </w:rPr>
          <m:t>j</m:t>
        </m:r>
        <m:r>
          <m:rPr>
            <m:sty m:val="p"/>
          </m:rPr>
          <w:rPr>
            <w:rFonts w:ascii="Cambria Math" w:hAnsi="Cambria Math"/>
          </w:rPr>
          <m:t>ω</m:t>
        </m:r>
        <m:r>
          <w:rPr>
            <w:rFonts w:ascii="Cambria Math" w:hAnsi="Cambria Math"/>
          </w:rPr>
          <m:t>C</m:t>
        </m:r>
        <m:r>
          <m:rPr>
            <m:sty m:val="p"/>
          </m:rPr>
          <w:rPr>
            <w:rFonts w:ascii="Cambria Math" w:hAnsi="Cambria Math"/>
            <w:lang w:val="en-GB"/>
          </w:rPr>
          <m:t>)</m:t>
        </m:r>
      </m:oMath>
    </w:p>
    <w:p w14:paraId="196556BA" w14:textId="444CE4B4" w:rsidR="00A02C09" w:rsidRPr="003061C8" w:rsidRDefault="00A02C09" w:rsidP="00A02C09">
      <w:pPr>
        <w:pStyle w:val="enumlev1"/>
      </w:pPr>
      <w:r w:rsidRPr="00A02C09">
        <w:rPr>
          <w:lang w:val="en-GB"/>
        </w:rPr>
        <w:tab/>
      </w:r>
      <w:r w:rsidRPr="00A02C09">
        <w:rPr>
          <w:lang w:val="en-GB"/>
        </w:rPr>
        <w:tab/>
      </w:r>
      <w:r w:rsidRPr="00A02C09">
        <w:rPr>
          <w:lang w:val="en-GB"/>
        </w:rPr>
        <w:tab/>
      </w:r>
      <w:r w:rsidR="00A319BD">
        <w:rPr>
          <w:lang w:val="en-GB"/>
        </w:rPr>
        <w:tab/>
      </w:r>
      <w:r w:rsidR="00A319BD">
        <w:rPr>
          <w:lang w:val="en-GB"/>
        </w:rPr>
        <w:tab/>
      </w:r>
      <w:r w:rsidRPr="00A02C09">
        <w:rPr>
          <w:lang w:val="en-GB"/>
        </w:rPr>
        <w:tab/>
      </w:r>
      <m:oMath>
        <m:r>
          <w:rPr>
            <w:rFonts w:ascii="Cambria Math" w:hAnsi="Cambria Math"/>
          </w:rPr>
          <m:t>C</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m:rPr>
                    <m:sty m:val="p"/>
                  </m:rPr>
                  <w:rPr>
                    <w:rFonts w:ascii="Cambria Math" w:hAnsi="Cambria Math"/>
                  </w:rPr>
                  <m:t>ω</m:t>
                </m:r>
              </m:e>
              <m:sup>
                <m:r>
                  <m:rPr>
                    <m:sty m:val="p"/>
                  </m:rPr>
                  <w:rPr>
                    <w:rFonts w:ascii="Cambria Math" w:hAnsi="Cambria Math"/>
                  </w:rPr>
                  <m:t>2</m:t>
                </m:r>
              </m:sup>
            </m:sSup>
            <m:r>
              <w:rPr>
                <w:rFonts w:ascii="Cambria Math" w:hAnsi="Cambria Math"/>
              </w:rPr>
              <m:t>L</m:t>
            </m:r>
          </m:den>
        </m:f>
        <m:r>
          <m:rPr>
            <m:sty m:val="p"/>
          </m:rPr>
          <w:rPr>
            <w:rFonts w:ascii="Cambria Math" w:hAnsi="Cambria Math"/>
          </w:rPr>
          <m:t xml:space="preserve"> </m:t>
        </m:r>
      </m:oMath>
    </w:p>
    <w:p w14:paraId="5FBCDD7C" w14:textId="2ED11C09" w:rsidR="00A02C09" w:rsidRPr="00A02C09" w:rsidRDefault="00A02C09" w:rsidP="00A02C09">
      <w:pPr>
        <w:rPr>
          <w:lang w:val="en-GB"/>
        </w:rPr>
      </w:pPr>
      <w:r w:rsidRPr="00A02C09">
        <w:rPr>
          <w:szCs w:val="24"/>
          <w:lang w:val="en-GB"/>
        </w:rPr>
        <w:lastRenderedPageBreak/>
        <w:t>Parallel pair resonance</w:t>
      </w:r>
      <w:r w:rsidRPr="00A02C09">
        <w:rPr>
          <w:lang w:val="en-GB"/>
        </w:rPr>
        <w:tab/>
      </w:r>
      <m:oMath>
        <m:f>
          <m:fPr>
            <m:ctrlPr>
              <w:rPr>
                <w:rFonts w:ascii="Cambria Math" w:hAnsi="Cambria Math"/>
              </w:rPr>
            </m:ctrlPr>
          </m:fPr>
          <m:num>
            <m:r>
              <m:rPr>
                <m:sty m:val="p"/>
              </m:rPr>
              <w:rPr>
                <w:rFonts w:ascii="Cambria Math" w:hAnsi="Cambria Math"/>
                <w:lang w:val="en-GB"/>
              </w:rPr>
              <m:t>1</m:t>
            </m:r>
          </m:num>
          <m:den>
            <m:sSub>
              <m:sSubPr>
                <m:ctrlPr>
                  <w:rPr>
                    <w:rFonts w:ascii="Cambria Math" w:hAnsi="Cambria Math"/>
                    <w:i/>
                  </w:rPr>
                </m:ctrlPr>
              </m:sSubPr>
              <m:e>
                <m:r>
                  <w:rPr>
                    <w:rFonts w:ascii="Cambria Math" w:hAnsi="Cambria Math"/>
                  </w:rPr>
                  <m:t>Z</m:t>
                </m:r>
              </m:e>
              <m:sub>
                <m:r>
                  <w:rPr>
                    <w:rFonts w:ascii="Cambria Math" w:hAnsi="Cambria Math"/>
                  </w:rPr>
                  <m:t>total</m:t>
                </m:r>
              </m:sub>
            </m:sSub>
          </m:den>
        </m:f>
        <m:r>
          <m:rPr>
            <m:sty m:val="p"/>
          </m:rPr>
          <w:rPr>
            <w:rFonts w:ascii="Cambria Math" w:hAnsi="Cambria Math"/>
            <w:lang w:val="en-GB"/>
          </w:rPr>
          <m:t xml:space="preserve">   =  </m:t>
        </m:r>
        <m:f>
          <m:fPr>
            <m:ctrlPr>
              <w:rPr>
                <w:rFonts w:ascii="Cambria Math" w:hAnsi="Cambria Math"/>
              </w:rPr>
            </m:ctrlPr>
          </m:fPr>
          <m:num>
            <m:r>
              <m:rPr>
                <m:sty m:val="p"/>
              </m:rPr>
              <w:rPr>
                <w:rFonts w:ascii="Cambria Math" w:hAnsi="Cambria Math"/>
                <w:lang w:val="en-GB"/>
              </w:rPr>
              <m:t>1</m:t>
            </m:r>
          </m:num>
          <m:den>
            <m:sSub>
              <m:sSubPr>
                <m:ctrlPr>
                  <w:rPr>
                    <w:rFonts w:ascii="Cambria Math" w:hAnsi="Cambria Math"/>
                    <w:i/>
                  </w:rPr>
                </m:ctrlPr>
              </m:sSubPr>
              <m:e>
                <m:r>
                  <w:rPr>
                    <w:rFonts w:ascii="Cambria Math" w:hAnsi="Cambria Math"/>
                  </w:rPr>
                  <m:t>Z</m:t>
                </m:r>
              </m:e>
              <m:sub>
                <m:r>
                  <w:rPr>
                    <w:rFonts w:ascii="Cambria Math" w:hAnsi="Cambria Math"/>
                  </w:rPr>
                  <m:t>ind</m:t>
                </m:r>
              </m:sub>
            </m:sSub>
          </m:den>
        </m:f>
        <m:r>
          <m:rPr>
            <m:sty m:val="p"/>
          </m:rPr>
          <w:rPr>
            <w:rFonts w:ascii="Cambria Math" w:hAnsi="Cambria Math"/>
            <w:lang w:val="en-GB"/>
          </w:rPr>
          <m:t xml:space="preserve">  + </m:t>
        </m:r>
        <m:f>
          <m:fPr>
            <m:ctrlPr>
              <w:rPr>
                <w:rFonts w:ascii="Cambria Math" w:hAnsi="Cambria Math"/>
              </w:rPr>
            </m:ctrlPr>
          </m:fPr>
          <m:num>
            <m:r>
              <m:rPr>
                <m:sty m:val="p"/>
              </m:rPr>
              <w:rPr>
                <w:rFonts w:ascii="Cambria Math" w:hAnsi="Cambria Math"/>
                <w:lang w:val="en-GB"/>
              </w:rPr>
              <m:t>1</m:t>
            </m:r>
          </m:num>
          <m:den>
            <m:sSub>
              <m:sSubPr>
                <m:ctrlPr>
                  <w:rPr>
                    <w:rFonts w:ascii="Cambria Math" w:hAnsi="Cambria Math"/>
                    <w:i/>
                  </w:rPr>
                </m:ctrlPr>
              </m:sSubPr>
              <m:e>
                <m:r>
                  <w:rPr>
                    <w:rFonts w:ascii="Cambria Math" w:hAnsi="Cambria Math"/>
                  </w:rPr>
                  <m:t>Z</m:t>
                </m:r>
              </m:e>
              <m:sub>
                <m:r>
                  <w:rPr>
                    <w:rFonts w:ascii="Cambria Math" w:hAnsi="Cambria Math"/>
                  </w:rPr>
                  <m:t>cap</m:t>
                </m:r>
              </m:sub>
            </m:sSub>
          </m:den>
        </m:f>
      </m:oMath>
    </w:p>
    <w:p w14:paraId="6B89B590" w14:textId="77777777" w:rsidR="00A02C09" w:rsidRPr="00A02C09" w:rsidRDefault="00A02C09" w:rsidP="00A02C09">
      <w:pPr>
        <w:rPr>
          <w:lang w:val="en-GB"/>
        </w:rPr>
      </w:pPr>
      <w:r w:rsidRPr="00A02C09">
        <w:rPr>
          <w:lang w:val="en-GB"/>
        </w:rPr>
        <w:t>At resonance the parallel impedance will be high with normal practical tuning undertaken to maximise the impedance of the parallel pair.</w:t>
      </w:r>
    </w:p>
    <w:p w14:paraId="1D073526" w14:textId="77777777" w:rsidR="00A02C09" w:rsidRPr="00A02C09" w:rsidRDefault="00A02C09" w:rsidP="00A02C09">
      <w:pPr>
        <w:pStyle w:val="Heading3"/>
        <w:rPr>
          <w:lang w:val="en-GB"/>
        </w:rPr>
      </w:pPr>
      <w:bookmarkStart w:id="24" w:name="_Toc525519965"/>
      <w:r w:rsidRPr="00A02C09">
        <w:rPr>
          <w:lang w:val="en-GB"/>
        </w:rPr>
        <w:t>3.4.4</w:t>
      </w:r>
      <w:r w:rsidRPr="00A02C09">
        <w:rPr>
          <w:lang w:val="en-GB"/>
        </w:rPr>
        <w:tab/>
        <w:t xml:space="preserve">Data parameters from OEM manufacturers </w:t>
      </w:r>
      <w:bookmarkEnd w:id="24"/>
    </w:p>
    <w:p w14:paraId="388EB292" w14:textId="0B394FB2" w:rsidR="00A02C09" w:rsidRPr="00A02C09" w:rsidRDefault="00A02C09" w:rsidP="00A02C09">
      <w:pPr>
        <w:rPr>
          <w:lang w:val="en-GB"/>
        </w:rPr>
      </w:pPr>
      <w:r w:rsidRPr="00A02C09">
        <w:rPr>
          <w:lang w:val="en-GB"/>
        </w:rPr>
        <w:t xml:space="preserve">The target </w:t>
      </w:r>
      <w:r w:rsidRPr="00A02C09">
        <w:rPr>
          <w:i/>
          <w:lang w:val="en-GB"/>
        </w:rPr>
        <w:t>Q</w:t>
      </w:r>
      <w:r w:rsidRPr="00A02C09">
        <w:rPr>
          <w:lang w:val="en-GB"/>
        </w:rPr>
        <w:t xml:space="preserve"> of around 100 is relatively high and any value greater than 40 or 50 will result in only minor tuning adjustments. The impedance of the inductor is initially treated as a pure component to get an approximate starting value with a very small error. The error will be less than 1% for a </w:t>
      </w:r>
      <w:r w:rsidRPr="00A02C09">
        <w:rPr>
          <w:i/>
          <w:lang w:val="en-GB"/>
        </w:rPr>
        <w:t>Q</w:t>
      </w:r>
      <w:r w:rsidRPr="00A02C09">
        <w:rPr>
          <w:lang w:val="en-GB"/>
        </w:rPr>
        <w:t xml:space="preserve"> of 100. An exact solution if required can be found rapidly by iteration, for example with the Excel spreadsheet optional “solver” add-in. </w:t>
      </w:r>
    </w:p>
    <w:p w14:paraId="5565549E" w14:textId="77777777" w:rsidR="00A02C09" w:rsidRPr="00A02C09" w:rsidRDefault="00A02C09" w:rsidP="00A02C09">
      <w:pPr>
        <w:rPr>
          <w:lang w:val="en-GB"/>
        </w:rPr>
      </w:pPr>
      <w:r w:rsidRPr="00A02C09">
        <w:rPr>
          <w:lang w:val="en-GB"/>
        </w:rPr>
        <w:t xml:space="preserve">One IC module supplier’s datasheet gave for 60 kHz a </w:t>
      </w:r>
      <w:r w:rsidRPr="00A02C09">
        <w:rPr>
          <w:i/>
          <w:lang w:val="en-GB"/>
        </w:rPr>
        <w:t>Q</w:t>
      </w:r>
      <w:r w:rsidRPr="00A02C09">
        <w:rPr>
          <w:lang w:val="en-GB"/>
        </w:rPr>
        <w:t xml:space="preserve"> of around 100 and a nominal inductance of 2.4 </w:t>
      </w:r>
      <w:proofErr w:type="spellStart"/>
      <w:r w:rsidRPr="00A02C09">
        <w:rPr>
          <w:lang w:val="en-GB"/>
        </w:rPr>
        <w:t>mH</w:t>
      </w:r>
      <w:proofErr w:type="spellEnd"/>
      <w:r w:rsidRPr="00A02C09">
        <w:rPr>
          <w:lang w:val="en-GB"/>
        </w:rPr>
        <w:t xml:space="preserve"> as typical values. </w:t>
      </w:r>
    </w:p>
    <w:p w14:paraId="2B6C197A" w14:textId="5CD4B0C8" w:rsidR="00A02C09" w:rsidRPr="00A02C09" w:rsidRDefault="00A02C09" w:rsidP="00A02C09">
      <w:pPr>
        <w:rPr>
          <w:lang w:val="en-GB"/>
        </w:rPr>
      </w:pPr>
      <w:r w:rsidRPr="00A02C09">
        <w:rPr>
          <w:lang w:val="en-GB"/>
        </w:rPr>
        <w:t>An OEM antenna supplier’s catalogue gives the following</w:t>
      </w:r>
      <w:r w:rsidR="00A319BD">
        <w:rPr>
          <w:lang w:val="en-GB"/>
        </w:rPr>
        <w:t>:</w:t>
      </w:r>
    </w:p>
    <w:p w14:paraId="6D1A1C42" w14:textId="6F626590" w:rsidR="00A02C09" w:rsidRPr="003061C8" w:rsidRDefault="00A02C09" w:rsidP="00A02C09">
      <w:pPr>
        <w:pStyle w:val="Equationlegend"/>
        <w:rPr>
          <w:rFonts w:eastAsiaTheme="minorEastAsia"/>
        </w:rPr>
      </w:pPr>
      <w:r w:rsidRPr="003061C8">
        <w:rPr>
          <w:rFonts w:eastAsiaTheme="minorEastAsia"/>
        </w:rPr>
        <w:tab/>
      </w:r>
      <w:r w:rsidRPr="003061C8">
        <w:rPr>
          <w:rFonts w:eastAsiaTheme="minorEastAsia"/>
          <w:i/>
          <w:iCs/>
        </w:rPr>
        <w:t>L</w:t>
      </w:r>
      <w:r w:rsidRPr="003061C8">
        <w:rPr>
          <w:rFonts w:eastAsiaTheme="minorEastAsia"/>
        </w:rPr>
        <w:t xml:space="preserve"> =</w:t>
      </w:r>
      <w:r w:rsidRPr="003061C8">
        <w:rPr>
          <w:rFonts w:eastAsiaTheme="minorEastAsia"/>
        </w:rPr>
        <w:tab/>
        <w:t xml:space="preserve">3.2 </w:t>
      </w:r>
      <w:proofErr w:type="spellStart"/>
      <w:r w:rsidRPr="003061C8">
        <w:rPr>
          <w:rFonts w:eastAsiaTheme="minorEastAsia"/>
        </w:rPr>
        <w:t>mH</w:t>
      </w:r>
      <w:proofErr w:type="spellEnd"/>
      <w:r w:rsidRPr="003061C8">
        <w:rPr>
          <w:rFonts w:eastAsiaTheme="minorEastAsia"/>
        </w:rPr>
        <w:t xml:space="preserve"> approx.</w:t>
      </w:r>
    </w:p>
    <w:p w14:paraId="1DBAFFFF" w14:textId="77777777" w:rsidR="00A02C09" w:rsidRPr="003061C8" w:rsidRDefault="00A02C09" w:rsidP="00A02C09">
      <w:pPr>
        <w:pStyle w:val="Equationlegend"/>
        <w:rPr>
          <w:rFonts w:eastAsiaTheme="minorEastAsia"/>
        </w:rPr>
      </w:pPr>
      <w:r w:rsidRPr="003061C8">
        <w:rPr>
          <w:rFonts w:eastAsiaTheme="minorEastAsia"/>
        </w:rPr>
        <w:tab/>
      </w:r>
      <w:r w:rsidRPr="003061C8">
        <w:rPr>
          <w:rFonts w:eastAsiaTheme="minorEastAsia"/>
          <w:i/>
          <w:iCs/>
        </w:rPr>
        <w:t>Z</w:t>
      </w:r>
      <w:r w:rsidRPr="003061C8">
        <w:rPr>
          <w:rFonts w:eastAsiaTheme="minorEastAsia"/>
        </w:rPr>
        <w:t xml:space="preserve"> &gt;</w:t>
      </w:r>
      <w:r w:rsidRPr="003061C8">
        <w:rPr>
          <w:rFonts w:eastAsiaTheme="minorEastAsia"/>
        </w:rPr>
        <w:tab/>
        <w:t>65 kΩ as the working tuned circuit impedance leading to:</w:t>
      </w:r>
    </w:p>
    <w:p w14:paraId="29FBA265" w14:textId="36BE0ED0" w:rsidR="00A02C09" w:rsidRPr="003061C8" w:rsidRDefault="00A02C09" w:rsidP="00A02C09">
      <w:pPr>
        <w:pStyle w:val="Equationlegend"/>
        <w:rPr>
          <w:rFonts w:eastAsiaTheme="minorEastAsia"/>
        </w:rPr>
      </w:pPr>
      <w:r w:rsidRPr="003061C8">
        <w:rPr>
          <w:rFonts w:eastAsiaTheme="minorEastAsia"/>
        </w:rPr>
        <w:tab/>
      </w:r>
      <w:r w:rsidRPr="003061C8">
        <w:rPr>
          <w:rFonts w:eastAsiaTheme="minorEastAsia"/>
          <w:i/>
          <w:iCs/>
        </w:rPr>
        <w:t>Q</w:t>
      </w:r>
      <w:r w:rsidRPr="003061C8">
        <w:rPr>
          <w:rFonts w:eastAsiaTheme="minorEastAsia"/>
        </w:rPr>
        <w:t xml:space="preserve"> &gt;</w:t>
      </w:r>
      <w:r w:rsidRPr="003061C8">
        <w:rPr>
          <w:rFonts w:eastAsiaTheme="minorEastAsia"/>
        </w:rPr>
        <w:tab/>
        <w:t>55 minimum as derived worst case</w:t>
      </w:r>
    </w:p>
    <w:p w14:paraId="3591BE7B" w14:textId="77777777" w:rsidR="00A02C09" w:rsidRPr="003061C8" w:rsidRDefault="00A02C09" w:rsidP="00A02C09">
      <w:pPr>
        <w:pStyle w:val="Equationlegend"/>
        <w:rPr>
          <w:rFonts w:eastAsiaTheme="minorEastAsia"/>
        </w:rPr>
      </w:pPr>
      <w:r w:rsidRPr="003061C8">
        <w:rPr>
          <w:rFonts w:eastAsiaTheme="minorEastAsia"/>
        </w:rPr>
        <w:tab/>
      </w:r>
      <w:r w:rsidRPr="003061C8">
        <w:rPr>
          <w:rFonts w:eastAsiaTheme="minorEastAsia"/>
          <w:i/>
          <w:iCs/>
        </w:rPr>
        <w:t>C</w:t>
      </w:r>
      <w:r w:rsidRPr="003061C8">
        <w:rPr>
          <w:rFonts w:eastAsiaTheme="minorEastAsia"/>
        </w:rPr>
        <w:t xml:space="preserve"> = </w:t>
      </w:r>
      <w:r w:rsidRPr="003061C8">
        <w:rPr>
          <w:rFonts w:eastAsiaTheme="minorEastAsia"/>
        </w:rPr>
        <w:tab/>
        <w:t>2 200 pf as the parallel tuning capacitor.</w:t>
      </w:r>
    </w:p>
    <w:p w14:paraId="33453A98" w14:textId="77777777" w:rsidR="00A02C09" w:rsidRPr="00A02C09" w:rsidRDefault="00A02C09" w:rsidP="00A02C09">
      <w:pPr>
        <w:rPr>
          <w:rFonts w:eastAsiaTheme="minorEastAsia"/>
          <w:lang w:val="en-GB"/>
        </w:rPr>
      </w:pPr>
      <w:r w:rsidRPr="00A02C09">
        <w:rPr>
          <w:rFonts w:eastAsiaTheme="minorEastAsia"/>
          <w:lang w:val="en-GB"/>
        </w:rPr>
        <w:t>This example leads to a selectivity curve as shown in Fig. 5.</w:t>
      </w:r>
    </w:p>
    <w:p w14:paraId="01E59EC2" w14:textId="77777777" w:rsidR="00A02C09" w:rsidRPr="00A02C09" w:rsidRDefault="00A02C09" w:rsidP="00A02C09">
      <w:pPr>
        <w:pStyle w:val="FigureNo"/>
        <w:keepNext w:val="0"/>
        <w:keepLines w:val="0"/>
        <w:spacing w:before="360"/>
        <w:rPr>
          <w:lang w:val="en-GB"/>
        </w:rPr>
      </w:pPr>
      <w:r w:rsidRPr="00A02C09">
        <w:rPr>
          <w:lang w:val="en-GB"/>
        </w:rPr>
        <w:t>Figure 5</w:t>
      </w:r>
    </w:p>
    <w:p w14:paraId="61081B2B" w14:textId="77777777" w:rsidR="00A02C09" w:rsidRPr="00A02C09" w:rsidRDefault="00A02C09" w:rsidP="00A02C09">
      <w:pPr>
        <w:pStyle w:val="Figuretitle"/>
        <w:keepNext w:val="0"/>
        <w:rPr>
          <w:rFonts w:eastAsiaTheme="minorEastAsia"/>
          <w:lang w:val="en-GB"/>
        </w:rPr>
      </w:pPr>
      <w:r w:rsidRPr="00A02C09">
        <w:rPr>
          <w:rFonts w:eastAsiaTheme="minorEastAsia"/>
          <w:lang w:val="en-GB"/>
        </w:rPr>
        <w:t>Typical MSF Tuner antenna selectivity</w:t>
      </w:r>
    </w:p>
    <w:p w14:paraId="0F071E4A" w14:textId="77777777" w:rsidR="00A02C09" w:rsidRPr="003061C8" w:rsidRDefault="00A02C09" w:rsidP="00A02C09">
      <w:pPr>
        <w:pStyle w:val="Figure"/>
        <w:rPr>
          <w:rFonts w:eastAsiaTheme="minorEastAsia"/>
        </w:rPr>
      </w:pPr>
      <w:r w:rsidRPr="003061C8">
        <w:rPr>
          <w:noProof/>
        </w:rPr>
        <w:drawing>
          <wp:inline distT="0" distB="0" distL="0" distR="0" wp14:anchorId="6BF8D25A" wp14:editId="43AAAD46">
            <wp:extent cx="5110385" cy="3042303"/>
            <wp:effectExtent l="0" t="0" r="14605" b="5715"/>
            <wp:docPr id="113" name="Chart 113">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F21A2F3" w14:textId="77777777" w:rsidR="00A02C09" w:rsidRPr="00A02C09" w:rsidRDefault="00A02C09" w:rsidP="00A02C09">
      <w:pPr>
        <w:pStyle w:val="Heading3"/>
        <w:rPr>
          <w:lang w:val="en-GB"/>
        </w:rPr>
      </w:pPr>
      <w:bookmarkStart w:id="25" w:name="_Toc525519966"/>
      <w:r w:rsidRPr="00A02C09">
        <w:rPr>
          <w:lang w:val="en-GB"/>
        </w:rPr>
        <w:t>3.4.5</w:t>
      </w:r>
      <w:r w:rsidRPr="00A02C09">
        <w:rPr>
          <w:lang w:val="en-GB"/>
        </w:rPr>
        <w:tab/>
        <w:t>Background information on ferrite rod antennas</w:t>
      </w:r>
      <w:bookmarkEnd w:id="25"/>
    </w:p>
    <w:p w14:paraId="6875023E" w14:textId="77777777" w:rsidR="00A02C09" w:rsidRPr="00A02C09" w:rsidRDefault="00A02C09" w:rsidP="00A02C09">
      <w:pPr>
        <w:rPr>
          <w:rFonts w:eastAsiaTheme="minorEastAsia"/>
          <w:lang w:val="en-GB"/>
        </w:rPr>
      </w:pPr>
      <w:r w:rsidRPr="00A02C09">
        <w:rPr>
          <w:rFonts w:eastAsiaTheme="minorEastAsia"/>
          <w:lang w:val="en-GB"/>
        </w:rPr>
        <w:t>Note ferrite rods do not perfectly couple all the magnetic field applied to them from end to end. There is maximum flux at the centre with progressive leakage towards the ends. This means an allowance for magnetic coupling loss.</w:t>
      </w:r>
    </w:p>
    <w:p w14:paraId="6BE3E6AD" w14:textId="77777777" w:rsidR="00A02C09" w:rsidRPr="00A02C09" w:rsidRDefault="00A02C09" w:rsidP="00A02C09">
      <w:pPr>
        <w:rPr>
          <w:rFonts w:eastAsiaTheme="minorEastAsia"/>
          <w:lang w:val="en-GB"/>
        </w:rPr>
      </w:pPr>
      <w:r w:rsidRPr="00A02C09">
        <w:rPr>
          <w:rFonts w:eastAsiaTheme="minorEastAsia"/>
          <w:lang w:val="en-GB"/>
        </w:rPr>
        <w:t xml:space="preserve">The sense antenna cannot tell the difference between a wanted and an unwanted magnetic field. It will pick up both equally well with the only discrimination being the angle of the length of the rod to the direction of the individual field. Peak when aligned and a minimum not necessarily a perfect </w:t>
      </w:r>
      <w:r w:rsidRPr="00A02C09">
        <w:rPr>
          <w:rFonts w:eastAsiaTheme="minorEastAsia"/>
          <w:lang w:val="en-GB"/>
        </w:rPr>
        <w:lastRenderedPageBreak/>
        <w:t>null, when at 90 degrees to the magnetic field. All locally generated magnetic fields are also by definition near fields as they will be coming from equipment much closer than the 5-kilometre wavelength at 60 kHz.</w:t>
      </w:r>
    </w:p>
    <w:p w14:paraId="2115791B" w14:textId="77777777" w:rsidR="00A02C09" w:rsidRPr="00A02C09" w:rsidRDefault="00A02C09" w:rsidP="00A02C09">
      <w:pPr>
        <w:rPr>
          <w:rFonts w:eastAsiaTheme="minorEastAsia"/>
          <w:lang w:val="en-GB"/>
        </w:rPr>
      </w:pPr>
      <w:r w:rsidRPr="00A02C09">
        <w:rPr>
          <w:rFonts w:eastAsiaTheme="minorEastAsia"/>
          <w:lang w:val="en-GB"/>
        </w:rPr>
        <w:t xml:space="preserve">Most genuine RF transmissions at these frequencies are from large capacity hat loaded vertical masts above very significant earth mat arrangements which radiate an E field as vertical and an </w:t>
      </w:r>
      <w:r w:rsidRPr="00A02C09">
        <w:rPr>
          <w:rFonts w:eastAsiaTheme="minorEastAsia"/>
          <w:i/>
          <w:lang w:val="en-GB"/>
        </w:rPr>
        <w:t>H</w:t>
      </w:r>
      <w:r w:rsidRPr="00A02C09">
        <w:rPr>
          <w:rFonts w:eastAsiaTheme="minorEastAsia"/>
          <w:lang w:val="en-GB"/>
        </w:rPr>
        <w:t xml:space="preserve"> field as horizontally polarised rings travelling outwards from the antenna as the guide to sense antenna orientation. The rod length should be at right angles to the direction towards the source transmission and in the horizontal plane to align with the </w:t>
      </w:r>
      <w:r w:rsidRPr="00A02C09">
        <w:rPr>
          <w:rFonts w:eastAsiaTheme="minorEastAsia"/>
          <w:i/>
          <w:lang w:val="en-GB"/>
        </w:rPr>
        <w:t>H</w:t>
      </w:r>
      <w:r w:rsidRPr="00A02C09">
        <w:rPr>
          <w:rFonts w:eastAsiaTheme="minorEastAsia"/>
          <w:lang w:val="en-GB"/>
        </w:rPr>
        <w:t xml:space="preserve"> field.</w:t>
      </w:r>
    </w:p>
    <w:p w14:paraId="4FD3B6D5" w14:textId="77777777" w:rsidR="00A02C09" w:rsidRPr="00A02C09" w:rsidRDefault="00A02C09" w:rsidP="00A02C09">
      <w:pPr>
        <w:rPr>
          <w:rFonts w:eastAsiaTheme="minorEastAsia"/>
          <w:lang w:val="en-GB"/>
        </w:rPr>
      </w:pPr>
      <w:r w:rsidRPr="00A02C09">
        <w:rPr>
          <w:rFonts w:eastAsiaTheme="minorEastAsia"/>
          <w:lang w:val="en-GB"/>
        </w:rPr>
        <w:t>These magnetic field pickups experience notable screening within and behind steel framed reinforced concrete buildings. This a similar action to the standard technique of mu-metal screening classic mains electrical power supply transformers to minimise leakage hum fields into adjacent electronic circuits.</w:t>
      </w:r>
    </w:p>
    <w:p w14:paraId="0819E1CC" w14:textId="77777777" w:rsidR="00A02C09" w:rsidRPr="00A02C09" w:rsidRDefault="00A02C09" w:rsidP="00A02C09">
      <w:pPr>
        <w:rPr>
          <w:rFonts w:eastAsiaTheme="minorEastAsia"/>
          <w:lang w:val="en-GB"/>
        </w:rPr>
      </w:pPr>
      <w:r w:rsidRPr="00A02C09">
        <w:rPr>
          <w:rFonts w:eastAsiaTheme="minorEastAsia"/>
          <w:lang w:val="en-GB"/>
        </w:rPr>
        <w:t>A suitably pre-wound coil inductance on a former can be tuned to resonance by sliding it along the length of the ferrite rod during manufacture. As an alternative a few more turns than needed for worst case manufacturing tolerances can be used and then turns removed to tune. Once tuned the coil is fixed in final position by hot wax/glue. This takes out component parameter spreads.</w:t>
      </w:r>
    </w:p>
    <w:p w14:paraId="63F80F79" w14:textId="77777777" w:rsidR="00A02C09" w:rsidRPr="00A02C09" w:rsidRDefault="00A02C09" w:rsidP="00A02C09">
      <w:pPr>
        <w:rPr>
          <w:rFonts w:eastAsiaTheme="minorEastAsia"/>
          <w:lang w:val="en-GB"/>
        </w:rPr>
      </w:pPr>
      <w:r w:rsidRPr="00A02C09">
        <w:rPr>
          <w:rFonts w:eastAsiaTheme="minorEastAsia"/>
          <w:lang w:val="en-GB"/>
        </w:rPr>
        <w:t>The scale drawings in the OEM antenna module show a slot available from the centre to one end of the ferrite rod which could be used for this purpose. This then presumes the coil maximum external physical length is around a quarter of the rod length. The rod being around 22 mm long by 4 mm diameter giving a bobbin size around 5 mm to 6 mm long. The maximum diameter quoted was 6.8 mm and the bobbin is around 5 mm internal diameter.</w:t>
      </w:r>
    </w:p>
    <w:p w14:paraId="3E766FEC" w14:textId="77777777" w:rsidR="00A02C09" w:rsidRPr="00A02C09" w:rsidRDefault="00A02C09" w:rsidP="00A02C09">
      <w:pPr>
        <w:rPr>
          <w:rFonts w:eastAsiaTheme="minorEastAsia"/>
          <w:szCs w:val="24"/>
          <w:lang w:val="en-GB"/>
        </w:rPr>
      </w:pPr>
      <w:r w:rsidRPr="00A02C09">
        <w:rPr>
          <w:rFonts w:eastAsiaTheme="minorEastAsia"/>
          <w:szCs w:val="24"/>
          <w:lang w:val="en-GB"/>
        </w:rPr>
        <w:t>A bobbin of this size wound with 0.04 mm enamelled copper wire or thinner can hold sufficient turns (estimated 230) to realise the required inductance and pickup sensitivity parameters.</w:t>
      </w:r>
    </w:p>
    <w:p w14:paraId="60B077D7" w14:textId="77777777" w:rsidR="00A02C09" w:rsidRPr="00A02C09" w:rsidRDefault="00A02C09" w:rsidP="00A02C09">
      <w:pPr>
        <w:rPr>
          <w:rFonts w:eastAsiaTheme="minorEastAsia"/>
          <w:szCs w:val="24"/>
          <w:lang w:val="en-GB"/>
        </w:rPr>
      </w:pPr>
      <w:r w:rsidRPr="00A02C09">
        <w:rPr>
          <w:rFonts w:eastAsiaTheme="minorEastAsia"/>
          <w:szCs w:val="24"/>
          <w:lang w:val="en-GB"/>
        </w:rPr>
        <w:t>The magnetic reluctance issue makes it difficult to realise very high values of actual effective permeability in a working ferrite rod configuration. The total magnetic path being along the ferrite rod length but with a return external air path between the magnetic poles being generated and the air path will limit the maximum rise in impedance which can be realised with the ferrite coil core. From experience values of an effective permeability are around 40 is possible without resorting to specialised components.</w:t>
      </w:r>
    </w:p>
    <w:p w14:paraId="6CF25B67" w14:textId="77777777" w:rsidR="00A02C09" w:rsidRPr="00A02C09" w:rsidRDefault="00A02C09" w:rsidP="00A02C09">
      <w:pPr>
        <w:rPr>
          <w:rFonts w:eastAsiaTheme="minorEastAsia"/>
          <w:szCs w:val="24"/>
          <w:lang w:val="en-GB"/>
        </w:rPr>
      </w:pPr>
      <w:r w:rsidRPr="00A02C09">
        <w:rPr>
          <w:rFonts w:eastAsiaTheme="minorEastAsia"/>
          <w:szCs w:val="24"/>
          <w:lang w:val="en-GB"/>
        </w:rPr>
        <w:t>The local magnetic field is sensed via the area cross section of the ferrite rod. This field is essentially coupled entirely through the coil by the ferrite rod with very little added by any air path linkage coupling.</w:t>
      </w:r>
    </w:p>
    <w:p w14:paraId="28A978A1" w14:textId="77777777" w:rsidR="00A02C09" w:rsidRPr="00A02C09" w:rsidRDefault="00A02C09" w:rsidP="00A02C09">
      <w:pPr>
        <w:rPr>
          <w:rFonts w:eastAsiaTheme="minorEastAsia"/>
          <w:szCs w:val="24"/>
          <w:lang w:val="en-GB"/>
        </w:rPr>
      </w:pPr>
      <w:r w:rsidRPr="00A02C09">
        <w:rPr>
          <w:rFonts w:eastAsiaTheme="minorEastAsia"/>
          <w:szCs w:val="24"/>
          <w:lang w:val="en-GB"/>
        </w:rPr>
        <w:t xml:space="preserve">The result is an induced current (i.e. energy) in the coil. The basic voltage across the coil being </w:t>
      </w:r>
      <w:r w:rsidRPr="00A02C09">
        <w:rPr>
          <w:rFonts w:eastAsiaTheme="minorEastAsia"/>
          <w:i/>
          <w:iCs/>
          <w:szCs w:val="24"/>
          <w:lang w:val="en-GB"/>
        </w:rPr>
        <w:t>L</w:t>
      </w:r>
      <w:r w:rsidRPr="00A02C09">
        <w:rPr>
          <w:rFonts w:eastAsiaTheme="minorEastAsia"/>
          <w:szCs w:val="24"/>
          <w:lang w:val="en-GB"/>
        </w:rPr>
        <w:t> </w:t>
      </w:r>
      <w:r w:rsidRPr="00A02C09">
        <w:rPr>
          <w:rFonts w:ascii="Cambria Math" w:eastAsiaTheme="minorEastAsia" w:hAnsi="Cambria Math"/>
          <w:szCs w:val="24"/>
          <w:lang w:val="en-GB"/>
        </w:rPr>
        <w:t>×</w:t>
      </w:r>
      <w:r w:rsidRPr="00A02C09">
        <w:rPr>
          <w:rFonts w:eastAsiaTheme="minorEastAsia"/>
          <w:szCs w:val="24"/>
          <w:lang w:val="en-GB"/>
        </w:rPr>
        <w:t> </w:t>
      </w:r>
      <w:r w:rsidRPr="00A02C09">
        <w:rPr>
          <w:rFonts w:eastAsiaTheme="minorEastAsia"/>
          <w:i/>
          <w:iCs/>
          <w:szCs w:val="24"/>
          <w:lang w:val="en-GB"/>
        </w:rPr>
        <w:t>d</w:t>
      </w:r>
      <w:r w:rsidRPr="00A02C09">
        <w:rPr>
          <w:rFonts w:eastAsiaTheme="minorEastAsia"/>
          <w:i/>
          <w:iCs/>
          <w:szCs w:val="24"/>
          <w:vertAlign w:val="subscript"/>
          <w:lang w:val="en-GB"/>
        </w:rPr>
        <w:t>i</w:t>
      </w:r>
      <w:r w:rsidRPr="00A02C09">
        <w:rPr>
          <w:rFonts w:eastAsiaTheme="minorEastAsia"/>
          <w:szCs w:val="24"/>
          <w:lang w:val="en-GB"/>
        </w:rPr>
        <w:t>/</w:t>
      </w:r>
      <w:r w:rsidRPr="00A02C09">
        <w:rPr>
          <w:rFonts w:eastAsiaTheme="minorEastAsia"/>
          <w:i/>
          <w:iCs/>
          <w:szCs w:val="24"/>
          <w:lang w:val="en-GB"/>
        </w:rPr>
        <w:t>d</w:t>
      </w:r>
      <w:r w:rsidRPr="00A02C09">
        <w:rPr>
          <w:rFonts w:eastAsiaTheme="minorEastAsia"/>
          <w:i/>
          <w:iCs/>
          <w:szCs w:val="24"/>
          <w:vertAlign w:val="subscript"/>
          <w:lang w:val="en-GB"/>
        </w:rPr>
        <w:t>t</w:t>
      </w:r>
      <w:r w:rsidRPr="00A02C09">
        <w:rPr>
          <w:rFonts w:eastAsiaTheme="minorEastAsia"/>
          <w:szCs w:val="24"/>
          <w:lang w:val="en-GB"/>
        </w:rPr>
        <w:t xml:space="preserve"> with magnification by the </w:t>
      </w:r>
      <w:r w:rsidRPr="00A02C09">
        <w:rPr>
          <w:rFonts w:eastAsiaTheme="minorEastAsia"/>
          <w:i/>
          <w:szCs w:val="24"/>
          <w:lang w:val="en-GB"/>
        </w:rPr>
        <w:t>Q</w:t>
      </w:r>
      <w:r w:rsidRPr="00A02C09">
        <w:rPr>
          <w:rFonts w:eastAsiaTheme="minorEastAsia"/>
          <w:szCs w:val="24"/>
          <w:lang w:val="en-GB"/>
        </w:rPr>
        <w:t xml:space="preserve"> of the parallel tuned circuit. The resulting peak voltage output will be a peak at the parallel resonance of the </w:t>
      </w:r>
      <w:r w:rsidRPr="00A02C09">
        <w:rPr>
          <w:rFonts w:eastAsiaTheme="minorEastAsia"/>
          <w:i/>
          <w:szCs w:val="24"/>
          <w:lang w:val="en-GB"/>
        </w:rPr>
        <w:t>LC</w:t>
      </w:r>
      <w:r w:rsidRPr="00A02C09">
        <w:rPr>
          <w:rFonts w:eastAsiaTheme="minorEastAsia"/>
          <w:szCs w:val="24"/>
          <w:lang w:val="en-GB"/>
        </w:rPr>
        <w:t xml:space="preserve"> pair. This is a voltage being generated for a given input magnetic field and the dB power conversion selectivity curve is in the form of 20 log10 (parallel circuit impedance) as shown in Fig. 5.</w:t>
      </w:r>
    </w:p>
    <w:p w14:paraId="088575DC" w14:textId="77777777" w:rsidR="00A02C09" w:rsidRPr="00A02C09" w:rsidRDefault="00A02C09" w:rsidP="00A02C09">
      <w:pPr>
        <w:rPr>
          <w:rFonts w:eastAsiaTheme="minorEastAsia"/>
          <w:szCs w:val="24"/>
          <w:lang w:val="en-GB"/>
        </w:rPr>
      </w:pPr>
      <w:r w:rsidRPr="00A02C09">
        <w:rPr>
          <w:rFonts w:eastAsiaTheme="minorEastAsia"/>
          <w:szCs w:val="24"/>
          <w:lang w:val="en-GB"/>
        </w:rPr>
        <w:t xml:space="preserve">The flux density inside the ferrite rod is a maximum of </w:t>
      </w:r>
      <w:r w:rsidRPr="00A02C09">
        <w:rPr>
          <w:rFonts w:eastAsiaTheme="minorEastAsia"/>
          <w:i/>
          <w:iCs/>
          <w:szCs w:val="24"/>
          <w:lang w:val="en-GB"/>
        </w:rPr>
        <w:t>B</w:t>
      </w:r>
      <w:r w:rsidRPr="00A02C09">
        <w:rPr>
          <w:rFonts w:eastAsiaTheme="minorEastAsia"/>
          <w:szCs w:val="24"/>
          <w:lang w:val="en-GB"/>
        </w:rPr>
        <w:t xml:space="preserve"> = </w:t>
      </w:r>
      <w:r w:rsidRPr="00A02C09">
        <w:rPr>
          <w:rFonts w:eastAsiaTheme="minorEastAsia"/>
          <w:iCs/>
          <w:szCs w:val="24"/>
          <w:lang w:val="en-GB"/>
        </w:rPr>
        <w:t>µµ</w:t>
      </w:r>
      <w:r w:rsidRPr="002A3196">
        <w:rPr>
          <w:rFonts w:eastAsiaTheme="minorEastAsia"/>
          <w:iCs/>
          <w:szCs w:val="24"/>
          <w:vertAlign w:val="subscript"/>
          <w:lang w:val="en-GB"/>
        </w:rPr>
        <w:t>0</w:t>
      </w:r>
      <w:r w:rsidRPr="00A02C09">
        <w:rPr>
          <w:rFonts w:eastAsiaTheme="minorEastAsia"/>
          <w:i/>
          <w:szCs w:val="24"/>
          <w:lang w:val="en-GB"/>
        </w:rPr>
        <w:t>H</w:t>
      </w:r>
      <w:r w:rsidRPr="00A02C09">
        <w:rPr>
          <w:rFonts w:eastAsiaTheme="minorEastAsia"/>
          <w:szCs w:val="24"/>
          <w:lang w:val="en-GB"/>
        </w:rPr>
        <w:t xml:space="preserve"> and the coupling area is a maximum of the cross-sectional area of the ferrite rod “A”. The </w:t>
      </w:r>
      <w:r w:rsidRPr="00A02C09">
        <w:rPr>
          <w:rFonts w:eastAsiaTheme="minorEastAsia"/>
          <w:iCs/>
          <w:szCs w:val="24"/>
          <w:lang w:val="en-GB"/>
        </w:rPr>
        <w:t>µ</w:t>
      </w:r>
      <w:r w:rsidRPr="00A02C09">
        <w:rPr>
          <w:rFonts w:eastAsiaTheme="minorEastAsia"/>
          <w:szCs w:val="24"/>
          <w:lang w:val="en-GB"/>
        </w:rPr>
        <w:t xml:space="preserve"> value being the effective permeability for the overall assembly as noted above not the headline value for the ferrite as usually given for a toroid closed loop of the material. There will be some losses of magnetic field as not all the flux will pass down the whole length of the ferrite rod.</w:t>
      </w:r>
    </w:p>
    <w:p w14:paraId="03072356" w14:textId="77777777" w:rsidR="00A02C09" w:rsidRPr="00A02C09" w:rsidRDefault="00A02C09" w:rsidP="00A02C09">
      <w:pPr>
        <w:pStyle w:val="Heading3"/>
        <w:rPr>
          <w:lang w:val="en-GB"/>
        </w:rPr>
      </w:pPr>
      <w:bookmarkStart w:id="26" w:name="_Toc525519967"/>
      <w:r w:rsidRPr="00A02C09">
        <w:rPr>
          <w:lang w:val="en-GB"/>
        </w:rPr>
        <w:t>3.4.6</w:t>
      </w:r>
      <w:r w:rsidRPr="00A02C09">
        <w:rPr>
          <w:lang w:val="en-GB"/>
        </w:rPr>
        <w:tab/>
        <w:t>Antenna pickup sensitivity</w:t>
      </w:r>
      <w:bookmarkEnd w:id="26"/>
    </w:p>
    <w:p w14:paraId="43E34660" w14:textId="77777777" w:rsidR="00A02C09" w:rsidRPr="00A02C09" w:rsidRDefault="00A02C09" w:rsidP="00A02C09">
      <w:pPr>
        <w:rPr>
          <w:rFonts w:eastAsiaTheme="minorEastAsia"/>
          <w:lang w:val="en-GB"/>
        </w:rPr>
      </w:pPr>
      <w:r w:rsidRPr="00A02C09">
        <w:rPr>
          <w:rFonts w:eastAsiaTheme="minorEastAsia"/>
          <w:lang w:val="en-GB"/>
        </w:rPr>
        <w:t xml:space="preserve">The ferrite rod acts as a magnetic field pickup directing the flux through the coil winding with a known inductance. The pickup and transfer is not perfect but is adequate and far more practical than many other possibilities at these kilometre plus long wavelength frequencies. </w:t>
      </w:r>
    </w:p>
    <w:p w14:paraId="010FAA32" w14:textId="77777777" w:rsidR="00A02C09" w:rsidRPr="00A02C09" w:rsidRDefault="00A02C09" w:rsidP="00A02C09">
      <w:pPr>
        <w:rPr>
          <w:rFonts w:eastAsiaTheme="minorEastAsia"/>
          <w:lang w:val="en-GB"/>
        </w:rPr>
      </w:pPr>
      <w:r w:rsidRPr="00A02C09">
        <w:rPr>
          <w:rFonts w:eastAsiaTheme="minorEastAsia"/>
          <w:lang w:val="en-GB"/>
        </w:rPr>
        <w:lastRenderedPageBreak/>
        <w:t>The following is all basic electromagnetic theory and stems from coils of “</w:t>
      </w:r>
      <w:r w:rsidRPr="00A02C09">
        <w:rPr>
          <w:rFonts w:eastAsiaTheme="minorEastAsia"/>
          <w:i/>
          <w:lang w:val="en-GB"/>
        </w:rPr>
        <w:t>N</w:t>
      </w:r>
      <w:r w:rsidRPr="00A02C09">
        <w:rPr>
          <w:rFonts w:eastAsiaTheme="minorEastAsia"/>
          <w:lang w:val="en-GB"/>
        </w:rPr>
        <w:t xml:space="preserve">” turns being linked by a magnetic flux </w:t>
      </w:r>
      <w:r w:rsidRPr="00A02C09">
        <w:rPr>
          <w:rFonts w:eastAsiaTheme="minorEastAsia"/>
          <w:i/>
          <w:lang w:val="en-GB"/>
        </w:rPr>
        <w:t>B</w:t>
      </w:r>
      <w:r w:rsidRPr="00A02C09">
        <w:rPr>
          <w:rFonts w:eastAsiaTheme="minorEastAsia"/>
          <w:lang w:val="en-GB"/>
        </w:rPr>
        <w:t xml:space="preserve"> at a frequency </w:t>
      </w:r>
      <w:r w:rsidRPr="00A02C09">
        <w:rPr>
          <w:rFonts w:eastAsiaTheme="minorEastAsia"/>
          <w:i/>
          <w:lang w:val="en-GB"/>
        </w:rPr>
        <w:t>F</w:t>
      </w:r>
      <w:r w:rsidRPr="00A02C09">
        <w:rPr>
          <w:rFonts w:eastAsiaTheme="minorEastAsia"/>
          <w:lang w:val="en-GB"/>
        </w:rPr>
        <w:t xml:space="preserve">. An estimate of the voltage generated for a given inductance and parallel capacitor used as the pickup can be derived by the rate of change of the magnetic field flux linking the detector coil via the ferrite rod core of cross section area </w:t>
      </w:r>
      <w:r w:rsidRPr="00A02C09">
        <w:rPr>
          <w:rFonts w:eastAsiaTheme="minorEastAsia"/>
          <w:i/>
          <w:lang w:val="en-GB"/>
        </w:rPr>
        <w:t>A</w:t>
      </w:r>
      <w:r w:rsidRPr="00A02C09">
        <w:rPr>
          <w:rFonts w:eastAsiaTheme="minorEastAsia"/>
          <w:lang w:val="en-GB"/>
        </w:rPr>
        <w:t xml:space="preserve">. </w:t>
      </w:r>
      <w:r w:rsidRPr="00A02C09">
        <w:rPr>
          <w:rFonts w:eastAsiaTheme="minorEastAsia"/>
          <w:i/>
          <w:lang w:val="en-GB"/>
        </w:rPr>
        <w:t>NB</w:t>
      </w:r>
      <w:r w:rsidRPr="00A02C09">
        <w:rPr>
          <w:rFonts w:eastAsiaTheme="minorEastAsia"/>
          <w:lang w:val="en-GB"/>
        </w:rPr>
        <w:t xml:space="preserve"> the inductive coil has a voltage across it as </w:t>
      </w:r>
      <w:r w:rsidRPr="00A02C09">
        <w:rPr>
          <w:rFonts w:eastAsiaTheme="minorEastAsia"/>
          <w:i/>
          <w:iCs/>
          <w:szCs w:val="24"/>
          <w:lang w:val="en-GB"/>
        </w:rPr>
        <w:t>L</w:t>
      </w:r>
      <w:r w:rsidRPr="00A02C09">
        <w:rPr>
          <w:rFonts w:eastAsiaTheme="minorEastAsia"/>
          <w:szCs w:val="24"/>
          <w:lang w:val="en-GB"/>
        </w:rPr>
        <w:t> </w:t>
      </w:r>
      <w:r w:rsidRPr="00A02C09">
        <w:rPr>
          <w:rFonts w:ascii="Cambria Math" w:eastAsiaTheme="minorEastAsia" w:hAnsi="Cambria Math"/>
          <w:szCs w:val="24"/>
          <w:lang w:val="en-GB"/>
        </w:rPr>
        <w:t>∙</w:t>
      </w:r>
      <w:r w:rsidRPr="00A02C09">
        <w:rPr>
          <w:rFonts w:eastAsiaTheme="minorEastAsia"/>
          <w:szCs w:val="24"/>
          <w:lang w:val="en-GB"/>
        </w:rPr>
        <w:t> </w:t>
      </w:r>
      <w:r w:rsidRPr="00A02C09">
        <w:rPr>
          <w:rFonts w:eastAsiaTheme="minorEastAsia"/>
          <w:i/>
          <w:iCs/>
          <w:szCs w:val="24"/>
          <w:lang w:val="en-GB"/>
        </w:rPr>
        <w:t>d</w:t>
      </w:r>
      <w:r w:rsidRPr="00A02C09">
        <w:rPr>
          <w:rFonts w:eastAsiaTheme="minorEastAsia"/>
          <w:i/>
          <w:iCs/>
          <w:szCs w:val="24"/>
          <w:vertAlign w:val="subscript"/>
          <w:lang w:val="en-GB"/>
        </w:rPr>
        <w:t>i</w:t>
      </w:r>
      <w:r w:rsidRPr="00A02C09">
        <w:rPr>
          <w:rFonts w:eastAsiaTheme="minorEastAsia"/>
          <w:szCs w:val="24"/>
          <w:lang w:val="en-GB"/>
        </w:rPr>
        <w:t>/</w:t>
      </w:r>
      <w:r w:rsidRPr="00A02C09">
        <w:rPr>
          <w:rFonts w:eastAsiaTheme="minorEastAsia"/>
          <w:i/>
          <w:iCs/>
          <w:szCs w:val="24"/>
          <w:lang w:val="en-GB"/>
        </w:rPr>
        <w:t>d</w:t>
      </w:r>
      <w:r w:rsidRPr="00A02C09">
        <w:rPr>
          <w:rFonts w:eastAsiaTheme="minorEastAsia"/>
          <w:i/>
          <w:iCs/>
          <w:szCs w:val="24"/>
          <w:vertAlign w:val="subscript"/>
          <w:lang w:val="en-GB"/>
        </w:rPr>
        <w:t>t</w:t>
      </w:r>
      <w:r w:rsidRPr="00A02C09">
        <w:rPr>
          <w:rFonts w:eastAsiaTheme="minorEastAsia"/>
          <w:lang w:val="en-GB"/>
        </w:rPr>
        <w:t>.</w:t>
      </w:r>
    </w:p>
    <w:p w14:paraId="5100F80F" w14:textId="77777777" w:rsidR="00A02C09" w:rsidRPr="003061C8" w:rsidRDefault="00A02C09" w:rsidP="00A02C09">
      <w:pPr>
        <w:pStyle w:val="Equation"/>
        <w:rPr>
          <w:rFonts w:eastAsiaTheme="minorEastAsia"/>
          <w:vertAlign w:val="subscript"/>
        </w:rPr>
      </w:pPr>
      <w:r w:rsidRPr="00A02C09">
        <w:rPr>
          <w:rFonts w:eastAsiaTheme="minorEastAsia"/>
          <w:iCs/>
          <w:vertAlign w:val="subscript"/>
          <w:lang w:val="en-GB"/>
        </w:rPr>
        <w:tab/>
      </w:r>
      <w:r w:rsidRPr="00A02C09">
        <w:rPr>
          <w:rFonts w:eastAsiaTheme="minorEastAsia"/>
          <w:iCs/>
          <w:vertAlign w:val="subscript"/>
          <w:lang w:val="en-GB"/>
        </w:rPr>
        <w:tab/>
      </w:r>
      <m:oMath>
        <m:r>
          <w:rPr>
            <w:rFonts w:ascii="Cambria Math" w:eastAsiaTheme="minorEastAsia" w:hAnsi="Cambria Math"/>
            <w:vertAlign w:val="subscript"/>
          </w:rPr>
          <m:t>Tota</m:t>
        </m:r>
        <m:sSub>
          <m:sSubPr>
            <m:ctrlPr>
              <w:rPr>
                <w:rFonts w:ascii="Cambria Math" w:eastAsiaTheme="minorEastAsia" w:hAnsi="Cambria Math"/>
                <w:vertAlign w:val="subscript"/>
              </w:rPr>
            </m:ctrlPr>
          </m:sSubPr>
          <m:e>
            <m:r>
              <w:rPr>
                <w:rFonts w:ascii="Cambria Math" w:eastAsiaTheme="minorEastAsia" w:hAnsi="Cambria Math"/>
                <w:vertAlign w:val="subscript"/>
              </w:rPr>
              <m:t>l</m:t>
            </m:r>
          </m:e>
          <m:sub>
            <m:r>
              <w:rPr>
                <w:rFonts w:ascii="Cambria Math" w:eastAsiaTheme="minorEastAsia" w:hAnsi="Cambria Math"/>
                <w:vertAlign w:val="subscript"/>
              </w:rPr>
              <m:t>Flux</m:t>
            </m:r>
          </m:sub>
        </m:sSub>
        <m:r>
          <m:rPr>
            <m:sty m:val="p"/>
          </m:rPr>
          <w:rPr>
            <w:rFonts w:ascii="Cambria Math" w:eastAsiaTheme="minorEastAsia" w:hAnsi="Cambria Math"/>
            <w:vertAlign w:val="subscript"/>
          </w:rPr>
          <m:t xml:space="preserve">     </m:t>
        </m:r>
        <m:r>
          <w:rPr>
            <w:rFonts w:ascii="Cambria Math" w:eastAsiaTheme="minorEastAsia" w:hAnsi="Cambria Math"/>
            <w:vertAlign w:val="subscript"/>
          </w:rPr>
          <m:t>B</m:t>
        </m:r>
        <m:r>
          <m:rPr>
            <m:sty m:val="p"/>
          </m:rPr>
          <w:rPr>
            <w:rFonts w:ascii="Cambria Math" w:eastAsiaTheme="minorEastAsia" w:hAnsi="Cambria Math"/>
            <w:vertAlign w:val="subscript"/>
          </w:rPr>
          <m:t>=μ</m:t>
        </m:r>
        <m:sSub>
          <m:sSubPr>
            <m:ctrlPr>
              <w:rPr>
                <w:rFonts w:ascii="Cambria Math" w:eastAsiaTheme="minorEastAsia" w:hAnsi="Cambria Math"/>
                <w:vertAlign w:val="subscript"/>
              </w:rPr>
            </m:ctrlPr>
          </m:sSubPr>
          <m:e>
            <m:r>
              <m:rPr>
                <m:sty m:val="p"/>
              </m:rPr>
              <w:rPr>
                <w:rFonts w:ascii="Cambria Math" w:eastAsiaTheme="minorEastAsia" w:hAnsi="Cambria Math"/>
                <w:vertAlign w:val="subscript"/>
              </w:rPr>
              <m:t>μ</m:t>
            </m:r>
          </m:e>
          <m:sub>
            <m:r>
              <m:rPr>
                <m:sty m:val="p"/>
              </m:rPr>
              <w:rPr>
                <w:rFonts w:ascii="Cambria Math" w:eastAsiaTheme="minorEastAsia" w:hAnsi="Cambria Math"/>
                <w:vertAlign w:val="subscript"/>
              </w:rPr>
              <m:t>0</m:t>
            </m:r>
          </m:sub>
        </m:sSub>
        <m:r>
          <w:rPr>
            <w:rFonts w:ascii="Cambria Math" w:eastAsiaTheme="minorEastAsia" w:hAnsi="Cambria Math"/>
            <w:vertAlign w:val="subscript"/>
          </w:rPr>
          <m:t>Hsin</m:t>
        </m:r>
        <m:d>
          <m:dPr>
            <m:ctrlPr>
              <w:rPr>
                <w:rFonts w:ascii="Cambria Math" w:eastAsiaTheme="minorEastAsia" w:hAnsi="Cambria Math"/>
                <w:vertAlign w:val="subscript"/>
              </w:rPr>
            </m:ctrlPr>
          </m:dPr>
          <m:e>
            <m:r>
              <m:rPr>
                <m:sty m:val="p"/>
              </m:rPr>
              <w:rPr>
                <w:rFonts w:ascii="Cambria Math" w:eastAsiaTheme="minorEastAsia" w:hAnsi="Cambria Math"/>
                <w:vertAlign w:val="subscript"/>
              </w:rPr>
              <m:t>ω</m:t>
            </m:r>
            <m:r>
              <w:rPr>
                <w:rFonts w:ascii="Cambria Math" w:eastAsiaTheme="minorEastAsia" w:hAnsi="Cambria Math"/>
                <w:vertAlign w:val="subscript"/>
              </w:rPr>
              <m:t>t</m:t>
            </m:r>
          </m:e>
        </m:d>
        <m:r>
          <m:rPr>
            <m:sty m:val="p"/>
          </m:rPr>
          <w:rPr>
            <w:rFonts w:ascii="Cambria Math" w:eastAsiaTheme="minorEastAsia" w:hAnsi="Cambria Math"/>
            <w:vertAlign w:val="subscript"/>
          </w:rPr>
          <m:t>*</m:t>
        </m:r>
        <m:r>
          <w:rPr>
            <w:rFonts w:ascii="Cambria Math" w:eastAsiaTheme="minorEastAsia" w:hAnsi="Cambria Math"/>
            <w:vertAlign w:val="subscript"/>
          </w:rPr>
          <m:t>A</m:t>
        </m:r>
      </m:oMath>
    </w:p>
    <w:p w14:paraId="2D39449F" w14:textId="77777777" w:rsidR="00A02C09" w:rsidRPr="00A02C09" w:rsidRDefault="00A02C09" w:rsidP="00A02C09">
      <w:pPr>
        <w:rPr>
          <w:rFonts w:eastAsiaTheme="minorEastAsia"/>
          <w:lang w:val="en-GB"/>
        </w:rPr>
      </w:pPr>
      <w:r w:rsidRPr="00A02C09">
        <w:rPr>
          <w:rFonts w:eastAsiaTheme="minorEastAsia"/>
          <w:lang w:val="en-GB"/>
        </w:rPr>
        <w:t xml:space="preserve">The voltage output generated by the total rate of change of flux linkage with the coil is multiplied by the number turns on the coil each linked to the flux and an </w:t>
      </w:r>
      <w:r w:rsidRPr="003061C8">
        <w:rPr>
          <w:rFonts w:eastAsiaTheme="minorEastAsia"/>
          <w:iCs/>
        </w:rPr>
        <w:t>ω</w:t>
      </w:r>
      <w:r w:rsidRPr="00A02C09">
        <w:rPr>
          <w:rFonts w:eastAsiaTheme="minorEastAsia"/>
          <w:lang w:val="en-GB"/>
        </w:rPr>
        <w:t xml:space="preserve"> multiplier is obtained from the inductor differentiation and the signal becomes </w:t>
      </w:r>
      <w:r w:rsidRPr="00A02C09">
        <w:rPr>
          <w:rFonts w:eastAsiaTheme="minorEastAsia"/>
          <w:i/>
          <w:lang w:val="en-GB"/>
        </w:rPr>
        <w:t>cos(</w:t>
      </w:r>
      <w:r w:rsidRPr="003061C8">
        <w:rPr>
          <w:rFonts w:eastAsiaTheme="minorEastAsia"/>
          <w:iCs/>
        </w:rPr>
        <w:t>ω</w:t>
      </w:r>
      <w:r w:rsidRPr="00A02C09">
        <w:rPr>
          <w:rFonts w:eastAsiaTheme="minorEastAsia"/>
          <w:i/>
          <w:lang w:val="en-GB"/>
        </w:rPr>
        <w:t xml:space="preserve"> </w:t>
      </w:r>
      <w:r w:rsidRPr="00A02C09">
        <w:rPr>
          <w:rFonts w:eastAsiaTheme="minorEastAsia"/>
          <w:i/>
          <w:iCs/>
          <w:lang w:val="en-GB"/>
        </w:rPr>
        <w:t>t</w:t>
      </w:r>
      <w:r w:rsidRPr="00A02C09">
        <w:rPr>
          <w:rFonts w:eastAsiaTheme="minorEastAsia"/>
          <w:i/>
          <w:lang w:val="en-GB"/>
        </w:rPr>
        <w:t>).</w:t>
      </w:r>
    </w:p>
    <w:p w14:paraId="090A5FA8" w14:textId="77777777" w:rsidR="00A02C09" w:rsidRPr="00A02C09" w:rsidRDefault="00A02C09" w:rsidP="00A02C09">
      <w:pPr>
        <w:rPr>
          <w:rFonts w:eastAsiaTheme="minorEastAsia"/>
          <w:lang w:val="en-GB"/>
        </w:rPr>
      </w:pPr>
      <w:r w:rsidRPr="00A02C09">
        <w:rPr>
          <w:rFonts w:eastAsiaTheme="minorEastAsia"/>
          <w:lang w:val="en-GB"/>
        </w:rPr>
        <w:t>Finally, the inductor is part of a lightly loaded parallel tuned circuit with the external tuning capacitor so the final terminal voltage will be</w:t>
      </w:r>
      <w:r w:rsidRPr="00A02C09">
        <w:rPr>
          <w:rFonts w:eastAsiaTheme="minorEastAsia"/>
          <w:i/>
          <w:iCs/>
          <w:lang w:val="en-GB"/>
        </w:rPr>
        <w:t xml:space="preserve"> Q</w:t>
      </w:r>
      <w:r w:rsidRPr="00A02C09">
        <w:rPr>
          <w:rFonts w:eastAsiaTheme="minorEastAsia"/>
          <w:lang w:val="en-GB"/>
        </w:rPr>
        <w:t xml:space="preserve"> times higher giving a total multiplier of </w:t>
      </w:r>
      <w:r w:rsidRPr="00A02C09">
        <w:rPr>
          <w:rFonts w:eastAsiaTheme="minorEastAsia"/>
          <w:i/>
          <w:iCs/>
          <w:lang w:val="en-GB"/>
        </w:rPr>
        <w:t>Q </w:t>
      </w:r>
      <w:r w:rsidRPr="003061C8">
        <w:rPr>
          <w:rFonts w:eastAsiaTheme="minorEastAsia"/>
        </w:rPr>
        <w:t>ω</w:t>
      </w:r>
      <w:r w:rsidRPr="00A02C09">
        <w:rPr>
          <w:rFonts w:eastAsiaTheme="minorEastAsia"/>
          <w:lang w:val="en-GB"/>
        </w:rPr>
        <w:t> </w:t>
      </w:r>
      <w:r w:rsidRPr="00A02C09">
        <w:rPr>
          <w:rFonts w:eastAsiaTheme="minorEastAsia"/>
          <w:i/>
          <w:iCs/>
          <w:lang w:val="en-GB"/>
        </w:rPr>
        <w:t>A</w:t>
      </w:r>
      <w:r w:rsidRPr="00A02C09">
        <w:rPr>
          <w:rFonts w:eastAsiaTheme="minorEastAsia"/>
          <w:lang w:val="en-GB"/>
        </w:rPr>
        <w:t>.</w:t>
      </w:r>
    </w:p>
    <w:p w14:paraId="6E0465FA" w14:textId="77777777" w:rsidR="00A02C09" w:rsidRPr="003061C8" w:rsidRDefault="00A02C09" w:rsidP="00A02C09">
      <w:pPr>
        <w:pStyle w:val="Equation"/>
        <w:rPr>
          <w:rFonts w:eastAsiaTheme="minorEastAsia"/>
          <w:vertAlign w:val="subscript"/>
        </w:rPr>
      </w:pPr>
      <w:r w:rsidRPr="00A02C09">
        <w:rPr>
          <w:rFonts w:eastAsiaTheme="minorEastAsia"/>
          <w:iCs/>
          <w:vertAlign w:val="subscript"/>
          <w:lang w:val="en-GB"/>
        </w:rPr>
        <w:tab/>
      </w:r>
      <w:r w:rsidRPr="00A02C09">
        <w:rPr>
          <w:rFonts w:eastAsiaTheme="minorEastAsia"/>
          <w:iCs/>
          <w:vertAlign w:val="subscript"/>
          <w:lang w:val="en-GB"/>
        </w:rPr>
        <w:tab/>
      </w:r>
      <m:oMath>
        <m:r>
          <w:rPr>
            <w:rFonts w:ascii="Cambria Math" w:eastAsiaTheme="minorEastAsia" w:hAnsi="Cambria Math"/>
            <w:vertAlign w:val="subscript"/>
          </w:rPr>
          <m:t>Wanted</m:t>
        </m:r>
        <m:r>
          <m:rPr>
            <m:sty m:val="p"/>
          </m:rPr>
          <w:rPr>
            <w:rFonts w:ascii="Cambria Math" w:eastAsiaTheme="minorEastAsia" w:hAnsi="Cambria Math"/>
            <w:vertAlign w:val="subscript"/>
          </w:rPr>
          <m:t xml:space="preserve"> </m:t>
        </m:r>
        <m:r>
          <w:rPr>
            <w:rFonts w:ascii="Cambria Math" w:eastAsiaTheme="minorEastAsia" w:hAnsi="Cambria Math"/>
            <w:vertAlign w:val="subscript"/>
          </w:rPr>
          <m:t>signal</m:t>
        </m:r>
        <m:r>
          <m:rPr>
            <m:sty m:val="p"/>
          </m:rPr>
          <w:rPr>
            <w:rFonts w:ascii="Cambria Math" w:eastAsiaTheme="minorEastAsia" w:hAnsi="Cambria Math"/>
            <w:vertAlign w:val="subscript"/>
          </w:rPr>
          <m:t xml:space="preserve"> </m:t>
        </m:r>
        <m:r>
          <w:rPr>
            <w:rFonts w:ascii="Cambria Math" w:eastAsiaTheme="minorEastAsia" w:hAnsi="Cambria Math"/>
            <w:vertAlign w:val="subscript"/>
          </w:rPr>
          <m:t>far</m:t>
        </m:r>
        <m:r>
          <m:rPr>
            <m:sty m:val="p"/>
          </m:rPr>
          <w:rPr>
            <w:rFonts w:ascii="Cambria Math" w:eastAsiaTheme="minorEastAsia" w:hAnsi="Cambria Math"/>
            <w:vertAlign w:val="subscript"/>
          </w:rPr>
          <m:t xml:space="preserve"> </m:t>
        </m:r>
        <m:r>
          <w:rPr>
            <w:rFonts w:ascii="Cambria Math" w:eastAsiaTheme="minorEastAsia" w:hAnsi="Cambria Math"/>
            <w:vertAlign w:val="subscript"/>
          </w:rPr>
          <m:t>field</m:t>
        </m:r>
        <m:r>
          <m:rPr>
            <m:sty m:val="p"/>
          </m:rPr>
          <w:rPr>
            <w:rFonts w:ascii="Cambria Math" w:eastAsiaTheme="minorEastAsia" w:hAnsi="Cambria Math"/>
            <w:vertAlign w:val="subscript"/>
          </w:rPr>
          <m:t xml:space="preserve">      </m:t>
        </m:r>
        <m:r>
          <w:rPr>
            <w:rFonts w:ascii="Cambria Math" w:eastAsiaTheme="minorEastAsia" w:hAnsi="Cambria Math"/>
            <w:vertAlign w:val="subscript"/>
          </w:rPr>
          <m:t>H</m:t>
        </m:r>
        <m:r>
          <m:rPr>
            <m:sty m:val="p"/>
          </m:rPr>
          <w:rPr>
            <w:rFonts w:ascii="Cambria Math" w:eastAsiaTheme="minorEastAsia" w:hAnsi="Cambria Math"/>
            <w:vertAlign w:val="subscript"/>
          </w:rPr>
          <m:t>=</m:t>
        </m:r>
        <m:f>
          <m:fPr>
            <m:ctrlPr>
              <w:rPr>
                <w:rFonts w:ascii="Cambria Math" w:eastAsiaTheme="minorEastAsia" w:hAnsi="Cambria Math"/>
                <w:vertAlign w:val="subscript"/>
              </w:rPr>
            </m:ctrlPr>
          </m:fPr>
          <m:num>
            <m:r>
              <w:rPr>
                <w:rFonts w:ascii="Cambria Math" w:eastAsiaTheme="minorEastAsia" w:hAnsi="Cambria Math"/>
                <w:vertAlign w:val="subscript"/>
              </w:rPr>
              <m:t>E</m:t>
            </m:r>
            <m:r>
              <m:rPr>
                <m:sty m:val="p"/>
              </m:rPr>
              <w:rPr>
                <w:rFonts w:ascii="Cambria Math" w:eastAsiaTheme="minorEastAsia" w:hAnsi="Cambria Math"/>
                <w:vertAlign w:val="subscript"/>
              </w:rPr>
              <m:t>_</m:t>
            </m:r>
            <m:r>
              <w:rPr>
                <w:rFonts w:ascii="Cambria Math" w:eastAsiaTheme="minorEastAsia" w:hAnsi="Cambria Math"/>
                <w:vertAlign w:val="subscript"/>
              </w:rPr>
              <m:t>field</m:t>
            </m:r>
          </m:num>
          <m:den>
            <m:r>
              <m:rPr>
                <m:sty m:val="p"/>
              </m:rPr>
              <w:rPr>
                <w:rFonts w:ascii="Cambria Math" w:eastAsiaTheme="minorEastAsia" w:hAnsi="Cambria Math"/>
                <w:vertAlign w:val="subscript"/>
              </w:rPr>
              <m:t>120π</m:t>
            </m:r>
          </m:den>
        </m:f>
        <m:r>
          <m:rPr>
            <m:sty m:val="p"/>
          </m:rPr>
          <w:rPr>
            <w:rFonts w:ascii="Cambria Math" w:eastAsiaTheme="minorEastAsia" w:hAnsi="Cambria Math"/>
            <w:vertAlign w:val="subscript"/>
          </w:rPr>
          <m:t xml:space="preserve">          </m:t>
        </m:r>
      </m:oMath>
    </w:p>
    <w:p w14:paraId="39C91FA2" w14:textId="59592D4C" w:rsidR="00A02C09" w:rsidRPr="003061C8" w:rsidRDefault="00A02C09" w:rsidP="00A02C09">
      <w:pPr>
        <w:pStyle w:val="Equation"/>
        <w:rPr>
          <w:rFonts w:eastAsiaTheme="minorEastAsia"/>
          <w:vertAlign w:val="subscript"/>
        </w:rPr>
      </w:pPr>
      <w:r w:rsidRPr="003061C8">
        <w:rPr>
          <w:rFonts w:eastAsiaTheme="minorEastAsia"/>
          <w:vertAlign w:val="subscript"/>
        </w:rPr>
        <w:tab/>
      </w:r>
      <w:r w:rsidRPr="003061C8">
        <w:rPr>
          <w:rFonts w:eastAsiaTheme="minorEastAsia"/>
          <w:vertAlign w:val="subscript"/>
        </w:rPr>
        <w:tab/>
      </w:r>
      <m:oMath>
        <m:r>
          <m:rPr>
            <m:sty m:val="p"/>
          </m:rPr>
          <w:rPr>
            <w:rFonts w:ascii="Cambria Math" w:eastAsiaTheme="minorEastAsia" w:hAnsi="Cambria Math"/>
            <w:vertAlign w:val="subscript"/>
          </w:rPr>
          <m:t xml:space="preserve">  </m:t>
        </m:r>
        <m:r>
          <w:rPr>
            <w:rFonts w:ascii="Cambria Math" w:eastAsiaTheme="minorEastAsia" w:hAnsi="Cambria Math"/>
            <w:vertAlign w:val="subscript"/>
          </w:rPr>
          <m:t>Tuned</m:t>
        </m:r>
        <m:r>
          <m:rPr>
            <m:sty m:val="p"/>
          </m:rPr>
          <w:rPr>
            <w:rFonts w:ascii="Cambria Math" w:eastAsiaTheme="minorEastAsia" w:hAnsi="Cambria Math"/>
            <w:vertAlign w:val="subscript"/>
          </w:rPr>
          <m:t xml:space="preserve"> </m:t>
        </m:r>
        <m:r>
          <w:rPr>
            <w:rFonts w:ascii="Cambria Math" w:eastAsiaTheme="minorEastAsia" w:hAnsi="Cambria Math"/>
            <w:vertAlign w:val="subscript"/>
          </w:rPr>
          <m:t>Coil</m:t>
        </m:r>
        <m:r>
          <m:rPr>
            <m:sty m:val="p"/>
          </m:rPr>
          <w:rPr>
            <w:rFonts w:ascii="Cambria Math" w:eastAsiaTheme="minorEastAsia" w:hAnsi="Cambria Math"/>
            <w:vertAlign w:val="subscript"/>
          </w:rPr>
          <m:t xml:space="preserve"> </m:t>
        </m:r>
        <m:r>
          <w:rPr>
            <w:rFonts w:ascii="Cambria Math" w:eastAsiaTheme="minorEastAsia" w:hAnsi="Cambria Math"/>
            <w:vertAlign w:val="subscript"/>
          </w:rPr>
          <m:t>Volts</m:t>
        </m:r>
        <m:r>
          <m:rPr>
            <m:sty m:val="p"/>
          </m:rPr>
          <w:rPr>
            <w:rFonts w:ascii="Cambria Math" w:eastAsiaTheme="minorEastAsia" w:hAnsi="Cambria Math"/>
            <w:vertAlign w:val="subscript"/>
          </w:rPr>
          <m:t xml:space="preserve">= </m:t>
        </m:r>
        <m:r>
          <w:rPr>
            <w:rFonts w:ascii="Cambria Math" w:eastAsiaTheme="minorEastAsia" w:hAnsi="Cambria Math"/>
            <w:vertAlign w:val="subscript"/>
          </w:rPr>
          <m:t>Q</m:t>
        </m:r>
        <m:r>
          <m:rPr>
            <m:sty m:val="p"/>
          </m:rPr>
          <w:rPr>
            <w:rFonts w:ascii="Cambria Math" w:eastAsiaTheme="minorEastAsia" w:hAnsi="Cambria Math"/>
            <w:vertAlign w:val="subscript"/>
          </w:rPr>
          <m:t>ωμ</m:t>
        </m:r>
        <m:sSub>
          <m:sSubPr>
            <m:ctrlPr>
              <w:rPr>
                <w:rFonts w:ascii="Cambria Math" w:eastAsiaTheme="minorEastAsia" w:hAnsi="Cambria Math"/>
                <w:iCs/>
                <w:vertAlign w:val="subscript"/>
              </w:rPr>
            </m:ctrlPr>
          </m:sSubPr>
          <m:e>
            <m:r>
              <m:rPr>
                <m:sty m:val="p"/>
              </m:rPr>
              <w:rPr>
                <w:rFonts w:ascii="Cambria Math" w:eastAsiaTheme="minorEastAsia" w:hAnsi="Cambria Math"/>
                <w:vertAlign w:val="subscript"/>
              </w:rPr>
              <m:t>μ</m:t>
            </m:r>
          </m:e>
          <m:sub>
            <m:r>
              <m:rPr>
                <m:sty m:val="p"/>
              </m:rPr>
              <w:rPr>
                <w:rFonts w:ascii="Cambria Math" w:eastAsiaTheme="minorEastAsia" w:hAnsi="Cambria Math"/>
                <w:vertAlign w:val="subscript"/>
              </w:rPr>
              <m:t>0</m:t>
            </m:r>
          </m:sub>
        </m:sSub>
        <m:f>
          <m:fPr>
            <m:ctrlPr>
              <w:rPr>
                <w:rFonts w:ascii="Cambria Math" w:eastAsiaTheme="minorEastAsia" w:hAnsi="Cambria Math"/>
                <w:vertAlign w:val="subscript"/>
              </w:rPr>
            </m:ctrlPr>
          </m:fPr>
          <m:num>
            <m:sSub>
              <m:sSubPr>
                <m:ctrlPr>
                  <w:rPr>
                    <w:rFonts w:ascii="Cambria Math" w:eastAsiaTheme="minorEastAsia" w:hAnsi="Cambria Math"/>
                    <w:vertAlign w:val="subscript"/>
                  </w:rPr>
                </m:ctrlPr>
              </m:sSubPr>
              <m:e>
                <m:r>
                  <w:rPr>
                    <w:rFonts w:ascii="Cambria Math" w:eastAsiaTheme="minorEastAsia" w:hAnsi="Cambria Math"/>
                    <w:vertAlign w:val="subscript"/>
                  </w:rPr>
                  <m:t>E</m:t>
                </m:r>
              </m:e>
              <m:sub>
                <m:r>
                  <m:rPr>
                    <m:sty m:val="p"/>
                  </m:rPr>
                  <w:rPr>
                    <w:rFonts w:ascii="Cambria Math" w:eastAsiaTheme="minorEastAsia" w:hAnsi="Cambria Math"/>
                    <w:vertAlign w:val="subscript"/>
                  </w:rPr>
                  <m:t>_</m:t>
                </m:r>
                <m:r>
                  <w:rPr>
                    <w:rFonts w:ascii="Cambria Math" w:eastAsiaTheme="minorEastAsia" w:hAnsi="Cambria Math"/>
                    <w:vertAlign w:val="subscript"/>
                  </w:rPr>
                  <m:t>field</m:t>
                </m:r>
              </m:sub>
            </m:sSub>
          </m:num>
          <m:den>
            <m:r>
              <m:rPr>
                <m:sty m:val="p"/>
              </m:rPr>
              <w:rPr>
                <w:rFonts w:ascii="Cambria Math" w:eastAsiaTheme="minorEastAsia" w:hAnsi="Cambria Math"/>
                <w:vertAlign w:val="subscript"/>
              </w:rPr>
              <m:t>120π</m:t>
            </m:r>
          </m:den>
        </m:f>
        <m:r>
          <w:rPr>
            <w:rFonts w:ascii="Cambria Math" w:eastAsiaTheme="minorEastAsia" w:hAnsi="Cambria Math"/>
            <w:vertAlign w:val="subscript"/>
          </w:rPr>
          <m:t>cos</m:t>
        </m:r>
        <m:d>
          <m:dPr>
            <m:ctrlPr>
              <w:rPr>
                <w:rFonts w:ascii="Cambria Math" w:eastAsiaTheme="minorEastAsia" w:hAnsi="Cambria Math"/>
                <w:vertAlign w:val="subscript"/>
              </w:rPr>
            </m:ctrlPr>
          </m:dPr>
          <m:e>
            <m:r>
              <m:rPr>
                <m:sty m:val="p"/>
              </m:rPr>
              <w:rPr>
                <w:rFonts w:ascii="Cambria Math" w:eastAsiaTheme="minorEastAsia" w:hAnsi="Cambria Math"/>
                <w:vertAlign w:val="subscript"/>
              </w:rPr>
              <m:t>ω</m:t>
            </m:r>
            <m:r>
              <w:rPr>
                <w:rFonts w:ascii="Cambria Math" w:eastAsiaTheme="minorEastAsia" w:hAnsi="Cambria Math"/>
                <w:vertAlign w:val="subscript"/>
              </w:rPr>
              <m:t>t</m:t>
            </m:r>
          </m:e>
        </m:d>
        <m:r>
          <w:rPr>
            <w:rFonts w:ascii="Cambria Math" w:eastAsiaTheme="minorEastAsia" w:hAnsi="Cambria Math"/>
            <w:vertAlign w:val="subscript"/>
          </w:rPr>
          <m:t>A∙</m:t>
        </m:r>
        <m:r>
          <m:rPr>
            <m:sty m:val="p"/>
          </m:rPr>
          <w:rPr>
            <w:rFonts w:ascii="Cambria Math" w:eastAsiaTheme="minorEastAsia" w:hAnsi="Cambria Math"/>
            <w:vertAlign w:val="subscript"/>
          </w:rPr>
          <m:t>(</m:t>
        </m:r>
        <m:r>
          <w:rPr>
            <w:rFonts w:ascii="Cambria Math" w:eastAsiaTheme="minorEastAsia" w:hAnsi="Cambria Math"/>
            <w:vertAlign w:val="subscript"/>
          </w:rPr>
          <m:t>No.</m:t>
        </m:r>
        <m:r>
          <m:rPr>
            <m:sty m:val="p"/>
          </m:rPr>
          <w:rPr>
            <w:rFonts w:ascii="Cambria Math" w:eastAsiaTheme="minorEastAsia" w:hAnsi="Cambria Math"/>
            <w:vertAlign w:val="subscript"/>
          </w:rPr>
          <m:t xml:space="preserve"> </m:t>
        </m:r>
        <m:r>
          <w:rPr>
            <w:rFonts w:ascii="Cambria Math" w:eastAsiaTheme="minorEastAsia" w:hAnsi="Cambria Math"/>
            <w:vertAlign w:val="subscript"/>
          </w:rPr>
          <m:t>ofturns</m:t>
        </m:r>
        <m:r>
          <m:rPr>
            <m:sty m:val="p"/>
          </m:rPr>
          <w:rPr>
            <w:rFonts w:ascii="Cambria Math" w:eastAsiaTheme="minorEastAsia" w:hAnsi="Cambria Math"/>
            <w:vertAlign w:val="subscript"/>
          </w:rPr>
          <m:t xml:space="preserve"> </m:t>
        </m:r>
        <m:r>
          <w:rPr>
            <w:rFonts w:ascii="Cambria Math" w:eastAsiaTheme="minorEastAsia" w:hAnsi="Cambria Math"/>
            <w:vertAlign w:val="subscript"/>
          </w:rPr>
          <m:t>on</m:t>
        </m:r>
        <m:r>
          <m:rPr>
            <m:sty m:val="p"/>
          </m:rPr>
          <w:rPr>
            <w:rFonts w:ascii="Cambria Math" w:eastAsiaTheme="minorEastAsia" w:hAnsi="Cambria Math"/>
            <w:vertAlign w:val="subscript"/>
          </w:rPr>
          <m:t xml:space="preserve"> </m:t>
        </m:r>
        <m:r>
          <w:rPr>
            <w:rFonts w:ascii="Cambria Math" w:eastAsiaTheme="minorEastAsia" w:hAnsi="Cambria Math"/>
            <w:vertAlign w:val="subscript"/>
          </w:rPr>
          <m:t>coil)</m:t>
        </m:r>
      </m:oMath>
    </w:p>
    <w:p w14:paraId="73CF4E68" w14:textId="77777777" w:rsidR="00A02C09" w:rsidRPr="00A02C09" w:rsidRDefault="00A02C09" w:rsidP="00A02C09">
      <w:pPr>
        <w:rPr>
          <w:rFonts w:eastAsiaTheme="minorEastAsia"/>
          <w:lang w:val="en-GB"/>
        </w:rPr>
      </w:pPr>
      <w:r w:rsidRPr="00A02C09">
        <w:rPr>
          <w:rFonts w:eastAsiaTheme="minorEastAsia"/>
          <w:lang w:val="en-GB"/>
        </w:rPr>
        <w:t>NB a local interferer will be a near field signal at these kilometre wavelengths and E/H fields cannot be determined by the equation above.</w:t>
      </w:r>
    </w:p>
    <w:p w14:paraId="72FFF3B3" w14:textId="77777777" w:rsidR="00A02C09" w:rsidRPr="00A02C09" w:rsidRDefault="00A02C09" w:rsidP="00A02C09">
      <w:pPr>
        <w:pStyle w:val="Heading3"/>
        <w:rPr>
          <w:lang w:val="en-GB"/>
        </w:rPr>
      </w:pPr>
      <w:bookmarkStart w:id="27" w:name="_Toc525519968"/>
      <w:r w:rsidRPr="00A02C09">
        <w:rPr>
          <w:lang w:val="en-GB"/>
        </w:rPr>
        <w:t>3.4.7</w:t>
      </w:r>
      <w:r w:rsidRPr="00A02C09">
        <w:rPr>
          <w:lang w:val="en-GB"/>
        </w:rPr>
        <w:tab/>
        <w:t>Summary of typical values from data sheets</w:t>
      </w:r>
      <w:bookmarkEnd w:id="27"/>
    </w:p>
    <w:p w14:paraId="6035070C" w14:textId="77777777" w:rsidR="00A02C09" w:rsidRPr="00A02C09" w:rsidRDefault="00A02C09" w:rsidP="00A02C09">
      <w:pPr>
        <w:rPr>
          <w:rFonts w:eastAsiaTheme="minorEastAsia"/>
          <w:lang w:val="en-GB"/>
        </w:rPr>
      </w:pPr>
      <w:r w:rsidRPr="00A02C09">
        <w:rPr>
          <w:rFonts w:eastAsiaTheme="minorEastAsia"/>
          <w:lang w:val="en-GB"/>
        </w:rPr>
        <w:t>Typical values from an OEM antenna supplier’s data sheet.</w:t>
      </w:r>
    </w:p>
    <w:p w14:paraId="6D5C3C49" w14:textId="77777777" w:rsidR="00A02C09" w:rsidRPr="00A02C09" w:rsidRDefault="00A02C09" w:rsidP="00A02C09">
      <w:pPr>
        <w:rPr>
          <w:rFonts w:eastAsiaTheme="minorEastAsia"/>
          <w:lang w:val="en-GB"/>
        </w:rPr>
      </w:pPr>
      <w:r w:rsidRPr="00A02C09">
        <w:rPr>
          <w:rFonts w:eastAsiaTheme="minorEastAsia"/>
          <w:lang w:val="en-GB"/>
        </w:rPr>
        <w:t>Ferrite rod cross section diameter 4 mm approx. and about 22 mm long.</w:t>
      </w:r>
    </w:p>
    <w:p w14:paraId="0681B010" w14:textId="77777777" w:rsidR="00A02C09" w:rsidRPr="00A02C09" w:rsidRDefault="00A02C09" w:rsidP="00A02C09">
      <w:pPr>
        <w:rPr>
          <w:rFonts w:eastAsiaTheme="minorEastAsia"/>
          <w:lang w:val="en-GB"/>
        </w:rPr>
      </w:pPr>
      <w:r w:rsidRPr="00A02C09">
        <w:rPr>
          <w:rFonts w:eastAsiaTheme="minorEastAsia"/>
          <w:lang w:val="en-GB"/>
        </w:rPr>
        <w:t>Coil winding placed between one end and centre of ferrite rod:</w:t>
      </w:r>
    </w:p>
    <w:p w14:paraId="384C0CE3" w14:textId="66078A95" w:rsidR="00A02C09" w:rsidRPr="003061C8" w:rsidRDefault="00A02C09" w:rsidP="00A02C09">
      <w:pPr>
        <w:pStyle w:val="Equationlegend"/>
        <w:rPr>
          <w:rFonts w:eastAsiaTheme="minorEastAsia"/>
        </w:rPr>
      </w:pPr>
      <w:r w:rsidRPr="003061C8">
        <w:rPr>
          <w:rFonts w:eastAsiaTheme="minorEastAsia"/>
        </w:rPr>
        <w:tab/>
        <w:t>A =</w:t>
      </w:r>
      <w:r w:rsidRPr="003061C8">
        <w:rPr>
          <w:rFonts w:eastAsiaTheme="minorEastAsia"/>
        </w:rPr>
        <w:tab/>
        <w:t>π (16/4) </w:t>
      </w:r>
      <w:r w:rsidRPr="003061C8">
        <w:rPr>
          <w:rFonts w:ascii="Cambria Math" w:eastAsiaTheme="minorEastAsia" w:hAnsi="Cambria Math"/>
        </w:rPr>
        <w:t>×</w:t>
      </w:r>
      <w:r w:rsidRPr="003061C8">
        <w:rPr>
          <w:rFonts w:eastAsiaTheme="minorEastAsia"/>
        </w:rPr>
        <w:t> 10</w:t>
      </w:r>
      <w:r w:rsidRPr="003061C8">
        <w:rPr>
          <w:rFonts w:eastAsiaTheme="minorEastAsia"/>
          <w:vertAlign w:val="superscript"/>
        </w:rPr>
        <w:noBreakHyphen/>
        <w:t>6</w:t>
      </w:r>
      <w:r w:rsidRPr="003061C8">
        <w:rPr>
          <w:rFonts w:eastAsiaTheme="minorEastAsia"/>
        </w:rPr>
        <w:t xml:space="preserve"> m</w:t>
      </w:r>
      <w:r w:rsidRPr="003061C8">
        <w:rPr>
          <w:rFonts w:eastAsiaTheme="minorEastAsia"/>
          <w:vertAlign w:val="superscript"/>
        </w:rPr>
        <w:t>2</w:t>
      </w:r>
    </w:p>
    <w:p w14:paraId="58972759" w14:textId="7D777FAC" w:rsidR="00A02C09" w:rsidRPr="003061C8" w:rsidRDefault="00A02C09" w:rsidP="00A02C09">
      <w:pPr>
        <w:pStyle w:val="Equationlegend"/>
        <w:rPr>
          <w:rFonts w:eastAsiaTheme="minorEastAsia"/>
        </w:rPr>
      </w:pPr>
      <w:r w:rsidRPr="003061C8">
        <w:rPr>
          <w:rFonts w:eastAsiaTheme="minorEastAsia"/>
        </w:rPr>
        <w:tab/>
      </w:r>
      <w:r w:rsidRPr="003061C8">
        <w:rPr>
          <w:rFonts w:eastAsiaTheme="minorEastAsia"/>
          <w:i/>
        </w:rPr>
        <w:t>Q</w:t>
      </w:r>
      <w:r w:rsidRPr="003061C8">
        <w:rPr>
          <w:rFonts w:eastAsiaTheme="minorEastAsia"/>
        </w:rPr>
        <w:tab/>
        <w:t>minimum of 55</w:t>
      </w:r>
    </w:p>
    <w:p w14:paraId="39CD54BA" w14:textId="273DE92D" w:rsidR="00A02C09" w:rsidRPr="003061C8" w:rsidRDefault="00A02C09" w:rsidP="00A02C09">
      <w:pPr>
        <w:pStyle w:val="Equationlegend"/>
        <w:rPr>
          <w:rFonts w:eastAsiaTheme="minorEastAsia"/>
        </w:rPr>
      </w:pPr>
      <w:r w:rsidRPr="003061C8">
        <w:rPr>
          <w:rFonts w:eastAsiaTheme="minorEastAsia"/>
        </w:rPr>
        <w:tab/>
      </w:r>
      <w:r w:rsidRPr="003061C8">
        <w:rPr>
          <w:rFonts w:eastAsiaTheme="minorEastAsia"/>
          <w:iCs/>
        </w:rPr>
        <w:t>µ</w:t>
      </w:r>
      <w:r w:rsidRPr="00A319BD">
        <w:rPr>
          <w:rFonts w:eastAsiaTheme="minorEastAsia"/>
          <w:iCs/>
          <w:vertAlign w:val="subscript"/>
        </w:rPr>
        <w:t>0</w:t>
      </w:r>
      <w:r w:rsidRPr="003061C8">
        <w:rPr>
          <w:rFonts w:eastAsiaTheme="minorEastAsia"/>
        </w:rPr>
        <w:t xml:space="preserve"> =</w:t>
      </w:r>
      <w:r w:rsidRPr="003061C8">
        <w:rPr>
          <w:rFonts w:eastAsiaTheme="minorEastAsia"/>
        </w:rPr>
        <w:tab/>
        <w:t>4π </w:t>
      </w:r>
      <w:r w:rsidRPr="003061C8">
        <w:rPr>
          <w:rFonts w:ascii="Cambria Math" w:eastAsiaTheme="minorEastAsia" w:hAnsi="Cambria Math"/>
        </w:rPr>
        <w:t>×</w:t>
      </w:r>
      <w:r w:rsidRPr="003061C8">
        <w:rPr>
          <w:rFonts w:eastAsiaTheme="minorEastAsia"/>
        </w:rPr>
        <w:t> 10</w:t>
      </w:r>
      <w:r w:rsidR="00A319BD">
        <w:rPr>
          <w:rFonts w:eastAsiaTheme="minorEastAsia"/>
          <w:vertAlign w:val="superscript"/>
        </w:rPr>
        <w:t>−</w:t>
      </w:r>
      <w:r w:rsidRPr="003061C8">
        <w:rPr>
          <w:rFonts w:eastAsiaTheme="minorEastAsia"/>
          <w:vertAlign w:val="superscript"/>
        </w:rPr>
        <w:t>7</w:t>
      </w:r>
      <w:r w:rsidRPr="003061C8">
        <w:rPr>
          <w:rFonts w:eastAsiaTheme="minorEastAsia"/>
        </w:rPr>
        <w:t xml:space="preserve"> H/m standard physical constant</w:t>
      </w:r>
    </w:p>
    <w:p w14:paraId="153843C8" w14:textId="2261457A" w:rsidR="00A02C09" w:rsidRPr="003061C8" w:rsidRDefault="00A02C09" w:rsidP="00A02C09">
      <w:pPr>
        <w:pStyle w:val="Equationlegend"/>
        <w:rPr>
          <w:rFonts w:eastAsiaTheme="minorEastAsia"/>
        </w:rPr>
      </w:pPr>
      <w:r w:rsidRPr="003061C8">
        <w:rPr>
          <w:rFonts w:eastAsiaTheme="minorEastAsia"/>
        </w:rPr>
        <w:tab/>
      </w:r>
      <w:r w:rsidRPr="003061C8">
        <w:rPr>
          <w:rFonts w:eastAsiaTheme="minorEastAsia"/>
          <w:iCs/>
        </w:rPr>
        <w:t>µ</w:t>
      </w:r>
      <w:r w:rsidRPr="003061C8">
        <w:rPr>
          <w:rFonts w:eastAsiaTheme="minorEastAsia"/>
        </w:rPr>
        <w:t xml:space="preserve"> =</w:t>
      </w:r>
      <w:r w:rsidRPr="003061C8">
        <w:rPr>
          <w:rFonts w:eastAsiaTheme="minorEastAsia"/>
        </w:rPr>
        <w:tab/>
        <w:t>40 as the expected effective permeability of the ferrite rod in situ</w:t>
      </w:r>
    </w:p>
    <w:p w14:paraId="2A8D0BD3" w14:textId="77777777" w:rsidR="00A02C09" w:rsidRPr="003061C8" w:rsidRDefault="00A02C09" w:rsidP="00A02C09">
      <w:pPr>
        <w:pStyle w:val="Equationlegend"/>
        <w:rPr>
          <w:rFonts w:eastAsiaTheme="minorEastAsia"/>
        </w:rPr>
      </w:pPr>
      <w:r w:rsidRPr="003061C8">
        <w:rPr>
          <w:rFonts w:eastAsiaTheme="minorEastAsia"/>
        </w:rPr>
        <w:tab/>
        <w:t xml:space="preserve">No of coil turns = estimated at 230 with a </w:t>
      </w:r>
      <w:r w:rsidRPr="003061C8">
        <w:rPr>
          <w:rFonts w:eastAsiaTheme="minorEastAsia"/>
          <w:iCs/>
        </w:rPr>
        <w:t>µ</w:t>
      </w:r>
      <w:r w:rsidRPr="003061C8">
        <w:rPr>
          <w:rFonts w:eastAsiaTheme="minorEastAsia"/>
        </w:rPr>
        <w:t xml:space="preserve"> of 40 to give required matching inductance value.</w:t>
      </w:r>
    </w:p>
    <w:p w14:paraId="000B7207" w14:textId="77777777" w:rsidR="00A02C09" w:rsidRPr="00A02C09" w:rsidRDefault="00A02C09" w:rsidP="00A02C09">
      <w:pPr>
        <w:pStyle w:val="Heading3"/>
        <w:rPr>
          <w:lang w:val="en-GB"/>
        </w:rPr>
      </w:pPr>
      <w:bookmarkStart w:id="28" w:name="_Toc525519969"/>
      <w:r w:rsidRPr="00A02C09">
        <w:rPr>
          <w:lang w:val="en-GB"/>
        </w:rPr>
        <w:t>3.4.8</w:t>
      </w:r>
      <w:r w:rsidRPr="00A02C09">
        <w:rPr>
          <w:lang w:val="en-GB"/>
        </w:rPr>
        <w:tab/>
        <w:t>MSF signal levels versus distance from transmitter</w:t>
      </w:r>
      <w:bookmarkEnd w:id="28"/>
    </w:p>
    <w:p w14:paraId="522217E3" w14:textId="77777777" w:rsidR="00A02C09" w:rsidRPr="00A02C09" w:rsidRDefault="00A02C09" w:rsidP="00A02C09">
      <w:pPr>
        <w:rPr>
          <w:rFonts w:eastAsiaTheme="minorEastAsia"/>
          <w:lang w:val="en-GB"/>
        </w:rPr>
      </w:pPr>
      <w:r w:rsidRPr="00A02C09">
        <w:rPr>
          <w:rFonts w:eastAsiaTheme="minorEastAsia"/>
          <w:lang w:val="en-GB"/>
        </w:rPr>
        <w:t>The NPL MSF signal stated characteristics are typically</w:t>
      </w:r>
    </w:p>
    <w:p w14:paraId="00FB32CA" w14:textId="499CF357" w:rsidR="00A02C09" w:rsidRPr="00A02C09" w:rsidRDefault="00A02C09" w:rsidP="00A02C09">
      <w:pPr>
        <w:pStyle w:val="Equation"/>
        <w:rPr>
          <w:rFonts w:eastAsiaTheme="minorEastAsia"/>
          <w:lang w:val="en-GB"/>
        </w:rPr>
      </w:pPr>
      <w:r w:rsidRPr="00A02C09">
        <w:rPr>
          <w:rFonts w:eastAsiaTheme="minorEastAsia"/>
          <w:lang w:val="en-GB"/>
        </w:rPr>
        <w:tab/>
      </w:r>
      <w:r w:rsidRPr="00A02C09">
        <w:rPr>
          <w:rFonts w:eastAsiaTheme="minorEastAsia"/>
          <w:lang w:val="en-GB"/>
        </w:rPr>
        <w:tab/>
      </w:r>
      <w:r w:rsidRPr="003061C8">
        <w:rPr>
          <w:rFonts w:eastAsiaTheme="minorEastAsia"/>
        </w:rPr>
        <w:t>ω</w:t>
      </w:r>
      <w:r w:rsidRPr="00A02C09">
        <w:rPr>
          <w:rFonts w:eastAsiaTheme="minorEastAsia"/>
          <w:lang w:val="en-GB"/>
        </w:rPr>
        <w:t xml:space="preserve"> = 2 </w:t>
      </w:r>
      <w:r w:rsidRPr="003061C8">
        <w:rPr>
          <w:rFonts w:eastAsiaTheme="minorEastAsia"/>
        </w:rPr>
        <w:t>π</w:t>
      </w:r>
      <w:r w:rsidRPr="00A02C09">
        <w:rPr>
          <w:rFonts w:eastAsiaTheme="minorEastAsia"/>
          <w:lang w:val="en-GB"/>
        </w:rPr>
        <w:t> </w:t>
      </w:r>
      <w:r w:rsidRPr="00A02C09">
        <w:rPr>
          <w:rFonts w:ascii="Cambria Math" w:eastAsiaTheme="minorEastAsia" w:hAnsi="Cambria Math"/>
          <w:lang w:val="en-GB"/>
        </w:rPr>
        <w:t>∙</w:t>
      </w:r>
      <w:r w:rsidRPr="00A02C09">
        <w:rPr>
          <w:rFonts w:eastAsiaTheme="minorEastAsia"/>
          <w:lang w:val="en-GB"/>
        </w:rPr>
        <w:t xml:space="preserve">60 000 radians/s </w:t>
      </w:r>
    </w:p>
    <w:p w14:paraId="3FD82FE5" w14:textId="146276D9" w:rsidR="00A02C09" w:rsidRPr="00A02C09" w:rsidRDefault="00A02C09" w:rsidP="00A02C09">
      <w:pPr>
        <w:pStyle w:val="enumlev1"/>
        <w:rPr>
          <w:rFonts w:eastAsiaTheme="minorEastAsia"/>
          <w:lang w:val="en-GB"/>
        </w:rPr>
      </w:pPr>
      <w:r w:rsidRPr="00A02C09">
        <w:rPr>
          <w:rFonts w:eastAsiaTheme="minorEastAsia"/>
          <w:lang w:val="en-GB"/>
        </w:rPr>
        <w:tab/>
        <w:t xml:space="preserve">at 100 km </w:t>
      </w:r>
      <w:r w:rsidRPr="00A02C09">
        <w:rPr>
          <w:rFonts w:eastAsiaTheme="minorEastAsia"/>
          <w:lang w:val="en-GB"/>
        </w:rPr>
        <w:tab/>
      </w:r>
      <w:r w:rsidR="00A319BD">
        <w:rPr>
          <w:rFonts w:eastAsiaTheme="minorEastAsia"/>
          <w:lang w:val="en-GB"/>
        </w:rPr>
        <w:tab/>
      </w:r>
      <w:r w:rsidRPr="00A02C09">
        <w:rPr>
          <w:rFonts w:eastAsiaTheme="minorEastAsia"/>
          <w:lang w:val="en-GB"/>
        </w:rPr>
        <w:tab/>
        <w:t xml:space="preserve">E field greater than 10 mV/m </w:t>
      </w:r>
    </w:p>
    <w:p w14:paraId="63B24D17" w14:textId="77777777" w:rsidR="00A02C09" w:rsidRPr="00A02C09" w:rsidRDefault="00A02C09" w:rsidP="00A02C09">
      <w:pPr>
        <w:pStyle w:val="enumlev1"/>
        <w:rPr>
          <w:rFonts w:eastAsiaTheme="minorEastAsia"/>
          <w:lang w:val="en-GB"/>
        </w:rPr>
      </w:pPr>
      <w:r w:rsidRPr="00A02C09">
        <w:rPr>
          <w:rFonts w:eastAsiaTheme="minorEastAsia"/>
          <w:lang w:val="en-GB"/>
        </w:rPr>
        <w:tab/>
        <w:t xml:space="preserve">at 1 000 km </w:t>
      </w:r>
      <w:r w:rsidRPr="00A02C09">
        <w:rPr>
          <w:rFonts w:eastAsiaTheme="minorEastAsia"/>
          <w:lang w:val="en-GB"/>
        </w:rPr>
        <w:tab/>
      </w:r>
      <w:r w:rsidRPr="00A02C09">
        <w:rPr>
          <w:rFonts w:eastAsiaTheme="minorEastAsia"/>
          <w:lang w:val="en-GB"/>
        </w:rPr>
        <w:tab/>
        <w:t xml:space="preserve">E field greater than 100 </w:t>
      </w:r>
      <w:r w:rsidRPr="003061C8">
        <w:rPr>
          <w:rFonts w:eastAsiaTheme="minorEastAsia"/>
        </w:rPr>
        <w:t>μ</w:t>
      </w:r>
      <w:r w:rsidRPr="00A02C09">
        <w:rPr>
          <w:rFonts w:eastAsiaTheme="minorEastAsia"/>
          <w:lang w:val="en-GB"/>
        </w:rPr>
        <w:t>V/m.</w:t>
      </w:r>
    </w:p>
    <w:p w14:paraId="4A445C0C" w14:textId="77777777" w:rsidR="00A02C09" w:rsidRPr="00A02C09" w:rsidRDefault="00A02C09" w:rsidP="00A02C09">
      <w:pPr>
        <w:spacing w:before="240"/>
        <w:rPr>
          <w:rFonts w:eastAsiaTheme="minorEastAsia"/>
          <w:lang w:val="en-GB"/>
        </w:rPr>
      </w:pPr>
      <w:r w:rsidRPr="00A02C09">
        <w:rPr>
          <w:rFonts w:eastAsiaTheme="minorEastAsia"/>
          <w:lang w:val="en-GB"/>
        </w:rPr>
        <w:t>Square law estimates from MSF 1 000 km value give the following field strengths at example locations within the UK as approximate distances:</w:t>
      </w:r>
    </w:p>
    <w:p w14:paraId="3B8C1964" w14:textId="77777777" w:rsidR="00A02C09" w:rsidRPr="00A02C09" w:rsidRDefault="00A02C09" w:rsidP="00A02C09">
      <w:pPr>
        <w:pStyle w:val="enumlev1"/>
        <w:rPr>
          <w:lang w:val="en-GB"/>
        </w:rPr>
      </w:pPr>
      <w:r w:rsidRPr="00A02C09">
        <w:rPr>
          <w:lang w:val="en-GB"/>
        </w:rPr>
        <w:tab/>
        <w:t>Edinburgh, Scotland</w:t>
      </w:r>
      <w:r w:rsidRPr="00A02C09">
        <w:rPr>
          <w:lang w:val="en-GB"/>
        </w:rPr>
        <w:tab/>
      </w:r>
      <w:r w:rsidRPr="00A02C09">
        <w:rPr>
          <w:lang w:val="en-GB"/>
        </w:rPr>
        <w:tab/>
      </w:r>
      <w:r w:rsidRPr="00A02C09">
        <w:rPr>
          <w:lang w:val="en-GB"/>
        </w:rPr>
        <w:tab/>
      </w:r>
      <w:r w:rsidRPr="00A02C09">
        <w:rPr>
          <w:lang w:val="en-GB"/>
        </w:rPr>
        <w:tab/>
        <w:t xml:space="preserve">120 km </w:t>
      </w:r>
      <w:r w:rsidRPr="00A02C09">
        <w:rPr>
          <w:lang w:val="en-GB"/>
        </w:rPr>
        <w:tab/>
      </w:r>
      <w:r w:rsidRPr="00A02C09">
        <w:rPr>
          <w:lang w:val="en-GB"/>
        </w:rPr>
        <w:tab/>
        <w:t xml:space="preserve">6 944 </w:t>
      </w:r>
      <w:r w:rsidRPr="003061C8">
        <w:t>μ</w:t>
      </w:r>
      <w:r w:rsidRPr="00A02C09">
        <w:rPr>
          <w:lang w:val="en-GB"/>
        </w:rPr>
        <w:t>V/m</w:t>
      </w:r>
    </w:p>
    <w:p w14:paraId="08B6F3CA" w14:textId="77777777" w:rsidR="00A02C09" w:rsidRPr="00A02C09" w:rsidRDefault="00A02C09" w:rsidP="00A02C09">
      <w:pPr>
        <w:pStyle w:val="enumlev1"/>
        <w:rPr>
          <w:lang w:val="en-GB"/>
        </w:rPr>
      </w:pPr>
      <w:r w:rsidRPr="00A02C09">
        <w:rPr>
          <w:lang w:val="en-GB"/>
        </w:rPr>
        <w:tab/>
        <w:t>Western side of Northern Ireland</w:t>
      </w:r>
      <w:r w:rsidRPr="00A02C09">
        <w:rPr>
          <w:lang w:val="en-GB"/>
        </w:rPr>
        <w:tab/>
      </w:r>
      <w:r w:rsidRPr="00A02C09">
        <w:rPr>
          <w:lang w:val="en-GB"/>
        </w:rPr>
        <w:tab/>
        <w:t>320 km</w:t>
      </w:r>
      <w:r w:rsidRPr="00A02C09">
        <w:rPr>
          <w:lang w:val="en-GB"/>
        </w:rPr>
        <w:tab/>
      </w:r>
      <w:r w:rsidRPr="00A02C09">
        <w:rPr>
          <w:lang w:val="en-GB"/>
        </w:rPr>
        <w:tab/>
        <w:t xml:space="preserve">976 </w:t>
      </w:r>
      <w:r w:rsidRPr="003061C8">
        <w:t>μ</w:t>
      </w:r>
      <w:r w:rsidRPr="00A02C09">
        <w:rPr>
          <w:lang w:val="en-GB"/>
        </w:rPr>
        <w:t>V/m</w:t>
      </w:r>
    </w:p>
    <w:p w14:paraId="6DB3336B" w14:textId="77777777" w:rsidR="00A02C09" w:rsidRPr="00A02C09" w:rsidRDefault="00A02C09" w:rsidP="00A02C09">
      <w:pPr>
        <w:pStyle w:val="enumlev1"/>
        <w:rPr>
          <w:lang w:val="en-GB"/>
        </w:rPr>
      </w:pPr>
      <w:r w:rsidRPr="00A02C09">
        <w:rPr>
          <w:lang w:val="en-GB"/>
        </w:rPr>
        <w:tab/>
        <w:t>South Wales</w:t>
      </w:r>
      <w:r w:rsidRPr="00A02C09">
        <w:rPr>
          <w:lang w:val="en-GB"/>
        </w:rPr>
        <w:tab/>
      </w:r>
      <w:r w:rsidRPr="00A02C09">
        <w:rPr>
          <w:lang w:val="en-GB"/>
        </w:rPr>
        <w:tab/>
      </w:r>
      <w:r w:rsidRPr="00A02C09">
        <w:rPr>
          <w:lang w:val="en-GB"/>
        </w:rPr>
        <w:tab/>
      </w:r>
      <w:r w:rsidRPr="00A02C09">
        <w:rPr>
          <w:lang w:val="en-GB"/>
        </w:rPr>
        <w:tab/>
      </w:r>
      <w:r w:rsidRPr="00A02C09">
        <w:rPr>
          <w:lang w:val="en-GB"/>
        </w:rPr>
        <w:tab/>
        <w:t>400 km</w:t>
      </w:r>
      <w:r w:rsidRPr="00A02C09">
        <w:rPr>
          <w:lang w:val="en-GB"/>
        </w:rPr>
        <w:tab/>
      </w:r>
      <w:r w:rsidRPr="00A02C09">
        <w:rPr>
          <w:lang w:val="en-GB"/>
        </w:rPr>
        <w:tab/>
        <w:t xml:space="preserve">625 </w:t>
      </w:r>
      <w:r w:rsidRPr="003061C8">
        <w:t>μ</w:t>
      </w:r>
      <w:r w:rsidRPr="00A02C09">
        <w:rPr>
          <w:lang w:val="en-GB"/>
        </w:rPr>
        <w:t>V/m</w:t>
      </w:r>
    </w:p>
    <w:p w14:paraId="0EC88211" w14:textId="77777777" w:rsidR="00A02C09" w:rsidRPr="00A02C09" w:rsidRDefault="00A02C09" w:rsidP="00A02C09">
      <w:pPr>
        <w:pStyle w:val="enumlev1"/>
        <w:rPr>
          <w:lang w:val="en-GB"/>
        </w:rPr>
      </w:pPr>
      <w:r w:rsidRPr="00A02C09">
        <w:rPr>
          <w:lang w:val="en-GB"/>
        </w:rPr>
        <w:tab/>
        <w:t>North of Scotland</w:t>
      </w:r>
      <w:r w:rsidRPr="00A02C09">
        <w:rPr>
          <w:lang w:val="en-GB"/>
        </w:rPr>
        <w:tab/>
      </w:r>
      <w:r w:rsidRPr="00A02C09">
        <w:rPr>
          <w:lang w:val="en-GB"/>
        </w:rPr>
        <w:tab/>
      </w:r>
      <w:r w:rsidRPr="00A02C09">
        <w:rPr>
          <w:lang w:val="en-GB"/>
        </w:rPr>
        <w:tab/>
      </w:r>
      <w:r w:rsidRPr="00A02C09">
        <w:rPr>
          <w:lang w:val="en-GB"/>
        </w:rPr>
        <w:tab/>
        <w:t>400 km</w:t>
      </w:r>
      <w:r w:rsidRPr="00A02C09">
        <w:rPr>
          <w:lang w:val="en-GB"/>
        </w:rPr>
        <w:tab/>
      </w:r>
      <w:r w:rsidRPr="00A02C09">
        <w:rPr>
          <w:lang w:val="en-GB"/>
        </w:rPr>
        <w:tab/>
        <w:t xml:space="preserve">625 </w:t>
      </w:r>
      <w:r w:rsidRPr="003061C8">
        <w:t>μ</w:t>
      </w:r>
      <w:r w:rsidRPr="00A02C09">
        <w:rPr>
          <w:lang w:val="en-GB"/>
        </w:rPr>
        <w:t>V/m</w:t>
      </w:r>
    </w:p>
    <w:p w14:paraId="3D3272C2" w14:textId="77777777" w:rsidR="00A02C09" w:rsidRPr="00A02C09" w:rsidRDefault="00A02C09" w:rsidP="00A02C09">
      <w:pPr>
        <w:pStyle w:val="enumlev1"/>
        <w:rPr>
          <w:lang w:val="en-GB"/>
        </w:rPr>
      </w:pPr>
      <w:r w:rsidRPr="00A02C09">
        <w:rPr>
          <w:lang w:val="en-GB"/>
        </w:rPr>
        <w:tab/>
        <w:t xml:space="preserve">Central London </w:t>
      </w:r>
      <w:r w:rsidRPr="00A02C09">
        <w:rPr>
          <w:lang w:val="en-GB"/>
        </w:rPr>
        <w:tab/>
      </w:r>
      <w:r w:rsidRPr="00A02C09">
        <w:rPr>
          <w:lang w:val="en-GB"/>
        </w:rPr>
        <w:tab/>
      </w:r>
      <w:r w:rsidRPr="00A02C09">
        <w:rPr>
          <w:lang w:val="en-GB"/>
        </w:rPr>
        <w:tab/>
      </w:r>
      <w:r w:rsidRPr="00A02C09">
        <w:rPr>
          <w:lang w:val="en-GB"/>
        </w:rPr>
        <w:tab/>
        <w:t>450 km</w:t>
      </w:r>
      <w:r w:rsidRPr="00A02C09">
        <w:rPr>
          <w:lang w:val="en-GB"/>
        </w:rPr>
        <w:tab/>
      </w:r>
      <w:r w:rsidRPr="00A02C09">
        <w:rPr>
          <w:lang w:val="en-GB"/>
        </w:rPr>
        <w:tab/>
        <w:t xml:space="preserve">494 </w:t>
      </w:r>
      <w:r w:rsidRPr="003061C8">
        <w:t>μ</w:t>
      </w:r>
      <w:r w:rsidRPr="00A02C09">
        <w:rPr>
          <w:lang w:val="en-GB"/>
        </w:rPr>
        <w:t>V/m</w:t>
      </w:r>
    </w:p>
    <w:p w14:paraId="5369593D" w14:textId="51A56E16" w:rsidR="00A02C09" w:rsidRPr="00A02C09" w:rsidRDefault="00A02C09" w:rsidP="00A02C09">
      <w:pPr>
        <w:pStyle w:val="enumlev1"/>
        <w:rPr>
          <w:lang w:val="en-GB"/>
        </w:rPr>
      </w:pPr>
      <w:r w:rsidRPr="00A02C09">
        <w:rPr>
          <w:lang w:val="en-GB"/>
        </w:rPr>
        <w:tab/>
        <w:t xml:space="preserve">Dover, south east England </w:t>
      </w:r>
      <w:r w:rsidRPr="00A02C09">
        <w:rPr>
          <w:lang w:val="en-GB"/>
        </w:rPr>
        <w:tab/>
      </w:r>
      <w:r w:rsidR="00A319BD">
        <w:rPr>
          <w:lang w:val="en-GB"/>
        </w:rPr>
        <w:tab/>
      </w:r>
      <w:r w:rsidRPr="00A02C09">
        <w:rPr>
          <w:lang w:val="en-GB"/>
        </w:rPr>
        <w:tab/>
        <w:t>520 km</w:t>
      </w:r>
      <w:r w:rsidRPr="00A02C09">
        <w:rPr>
          <w:lang w:val="en-GB"/>
        </w:rPr>
        <w:tab/>
      </w:r>
      <w:r w:rsidRPr="00A02C09">
        <w:rPr>
          <w:lang w:val="en-GB"/>
        </w:rPr>
        <w:tab/>
        <w:t xml:space="preserve">370 </w:t>
      </w:r>
      <w:r w:rsidRPr="003061C8">
        <w:t>μ</w:t>
      </w:r>
      <w:r w:rsidRPr="00A02C09">
        <w:rPr>
          <w:lang w:val="en-GB"/>
        </w:rPr>
        <w:t xml:space="preserve">V/m </w:t>
      </w:r>
    </w:p>
    <w:p w14:paraId="0B914E0F" w14:textId="77777777" w:rsidR="00A02C09" w:rsidRPr="00A02C09" w:rsidRDefault="00A02C09" w:rsidP="00A02C09">
      <w:pPr>
        <w:pStyle w:val="enumlev1"/>
        <w:rPr>
          <w:lang w:val="en-GB"/>
        </w:rPr>
      </w:pPr>
      <w:r w:rsidRPr="00A02C09">
        <w:rPr>
          <w:lang w:val="en-GB"/>
        </w:rPr>
        <w:tab/>
        <w:t>Channel Islands</w:t>
      </w:r>
      <w:r w:rsidRPr="00A02C09">
        <w:rPr>
          <w:lang w:val="en-GB"/>
        </w:rPr>
        <w:tab/>
      </w:r>
      <w:r w:rsidRPr="00A02C09">
        <w:rPr>
          <w:lang w:val="en-GB"/>
        </w:rPr>
        <w:tab/>
      </w:r>
      <w:r w:rsidRPr="00A02C09">
        <w:rPr>
          <w:lang w:val="en-GB"/>
        </w:rPr>
        <w:tab/>
      </w:r>
      <w:r w:rsidRPr="00A02C09">
        <w:rPr>
          <w:lang w:val="en-GB"/>
        </w:rPr>
        <w:tab/>
        <w:t xml:space="preserve">650 km </w:t>
      </w:r>
      <w:r w:rsidRPr="00A02C09">
        <w:rPr>
          <w:lang w:val="en-GB"/>
        </w:rPr>
        <w:tab/>
      </w:r>
      <w:r w:rsidRPr="00A02C09">
        <w:rPr>
          <w:lang w:val="en-GB"/>
        </w:rPr>
        <w:tab/>
        <w:t xml:space="preserve">237 </w:t>
      </w:r>
      <w:r w:rsidRPr="003061C8">
        <w:t>μ</w:t>
      </w:r>
      <w:r w:rsidRPr="00A02C09">
        <w:rPr>
          <w:lang w:val="en-GB"/>
        </w:rPr>
        <w:t>V/m</w:t>
      </w:r>
    </w:p>
    <w:p w14:paraId="606C4135" w14:textId="77777777" w:rsidR="00A02C09" w:rsidRPr="00A02C09" w:rsidRDefault="00A02C09" w:rsidP="00A02C09">
      <w:pPr>
        <w:pStyle w:val="enumlev1"/>
        <w:rPr>
          <w:lang w:val="en-GB"/>
        </w:rPr>
      </w:pPr>
      <w:r w:rsidRPr="00A02C09">
        <w:rPr>
          <w:lang w:val="en-GB"/>
        </w:rPr>
        <w:tab/>
        <w:t xml:space="preserve">Shetland Islands </w:t>
      </w:r>
      <w:r w:rsidRPr="00A02C09">
        <w:rPr>
          <w:lang w:val="en-GB"/>
        </w:rPr>
        <w:tab/>
      </w:r>
      <w:r w:rsidRPr="00A02C09">
        <w:rPr>
          <w:lang w:val="en-GB"/>
        </w:rPr>
        <w:tab/>
      </w:r>
      <w:r w:rsidRPr="00A02C09">
        <w:rPr>
          <w:lang w:val="en-GB"/>
        </w:rPr>
        <w:tab/>
      </w:r>
      <w:r w:rsidRPr="00A02C09">
        <w:rPr>
          <w:lang w:val="en-GB"/>
        </w:rPr>
        <w:tab/>
        <w:t>660 km</w:t>
      </w:r>
      <w:r w:rsidRPr="00A02C09">
        <w:rPr>
          <w:lang w:val="en-GB"/>
        </w:rPr>
        <w:tab/>
      </w:r>
      <w:r w:rsidRPr="00A02C09">
        <w:rPr>
          <w:lang w:val="en-GB"/>
        </w:rPr>
        <w:tab/>
        <w:t xml:space="preserve">230 </w:t>
      </w:r>
      <w:r w:rsidRPr="003061C8">
        <w:t>μ</w:t>
      </w:r>
      <w:r w:rsidRPr="00A02C09">
        <w:rPr>
          <w:lang w:val="en-GB"/>
        </w:rPr>
        <w:t>V/m</w:t>
      </w:r>
    </w:p>
    <w:p w14:paraId="340E6B17" w14:textId="77777777" w:rsidR="00A02C09" w:rsidRPr="00A02C09" w:rsidRDefault="00A02C09" w:rsidP="00A02C09">
      <w:pPr>
        <w:pStyle w:val="Heading3"/>
        <w:rPr>
          <w:lang w:val="en-GB"/>
        </w:rPr>
      </w:pPr>
      <w:bookmarkStart w:id="29" w:name="_Toc525519970"/>
      <w:r w:rsidRPr="00A02C09">
        <w:rPr>
          <w:lang w:val="en-GB"/>
        </w:rPr>
        <w:lastRenderedPageBreak/>
        <w:t>3.4.9</w:t>
      </w:r>
      <w:r w:rsidRPr="00A02C09">
        <w:rPr>
          <w:lang w:val="en-GB"/>
        </w:rPr>
        <w:tab/>
        <w:t>Output signal levels for the antenna based on OEM datasheet</w:t>
      </w:r>
      <w:bookmarkEnd w:id="29"/>
    </w:p>
    <w:p w14:paraId="282F2D38" w14:textId="77777777" w:rsidR="00A02C09" w:rsidRPr="00A02C09" w:rsidRDefault="00A02C09" w:rsidP="00A02C09">
      <w:pPr>
        <w:rPr>
          <w:lang w:val="en-GB"/>
        </w:rPr>
      </w:pPr>
      <w:r w:rsidRPr="00A02C09">
        <w:rPr>
          <w:lang w:val="en-GB"/>
        </w:rPr>
        <w:t>With the above assumptions and ignoring losses for the antenna not being correctly orientated for maximum signal the following typical output is obtained:</w:t>
      </w:r>
    </w:p>
    <w:p w14:paraId="34E68B58" w14:textId="77777777" w:rsidR="00A02C09" w:rsidRPr="00A02C09" w:rsidRDefault="00A02C09" w:rsidP="00A02C09">
      <w:pPr>
        <w:pStyle w:val="enumlev1"/>
        <w:rPr>
          <w:lang w:val="en-GB"/>
        </w:rPr>
      </w:pPr>
      <w:r w:rsidRPr="00A02C09">
        <w:rPr>
          <w:lang w:val="en-GB"/>
        </w:rPr>
        <w:tab/>
        <w:t>1 mV/m signal gives a sense coil output around 8 µV.</w:t>
      </w:r>
    </w:p>
    <w:p w14:paraId="0B7C8C2F" w14:textId="77777777" w:rsidR="00A02C09" w:rsidRPr="00A02C09" w:rsidRDefault="00A02C09" w:rsidP="00A02C09">
      <w:pPr>
        <w:pStyle w:val="Heading3"/>
        <w:rPr>
          <w:lang w:val="en-GB"/>
        </w:rPr>
      </w:pPr>
      <w:bookmarkStart w:id="30" w:name="_Toc525519971"/>
      <w:r w:rsidRPr="00A02C09">
        <w:rPr>
          <w:lang w:val="en-GB"/>
        </w:rPr>
        <w:t>3.4.10</w:t>
      </w:r>
      <w:r w:rsidRPr="00A02C09">
        <w:rPr>
          <w:lang w:val="en-GB"/>
        </w:rPr>
        <w:tab/>
        <w:t>Required Integrated circuit tuner/detector module input</w:t>
      </w:r>
      <w:bookmarkEnd w:id="30"/>
    </w:p>
    <w:p w14:paraId="441A990D" w14:textId="77777777" w:rsidR="00A02C09" w:rsidRPr="00A02C09" w:rsidRDefault="00A02C09" w:rsidP="00A02C09">
      <w:pPr>
        <w:rPr>
          <w:lang w:val="en-GB"/>
        </w:rPr>
      </w:pPr>
      <w:r w:rsidRPr="00A02C09">
        <w:rPr>
          <w:lang w:val="en-GB"/>
        </w:rPr>
        <w:t>The OEM IC manufactures data sheet gives a working signal range of:</w:t>
      </w:r>
    </w:p>
    <w:p w14:paraId="4B6E677B" w14:textId="77777777" w:rsidR="00A02C09" w:rsidRPr="00A02C09" w:rsidRDefault="00A02C09" w:rsidP="00A02C09">
      <w:pPr>
        <w:pStyle w:val="enumlev1"/>
        <w:rPr>
          <w:lang w:val="en-GB"/>
        </w:rPr>
      </w:pPr>
      <w:r w:rsidRPr="00A02C09">
        <w:rPr>
          <w:lang w:val="en-GB"/>
        </w:rPr>
        <w:tab/>
        <w:t>Minimum 0.4 µV to maximum of 20 mV under AGC control</w:t>
      </w:r>
    </w:p>
    <w:p w14:paraId="6584B8C4" w14:textId="77777777" w:rsidR="00A02C09" w:rsidRPr="00A02C09" w:rsidRDefault="00A02C09" w:rsidP="00A02C09">
      <w:pPr>
        <w:rPr>
          <w:lang w:val="en-GB"/>
        </w:rPr>
      </w:pPr>
      <w:r w:rsidRPr="00A02C09">
        <w:rPr>
          <w:lang w:val="en-GB"/>
        </w:rPr>
        <w:t>Based on the quoted NPL signals, the following antenna output sense voltages are obtained, which would be well matched to the OEM combined integrated circuit amplifier/detector unit and provided by a unit less than 30 mm long by about 20 mm across maximum.</w:t>
      </w:r>
    </w:p>
    <w:p w14:paraId="2FB1244D" w14:textId="77777777" w:rsidR="00A02C09" w:rsidRPr="00A02C09" w:rsidRDefault="00A02C09" w:rsidP="00A02C09">
      <w:pPr>
        <w:pStyle w:val="enumlev1"/>
        <w:rPr>
          <w:lang w:val="en-GB"/>
        </w:rPr>
      </w:pPr>
      <w:r w:rsidRPr="00A02C09">
        <w:rPr>
          <w:lang w:val="en-GB"/>
        </w:rPr>
        <w:tab/>
        <w:t xml:space="preserve">1 000 km </w:t>
      </w:r>
      <w:r w:rsidRPr="00A02C09">
        <w:rPr>
          <w:lang w:val="en-GB"/>
        </w:rPr>
        <w:tab/>
        <w:t>0.8 </w:t>
      </w:r>
      <w:r w:rsidRPr="003061C8">
        <w:t>μ</w:t>
      </w:r>
      <w:r w:rsidRPr="00A02C09">
        <w:rPr>
          <w:lang w:val="en-GB"/>
        </w:rPr>
        <w:t>V</w:t>
      </w:r>
    </w:p>
    <w:p w14:paraId="39CA636F" w14:textId="6127FB79" w:rsidR="00A02C09" w:rsidRPr="00A02C09" w:rsidRDefault="00A02C09" w:rsidP="00A02C09">
      <w:pPr>
        <w:pStyle w:val="enumlev1"/>
        <w:rPr>
          <w:lang w:val="en-GB"/>
        </w:rPr>
      </w:pPr>
      <w:r w:rsidRPr="00A02C09">
        <w:rPr>
          <w:lang w:val="en-GB"/>
        </w:rPr>
        <w:tab/>
        <w:t xml:space="preserve">100 km </w:t>
      </w:r>
      <w:r w:rsidR="00A319BD">
        <w:rPr>
          <w:lang w:val="en-GB"/>
        </w:rPr>
        <w:tab/>
      </w:r>
      <w:r w:rsidRPr="00A02C09">
        <w:rPr>
          <w:lang w:val="en-GB"/>
        </w:rPr>
        <w:tab/>
        <w:t>80 </w:t>
      </w:r>
      <w:r w:rsidRPr="003061C8">
        <w:t>μ</w:t>
      </w:r>
      <w:r w:rsidRPr="00A02C09">
        <w:rPr>
          <w:lang w:val="en-GB"/>
        </w:rPr>
        <w:t>V</w:t>
      </w:r>
    </w:p>
    <w:p w14:paraId="24555B6A" w14:textId="77777777" w:rsidR="00A02C09" w:rsidRPr="00A02C09" w:rsidRDefault="00A02C09" w:rsidP="00A02C09">
      <w:pPr>
        <w:pStyle w:val="enumlev1"/>
        <w:rPr>
          <w:lang w:val="en-GB"/>
        </w:rPr>
      </w:pPr>
      <w:r w:rsidRPr="00A02C09">
        <w:rPr>
          <w:lang w:val="en-GB"/>
        </w:rPr>
        <w:tab/>
        <w:t>10 km</w:t>
      </w:r>
      <w:r w:rsidRPr="00A02C09">
        <w:rPr>
          <w:lang w:val="en-GB"/>
        </w:rPr>
        <w:tab/>
      </w:r>
      <w:r w:rsidRPr="00A02C09">
        <w:rPr>
          <w:lang w:val="en-GB"/>
        </w:rPr>
        <w:tab/>
        <w:t>8 mV</w:t>
      </w:r>
    </w:p>
    <w:p w14:paraId="79A0ACEC" w14:textId="77777777" w:rsidR="00A02C09" w:rsidRPr="00A02C09" w:rsidRDefault="00A02C09" w:rsidP="00A02C09">
      <w:pPr>
        <w:pStyle w:val="Heading2"/>
        <w:rPr>
          <w:lang w:val="en-GB"/>
        </w:rPr>
      </w:pPr>
      <w:bookmarkStart w:id="31" w:name="_Toc525519972"/>
      <w:bookmarkStart w:id="32" w:name="_Toc82511201"/>
      <w:r w:rsidRPr="00A02C09">
        <w:rPr>
          <w:lang w:val="en-GB"/>
        </w:rPr>
        <w:t>3.5</w:t>
      </w:r>
      <w:r w:rsidRPr="00A02C09">
        <w:rPr>
          <w:lang w:val="en-GB"/>
        </w:rPr>
        <w:tab/>
        <w:t>Amplifier</w:t>
      </w:r>
      <w:bookmarkEnd w:id="31"/>
      <w:bookmarkEnd w:id="32"/>
    </w:p>
    <w:p w14:paraId="2416DB83" w14:textId="77777777" w:rsidR="00A02C09" w:rsidRPr="00A02C09" w:rsidRDefault="00A02C09" w:rsidP="00A02C09">
      <w:pPr>
        <w:rPr>
          <w:lang w:val="en-GB"/>
        </w:rPr>
      </w:pPr>
      <w:r w:rsidRPr="00A02C09">
        <w:rPr>
          <w:lang w:val="en-GB"/>
        </w:rPr>
        <w:t>Gain block with AGC and high impedance input.</w:t>
      </w:r>
    </w:p>
    <w:p w14:paraId="1BEFFB25" w14:textId="77777777" w:rsidR="00A02C09" w:rsidRPr="00A02C09" w:rsidRDefault="00A02C09" w:rsidP="00A02C09">
      <w:pPr>
        <w:rPr>
          <w:lang w:val="en-GB"/>
        </w:rPr>
      </w:pPr>
      <w:r w:rsidRPr="00A02C09">
        <w:rPr>
          <w:lang w:val="en-GB"/>
        </w:rPr>
        <w:t>Quoted Zin resistive differential minimum of 600 kΩ for German DCF77 at 77.5 kHz.</w:t>
      </w:r>
    </w:p>
    <w:p w14:paraId="60828A03" w14:textId="77777777" w:rsidR="00A02C09" w:rsidRPr="00A02C09" w:rsidRDefault="00A02C09" w:rsidP="00A02C09">
      <w:pPr>
        <w:rPr>
          <w:lang w:val="en-GB"/>
        </w:rPr>
      </w:pPr>
      <w:r w:rsidRPr="00A02C09">
        <w:rPr>
          <w:lang w:val="en-GB"/>
        </w:rPr>
        <w:t xml:space="preserve">NB the overall gain can be split between the front end and the detector but results in the following. </w:t>
      </w:r>
    </w:p>
    <w:p w14:paraId="0AF5918D" w14:textId="77777777" w:rsidR="00A02C09" w:rsidRPr="00A02C09" w:rsidRDefault="00A02C09" w:rsidP="00A02C09">
      <w:pPr>
        <w:rPr>
          <w:lang w:val="en-GB"/>
        </w:rPr>
      </w:pPr>
      <w:r w:rsidRPr="00A02C09">
        <w:rPr>
          <w:lang w:val="en-GB"/>
        </w:rPr>
        <w:t>System will have sufficient gain to lift the signal level to logic voltage levels at max gain (e.g. 5 V).</w:t>
      </w:r>
    </w:p>
    <w:p w14:paraId="09DD7663" w14:textId="707ECCA8" w:rsidR="00A02C09" w:rsidRPr="00A02C09" w:rsidRDefault="00A02C09" w:rsidP="00A02C09">
      <w:pPr>
        <w:rPr>
          <w:lang w:val="en-GB"/>
        </w:rPr>
      </w:pPr>
      <w:r w:rsidRPr="00A02C09">
        <w:rPr>
          <w:lang w:val="en-GB"/>
        </w:rPr>
        <w:t>System maximum voltage gain estimate around 5 V/0.4 </w:t>
      </w:r>
      <w:r w:rsidRPr="003061C8">
        <w:t>μ</w:t>
      </w:r>
      <w:r w:rsidRPr="00A02C09">
        <w:rPr>
          <w:lang w:val="en-GB"/>
        </w:rPr>
        <w:t xml:space="preserve">V, i.e. 1.25 million </w:t>
      </w:r>
      <w:r w:rsidR="00F958CE">
        <w:rPr>
          <w:lang w:val="en-GB"/>
        </w:rPr>
        <w:t>–</w:t>
      </w:r>
      <w:r w:rsidRPr="00A02C09">
        <w:rPr>
          <w:lang w:val="en-GB"/>
        </w:rPr>
        <w:t xml:space="preserve"> no AGC.</w:t>
      </w:r>
    </w:p>
    <w:p w14:paraId="1013753B" w14:textId="77777777" w:rsidR="00A02C09" w:rsidRPr="00A02C09" w:rsidRDefault="00A02C09" w:rsidP="00A02C09">
      <w:pPr>
        <w:rPr>
          <w:lang w:val="en-GB"/>
        </w:rPr>
      </w:pPr>
      <w:r w:rsidRPr="00A02C09">
        <w:rPr>
          <w:lang w:val="en-GB"/>
        </w:rPr>
        <w:t>The AGC is capable of automatically setting the desired working level for a 20 mV max input.</w:t>
      </w:r>
    </w:p>
    <w:p w14:paraId="558513ED" w14:textId="77777777" w:rsidR="00A02C09" w:rsidRPr="00A02C09" w:rsidRDefault="00A02C09" w:rsidP="00A02C09">
      <w:pPr>
        <w:rPr>
          <w:lang w:val="en-GB"/>
        </w:rPr>
      </w:pPr>
      <w:r w:rsidRPr="00A02C09">
        <w:rPr>
          <w:lang w:val="en-GB"/>
        </w:rPr>
        <w:t>System minimum voltage gain under AGC of 5 V/20 mV, i.e. 250 with maximum AGC action.</w:t>
      </w:r>
    </w:p>
    <w:p w14:paraId="6D5A4D7A" w14:textId="77777777" w:rsidR="00A02C09" w:rsidRPr="00A02C09" w:rsidRDefault="00A02C09" w:rsidP="00A02C09">
      <w:pPr>
        <w:rPr>
          <w:lang w:val="en-GB"/>
        </w:rPr>
      </w:pPr>
      <w:r w:rsidRPr="00A02C09">
        <w:rPr>
          <w:lang w:val="en-GB"/>
        </w:rPr>
        <w:t>Implied AGC voltage range estimate of 1 250 000/250 = 5 000 to 1 (70 dB in power).</w:t>
      </w:r>
    </w:p>
    <w:p w14:paraId="3C5B2E1E" w14:textId="77777777" w:rsidR="00A02C09" w:rsidRPr="00A02C09" w:rsidRDefault="00A02C09" w:rsidP="00A02C09">
      <w:pPr>
        <w:rPr>
          <w:lang w:val="en-GB"/>
        </w:rPr>
      </w:pPr>
      <w:r w:rsidRPr="00A02C09">
        <w:rPr>
          <w:lang w:val="en-GB"/>
        </w:rPr>
        <w:t>The first amplifier is only protected by the front end selectivity action of the antenna sense coil and its parallel tuning capacitor. This implies that whatever adjacent channel protection ratio is required for the unit to operate should be set mainly by the distortion/potential overload in this front-end part of the system.</w:t>
      </w:r>
    </w:p>
    <w:p w14:paraId="110504DA" w14:textId="77777777" w:rsidR="00A02C09" w:rsidRPr="00A02C09" w:rsidRDefault="00A02C09" w:rsidP="00A02C09">
      <w:pPr>
        <w:rPr>
          <w:lang w:val="en-GB"/>
        </w:rPr>
      </w:pPr>
      <w:r w:rsidRPr="00A02C09">
        <w:rPr>
          <w:lang w:val="en-GB"/>
        </w:rPr>
        <w:t>Using a pure CW test signal at varying offset frequencies to measure relative selectivity while maintaining a constant AGC level indicated that the gain is distributed in two separate stages with a low gain stage front end prior to the narrow bandwidth crystal filter which then allows a dynamic range greater than 50 dB above a typical wanted signal without overloading.</w:t>
      </w:r>
    </w:p>
    <w:p w14:paraId="0897CB68" w14:textId="77777777" w:rsidR="00A02C09" w:rsidRPr="00A02C09" w:rsidRDefault="00A02C09" w:rsidP="00A02C09">
      <w:pPr>
        <w:rPr>
          <w:lang w:val="en-GB"/>
        </w:rPr>
      </w:pPr>
      <w:r w:rsidRPr="00A02C09">
        <w:rPr>
          <w:lang w:val="en-GB"/>
        </w:rPr>
        <w:t>The products used for the reception of MSF, WWVB and JJY keyed modulation signals in a domestic environment are all very similar and should with only variation is the centre tuning of the ferrite rod antennas and selecting the crystal filter centre frequency show similar performance in each case.</w:t>
      </w:r>
    </w:p>
    <w:p w14:paraId="42630EB3" w14:textId="77777777" w:rsidR="00A02C09" w:rsidRPr="00A02C09" w:rsidRDefault="00A02C09" w:rsidP="00A02C09">
      <w:pPr>
        <w:rPr>
          <w:lang w:val="en-GB"/>
        </w:rPr>
      </w:pPr>
      <w:r w:rsidRPr="00A02C09">
        <w:rPr>
          <w:lang w:val="en-GB"/>
        </w:rPr>
        <w:t xml:space="preserve">The integrated circuits in the detector are designed to look for and react to signal level amplitude changes so a CW interferer is the most benign case and any noise like impulsive amplitude variations in the interferer will result in significantly worse protection ratios. </w:t>
      </w:r>
    </w:p>
    <w:p w14:paraId="6D37D286" w14:textId="77777777" w:rsidR="00A02C09" w:rsidRPr="00A02C09" w:rsidRDefault="00A02C09" w:rsidP="008818EC">
      <w:pPr>
        <w:keepNext/>
        <w:keepLines/>
        <w:rPr>
          <w:lang w:val="en-GB"/>
        </w:rPr>
      </w:pPr>
      <w:r w:rsidRPr="00A02C09">
        <w:rPr>
          <w:lang w:val="en-GB"/>
        </w:rPr>
        <w:lastRenderedPageBreak/>
        <w:t>Co-channel measurements comparisons between a pure continuous CW interferer and a Gaussian noise interferer with an MSF clock receiver indicated that a CW interferer could be up to 8 dB above the wanted signal to reach a complete failure to lock point, whereas for a Gaussian random noise signal the interferer caused lock failure at 18 dB below the wanted signal. This indicates a 26 dB greater sensitivity to noise-like amplitude varying signals than pure CW interferers.</w:t>
      </w:r>
    </w:p>
    <w:p w14:paraId="1194554B" w14:textId="77777777" w:rsidR="00A02C09" w:rsidRPr="00A02C09" w:rsidRDefault="00A02C09" w:rsidP="00A02C09">
      <w:pPr>
        <w:rPr>
          <w:lang w:val="en-GB"/>
        </w:rPr>
      </w:pPr>
      <w:r w:rsidRPr="00A02C09">
        <w:rPr>
          <w:lang w:val="en-GB"/>
        </w:rPr>
        <w:t>The following narrow band filter and detection stages cannot remove any signal distortion products generated before it in the front end which fall into the narrow band filter. Further the AGC is derived after the narrow band filter and is unable to provide any significant mitigation for signals outside of that narrow wanted signal passband.</w:t>
      </w:r>
    </w:p>
    <w:p w14:paraId="0298E668" w14:textId="77777777" w:rsidR="00A02C09" w:rsidRPr="00A02C09" w:rsidRDefault="00A02C09" w:rsidP="00A02C09">
      <w:pPr>
        <w:pStyle w:val="Heading2"/>
        <w:rPr>
          <w:lang w:val="en-GB"/>
        </w:rPr>
      </w:pPr>
      <w:bookmarkStart w:id="33" w:name="_Toc525519973"/>
      <w:bookmarkStart w:id="34" w:name="_Toc82511202"/>
      <w:r w:rsidRPr="00A02C09">
        <w:rPr>
          <w:lang w:val="en-GB"/>
        </w:rPr>
        <w:t>3.6</w:t>
      </w:r>
      <w:r w:rsidRPr="00A02C09">
        <w:rPr>
          <w:lang w:val="en-GB"/>
        </w:rPr>
        <w:tab/>
        <w:t>Narrow band filter</w:t>
      </w:r>
      <w:bookmarkEnd w:id="33"/>
      <w:bookmarkEnd w:id="34"/>
    </w:p>
    <w:p w14:paraId="3ECBD42F" w14:textId="4BE11817" w:rsidR="00A02C09" w:rsidRPr="00A02C09" w:rsidRDefault="00A02C09" w:rsidP="00A02C09">
      <w:pPr>
        <w:rPr>
          <w:lang w:val="en-GB"/>
        </w:rPr>
      </w:pPr>
      <w:r w:rsidRPr="00A02C09">
        <w:rPr>
          <w:lang w:val="en-GB"/>
        </w:rPr>
        <w:t>The actual signal modulation for MSF is on/off keying of the transmitter. The mark/space interval time slots are 100 </w:t>
      </w:r>
      <w:proofErr w:type="spellStart"/>
      <w:r w:rsidRPr="00A02C09">
        <w:rPr>
          <w:lang w:val="en-GB"/>
        </w:rPr>
        <w:t>ms</w:t>
      </w:r>
      <w:proofErr w:type="spellEnd"/>
      <w:r w:rsidRPr="00A02C09">
        <w:rPr>
          <w:lang w:val="en-GB"/>
        </w:rPr>
        <w:t>. This leads to a maximum modulation frequency with a short interval with a single cycle in 200 </w:t>
      </w:r>
      <w:proofErr w:type="spellStart"/>
      <w:r w:rsidRPr="00A02C09">
        <w:rPr>
          <w:lang w:val="en-GB"/>
        </w:rPr>
        <w:t>ms</w:t>
      </w:r>
      <w:proofErr w:type="spellEnd"/>
      <w:r w:rsidRPr="00A02C09">
        <w:rPr>
          <w:lang w:val="en-GB"/>
        </w:rPr>
        <w:t xml:space="preserve">, i.e. 5 Hz. The signal will therefore be a 100% modulated AM format with the carrier at 60 kHz and two sidebands when modulated with a modulation in frequency space reaching a maximum in amplitude with peaks at +5 Hz and </w:t>
      </w:r>
      <w:r w:rsidR="00F958CE">
        <w:rPr>
          <w:lang w:val="en-GB"/>
        </w:rPr>
        <w:t>−</w:t>
      </w:r>
      <w:r w:rsidRPr="00A02C09">
        <w:rPr>
          <w:lang w:val="en-GB"/>
        </w:rPr>
        <w:t>5 Hz either side of the carrier. There will be a sin(</w:t>
      </w:r>
      <w:r w:rsidRPr="00A02C09">
        <w:rPr>
          <w:i/>
          <w:iCs/>
          <w:lang w:val="en-GB"/>
        </w:rPr>
        <w:t>x</w:t>
      </w:r>
      <w:r w:rsidRPr="00A02C09">
        <w:rPr>
          <w:lang w:val="en-GB"/>
        </w:rPr>
        <w:t>)/</w:t>
      </w:r>
      <w:r w:rsidRPr="00A02C09">
        <w:rPr>
          <w:i/>
          <w:iCs/>
          <w:lang w:val="en-GB"/>
        </w:rPr>
        <w:t>x</w:t>
      </w:r>
      <w:r w:rsidRPr="00A02C09">
        <w:rPr>
          <w:lang w:val="en-GB"/>
        </w:rPr>
        <w:t xml:space="preserve"> generic characteristic from the 100% amplitude modulation impressed on all the sub signals. </w:t>
      </w:r>
    </w:p>
    <w:p w14:paraId="2C97F5F4" w14:textId="103767D7" w:rsidR="00A02C09" w:rsidRPr="00A02C09" w:rsidRDefault="00A02C09" w:rsidP="00A02C09">
      <w:pPr>
        <w:rPr>
          <w:lang w:val="en-GB"/>
        </w:rPr>
      </w:pPr>
      <w:r w:rsidRPr="00A02C09">
        <w:rPr>
          <w:lang w:val="en-GB"/>
        </w:rPr>
        <w:t xml:space="preserve">The overall transmission bandwidth is still very narrow and well suited to a classical quartz crystal series filter which at these frequencies has a narrow pass band characteristic in the tens of Hz region, for 3 dB bandwidth with a sharp cut off. The exact </w:t>
      </w:r>
      <w:r w:rsidR="00F958CE">
        <w:rPr>
          <w:lang w:val="en-GB"/>
        </w:rPr>
        <w:t>−</w:t>
      </w:r>
      <w:r w:rsidRPr="00A02C09">
        <w:rPr>
          <w:lang w:val="en-GB"/>
        </w:rPr>
        <w:t>3 dB bandwidth will depend very much on the quartz crystal parameters but also on the stray capacitances of the components around it.</w:t>
      </w:r>
    </w:p>
    <w:p w14:paraId="5CC36B2E" w14:textId="32E2B5F5" w:rsidR="00A02C09" w:rsidRPr="00A02C09" w:rsidRDefault="00A02C09" w:rsidP="00A02C09">
      <w:pPr>
        <w:rPr>
          <w:lang w:val="en-GB"/>
        </w:rPr>
      </w:pPr>
      <w:r w:rsidRPr="00A02C09">
        <w:rPr>
          <w:lang w:val="en-GB"/>
        </w:rPr>
        <w:t>Out of passband attenuation for a single crystal in circuit is expected to be around 20 to 30 dB and achieved in less than 500 Hz from the cent</w:t>
      </w:r>
      <w:r w:rsidR="00F958CE">
        <w:rPr>
          <w:lang w:val="en-GB"/>
        </w:rPr>
        <w:t>r</w:t>
      </w:r>
      <w:r w:rsidRPr="00A02C09">
        <w:rPr>
          <w:lang w:val="en-GB"/>
        </w:rPr>
        <w:t xml:space="preserve">e frequency. </w:t>
      </w:r>
    </w:p>
    <w:p w14:paraId="4FF39FDF" w14:textId="77777777" w:rsidR="00A02C09" w:rsidRPr="00A02C09" w:rsidRDefault="00A02C09" w:rsidP="00A02C09">
      <w:pPr>
        <w:rPr>
          <w:lang w:val="en-GB"/>
        </w:rPr>
      </w:pPr>
      <w:r w:rsidRPr="00A02C09">
        <w:rPr>
          <w:lang w:val="en-GB"/>
        </w:rPr>
        <w:t>Measurements of relative selectivity using a CW input signal and maintaining a constant AGC voltage while varying the frequency offset were undertaken on one of the larger sized products where access was possible. This unit also had well separated internal component parts so leakage between circuitry was probably at a minimum compared to miniaturised products.</w:t>
      </w:r>
    </w:p>
    <w:p w14:paraId="504917E2" w14:textId="77777777" w:rsidR="00A02C09" w:rsidRPr="00A02C09" w:rsidRDefault="00A02C09" w:rsidP="00A02C09">
      <w:pPr>
        <w:rPr>
          <w:lang w:val="en-GB"/>
        </w:rPr>
      </w:pPr>
      <w:r w:rsidRPr="00A02C09">
        <w:rPr>
          <w:lang w:val="en-GB"/>
        </w:rPr>
        <w:t xml:space="preserve">The results are shown in Fig. 6 for the overall relative selectivity versus frequency offset, the theory ferrite rod antenna selectivity alone and as the difference between them the potential characteristic of the crystal filter after the pre-amplifier antenna interface. </w:t>
      </w:r>
    </w:p>
    <w:p w14:paraId="1F262C32" w14:textId="77777777" w:rsidR="00A02C09" w:rsidRPr="00A02C09" w:rsidRDefault="00A02C09" w:rsidP="00A02C09">
      <w:pPr>
        <w:pStyle w:val="FigureNo"/>
        <w:rPr>
          <w:lang w:val="en-GB"/>
        </w:rPr>
      </w:pPr>
      <w:r w:rsidRPr="00A02C09">
        <w:rPr>
          <w:lang w:val="en-GB"/>
        </w:rPr>
        <w:lastRenderedPageBreak/>
        <w:t>Figure 6</w:t>
      </w:r>
    </w:p>
    <w:p w14:paraId="167A2DA5" w14:textId="77777777" w:rsidR="00A02C09" w:rsidRPr="00A02C09" w:rsidRDefault="00A02C09" w:rsidP="00A02C09">
      <w:pPr>
        <w:pStyle w:val="Figuretitle"/>
        <w:rPr>
          <w:rFonts w:eastAsiaTheme="minorEastAsia"/>
          <w:lang w:val="en-GB"/>
        </w:rPr>
      </w:pPr>
      <w:r w:rsidRPr="00A02C09">
        <w:rPr>
          <w:lang w:val="en-GB"/>
        </w:rPr>
        <w:t>Relative selectivity versus frequency offset</w:t>
      </w:r>
    </w:p>
    <w:p w14:paraId="6835BE3F" w14:textId="77777777" w:rsidR="00A02C09" w:rsidRPr="003061C8" w:rsidRDefault="00A02C09" w:rsidP="00A02C09">
      <w:pPr>
        <w:pStyle w:val="Figure"/>
      </w:pPr>
      <w:r w:rsidRPr="003061C8">
        <w:rPr>
          <w:noProof/>
        </w:rPr>
        <w:drawing>
          <wp:inline distT="0" distB="0" distL="0" distR="0" wp14:anchorId="05C62389" wp14:editId="1D4DEEBA">
            <wp:extent cx="5943600" cy="3274695"/>
            <wp:effectExtent l="0" t="0" r="19050" b="2095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0D076A3" w14:textId="03FCF7A1" w:rsidR="00A02C09" w:rsidRPr="00A02C09" w:rsidRDefault="00A02C09" w:rsidP="00F958CE">
      <w:pPr>
        <w:pStyle w:val="Normalaftertitle"/>
        <w:rPr>
          <w:lang w:val="en-GB"/>
        </w:rPr>
      </w:pPr>
      <w:r w:rsidRPr="00A02C09">
        <w:rPr>
          <w:lang w:val="en-GB"/>
        </w:rPr>
        <w:t xml:space="preserve">For sharing study purposes a working figure of 25 dB suppression just for the crystal filter alone at greater than </w:t>
      </w:r>
      <w:r w:rsidR="00F958CE">
        <w:rPr>
          <w:lang w:val="en-GB"/>
        </w:rPr>
        <w:t>±</w:t>
      </w:r>
      <w:r w:rsidRPr="00A02C09">
        <w:rPr>
          <w:lang w:val="en-GB"/>
        </w:rPr>
        <w:t>1 kHz from the wanted centre frequency could be used. This can be added to the attenuation from the antenna input tuning to estimate the overall characteristic of the receiver.</w:t>
      </w:r>
    </w:p>
    <w:p w14:paraId="08643FCF" w14:textId="77777777" w:rsidR="00A02C09" w:rsidRPr="00A02C09" w:rsidRDefault="00A02C09" w:rsidP="00A02C09">
      <w:pPr>
        <w:rPr>
          <w:lang w:val="en-GB"/>
        </w:rPr>
      </w:pPr>
      <w:r w:rsidRPr="00A02C09">
        <w:rPr>
          <w:lang w:val="en-GB"/>
        </w:rPr>
        <w:t>This narrow band filter will have a significant action in improving signal to thermal/atmospheric environmental noise under normal expected design working conditions and with the gain split as described above gives significant extra protection from out-of-band signals.</w:t>
      </w:r>
    </w:p>
    <w:p w14:paraId="08F08D98" w14:textId="77777777" w:rsidR="00A02C09" w:rsidRPr="00A02C09" w:rsidRDefault="00A02C09" w:rsidP="00A02C09">
      <w:pPr>
        <w:rPr>
          <w:lang w:val="en-GB"/>
        </w:rPr>
      </w:pPr>
      <w:r w:rsidRPr="00A02C09">
        <w:rPr>
          <w:lang w:val="en-GB"/>
        </w:rPr>
        <w:t>This will however not mitigate any issues with distortion and intermodulation products being generated in this passband by unwanted signals exceeding the dynamic range of the input stage which is somewhere in excess of 50 </w:t>
      </w:r>
      <w:proofErr w:type="spellStart"/>
      <w:r w:rsidRPr="00A02C09">
        <w:rPr>
          <w:lang w:val="en-GB"/>
        </w:rPr>
        <w:t>dB.</w:t>
      </w:r>
      <w:proofErr w:type="spellEnd"/>
      <w:r w:rsidRPr="00A02C09">
        <w:rPr>
          <w:lang w:val="en-GB"/>
        </w:rPr>
        <w:t xml:space="preserve"> It is to be expected that the first stage preamplifier front end antenna/amplifier pair will be the most open to unwanted adjacent channel signals causing issues.</w:t>
      </w:r>
    </w:p>
    <w:p w14:paraId="0F74A5D6" w14:textId="77777777" w:rsidR="00A02C09" w:rsidRPr="00A02C09" w:rsidRDefault="00A02C09" w:rsidP="00A02C09">
      <w:pPr>
        <w:pStyle w:val="Heading2"/>
        <w:rPr>
          <w:lang w:val="en-GB"/>
        </w:rPr>
      </w:pPr>
      <w:bookmarkStart w:id="35" w:name="_Toc525519974"/>
      <w:bookmarkStart w:id="36" w:name="_Toc82511203"/>
      <w:r w:rsidRPr="00A02C09">
        <w:rPr>
          <w:lang w:val="en-GB"/>
        </w:rPr>
        <w:t>3.7</w:t>
      </w:r>
      <w:r w:rsidRPr="00A02C09">
        <w:rPr>
          <w:lang w:val="en-GB"/>
        </w:rPr>
        <w:tab/>
        <w:t>Detector</w:t>
      </w:r>
      <w:bookmarkEnd w:id="35"/>
      <w:bookmarkEnd w:id="36"/>
    </w:p>
    <w:p w14:paraId="090ABD44" w14:textId="77777777" w:rsidR="00A02C09" w:rsidRPr="00A02C09" w:rsidRDefault="00A02C09" w:rsidP="00A02C09">
      <w:pPr>
        <w:rPr>
          <w:lang w:val="en-GB"/>
        </w:rPr>
      </w:pPr>
      <w:r w:rsidRPr="00A02C09">
        <w:rPr>
          <w:lang w:val="en-GB"/>
        </w:rPr>
        <w:t>There is minimal information in any of the data sheets on the operating characteristics of the detector except the clue that there is a time lag to the logic level outputs following a carrier ON/OFF or vice versa transition. The time lag is in the tens of milliseconds so it is likely that there is some form of level detection with an integration time constant. There is a capacitor noted in the typical data sheet as being for the detector which would fit with this requirement. This would bring the detection mechanism into the classic configuration for analysis with simple smoothing which is built into the typical Gaussian signal to noise ratio analysis elsewhere in this Report.</w:t>
      </w:r>
    </w:p>
    <w:p w14:paraId="7C0B87DB" w14:textId="77777777" w:rsidR="00A02C09" w:rsidRPr="00A02C09" w:rsidRDefault="00A02C09" w:rsidP="00A02C09">
      <w:pPr>
        <w:rPr>
          <w:lang w:val="en-GB"/>
        </w:rPr>
      </w:pPr>
    </w:p>
    <w:p w14:paraId="6167D890" w14:textId="77777777" w:rsidR="00A02C09" w:rsidRPr="00A02C09" w:rsidRDefault="00A02C09" w:rsidP="00A02C09">
      <w:pPr>
        <w:overflowPunct/>
        <w:autoSpaceDE/>
        <w:autoSpaceDN/>
        <w:adjustRightInd/>
        <w:spacing w:before="0"/>
        <w:textAlignment w:val="auto"/>
        <w:rPr>
          <w:lang w:val="en-GB"/>
        </w:rPr>
      </w:pPr>
      <w:r w:rsidRPr="00A02C09">
        <w:rPr>
          <w:lang w:val="en-GB"/>
        </w:rPr>
        <w:br w:type="page"/>
      </w:r>
    </w:p>
    <w:p w14:paraId="67EBFDD4" w14:textId="77777777" w:rsidR="00A02C09" w:rsidRPr="00C9541B" w:rsidRDefault="00A02C09" w:rsidP="00F958CE">
      <w:pPr>
        <w:pStyle w:val="AnnexNoTitle"/>
        <w:rPr>
          <w:lang w:val="en-GB"/>
        </w:rPr>
      </w:pPr>
      <w:r w:rsidRPr="00C9541B">
        <w:rPr>
          <w:lang w:val="en-GB"/>
        </w:rPr>
        <w:lastRenderedPageBreak/>
        <w:t xml:space="preserve">Annex 1 </w:t>
      </w:r>
      <w:r w:rsidRPr="00C9541B">
        <w:rPr>
          <w:lang w:val="en-GB"/>
        </w:rPr>
        <w:br/>
        <w:t>to Section 3</w:t>
      </w:r>
      <w:r w:rsidRPr="00C9541B">
        <w:rPr>
          <w:lang w:val="en-GB"/>
        </w:rPr>
        <w:br/>
      </w:r>
      <w:r w:rsidRPr="00C9541B">
        <w:rPr>
          <w:lang w:val="en-GB"/>
        </w:rPr>
        <w:br/>
        <w:t>National Physical Laboratory MSF transmission description</w:t>
      </w:r>
    </w:p>
    <w:p w14:paraId="2FFAC1F2" w14:textId="77777777" w:rsidR="00A02C09" w:rsidRPr="00A02C09" w:rsidRDefault="00A02C09" w:rsidP="00A02C09">
      <w:pPr>
        <w:pStyle w:val="FigureNo"/>
        <w:rPr>
          <w:lang w:val="en-GB"/>
        </w:rPr>
      </w:pPr>
      <w:r w:rsidRPr="00A02C09">
        <w:rPr>
          <w:lang w:val="en-GB"/>
        </w:rPr>
        <w:t>FIGURE 7</w:t>
      </w:r>
    </w:p>
    <w:p w14:paraId="41EF3270" w14:textId="77777777" w:rsidR="00A02C09" w:rsidRPr="00A02C09" w:rsidRDefault="00A02C09" w:rsidP="00A02C09">
      <w:pPr>
        <w:pStyle w:val="Figuretitle"/>
        <w:rPr>
          <w:lang w:val="en-GB"/>
        </w:rPr>
      </w:pPr>
      <w:r w:rsidRPr="00A02C09">
        <w:rPr>
          <w:lang w:val="en-GB"/>
        </w:rPr>
        <w:t>MSF 60 kHz time and date code</w:t>
      </w:r>
    </w:p>
    <w:p w14:paraId="106EBE25" w14:textId="77777777" w:rsidR="00A02C09" w:rsidRPr="003061C8" w:rsidRDefault="00A02C09" w:rsidP="00A02C09">
      <w:pPr>
        <w:pStyle w:val="Figure"/>
      </w:pPr>
      <w:r w:rsidRPr="003061C8">
        <w:rPr>
          <w:noProof/>
        </w:rPr>
        <w:drawing>
          <wp:inline distT="0" distB="0" distL="0" distR="0" wp14:anchorId="51CC12A3" wp14:editId="1CF3D27B">
            <wp:extent cx="6120130" cy="2528515"/>
            <wp:effectExtent l="0" t="0" r="0" b="5715"/>
            <wp:docPr id="225" name="Picture 22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13848"/>
                    <a:stretch/>
                  </pic:blipFill>
                  <pic:spPr bwMode="auto">
                    <a:xfrm>
                      <a:off x="0" y="0"/>
                      <a:ext cx="6120130" cy="2528515"/>
                    </a:xfrm>
                    <a:prstGeom prst="rect">
                      <a:avLst/>
                    </a:prstGeom>
                    <a:ln>
                      <a:noFill/>
                    </a:ln>
                    <a:extLst>
                      <a:ext uri="{53640926-AAD7-44D8-BBD7-CCE9431645EC}">
                        <a14:shadowObscured xmlns:a14="http://schemas.microsoft.com/office/drawing/2010/main"/>
                      </a:ext>
                    </a:extLst>
                  </pic:spPr>
                </pic:pic>
              </a:graphicData>
            </a:graphic>
          </wp:inline>
        </w:drawing>
      </w:r>
    </w:p>
    <w:p w14:paraId="0381418D" w14:textId="77777777" w:rsidR="00A02C09" w:rsidRPr="00A02C09" w:rsidRDefault="00A02C09" w:rsidP="00A02C09">
      <w:pPr>
        <w:suppressAutoHyphens/>
        <w:ind w:left="720"/>
        <w:rPr>
          <w:rFonts w:asciiTheme="majorBidi" w:hAnsiTheme="majorBidi" w:cstheme="majorBidi"/>
          <w:spacing w:val="-2"/>
          <w:sz w:val="20"/>
          <w:lang w:val="en-GB"/>
        </w:rPr>
      </w:pPr>
      <w:r w:rsidRPr="00A02C09">
        <w:rPr>
          <w:rFonts w:asciiTheme="majorBidi" w:hAnsiTheme="majorBidi" w:cstheme="majorBidi"/>
          <w:spacing w:val="-2"/>
          <w:sz w:val="20"/>
          <w:lang w:val="en-GB"/>
        </w:rPr>
        <w:t xml:space="preserve">The two bits, numbered </w:t>
      </w:r>
      <w:proofErr w:type="spellStart"/>
      <w:r w:rsidRPr="00A02C09">
        <w:rPr>
          <w:rFonts w:asciiTheme="majorBidi" w:hAnsiTheme="majorBidi" w:cstheme="majorBidi"/>
          <w:spacing w:val="-2"/>
          <w:sz w:val="20"/>
          <w:lang w:val="en-GB"/>
        </w:rPr>
        <w:t>xxA</w:t>
      </w:r>
      <w:proofErr w:type="spellEnd"/>
      <w:r w:rsidRPr="00A02C09">
        <w:rPr>
          <w:rFonts w:asciiTheme="majorBidi" w:hAnsiTheme="majorBidi" w:cstheme="majorBidi"/>
          <w:spacing w:val="-2"/>
          <w:sz w:val="20"/>
          <w:lang w:val="en-GB"/>
        </w:rPr>
        <w:t xml:space="preserve"> and </w:t>
      </w:r>
      <w:proofErr w:type="spellStart"/>
      <w:r w:rsidRPr="00A02C09">
        <w:rPr>
          <w:rFonts w:asciiTheme="majorBidi" w:hAnsiTheme="majorBidi" w:cstheme="majorBidi"/>
          <w:spacing w:val="-2"/>
          <w:sz w:val="20"/>
          <w:lang w:val="en-GB"/>
        </w:rPr>
        <w:t>xxB</w:t>
      </w:r>
      <w:proofErr w:type="spellEnd"/>
      <w:r w:rsidRPr="00A02C09">
        <w:rPr>
          <w:rFonts w:asciiTheme="majorBidi" w:hAnsiTheme="majorBidi" w:cstheme="majorBidi"/>
          <w:spacing w:val="-2"/>
          <w:sz w:val="20"/>
          <w:lang w:val="en-GB"/>
        </w:rPr>
        <w:t xml:space="preserve"> for second xx bit polarity: 0 = on, 1 = off.</w:t>
      </w:r>
    </w:p>
    <w:p w14:paraId="10BC62DE" w14:textId="77777777" w:rsidR="00A02C09" w:rsidRPr="00A02C09" w:rsidRDefault="00A02C09" w:rsidP="00A02C09">
      <w:pPr>
        <w:suppressAutoHyphens/>
        <w:ind w:left="720"/>
        <w:rPr>
          <w:rFonts w:asciiTheme="majorBidi" w:hAnsiTheme="majorBidi" w:cstheme="majorBidi"/>
          <w:sz w:val="20"/>
          <w:lang w:val="en-GB"/>
        </w:rPr>
      </w:pPr>
      <w:r w:rsidRPr="00A02C09">
        <w:rPr>
          <w:rFonts w:asciiTheme="majorBidi" w:hAnsiTheme="majorBidi" w:cstheme="majorBidi"/>
          <w:spacing w:val="-2"/>
          <w:sz w:val="20"/>
          <w:lang w:val="en-GB"/>
        </w:rPr>
        <w:t xml:space="preserve">† </w:t>
      </w:r>
      <w:r w:rsidRPr="00A02C09">
        <w:rPr>
          <w:rFonts w:asciiTheme="majorBidi" w:hAnsiTheme="majorBidi" w:cstheme="majorBidi"/>
          <w:sz w:val="20"/>
          <w:lang w:val="en-GB"/>
        </w:rPr>
        <w:t>Most minutes have 60 seconds numbered 00-59; exceptionally a UTC minute can have 61 seconds with the extra second being numbered 60 (a positive leap second), or 59 seconds (a negative leap second).</w:t>
      </w:r>
    </w:p>
    <w:p w14:paraId="26298B4F" w14:textId="77777777" w:rsidR="00A02C09" w:rsidRPr="00A02C09" w:rsidRDefault="00A02C09" w:rsidP="00A02C09">
      <w:pPr>
        <w:pStyle w:val="Normalaftertitle"/>
        <w:rPr>
          <w:lang w:val="en-GB"/>
        </w:rPr>
      </w:pPr>
      <w:r w:rsidRPr="00A02C09">
        <w:rPr>
          <w:lang w:val="en-GB"/>
        </w:rPr>
        <w:t xml:space="preserve">The MSF transmission from </w:t>
      </w:r>
      <w:proofErr w:type="spellStart"/>
      <w:r w:rsidRPr="00A02C09">
        <w:rPr>
          <w:lang w:val="en-GB"/>
        </w:rPr>
        <w:t>Anthorn</w:t>
      </w:r>
      <w:proofErr w:type="spellEnd"/>
      <w:r w:rsidRPr="00A02C09">
        <w:rPr>
          <w:lang w:val="en-GB"/>
        </w:rPr>
        <w:t xml:space="preserve"> (latitude 54° 55' N, longitude 3° 15' W) is the principal means of disseminating the UK national standards of time and frequency which are maintained by the National Physical Laboratory. The effective monopole radiated power is 15 kW and the antenna is substantially omnidirectional. The signal strength is greater than 10 mV/m at 100 km and greater than 100 </w:t>
      </w:r>
      <w:r w:rsidRPr="003061C8">
        <w:sym w:font="Symbol" w:char="F06D"/>
      </w:r>
      <w:r w:rsidRPr="00A02C09">
        <w:rPr>
          <w:lang w:val="en-GB"/>
        </w:rPr>
        <w:t>V/m at 1000 km from the transmitter. The signal is widely used in northern and western Europe. The carrier frequency is maintained at 60 kHz to within 2 parts in 10</w:t>
      </w:r>
      <w:r w:rsidRPr="00A02C09">
        <w:rPr>
          <w:vertAlign w:val="superscript"/>
          <w:lang w:val="en-GB"/>
        </w:rPr>
        <w:t>12</w:t>
      </w:r>
      <w:r w:rsidRPr="00A02C09">
        <w:rPr>
          <w:lang w:val="en-GB"/>
        </w:rPr>
        <w:t>.</w:t>
      </w:r>
    </w:p>
    <w:p w14:paraId="22D21311" w14:textId="77777777" w:rsidR="00A02C09" w:rsidRPr="00A02C09" w:rsidRDefault="00A02C09" w:rsidP="00A02C09">
      <w:pPr>
        <w:rPr>
          <w:lang w:val="en-GB"/>
        </w:rPr>
      </w:pPr>
      <w:r w:rsidRPr="00A02C09">
        <w:rPr>
          <w:lang w:val="en-GB"/>
        </w:rPr>
        <w:t xml:space="preserve">The MSF time and date code format is summarised in the diagrams above. Simple on-off carrier modulation is used, the rise and fall times of the carrier are determined by the combination of antenna and transmitter. The timing of these edges is governed by the seconds and minutes of Coordinated Universal Time (UTC), which is always within 0.9 seconds of Universal Time (UT1), </w:t>
      </w:r>
      <w:r w:rsidRPr="00A02C09">
        <w:rPr>
          <w:spacing w:val="-2"/>
          <w:lang w:val="en-GB"/>
        </w:rPr>
        <w:t xml:space="preserve">an astronomical time scale based on the Earth’s rotation descended from </w:t>
      </w:r>
      <w:r w:rsidRPr="00A02C09">
        <w:rPr>
          <w:lang w:val="en-GB"/>
        </w:rPr>
        <w:t>Greenwich Mean Time (GMT). Every UTC second is marked by an OFF preceded by at least 500 </w:t>
      </w:r>
      <w:proofErr w:type="spellStart"/>
      <w:r w:rsidRPr="00A02C09">
        <w:rPr>
          <w:lang w:val="en-GB"/>
        </w:rPr>
        <w:t>ms</w:t>
      </w:r>
      <w:proofErr w:type="spellEnd"/>
      <w:r w:rsidRPr="00A02C09">
        <w:rPr>
          <w:lang w:val="en-GB"/>
        </w:rPr>
        <w:t xml:space="preserve"> of carrier, and this second marker is transmitted with an accuracy better than </w:t>
      </w:r>
      <w:r w:rsidRPr="003061C8">
        <w:sym w:font="Symbol" w:char="F0B1"/>
      </w:r>
      <w:r w:rsidRPr="00A02C09">
        <w:rPr>
          <w:lang w:val="en-GB"/>
        </w:rPr>
        <w:t>1 </w:t>
      </w:r>
      <w:proofErr w:type="spellStart"/>
      <w:r w:rsidRPr="00A02C09">
        <w:rPr>
          <w:lang w:val="en-GB"/>
        </w:rPr>
        <w:t>ms</w:t>
      </w:r>
      <w:proofErr w:type="spellEnd"/>
      <w:r w:rsidRPr="00A02C09">
        <w:rPr>
          <w:lang w:val="en-GB"/>
        </w:rPr>
        <w:t>.</w:t>
      </w:r>
    </w:p>
    <w:p w14:paraId="703243F2" w14:textId="77777777" w:rsidR="00A02C09" w:rsidRPr="00A02C09" w:rsidRDefault="00A02C09" w:rsidP="00A02C09">
      <w:pPr>
        <w:rPr>
          <w:lang w:val="en-GB"/>
        </w:rPr>
      </w:pPr>
      <w:r w:rsidRPr="00A02C09">
        <w:rPr>
          <w:lang w:val="en-GB"/>
        </w:rPr>
        <w:t xml:space="preserve">The first second of the minute begins with a period of 500 </w:t>
      </w:r>
      <w:proofErr w:type="spellStart"/>
      <w:r w:rsidRPr="00A02C09">
        <w:rPr>
          <w:lang w:val="en-GB"/>
        </w:rPr>
        <w:t>ms</w:t>
      </w:r>
      <w:proofErr w:type="spellEnd"/>
      <w:r w:rsidRPr="00A02C09">
        <w:rPr>
          <w:lang w:val="en-GB"/>
        </w:rPr>
        <w:t xml:space="preserve"> with the carrier off, to serve as a minute marker. The other 59 (or, exceptionally, 60 or 58) seconds of the minute always begin with at least 100 </w:t>
      </w:r>
      <w:proofErr w:type="spellStart"/>
      <w:r w:rsidRPr="00A02C09">
        <w:rPr>
          <w:lang w:val="en-GB"/>
        </w:rPr>
        <w:t>ms</w:t>
      </w:r>
      <w:proofErr w:type="spellEnd"/>
      <w:r w:rsidRPr="00A02C09">
        <w:rPr>
          <w:lang w:val="en-GB"/>
        </w:rPr>
        <w:t xml:space="preserve"> OFF and end with at least 700 </w:t>
      </w:r>
      <w:proofErr w:type="spellStart"/>
      <w:r w:rsidRPr="00A02C09">
        <w:rPr>
          <w:lang w:val="en-GB"/>
        </w:rPr>
        <w:t>ms</w:t>
      </w:r>
      <w:proofErr w:type="spellEnd"/>
      <w:r w:rsidRPr="00A02C09">
        <w:rPr>
          <w:lang w:val="en-GB"/>
        </w:rPr>
        <w:t xml:space="preserve"> of carrier. Seconds 01-16 carry information for the current minute about the difference (DUT1) between astronomical time and atomic time, and the remaining seconds convey the time and date code. The time and date code information is always given in terms of UK clock time and date, which is UTC in winter and UTC+1 h when Summer Time is in effect, and it relates to the minute following that in which it is transmitted.</w:t>
      </w:r>
    </w:p>
    <w:p w14:paraId="536593C6" w14:textId="77777777" w:rsidR="00A02C09" w:rsidRPr="00A02C09" w:rsidRDefault="00A02C09" w:rsidP="00A02C09">
      <w:pPr>
        <w:rPr>
          <w:lang w:val="en-GB"/>
        </w:rPr>
      </w:pPr>
      <w:r w:rsidRPr="00A02C09">
        <w:rPr>
          <w:lang w:val="en-GB"/>
        </w:rPr>
        <w:lastRenderedPageBreak/>
        <w:t xml:space="preserve">The allocation of the signalling bits is detailed below and on the continuation sheet. Bits 17B-*51B inclusive, and bits 01A-*16A inclusive, are currently set to '0', but may be used in the future. Bits *52B and *59B are currently set at '0' but they may be used in the future.  </w:t>
      </w:r>
    </w:p>
    <w:p w14:paraId="7AE2EC51" w14:textId="77777777" w:rsidR="00A02C09" w:rsidRPr="003061C8" w:rsidRDefault="00A02C09" w:rsidP="00A02C09">
      <w:pPr>
        <w:pStyle w:val="Headingb"/>
        <w:rPr>
          <w:lang w:val="en-GB"/>
        </w:rPr>
      </w:pPr>
      <w:r w:rsidRPr="003061C8">
        <w:rPr>
          <w:lang w:val="en-GB"/>
        </w:rPr>
        <w:t>Minute identifier</w:t>
      </w:r>
    </w:p>
    <w:p w14:paraId="6E90D403" w14:textId="77777777" w:rsidR="00A02C09" w:rsidRPr="00A02C09" w:rsidRDefault="00A02C09" w:rsidP="00A02C09">
      <w:pPr>
        <w:rPr>
          <w:lang w:val="en-GB"/>
        </w:rPr>
      </w:pPr>
      <w:r w:rsidRPr="00A02C09">
        <w:rPr>
          <w:lang w:val="en-GB"/>
        </w:rPr>
        <w:t>Bits *53A, *54A, *55A, *56A, *57A and *58A are all set permanently at '1', and are always preceded by bit *52A at '0', and followed by bit *59A at '0'. This sequence 01111110 never appears elsewhere in bit A, so it uniquely identifies the following second 00 minute marker.</w:t>
      </w:r>
    </w:p>
    <w:p w14:paraId="45226935" w14:textId="68CE2C63" w:rsidR="00A02C09" w:rsidRPr="00A02C09" w:rsidRDefault="00A02C09" w:rsidP="00A02C09">
      <w:pPr>
        <w:rPr>
          <w:lang w:val="en-GB"/>
        </w:rPr>
      </w:pPr>
      <w:r w:rsidRPr="00A02C09">
        <w:rPr>
          <w:lang w:val="en-GB"/>
        </w:rPr>
        <w:t>*In minutes lengthened or shortened by a positive or negative leap second all these numbers are correspondingly increased or decreased by one (i.e. during these 61- or 59-second minutes the position of the time and date code is shifted by one second relative to the start of that minute).</w:t>
      </w:r>
    </w:p>
    <w:p w14:paraId="542AE24E" w14:textId="77777777" w:rsidR="00A02C09" w:rsidRPr="003061C8" w:rsidRDefault="00A02C09" w:rsidP="00A02C09">
      <w:pPr>
        <w:pStyle w:val="Headingb"/>
        <w:rPr>
          <w:lang w:val="en-GB"/>
        </w:rPr>
      </w:pPr>
      <w:r w:rsidRPr="003061C8">
        <w:rPr>
          <w:lang w:val="en-GB"/>
        </w:rPr>
        <w:t xml:space="preserve">DUT code </w:t>
      </w:r>
    </w:p>
    <w:p w14:paraId="0C38B231" w14:textId="3C93B877" w:rsidR="00A02C09" w:rsidRPr="00A02C09" w:rsidRDefault="00A02C09" w:rsidP="00A02C09">
      <w:pPr>
        <w:rPr>
          <w:lang w:val="en-GB"/>
        </w:rPr>
      </w:pPr>
      <w:r w:rsidRPr="00A02C09">
        <w:rPr>
          <w:lang w:val="en-GB"/>
        </w:rPr>
        <w:t xml:space="preserve">The difference UT1-UTC is known as DUT1 and is signalled to the nearest 100 </w:t>
      </w:r>
      <w:proofErr w:type="spellStart"/>
      <w:r w:rsidRPr="00A02C09">
        <w:rPr>
          <w:lang w:val="en-GB"/>
        </w:rPr>
        <w:t>ms</w:t>
      </w:r>
      <w:proofErr w:type="spellEnd"/>
      <w:r w:rsidRPr="00A02C09">
        <w:rPr>
          <w:lang w:val="en-GB"/>
        </w:rPr>
        <w:t xml:space="preserve"> in the range </w:t>
      </w:r>
      <w:r w:rsidRPr="003061C8">
        <w:sym w:font="Symbol" w:char="F0B1"/>
      </w:r>
      <w:r w:rsidRPr="00A02C09">
        <w:rPr>
          <w:lang w:val="en-GB"/>
        </w:rPr>
        <w:t>800 </w:t>
      </w:r>
      <w:proofErr w:type="spellStart"/>
      <w:r w:rsidRPr="00A02C09">
        <w:rPr>
          <w:lang w:val="en-GB"/>
        </w:rPr>
        <w:t>ms</w:t>
      </w:r>
      <w:proofErr w:type="spellEnd"/>
      <w:r w:rsidRPr="00A02C09">
        <w:rPr>
          <w:lang w:val="en-GB"/>
        </w:rPr>
        <w:t>. A positive value means that UT1 is ahead of UTC. Bits 01B-16B are used to represent the DUT1 code in the following way, with bits not specified set to '0'.</w:t>
      </w:r>
    </w:p>
    <w:p w14:paraId="7618ABD5" w14:textId="77777777" w:rsidR="00A02C09" w:rsidRPr="003061C8" w:rsidRDefault="00A02C09" w:rsidP="00A02C09">
      <w:pPr>
        <w:pStyle w:val="TableNo"/>
      </w:pPr>
      <w:r w:rsidRPr="003061C8">
        <w:t>TABLE 3</w:t>
      </w:r>
    </w:p>
    <w:p w14:paraId="2B8506C3" w14:textId="77777777" w:rsidR="00A02C09" w:rsidRPr="003061C8" w:rsidRDefault="00A02C09" w:rsidP="00A02C09">
      <w:pPr>
        <w:pStyle w:val="Tabletitle"/>
        <w:rPr>
          <w:rFonts w:ascii="Calibri" w:hAnsi="Calibri"/>
          <w:sz w:val="18"/>
        </w:rPr>
      </w:pPr>
      <w:r w:rsidRPr="003061C8">
        <w:t>DUT1 (positive) code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1"/>
        <w:gridCol w:w="2976"/>
      </w:tblGrid>
      <w:tr w:rsidR="00A02C09" w:rsidRPr="003061C8" w14:paraId="2CA5DE2C" w14:textId="77777777" w:rsidTr="001F5146">
        <w:trPr>
          <w:jc w:val="center"/>
        </w:trPr>
        <w:tc>
          <w:tcPr>
            <w:tcW w:w="1101" w:type="dxa"/>
          </w:tcPr>
          <w:p w14:paraId="29612E66" w14:textId="77777777" w:rsidR="00A02C09" w:rsidRPr="003061C8" w:rsidRDefault="00A02C09" w:rsidP="00E229FF">
            <w:pPr>
              <w:pStyle w:val="Tablehead"/>
            </w:pPr>
            <w:r w:rsidRPr="003061C8">
              <w:t xml:space="preserve">DUT1  </w:t>
            </w:r>
          </w:p>
        </w:tc>
        <w:tc>
          <w:tcPr>
            <w:tcW w:w="2976" w:type="dxa"/>
          </w:tcPr>
          <w:p w14:paraId="103DC471" w14:textId="77777777" w:rsidR="00A02C09" w:rsidRPr="003061C8" w:rsidRDefault="00A02C09" w:rsidP="00E229FF">
            <w:pPr>
              <w:pStyle w:val="Tablehead"/>
            </w:pPr>
            <w:r w:rsidRPr="003061C8">
              <w:t>positive</w:t>
            </w:r>
          </w:p>
        </w:tc>
      </w:tr>
      <w:tr w:rsidR="00A02C09" w:rsidRPr="00C9541B" w14:paraId="3B271CC2" w14:textId="77777777" w:rsidTr="001F5146">
        <w:trPr>
          <w:jc w:val="center"/>
        </w:trPr>
        <w:tc>
          <w:tcPr>
            <w:tcW w:w="1101" w:type="dxa"/>
          </w:tcPr>
          <w:p w14:paraId="7248FD85" w14:textId="77777777" w:rsidR="00A02C09" w:rsidRPr="00A02C09" w:rsidRDefault="00A02C09" w:rsidP="001F5146">
            <w:pPr>
              <w:pStyle w:val="Tabletext"/>
              <w:rPr>
                <w:lang w:val="en-GB"/>
              </w:rPr>
            </w:pPr>
            <w:r w:rsidRPr="00A02C09">
              <w:rPr>
                <w:lang w:val="en-GB"/>
              </w:rPr>
              <w:t xml:space="preserve">0 </w:t>
            </w:r>
            <w:proofErr w:type="spellStart"/>
            <w:r w:rsidRPr="00A02C09">
              <w:rPr>
                <w:lang w:val="en-GB"/>
              </w:rPr>
              <w:t>ms</w:t>
            </w:r>
            <w:proofErr w:type="spellEnd"/>
          </w:p>
          <w:p w14:paraId="7532D8B7" w14:textId="77777777" w:rsidR="00A02C09" w:rsidRPr="00A02C09" w:rsidRDefault="00A02C09" w:rsidP="001F5146">
            <w:pPr>
              <w:pStyle w:val="Tabletext"/>
              <w:rPr>
                <w:lang w:val="en-GB"/>
              </w:rPr>
            </w:pPr>
            <w:r w:rsidRPr="00A02C09">
              <w:rPr>
                <w:lang w:val="en-GB"/>
              </w:rPr>
              <w:t xml:space="preserve">+100 </w:t>
            </w:r>
            <w:proofErr w:type="spellStart"/>
            <w:r w:rsidRPr="00A02C09">
              <w:rPr>
                <w:lang w:val="en-GB"/>
              </w:rPr>
              <w:t>ms</w:t>
            </w:r>
            <w:proofErr w:type="spellEnd"/>
          </w:p>
          <w:p w14:paraId="3AB0D8FF" w14:textId="77777777" w:rsidR="00A02C09" w:rsidRPr="00A02C09" w:rsidRDefault="00A02C09" w:rsidP="001F5146">
            <w:pPr>
              <w:pStyle w:val="Tabletext"/>
              <w:rPr>
                <w:lang w:val="en-GB"/>
              </w:rPr>
            </w:pPr>
            <w:r w:rsidRPr="00A02C09">
              <w:rPr>
                <w:lang w:val="en-GB"/>
              </w:rPr>
              <w:t xml:space="preserve">+200 </w:t>
            </w:r>
            <w:proofErr w:type="spellStart"/>
            <w:r w:rsidRPr="00A02C09">
              <w:rPr>
                <w:lang w:val="en-GB"/>
              </w:rPr>
              <w:t>ms</w:t>
            </w:r>
            <w:proofErr w:type="spellEnd"/>
          </w:p>
          <w:p w14:paraId="2D81737F" w14:textId="77777777" w:rsidR="00A02C09" w:rsidRPr="00A02C09" w:rsidRDefault="00A02C09" w:rsidP="001F5146">
            <w:pPr>
              <w:pStyle w:val="Tabletext"/>
              <w:rPr>
                <w:lang w:val="en-GB"/>
              </w:rPr>
            </w:pPr>
            <w:r w:rsidRPr="00A02C09">
              <w:rPr>
                <w:lang w:val="en-GB"/>
              </w:rPr>
              <w:t xml:space="preserve">+300 </w:t>
            </w:r>
            <w:proofErr w:type="spellStart"/>
            <w:r w:rsidRPr="00A02C09">
              <w:rPr>
                <w:lang w:val="en-GB"/>
              </w:rPr>
              <w:t>ms</w:t>
            </w:r>
            <w:proofErr w:type="spellEnd"/>
          </w:p>
          <w:p w14:paraId="5A38A634" w14:textId="77777777" w:rsidR="00A02C09" w:rsidRPr="00A02C09" w:rsidRDefault="00A02C09" w:rsidP="001F5146">
            <w:pPr>
              <w:pStyle w:val="Tabletext"/>
              <w:rPr>
                <w:lang w:val="en-GB"/>
              </w:rPr>
            </w:pPr>
            <w:r w:rsidRPr="00A02C09">
              <w:rPr>
                <w:lang w:val="en-GB"/>
              </w:rPr>
              <w:t xml:space="preserve">+400 </w:t>
            </w:r>
            <w:proofErr w:type="spellStart"/>
            <w:r w:rsidRPr="00A02C09">
              <w:rPr>
                <w:lang w:val="en-GB"/>
              </w:rPr>
              <w:t>ms</w:t>
            </w:r>
            <w:proofErr w:type="spellEnd"/>
          </w:p>
          <w:p w14:paraId="4A4CF547" w14:textId="77777777" w:rsidR="00A02C09" w:rsidRPr="00A02C09" w:rsidRDefault="00A02C09" w:rsidP="001F5146">
            <w:pPr>
              <w:pStyle w:val="Tabletext"/>
              <w:rPr>
                <w:lang w:val="en-GB"/>
              </w:rPr>
            </w:pPr>
            <w:r w:rsidRPr="00A02C09">
              <w:rPr>
                <w:lang w:val="en-GB"/>
              </w:rPr>
              <w:t xml:space="preserve">+500 </w:t>
            </w:r>
            <w:proofErr w:type="spellStart"/>
            <w:r w:rsidRPr="00A02C09">
              <w:rPr>
                <w:lang w:val="en-GB"/>
              </w:rPr>
              <w:t>ms</w:t>
            </w:r>
            <w:proofErr w:type="spellEnd"/>
          </w:p>
          <w:p w14:paraId="056A7D36" w14:textId="77777777" w:rsidR="00A02C09" w:rsidRPr="003061C8" w:rsidRDefault="00A02C09" w:rsidP="001F5146">
            <w:pPr>
              <w:pStyle w:val="Tabletext"/>
            </w:pPr>
            <w:r w:rsidRPr="003061C8">
              <w:t>+600 ms</w:t>
            </w:r>
          </w:p>
          <w:p w14:paraId="615240FB" w14:textId="77777777" w:rsidR="00A02C09" w:rsidRPr="003061C8" w:rsidRDefault="00A02C09" w:rsidP="001F5146">
            <w:pPr>
              <w:pStyle w:val="Tabletext"/>
            </w:pPr>
            <w:r w:rsidRPr="003061C8">
              <w:t>+700 ms</w:t>
            </w:r>
          </w:p>
          <w:p w14:paraId="2B93B826" w14:textId="77777777" w:rsidR="00A02C09" w:rsidRPr="003061C8" w:rsidRDefault="00A02C09" w:rsidP="001F5146">
            <w:pPr>
              <w:pStyle w:val="Tabletext"/>
            </w:pPr>
            <w:r w:rsidRPr="003061C8">
              <w:t>+800 ms</w:t>
            </w:r>
          </w:p>
        </w:tc>
        <w:tc>
          <w:tcPr>
            <w:tcW w:w="2976" w:type="dxa"/>
          </w:tcPr>
          <w:p w14:paraId="5D0C50E9" w14:textId="77777777" w:rsidR="00A02C09" w:rsidRPr="00A02C09" w:rsidRDefault="00A02C09" w:rsidP="001F5146">
            <w:pPr>
              <w:pStyle w:val="Tabletext"/>
              <w:rPr>
                <w:lang w:val="en-GB"/>
              </w:rPr>
            </w:pPr>
            <w:r w:rsidRPr="00A02C09">
              <w:rPr>
                <w:lang w:val="en-GB"/>
              </w:rPr>
              <w:t>no bits set to '1'</w:t>
            </w:r>
          </w:p>
          <w:p w14:paraId="3C88E2F2" w14:textId="77777777" w:rsidR="00A02C09" w:rsidRPr="00A02C09" w:rsidRDefault="00A02C09" w:rsidP="001F5146">
            <w:pPr>
              <w:pStyle w:val="Tabletext"/>
              <w:rPr>
                <w:lang w:val="en-GB"/>
              </w:rPr>
            </w:pPr>
            <w:r w:rsidRPr="00A02C09">
              <w:rPr>
                <w:lang w:val="en-GB"/>
              </w:rPr>
              <w:t>bit  01B '1'</w:t>
            </w:r>
          </w:p>
          <w:p w14:paraId="6A7731C2" w14:textId="77777777" w:rsidR="00A02C09" w:rsidRPr="00A02C09" w:rsidRDefault="00A02C09" w:rsidP="001F5146">
            <w:pPr>
              <w:pStyle w:val="Tabletext"/>
              <w:rPr>
                <w:lang w:val="en-GB"/>
              </w:rPr>
            </w:pPr>
            <w:r w:rsidRPr="00A02C09">
              <w:rPr>
                <w:lang w:val="en-GB"/>
              </w:rPr>
              <w:t>bits 01B and 02B '1'</w:t>
            </w:r>
          </w:p>
          <w:p w14:paraId="79BCC321" w14:textId="77777777" w:rsidR="00A02C09" w:rsidRPr="00A02C09" w:rsidRDefault="00A02C09" w:rsidP="001F5146">
            <w:pPr>
              <w:pStyle w:val="Tabletext"/>
              <w:rPr>
                <w:lang w:val="en-GB"/>
              </w:rPr>
            </w:pPr>
            <w:r w:rsidRPr="00A02C09">
              <w:rPr>
                <w:lang w:val="en-GB"/>
              </w:rPr>
              <w:t>bits 01B-03B inclusive '1'</w:t>
            </w:r>
          </w:p>
          <w:p w14:paraId="5996B928" w14:textId="77777777" w:rsidR="00A02C09" w:rsidRPr="00A02C09" w:rsidRDefault="00A02C09" w:rsidP="001F5146">
            <w:pPr>
              <w:pStyle w:val="Tabletext"/>
              <w:rPr>
                <w:lang w:val="en-GB"/>
              </w:rPr>
            </w:pPr>
            <w:r w:rsidRPr="00A02C09">
              <w:rPr>
                <w:lang w:val="en-GB"/>
              </w:rPr>
              <w:t>bits 01B-04B inclusive '1'</w:t>
            </w:r>
          </w:p>
          <w:p w14:paraId="064A0A3A" w14:textId="77777777" w:rsidR="00A02C09" w:rsidRPr="00A02C09" w:rsidRDefault="00A02C09" w:rsidP="001F5146">
            <w:pPr>
              <w:pStyle w:val="Tabletext"/>
              <w:rPr>
                <w:lang w:val="en-GB"/>
              </w:rPr>
            </w:pPr>
            <w:r w:rsidRPr="00A02C09">
              <w:rPr>
                <w:lang w:val="en-GB"/>
              </w:rPr>
              <w:t>bits 01B-05B inclusive '1'</w:t>
            </w:r>
          </w:p>
          <w:p w14:paraId="61770C9D" w14:textId="77777777" w:rsidR="00A02C09" w:rsidRPr="00A02C09" w:rsidRDefault="00A02C09" w:rsidP="001F5146">
            <w:pPr>
              <w:pStyle w:val="Tabletext"/>
              <w:rPr>
                <w:lang w:val="en-GB"/>
              </w:rPr>
            </w:pPr>
            <w:r w:rsidRPr="00A02C09">
              <w:rPr>
                <w:lang w:val="en-GB"/>
              </w:rPr>
              <w:t>bits 01B-06B inclusive '1'</w:t>
            </w:r>
          </w:p>
          <w:p w14:paraId="2F2BD00F" w14:textId="77777777" w:rsidR="00A02C09" w:rsidRPr="00A02C09" w:rsidRDefault="00A02C09" w:rsidP="001F5146">
            <w:pPr>
              <w:pStyle w:val="Tabletext"/>
              <w:rPr>
                <w:lang w:val="en-GB"/>
              </w:rPr>
            </w:pPr>
            <w:r w:rsidRPr="00A02C09">
              <w:rPr>
                <w:lang w:val="en-GB"/>
              </w:rPr>
              <w:t>bits 01B-07B inclusive '1'</w:t>
            </w:r>
          </w:p>
          <w:p w14:paraId="3ED98DF1" w14:textId="77777777" w:rsidR="00A02C09" w:rsidRPr="00A02C09" w:rsidRDefault="00A02C09" w:rsidP="001F5146">
            <w:pPr>
              <w:pStyle w:val="Tabletext"/>
              <w:rPr>
                <w:lang w:val="en-GB"/>
              </w:rPr>
            </w:pPr>
            <w:r w:rsidRPr="00A02C09">
              <w:rPr>
                <w:lang w:val="en-GB"/>
              </w:rPr>
              <w:t>bits 01B-08B inclusive '1'</w:t>
            </w:r>
          </w:p>
        </w:tc>
      </w:tr>
    </w:tbl>
    <w:p w14:paraId="7710C46C" w14:textId="77777777" w:rsidR="00E229FF" w:rsidRPr="003061C8" w:rsidRDefault="00E229FF" w:rsidP="00E229FF">
      <w:pPr>
        <w:pStyle w:val="Tablefin"/>
      </w:pPr>
    </w:p>
    <w:p w14:paraId="66871FE2" w14:textId="15D88332" w:rsidR="00A02C09" w:rsidRPr="003061C8" w:rsidRDefault="00A02C09" w:rsidP="00A02C09">
      <w:pPr>
        <w:pStyle w:val="TableNo"/>
        <w:rPr>
          <w:rFonts w:ascii="Calibri" w:hAnsi="Calibri"/>
          <w:sz w:val="18"/>
        </w:rPr>
      </w:pPr>
      <w:r w:rsidRPr="003061C8">
        <w:t>TABLE 4</w:t>
      </w:r>
    </w:p>
    <w:p w14:paraId="68DF0009" w14:textId="77777777" w:rsidR="00A02C09" w:rsidRPr="003061C8" w:rsidRDefault="00A02C09" w:rsidP="00A02C09">
      <w:pPr>
        <w:pStyle w:val="Tabletitle"/>
      </w:pPr>
      <w:r w:rsidRPr="003061C8">
        <w:t>DUT1 (</w:t>
      </w:r>
      <w:proofErr w:type="spellStart"/>
      <w:r w:rsidRPr="003061C8">
        <w:t>negative</w:t>
      </w:r>
      <w:proofErr w:type="spellEnd"/>
      <w:r w:rsidRPr="003061C8">
        <w:t>) code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1"/>
        <w:gridCol w:w="2976"/>
      </w:tblGrid>
      <w:tr w:rsidR="00A02C09" w:rsidRPr="003061C8" w14:paraId="177CB819" w14:textId="77777777" w:rsidTr="001F5146">
        <w:trPr>
          <w:jc w:val="center"/>
        </w:trPr>
        <w:tc>
          <w:tcPr>
            <w:tcW w:w="1101" w:type="dxa"/>
          </w:tcPr>
          <w:p w14:paraId="4E11386E" w14:textId="77777777" w:rsidR="00A02C09" w:rsidRPr="003061C8" w:rsidRDefault="00A02C09" w:rsidP="00E229FF">
            <w:pPr>
              <w:pStyle w:val="Tablehead"/>
            </w:pPr>
            <w:r w:rsidRPr="003061C8">
              <w:t xml:space="preserve">DUT1  </w:t>
            </w:r>
          </w:p>
        </w:tc>
        <w:tc>
          <w:tcPr>
            <w:tcW w:w="2976" w:type="dxa"/>
          </w:tcPr>
          <w:p w14:paraId="05AEA1AA" w14:textId="77777777" w:rsidR="00A02C09" w:rsidRPr="003061C8" w:rsidRDefault="00A02C09" w:rsidP="00E229FF">
            <w:pPr>
              <w:pStyle w:val="Tablehead"/>
            </w:pPr>
            <w:proofErr w:type="spellStart"/>
            <w:r w:rsidRPr="003061C8">
              <w:t>negative</w:t>
            </w:r>
            <w:proofErr w:type="spellEnd"/>
          </w:p>
        </w:tc>
      </w:tr>
      <w:tr w:rsidR="00A02C09" w:rsidRPr="00C9541B" w14:paraId="18B51A6D" w14:textId="77777777" w:rsidTr="001F5146">
        <w:trPr>
          <w:jc w:val="center"/>
        </w:trPr>
        <w:tc>
          <w:tcPr>
            <w:tcW w:w="1101" w:type="dxa"/>
          </w:tcPr>
          <w:p w14:paraId="26AF598C" w14:textId="6DB17A1E" w:rsidR="00A02C09" w:rsidRPr="00E229FF" w:rsidRDefault="00A02C09" w:rsidP="001F5146">
            <w:pPr>
              <w:pStyle w:val="Tabletext"/>
            </w:pPr>
            <w:r w:rsidRPr="00E229FF">
              <w:t>0 ms</w:t>
            </w:r>
          </w:p>
          <w:p w14:paraId="300B07C2" w14:textId="53932D25" w:rsidR="00A02C09" w:rsidRPr="00E229FF" w:rsidRDefault="00E229FF" w:rsidP="001F5146">
            <w:pPr>
              <w:pStyle w:val="Tabletext"/>
            </w:pPr>
            <w:r w:rsidRPr="00E229FF">
              <w:t>−</w:t>
            </w:r>
            <w:r w:rsidR="00A02C09" w:rsidRPr="00E229FF">
              <w:t>100 ms</w:t>
            </w:r>
          </w:p>
          <w:p w14:paraId="32356449" w14:textId="3A61FBEE" w:rsidR="00A02C09" w:rsidRPr="00E229FF" w:rsidRDefault="00E229FF" w:rsidP="001F5146">
            <w:pPr>
              <w:pStyle w:val="Tabletext"/>
            </w:pPr>
            <w:r w:rsidRPr="00E229FF">
              <w:t>−</w:t>
            </w:r>
            <w:r w:rsidR="00A02C09" w:rsidRPr="00E229FF">
              <w:t>200 ms</w:t>
            </w:r>
          </w:p>
          <w:p w14:paraId="455510F2" w14:textId="34ECB9EE" w:rsidR="00A02C09" w:rsidRPr="00E229FF" w:rsidRDefault="00E229FF" w:rsidP="001F5146">
            <w:pPr>
              <w:pStyle w:val="Tabletext"/>
            </w:pPr>
            <w:r w:rsidRPr="00E229FF">
              <w:t>−</w:t>
            </w:r>
            <w:r w:rsidR="00A02C09" w:rsidRPr="00E229FF">
              <w:t>300 ms</w:t>
            </w:r>
          </w:p>
          <w:p w14:paraId="6B77F83E" w14:textId="32EEE576" w:rsidR="00A02C09" w:rsidRPr="00E229FF" w:rsidRDefault="00E229FF" w:rsidP="001F5146">
            <w:pPr>
              <w:pStyle w:val="Tabletext"/>
            </w:pPr>
            <w:r w:rsidRPr="00E229FF">
              <w:t>−</w:t>
            </w:r>
            <w:r w:rsidR="00A02C09" w:rsidRPr="00E229FF">
              <w:t>400 ms</w:t>
            </w:r>
          </w:p>
          <w:p w14:paraId="747B44AD" w14:textId="6371184D" w:rsidR="00A02C09" w:rsidRPr="00E229FF" w:rsidRDefault="00E229FF" w:rsidP="001F5146">
            <w:pPr>
              <w:pStyle w:val="Tabletext"/>
            </w:pPr>
            <w:r w:rsidRPr="00E229FF">
              <w:t>−</w:t>
            </w:r>
            <w:r w:rsidR="00A02C09" w:rsidRPr="00E229FF">
              <w:t>500 ms</w:t>
            </w:r>
          </w:p>
          <w:p w14:paraId="38069F41" w14:textId="0EC44624" w:rsidR="00A02C09" w:rsidRPr="003061C8" w:rsidRDefault="00E229FF" w:rsidP="001F5146">
            <w:pPr>
              <w:pStyle w:val="Tabletext"/>
            </w:pPr>
            <w:r>
              <w:rPr>
                <w:lang w:val="en-GB"/>
              </w:rPr>
              <w:t>−</w:t>
            </w:r>
            <w:r w:rsidR="00A02C09" w:rsidRPr="003061C8">
              <w:t>600 ms</w:t>
            </w:r>
          </w:p>
          <w:p w14:paraId="71184492" w14:textId="0995C935" w:rsidR="00A02C09" w:rsidRPr="003061C8" w:rsidRDefault="00E229FF" w:rsidP="001F5146">
            <w:pPr>
              <w:pStyle w:val="Tabletext"/>
            </w:pPr>
            <w:r>
              <w:rPr>
                <w:lang w:val="en-GB"/>
              </w:rPr>
              <w:t>−</w:t>
            </w:r>
            <w:r w:rsidR="00A02C09" w:rsidRPr="003061C8">
              <w:t>700 ms</w:t>
            </w:r>
          </w:p>
          <w:p w14:paraId="4B0B8B93" w14:textId="460A92EC" w:rsidR="00A02C09" w:rsidRPr="003061C8" w:rsidRDefault="00E229FF" w:rsidP="001F5146">
            <w:pPr>
              <w:pStyle w:val="Tabletext"/>
            </w:pPr>
            <w:r>
              <w:rPr>
                <w:lang w:val="en-GB"/>
              </w:rPr>
              <w:t>−</w:t>
            </w:r>
            <w:r w:rsidR="00A02C09" w:rsidRPr="003061C8">
              <w:t>-800 ms</w:t>
            </w:r>
          </w:p>
        </w:tc>
        <w:tc>
          <w:tcPr>
            <w:tcW w:w="2976" w:type="dxa"/>
          </w:tcPr>
          <w:p w14:paraId="14F66E08" w14:textId="77777777" w:rsidR="00A02C09" w:rsidRPr="00A02C09" w:rsidRDefault="00A02C09" w:rsidP="001F5146">
            <w:pPr>
              <w:pStyle w:val="Tabletext"/>
              <w:rPr>
                <w:lang w:val="en-GB"/>
              </w:rPr>
            </w:pPr>
            <w:r w:rsidRPr="00A02C09">
              <w:rPr>
                <w:lang w:val="en-GB"/>
              </w:rPr>
              <w:t>no bits set to '1'</w:t>
            </w:r>
          </w:p>
          <w:p w14:paraId="4CE7E466" w14:textId="77777777" w:rsidR="00A02C09" w:rsidRPr="00A02C09" w:rsidRDefault="00A02C09" w:rsidP="001F5146">
            <w:pPr>
              <w:pStyle w:val="Tabletext"/>
              <w:rPr>
                <w:lang w:val="en-GB"/>
              </w:rPr>
            </w:pPr>
            <w:r w:rsidRPr="00A02C09">
              <w:rPr>
                <w:lang w:val="en-GB"/>
              </w:rPr>
              <w:t>bit  09B '1'</w:t>
            </w:r>
          </w:p>
          <w:p w14:paraId="7731FF6F" w14:textId="77777777" w:rsidR="00A02C09" w:rsidRPr="00A02C09" w:rsidRDefault="00A02C09" w:rsidP="001F5146">
            <w:pPr>
              <w:pStyle w:val="Tabletext"/>
              <w:rPr>
                <w:lang w:val="en-GB"/>
              </w:rPr>
            </w:pPr>
            <w:r w:rsidRPr="00A02C09">
              <w:rPr>
                <w:lang w:val="en-GB"/>
              </w:rPr>
              <w:t xml:space="preserve">bits 09B and 10B '1'      </w:t>
            </w:r>
          </w:p>
          <w:p w14:paraId="5421321F" w14:textId="77777777" w:rsidR="00A02C09" w:rsidRPr="00A02C09" w:rsidRDefault="00A02C09" w:rsidP="001F5146">
            <w:pPr>
              <w:pStyle w:val="Tabletext"/>
              <w:rPr>
                <w:lang w:val="en-GB"/>
              </w:rPr>
            </w:pPr>
            <w:r w:rsidRPr="00A02C09">
              <w:rPr>
                <w:lang w:val="en-GB"/>
              </w:rPr>
              <w:t>bits 09B-11B inclusive '1'</w:t>
            </w:r>
          </w:p>
          <w:p w14:paraId="188C9F37" w14:textId="77777777" w:rsidR="00A02C09" w:rsidRPr="00A02C09" w:rsidRDefault="00A02C09" w:rsidP="001F5146">
            <w:pPr>
              <w:pStyle w:val="Tabletext"/>
              <w:rPr>
                <w:lang w:val="en-GB"/>
              </w:rPr>
            </w:pPr>
            <w:r w:rsidRPr="00A02C09">
              <w:rPr>
                <w:lang w:val="en-GB"/>
              </w:rPr>
              <w:t>bits 09B-12B inclusive '1'</w:t>
            </w:r>
          </w:p>
          <w:p w14:paraId="65C4AD30" w14:textId="77777777" w:rsidR="00A02C09" w:rsidRPr="00A02C09" w:rsidRDefault="00A02C09" w:rsidP="001F5146">
            <w:pPr>
              <w:pStyle w:val="Tabletext"/>
              <w:rPr>
                <w:lang w:val="en-GB"/>
              </w:rPr>
            </w:pPr>
            <w:r w:rsidRPr="00A02C09">
              <w:rPr>
                <w:lang w:val="en-GB"/>
              </w:rPr>
              <w:t>bits 09B-13B inclusive '1'</w:t>
            </w:r>
          </w:p>
          <w:p w14:paraId="4534EAB8" w14:textId="77777777" w:rsidR="00A02C09" w:rsidRPr="00A02C09" w:rsidRDefault="00A02C09" w:rsidP="001F5146">
            <w:pPr>
              <w:pStyle w:val="Tabletext"/>
              <w:rPr>
                <w:lang w:val="en-GB"/>
              </w:rPr>
            </w:pPr>
            <w:r w:rsidRPr="00A02C09">
              <w:rPr>
                <w:lang w:val="en-GB"/>
              </w:rPr>
              <w:t>bits 09B-14B inclusive '1'</w:t>
            </w:r>
          </w:p>
          <w:p w14:paraId="1A1D7E58" w14:textId="77777777" w:rsidR="00A02C09" w:rsidRPr="00A02C09" w:rsidRDefault="00A02C09" w:rsidP="001F5146">
            <w:pPr>
              <w:pStyle w:val="Tabletext"/>
              <w:rPr>
                <w:lang w:val="en-GB"/>
              </w:rPr>
            </w:pPr>
            <w:r w:rsidRPr="00A02C09">
              <w:rPr>
                <w:lang w:val="en-GB"/>
              </w:rPr>
              <w:t>bits 09B-15B inclusive '1'</w:t>
            </w:r>
          </w:p>
          <w:p w14:paraId="7884C637" w14:textId="77777777" w:rsidR="00A02C09" w:rsidRPr="00A02C09" w:rsidRDefault="00A02C09" w:rsidP="001F5146">
            <w:pPr>
              <w:pStyle w:val="Tabletext"/>
              <w:rPr>
                <w:lang w:val="en-GB"/>
              </w:rPr>
            </w:pPr>
            <w:r w:rsidRPr="00A02C09">
              <w:rPr>
                <w:lang w:val="en-GB"/>
              </w:rPr>
              <w:t>bits 09B-16B inclusive '1'</w:t>
            </w:r>
          </w:p>
        </w:tc>
      </w:tr>
    </w:tbl>
    <w:p w14:paraId="76C3978B" w14:textId="77777777" w:rsidR="00A02C09" w:rsidRPr="003061C8" w:rsidRDefault="00A02C09" w:rsidP="00A02C09">
      <w:pPr>
        <w:pStyle w:val="Headingb"/>
        <w:rPr>
          <w:lang w:val="en-GB"/>
        </w:rPr>
      </w:pPr>
      <w:r w:rsidRPr="003061C8">
        <w:rPr>
          <w:lang w:val="en-GB"/>
        </w:rPr>
        <w:lastRenderedPageBreak/>
        <w:t>Time and date code</w:t>
      </w:r>
    </w:p>
    <w:p w14:paraId="4899A86E" w14:textId="77777777" w:rsidR="00A02C09" w:rsidRPr="00A02C09" w:rsidRDefault="00A02C09" w:rsidP="00A02C09">
      <w:pPr>
        <w:pStyle w:val="TableNo"/>
        <w:rPr>
          <w:lang w:val="en-GB"/>
        </w:rPr>
      </w:pPr>
      <w:r w:rsidRPr="00A02C09">
        <w:rPr>
          <w:lang w:val="en-GB"/>
        </w:rPr>
        <w:t>TABLE 5</w:t>
      </w:r>
    </w:p>
    <w:p w14:paraId="49DF6465" w14:textId="77777777" w:rsidR="00A02C09" w:rsidRPr="003061C8" w:rsidRDefault="00A02C09" w:rsidP="00A02C09">
      <w:pPr>
        <w:pStyle w:val="Tabletitle"/>
      </w:pPr>
      <w:r w:rsidRPr="003061C8">
        <w:t xml:space="preserve">BCD </w:t>
      </w:r>
      <w:proofErr w:type="spellStart"/>
      <w:r w:rsidRPr="003061C8">
        <w:t>Year</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5"/>
        <w:gridCol w:w="705"/>
        <w:gridCol w:w="705"/>
        <w:gridCol w:w="705"/>
        <w:gridCol w:w="705"/>
        <w:gridCol w:w="705"/>
        <w:gridCol w:w="705"/>
        <w:gridCol w:w="705"/>
      </w:tblGrid>
      <w:tr w:rsidR="00A02C09" w:rsidRPr="003061C8" w14:paraId="239CF236" w14:textId="77777777" w:rsidTr="001F5146">
        <w:trPr>
          <w:cantSplit/>
          <w:jc w:val="center"/>
        </w:trPr>
        <w:tc>
          <w:tcPr>
            <w:tcW w:w="0" w:type="auto"/>
            <w:gridSpan w:val="8"/>
            <w:tcBorders>
              <w:bottom w:val="single" w:sz="4" w:space="0" w:color="auto"/>
            </w:tcBorders>
            <w:vAlign w:val="center"/>
          </w:tcPr>
          <w:p w14:paraId="1A1B47C4" w14:textId="77777777" w:rsidR="00A02C09" w:rsidRPr="003061C8" w:rsidRDefault="00A02C09" w:rsidP="00E229FF">
            <w:pPr>
              <w:pStyle w:val="Tablehead"/>
            </w:pPr>
            <w:proofErr w:type="spellStart"/>
            <w:r w:rsidRPr="003061C8">
              <w:t>Binary-coded-decimal</w:t>
            </w:r>
            <w:proofErr w:type="spellEnd"/>
            <w:r w:rsidRPr="003061C8">
              <w:t xml:space="preserve"> </w:t>
            </w:r>
            <w:proofErr w:type="spellStart"/>
            <w:r w:rsidRPr="003061C8">
              <w:t>year</w:t>
            </w:r>
            <w:proofErr w:type="spellEnd"/>
            <w:r w:rsidRPr="003061C8">
              <w:t xml:space="preserve"> (00-99)</w:t>
            </w:r>
          </w:p>
        </w:tc>
      </w:tr>
      <w:tr w:rsidR="00A02C09" w:rsidRPr="003061C8" w14:paraId="34FE1A15" w14:textId="77777777" w:rsidTr="001F5146">
        <w:trPr>
          <w:jc w:val="center"/>
        </w:trPr>
        <w:tc>
          <w:tcPr>
            <w:tcW w:w="0" w:type="auto"/>
            <w:tcBorders>
              <w:top w:val="single" w:sz="4" w:space="0" w:color="auto"/>
            </w:tcBorders>
            <w:vAlign w:val="center"/>
          </w:tcPr>
          <w:p w14:paraId="5704CA72" w14:textId="77777777" w:rsidR="00A02C09" w:rsidRPr="003061C8" w:rsidRDefault="00A02C09" w:rsidP="001F5146">
            <w:pPr>
              <w:pStyle w:val="Tabletext"/>
              <w:jc w:val="center"/>
            </w:pPr>
            <w:r w:rsidRPr="003061C8">
              <w:t>80</w:t>
            </w:r>
          </w:p>
        </w:tc>
        <w:tc>
          <w:tcPr>
            <w:tcW w:w="0" w:type="auto"/>
            <w:tcBorders>
              <w:top w:val="single" w:sz="4" w:space="0" w:color="auto"/>
            </w:tcBorders>
            <w:vAlign w:val="center"/>
          </w:tcPr>
          <w:p w14:paraId="6DD76688" w14:textId="77777777" w:rsidR="00A02C09" w:rsidRPr="003061C8" w:rsidRDefault="00A02C09" w:rsidP="001F5146">
            <w:pPr>
              <w:pStyle w:val="Tabletext"/>
              <w:jc w:val="center"/>
            </w:pPr>
            <w:r w:rsidRPr="003061C8">
              <w:t>40</w:t>
            </w:r>
          </w:p>
        </w:tc>
        <w:tc>
          <w:tcPr>
            <w:tcW w:w="0" w:type="auto"/>
            <w:tcBorders>
              <w:top w:val="single" w:sz="4" w:space="0" w:color="auto"/>
            </w:tcBorders>
            <w:vAlign w:val="center"/>
          </w:tcPr>
          <w:p w14:paraId="7B85578E" w14:textId="77777777" w:rsidR="00A02C09" w:rsidRPr="003061C8" w:rsidRDefault="00A02C09" w:rsidP="001F5146">
            <w:pPr>
              <w:pStyle w:val="Tabletext"/>
              <w:jc w:val="center"/>
            </w:pPr>
            <w:r w:rsidRPr="003061C8">
              <w:t>20</w:t>
            </w:r>
          </w:p>
        </w:tc>
        <w:tc>
          <w:tcPr>
            <w:tcW w:w="0" w:type="auto"/>
            <w:tcBorders>
              <w:top w:val="single" w:sz="4" w:space="0" w:color="auto"/>
            </w:tcBorders>
            <w:vAlign w:val="center"/>
          </w:tcPr>
          <w:p w14:paraId="457CCF02" w14:textId="77777777" w:rsidR="00A02C09" w:rsidRPr="003061C8" w:rsidRDefault="00A02C09" w:rsidP="001F5146">
            <w:pPr>
              <w:pStyle w:val="Tabletext"/>
              <w:jc w:val="center"/>
            </w:pPr>
            <w:r w:rsidRPr="003061C8">
              <w:t>10</w:t>
            </w:r>
          </w:p>
        </w:tc>
        <w:tc>
          <w:tcPr>
            <w:tcW w:w="0" w:type="auto"/>
            <w:tcBorders>
              <w:top w:val="single" w:sz="4" w:space="0" w:color="auto"/>
            </w:tcBorders>
            <w:vAlign w:val="center"/>
          </w:tcPr>
          <w:p w14:paraId="601E5345" w14:textId="77777777" w:rsidR="00A02C09" w:rsidRPr="003061C8" w:rsidRDefault="00A02C09" w:rsidP="001F5146">
            <w:pPr>
              <w:pStyle w:val="Tabletext"/>
              <w:jc w:val="center"/>
            </w:pPr>
            <w:r w:rsidRPr="003061C8">
              <w:t>8</w:t>
            </w:r>
          </w:p>
        </w:tc>
        <w:tc>
          <w:tcPr>
            <w:tcW w:w="0" w:type="auto"/>
            <w:tcBorders>
              <w:top w:val="single" w:sz="4" w:space="0" w:color="auto"/>
            </w:tcBorders>
            <w:vAlign w:val="center"/>
          </w:tcPr>
          <w:p w14:paraId="066D6C37" w14:textId="77777777" w:rsidR="00A02C09" w:rsidRPr="003061C8" w:rsidRDefault="00A02C09" w:rsidP="001F5146">
            <w:pPr>
              <w:pStyle w:val="Tabletext"/>
              <w:jc w:val="center"/>
            </w:pPr>
            <w:r w:rsidRPr="003061C8">
              <w:t>4</w:t>
            </w:r>
          </w:p>
        </w:tc>
        <w:tc>
          <w:tcPr>
            <w:tcW w:w="0" w:type="auto"/>
            <w:tcBorders>
              <w:top w:val="single" w:sz="4" w:space="0" w:color="auto"/>
            </w:tcBorders>
            <w:vAlign w:val="center"/>
          </w:tcPr>
          <w:p w14:paraId="2EDD2DE8" w14:textId="77777777" w:rsidR="00A02C09" w:rsidRPr="003061C8" w:rsidRDefault="00A02C09" w:rsidP="001F5146">
            <w:pPr>
              <w:pStyle w:val="Tabletext"/>
              <w:jc w:val="center"/>
            </w:pPr>
            <w:r w:rsidRPr="003061C8">
              <w:t>2</w:t>
            </w:r>
          </w:p>
        </w:tc>
        <w:tc>
          <w:tcPr>
            <w:tcW w:w="0" w:type="auto"/>
            <w:tcBorders>
              <w:top w:val="single" w:sz="4" w:space="0" w:color="auto"/>
            </w:tcBorders>
            <w:vAlign w:val="center"/>
          </w:tcPr>
          <w:p w14:paraId="7636F266" w14:textId="77777777" w:rsidR="00A02C09" w:rsidRPr="003061C8" w:rsidRDefault="00A02C09" w:rsidP="001F5146">
            <w:pPr>
              <w:pStyle w:val="Tabletext"/>
              <w:jc w:val="center"/>
            </w:pPr>
            <w:r w:rsidRPr="003061C8">
              <w:t>1</w:t>
            </w:r>
          </w:p>
        </w:tc>
      </w:tr>
      <w:tr w:rsidR="00A02C09" w:rsidRPr="003061C8" w14:paraId="5BE311F6" w14:textId="77777777" w:rsidTr="001F5146">
        <w:trPr>
          <w:jc w:val="center"/>
        </w:trPr>
        <w:tc>
          <w:tcPr>
            <w:tcW w:w="0" w:type="auto"/>
            <w:vAlign w:val="center"/>
          </w:tcPr>
          <w:p w14:paraId="133B682E" w14:textId="77777777" w:rsidR="00A02C09" w:rsidRPr="003061C8" w:rsidRDefault="00A02C09" w:rsidP="001F5146">
            <w:pPr>
              <w:pStyle w:val="Tabletext"/>
              <w:jc w:val="center"/>
            </w:pPr>
            <w:r w:rsidRPr="003061C8">
              <w:t>*17A</w:t>
            </w:r>
          </w:p>
        </w:tc>
        <w:tc>
          <w:tcPr>
            <w:tcW w:w="0" w:type="auto"/>
            <w:vAlign w:val="center"/>
          </w:tcPr>
          <w:p w14:paraId="69186A4D" w14:textId="77777777" w:rsidR="00A02C09" w:rsidRPr="003061C8" w:rsidRDefault="00A02C09" w:rsidP="001F5146">
            <w:pPr>
              <w:pStyle w:val="Tabletext"/>
              <w:jc w:val="center"/>
            </w:pPr>
            <w:r w:rsidRPr="003061C8">
              <w:t>*18A</w:t>
            </w:r>
          </w:p>
        </w:tc>
        <w:tc>
          <w:tcPr>
            <w:tcW w:w="0" w:type="auto"/>
            <w:vAlign w:val="center"/>
          </w:tcPr>
          <w:p w14:paraId="68B2F1A6" w14:textId="77777777" w:rsidR="00A02C09" w:rsidRPr="003061C8" w:rsidRDefault="00A02C09" w:rsidP="001F5146">
            <w:pPr>
              <w:pStyle w:val="Tabletext"/>
              <w:jc w:val="center"/>
            </w:pPr>
            <w:r w:rsidRPr="003061C8">
              <w:t>*19A</w:t>
            </w:r>
          </w:p>
        </w:tc>
        <w:tc>
          <w:tcPr>
            <w:tcW w:w="0" w:type="auto"/>
            <w:vAlign w:val="center"/>
          </w:tcPr>
          <w:p w14:paraId="33ED59CD" w14:textId="77777777" w:rsidR="00A02C09" w:rsidRPr="003061C8" w:rsidRDefault="00A02C09" w:rsidP="001F5146">
            <w:pPr>
              <w:pStyle w:val="Tabletext"/>
              <w:jc w:val="center"/>
            </w:pPr>
            <w:r w:rsidRPr="003061C8">
              <w:t>*20A</w:t>
            </w:r>
          </w:p>
        </w:tc>
        <w:tc>
          <w:tcPr>
            <w:tcW w:w="0" w:type="auto"/>
            <w:vAlign w:val="center"/>
          </w:tcPr>
          <w:p w14:paraId="339AE7EA" w14:textId="77777777" w:rsidR="00A02C09" w:rsidRPr="003061C8" w:rsidRDefault="00A02C09" w:rsidP="001F5146">
            <w:pPr>
              <w:pStyle w:val="Tabletext"/>
              <w:jc w:val="center"/>
            </w:pPr>
            <w:r w:rsidRPr="003061C8">
              <w:t>*21A</w:t>
            </w:r>
          </w:p>
        </w:tc>
        <w:tc>
          <w:tcPr>
            <w:tcW w:w="0" w:type="auto"/>
            <w:vAlign w:val="center"/>
          </w:tcPr>
          <w:p w14:paraId="58BFB8B3" w14:textId="77777777" w:rsidR="00A02C09" w:rsidRPr="003061C8" w:rsidRDefault="00A02C09" w:rsidP="001F5146">
            <w:pPr>
              <w:pStyle w:val="Tabletext"/>
              <w:jc w:val="center"/>
            </w:pPr>
            <w:r w:rsidRPr="003061C8">
              <w:t>*22A</w:t>
            </w:r>
          </w:p>
        </w:tc>
        <w:tc>
          <w:tcPr>
            <w:tcW w:w="0" w:type="auto"/>
            <w:vAlign w:val="center"/>
          </w:tcPr>
          <w:p w14:paraId="4E1D89D0" w14:textId="77777777" w:rsidR="00A02C09" w:rsidRPr="003061C8" w:rsidRDefault="00A02C09" w:rsidP="001F5146">
            <w:pPr>
              <w:pStyle w:val="Tabletext"/>
              <w:jc w:val="center"/>
            </w:pPr>
            <w:r w:rsidRPr="003061C8">
              <w:t>*23A</w:t>
            </w:r>
          </w:p>
        </w:tc>
        <w:tc>
          <w:tcPr>
            <w:tcW w:w="0" w:type="auto"/>
            <w:vAlign w:val="center"/>
          </w:tcPr>
          <w:p w14:paraId="5E3CC1C9" w14:textId="77777777" w:rsidR="00A02C09" w:rsidRPr="003061C8" w:rsidRDefault="00A02C09" w:rsidP="001F5146">
            <w:pPr>
              <w:pStyle w:val="Tabletext"/>
              <w:jc w:val="center"/>
            </w:pPr>
            <w:r w:rsidRPr="003061C8">
              <w:t>*24A</w:t>
            </w:r>
          </w:p>
        </w:tc>
      </w:tr>
    </w:tbl>
    <w:p w14:paraId="5748CB03" w14:textId="77777777" w:rsidR="00E229FF" w:rsidRPr="003061C8" w:rsidRDefault="00E229FF" w:rsidP="00E229FF">
      <w:pPr>
        <w:pStyle w:val="Tablefin"/>
      </w:pPr>
    </w:p>
    <w:p w14:paraId="3134F152" w14:textId="260C645C" w:rsidR="00A02C09" w:rsidRPr="003061C8" w:rsidRDefault="00A02C09" w:rsidP="00A02C09">
      <w:pPr>
        <w:pStyle w:val="TableNo"/>
      </w:pPr>
      <w:r w:rsidRPr="003061C8">
        <w:t>TABLE 6</w:t>
      </w:r>
    </w:p>
    <w:p w14:paraId="571AA04B" w14:textId="77777777" w:rsidR="00A02C09" w:rsidRPr="003061C8" w:rsidRDefault="00A02C09" w:rsidP="00A02C09">
      <w:pPr>
        <w:pStyle w:val="Tabletitle"/>
      </w:pPr>
      <w:r w:rsidRPr="003061C8">
        <w:t>BCD date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
        <w:gridCol w:w="704"/>
        <w:gridCol w:w="704"/>
        <w:gridCol w:w="704"/>
        <w:gridCol w:w="704"/>
        <w:gridCol w:w="704"/>
        <w:gridCol w:w="704"/>
        <w:gridCol w:w="704"/>
        <w:gridCol w:w="704"/>
        <w:gridCol w:w="704"/>
        <w:gridCol w:w="704"/>
        <w:gridCol w:w="704"/>
        <w:gridCol w:w="704"/>
        <w:gridCol w:w="704"/>
      </w:tblGrid>
      <w:tr w:rsidR="00A02C09" w:rsidRPr="003061C8" w14:paraId="51D7E2D9" w14:textId="77777777" w:rsidTr="001F5146">
        <w:trPr>
          <w:cantSplit/>
          <w:jc w:val="center"/>
        </w:trPr>
        <w:tc>
          <w:tcPr>
            <w:tcW w:w="0" w:type="auto"/>
            <w:gridSpan w:val="5"/>
            <w:tcBorders>
              <w:bottom w:val="single" w:sz="4" w:space="0" w:color="auto"/>
            </w:tcBorders>
            <w:vAlign w:val="center"/>
          </w:tcPr>
          <w:p w14:paraId="33843E5B" w14:textId="7D7759AA" w:rsidR="00A02C09" w:rsidRPr="003061C8" w:rsidRDefault="00A02C09" w:rsidP="00E229FF">
            <w:pPr>
              <w:pStyle w:val="Tablehead"/>
            </w:pPr>
            <w:r w:rsidRPr="003061C8">
              <w:t xml:space="preserve">BCD </w:t>
            </w:r>
            <w:proofErr w:type="spellStart"/>
            <w:r w:rsidRPr="003061C8">
              <w:t>month</w:t>
            </w:r>
            <w:proofErr w:type="spellEnd"/>
            <w:r w:rsidRPr="003061C8">
              <w:t xml:space="preserve"> (01-12)</w:t>
            </w:r>
          </w:p>
        </w:tc>
        <w:tc>
          <w:tcPr>
            <w:tcW w:w="0" w:type="auto"/>
            <w:gridSpan w:val="6"/>
            <w:tcBorders>
              <w:bottom w:val="single" w:sz="4" w:space="0" w:color="auto"/>
            </w:tcBorders>
            <w:vAlign w:val="center"/>
          </w:tcPr>
          <w:p w14:paraId="7358EC1E" w14:textId="77777777" w:rsidR="00A02C09" w:rsidRPr="003061C8" w:rsidRDefault="00A02C09" w:rsidP="00E229FF">
            <w:pPr>
              <w:pStyle w:val="Tablehead"/>
            </w:pPr>
            <w:r w:rsidRPr="003061C8">
              <w:t xml:space="preserve">BCD </w:t>
            </w:r>
            <w:proofErr w:type="spellStart"/>
            <w:r w:rsidRPr="003061C8">
              <w:t>day</w:t>
            </w:r>
            <w:proofErr w:type="spellEnd"/>
            <w:r w:rsidRPr="003061C8">
              <w:t>-of-</w:t>
            </w:r>
            <w:proofErr w:type="spellStart"/>
            <w:r w:rsidRPr="003061C8">
              <w:t>month</w:t>
            </w:r>
            <w:proofErr w:type="spellEnd"/>
            <w:r w:rsidRPr="003061C8">
              <w:t xml:space="preserve"> (01-31)</w:t>
            </w:r>
          </w:p>
        </w:tc>
        <w:tc>
          <w:tcPr>
            <w:tcW w:w="0" w:type="auto"/>
            <w:gridSpan w:val="3"/>
            <w:tcBorders>
              <w:bottom w:val="single" w:sz="4" w:space="0" w:color="auto"/>
            </w:tcBorders>
            <w:vAlign w:val="center"/>
          </w:tcPr>
          <w:p w14:paraId="35672A8B" w14:textId="77777777" w:rsidR="00A02C09" w:rsidRPr="003061C8" w:rsidRDefault="00A02C09" w:rsidP="00E229FF">
            <w:pPr>
              <w:pStyle w:val="Tablehead"/>
            </w:pPr>
            <w:r w:rsidRPr="003061C8">
              <w:t>Day-of-</w:t>
            </w:r>
            <w:proofErr w:type="spellStart"/>
            <w:r w:rsidRPr="003061C8">
              <w:t>week</w:t>
            </w:r>
            <w:proofErr w:type="spellEnd"/>
            <w:r w:rsidRPr="003061C8">
              <w:t xml:space="preserve"> †</w:t>
            </w:r>
          </w:p>
        </w:tc>
      </w:tr>
      <w:tr w:rsidR="00A02C09" w:rsidRPr="003061C8" w14:paraId="78BC1649" w14:textId="77777777" w:rsidTr="001F5146">
        <w:trPr>
          <w:jc w:val="center"/>
        </w:trPr>
        <w:tc>
          <w:tcPr>
            <w:tcW w:w="0" w:type="auto"/>
            <w:tcBorders>
              <w:top w:val="single" w:sz="4" w:space="0" w:color="auto"/>
            </w:tcBorders>
            <w:vAlign w:val="center"/>
          </w:tcPr>
          <w:p w14:paraId="62267C31" w14:textId="77777777" w:rsidR="00A02C09" w:rsidRPr="003061C8" w:rsidRDefault="00A02C09" w:rsidP="001F5146">
            <w:pPr>
              <w:pStyle w:val="Tabletext"/>
              <w:jc w:val="center"/>
            </w:pPr>
            <w:r w:rsidRPr="003061C8">
              <w:t>10</w:t>
            </w:r>
          </w:p>
        </w:tc>
        <w:tc>
          <w:tcPr>
            <w:tcW w:w="0" w:type="auto"/>
            <w:tcBorders>
              <w:top w:val="single" w:sz="4" w:space="0" w:color="auto"/>
            </w:tcBorders>
            <w:vAlign w:val="center"/>
          </w:tcPr>
          <w:p w14:paraId="79774A13" w14:textId="77777777" w:rsidR="00A02C09" w:rsidRPr="003061C8" w:rsidRDefault="00A02C09" w:rsidP="001F5146">
            <w:pPr>
              <w:pStyle w:val="Tabletext"/>
              <w:jc w:val="center"/>
            </w:pPr>
            <w:r w:rsidRPr="003061C8">
              <w:t>8</w:t>
            </w:r>
          </w:p>
        </w:tc>
        <w:tc>
          <w:tcPr>
            <w:tcW w:w="0" w:type="auto"/>
            <w:tcBorders>
              <w:top w:val="single" w:sz="4" w:space="0" w:color="auto"/>
            </w:tcBorders>
            <w:vAlign w:val="center"/>
          </w:tcPr>
          <w:p w14:paraId="7061B8C7" w14:textId="77777777" w:rsidR="00A02C09" w:rsidRPr="003061C8" w:rsidRDefault="00A02C09" w:rsidP="001F5146">
            <w:pPr>
              <w:pStyle w:val="Tabletext"/>
              <w:jc w:val="center"/>
            </w:pPr>
            <w:r w:rsidRPr="003061C8">
              <w:t>4</w:t>
            </w:r>
          </w:p>
        </w:tc>
        <w:tc>
          <w:tcPr>
            <w:tcW w:w="0" w:type="auto"/>
            <w:tcBorders>
              <w:top w:val="single" w:sz="4" w:space="0" w:color="auto"/>
            </w:tcBorders>
            <w:vAlign w:val="center"/>
          </w:tcPr>
          <w:p w14:paraId="6FFAB07D" w14:textId="77777777" w:rsidR="00A02C09" w:rsidRPr="003061C8" w:rsidRDefault="00A02C09" w:rsidP="001F5146">
            <w:pPr>
              <w:pStyle w:val="Tabletext"/>
              <w:jc w:val="center"/>
            </w:pPr>
            <w:r w:rsidRPr="003061C8">
              <w:t>2</w:t>
            </w:r>
          </w:p>
        </w:tc>
        <w:tc>
          <w:tcPr>
            <w:tcW w:w="0" w:type="auto"/>
            <w:tcBorders>
              <w:top w:val="single" w:sz="4" w:space="0" w:color="auto"/>
            </w:tcBorders>
            <w:vAlign w:val="center"/>
          </w:tcPr>
          <w:p w14:paraId="7F519189" w14:textId="77777777" w:rsidR="00A02C09" w:rsidRPr="003061C8" w:rsidRDefault="00A02C09" w:rsidP="001F5146">
            <w:pPr>
              <w:pStyle w:val="Tabletext"/>
              <w:jc w:val="center"/>
            </w:pPr>
            <w:r w:rsidRPr="003061C8">
              <w:t>1</w:t>
            </w:r>
          </w:p>
        </w:tc>
        <w:tc>
          <w:tcPr>
            <w:tcW w:w="0" w:type="auto"/>
            <w:tcBorders>
              <w:top w:val="single" w:sz="4" w:space="0" w:color="auto"/>
            </w:tcBorders>
            <w:vAlign w:val="center"/>
          </w:tcPr>
          <w:p w14:paraId="774924C9" w14:textId="77777777" w:rsidR="00A02C09" w:rsidRPr="003061C8" w:rsidRDefault="00A02C09" w:rsidP="001F5146">
            <w:pPr>
              <w:pStyle w:val="Tabletext"/>
              <w:jc w:val="center"/>
            </w:pPr>
            <w:r w:rsidRPr="003061C8">
              <w:t>20</w:t>
            </w:r>
          </w:p>
        </w:tc>
        <w:tc>
          <w:tcPr>
            <w:tcW w:w="0" w:type="auto"/>
            <w:tcBorders>
              <w:top w:val="single" w:sz="4" w:space="0" w:color="auto"/>
            </w:tcBorders>
            <w:vAlign w:val="center"/>
          </w:tcPr>
          <w:p w14:paraId="4C152223" w14:textId="77777777" w:rsidR="00A02C09" w:rsidRPr="003061C8" w:rsidRDefault="00A02C09" w:rsidP="001F5146">
            <w:pPr>
              <w:pStyle w:val="Tabletext"/>
              <w:jc w:val="center"/>
            </w:pPr>
            <w:r w:rsidRPr="003061C8">
              <w:t>10</w:t>
            </w:r>
          </w:p>
        </w:tc>
        <w:tc>
          <w:tcPr>
            <w:tcW w:w="0" w:type="auto"/>
            <w:tcBorders>
              <w:top w:val="single" w:sz="4" w:space="0" w:color="auto"/>
            </w:tcBorders>
            <w:vAlign w:val="center"/>
          </w:tcPr>
          <w:p w14:paraId="61CB80F0" w14:textId="77777777" w:rsidR="00A02C09" w:rsidRPr="003061C8" w:rsidRDefault="00A02C09" w:rsidP="001F5146">
            <w:pPr>
              <w:pStyle w:val="Tabletext"/>
              <w:jc w:val="center"/>
            </w:pPr>
            <w:r w:rsidRPr="003061C8">
              <w:t>8</w:t>
            </w:r>
          </w:p>
        </w:tc>
        <w:tc>
          <w:tcPr>
            <w:tcW w:w="0" w:type="auto"/>
            <w:tcBorders>
              <w:top w:val="single" w:sz="4" w:space="0" w:color="auto"/>
            </w:tcBorders>
            <w:vAlign w:val="center"/>
          </w:tcPr>
          <w:p w14:paraId="571E6A6D" w14:textId="77777777" w:rsidR="00A02C09" w:rsidRPr="003061C8" w:rsidRDefault="00A02C09" w:rsidP="001F5146">
            <w:pPr>
              <w:pStyle w:val="Tabletext"/>
              <w:jc w:val="center"/>
            </w:pPr>
            <w:r w:rsidRPr="003061C8">
              <w:t>4</w:t>
            </w:r>
          </w:p>
        </w:tc>
        <w:tc>
          <w:tcPr>
            <w:tcW w:w="0" w:type="auto"/>
            <w:tcBorders>
              <w:top w:val="single" w:sz="4" w:space="0" w:color="auto"/>
            </w:tcBorders>
            <w:vAlign w:val="center"/>
          </w:tcPr>
          <w:p w14:paraId="44E5BF60" w14:textId="77777777" w:rsidR="00A02C09" w:rsidRPr="003061C8" w:rsidRDefault="00A02C09" w:rsidP="001F5146">
            <w:pPr>
              <w:pStyle w:val="Tabletext"/>
              <w:jc w:val="center"/>
            </w:pPr>
            <w:r w:rsidRPr="003061C8">
              <w:t>2</w:t>
            </w:r>
          </w:p>
        </w:tc>
        <w:tc>
          <w:tcPr>
            <w:tcW w:w="0" w:type="auto"/>
            <w:tcBorders>
              <w:top w:val="single" w:sz="4" w:space="0" w:color="auto"/>
            </w:tcBorders>
            <w:vAlign w:val="center"/>
          </w:tcPr>
          <w:p w14:paraId="3CEB8F4E" w14:textId="77777777" w:rsidR="00A02C09" w:rsidRPr="003061C8" w:rsidRDefault="00A02C09" w:rsidP="001F5146">
            <w:pPr>
              <w:pStyle w:val="Tabletext"/>
              <w:jc w:val="center"/>
            </w:pPr>
            <w:r w:rsidRPr="003061C8">
              <w:t>1</w:t>
            </w:r>
          </w:p>
        </w:tc>
        <w:tc>
          <w:tcPr>
            <w:tcW w:w="0" w:type="auto"/>
            <w:tcBorders>
              <w:top w:val="single" w:sz="4" w:space="0" w:color="auto"/>
            </w:tcBorders>
            <w:vAlign w:val="center"/>
          </w:tcPr>
          <w:p w14:paraId="33E57D7A" w14:textId="77777777" w:rsidR="00A02C09" w:rsidRPr="003061C8" w:rsidRDefault="00A02C09" w:rsidP="001F5146">
            <w:pPr>
              <w:pStyle w:val="Tabletext"/>
              <w:jc w:val="center"/>
            </w:pPr>
            <w:r w:rsidRPr="003061C8">
              <w:t>4</w:t>
            </w:r>
          </w:p>
        </w:tc>
        <w:tc>
          <w:tcPr>
            <w:tcW w:w="0" w:type="auto"/>
            <w:tcBorders>
              <w:top w:val="single" w:sz="4" w:space="0" w:color="auto"/>
            </w:tcBorders>
            <w:vAlign w:val="center"/>
          </w:tcPr>
          <w:p w14:paraId="060B7882" w14:textId="77777777" w:rsidR="00A02C09" w:rsidRPr="003061C8" w:rsidRDefault="00A02C09" w:rsidP="001F5146">
            <w:pPr>
              <w:pStyle w:val="Tabletext"/>
              <w:jc w:val="center"/>
            </w:pPr>
            <w:r w:rsidRPr="003061C8">
              <w:t>2</w:t>
            </w:r>
          </w:p>
        </w:tc>
        <w:tc>
          <w:tcPr>
            <w:tcW w:w="0" w:type="auto"/>
            <w:tcBorders>
              <w:top w:val="single" w:sz="4" w:space="0" w:color="auto"/>
            </w:tcBorders>
            <w:vAlign w:val="center"/>
          </w:tcPr>
          <w:p w14:paraId="011AB5C6" w14:textId="77777777" w:rsidR="00A02C09" w:rsidRPr="003061C8" w:rsidRDefault="00A02C09" w:rsidP="001F5146">
            <w:pPr>
              <w:pStyle w:val="Tabletext"/>
              <w:jc w:val="center"/>
            </w:pPr>
            <w:r w:rsidRPr="003061C8">
              <w:t>1</w:t>
            </w:r>
          </w:p>
        </w:tc>
      </w:tr>
      <w:tr w:rsidR="00A02C09" w:rsidRPr="003061C8" w14:paraId="66D95354" w14:textId="77777777" w:rsidTr="001F5146">
        <w:trPr>
          <w:jc w:val="center"/>
        </w:trPr>
        <w:tc>
          <w:tcPr>
            <w:tcW w:w="0" w:type="auto"/>
            <w:vAlign w:val="center"/>
          </w:tcPr>
          <w:p w14:paraId="62AFF8E9" w14:textId="77777777" w:rsidR="00A02C09" w:rsidRPr="003061C8" w:rsidRDefault="00A02C09" w:rsidP="001F5146">
            <w:pPr>
              <w:pStyle w:val="Tabletext"/>
              <w:jc w:val="center"/>
            </w:pPr>
            <w:r w:rsidRPr="003061C8">
              <w:t>*25A</w:t>
            </w:r>
          </w:p>
        </w:tc>
        <w:tc>
          <w:tcPr>
            <w:tcW w:w="0" w:type="auto"/>
            <w:vAlign w:val="center"/>
          </w:tcPr>
          <w:p w14:paraId="13ECFAE8" w14:textId="77777777" w:rsidR="00A02C09" w:rsidRPr="003061C8" w:rsidRDefault="00A02C09" w:rsidP="001F5146">
            <w:pPr>
              <w:pStyle w:val="Tabletext"/>
              <w:jc w:val="center"/>
            </w:pPr>
            <w:r w:rsidRPr="003061C8">
              <w:t>*26A</w:t>
            </w:r>
          </w:p>
        </w:tc>
        <w:tc>
          <w:tcPr>
            <w:tcW w:w="0" w:type="auto"/>
            <w:vAlign w:val="center"/>
          </w:tcPr>
          <w:p w14:paraId="05625E37" w14:textId="77777777" w:rsidR="00A02C09" w:rsidRPr="003061C8" w:rsidRDefault="00A02C09" w:rsidP="001F5146">
            <w:pPr>
              <w:pStyle w:val="Tabletext"/>
              <w:jc w:val="center"/>
            </w:pPr>
            <w:r w:rsidRPr="003061C8">
              <w:t>*27A</w:t>
            </w:r>
          </w:p>
        </w:tc>
        <w:tc>
          <w:tcPr>
            <w:tcW w:w="0" w:type="auto"/>
            <w:vAlign w:val="center"/>
          </w:tcPr>
          <w:p w14:paraId="29C525D8" w14:textId="77777777" w:rsidR="00A02C09" w:rsidRPr="003061C8" w:rsidRDefault="00A02C09" w:rsidP="001F5146">
            <w:pPr>
              <w:pStyle w:val="Tabletext"/>
              <w:jc w:val="center"/>
            </w:pPr>
            <w:r w:rsidRPr="003061C8">
              <w:t>*28A</w:t>
            </w:r>
          </w:p>
        </w:tc>
        <w:tc>
          <w:tcPr>
            <w:tcW w:w="0" w:type="auto"/>
            <w:vAlign w:val="center"/>
          </w:tcPr>
          <w:p w14:paraId="0B499C59" w14:textId="77777777" w:rsidR="00A02C09" w:rsidRPr="003061C8" w:rsidRDefault="00A02C09" w:rsidP="001F5146">
            <w:pPr>
              <w:pStyle w:val="Tabletext"/>
              <w:jc w:val="center"/>
            </w:pPr>
            <w:r w:rsidRPr="003061C8">
              <w:t>*29A</w:t>
            </w:r>
          </w:p>
        </w:tc>
        <w:tc>
          <w:tcPr>
            <w:tcW w:w="0" w:type="auto"/>
            <w:vAlign w:val="center"/>
          </w:tcPr>
          <w:p w14:paraId="21FFC3BF" w14:textId="77777777" w:rsidR="00A02C09" w:rsidRPr="003061C8" w:rsidRDefault="00A02C09" w:rsidP="001F5146">
            <w:pPr>
              <w:pStyle w:val="Tabletext"/>
              <w:jc w:val="center"/>
            </w:pPr>
            <w:r w:rsidRPr="003061C8">
              <w:t>*30A</w:t>
            </w:r>
          </w:p>
        </w:tc>
        <w:tc>
          <w:tcPr>
            <w:tcW w:w="0" w:type="auto"/>
            <w:vAlign w:val="center"/>
          </w:tcPr>
          <w:p w14:paraId="6C053FD0" w14:textId="77777777" w:rsidR="00A02C09" w:rsidRPr="003061C8" w:rsidRDefault="00A02C09" w:rsidP="001F5146">
            <w:pPr>
              <w:pStyle w:val="Tabletext"/>
              <w:jc w:val="center"/>
            </w:pPr>
            <w:r w:rsidRPr="003061C8">
              <w:t>*31A</w:t>
            </w:r>
          </w:p>
        </w:tc>
        <w:tc>
          <w:tcPr>
            <w:tcW w:w="0" w:type="auto"/>
            <w:vAlign w:val="center"/>
          </w:tcPr>
          <w:p w14:paraId="206E0F11" w14:textId="77777777" w:rsidR="00A02C09" w:rsidRPr="003061C8" w:rsidRDefault="00A02C09" w:rsidP="001F5146">
            <w:pPr>
              <w:pStyle w:val="Tabletext"/>
              <w:jc w:val="center"/>
            </w:pPr>
            <w:r w:rsidRPr="003061C8">
              <w:t>*32A</w:t>
            </w:r>
          </w:p>
        </w:tc>
        <w:tc>
          <w:tcPr>
            <w:tcW w:w="0" w:type="auto"/>
            <w:vAlign w:val="center"/>
          </w:tcPr>
          <w:p w14:paraId="3944C66F" w14:textId="77777777" w:rsidR="00A02C09" w:rsidRPr="003061C8" w:rsidRDefault="00A02C09" w:rsidP="001F5146">
            <w:pPr>
              <w:pStyle w:val="Tabletext"/>
              <w:jc w:val="center"/>
            </w:pPr>
            <w:r w:rsidRPr="003061C8">
              <w:t>*33A</w:t>
            </w:r>
          </w:p>
        </w:tc>
        <w:tc>
          <w:tcPr>
            <w:tcW w:w="0" w:type="auto"/>
            <w:vAlign w:val="center"/>
          </w:tcPr>
          <w:p w14:paraId="1E7D6033" w14:textId="77777777" w:rsidR="00A02C09" w:rsidRPr="003061C8" w:rsidRDefault="00A02C09" w:rsidP="001F5146">
            <w:pPr>
              <w:pStyle w:val="Tabletext"/>
              <w:jc w:val="center"/>
            </w:pPr>
            <w:r w:rsidRPr="003061C8">
              <w:t>*34A</w:t>
            </w:r>
          </w:p>
        </w:tc>
        <w:tc>
          <w:tcPr>
            <w:tcW w:w="0" w:type="auto"/>
            <w:vAlign w:val="center"/>
          </w:tcPr>
          <w:p w14:paraId="4AE05021" w14:textId="77777777" w:rsidR="00A02C09" w:rsidRPr="003061C8" w:rsidRDefault="00A02C09" w:rsidP="001F5146">
            <w:pPr>
              <w:pStyle w:val="Tabletext"/>
              <w:jc w:val="center"/>
            </w:pPr>
            <w:r w:rsidRPr="003061C8">
              <w:t>*35A</w:t>
            </w:r>
          </w:p>
        </w:tc>
        <w:tc>
          <w:tcPr>
            <w:tcW w:w="0" w:type="auto"/>
            <w:vAlign w:val="center"/>
          </w:tcPr>
          <w:p w14:paraId="1A6EE665" w14:textId="77777777" w:rsidR="00A02C09" w:rsidRPr="003061C8" w:rsidRDefault="00A02C09" w:rsidP="001F5146">
            <w:pPr>
              <w:pStyle w:val="Tabletext"/>
              <w:jc w:val="center"/>
            </w:pPr>
            <w:r w:rsidRPr="003061C8">
              <w:t>*36A</w:t>
            </w:r>
          </w:p>
        </w:tc>
        <w:tc>
          <w:tcPr>
            <w:tcW w:w="0" w:type="auto"/>
            <w:vAlign w:val="center"/>
          </w:tcPr>
          <w:p w14:paraId="2B897374" w14:textId="77777777" w:rsidR="00A02C09" w:rsidRPr="003061C8" w:rsidRDefault="00A02C09" w:rsidP="001F5146">
            <w:pPr>
              <w:pStyle w:val="Tabletext"/>
              <w:jc w:val="center"/>
            </w:pPr>
            <w:r w:rsidRPr="003061C8">
              <w:t>*37A</w:t>
            </w:r>
          </w:p>
        </w:tc>
        <w:tc>
          <w:tcPr>
            <w:tcW w:w="0" w:type="auto"/>
            <w:vAlign w:val="center"/>
          </w:tcPr>
          <w:p w14:paraId="531EFCE9" w14:textId="77777777" w:rsidR="00A02C09" w:rsidRPr="003061C8" w:rsidRDefault="00A02C09" w:rsidP="001F5146">
            <w:pPr>
              <w:pStyle w:val="Tabletext"/>
              <w:jc w:val="center"/>
            </w:pPr>
            <w:r w:rsidRPr="003061C8">
              <w:t>*38A</w:t>
            </w:r>
          </w:p>
        </w:tc>
      </w:tr>
    </w:tbl>
    <w:p w14:paraId="3A5EB1CE" w14:textId="77777777" w:rsidR="00A02C09" w:rsidRPr="003061C8" w:rsidRDefault="00A02C09" w:rsidP="00A02C09">
      <w:pPr>
        <w:pStyle w:val="Tabletext"/>
        <w:ind w:right="425"/>
        <w:jc w:val="right"/>
      </w:pPr>
      <w:r w:rsidRPr="003061C8">
        <w:t>† 0=Sunday to 6=Saturday</w:t>
      </w:r>
    </w:p>
    <w:p w14:paraId="6B533D9C" w14:textId="77777777" w:rsidR="00E229FF" w:rsidRPr="003061C8" w:rsidRDefault="00E229FF" w:rsidP="00E229FF">
      <w:pPr>
        <w:pStyle w:val="Tablefin"/>
      </w:pPr>
    </w:p>
    <w:p w14:paraId="5DD80214" w14:textId="39CCF219" w:rsidR="00A02C09" w:rsidRPr="003061C8" w:rsidRDefault="00A02C09" w:rsidP="00A02C09">
      <w:pPr>
        <w:pStyle w:val="TableNo"/>
      </w:pPr>
      <w:r w:rsidRPr="003061C8">
        <w:t>TABLE 7</w:t>
      </w:r>
    </w:p>
    <w:p w14:paraId="42D495BA" w14:textId="77777777" w:rsidR="00A02C09" w:rsidRPr="003061C8" w:rsidRDefault="00A02C09" w:rsidP="00A02C09">
      <w:pPr>
        <w:pStyle w:val="Tabletitle"/>
      </w:pPr>
      <w:r w:rsidRPr="003061C8">
        <w:t>BCD time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5"/>
        <w:gridCol w:w="705"/>
        <w:gridCol w:w="705"/>
        <w:gridCol w:w="705"/>
        <w:gridCol w:w="705"/>
        <w:gridCol w:w="705"/>
        <w:gridCol w:w="705"/>
        <w:gridCol w:w="705"/>
        <w:gridCol w:w="705"/>
        <w:gridCol w:w="705"/>
        <w:gridCol w:w="705"/>
        <w:gridCol w:w="705"/>
        <w:gridCol w:w="705"/>
      </w:tblGrid>
      <w:tr w:rsidR="00A02C09" w:rsidRPr="003061C8" w14:paraId="2DF12A3A" w14:textId="77777777" w:rsidTr="001F5146">
        <w:trPr>
          <w:cantSplit/>
          <w:jc w:val="center"/>
        </w:trPr>
        <w:tc>
          <w:tcPr>
            <w:tcW w:w="0" w:type="auto"/>
            <w:gridSpan w:val="6"/>
            <w:tcBorders>
              <w:bottom w:val="single" w:sz="4" w:space="0" w:color="auto"/>
            </w:tcBorders>
            <w:vAlign w:val="center"/>
          </w:tcPr>
          <w:p w14:paraId="7080DFF4" w14:textId="7FE9507C" w:rsidR="00A02C09" w:rsidRPr="00E229FF" w:rsidRDefault="00A02C09" w:rsidP="00E229FF">
            <w:pPr>
              <w:pStyle w:val="Tablehead"/>
            </w:pPr>
            <w:r w:rsidRPr="003061C8">
              <w:t xml:space="preserve">BCD </w:t>
            </w:r>
            <w:proofErr w:type="spellStart"/>
            <w:r w:rsidRPr="003061C8">
              <w:t>hour</w:t>
            </w:r>
            <w:proofErr w:type="spellEnd"/>
            <w:r w:rsidRPr="003061C8">
              <w:t xml:space="preserve"> (00-23)</w:t>
            </w:r>
          </w:p>
        </w:tc>
        <w:tc>
          <w:tcPr>
            <w:tcW w:w="0" w:type="auto"/>
            <w:gridSpan w:val="7"/>
            <w:tcBorders>
              <w:bottom w:val="single" w:sz="4" w:space="0" w:color="auto"/>
            </w:tcBorders>
            <w:vAlign w:val="center"/>
          </w:tcPr>
          <w:p w14:paraId="1B1C7640" w14:textId="77777777" w:rsidR="00A02C09" w:rsidRPr="00E229FF" w:rsidRDefault="00A02C09" w:rsidP="00E229FF">
            <w:pPr>
              <w:pStyle w:val="Tablehead"/>
            </w:pPr>
            <w:r w:rsidRPr="003061C8">
              <w:t>BCD minute (00-59)</w:t>
            </w:r>
          </w:p>
        </w:tc>
      </w:tr>
      <w:tr w:rsidR="00A02C09" w:rsidRPr="003061C8" w14:paraId="6CAFE013" w14:textId="77777777" w:rsidTr="001F5146">
        <w:trPr>
          <w:trHeight w:val="122"/>
          <w:jc w:val="center"/>
        </w:trPr>
        <w:tc>
          <w:tcPr>
            <w:tcW w:w="0" w:type="auto"/>
            <w:tcBorders>
              <w:top w:val="single" w:sz="4" w:space="0" w:color="auto"/>
            </w:tcBorders>
            <w:vAlign w:val="center"/>
          </w:tcPr>
          <w:p w14:paraId="17EDB6A9" w14:textId="77777777" w:rsidR="00A02C09" w:rsidRPr="003061C8" w:rsidRDefault="00A02C09" w:rsidP="001F5146">
            <w:pPr>
              <w:pStyle w:val="Tabletext"/>
              <w:jc w:val="center"/>
              <w:rPr>
                <w:sz w:val="16"/>
              </w:rPr>
            </w:pPr>
            <w:r w:rsidRPr="003061C8">
              <w:rPr>
                <w:sz w:val="16"/>
              </w:rPr>
              <w:t>20</w:t>
            </w:r>
          </w:p>
        </w:tc>
        <w:tc>
          <w:tcPr>
            <w:tcW w:w="0" w:type="auto"/>
            <w:tcBorders>
              <w:top w:val="single" w:sz="4" w:space="0" w:color="auto"/>
            </w:tcBorders>
            <w:vAlign w:val="center"/>
          </w:tcPr>
          <w:p w14:paraId="15851EBB" w14:textId="77777777" w:rsidR="00A02C09" w:rsidRPr="003061C8" w:rsidRDefault="00A02C09" w:rsidP="001F5146">
            <w:pPr>
              <w:pStyle w:val="Tabletext"/>
              <w:jc w:val="center"/>
              <w:rPr>
                <w:sz w:val="16"/>
              </w:rPr>
            </w:pPr>
            <w:r w:rsidRPr="003061C8">
              <w:rPr>
                <w:sz w:val="16"/>
              </w:rPr>
              <w:t>10</w:t>
            </w:r>
          </w:p>
        </w:tc>
        <w:tc>
          <w:tcPr>
            <w:tcW w:w="0" w:type="auto"/>
            <w:tcBorders>
              <w:top w:val="single" w:sz="4" w:space="0" w:color="auto"/>
            </w:tcBorders>
            <w:vAlign w:val="center"/>
          </w:tcPr>
          <w:p w14:paraId="2EF89B4A" w14:textId="77777777" w:rsidR="00A02C09" w:rsidRPr="003061C8" w:rsidRDefault="00A02C09" w:rsidP="001F5146">
            <w:pPr>
              <w:pStyle w:val="Tabletext"/>
              <w:jc w:val="center"/>
              <w:rPr>
                <w:sz w:val="16"/>
              </w:rPr>
            </w:pPr>
            <w:r w:rsidRPr="003061C8">
              <w:rPr>
                <w:sz w:val="16"/>
              </w:rPr>
              <w:t>8</w:t>
            </w:r>
          </w:p>
        </w:tc>
        <w:tc>
          <w:tcPr>
            <w:tcW w:w="0" w:type="auto"/>
            <w:tcBorders>
              <w:top w:val="single" w:sz="4" w:space="0" w:color="auto"/>
            </w:tcBorders>
            <w:vAlign w:val="center"/>
          </w:tcPr>
          <w:p w14:paraId="126A37EF" w14:textId="77777777" w:rsidR="00A02C09" w:rsidRPr="003061C8" w:rsidRDefault="00A02C09" w:rsidP="001F5146">
            <w:pPr>
              <w:pStyle w:val="Tabletext"/>
              <w:jc w:val="center"/>
              <w:rPr>
                <w:sz w:val="16"/>
              </w:rPr>
            </w:pPr>
            <w:r w:rsidRPr="003061C8">
              <w:rPr>
                <w:sz w:val="16"/>
              </w:rPr>
              <w:t>4</w:t>
            </w:r>
          </w:p>
        </w:tc>
        <w:tc>
          <w:tcPr>
            <w:tcW w:w="0" w:type="auto"/>
            <w:tcBorders>
              <w:top w:val="single" w:sz="4" w:space="0" w:color="auto"/>
            </w:tcBorders>
            <w:vAlign w:val="center"/>
          </w:tcPr>
          <w:p w14:paraId="0FF07B55" w14:textId="77777777" w:rsidR="00A02C09" w:rsidRPr="003061C8" w:rsidRDefault="00A02C09" w:rsidP="001F5146">
            <w:pPr>
              <w:pStyle w:val="Tabletext"/>
              <w:jc w:val="center"/>
              <w:rPr>
                <w:sz w:val="16"/>
              </w:rPr>
            </w:pPr>
            <w:r w:rsidRPr="003061C8">
              <w:rPr>
                <w:sz w:val="16"/>
              </w:rPr>
              <w:t>2</w:t>
            </w:r>
          </w:p>
        </w:tc>
        <w:tc>
          <w:tcPr>
            <w:tcW w:w="0" w:type="auto"/>
            <w:tcBorders>
              <w:top w:val="single" w:sz="4" w:space="0" w:color="auto"/>
            </w:tcBorders>
            <w:vAlign w:val="center"/>
          </w:tcPr>
          <w:p w14:paraId="17B82580" w14:textId="77777777" w:rsidR="00A02C09" w:rsidRPr="003061C8" w:rsidRDefault="00A02C09" w:rsidP="001F5146">
            <w:pPr>
              <w:pStyle w:val="Tabletext"/>
              <w:jc w:val="center"/>
              <w:rPr>
                <w:sz w:val="16"/>
              </w:rPr>
            </w:pPr>
            <w:r w:rsidRPr="003061C8">
              <w:rPr>
                <w:sz w:val="16"/>
              </w:rPr>
              <w:t>1</w:t>
            </w:r>
          </w:p>
        </w:tc>
        <w:tc>
          <w:tcPr>
            <w:tcW w:w="0" w:type="auto"/>
            <w:tcBorders>
              <w:top w:val="single" w:sz="4" w:space="0" w:color="auto"/>
            </w:tcBorders>
            <w:vAlign w:val="center"/>
          </w:tcPr>
          <w:p w14:paraId="0E836D21" w14:textId="77777777" w:rsidR="00A02C09" w:rsidRPr="003061C8" w:rsidRDefault="00A02C09" w:rsidP="001F5146">
            <w:pPr>
              <w:pStyle w:val="Tabletext"/>
              <w:jc w:val="center"/>
              <w:rPr>
                <w:sz w:val="16"/>
              </w:rPr>
            </w:pPr>
            <w:r w:rsidRPr="003061C8">
              <w:rPr>
                <w:sz w:val="16"/>
              </w:rPr>
              <w:t>40</w:t>
            </w:r>
          </w:p>
        </w:tc>
        <w:tc>
          <w:tcPr>
            <w:tcW w:w="0" w:type="auto"/>
            <w:tcBorders>
              <w:top w:val="single" w:sz="4" w:space="0" w:color="auto"/>
            </w:tcBorders>
            <w:vAlign w:val="center"/>
          </w:tcPr>
          <w:p w14:paraId="62FE455B" w14:textId="77777777" w:rsidR="00A02C09" w:rsidRPr="003061C8" w:rsidRDefault="00A02C09" w:rsidP="001F5146">
            <w:pPr>
              <w:pStyle w:val="Tabletext"/>
              <w:jc w:val="center"/>
              <w:rPr>
                <w:sz w:val="16"/>
              </w:rPr>
            </w:pPr>
            <w:r w:rsidRPr="003061C8">
              <w:rPr>
                <w:sz w:val="16"/>
              </w:rPr>
              <w:t>20</w:t>
            </w:r>
          </w:p>
        </w:tc>
        <w:tc>
          <w:tcPr>
            <w:tcW w:w="0" w:type="auto"/>
            <w:tcBorders>
              <w:top w:val="single" w:sz="4" w:space="0" w:color="auto"/>
            </w:tcBorders>
            <w:vAlign w:val="center"/>
          </w:tcPr>
          <w:p w14:paraId="4FB7A101" w14:textId="77777777" w:rsidR="00A02C09" w:rsidRPr="003061C8" w:rsidRDefault="00A02C09" w:rsidP="001F5146">
            <w:pPr>
              <w:pStyle w:val="Tabletext"/>
              <w:jc w:val="center"/>
              <w:rPr>
                <w:sz w:val="16"/>
              </w:rPr>
            </w:pPr>
            <w:r w:rsidRPr="003061C8">
              <w:rPr>
                <w:sz w:val="16"/>
              </w:rPr>
              <w:t>10</w:t>
            </w:r>
          </w:p>
        </w:tc>
        <w:tc>
          <w:tcPr>
            <w:tcW w:w="0" w:type="auto"/>
            <w:tcBorders>
              <w:top w:val="single" w:sz="4" w:space="0" w:color="auto"/>
            </w:tcBorders>
            <w:vAlign w:val="center"/>
          </w:tcPr>
          <w:p w14:paraId="52A8813F" w14:textId="77777777" w:rsidR="00A02C09" w:rsidRPr="003061C8" w:rsidRDefault="00A02C09" w:rsidP="001F5146">
            <w:pPr>
              <w:pStyle w:val="Tabletext"/>
              <w:jc w:val="center"/>
              <w:rPr>
                <w:sz w:val="16"/>
              </w:rPr>
            </w:pPr>
            <w:r w:rsidRPr="003061C8">
              <w:rPr>
                <w:sz w:val="16"/>
              </w:rPr>
              <w:t>8</w:t>
            </w:r>
          </w:p>
        </w:tc>
        <w:tc>
          <w:tcPr>
            <w:tcW w:w="0" w:type="auto"/>
            <w:tcBorders>
              <w:top w:val="single" w:sz="4" w:space="0" w:color="auto"/>
            </w:tcBorders>
            <w:vAlign w:val="center"/>
          </w:tcPr>
          <w:p w14:paraId="25733E95" w14:textId="77777777" w:rsidR="00A02C09" w:rsidRPr="003061C8" w:rsidRDefault="00A02C09" w:rsidP="001F5146">
            <w:pPr>
              <w:pStyle w:val="Tabletext"/>
              <w:jc w:val="center"/>
              <w:rPr>
                <w:sz w:val="16"/>
              </w:rPr>
            </w:pPr>
            <w:r w:rsidRPr="003061C8">
              <w:rPr>
                <w:sz w:val="16"/>
              </w:rPr>
              <w:t>4</w:t>
            </w:r>
          </w:p>
        </w:tc>
        <w:tc>
          <w:tcPr>
            <w:tcW w:w="0" w:type="auto"/>
            <w:tcBorders>
              <w:top w:val="single" w:sz="4" w:space="0" w:color="auto"/>
            </w:tcBorders>
            <w:vAlign w:val="center"/>
          </w:tcPr>
          <w:p w14:paraId="513494CC" w14:textId="77777777" w:rsidR="00A02C09" w:rsidRPr="003061C8" w:rsidRDefault="00A02C09" w:rsidP="001F5146">
            <w:pPr>
              <w:pStyle w:val="Tabletext"/>
              <w:jc w:val="center"/>
              <w:rPr>
                <w:sz w:val="16"/>
              </w:rPr>
            </w:pPr>
            <w:r w:rsidRPr="003061C8">
              <w:rPr>
                <w:sz w:val="16"/>
              </w:rPr>
              <w:t>2</w:t>
            </w:r>
          </w:p>
        </w:tc>
        <w:tc>
          <w:tcPr>
            <w:tcW w:w="0" w:type="auto"/>
            <w:tcBorders>
              <w:top w:val="single" w:sz="4" w:space="0" w:color="auto"/>
            </w:tcBorders>
            <w:vAlign w:val="center"/>
          </w:tcPr>
          <w:p w14:paraId="693D3890" w14:textId="77777777" w:rsidR="00A02C09" w:rsidRPr="003061C8" w:rsidRDefault="00A02C09" w:rsidP="001F5146">
            <w:pPr>
              <w:pStyle w:val="Tabletext"/>
              <w:jc w:val="center"/>
              <w:rPr>
                <w:sz w:val="16"/>
              </w:rPr>
            </w:pPr>
            <w:r w:rsidRPr="003061C8">
              <w:rPr>
                <w:sz w:val="16"/>
              </w:rPr>
              <w:t>1</w:t>
            </w:r>
          </w:p>
        </w:tc>
      </w:tr>
      <w:tr w:rsidR="00A02C09" w:rsidRPr="003061C8" w14:paraId="6EFCD8C5" w14:textId="77777777" w:rsidTr="001F5146">
        <w:trPr>
          <w:trHeight w:val="228"/>
          <w:jc w:val="center"/>
        </w:trPr>
        <w:tc>
          <w:tcPr>
            <w:tcW w:w="0" w:type="auto"/>
            <w:vAlign w:val="center"/>
          </w:tcPr>
          <w:p w14:paraId="32342B18" w14:textId="77777777" w:rsidR="00A02C09" w:rsidRPr="003061C8" w:rsidRDefault="00A02C09" w:rsidP="001F5146">
            <w:pPr>
              <w:pStyle w:val="Tabletext"/>
              <w:jc w:val="center"/>
              <w:rPr>
                <w:sz w:val="16"/>
              </w:rPr>
            </w:pPr>
            <w:r w:rsidRPr="003061C8">
              <w:t>*39A</w:t>
            </w:r>
          </w:p>
        </w:tc>
        <w:tc>
          <w:tcPr>
            <w:tcW w:w="0" w:type="auto"/>
            <w:vAlign w:val="center"/>
          </w:tcPr>
          <w:p w14:paraId="16660AAB" w14:textId="77777777" w:rsidR="00A02C09" w:rsidRPr="003061C8" w:rsidRDefault="00A02C09" w:rsidP="001F5146">
            <w:pPr>
              <w:pStyle w:val="Tabletext"/>
              <w:jc w:val="center"/>
              <w:rPr>
                <w:sz w:val="16"/>
              </w:rPr>
            </w:pPr>
            <w:r w:rsidRPr="003061C8">
              <w:t>*40A</w:t>
            </w:r>
          </w:p>
        </w:tc>
        <w:tc>
          <w:tcPr>
            <w:tcW w:w="0" w:type="auto"/>
            <w:vAlign w:val="center"/>
          </w:tcPr>
          <w:p w14:paraId="63B3F884" w14:textId="77777777" w:rsidR="00A02C09" w:rsidRPr="003061C8" w:rsidRDefault="00A02C09" w:rsidP="001F5146">
            <w:pPr>
              <w:pStyle w:val="Tabletext"/>
              <w:jc w:val="center"/>
              <w:rPr>
                <w:sz w:val="16"/>
              </w:rPr>
            </w:pPr>
            <w:r w:rsidRPr="003061C8">
              <w:t>*41A</w:t>
            </w:r>
          </w:p>
        </w:tc>
        <w:tc>
          <w:tcPr>
            <w:tcW w:w="0" w:type="auto"/>
            <w:vAlign w:val="center"/>
          </w:tcPr>
          <w:p w14:paraId="0A51DB37" w14:textId="77777777" w:rsidR="00A02C09" w:rsidRPr="003061C8" w:rsidRDefault="00A02C09" w:rsidP="001F5146">
            <w:pPr>
              <w:pStyle w:val="Tabletext"/>
              <w:jc w:val="center"/>
              <w:rPr>
                <w:sz w:val="16"/>
              </w:rPr>
            </w:pPr>
            <w:r w:rsidRPr="003061C8">
              <w:t>*42A</w:t>
            </w:r>
          </w:p>
        </w:tc>
        <w:tc>
          <w:tcPr>
            <w:tcW w:w="0" w:type="auto"/>
            <w:vAlign w:val="center"/>
          </w:tcPr>
          <w:p w14:paraId="015378BE" w14:textId="77777777" w:rsidR="00A02C09" w:rsidRPr="003061C8" w:rsidRDefault="00A02C09" w:rsidP="001F5146">
            <w:pPr>
              <w:pStyle w:val="Tabletext"/>
              <w:jc w:val="center"/>
              <w:rPr>
                <w:sz w:val="16"/>
              </w:rPr>
            </w:pPr>
            <w:r w:rsidRPr="003061C8">
              <w:t>*43A</w:t>
            </w:r>
          </w:p>
        </w:tc>
        <w:tc>
          <w:tcPr>
            <w:tcW w:w="0" w:type="auto"/>
            <w:vAlign w:val="center"/>
          </w:tcPr>
          <w:p w14:paraId="7A4BC77E" w14:textId="77777777" w:rsidR="00A02C09" w:rsidRPr="003061C8" w:rsidRDefault="00A02C09" w:rsidP="001F5146">
            <w:pPr>
              <w:pStyle w:val="Tabletext"/>
              <w:jc w:val="center"/>
              <w:rPr>
                <w:sz w:val="16"/>
              </w:rPr>
            </w:pPr>
            <w:r w:rsidRPr="003061C8">
              <w:t>*44A</w:t>
            </w:r>
          </w:p>
        </w:tc>
        <w:tc>
          <w:tcPr>
            <w:tcW w:w="0" w:type="auto"/>
            <w:vAlign w:val="center"/>
          </w:tcPr>
          <w:p w14:paraId="48312F00" w14:textId="77777777" w:rsidR="00A02C09" w:rsidRPr="003061C8" w:rsidRDefault="00A02C09" w:rsidP="001F5146">
            <w:pPr>
              <w:pStyle w:val="Tabletext"/>
              <w:jc w:val="center"/>
              <w:rPr>
                <w:sz w:val="16"/>
              </w:rPr>
            </w:pPr>
            <w:r w:rsidRPr="003061C8">
              <w:t>*45A</w:t>
            </w:r>
          </w:p>
        </w:tc>
        <w:tc>
          <w:tcPr>
            <w:tcW w:w="0" w:type="auto"/>
            <w:vAlign w:val="center"/>
          </w:tcPr>
          <w:p w14:paraId="21E4EC8B" w14:textId="77777777" w:rsidR="00A02C09" w:rsidRPr="003061C8" w:rsidRDefault="00A02C09" w:rsidP="001F5146">
            <w:pPr>
              <w:pStyle w:val="Tabletext"/>
              <w:jc w:val="center"/>
              <w:rPr>
                <w:sz w:val="16"/>
              </w:rPr>
            </w:pPr>
            <w:r w:rsidRPr="003061C8">
              <w:t>*46A</w:t>
            </w:r>
          </w:p>
        </w:tc>
        <w:tc>
          <w:tcPr>
            <w:tcW w:w="0" w:type="auto"/>
            <w:vAlign w:val="center"/>
          </w:tcPr>
          <w:p w14:paraId="6653464B" w14:textId="77777777" w:rsidR="00A02C09" w:rsidRPr="003061C8" w:rsidRDefault="00A02C09" w:rsidP="001F5146">
            <w:pPr>
              <w:pStyle w:val="Tabletext"/>
              <w:jc w:val="center"/>
              <w:rPr>
                <w:sz w:val="16"/>
              </w:rPr>
            </w:pPr>
            <w:r w:rsidRPr="003061C8">
              <w:t>*47A</w:t>
            </w:r>
          </w:p>
        </w:tc>
        <w:tc>
          <w:tcPr>
            <w:tcW w:w="0" w:type="auto"/>
            <w:vAlign w:val="center"/>
          </w:tcPr>
          <w:p w14:paraId="23BC951F" w14:textId="77777777" w:rsidR="00A02C09" w:rsidRPr="003061C8" w:rsidRDefault="00A02C09" w:rsidP="001F5146">
            <w:pPr>
              <w:pStyle w:val="Tabletext"/>
              <w:jc w:val="center"/>
              <w:rPr>
                <w:sz w:val="16"/>
              </w:rPr>
            </w:pPr>
            <w:r w:rsidRPr="003061C8">
              <w:t>*48A</w:t>
            </w:r>
          </w:p>
        </w:tc>
        <w:tc>
          <w:tcPr>
            <w:tcW w:w="0" w:type="auto"/>
            <w:vAlign w:val="center"/>
          </w:tcPr>
          <w:p w14:paraId="14B192FE" w14:textId="77777777" w:rsidR="00A02C09" w:rsidRPr="003061C8" w:rsidRDefault="00A02C09" w:rsidP="001F5146">
            <w:pPr>
              <w:pStyle w:val="Tabletext"/>
              <w:jc w:val="center"/>
              <w:rPr>
                <w:sz w:val="16"/>
              </w:rPr>
            </w:pPr>
            <w:r w:rsidRPr="003061C8">
              <w:t>*49A</w:t>
            </w:r>
          </w:p>
        </w:tc>
        <w:tc>
          <w:tcPr>
            <w:tcW w:w="0" w:type="auto"/>
            <w:vAlign w:val="center"/>
          </w:tcPr>
          <w:p w14:paraId="7B60CDBF" w14:textId="77777777" w:rsidR="00A02C09" w:rsidRPr="003061C8" w:rsidRDefault="00A02C09" w:rsidP="001F5146">
            <w:pPr>
              <w:pStyle w:val="Tabletext"/>
              <w:jc w:val="center"/>
              <w:rPr>
                <w:sz w:val="16"/>
              </w:rPr>
            </w:pPr>
            <w:r w:rsidRPr="003061C8">
              <w:t>*50A</w:t>
            </w:r>
          </w:p>
        </w:tc>
        <w:tc>
          <w:tcPr>
            <w:tcW w:w="0" w:type="auto"/>
            <w:vAlign w:val="center"/>
          </w:tcPr>
          <w:p w14:paraId="4BC2106C" w14:textId="77777777" w:rsidR="00A02C09" w:rsidRPr="003061C8" w:rsidRDefault="00A02C09" w:rsidP="001F5146">
            <w:pPr>
              <w:pStyle w:val="Tabletext"/>
              <w:jc w:val="center"/>
              <w:rPr>
                <w:sz w:val="16"/>
              </w:rPr>
            </w:pPr>
            <w:r w:rsidRPr="003061C8">
              <w:t>*51A</w:t>
            </w:r>
          </w:p>
        </w:tc>
      </w:tr>
    </w:tbl>
    <w:p w14:paraId="75150017" w14:textId="77777777" w:rsidR="00A02C09" w:rsidRPr="003061C8" w:rsidRDefault="00A02C09" w:rsidP="00E229FF">
      <w:pPr>
        <w:pStyle w:val="Tablefin"/>
      </w:pPr>
    </w:p>
    <w:p w14:paraId="41B15C61" w14:textId="77777777" w:rsidR="00A02C09" w:rsidRPr="003061C8" w:rsidRDefault="00A02C09" w:rsidP="00A02C09">
      <w:pPr>
        <w:pStyle w:val="Headingb"/>
        <w:rPr>
          <w:lang w:val="en-GB"/>
        </w:rPr>
      </w:pPr>
      <w:r w:rsidRPr="003061C8">
        <w:rPr>
          <w:lang w:val="en-GB"/>
        </w:rPr>
        <w:t>Parity bits</w:t>
      </w:r>
    </w:p>
    <w:p w14:paraId="4C31CFFA" w14:textId="77777777" w:rsidR="00A02C09" w:rsidRPr="00A02C09" w:rsidRDefault="00A02C09" w:rsidP="00A02C09">
      <w:pPr>
        <w:rPr>
          <w:lang w:val="en-GB"/>
        </w:rPr>
      </w:pPr>
      <w:r w:rsidRPr="00A02C09">
        <w:rPr>
          <w:lang w:val="en-GB"/>
        </w:rPr>
        <w:t>Bit *54B, taken with bits *17A-*24A inclusive, provides an odd number of bits set to '1'.</w:t>
      </w:r>
    </w:p>
    <w:p w14:paraId="2E048263" w14:textId="77777777" w:rsidR="00A02C09" w:rsidRPr="00A02C09" w:rsidRDefault="00A02C09" w:rsidP="00A02C09">
      <w:pPr>
        <w:rPr>
          <w:lang w:val="en-GB"/>
        </w:rPr>
      </w:pPr>
      <w:r w:rsidRPr="00A02C09">
        <w:rPr>
          <w:lang w:val="en-GB"/>
        </w:rPr>
        <w:t>Bit *55B,         "                  *25A-*35A inclusive,                "              "              "</w:t>
      </w:r>
    </w:p>
    <w:p w14:paraId="7E0ADE43" w14:textId="77777777" w:rsidR="00A02C09" w:rsidRPr="00A02C09" w:rsidRDefault="00A02C09" w:rsidP="00A02C09">
      <w:pPr>
        <w:rPr>
          <w:lang w:val="en-GB"/>
        </w:rPr>
      </w:pPr>
      <w:r w:rsidRPr="00A02C09">
        <w:rPr>
          <w:lang w:val="en-GB"/>
        </w:rPr>
        <w:t>Bit *56B,         "                  *36A-*38A inclusive,                "              "              "</w:t>
      </w:r>
    </w:p>
    <w:p w14:paraId="01FDA96E" w14:textId="77777777" w:rsidR="00A02C09" w:rsidRPr="00A02C09" w:rsidRDefault="00A02C09" w:rsidP="00A02C09">
      <w:pPr>
        <w:rPr>
          <w:lang w:val="en-GB"/>
        </w:rPr>
      </w:pPr>
      <w:r w:rsidRPr="00A02C09">
        <w:rPr>
          <w:lang w:val="en-GB"/>
        </w:rPr>
        <w:t>Bit *57B,         "                  *39A-*51A inclusive,                "              "              "</w:t>
      </w:r>
    </w:p>
    <w:p w14:paraId="7B598273" w14:textId="77777777" w:rsidR="00A02C09" w:rsidRPr="003061C8" w:rsidRDefault="00A02C09" w:rsidP="00A02C09">
      <w:pPr>
        <w:pStyle w:val="Headingb"/>
        <w:rPr>
          <w:lang w:val="en-GB"/>
        </w:rPr>
      </w:pPr>
      <w:r w:rsidRPr="003061C8">
        <w:rPr>
          <w:lang w:val="en-GB"/>
        </w:rPr>
        <w:t>Summer time</w:t>
      </w:r>
    </w:p>
    <w:p w14:paraId="33EE7D67" w14:textId="0BE2005D" w:rsidR="00A02C09" w:rsidRPr="00A02C09" w:rsidRDefault="00A02C09" w:rsidP="00A02C09">
      <w:pPr>
        <w:rPr>
          <w:lang w:val="en-GB"/>
        </w:rPr>
      </w:pPr>
      <w:r w:rsidRPr="00A02C09">
        <w:rPr>
          <w:lang w:val="en-GB"/>
        </w:rPr>
        <w:t>When UK civil time is subject to a one-hour positive offset during part of the year, this period is indicated by setting bit *58B to '1'. Bit *53B is set to '1' during the 61 consecutive minutes immediately before a change, the last being minute 59, when bit *58B changes.</w:t>
      </w:r>
    </w:p>
    <w:p w14:paraId="5F4D9A21" w14:textId="77777777" w:rsidR="00A02C09" w:rsidRPr="00A02C09" w:rsidRDefault="00A02C09" w:rsidP="00A02C09">
      <w:pPr>
        <w:rPr>
          <w:lang w:val="en-GB"/>
        </w:rPr>
      </w:pPr>
      <w:r w:rsidRPr="00A02C09">
        <w:rPr>
          <w:lang w:val="en-GB"/>
        </w:rPr>
        <w:t>In the event of UK civil time undergoing an additional permanent offset, bit *58B will need to be changed once without any corresponding change in UK clock time.</w:t>
      </w:r>
    </w:p>
    <w:p w14:paraId="3F1EC94B" w14:textId="77777777" w:rsidR="00A02C09" w:rsidRPr="003061C8" w:rsidRDefault="00A02C09" w:rsidP="00A02C09">
      <w:pPr>
        <w:pStyle w:val="Headingb"/>
        <w:rPr>
          <w:lang w:val="en-GB"/>
        </w:rPr>
      </w:pPr>
      <w:r w:rsidRPr="003061C8">
        <w:rPr>
          <w:lang w:val="en-GB"/>
        </w:rPr>
        <w:t>Further information</w:t>
      </w:r>
    </w:p>
    <w:p w14:paraId="1B1D0BE7" w14:textId="77777777" w:rsidR="00A02C09" w:rsidRPr="00A02C09" w:rsidRDefault="00A02C09" w:rsidP="00A02C09">
      <w:pPr>
        <w:rPr>
          <w:szCs w:val="24"/>
          <w:lang w:val="en-GB"/>
        </w:rPr>
      </w:pPr>
      <w:r w:rsidRPr="00A02C09">
        <w:rPr>
          <w:szCs w:val="24"/>
          <w:lang w:val="en-GB"/>
        </w:rPr>
        <w:t xml:space="preserve">For further information please visit the website: </w:t>
      </w:r>
      <w:hyperlink w:history="1">
        <w:r w:rsidRPr="00A02C09">
          <w:rPr>
            <w:rStyle w:val="Hyperlink"/>
            <w:szCs w:val="24"/>
            <w:lang w:val="en-GB"/>
          </w:rPr>
          <w:t>https://www.npl.co.uk/msf-signal</w:t>
        </w:r>
      </w:hyperlink>
      <w:r w:rsidRPr="00A02C09">
        <w:rPr>
          <w:szCs w:val="24"/>
          <w:lang w:val="en-GB"/>
        </w:rPr>
        <w:t xml:space="preserve"> (valid at 2019</w:t>
      </w:r>
      <w:r w:rsidRPr="00A02C09">
        <w:rPr>
          <w:szCs w:val="24"/>
          <w:lang w:val="en-GB"/>
        </w:rPr>
        <w:noBreakHyphen/>
        <w:t>05-30).</w:t>
      </w:r>
    </w:p>
    <w:p w14:paraId="445E6599" w14:textId="77777777" w:rsidR="00A02C09" w:rsidRPr="00A02C09" w:rsidRDefault="00A02C09" w:rsidP="00A02C09">
      <w:pPr>
        <w:pStyle w:val="Heading1"/>
        <w:rPr>
          <w:lang w:val="en-GB"/>
        </w:rPr>
      </w:pPr>
      <w:bookmarkStart w:id="37" w:name="_Toc82511204"/>
      <w:bookmarkStart w:id="38" w:name="_Toc525564156"/>
      <w:r w:rsidRPr="00A02C09">
        <w:rPr>
          <w:lang w:val="en-GB"/>
        </w:rPr>
        <w:lastRenderedPageBreak/>
        <w:t>4</w:t>
      </w:r>
      <w:r w:rsidRPr="00A02C09">
        <w:rPr>
          <w:lang w:val="en-GB"/>
        </w:rPr>
        <w:tab/>
        <w:t>Information on the US SFTS service</w:t>
      </w:r>
      <w:bookmarkEnd w:id="37"/>
      <w:r w:rsidRPr="00A02C09">
        <w:rPr>
          <w:lang w:val="en-GB"/>
        </w:rPr>
        <w:t xml:space="preserve"> </w:t>
      </w:r>
      <w:bookmarkEnd w:id="38"/>
    </w:p>
    <w:p w14:paraId="746C7FC3" w14:textId="7294E0DE" w:rsidR="00A02C09" w:rsidRPr="00A02C09" w:rsidRDefault="00A02C09" w:rsidP="00A02C09">
      <w:pPr>
        <w:rPr>
          <w:lang w:val="en-GB"/>
        </w:rPr>
      </w:pPr>
      <w:r w:rsidRPr="00A02C09">
        <w:rPr>
          <w:lang w:val="en-GB"/>
        </w:rPr>
        <w:t>The Time and Frequency Division of the National Institute of Standards and Technology (NIST) operates a low frequency radio signal broadcast at 60 kHz from radio station WWVB located near Fort Collins, Colorado. The station went on the air on July 5, 1963, broadcasting a standard carrier frequency. On July 1, 1965 an amplitude modulated (AM) binary coded decimal (BCD) time code was added to the broadcast containing the day of year, hour, minute, second, and flags that indicate the status of leap years, leap seconds, and Daylight Saving Time. In 1999 the station power was increased to 50 kW and soon thereafter increased to 70 kW of radiated power. In 2006, the AM modulation depth was changed to improve reception in the presence of noise (discussed below), and in 2013 a phase modulation (PM) signal was added while maintaining the AM signal format. The addition of the PM code was to also improve reception in the presence of noise (discussed below). WWVB uses two nearly identical top-loaded dipole antennas consisting of four 122 m (400 ft.) towers arranged in a diamond shape (Fig</w:t>
      </w:r>
      <w:r w:rsidR="00E229FF">
        <w:rPr>
          <w:lang w:val="en-GB"/>
        </w:rPr>
        <w:t>.</w:t>
      </w:r>
      <w:r w:rsidRPr="00A02C09">
        <w:rPr>
          <w:lang w:val="en-GB"/>
        </w:rPr>
        <w:t xml:space="preserve"> 8). The south antenna is located at 40</w:t>
      </w:r>
      <w:r w:rsidRPr="00A02C09">
        <w:rPr>
          <w:vertAlign w:val="superscript"/>
          <w:lang w:val="en-GB"/>
        </w:rPr>
        <w:t>0</w:t>
      </w:r>
      <w:r w:rsidRPr="00A02C09">
        <w:rPr>
          <w:lang w:val="en-GB"/>
        </w:rPr>
        <w:t xml:space="preserve"> 40’ 28.3” N / 105</w:t>
      </w:r>
      <w:r w:rsidRPr="00A02C09">
        <w:rPr>
          <w:vertAlign w:val="superscript"/>
          <w:lang w:val="en-GB"/>
        </w:rPr>
        <w:t>0</w:t>
      </w:r>
      <w:r w:rsidRPr="00A02C09">
        <w:rPr>
          <w:lang w:val="en-GB"/>
        </w:rPr>
        <w:t xml:space="preserve"> 02’ 39.5” W and the north antenna is located at 40</w:t>
      </w:r>
      <w:r w:rsidRPr="00A02C09">
        <w:rPr>
          <w:vertAlign w:val="superscript"/>
          <w:lang w:val="en-GB"/>
        </w:rPr>
        <w:t>0</w:t>
      </w:r>
      <w:r w:rsidRPr="00A02C09">
        <w:rPr>
          <w:lang w:val="en-GB"/>
        </w:rPr>
        <w:t xml:space="preserve"> 40’ 51.3” N / 105</w:t>
      </w:r>
      <w:r w:rsidRPr="00A02C09">
        <w:rPr>
          <w:vertAlign w:val="superscript"/>
          <w:lang w:val="en-GB"/>
        </w:rPr>
        <w:t>0</w:t>
      </w:r>
      <w:r w:rsidRPr="00A02C09">
        <w:rPr>
          <w:lang w:val="en-GB"/>
        </w:rPr>
        <w:t xml:space="preserve"> 03’ 00.0” W.</w:t>
      </w:r>
    </w:p>
    <w:p w14:paraId="016E4C3D" w14:textId="77777777" w:rsidR="00A02C09" w:rsidRPr="003061C8" w:rsidRDefault="00A02C09" w:rsidP="00A02C09">
      <w:pPr>
        <w:pStyle w:val="FigureNo"/>
      </w:pPr>
      <w:r w:rsidRPr="003061C8">
        <w:t>Figure 8</w:t>
      </w:r>
    </w:p>
    <w:p w14:paraId="7F6F5EF4" w14:textId="77777777" w:rsidR="00A02C09" w:rsidRPr="003061C8" w:rsidRDefault="00A02C09" w:rsidP="00A02C09">
      <w:pPr>
        <w:pStyle w:val="Figuretitle"/>
        <w:rPr>
          <w:rFonts w:eastAsiaTheme="minorEastAsia"/>
        </w:rPr>
      </w:pPr>
      <w:r w:rsidRPr="003061C8">
        <w:t xml:space="preserve">WWVB </w:t>
      </w:r>
      <w:proofErr w:type="spellStart"/>
      <w:r w:rsidRPr="003061C8">
        <w:t>antenna</w:t>
      </w:r>
      <w:proofErr w:type="spellEnd"/>
    </w:p>
    <w:p w14:paraId="6E9AA994" w14:textId="77777777" w:rsidR="00A02C09" w:rsidRPr="003061C8" w:rsidRDefault="00A02C09" w:rsidP="00A02C09">
      <w:pPr>
        <w:pStyle w:val="Figure"/>
        <w:rPr>
          <w:rFonts w:ascii="TimesNewRomanPS-BoldMT" w:hAnsi="TimesNewRomanPS-BoldMT" w:cs="TimesNewRomanPS-BoldMT"/>
          <w:b/>
          <w:bCs/>
          <w:sz w:val="28"/>
          <w:szCs w:val="28"/>
        </w:rPr>
      </w:pPr>
      <w:r w:rsidRPr="003061C8">
        <w:rPr>
          <w:noProof/>
        </w:rPr>
        <w:drawing>
          <wp:inline distT="0" distB="0" distL="0" distR="0" wp14:anchorId="50DE754D" wp14:editId="0146E2CB">
            <wp:extent cx="4309241" cy="3124414"/>
            <wp:effectExtent l="0" t="0" r="0" b="0"/>
            <wp:docPr id="40" name="Picture 7" descr="fi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7" descr="fig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09241" cy="3124414"/>
                    </a:xfrm>
                    <a:prstGeom prst="rect">
                      <a:avLst/>
                    </a:prstGeom>
                    <a:noFill/>
                    <a:ln>
                      <a:noFill/>
                    </a:ln>
                    <a:effectLst/>
                  </pic:spPr>
                </pic:pic>
              </a:graphicData>
            </a:graphic>
          </wp:inline>
        </w:drawing>
      </w:r>
    </w:p>
    <w:p w14:paraId="3E689092" w14:textId="77777777" w:rsidR="00A02C09" w:rsidRPr="00A02C09" w:rsidRDefault="00A02C09" w:rsidP="00A02C09">
      <w:pPr>
        <w:pStyle w:val="Heading2"/>
        <w:rPr>
          <w:lang w:val="en-GB"/>
        </w:rPr>
      </w:pPr>
      <w:bookmarkStart w:id="39" w:name="_Toc82511205"/>
      <w:r w:rsidRPr="00A02C09">
        <w:rPr>
          <w:lang w:val="en-GB"/>
        </w:rPr>
        <w:t>4.1</w:t>
      </w:r>
      <w:r w:rsidRPr="00A02C09">
        <w:rPr>
          <w:lang w:val="en-GB"/>
        </w:rPr>
        <w:tab/>
        <w:t>WWVB modulation and time code format</w:t>
      </w:r>
      <w:bookmarkEnd w:id="39"/>
    </w:p>
    <w:p w14:paraId="4C7F09FA" w14:textId="77777777" w:rsidR="00A02C09" w:rsidRPr="00A02C09" w:rsidRDefault="00A02C09" w:rsidP="00A02C09">
      <w:pPr>
        <w:rPr>
          <w:lang w:val="en-GB"/>
        </w:rPr>
      </w:pPr>
      <w:r w:rsidRPr="00A02C09">
        <w:rPr>
          <w:lang w:val="en-GB"/>
        </w:rPr>
        <w:t>The WWVB AM time code is synchronized with the 60 kHz carrier and is broadcast continuously at a rate of 1 bit per second by use of pulse width modulation. The time code bits are produced by amplitude shift keying (ASK) of the carrier, where the carrier power is reduced at the beginning of each second and then restored to full power after a predefined interval. If full power is restored after an interval of 200 </w:t>
      </w:r>
      <w:proofErr w:type="spellStart"/>
      <w:r w:rsidRPr="00A02C09">
        <w:rPr>
          <w:lang w:val="en-GB"/>
        </w:rPr>
        <w:t>ms</w:t>
      </w:r>
      <w:proofErr w:type="spellEnd"/>
      <w:r w:rsidRPr="00A02C09">
        <w:rPr>
          <w:lang w:val="en-GB"/>
        </w:rPr>
        <w:t>, it represents a binary ‘0’; if full power is restored after 500 </w:t>
      </w:r>
      <w:proofErr w:type="spellStart"/>
      <w:r w:rsidRPr="00A02C09">
        <w:rPr>
          <w:lang w:val="en-GB"/>
        </w:rPr>
        <w:t>ms</w:t>
      </w:r>
      <w:proofErr w:type="spellEnd"/>
      <w:r w:rsidRPr="00A02C09">
        <w:rPr>
          <w:lang w:val="en-GB"/>
        </w:rPr>
        <w:t>, it represents a binary ‘1’. A frame marker is sent by holding the carrier low for 800 </w:t>
      </w:r>
      <w:proofErr w:type="spellStart"/>
      <w:r w:rsidRPr="00A02C09">
        <w:rPr>
          <w:lang w:val="en-GB"/>
        </w:rPr>
        <w:t>ms</w:t>
      </w:r>
      <w:proofErr w:type="spellEnd"/>
      <w:r w:rsidRPr="00A02C09">
        <w:rPr>
          <w:lang w:val="en-GB"/>
        </w:rPr>
        <w:t>. A binary coded decimal (BCD) format is used, where four binary digits (bits) are combined to represent a decimal number. The complete AM time code format is shown in Fig. 9.</w:t>
      </w:r>
    </w:p>
    <w:p w14:paraId="40AEACF6" w14:textId="77777777" w:rsidR="00A02C09" w:rsidRPr="003061C8" w:rsidRDefault="00A02C09" w:rsidP="00A02C09">
      <w:pPr>
        <w:pStyle w:val="FigureNo"/>
      </w:pPr>
      <w:r w:rsidRPr="003061C8">
        <w:lastRenderedPageBreak/>
        <w:t>Figure 9</w:t>
      </w:r>
    </w:p>
    <w:p w14:paraId="082E3DDA" w14:textId="77777777" w:rsidR="00A02C09" w:rsidRPr="003061C8" w:rsidRDefault="00A02C09" w:rsidP="00A02C09">
      <w:pPr>
        <w:pStyle w:val="Figuretitle"/>
        <w:rPr>
          <w:rFonts w:eastAsiaTheme="minorEastAsia"/>
        </w:rPr>
      </w:pPr>
      <w:r w:rsidRPr="003061C8">
        <w:t>WWVB time code format</w:t>
      </w:r>
    </w:p>
    <w:p w14:paraId="7107778F" w14:textId="77777777" w:rsidR="00A02C09" w:rsidRPr="003061C8" w:rsidRDefault="00A02C09" w:rsidP="00A02C09">
      <w:pPr>
        <w:pStyle w:val="Figure"/>
      </w:pPr>
      <w:r w:rsidRPr="003061C8">
        <w:rPr>
          <w:noProof/>
        </w:rPr>
        <w:drawing>
          <wp:inline distT="0" distB="0" distL="0" distR="0" wp14:anchorId="177734BB" wp14:editId="532E9924">
            <wp:extent cx="4834759" cy="3363310"/>
            <wp:effectExtent l="0" t="0" r="4445" b="889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6600" cy="3364591"/>
                    </a:xfrm>
                    <a:prstGeom prst="rect">
                      <a:avLst/>
                    </a:prstGeom>
                    <a:noFill/>
                    <a:ln>
                      <a:noFill/>
                    </a:ln>
                  </pic:spPr>
                </pic:pic>
              </a:graphicData>
            </a:graphic>
          </wp:inline>
        </w:drawing>
      </w:r>
    </w:p>
    <w:p w14:paraId="46829EF6" w14:textId="77777777" w:rsidR="00A02C09" w:rsidRPr="00A02C09" w:rsidRDefault="00A02C09" w:rsidP="00A02C09">
      <w:pPr>
        <w:pStyle w:val="Heading3"/>
        <w:rPr>
          <w:lang w:val="en-GB"/>
        </w:rPr>
      </w:pPr>
      <w:r w:rsidRPr="00A02C09">
        <w:rPr>
          <w:lang w:val="en-GB"/>
        </w:rPr>
        <w:t xml:space="preserve">4.1.1 </w:t>
      </w:r>
      <w:r w:rsidRPr="00A02C09">
        <w:rPr>
          <w:lang w:val="en-GB"/>
        </w:rPr>
        <w:tab/>
        <w:t>Coverage area for WWVB</w:t>
      </w:r>
    </w:p>
    <w:p w14:paraId="1C192081" w14:textId="77777777" w:rsidR="00A02C09" w:rsidRPr="00A02C09" w:rsidRDefault="00A02C09" w:rsidP="00A02C09">
      <w:pPr>
        <w:rPr>
          <w:lang w:val="en-GB"/>
          <w:specVanish/>
        </w:rPr>
      </w:pPr>
      <w:r w:rsidRPr="00A02C09">
        <w:rPr>
          <w:lang w:val="en-GB"/>
        </w:rPr>
        <w:t>Figure 10 shows the calculated day and night coverage areas of WWVB at a field intensity of 100 </w:t>
      </w:r>
      <w:r w:rsidRPr="003061C8">
        <w:sym w:font="Symbol" w:char="F06D"/>
      </w:r>
      <w:r w:rsidRPr="00A02C09">
        <w:rPr>
          <w:lang w:val="en-GB"/>
        </w:rPr>
        <w:t>V/m, which is barely sufficient for AM reception in most consumer-market devices. Such field intensity, when coupled with the gain of typical ferrite-rod based antennas that are used in common commercial radio-controlled clock (RCC) devices, results in an input signal level that is below 1 </w:t>
      </w:r>
      <w:r w:rsidRPr="003061C8">
        <w:sym w:font="Symbol" w:char="F06D"/>
      </w:r>
      <w:r w:rsidRPr="00A02C09">
        <w:rPr>
          <w:lang w:val="en-GB"/>
        </w:rPr>
        <w:t>V, which is on the order of the sensitivity level specified by vendors of receivers.</w:t>
      </w:r>
    </w:p>
    <w:p w14:paraId="0B00C63D" w14:textId="77777777" w:rsidR="00A02C09" w:rsidRPr="00A02C09" w:rsidRDefault="00A02C09" w:rsidP="00A02C09">
      <w:pPr>
        <w:rPr>
          <w:lang w:val="en-GB"/>
        </w:rPr>
      </w:pPr>
      <w:r w:rsidRPr="00A02C09">
        <w:rPr>
          <w:lang w:val="en-GB"/>
        </w:rPr>
        <w:t>However, while this signal level may be sufficient when assuming only the natural thermal noise, whose bandwidth is typically limited within the receivers by a crystal with a bandwidth on the order of 10 Hz, additional interference may require a much higher signal level for proper reception.</w:t>
      </w:r>
    </w:p>
    <w:p w14:paraId="37C1CFAD" w14:textId="77777777" w:rsidR="00A02C09" w:rsidRPr="00A02C09" w:rsidRDefault="00A02C09" w:rsidP="00A02C09">
      <w:pPr>
        <w:pStyle w:val="FigureNo"/>
        <w:rPr>
          <w:lang w:val="en-GB"/>
        </w:rPr>
      </w:pPr>
      <w:r w:rsidRPr="00A02C09">
        <w:rPr>
          <w:lang w:val="en-GB"/>
        </w:rPr>
        <w:t>Figure 10</w:t>
      </w:r>
    </w:p>
    <w:p w14:paraId="2148FE8F" w14:textId="77777777" w:rsidR="00A02C09" w:rsidRPr="00422A25" w:rsidRDefault="00A02C09" w:rsidP="00A02C09">
      <w:pPr>
        <w:pStyle w:val="Figuretitle"/>
        <w:rPr>
          <w:rFonts w:ascii="Times New Roman" w:hAnsi="Times New Roman"/>
          <w:lang w:val="en-GB"/>
        </w:rPr>
      </w:pPr>
      <w:r w:rsidRPr="00422A25">
        <w:rPr>
          <w:rFonts w:ascii="Times New Roman" w:hAnsi="Times New Roman"/>
          <w:szCs w:val="24"/>
          <w:lang w:val="en-GB"/>
        </w:rPr>
        <w:t>Day-time and night-time coverage at 100 µV/m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7"/>
        <w:gridCol w:w="4648"/>
      </w:tblGrid>
      <w:tr w:rsidR="00A02C09" w:rsidRPr="003061C8" w14:paraId="621BF937" w14:textId="77777777" w:rsidTr="001F5146">
        <w:trPr>
          <w:trHeight w:val="3707"/>
        </w:trPr>
        <w:tc>
          <w:tcPr>
            <w:tcW w:w="4647" w:type="dxa"/>
          </w:tcPr>
          <w:p w14:paraId="085A7E35" w14:textId="77777777" w:rsidR="00A02C09" w:rsidRPr="003061C8" w:rsidRDefault="00A02C09" w:rsidP="001F5146">
            <w:r w:rsidRPr="003061C8">
              <w:rPr>
                <w:noProof/>
              </w:rPr>
              <w:drawing>
                <wp:inline distT="0" distB="0" distL="0" distR="0" wp14:anchorId="3DB5C9B1" wp14:editId="020751BD">
                  <wp:extent cx="2774731" cy="2342305"/>
                  <wp:effectExtent l="0" t="0" r="6985" b="1270"/>
                  <wp:docPr id="26" name="Picture 26" descr="Description: 1400u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1400ut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80464" cy="2347145"/>
                          </a:xfrm>
                          <a:prstGeom prst="rect">
                            <a:avLst/>
                          </a:prstGeom>
                          <a:noFill/>
                          <a:ln>
                            <a:noFill/>
                          </a:ln>
                        </pic:spPr>
                      </pic:pic>
                    </a:graphicData>
                  </a:graphic>
                </wp:inline>
              </w:drawing>
            </w:r>
          </w:p>
        </w:tc>
        <w:tc>
          <w:tcPr>
            <w:tcW w:w="4648" w:type="dxa"/>
          </w:tcPr>
          <w:p w14:paraId="12A86AF5" w14:textId="77777777" w:rsidR="00A02C09" w:rsidRPr="003061C8" w:rsidRDefault="00A02C09" w:rsidP="001F5146">
            <w:r w:rsidRPr="003061C8">
              <w:rPr>
                <w:noProof/>
              </w:rPr>
              <w:drawing>
                <wp:inline distT="0" distB="0" distL="0" distR="0" wp14:anchorId="6DD7693E" wp14:editId="7BED6875">
                  <wp:extent cx="2790496" cy="2364674"/>
                  <wp:effectExtent l="0" t="0" r="0" b="0"/>
                  <wp:docPr id="25" name="Picture 25" descr="Description: 0600u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0600ut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3414" cy="2367147"/>
                          </a:xfrm>
                          <a:prstGeom prst="rect">
                            <a:avLst/>
                          </a:prstGeom>
                          <a:noFill/>
                          <a:ln>
                            <a:noFill/>
                          </a:ln>
                        </pic:spPr>
                      </pic:pic>
                    </a:graphicData>
                  </a:graphic>
                </wp:inline>
              </w:drawing>
            </w:r>
          </w:p>
        </w:tc>
      </w:tr>
    </w:tbl>
    <w:p w14:paraId="6634A65E" w14:textId="77777777" w:rsidR="00A02C09" w:rsidRPr="00A02C09" w:rsidRDefault="00A02C09" w:rsidP="00A02C09">
      <w:pPr>
        <w:pStyle w:val="Heading2"/>
        <w:rPr>
          <w:lang w:val="en-GB"/>
        </w:rPr>
      </w:pPr>
      <w:bookmarkStart w:id="40" w:name="_Toc82511206"/>
      <w:r w:rsidRPr="00A02C09">
        <w:rPr>
          <w:lang w:val="en-GB"/>
        </w:rPr>
        <w:lastRenderedPageBreak/>
        <w:t>4.2</w:t>
      </w:r>
      <w:r w:rsidRPr="00A02C09">
        <w:rPr>
          <w:lang w:val="en-GB"/>
        </w:rPr>
        <w:tab/>
        <w:t>AM signal analysis</w:t>
      </w:r>
      <w:bookmarkEnd w:id="40"/>
    </w:p>
    <w:p w14:paraId="0CDF59DD" w14:textId="77777777" w:rsidR="00A02C09" w:rsidRPr="00A02C09" w:rsidRDefault="00A02C09" w:rsidP="00A02C09">
      <w:pPr>
        <w:rPr>
          <w:lang w:val="en-GB"/>
        </w:rPr>
      </w:pPr>
      <w:r w:rsidRPr="00A02C09">
        <w:rPr>
          <w:lang w:val="en-GB"/>
        </w:rPr>
        <w:t>The WWVB signal consists of three possible symbols transmitted at a rate of one symbol per second. The symbol for the binary ‘0’ is sent by reducing the carrier amplitude at the beginning of the second, holding it low for 200 </w:t>
      </w:r>
      <w:proofErr w:type="spellStart"/>
      <w:r w:rsidRPr="00A02C09">
        <w:rPr>
          <w:lang w:val="en-GB"/>
        </w:rPr>
        <w:t>ms</w:t>
      </w:r>
      <w:proofErr w:type="spellEnd"/>
      <w:r w:rsidRPr="00A02C09">
        <w:rPr>
          <w:lang w:val="en-GB"/>
        </w:rPr>
        <w:t>, followed by 800 </w:t>
      </w:r>
      <w:proofErr w:type="spellStart"/>
      <w:r w:rsidRPr="00A02C09">
        <w:rPr>
          <w:lang w:val="en-GB"/>
        </w:rPr>
        <w:t>ms</w:t>
      </w:r>
      <w:proofErr w:type="spellEnd"/>
      <w:r w:rsidRPr="00A02C09">
        <w:rPr>
          <w:lang w:val="en-GB"/>
        </w:rPr>
        <w:t xml:space="preserve"> of full power. The symbol for the binary ‘1’ is sent by reducing the carrier amplitude at the beginning of the second, holding it low for 500 </w:t>
      </w:r>
      <w:proofErr w:type="spellStart"/>
      <w:r w:rsidRPr="00A02C09">
        <w:rPr>
          <w:lang w:val="en-GB"/>
        </w:rPr>
        <w:t>ms</w:t>
      </w:r>
      <w:proofErr w:type="spellEnd"/>
      <w:r w:rsidRPr="00A02C09">
        <w:rPr>
          <w:lang w:val="en-GB"/>
        </w:rPr>
        <w:t>, followed by 500 </w:t>
      </w:r>
      <w:proofErr w:type="spellStart"/>
      <w:r w:rsidRPr="00A02C09">
        <w:rPr>
          <w:lang w:val="en-GB"/>
        </w:rPr>
        <w:t>ms</w:t>
      </w:r>
      <w:proofErr w:type="spellEnd"/>
      <w:r w:rsidRPr="00A02C09">
        <w:rPr>
          <w:lang w:val="en-GB"/>
        </w:rPr>
        <w:t xml:space="preserve"> of full power. Frame markers are sent by reducing the carrier amplitude at the beginning of the second, holding it low for 800 </w:t>
      </w:r>
      <w:proofErr w:type="spellStart"/>
      <w:r w:rsidRPr="00A02C09">
        <w:rPr>
          <w:lang w:val="en-GB"/>
        </w:rPr>
        <w:t>ms</w:t>
      </w:r>
      <w:proofErr w:type="spellEnd"/>
      <w:r w:rsidRPr="00A02C09">
        <w:rPr>
          <w:lang w:val="en-GB"/>
        </w:rPr>
        <w:t>, followed by 200 </w:t>
      </w:r>
      <w:proofErr w:type="spellStart"/>
      <w:r w:rsidRPr="00A02C09">
        <w:rPr>
          <w:lang w:val="en-GB"/>
        </w:rPr>
        <w:t>ms</w:t>
      </w:r>
      <w:proofErr w:type="spellEnd"/>
      <w:r w:rsidRPr="00A02C09">
        <w:rPr>
          <w:lang w:val="en-GB"/>
        </w:rPr>
        <w:t xml:space="preserve"> of full power. A frame marker is transmitted at seconds 9, 19, 29, 39, 49 and 59 of each minute. The double frame marker at the seconds 59 and 0 marks the start of a minute. The symbol sent thus depends only on the signal level transmitted in two consecutive 300 </w:t>
      </w:r>
      <w:proofErr w:type="spellStart"/>
      <w:r w:rsidRPr="00A02C09">
        <w:rPr>
          <w:lang w:val="en-GB"/>
        </w:rPr>
        <w:t>ms</w:t>
      </w:r>
      <w:proofErr w:type="spellEnd"/>
      <w:r w:rsidRPr="00A02C09">
        <w:rPr>
          <w:lang w:val="en-GB"/>
        </w:rPr>
        <w:t xml:space="preserve"> time intervals within each second. This code is presented in Table 8. The code is equivalent to a binary, amplitude shift keyed (ASK) modulation signal. The relative performance of a binary ASK, matched filter receiver operating in a noise environment is a function of the size of the signal amplitude shift. A timing symbol is composed of two ASK binary symbols or bits. To successfully detect a timing symbol, the state for the two time-intervals (two bits) must be correctly detected. Therefore, the probability of a symbol being received in error is equal to the probability of making an error in the first time-interval or the second time-interval or both time-intervals. If the probability of an error in the first time-interval is </w:t>
      </w:r>
      <w:bookmarkStart w:id="41" w:name="_Hlk729856"/>
      <w:r w:rsidRPr="00A02C09">
        <w:rPr>
          <w:rFonts w:ascii="MonotypeCorsiva" w:hAnsi="MonotypeCorsiva" w:cs="MonotypeCorsiva"/>
          <w:b/>
          <w:i/>
          <w:lang w:val="en-GB"/>
        </w:rPr>
        <w:t>p</w:t>
      </w:r>
      <w:bookmarkEnd w:id="41"/>
      <w:r w:rsidRPr="00A02C09">
        <w:rPr>
          <w:lang w:val="en-GB"/>
        </w:rPr>
        <w:t xml:space="preserve">, then the probability of an error in the second time-interval is also </w:t>
      </w:r>
      <w:r w:rsidRPr="00A02C09">
        <w:rPr>
          <w:rFonts w:ascii="MonotypeCorsiva" w:hAnsi="MonotypeCorsiva" w:cs="MonotypeCorsiva"/>
          <w:b/>
          <w:i/>
          <w:lang w:val="en-GB"/>
        </w:rPr>
        <w:t>p</w:t>
      </w:r>
      <w:r w:rsidRPr="00A02C09">
        <w:rPr>
          <w:lang w:val="en-GB"/>
        </w:rPr>
        <w:t>, since the modulation is identical in both time intervals. The probability of an error in both time intervals is</w:t>
      </w:r>
      <w:r w:rsidRPr="00A02C09">
        <w:rPr>
          <w:rFonts w:ascii="MonotypeCorsiva" w:hAnsi="MonotypeCorsiva" w:cs="MonotypeCorsiva"/>
          <w:b/>
          <w:i/>
          <w:lang w:val="en-GB"/>
        </w:rPr>
        <w:t xml:space="preserve"> p</w:t>
      </w:r>
      <w:r w:rsidRPr="00A02C09">
        <w:rPr>
          <w:rFonts w:ascii="TimesNewRomanPS-BoldMT" w:hAnsi="TimesNewRomanPS-BoldMT" w:cs="TimesNewRomanPS-BoldMT"/>
          <w:b/>
          <w:bCs/>
          <w:vertAlign w:val="superscript"/>
          <w:lang w:val="en-GB"/>
        </w:rPr>
        <w:t>2</w:t>
      </w:r>
      <w:r w:rsidRPr="00A02C09">
        <w:rPr>
          <w:lang w:val="en-GB"/>
        </w:rPr>
        <w:t xml:space="preserve">. Thus, the total probability of making a symbol error is </w:t>
      </w:r>
      <w:r w:rsidRPr="00A02C09">
        <w:rPr>
          <w:rFonts w:ascii="MonotypeCorsiva" w:hAnsi="MonotypeCorsiva" w:cs="MonotypeCorsiva"/>
          <w:b/>
          <w:i/>
          <w:lang w:val="en-GB"/>
        </w:rPr>
        <w:t>p</w:t>
      </w:r>
      <w:r w:rsidRPr="00A02C09">
        <w:rPr>
          <w:rFonts w:ascii="MonotypeCorsiva" w:hAnsi="MonotypeCorsiva" w:cs="MonotypeCorsiva"/>
          <w:lang w:val="en-GB"/>
        </w:rPr>
        <w:t xml:space="preserve"> + </w:t>
      </w:r>
      <w:r w:rsidRPr="00A02C09">
        <w:rPr>
          <w:rFonts w:ascii="MonotypeCorsiva" w:hAnsi="MonotypeCorsiva" w:cs="MonotypeCorsiva"/>
          <w:b/>
          <w:i/>
          <w:lang w:val="en-GB"/>
        </w:rPr>
        <w:t>p</w:t>
      </w:r>
      <w:r w:rsidRPr="00A02C09">
        <w:rPr>
          <w:rFonts w:ascii="MonotypeCorsiva" w:hAnsi="MonotypeCorsiva" w:cs="MonotypeCorsiva"/>
          <w:lang w:val="en-GB"/>
        </w:rPr>
        <w:t xml:space="preserve"> +</w:t>
      </w:r>
      <w:r w:rsidRPr="00A02C09">
        <w:rPr>
          <w:rFonts w:ascii="MonotypeCorsiva" w:hAnsi="MonotypeCorsiva" w:cs="MonotypeCorsiva"/>
          <w:b/>
          <w:i/>
          <w:lang w:val="en-GB"/>
        </w:rPr>
        <w:t xml:space="preserve"> p</w:t>
      </w:r>
      <w:r w:rsidRPr="00A02C09">
        <w:rPr>
          <w:rFonts w:ascii="TimesNewRomanPS-BoldMT" w:hAnsi="TimesNewRomanPS-BoldMT" w:cs="TimesNewRomanPS-BoldMT"/>
          <w:b/>
          <w:bCs/>
          <w:vertAlign w:val="superscript"/>
          <w:lang w:val="en-GB"/>
        </w:rPr>
        <w:t>2</w:t>
      </w:r>
      <w:r w:rsidRPr="00A02C09">
        <w:rPr>
          <w:lang w:val="en-GB"/>
        </w:rPr>
        <w:t xml:space="preserve">. It is reasonable to assume that the probability of a symbol error to be small is desired. Then, for </w:t>
      </w:r>
      <w:r w:rsidRPr="00A02C09">
        <w:rPr>
          <w:rFonts w:ascii="MonotypeCorsiva" w:hAnsi="MonotypeCorsiva" w:cs="MonotypeCorsiva"/>
          <w:b/>
          <w:i/>
          <w:lang w:val="en-GB"/>
        </w:rPr>
        <w:t>p</w:t>
      </w:r>
      <w:r w:rsidRPr="00A02C09">
        <w:rPr>
          <w:rFonts w:ascii="MonotypeCorsiva" w:hAnsi="MonotypeCorsiva" w:cs="MonotypeCorsiva"/>
          <w:lang w:val="en-GB"/>
        </w:rPr>
        <w:t xml:space="preserve"> </w:t>
      </w:r>
      <w:r w:rsidRPr="00A02C09">
        <w:rPr>
          <w:lang w:val="en-GB"/>
        </w:rPr>
        <w:t xml:space="preserve">&lt;&lt; 1, </w:t>
      </w:r>
      <w:r w:rsidRPr="00A02C09">
        <w:rPr>
          <w:rFonts w:ascii="MonotypeCorsiva" w:hAnsi="MonotypeCorsiva" w:cs="MonotypeCorsiva"/>
          <w:b/>
          <w:i/>
          <w:lang w:val="en-GB"/>
        </w:rPr>
        <w:t>p</w:t>
      </w:r>
      <w:r w:rsidRPr="00A02C09">
        <w:rPr>
          <w:rFonts w:ascii="TimesNewRomanPS-BoldMT" w:hAnsi="TimesNewRomanPS-BoldMT" w:cs="TimesNewRomanPS-BoldMT"/>
          <w:b/>
          <w:bCs/>
          <w:vertAlign w:val="superscript"/>
          <w:lang w:val="en-GB"/>
        </w:rPr>
        <w:t>2</w:t>
      </w:r>
      <w:r w:rsidRPr="00A02C09">
        <w:rPr>
          <w:rFonts w:ascii="TimesNewRomanPS-BoldMT" w:hAnsi="TimesNewRomanPS-BoldMT" w:cs="TimesNewRomanPS-BoldMT"/>
          <w:b/>
          <w:bCs/>
          <w:sz w:val="16"/>
          <w:szCs w:val="16"/>
          <w:lang w:val="en-GB"/>
        </w:rPr>
        <w:t xml:space="preserve"> </w:t>
      </w:r>
      <w:r w:rsidRPr="00A02C09">
        <w:rPr>
          <w:lang w:val="en-GB"/>
        </w:rPr>
        <w:t xml:space="preserve">&lt;&lt; </w:t>
      </w:r>
      <w:r w:rsidRPr="00A02C09">
        <w:rPr>
          <w:rFonts w:ascii="MonotypeCorsiva" w:hAnsi="MonotypeCorsiva" w:cs="MonotypeCorsiva"/>
          <w:b/>
          <w:i/>
          <w:lang w:val="en-GB"/>
        </w:rPr>
        <w:t>p</w:t>
      </w:r>
      <w:r w:rsidRPr="00A02C09">
        <w:rPr>
          <w:lang w:val="en-GB"/>
        </w:rPr>
        <w:t xml:space="preserve"> is given, so that the probability of a symbol error becomes</w:t>
      </w:r>
      <w:r w:rsidRPr="00A02C09">
        <w:rPr>
          <w:rFonts w:ascii="MonotypeCorsiva" w:hAnsi="MonotypeCorsiva" w:cs="MonotypeCorsiva"/>
          <w:b/>
          <w:i/>
          <w:lang w:val="en-GB"/>
        </w:rPr>
        <w:t xml:space="preserve"> p</w:t>
      </w:r>
      <w:r w:rsidRPr="00A02C09">
        <w:rPr>
          <w:rFonts w:ascii="MonotypeCorsiva" w:hAnsi="MonotypeCorsiva" w:cs="MonotypeCorsiva"/>
          <w:lang w:val="en-GB"/>
        </w:rPr>
        <w:t xml:space="preserve"> + </w:t>
      </w:r>
      <w:r w:rsidRPr="00A02C09">
        <w:rPr>
          <w:rFonts w:ascii="MonotypeCorsiva" w:hAnsi="MonotypeCorsiva" w:cs="MonotypeCorsiva"/>
          <w:b/>
          <w:i/>
          <w:lang w:val="en-GB"/>
        </w:rPr>
        <w:t>p</w:t>
      </w:r>
      <w:r w:rsidRPr="00A02C09">
        <w:rPr>
          <w:rFonts w:ascii="MonotypeCorsiva" w:hAnsi="MonotypeCorsiva" w:cs="MonotypeCorsiva"/>
          <w:lang w:val="en-GB"/>
        </w:rPr>
        <w:t xml:space="preserve"> = </w:t>
      </w:r>
      <w:r w:rsidRPr="00A02C09">
        <w:rPr>
          <w:lang w:val="en-GB"/>
        </w:rPr>
        <w:t>2</w:t>
      </w:r>
      <w:r w:rsidRPr="00A02C09">
        <w:rPr>
          <w:rFonts w:ascii="MonotypeCorsiva" w:hAnsi="MonotypeCorsiva" w:cs="MonotypeCorsiva"/>
          <w:b/>
          <w:i/>
          <w:lang w:val="en-GB"/>
        </w:rPr>
        <w:t xml:space="preserve"> p</w:t>
      </w:r>
      <w:r w:rsidRPr="00A02C09">
        <w:rPr>
          <w:rFonts w:ascii="MonotypeCorsiva" w:hAnsi="MonotypeCorsiva" w:cs="MonotypeCorsiva"/>
          <w:lang w:val="en-GB"/>
        </w:rPr>
        <w:t>.</w:t>
      </w:r>
      <w:r w:rsidRPr="00A02C09">
        <w:rPr>
          <w:lang w:val="en-GB"/>
        </w:rPr>
        <w:t xml:space="preserve"> Now the probability of a time symbol error, 2</w:t>
      </w:r>
      <w:r w:rsidRPr="00A02C09">
        <w:rPr>
          <w:rFonts w:ascii="MonotypeCorsiva" w:hAnsi="MonotypeCorsiva" w:cs="MonotypeCorsiva"/>
          <w:b/>
          <w:i/>
          <w:lang w:val="en-GB"/>
        </w:rPr>
        <w:t xml:space="preserve"> p</w:t>
      </w:r>
      <w:r w:rsidRPr="00A02C09">
        <w:rPr>
          <w:lang w:val="en-GB"/>
        </w:rPr>
        <w:t xml:space="preserve">, in terms of the probability of a bit error, </w:t>
      </w:r>
      <w:r w:rsidRPr="00A02C09">
        <w:rPr>
          <w:rFonts w:ascii="MonotypeCorsiva" w:hAnsi="MonotypeCorsiva" w:cs="MonotypeCorsiva"/>
          <w:b/>
          <w:i/>
          <w:lang w:val="en-GB"/>
        </w:rPr>
        <w:t>p</w:t>
      </w:r>
      <w:r w:rsidRPr="00A02C09">
        <w:rPr>
          <w:lang w:val="en-GB"/>
        </w:rPr>
        <w:t>, for an Amplitude Shift Keyed binary modulation is given.</w:t>
      </w:r>
    </w:p>
    <w:p w14:paraId="6F873478" w14:textId="1F30650D" w:rsidR="00A02C09" w:rsidRPr="00E622C5" w:rsidRDefault="00422A25" w:rsidP="00A02C09">
      <w:pPr>
        <w:pStyle w:val="TableNo"/>
        <w:rPr>
          <w:lang w:val="fr-CH"/>
        </w:rPr>
      </w:pPr>
      <w:r w:rsidRPr="00E622C5">
        <w:rPr>
          <w:lang w:val="fr-CH"/>
        </w:rPr>
        <w:t xml:space="preserve">TABLE </w:t>
      </w:r>
      <w:r w:rsidR="00A02C09" w:rsidRPr="00E622C5">
        <w:rPr>
          <w:lang w:val="fr-CH"/>
        </w:rPr>
        <w:t xml:space="preserve">8 </w:t>
      </w:r>
    </w:p>
    <w:p w14:paraId="30F4E0D9" w14:textId="77777777" w:rsidR="00A02C09" w:rsidRPr="00E622C5" w:rsidRDefault="00A02C09" w:rsidP="00A02C09">
      <w:pPr>
        <w:pStyle w:val="Tabletitle"/>
        <w:rPr>
          <w:lang w:val="fr-CH"/>
        </w:rPr>
      </w:pPr>
      <w:r w:rsidRPr="00E622C5">
        <w:rPr>
          <w:lang w:val="fr-CH"/>
        </w:rPr>
        <w:t xml:space="preserve">Signal codes (original modulation </w:t>
      </w:r>
      <w:proofErr w:type="spellStart"/>
      <w:r w:rsidRPr="00E622C5">
        <w:rPr>
          <w:lang w:val="fr-CH"/>
        </w:rPr>
        <w:t>depth</w:t>
      </w:r>
      <w:proofErr w:type="spellEnd"/>
      <w:r w:rsidRPr="00E622C5">
        <w:rPr>
          <w:lang w:val="fr-CH"/>
        </w:rPr>
        <w:t>)</w:t>
      </w:r>
    </w:p>
    <w:tbl>
      <w:tblPr>
        <w:tblStyle w:val="TableGrid"/>
        <w:tblW w:w="9639" w:type="dxa"/>
        <w:jc w:val="center"/>
        <w:tblLook w:val="04A0" w:firstRow="1" w:lastRow="0" w:firstColumn="1" w:lastColumn="0" w:noHBand="0" w:noVBand="1"/>
      </w:tblPr>
      <w:tblGrid>
        <w:gridCol w:w="1927"/>
        <w:gridCol w:w="1928"/>
        <w:gridCol w:w="1928"/>
        <w:gridCol w:w="1928"/>
        <w:gridCol w:w="1928"/>
      </w:tblGrid>
      <w:tr w:rsidR="00A02C09" w:rsidRPr="003061C8" w14:paraId="42176850" w14:textId="77777777" w:rsidTr="00422A25">
        <w:trPr>
          <w:jc w:val="center"/>
        </w:trPr>
        <w:tc>
          <w:tcPr>
            <w:tcW w:w="1925" w:type="dxa"/>
            <w:tcBorders>
              <w:bottom w:val="single" w:sz="12" w:space="0" w:color="auto"/>
            </w:tcBorders>
            <w:vAlign w:val="center"/>
          </w:tcPr>
          <w:p w14:paraId="3D62A50C" w14:textId="77777777" w:rsidR="00A02C09" w:rsidRPr="00E622C5" w:rsidRDefault="00A02C09" w:rsidP="00422A25">
            <w:pPr>
              <w:pStyle w:val="Tablehead"/>
              <w:rPr>
                <w:lang w:val="fr-CH"/>
              </w:rPr>
            </w:pPr>
          </w:p>
        </w:tc>
        <w:tc>
          <w:tcPr>
            <w:tcW w:w="1926" w:type="dxa"/>
            <w:tcBorders>
              <w:bottom w:val="single" w:sz="12" w:space="0" w:color="auto"/>
            </w:tcBorders>
            <w:vAlign w:val="center"/>
          </w:tcPr>
          <w:p w14:paraId="0C628A64" w14:textId="77777777" w:rsidR="00A02C09" w:rsidRPr="00E622C5" w:rsidRDefault="00A02C09" w:rsidP="00422A25">
            <w:pPr>
              <w:pStyle w:val="Tablehead"/>
              <w:rPr>
                <w:lang w:val="fr-CH"/>
              </w:rPr>
            </w:pPr>
          </w:p>
        </w:tc>
        <w:tc>
          <w:tcPr>
            <w:tcW w:w="1926" w:type="dxa"/>
            <w:tcBorders>
              <w:bottom w:val="single" w:sz="12" w:space="0" w:color="auto"/>
            </w:tcBorders>
            <w:vAlign w:val="center"/>
          </w:tcPr>
          <w:p w14:paraId="3B63C751" w14:textId="77777777" w:rsidR="00A02C09" w:rsidRPr="003061C8" w:rsidRDefault="00A02C09" w:rsidP="00422A25">
            <w:pPr>
              <w:pStyle w:val="Tablehead"/>
            </w:pPr>
            <w:r w:rsidRPr="003061C8">
              <w:rPr>
                <w:rFonts w:ascii="TimesNewRoman" w:hAnsi="TimesNewRoman" w:cs="TimesNewRoman"/>
                <w:szCs w:val="24"/>
              </w:rPr>
              <w:t>1</w:t>
            </w:r>
            <w:r w:rsidRPr="003061C8">
              <w:rPr>
                <w:rFonts w:ascii="TimesNewRoman" w:hAnsi="TimesNewRoman" w:cs="TimesNewRoman"/>
                <w:szCs w:val="24"/>
                <w:vertAlign w:val="superscript"/>
              </w:rPr>
              <w:t>st</w:t>
            </w:r>
            <w:r w:rsidRPr="003061C8">
              <w:rPr>
                <w:rFonts w:ascii="TimesNewRoman" w:hAnsi="TimesNewRoman" w:cs="TimesNewRoman"/>
                <w:szCs w:val="24"/>
              </w:rPr>
              <w:t xml:space="preserve"> </w:t>
            </w:r>
            <w:proofErr w:type="spellStart"/>
            <w:r w:rsidRPr="003061C8">
              <w:t>interval</w:t>
            </w:r>
            <w:proofErr w:type="spellEnd"/>
          </w:p>
        </w:tc>
        <w:tc>
          <w:tcPr>
            <w:tcW w:w="1926" w:type="dxa"/>
            <w:tcBorders>
              <w:bottom w:val="single" w:sz="12" w:space="0" w:color="auto"/>
            </w:tcBorders>
            <w:vAlign w:val="center"/>
          </w:tcPr>
          <w:p w14:paraId="7DE22F9C" w14:textId="77777777" w:rsidR="00A02C09" w:rsidRPr="003061C8" w:rsidRDefault="00A02C09" w:rsidP="00422A25">
            <w:pPr>
              <w:pStyle w:val="Tablehead"/>
            </w:pPr>
            <w:r w:rsidRPr="003061C8">
              <w:t>2</w:t>
            </w:r>
            <w:r w:rsidRPr="003061C8">
              <w:rPr>
                <w:vertAlign w:val="superscript"/>
              </w:rPr>
              <w:t>nd</w:t>
            </w:r>
            <w:r w:rsidRPr="003061C8">
              <w:t xml:space="preserve"> </w:t>
            </w:r>
            <w:proofErr w:type="spellStart"/>
            <w:r w:rsidRPr="003061C8">
              <w:t>interval</w:t>
            </w:r>
            <w:proofErr w:type="spellEnd"/>
          </w:p>
        </w:tc>
        <w:tc>
          <w:tcPr>
            <w:tcW w:w="1926" w:type="dxa"/>
            <w:tcBorders>
              <w:bottom w:val="single" w:sz="12" w:space="0" w:color="auto"/>
            </w:tcBorders>
            <w:vAlign w:val="center"/>
          </w:tcPr>
          <w:p w14:paraId="694974EC" w14:textId="77777777" w:rsidR="00A02C09" w:rsidRPr="003061C8" w:rsidRDefault="00A02C09" w:rsidP="00422A25">
            <w:pPr>
              <w:pStyle w:val="Tablehead"/>
            </w:pPr>
          </w:p>
        </w:tc>
      </w:tr>
      <w:tr w:rsidR="00A02C09" w:rsidRPr="003061C8" w14:paraId="0DABE3BC" w14:textId="77777777" w:rsidTr="00422A25">
        <w:trPr>
          <w:jc w:val="center"/>
        </w:trPr>
        <w:tc>
          <w:tcPr>
            <w:tcW w:w="1925" w:type="dxa"/>
            <w:tcBorders>
              <w:bottom w:val="single" w:sz="12" w:space="0" w:color="auto"/>
            </w:tcBorders>
            <w:vAlign w:val="center"/>
          </w:tcPr>
          <w:p w14:paraId="17099217" w14:textId="77777777" w:rsidR="00A02C09" w:rsidRPr="003061C8" w:rsidRDefault="00A02C09" w:rsidP="001F5146">
            <w:pPr>
              <w:pStyle w:val="Tabletext"/>
              <w:jc w:val="center"/>
            </w:pPr>
            <w:r w:rsidRPr="003061C8">
              <w:t>Symbol</w:t>
            </w:r>
          </w:p>
        </w:tc>
        <w:tc>
          <w:tcPr>
            <w:tcW w:w="1926" w:type="dxa"/>
            <w:tcBorders>
              <w:bottom w:val="single" w:sz="12" w:space="0" w:color="auto"/>
            </w:tcBorders>
            <w:vAlign w:val="center"/>
          </w:tcPr>
          <w:p w14:paraId="65364BB4" w14:textId="77777777" w:rsidR="00A02C09" w:rsidRPr="003061C8" w:rsidRDefault="00A02C09" w:rsidP="001F5146">
            <w:pPr>
              <w:pStyle w:val="Tabletext"/>
              <w:jc w:val="center"/>
            </w:pPr>
            <w:r w:rsidRPr="003061C8">
              <w:t>0-200 ms</w:t>
            </w:r>
          </w:p>
        </w:tc>
        <w:tc>
          <w:tcPr>
            <w:tcW w:w="1926" w:type="dxa"/>
            <w:tcBorders>
              <w:bottom w:val="single" w:sz="12" w:space="0" w:color="auto"/>
            </w:tcBorders>
            <w:vAlign w:val="center"/>
          </w:tcPr>
          <w:p w14:paraId="6F031FF0" w14:textId="77777777" w:rsidR="00A02C09" w:rsidRPr="003061C8" w:rsidRDefault="00A02C09" w:rsidP="001F5146">
            <w:pPr>
              <w:pStyle w:val="Tabletext"/>
              <w:jc w:val="center"/>
            </w:pPr>
            <w:r w:rsidRPr="003061C8">
              <w:t>200-500 ms</w:t>
            </w:r>
          </w:p>
        </w:tc>
        <w:tc>
          <w:tcPr>
            <w:tcW w:w="1926" w:type="dxa"/>
            <w:tcBorders>
              <w:bottom w:val="single" w:sz="12" w:space="0" w:color="auto"/>
            </w:tcBorders>
            <w:vAlign w:val="center"/>
          </w:tcPr>
          <w:p w14:paraId="65ED3B70" w14:textId="77777777" w:rsidR="00A02C09" w:rsidRPr="003061C8" w:rsidRDefault="00A02C09" w:rsidP="001F5146">
            <w:pPr>
              <w:pStyle w:val="Tabletext"/>
              <w:jc w:val="center"/>
            </w:pPr>
            <w:r w:rsidRPr="003061C8">
              <w:t>500-800 ms</w:t>
            </w:r>
          </w:p>
        </w:tc>
        <w:tc>
          <w:tcPr>
            <w:tcW w:w="1926" w:type="dxa"/>
            <w:tcBorders>
              <w:bottom w:val="single" w:sz="12" w:space="0" w:color="auto"/>
            </w:tcBorders>
            <w:vAlign w:val="center"/>
          </w:tcPr>
          <w:p w14:paraId="590E1E43" w14:textId="4E3575F4" w:rsidR="00A02C09" w:rsidRPr="003061C8" w:rsidRDefault="00A02C09" w:rsidP="001F5146">
            <w:pPr>
              <w:pStyle w:val="Tabletext"/>
              <w:jc w:val="center"/>
            </w:pPr>
            <w:r w:rsidRPr="003061C8">
              <w:t>800-1</w:t>
            </w:r>
            <w:r w:rsidR="002F525B">
              <w:t> </w:t>
            </w:r>
            <w:r w:rsidRPr="003061C8">
              <w:t>000 ms</w:t>
            </w:r>
          </w:p>
        </w:tc>
      </w:tr>
      <w:tr w:rsidR="00A02C09" w:rsidRPr="003061C8" w14:paraId="3A6926DF" w14:textId="77777777" w:rsidTr="00422A25">
        <w:trPr>
          <w:jc w:val="center"/>
        </w:trPr>
        <w:tc>
          <w:tcPr>
            <w:tcW w:w="1925" w:type="dxa"/>
            <w:tcBorders>
              <w:top w:val="single" w:sz="12" w:space="0" w:color="auto"/>
            </w:tcBorders>
            <w:vAlign w:val="center"/>
          </w:tcPr>
          <w:p w14:paraId="164C4C49" w14:textId="77777777" w:rsidR="00A02C09" w:rsidRPr="003061C8" w:rsidRDefault="00A02C09" w:rsidP="001F5146">
            <w:pPr>
              <w:pStyle w:val="Tabletext"/>
              <w:jc w:val="center"/>
            </w:pPr>
            <w:r w:rsidRPr="003061C8">
              <w:t>‘0’</w:t>
            </w:r>
          </w:p>
        </w:tc>
        <w:tc>
          <w:tcPr>
            <w:tcW w:w="1926" w:type="dxa"/>
            <w:tcBorders>
              <w:top w:val="single" w:sz="12" w:space="0" w:color="auto"/>
            </w:tcBorders>
            <w:vAlign w:val="center"/>
          </w:tcPr>
          <w:p w14:paraId="08174DB6" w14:textId="15C2EF9B" w:rsidR="00A02C09" w:rsidRPr="003061C8" w:rsidRDefault="00422A25" w:rsidP="001F5146">
            <w:pPr>
              <w:pStyle w:val="Tabletext"/>
              <w:jc w:val="center"/>
            </w:pPr>
            <w:r>
              <w:rPr>
                <w:rFonts w:ascii="Times New Roman" w:hAnsi="Times New Roman"/>
              </w:rPr>
              <w:t>−</w:t>
            </w:r>
            <w:r w:rsidR="00A02C09" w:rsidRPr="003061C8">
              <w:t>10 dB</w:t>
            </w:r>
          </w:p>
        </w:tc>
        <w:tc>
          <w:tcPr>
            <w:tcW w:w="1926" w:type="dxa"/>
            <w:tcBorders>
              <w:top w:val="single" w:sz="12" w:space="0" w:color="auto"/>
            </w:tcBorders>
            <w:vAlign w:val="center"/>
          </w:tcPr>
          <w:p w14:paraId="010CF3A5" w14:textId="77777777" w:rsidR="00A02C09" w:rsidRPr="003061C8" w:rsidRDefault="00A02C09" w:rsidP="001F5146">
            <w:pPr>
              <w:pStyle w:val="Tabletext"/>
              <w:jc w:val="center"/>
            </w:pPr>
            <w:r w:rsidRPr="003061C8">
              <w:t>0 dB</w:t>
            </w:r>
          </w:p>
        </w:tc>
        <w:tc>
          <w:tcPr>
            <w:tcW w:w="1926" w:type="dxa"/>
            <w:tcBorders>
              <w:top w:val="single" w:sz="12" w:space="0" w:color="auto"/>
            </w:tcBorders>
            <w:vAlign w:val="center"/>
          </w:tcPr>
          <w:p w14:paraId="68EBC114" w14:textId="77777777" w:rsidR="00A02C09" w:rsidRPr="003061C8" w:rsidRDefault="00A02C09" w:rsidP="001F5146">
            <w:pPr>
              <w:pStyle w:val="Tabletext"/>
              <w:jc w:val="center"/>
            </w:pPr>
            <w:r w:rsidRPr="003061C8">
              <w:t>0 dB</w:t>
            </w:r>
          </w:p>
        </w:tc>
        <w:tc>
          <w:tcPr>
            <w:tcW w:w="1926" w:type="dxa"/>
            <w:tcBorders>
              <w:top w:val="single" w:sz="12" w:space="0" w:color="auto"/>
            </w:tcBorders>
            <w:vAlign w:val="center"/>
          </w:tcPr>
          <w:p w14:paraId="375B08B0" w14:textId="77777777" w:rsidR="00A02C09" w:rsidRPr="003061C8" w:rsidRDefault="00A02C09" w:rsidP="001F5146">
            <w:pPr>
              <w:pStyle w:val="Tabletext"/>
              <w:jc w:val="center"/>
            </w:pPr>
            <w:r w:rsidRPr="003061C8">
              <w:t>0 dB</w:t>
            </w:r>
          </w:p>
        </w:tc>
      </w:tr>
      <w:tr w:rsidR="00A02C09" w:rsidRPr="003061C8" w14:paraId="20BB5F63" w14:textId="77777777" w:rsidTr="00422A25">
        <w:trPr>
          <w:jc w:val="center"/>
        </w:trPr>
        <w:tc>
          <w:tcPr>
            <w:tcW w:w="1925" w:type="dxa"/>
            <w:vAlign w:val="center"/>
          </w:tcPr>
          <w:p w14:paraId="6F05182B" w14:textId="77777777" w:rsidR="00A02C09" w:rsidRPr="003061C8" w:rsidRDefault="00A02C09" w:rsidP="001F5146">
            <w:pPr>
              <w:pStyle w:val="Tabletext"/>
              <w:jc w:val="center"/>
            </w:pPr>
            <w:r w:rsidRPr="003061C8">
              <w:t>‘1’</w:t>
            </w:r>
          </w:p>
        </w:tc>
        <w:tc>
          <w:tcPr>
            <w:tcW w:w="1926" w:type="dxa"/>
            <w:vAlign w:val="center"/>
          </w:tcPr>
          <w:p w14:paraId="317D1DB0" w14:textId="04C0225A" w:rsidR="00A02C09" w:rsidRPr="003061C8" w:rsidRDefault="00422A25" w:rsidP="001F5146">
            <w:pPr>
              <w:pStyle w:val="Tabletext"/>
              <w:jc w:val="center"/>
            </w:pPr>
            <w:r>
              <w:rPr>
                <w:rFonts w:ascii="Times New Roman" w:hAnsi="Times New Roman"/>
              </w:rPr>
              <w:t>−</w:t>
            </w:r>
            <w:r w:rsidR="00A02C09" w:rsidRPr="003061C8">
              <w:t>10 dB</w:t>
            </w:r>
          </w:p>
        </w:tc>
        <w:tc>
          <w:tcPr>
            <w:tcW w:w="1926" w:type="dxa"/>
            <w:vAlign w:val="center"/>
          </w:tcPr>
          <w:p w14:paraId="27E8AA5A" w14:textId="3CB6781E" w:rsidR="00A02C09" w:rsidRPr="003061C8" w:rsidRDefault="00422A25" w:rsidP="001F5146">
            <w:pPr>
              <w:pStyle w:val="Tabletext"/>
              <w:jc w:val="center"/>
            </w:pPr>
            <w:r>
              <w:rPr>
                <w:rFonts w:ascii="Times New Roman" w:hAnsi="Times New Roman"/>
              </w:rPr>
              <w:t>−</w:t>
            </w:r>
            <w:r w:rsidR="00A02C09" w:rsidRPr="003061C8">
              <w:t>10 dB</w:t>
            </w:r>
          </w:p>
        </w:tc>
        <w:tc>
          <w:tcPr>
            <w:tcW w:w="1926" w:type="dxa"/>
            <w:vAlign w:val="center"/>
          </w:tcPr>
          <w:p w14:paraId="23DC0821" w14:textId="77777777" w:rsidR="00A02C09" w:rsidRPr="003061C8" w:rsidRDefault="00A02C09" w:rsidP="001F5146">
            <w:pPr>
              <w:pStyle w:val="Tabletext"/>
              <w:jc w:val="center"/>
            </w:pPr>
            <w:r w:rsidRPr="003061C8">
              <w:t>0 dB</w:t>
            </w:r>
          </w:p>
        </w:tc>
        <w:tc>
          <w:tcPr>
            <w:tcW w:w="1926" w:type="dxa"/>
            <w:vAlign w:val="center"/>
          </w:tcPr>
          <w:p w14:paraId="4B308DC3" w14:textId="77777777" w:rsidR="00A02C09" w:rsidRPr="003061C8" w:rsidRDefault="00A02C09" w:rsidP="001F5146">
            <w:pPr>
              <w:pStyle w:val="Tabletext"/>
              <w:jc w:val="center"/>
            </w:pPr>
            <w:r w:rsidRPr="003061C8">
              <w:t>0 dB</w:t>
            </w:r>
          </w:p>
        </w:tc>
      </w:tr>
      <w:tr w:rsidR="00A02C09" w:rsidRPr="003061C8" w14:paraId="65989EC0" w14:textId="77777777" w:rsidTr="00422A25">
        <w:trPr>
          <w:jc w:val="center"/>
        </w:trPr>
        <w:tc>
          <w:tcPr>
            <w:tcW w:w="1925" w:type="dxa"/>
            <w:vAlign w:val="center"/>
          </w:tcPr>
          <w:p w14:paraId="4F4721DF" w14:textId="77777777" w:rsidR="00A02C09" w:rsidRPr="003061C8" w:rsidRDefault="00A02C09" w:rsidP="001F5146">
            <w:pPr>
              <w:pStyle w:val="Tabletext"/>
              <w:jc w:val="center"/>
            </w:pPr>
            <w:r w:rsidRPr="003061C8">
              <w:t>Frame marker</w:t>
            </w:r>
          </w:p>
        </w:tc>
        <w:tc>
          <w:tcPr>
            <w:tcW w:w="1926" w:type="dxa"/>
            <w:vAlign w:val="center"/>
          </w:tcPr>
          <w:p w14:paraId="76EB37BB" w14:textId="024792AE" w:rsidR="00A02C09" w:rsidRPr="003061C8" w:rsidRDefault="00422A25" w:rsidP="001F5146">
            <w:pPr>
              <w:pStyle w:val="Tabletext"/>
              <w:jc w:val="center"/>
            </w:pPr>
            <w:r>
              <w:rPr>
                <w:rFonts w:ascii="Times New Roman" w:hAnsi="Times New Roman"/>
              </w:rPr>
              <w:t>−</w:t>
            </w:r>
            <w:r w:rsidR="00A02C09" w:rsidRPr="003061C8">
              <w:t>10 dB</w:t>
            </w:r>
          </w:p>
        </w:tc>
        <w:tc>
          <w:tcPr>
            <w:tcW w:w="1926" w:type="dxa"/>
            <w:vAlign w:val="center"/>
          </w:tcPr>
          <w:p w14:paraId="38C60B54" w14:textId="155667B5" w:rsidR="00A02C09" w:rsidRPr="003061C8" w:rsidRDefault="00422A25" w:rsidP="001F5146">
            <w:pPr>
              <w:pStyle w:val="Tabletext"/>
              <w:jc w:val="center"/>
            </w:pPr>
            <w:r>
              <w:rPr>
                <w:rFonts w:ascii="Times New Roman" w:hAnsi="Times New Roman"/>
              </w:rPr>
              <w:t>−</w:t>
            </w:r>
            <w:r w:rsidR="00A02C09" w:rsidRPr="003061C8">
              <w:t>10 dB</w:t>
            </w:r>
          </w:p>
        </w:tc>
        <w:tc>
          <w:tcPr>
            <w:tcW w:w="1926" w:type="dxa"/>
            <w:vAlign w:val="center"/>
          </w:tcPr>
          <w:p w14:paraId="20AD5BE0" w14:textId="53CD21C1" w:rsidR="00A02C09" w:rsidRPr="003061C8" w:rsidRDefault="00422A25" w:rsidP="001F5146">
            <w:pPr>
              <w:pStyle w:val="Tabletext"/>
              <w:jc w:val="center"/>
            </w:pPr>
            <w:r>
              <w:rPr>
                <w:rFonts w:ascii="Times New Roman" w:hAnsi="Times New Roman"/>
              </w:rPr>
              <w:t>−</w:t>
            </w:r>
            <w:r w:rsidR="00A02C09" w:rsidRPr="003061C8">
              <w:t>10 dB</w:t>
            </w:r>
          </w:p>
        </w:tc>
        <w:tc>
          <w:tcPr>
            <w:tcW w:w="1926" w:type="dxa"/>
            <w:vAlign w:val="center"/>
          </w:tcPr>
          <w:p w14:paraId="35AA695B" w14:textId="77777777" w:rsidR="00A02C09" w:rsidRPr="003061C8" w:rsidRDefault="00A02C09" w:rsidP="001F5146">
            <w:pPr>
              <w:pStyle w:val="Tabletext"/>
              <w:jc w:val="center"/>
            </w:pPr>
            <w:r w:rsidRPr="003061C8">
              <w:t>0 dB</w:t>
            </w:r>
          </w:p>
        </w:tc>
      </w:tr>
    </w:tbl>
    <w:p w14:paraId="2B0F0BA9" w14:textId="77777777" w:rsidR="00A02C09" w:rsidRPr="003061C8" w:rsidRDefault="00A02C09" w:rsidP="00A02C09">
      <w:pPr>
        <w:pStyle w:val="Tablefin"/>
      </w:pPr>
    </w:p>
    <w:p w14:paraId="7B3F190C" w14:textId="77777777" w:rsidR="00A02C09" w:rsidRPr="003061C8" w:rsidRDefault="00A02C09" w:rsidP="00A02C09">
      <w:pPr>
        <w:pStyle w:val="Heading3"/>
      </w:pPr>
      <w:r w:rsidRPr="003061C8">
        <w:t>4.2.1</w:t>
      </w:r>
      <w:r w:rsidRPr="003061C8">
        <w:tab/>
      </w:r>
      <w:proofErr w:type="spellStart"/>
      <w:r w:rsidRPr="003061C8">
        <w:t>Detection</w:t>
      </w:r>
      <w:proofErr w:type="spellEnd"/>
    </w:p>
    <w:p w14:paraId="3EB0EC94" w14:textId="77777777" w:rsidR="00A02C09" w:rsidRPr="00A02C09" w:rsidRDefault="00A02C09" w:rsidP="00A02C09">
      <w:pPr>
        <w:rPr>
          <w:lang w:val="en-GB"/>
        </w:rPr>
      </w:pPr>
      <w:r w:rsidRPr="00A02C09">
        <w:rPr>
          <w:lang w:val="en-GB"/>
        </w:rPr>
        <w:t xml:space="preserve">One of two data symbols will be received. The ASK symbol ‘0’ is sent with signal amplitude </w:t>
      </w:r>
      <w:r w:rsidRPr="003061C8">
        <w:rPr>
          <w:rFonts w:ascii="Calibri" w:eastAsia="Calibri" w:hAnsi="Calibri" w:cs="Calibri"/>
          <w:b/>
          <w:i/>
        </w:rPr>
        <w:t>χ</w:t>
      </w:r>
      <w:r w:rsidRPr="00A02C09">
        <w:rPr>
          <w:rFonts w:ascii="TimesNewRomanPS-BoldMT" w:hAnsi="TimesNewRomanPS-BoldMT" w:cs="TimesNewRomanPS-BoldMT"/>
          <w:b/>
          <w:bCs/>
          <w:vertAlign w:val="subscript"/>
          <w:lang w:val="en-GB"/>
        </w:rPr>
        <w:t>0</w:t>
      </w:r>
      <w:r w:rsidRPr="00A02C09">
        <w:rPr>
          <w:lang w:val="en-GB"/>
        </w:rPr>
        <w:t xml:space="preserve">. The ASK symbol ‘1’ is sent with signal amplitude of </w:t>
      </w:r>
      <w:bookmarkStart w:id="42" w:name="_Hlk524061"/>
      <w:bookmarkStart w:id="43" w:name="_Hlk524164"/>
      <w:r w:rsidRPr="003061C8">
        <w:rPr>
          <w:rFonts w:ascii="Calibri" w:eastAsia="Calibri" w:hAnsi="Calibri" w:cs="Calibri"/>
          <w:b/>
          <w:i/>
        </w:rPr>
        <w:t>χ</w:t>
      </w:r>
      <w:bookmarkEnd w:id="42"/>
      <w:r w:rsidRPr="00A02C09">
        <w:rPr>
          <w:rFonts w:ascii="TimesNewRomanPS-BoldMT" w:hAnsi="TimesNewRomanPS-BoldMT" w:cs="TimesNewRomanPS-BoldMT"/>
          <w:b/>
          <w:bCs/>
          <w:vertAlign w:val="subscript"/>
          <w:lang w:val="en-GB"/>
        </w:rPr>
        <w:t>1</w:t>
      </w:r>
      <w:bookmarkEnd w:id="43"/>
      <w:r w:rsidRPr="00A02C09">
        <w:rPr>
          <w:rFonts w:ascii="TimesNewRomanPS-BoldMT" w:hAnsi="TimesNewRomanPS-BoldMT" w:cs="TimesNewRomanPS-BoldMT"/>
          <w:b/>
          <w:bCs/>
          <w:sz w:val="16"/>
          <w:szCs w:val="16"/>
          <w:lang w:val="en-GB"/>
        </w:rPr>
        <w:t xml:space="preserve"> </w:t>
      </w:r>
      <w:r w:rsidRPr="00A02C09">
        <w:rPr>
          <w:lang w:val="en-GB"/>
        </w:rPr>
        <w:t xml:space="preserve">= </w:t>
      </w:r>
      <w:r w:rsidRPr="00A02C09">
        <w:rPr>
          <w:rFonts w:ascii="MonotypeCorsiva" w:hAnsi="MonotypeCorsiva" w:cs="MonotypeCorsiva"/>
          <w:b/>
          <w:lang w:val="en-GB"/>
        </w:rPr>
        <w:t>C</w:t>
      </w:r>
      <w:r w:rsidRPr="00A02C09">
        <w:rPr>
          <w:rFonts w:ascii="MonotypeCorsiva" w:hAnsi="MonotypeCorsiva" w:cs="MonotypeCorsiva"/>
          <w:lang w:val="en-GB"/>
        </w:rPr>
        <w:t xml:space="preserve"> </w:t>
      </w:r>
      <w:r w:rsidRPr="003061C8">
        <w:rPr>
          <w:rFonts w:ascii="Calibri" w:eastAsia="Calibri" w:hAnsi="Calibri" w:cs="Calibri"/>
          <w:b/>
          <w:i/>
        </w:rPr>
        <w:t>χ</w:t>
      </w:r>
      <w:r w:rsidRPr="00A02C09">
        <w:rPr>
          <w:rFonts w:ascii="TimesNewRomanPS-BoldMT" w:hAnsi="TimesNewRomanPS-BoldMT" w:cs="TimesNewRomanPS-BoldMT"/>
          <w:b/>
          <w:bCs/>
          <w:vertAlign w:val="subscript"/>
          <w:lang w:val="en-GB"/>
        </w:rPr>
        <w:t>0</w:t>
      </w:r>
      <w:r w:rsidRPr="00A02C09">
        <w:rPr>
          <w:lang w:val="en-GB"/>
        </w:rPr>
        <w:t>. The value of</w:t>
      </w:r>
      <w:r w:rsidRPr="00A02C09">
        <w:rPr>
          <w:b/>
          <w:lang w:val="en-GB"/>
        </w:rPr>
        <w:t xml:space="preserve"> </w:t>
      </w:r>
      <w:r w:rsidRPr="00A02C09">
        <w:rPr>
          <w:rFonts w:ascii="MonotypeCorsiva" w:hAnsi="MonotypeCorsiva" w:cs="MonotypeCorsiva"/>
          <w:b/>
          <w:lang w:val="en-GB"/>
        </w:rPr>
        <w:t>C</w:t>
      </w:r>
      <w:r w:rsidRPr="00A02C09">
        <w:rPr>
          <w:rFonts w:ascii="MonotypeCorsiva" w:hAnsi="MonotypeCorsiva" w:cs="MonotypeCorsiva"/>
          <w:lang w:val="en-GB"/>
        </w:rPr>
        <w:t xml:space="preserve"> </w:t>
      </w:r>
      <w:r w:rsidRPr="00A02C09">
        <w:rPr>
          <w:lang w:val="en-GB"/>
        </w:rPr>
        <w:t>is given by:</w:t>
      </w:r>
    </w:p>
    <w:p w14:paraId="2470B020" w14:textId="77777777" w:rsidR="00A02C09" w:rsidRPr="00A02C09" w:rsidRDefault="00A02C09" w:rsidP="00A02C09">
      <w:pPr>
        <w:pStyle w:val="Equation"/>
        <w:rPr>
          <w:lang w:val="en-GB"/>
        </w:rPr>
      </w:pPr>
      <w:r w:rsidRPr="00A02C09">
        <w:rPr>
          <w:rFonts w:ascii="MonotypeCorsiva" w:hAnsi="MonotypeCorsiva" w:cs="MonotypeCorsiva"/>
          <w:lang w:val="en-GB"/>
        </w:rPr>
        <w:tab/>
      </w:r>
      <w:r w:rsidRPr="00A02C09">
        <w:rPr>
          <w:rFonts w:ascii="MonotypeCorsiva" w:hAnsi="MonotypeCorsiva" w:cs="MonotypeCorsiva"/>
          <w:lang w:val="en-GB"/>
        </w:rPr>
        <w:tab/>
      </w:r>
      <w:r w:rsidRPr="00A02C09">
        <w:rPr>
          <w:rFonts w:ascii="MonotypeCorsiva" w:hAnsi="MonotypeCorsiva" w:cs="MonotypeCorsiva"/>
          <w:b/>
          <w:i/>
          <w:lang w:val="en-GB"/>
        </w:rPr>
        <w:t>C</w:t>
      </w:r>
      <w:r w:rsidRPr="00A02C09">
        <w:rPr>
          <w:rFonts w:ascii="MonotypeCorsiva" w:hAnsi="MonotypeCorsiva" w:cs="MonotypeCorsiva"/>
          <w:lang w:val="en-GB"/>
        </w:rPr>
        <w:t xml:space="preserve"> </w:t>
      </w:r>
      <w:r w:rsidRPr="00A02C09">
        <w:rPr>
          <w:lang w:val="en-GB"/>
        </w:rPr>
        <w:t xml:space="preserve">= 10 </w:t>
      </w:r>
      <w:r w:rsidRPr="00A02C09">
        <w:rPr>
          <w:rFonts w:ascii="TimesNewRomanPS-BoldMT" w:hAnsi="TimesNewRomanPS-BoldMT" w:cs="TimesNewRomanPS-BoldMT"/>
          <w:b/>
          <w:bCs/>
          <w:szCs w:val="16"/>
          <w:vertAlign w:val="superscript"/>
          <w:lang w:val="en-GB"/>
        </w:rPr>
        <w:t>–</w:t>
      </w:r>
      <w:r w:rsidRPr="00A02C09">
        <w:rPr>
          <w:rFonts w:ascii="TimesNewRomanPS-BoldItalicMT" w:hAnsi="TimesNewRomanPS-BoldItalicMT" w:cs="TimesNewRomanPS-BoldItalicMT"/>
          <w:b/>
          <w:bCs/>
          <w:i/>
          <w:iCs/>
          <w:szCs w:val="16"/>
          <w:vertAlign w:val="superscript"/>
          <w:lang w:val="en-GB"/>
        </w:rPr>
        <w:t>X</w:t>
      </w:r>
      <w:r w:rsidRPr="00A02C09">
        <w:rPr>
          <w:rFonts w:ascii="TimesNewRomanPS-BoldMT" w:hAnsi="TimesNewRomanPS-BoldMT" w:cs="TimesNewRomanPS-BoldMT"/>
          <w:b/>
          <w:bCs/>
          <w:szCs w:val="16"/>
          <w:vertAlign w:val="superscript"/>
          <w:lang w:val="en-GB"/>
        </w:rPr>
        <w:t>/20</w:t>
      </w:r>
      <w:r w:rsidRPr="00A02C09">
        <w:rPr>
          <w:lang w:val="en-GB"/>
        </w:rPr>
        <w:t xml:space="preserve"> </w:t>
      </w:r>
      <w:r w:rsidRPr="00A02C09">
        <w:rPr>
          <w:lang w:val="en-GB"/>
        </w:rPr>
        <w:tab/>
        <w:t>(2)</w:t>
      </w:r>
    </w:p>
    <w:p w14:paraId="1221849C" w14:textId="77777777" w:rsidR="00A02C09" w:rsidRPr="00A02C09" w:rsidRDefault="00A02C09" w:rsidP="00A02C09">
      <w:pPr>
        <w:rPr>
          <w:lang w:val="en-GB"/>
        </w:rPr>
      </w:pPr>
      <w:r w:rsidRPr="00A02C09">
        <w:rPr>
          <w:lang w:val="en-GB"/>
        </w:rPr>
        <w:t xml:space="preserve">where </w:t>
      </w:r>
      <w:r w:rsidRPr="00A02C09">
        <w:rPr>
          <w:rFonts w:ascii="TimesNewRomanPS-BoldItalicMT" w:hAnsi="TimesNewRomanPS-BoldItalicMT" w:cs="TimesNewRomanPS-BoldItalicMT"/>
          <w:b/>
          <w:bCs/>
          <w:i/>
          <w:iCs/>
          <w:lang w:val="en-GB"/>
        </w:rPr>
        <w:t xml:space="preserve">X </w:t>
      </w:r>
      <w:r w:rsidRPr="00A02C09">
        <w:rPr>
          <w:lang w:val="en-GB"/>
        </w:rPr>
        <w:t>= 20 log</w:t>
      </w:r>
      <w:r w:rsidRPr="00A02C09">
        <w:rPr>
          <w:rFonts w:ascii="TimesNewRomanPS-BoldMT" w:hAnsi="TimesNewRomanPS-BoldMT" w:cs="TimesNewRomanPS-BoldMT"/>
          <w:b/>
          <w:bCs/>
          <w:sz w:val="16"/>
          <w:szCs w:val="16"/>
          <w:lang w:val="en-GB"/>
        </w:rPr>
        <w:t>10</w:t>
      </w:r>
      <w:r w:rsidRPr="00A02C09">
        <w:rPr>
          <w:lang w:val="en-GB"/>
        </w:rPr>
        <w:t>(</w:t>
      </w:r>
      <w:r w:rsidRPr="003061C8">
        <w:rPr>
          <w:rFonts w:ascii="Calibri" w:eastAsia="Calibri" w:hAnsi="Calibri" w:cs="Calibri"/>
          <w:b/>
          <w:i/>
        </w:rPr>
        <w:t>χ</w:t>
      </w:r>
      <w:r w:rsidRPr="00A02C09">
        <w:rPr>
          <w:rFonts w:ascii="TimesNewRomanPS-BoldMT" w:hAnsi="TimesNewRomanPS-BoldMT" w:cs="TimesNewRomanPS-BoldMT"/>
          <w:b/>
          <w:bCs/>
          <w:vertAlign w:val="subscript"/>
          <w:lang w:val="en-GB"/>
        </w:rPr>
        <w:t>0</w:t>
      </w:r>
      <w:r w:rsidRPr="00A02C09">
        <w:rPr>
          <w:rFonts w:ascii="TimesNewRomanPS-BoldMT" w:hAnsi="TimesNewRomanPS-BoldMT" w:cs="TimesNewRomanPS-BoldMT"/>
          <w:b/>
          <w:bCs/>
          <w:sz w:val="16"/>
          <w:szCs w:val="16"/>
          <w:lang w:val="en-GB"/>
        </w:rPr>
        <w:t xml:space="preserve"> </w:t>
      </w:r>
      <w:r w:rsidRPr="00A02C09">
        <w:rPr>
          <w:lang w:val="en-GB"/>
        </w:rPr>
        <w:t xml:space="preserve">- </w:t>
      </w:r>
      <w:r w:rsidRPr="003061C8">
        <w:rPr>
          <w:rFonts w:ascii="Calibri" w:eastAsia="Calibri" w:hAnsi="Calibri" w:cs="Calibri"/>
          <w:b/>
          <w:i/>
        </w:rPr>
        <w:t>χ</w:t>
      </w:r>
      <w:r w:rsidRPr="00A02C09">
        <w:rPr>
          <w:rFonts w:ascii="TimesNewRomanPS-BoldMT" w:hAnsi="TimesNewRomanPS-BoldMT" w:cs="TimesNewRomanPS-BoldMT"/>
          <w:b/>
          <w:bCs/>
          <w:vertAlign w:val="subscript"/>
          <w:lang w:val="en-GB"/>
        </w:rPr>
        <w:t>1</w:t>
      </w:r>
      <w:r w:rsidRPr="00A02C09">
        <w:rPr>
          <w:lang w:val="en-GB"/>
        </w:rPr>
        <w:t xml:space="preserve">) is equal to the amplitude shift in </w:t>
      </w:r>
      <w:proofErr w:type="spellStart"/>
      <w:r w:rsidRPr="00A02C09">
        <w:rPr>
          <w:lang w:val="en-GB"/>
        </w:rPr>
        <w:t>dB.</w:t>
      </w:r>
      <w:proofErr w:type="spellEnd"/>
    </w:p>
    <w:p w14:paraId="2AE90501" w14:textId="77777777" w:rsidR="00A02C09" w:rsidRPr="00A02C09" w:rsidRDefault="00A02C09" w:rsidP="00A02C09">
      <w:pPr>
        <w:rPr>
          <w:lang w:val="en-GB"/>
        </w:rPr>
      </w:pPr>
      <w:r w:rsidRPr="00A02C09">
        <w:rPr>
          <w:lang w:val="en-GB"/>
        </w:rPr>
        <w:t>In the standard digital receiver</w:t>
      </w:r>
      <w:r w:rsidRPr="003061C8">
        <w:rPr>
          <w:rStyle w:val="FootnoteReference"/>
          <w:rFonts w:ascii="TimesNewRoman" w:hAnsi="TimesNewRoman" w:cs="TimesNewRoman"/>
          <w:szCs w:val="24"/>
        </w:rPr>
        <w:footnoteReference w:id="1"/>
      </w:r>
      <w:r w:rsidRPr="00A02C09">
        <w:rPr>
          <w:lang w:val="en-GB"/>
        </w:rPr>
        <w:t xml:space="preserve"> the symbol energy (</w:t>
      </w:r>
      <w:r w:rsidRPr="00A02C09">
        <w:rPr>
          <w:rFonts w:ascii="MonotypeCorsiva" w:hAnsi="MonotypeCorsiva" w:cs="MonotypeCorsiva"/>
          <w:b/>
          <w:i/>
          <w:lang w:val="en-GB"/>
        </w:rPr>
        <w:t>S</w:t>
      </w:r>
      <w:r w:rsidRPr="00A02C09">
        <w:rPr>
          <w:rFonts w:ascii="MonotypeCorsiva" w:hAnsi="MonotypeCorsiva" w:cs="MonotypeCorsiva"/>
          <w:lang w:val="en-GB"/>
        </w:rPr>
        <w:t xml:space="preserve">) </w:t>
      </w:r>
      <w:r w:rsidRPr="00A02C09">
        <w:rPr>
          <w:lang w:val="en-GB"/>
        </w:rPr>
        <w:t>is integrated over a symbol duration. The received noise (</w:t>
      </w:r>
      <w:r w:rsidRPr="00A02C09">
        <w:rPr>
          <w:rFonts w:ascii="MonotypeCorsiva" w:hAnsi="MonotypeCorsiva" w:cs="MonotypeCorsiva"/>
          <w:b/>
          <w:i/>
          <w:lang w:val="en-GB"/>
        </w:rPr>
        <w:t>N</w:t>
      </w:r>
      <w:r w:rsidRPr="00A02C09">
        <w:rPr>
          <w:rFonts w:ascii="MonotypeCorsiva" w:hAnsi="MonotypeCorsiva" w:cs="MonotypeCorsiva"/>
          <w:lang w:val="en-GB"/>
        </w:rPr>
        <w:t xml:space="preserve">) </w:t>
      </w:r>
      <w:r w:rsidRPr="00A02C09">
        <w:rPr>
          <w:lang w:val="en-GB"/>
        </w:rPr>
        <w:t xml:space="preserve">is also integrated over the same symbol duration. The resulting value, </w:t>
      </w:r>
      <w:r w:rsidRPr="00A02C09">
        <w:rPr>
          <w:rFonts w:ascii="MonotypeCorsiva" w:hAnsi="MonotypeCorsiva" w:cs="MonotypeCorsiva"/>
          <w:b/>
          <w:i/>
          <w:lang w:val="en-GB"/>
        </w:rPr>
        <w:t>S</w:t>
      </w:r>
      <w:r w:rsidRPr="00A02C09">
        <w:rPr>
          <w:lang w:val="en-GB"/>
        </w:rPr>
        <w:t xml:space="preserve"> + </w:t>
      </w:r>
      <w:r w:rsidRPr="00A02C09">
        <w:rPr>
          <w:rFonts w:ascii="MonotypeCorsiva" w:hAnsi="MonotypeCorsiva" w:cs="MonotypeCorsiva"/>
          <w:b/>
          <w:i/>
          <w:lang w:val="en-GB"/>
        </w:rPr>
        <w:t>N</w:t>
      </w:r>
      <w:r w:rsidRPr="00A02C09">
        <w:rPr>
          <w:lang w:val="en-GB"/>
        </w:rPr>
        <w:t xml:space="preserve">, has a mean equal to the integrated signal plus a random noise term. Since there are two possible </w:t>
      </w:r>
      <w:r w:rsidRPr="00A02C09">
        <w:rPr>
          <w:lang w:val="en-GB"/>
        </w:rPr>
        <w:lastRenderedPageBreak/>
        <w:t xml:space="preserve">symbols that may be sent, the integrated symbol energy may have two possible values, </w:t>
      </w:r>
      <w:r w:rsidRPr="00A02C09">
        <w:rPr>
          <w:rFonts w:ascii="MonotypeCorsiva" w:hAnsi="MonotypeCorsiva" w:cs="MonotypeCorsiva"/>
          <w:b/>
          <w:i/>
          <w:lang w:val="en-GB"/>
        </w:rPr>
        <w:t>S</w:t>
      </w:r>
      <w:r w:rsidRPr="00A02C09">
        <w:rPr>
          <w:rFonts w:ascii="TimesNewRomanPS-BoldMT" w:hAnsi="TimesNewRomanPS-BoldMT" w:cs="TimesNewRomanPS-BoldMT"/>
          <w:b/>
          <w:bCs/>
          <w:sz w:val="16"/>
          <w:szCs w:val="16"/>
          <w:lang w:val="en-GB"/>
        </w:rPr>
        <w:t xml:space="preserve">0 </w:t>
      </w:r>
      <w:r w:rsidRPr="00A02C09">
        <w:rPr>
          <w:lang w:val="en-GB"/>
        </w:rPr>
        <w:t xml:space="preserve">and </w:t>
      </w:r>
      <w:r w:rsidRPr="00A02C09">
        <w:rPr>
          <w:rFonts w:ascii="MonotypeCorsiva" w:hAnsi="MonotypeCorsiva" w:cs="MonotypeCorsiva"/>
          <w:b/>
          <w:i/>
          <w:lang w:val="en-GB"/>
        </w:rPr>
        <w:t>S</w:t>
      </w:r>
      <w:r w:rsidRPr="00A02C09">
        <w:rPr>
          <w:rFonts w:ascii="TimesNewRomanPS-BoldMT" w:hAnsi="TimesNewRomanPS-BoldMT" w:cs="TimesNewRomanPS-BoldMT"/>
          <w:b/>
          <w:bCs/>
          <w:sz w:val="16"/>
          <w:szCs w:val="16"/>
          <w:lang w:val="en-GB"/>
        </w:rPr>
        <w:t>1</w:t>
      </w:r>
      <w:r w:rsidRPr="00A02C09">
        <w:rPr>
          <w:lang w:val="en-GB"/>
        </w:rPr>
        <w:t xml:space="preserve">. These values must differ by the transmitted amplitude shift of </w:t>
      </w:r>
      <w:r w:rsidRPr="00A02C09">
        <w:rPr>
          <w:rFonts w:ascii="TimesNewRomanPS-BoldItalicMT" w:hAnsi="TimesNewRomanPS-BoldItalicMT" w:cs="TimesNewRomanPS-BoldItalicMT"/>
          <w:b/>
          <w:bCs/>
          <w:i/>
          <w:iCs/>
          <w:lang w:val="en-GB"/>
        </w:rPr>
        <w:t xml:space="preserve">X </w:t>
      </w:r>
      <w:r w:rsidRPr="00A02C09">
        <w:rPr>
          <w:lang w:val="en-GB"/>
        </w:rPr>
        <w:t>dB, i.e.</w:t>
      </w:r>
    </w:p>
    <w:p w14:paraId="4871B0E8" w14:textId="77777777" w:rsidR="00A02C09" w:rsidRPr="00A02C09" w:rsidRDefault="00A02C09" w:rsidP="00A02C09">
      <w:pPr>
        <w:pStyle w:val="Equation"/>
        <w:rPr>
          <w:lang w:val="en-GB"/>
        </w:rPr>
      </w:pPr>
      <w:r w:rsidRPr="00A02C09">
        <w:rPr>
          <w:rFonts w:ascii="MonotypeCorsiva" w:hAnsi="MonotypeCorsiva" w:cs="MonotypeCorsiva"/>
          <w:lang w:val="en-GB"/>
        </w:rPr>
        <w:tab/>
      </w:r>
      <w:r w:rsidRPr="00A02C09">
        <w:rPr>
          <w:rFonts w:ascii="MonotypeCorsiva" w:hAnsi="MonotypeCorsiva" w:cs="MonotypeCorsiva"/>
          <w:lang w:val="en-GB"/>
        </w:rPr>
        <w:tab/>
      </w:r>
      <w:r w:rsidRPr="00A02C09">
        <w:rPr>
          <w:rFonts w:ascii="MonotypeCorsiva" w:hAnsi="MonotypeCorsiva" w:cs="MonotypeCorsiva"/>
          <w:i/>
          <w:lang w:val="en-GB"/>
        </w:rPr>
        <w:t>S</w:t>
      </w:r>
      <w:r w:rsidRPr="00A02C09">
        <w:rPr>
          <w:lang w:val="en-GB"/>
        </w:rPr>
        <w:t xml:space="preserve">1 = </w:t>
      </w:r>
      <w:r w:rsidRPr="00A02C09">
        <w:rPr>
          <w:rFonts w:ascii="MonotypeCorsiva" w:hAnsi="MonotypeCorsiva" w:cs="MonotypeCorsiva"/>
          <w:i/>
          <w:lang w:val="en-GB"/>
        </w:rPr>
        <w:t>C</w:t>
      </w:r>
      <w:r w:rsidRPr="00A02C09">
        <w:rPr>
          <w:rFonts w:ascii="MonotypeCorsiva" w:hAnsi="MonotypeCorsiva" w:cs="MonotypeCorsiva"/>
          <w:lang w:val="en-GB"/>
        </w:rPr>
        <w:t xml:space="preserve"> </w:t>
      </w:r>
      <w:r w:rsidRPr="00A02C09">
        <w:rPr>
          <w:rFonts w:ascii="MonotypeCorsiva" w:hAnsi="MonotypeCorsiva" w:cs="MonotypeCorsiva"/>
          <w:i/>
          <w:lang w:val="en-GB"/>
        </w:rPr>
        <w:t>S</w:t>
      </w:r>
      <w:r w:rsidRPr="002F525B">
        <w:rPr>
          <w:vertAlign w:val="subscript"/>
          <w:lang w:val="en-GB"/>
        </w:rPr>
        <w:t>0</w:t>
      </w:r>
      <w:r w:rsidRPr="00A02C09">
        <w:rPr>
          <w:lang w:val="en-GB"/>
        </w:rPr>
        <w:t>.</w:t>
      </w:r>
      <w:r w:rsidRPr="00A02C09">
        <w:rPr>
          <w:lang w:val="en-GB"/>
        </w:rPr>
        <w:tab/>
        <w:t>(3)</w:t>
      </w:r>
    </w:p>
    <w:p w14:paraId="4C9CA14D" w14:textId="482AA447" w:rsidR="00A02C09" w:rsidRPr="00A02C09" w:rsidRDefault="00A02C09" w:rsidP="00A02C09">
      <w:pPr>
        <w:rPr>
          <w:lang w:val="en-GB"/>
        </w:rPr>
      </w:pPr>
      <w:r w:rsidRPr="00A02C09">
        <w:rPr>
          <w:lang w:val="en-GB"/>
        </w:rPr>
        <w:t xml:space="preserve">A value of </w:t>
      </w:r>
      <w:r w:rsidRPr="00A02C09">
        <w:rPr>
          <w:rFonts w:ascii="MonotypeCorsiva" w:hAnsi="MonotypeCorsiva" w:cs="MonotypeCorsiva"/>
          <w:b/>
          <w:i/>
          <w:lang w:val="en-GB"/>
        </w:rPr>
        <w:t>S</w:t>
      </w:r>
      <w:r w:rsidRPr="00A02C09">
        <w:rPr>
          <w:rFonts w:ascii="TimesNewRomanPS-BoldMT" w:hAnsi="TimesNewRomanPS-BoldMT" w:cs="TimesNewRomanPS-BoldMT"/>
          <w:b/>
          <w:bCs/>
          <w:sz w:val="16"/>
          <w:szCs w:val="16"/>
          <w:lang w:val="en-GB"/>
        </w:rPr>
        <w:t xml:space="preserve">1 </w:t>
      </w:r>
      <w:r w:rsidRPr="00A02C09">
        <w:rPr>
          <w:sz w:val="16"/>
          <w:szCs w:val="16"/>
          <w:lang w:val="en-GB"/>
        </w:rPr>
        <w:t xml:space="preserve">+ </w:t>
      </w:r>
      <w:r w:rsidRPr="00A02C09">
        <w:rPr>
          <w:rFonts w:ascii="MonotypeCorsiva" w:hAnsi="MonotypeCorsiva" w:cs="MonotypeCorsiva"/>
          <w:b/>
          <w:i/>
          <w:lang w:val="en-GB"/>
        </w:rPr>
        <w:t>N</w:t>
      </w:r>
      <w:r w:rsidRPr="00A02C09">
        <w:rPr>
          <w:rFonts w:ascii="MonotypeCorsiva" w:hAnsi="MonotypeCorsiva" w:cs="MonotypeCorsiva"/>
          <w:lang w:val="en-GB"/>
        </w:rPr>
        <w:t xml:space="preserve"> </w:t>
      </w:r>
      <w:r w:rsidRPr="00A02C09">
        <w:rPr>
          <w:lang w:val="en-GB"/>
        </w:rPr>
        <w:t xml:space="preserve">is developed when the low power level is received and a value of </w:t>
      </w:r>
      <w:r w:rsidRPr="00A02C09">
        <w:rPr>
          <w:rFonts w:ascii="MonotypeCorsiva" w:hAnsi="MonotypeCorsiva" w:cs="MonotypeCorsiva"/>
          <w:b/>
          <w:i/>
          <w:lang w:val="en-GB"/>
        </w:rPr>
        <w:t>S</w:t>
      </w:r>
      <w:r w:rsidRPr="00A02C09">
        <w:rPr>
          <w:rFonts w:ascii="TimesNewRomanPS-BoldMT" w:hAnsi="TimesNewRomanPS-BoldMT" w:cs="TimesNewRomanPS-BoldMT"/>
          <w:b/>
          <w:bCs/>
          <w:sz w:val="16"/>
          <w:szCs w:val="16"/>
          <w:lang w:val="en-GB"/>
        </w:rPr>
        <w:t xml:space="preserve">0 </w:t>
      </w:r>
      <w:r w:rsidRPr="00A02C09">
        <w:rPr>
          <w:sz w:val="16"/>
          <w:szCs w:val="16"/>
          <w:lang w:val="en-GB"/>
        </w:rPr>
        <w:t xml:space="preserve">+ </w:t>
      </w:r>
      <w:r w:rsidRPr="00A02C09">
        <w:rPr>
          <w:rFonts w:ascii="MonotypeCorsiva" w:hAnsi="MonotypeCorsiva" w:cs="MonotypeCorsiva"/>
          <w:b/>
          <w:i/>
          <w:lang w:val="en-GB"/>
        </w:rPr>
        <w:t>N</w:t>
      </w:r>
      <w:r w:rsidRPr="00A02C09">
        <w:rPr>
          <w:rFonts w:ascii="MonotypeCorsiva" w:hAnsi="MonotypeCorsiva" w:cs="MonotypeCorsiva"/>
          <w:lang w:val="en-GB"/>
        </w:rPr>
        <w:t xml:space="preserve"> </w:t>
      </w:r>
      <w:r w:rsidRPr="00A02C09">
        <w:rPr>
          <w:lang w:val="en-GB"/>
        </w:rPr>
        <w:t>is developed if the high-power level is received (Fig</w:t>
      </w:r>
      <w:r w:rsidR="00422A25">
        <w:rPr>
          <w:lang w:val="en-GB"/>
        </w:rPr>
        <w:t>.</w:t>
      </w:r>
      <w:r w:rsidRPr="00A02C09">
        <w:rPr>
          <w:lang w:val="en-GB"/>
        </w:rPr>
        <w:t xml:space="preserve"> 11).</w:t>
      </w:r>
    </w:p>
    <w:p w14:paraId="2FE4EBD4" w14:textId="77777777" w:rsidR="00A02C09" w:rsidRPr="00A02C09" w:rsidRDefault="00A02C09" w:rsidP="00A02C09">
      <w:pPr>
        <w:rPr>
          <w:lang w:val="en-GB"/>
        </w:rPr>
      </w:pPr>
      <w:r w:rsidRPr="00A02C09">
        <w:rPr>
          <w:lang w:val="en-GB"/>
        </w:rPr>
        <w:t xml:space="preserve">At the receiver, a threshold is used to decide which symbol is received. When </w:t>
      </w:r>
      <w:r w:rsidRPr="00A02C09">
        <w:rPr>
          <w:rFonts w:ascii="MonotypeCorsiva" w:hAnsi="MonotypeCorsiva" w:cs="MonotypeCorsiva"/>
          <w:b/>
          <w:i/>
          <w:lang w:val="en-GB"/>
        </w:rPr>
        <w:t>S</w:t>
      </w:r>
      <w:r w:rsidRPr="00A02C09">
        <w:rPr>
          <w:rFonts w:ascii="TimesNewRomanPS-BoldMT" w:hAnsi="TimesNewRomanPS-BoldMT" w:cs="TimesNewRomanPS-BoldMT"/>
          <w:b/>
          <w:bCs/>
          <w:sz w:val="16"/>
          <w:szCs w:val="16"/>
          <w:lang w:val="en-GB"/>
        </w:rPr>
        <w:t xml:space="preserve">0 </w:t>
      </w:r>
      <w:r w:rsidRPr="00A02C09">
        <w:rPr>
          <w:sz w:val="16"/>
          <w:szCs w:val="16"/>
          <w:lang w:val="en-GB"/>
        </w:rPr>
        <w:t xml:space="preserve">+ </w:t>
      </w:r>
      <w:r w:rsidRPr="00A02C09">
        <w:rPr>
          <w:rFonts w:ascii="MonotypeCorsiva" w:hAnsi="MonotypeCorsiva" w:cs="MonotypeCorsiva"/>
          <w:b/>
          <w:i/>
          <w:lang w:val="en-GB"/>
        </w:rPr>
        <w:t>N</w:t>
      </w:r>
      <w:r w:rsidRPr="00A02C09">
        <w:rPr>
          <w:rFonts w:ascii="MonotypeCorsiva" w:hAnsi="MonotypeCorsiva" w:cs="MonotypeCorsiva"/>
          <w:lang w:val="en-GB"/>
        </w:rPr>
        <w:t xml:space="preserve"> </w:t>
      </w:r>
      <w:r w:rsidRPr="00A02C09">
        <w:rPr>
          <w:lang w:val="en-GB"/>
        </w:rPr>
        <w:t xml:space="preserve">is less than the threshold, a false detect occurs and a ‘1’ is mistakenly received. When </w:t>
      </w:r>
      <w:r w:rsidRPr="00A02C09">
        <w:rPr>
          <w:rFonts w:ascii="MonotypeCorsiva" w:hAnsi="MonotypeCorsiva" w:cs="MonotypeCorsiva"/>
          <w:b/>
          <w:i/>
          <w:lang w:val="en-GB"/>
        </w:rPr>
        <w:t>S</w:t>
      </w:r>
      <w:r w:rsidRPr="00A02C09">
        <w:rPr>
          <w:rFonts w:ascii="TimesNewRomanPS-BoldMT" w:hAnsi="TimesNewRomanPS-BoldMT" w:cs="TimesNewRomanPS-BoldMT"/>
          <w:b/>
          <w:bCs/>
          <w:vertAlign w:val="subscript"/>
          <w:lang w:val="en-GB"/>
        </w:rPr>
        <w:t>1</w:t>
      </w:r>
      <w:r w:rsidRPr="00A02C09">
        <w:rPr>
          <w:rFonts w:ascii="TimesNewRomanPS-BoldMT" w:hAnsi="TimesNewRomanPS-BoldMT" w:cs="TimesNewRomanPS-BoldMT"/>
          <w:b/>
          <w:bCs/>
          <w:sz w:val="16"/>
          <w:szCs w:val="16"/>
          <w:lang w:val="en-GB"/>
        </w:rPr>
        <w:t xml:space="preserve"> </w:t>
      </w:r>
      <w:r w:rsidRPr="00A02C09">
        <w:rPr>
          <w:sz w:val="16"/>
          <w:szCs w:val="16"/>
          <w:lang w:val="en-GB"/>
        </w:rPr>
        <w:t xml:space="preserve">+ </w:t>
      </w:r>
      <w:r w:rsidRPr="00A02C09">
        <w:rPr>
          <w:rFonts w:ascii="MonotypeCorsiva" w:hAnsi="MonotypeCorsiva" w:cs="MonotypeCorsiva"/>
          <w:b/>
          <w:i/>
          <w:lang w:val="en-GB"/>
        </w:rPr>
        <w:t>N</w:t>
      </w:r>
      <w:r w:rsidRPr="00A02C09">
        <w:rPr>
          <w:rFonts w:ascii="MonotypeCorsiva" w:hAnsi="MonotypeCorsiva" w:cs="MonotypeCorsiva"/>
          <w:lang w:val="en-GB"/>
        </w:rPr>
        <w:t xml:space="preserve"> </w:t>
      </w:r>
      <w:r w:rsidRPr="00A02C09">
        <w:rPr>
          <w:lang w:val="en-GB"/>
        </w:rPr>
        <w:t xml:space="preserve">is greater than the threshold, a false detect also occurs and a ‘0’ is mistakenly received. </w:t>
      </w:r>
    </w:p>
    <w:p w14:paraId="7C37EA38" w14:textId="77777777" w:rsidR="00A02C09" w:rsidRPr="00A02C09" w:rsidRDefault="00A02C09" w:rsidP="00A02C09">
      <w:pPr>
        <w:pStyle w:val="FigureNo"/>
        <w:rPr>
          <w:lang w:val="en-GB"/>
        </w:rPr>
      </w:pPr>
      <w:r w:rsidRPr="00A02C09">
        <w:rPr>
          <w:lang w:val="en-GB"/>
        </w:rPr>
        <w:t>Figure 11</w:t>
      </w:r>
    </w:p>
    <w:p w14:paraId="08216E1E" w14:textId="77777777" w:rsidR="00A02C09" w:rsidRPr="00A02C09" w:rsidRDefault="00A02C09" w:rsidP="00422A25">
      <w:pPr>
        <w:pStyle w:val="Figuretitle"/>
        <w:rPr>
          <w:rFonts w:eastAsiaTheme="minorEastAsia"/>
          <w:lang w:val="en-GB"/>
        </w:rPr>
      </w:pPr>
      <w:r w:rsidRPr="00A02C09">
        <w:rPr>
          <w:lang w:val="en-GB"/>
        </w:rPr>
        <w:t xml:space="preserve">Diagram to </w:t>
      </w:r>
      <w:r w:rsidRPr="00C9541B">
        <w:rPr>
          <w:lang w:val="en-GB"/>
        </w:rPr>
        <w:t>determine</w:t>
      </w:r>
      <w:r w:rsidRPr="00A02C09">
        <w:rPr>
          <w:lang w:val="en-GB"/>
        </w:rPr>
        <w:t xml:space="preserve"> which ASK bit was sent</w:t>
      </w:r>
    </w:p>
    <w:p w14:paraId="058A2D79" w14:textId="77777777" w:rsidR="00A02C09" w:rsidRPr="003061C8" w:rsidRDefault="00A02C09" w:rsidP="00422A25">
      <w:pPr>
        <w:pStyle w:val="Figure"/>
      </w:pPr>
      <w:r w:rsidRPr="003061C8">
        <w:rPr>
          <w:noProof/>
        </w:rPr>
        <w:drawing>
          <wp:inline distT="0" distB="0" distL="0" distR="0" wp14:anchorId="5DCD47DD" wp14:editId="274AD0C3">
            <wp:extent cx="5943600" cy="343369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433693"/>
                    </a:xfrm>
                    <a:prstGeom prst="rect">
                      <a:avLst/>
                    </a:prstGeom>
                    <a:noFill/>
                    <a:ln>
                      <a:noFill/>
                    </a:ln>
                  </pic:spPr>
                </pic:pic>
              </a:graphicData>
            </a:graphic>
          </wp:inline>
        </w:drawing>
      </w:r>
    </w:p>
    <w:p w14:paraId="20FF33C1" w14:textId="1C76D4B0" w:rsidR="00A02C09" w:rsidRPr="00A02C09" w:rsidRDefault="00A02C09" w:rsidP="00422A25">
      <w:pPr>
        <w:pStyle w:val="Normalaftertitle"/>
        <w:rPr>
          <w:lang w:val="en-GB"/>
        </w:rPr>
      </w:pPr>
      <w:r w:rsidRPr="00A02C09">
        <w:rPr>
          <w:lang w:val="en-GB"/>
        </w:rPr>
        <w:t>Knowing that the minimum error rate occurs when the probability of false detects are equal, the threshold must be the same distance from</w:t>
      </w:r>
      <w:r w:rsidRPr="00A02C09">
        <w:rPr>
          <w:rFonts w:ascii="MonotypeCorsiva" w:hAnsi="MonotypeCorsiva" w:cs="MonotypeCorsiva"/>
          <w:b/>
          <w:i/>
          <w:lang w:val="en-GB"/>
        </w:rPr>
        <w:t xml:space="preserve"> S</w:t>
      </w:r>
      <w:r w:rsidRPr="00A02C09">
        <w:rPr>
          <w:rFonts w:ascii="TimesNewRomanPS-BoldMT" w:hAnsi="TimesNewRomanPS-BoldMT" w:cs="TimesNewRomanPS-BoldMT"/>
          <w:b/>
          <w:bCs/>
          <w:vertAlign w:val="subscript"/>
          <w:lang w:val="en-GB"/>
        </w:rPr>
        <w:t>0</w:t>
      </w:r>
      <w:r w:rsidRPr="00A02C09">
        <w:rPr>
          <w:lang w:val="en-GB"/>
        </w:rPr>
        <w:t xml:space="preserve"> and </w:t>
      </w:r>
      <w:r w:rsidRPr="00A02C09">
        <w:rPr>
          <w:rFonts w:ascii="MonotypeCorsiva" w:hAnsi="MonotypeCorsiva" w:cs="MonotypeCorsiva"/>
          <w:b/>
          <w:i/>
          <w:lang w:val="en-GB"/>
        </w:rPr>
        <w:t>S</w:t>
      </w:r>
      <w:r w:rsidRPr="00A02C09">
        <w:rPr>
          <w:rFonts w:ascii="TimesNewRomanPS-BoldMT" w:hAnsi="TimesNewRomanPS-BoldMT" w:cs="TimesNewRomanPS-BoldMT"/>
          <w:b/>
          <w:bCs/>
          <w:vertAlign w:val="subscript"/>
          <w:lang w:val="en-GB"/>
        </w:rPr>
        <w:t>1</w:t>
      </w:r>
      <w:r w:rsidRPr="00A02C09">
        <w:rPr>
          <w:lang w:val="en-GB"/>
        </w:rPr>
        <w:t xml:space="preserve">. The separation between the values of </w:t>
      </w:r>
      <w:r w:rsidRPr="00A02C09">
        <w:rPr>
          <w:rFonts w:ascii="MonotypeCorsiva" w:hAnsi="MonotypeCorsiva" w:cs="MonotypeCorsiva"/>
          <w:b/>
          <w:i/>
          <w:lang w:val="en-GB"/>
        </w:rPr>
        <w:t>S</w:t>
      </w:r>
      <w:r w:rsidRPr="00A02C09">
        <w:rPr>
          <w:rFonts w:ascii="TimesNewRomanPS-BoldMT" w:hAnsi="TimesNewRomanPS-BoldMT" w:cs="TimesNewRomanPS-BoldMT"/>
          <w:b/>
          <w:bCs/>
          <w:vertAlign w:val="subscript"/>
          <w:lang w:val="en-GB"/>
        </w:rPr>
        <w:t>0</w:t>
      </w:r>
      <w:r w:rsidRPr="00A02C09">
        <w:rPr>
          <w:rFonts w:ascii="TimesNewRomanPS-BoldMT" w:hAnsi="TimesNewRomanPS-BoldMT" w:cs="TimesNewRomanPS-BoldMT"/>
          <w:b/>
          <w:bCs/>
          <w:sz w:val="16"/>
          <w:szCs w:val="16"/>
          <w:lang w:val="en-GB"/>
        </w:rPr>
        <w:t xml:space="preserve"> </w:t>
      </w:r>
      <w:r w:rsidRPr="00A02C09">
        <w:rPr>
          <w:lang w:val="en-GB"/>
        </w:rPr>
        <w:t xml:space="preserve">and </w:t>
      </w:r>
      <w:r w:rsidRPr="00A02C09">
        <w:rPr>
          <w:rFonts w:ascii="MonotypeCorsiva" w:hAnsi="MonotypeCorsiva" w:cs="MonotypeCorsiva"/>
          <w:b/>
          <w:i/>
          <w:lang w:val="en-GB"/>
        </w:rPr>
        <w:t>S</w:t>
      </w:r>
      <w:r w:rsidRPr="00A02C09">
        <w:rPr>
          <w:rFonts w:ascii="TimesNewRomanPS-BoldMT" w:hAnsi="TimesNewRomanPS-BoldMT" w:cs="TimesNewRomanPS-BoldMT"/>
          <w:b/>
          <w:bCs/>
          <w:vertAlign w:val="subscript"/>
          <w:lang w:val="en-GB"/>
        </w:rPr>
        <w:t>1</w:t>
      </w:r>
      <w:r w:rsidRPr="00A02C09">
        <w:rPr>
          <w:rFonts w:ascii="TimesNewRomanPS-BoldMT" w:hAnsi="TimesNewRomanPS-BoldMT" w:cs="TimesNewRomanPS-BoldMT"/>
          <w:b/>
          <w:bCs/>
          <w:sz w:val="16"/>
          <w:szCs w:val="16"/>
          <w:lang w:val="en-GB"/>
        </w:rPr>
        <w:t xml:space="preserve"> </w:t>
      </w:r>
      <w:r w:rsidRPr="00A02C09">
        <w:rPr>
          <w:lang w:val="en-GB"/>
        </w:rPr>
        <w:t xml:space="preserve">at the receiver determines the bit error rate (BER). It may be assumed that a separation distance of </w:t>
      </w:r>
      <w:r w:rsidRPr="00A02C09">
        <w:rPr>
          <w:rFonts w:ascii="MonotypeCorsiva" w:hAnsi="MonotypeCorsiva" w:cs="MonotypeCorsiva"/>
          <w:b/>
          <w:lang w:val="en-GB"/>
        </w:rPr>
        <w:t>y</w:t>
      </w:r>
      <w:r w:rsidR="00422A25">
        <w:rPr>
          <w:rFonts w:ascii="MonotypeCorsiva" w:hAnsi="MonotypeCorsiva" w:cs="MonotypeCorsiva"/>
          <w:b/>
          <w:lang w:val="en-GB"/>
        </w:rPr>
        <w:t> </w:t>
      </w:r>
      <w:r w:rsidRPr="00A02C09">
        <w:rPr>
          <w:lang w:val="en-GB"/>
        </w:rPr>
        <w:t xml:space="preserve">= </w:t>
      </w:r>
      <w:r w:rsidRPr="00A02C09">
        <w:rPr>
          <w:rFonts w:ascii="MonotypeCorsiva" w:hAnsi="MonotypeCorsiva" w:cs="MonotypeCorsiva"/>
          <w:b/>
          <w:i/>
          <w:lang w:val="en-GB"/>
        </w:rPr>
        <w:t>S</w:t>
      </w:r>
      <w:r w:rsidRPr="00A02C09">
        <w:rPr>
          <w:rFonts w:ascii="TimesNewRomanPS-BoldMT" w:hAnsi="TimesNewRomanPS-BoldMT" w:cs="TimesNewRomanPS-BoldMT"/>
          <w:b/>
          <w:bCs/>
          <w:vertAlign w:val="subscript"/>
          <w:lang w:val="en-GB"/>
        </w:rPr>
        <w:t>0</w:t>
      </w:r>
      <w:r w:rsidRPr="00A02C09">
        <w:rPr>
          <w:rFonts w:ascii="TimesNewRomanPS-BoldMT" w:hAnsi="TimesNewRomanPS-BoldMT" w:cs="TimesNewRomanPS-BoldMT"/>
          <w:b/>
          <w:bCs/>
          <w:sz w:val="16"/>
          <w:szCs w:val="16"/>
          <w:lang w:val="en-GB"/>
        </w:rPr>
        <w:t xml:space="preserve"> </w:t>
      </w:r>
      <w:r w:rsidRPr="00A02C09">
        <w:rPr>
          <w:lang w:val="en-GB"/>
        </w:rPr>
        <w:t xml:space="preserve">– </w:t>
      </w:r>
      <w:r w:rsidRPr="00A02C09">
        <w:rPr>
          <w:rFonts w:ascii="MonotypeCorsiva" w:hAnsi="MonotypeCorsiva" w:cs="MonotypeCorsiva"/>
          <w:b/>
          <w:i/>
          <w:lang w:val="en-GB"/>
        </w:rPr>
        <w:t>S</w:t>
      </w:r>
      <w:r w:rsidRPr="00A02C09">
        <w:rPr>
          <w:rFonts w:ascii="TimesNewRomanPS-BoldMT" w:hAnsi="TimesNewRomanPS-BoldMT" w:cs="TimesNewRomanPS-BoldMT"/>
          <w:b/>
          <w:bCs/>
          <w:vertAlign w:val="subscript"/>
          <w:lang w:val="en-GB"/>
        </w:rPr>
        <w:t>1</w:t>
      </w:r>
      <w:r w:rsidRPr="00A02C09">
        <w:rPr>
          <w:lang w:val="en-GB"/>
        </w:rPr>
        <w:t xml:space="preserve"> is required for a desired BER. It may now be solved for the signal level, </w:t>
      </w:r>
      <w:r w:rsidRPr="00A02C09">
        <w:rPr>
          <w:rFonts w:ascii="MonotypeCorsiva" w:hAnsi="MonotypeCorsiva" w:cs="MonotypeCorsiva"/>
          <w:b/>
          <w:i/>
          <w:lang w:val="en-GB"/>
        </w:rPr>
        <w:t>S</w:t>
      </w:r>
      <w:r w:rsidRPr="00A02C09">
        <w:rPr>
          <w:rFonts w:ascii="TimesNewRomanPS-BoldMT" w:hAnsi="TimesNewRomanPS-BoldMT" w:cs="TimesNewRomanPS-BoldMT"/>
          <w:b/>
          <w:bCs/>
          <w:vertAlign w:val="subscript"/>
          <w:lang w:val="en-GB"/>
        </w:rPr>
        <w:t>0</w:t>
      </w:r>
      <w:r w:rsidRPr="00A02C09">
        <w:rPr>
          <w:lang w:val="en-GB"/>
        </w:rPr>
        <w:t xml:space="preserve">, necessary for </w:t>
      </w:r>
      <w:r w:rsidRPr="00A02C09">
        <w:rPr>
          <w:rFonts w:ascii="MonotypeCorsiva" w:hAnsi="MonotypeCorsiva" w:cs="MonotypeCorsiva"/>
          <w:b/>
          <w:i/>
          <w:lang w:val="en-GB"/>
        </w:rPr>
        <w:t>S</w:t>
      </w:r>
      <w:r w:rsidRPr="00A02C09">
        <w:rPr>
          <w:rFonts w:ascii="TimesNewRomanPS-BoldMT" w:hAnsi="TimesNewRomanPS-BoldMT" w:cs="TimesNewRomanPS-BoldMT"/>
          <w:b/>
          <w:bCs/>
          <w:vertAlign w:val="subscript"/>
          <w:lang w:val="en-GB"/>
        </w:rPr>
        <w:t>0</w:t>
      </w:r>
      <w:r w:rsidRPr="00A02C09">
        <w:rPr>
          <w:lang w:val="en-GB"/>
        </w:rPr>
        <w:t xml:space="preserve"> and </w:t>
      </w:r>
      <w:r w:rsidRPr="00A02C09">
        <w:rPr>
          <w:rFonts w:ascii="MonotypeCorsiva" w:hAnsi="MonotypeCorsiva" w:cs="MonotypeCorsiva"/>
          <w:b/>
          <w:lang w:val="en-GB"/>
        </w:rPr>
        <w:t>S</w:t>
      </w:r>
      <w:r w:rsidRPr="00A02C09">
        <w:rPr>
          <w:rFonts w:ascii="TimesNewRomanPS-BoldMT" w:hAnsi="TimesNewRomanPS-BoldMT" w:cs="TimesNewRomanPS-BoldMT"/>
          <w:b/>
          <w:bCs/>
          <w:vertAlign w:val="subscript"/>
          <w:lang w:val="en-GB"/>
        </w:rPr>
        <w:t>1</w:t>
      </w:r>
      <w:r w:rsidRPr="00A02C09">
        <w:rPr>
          <w:rFonts w:ascii="TimesNewRomanPS-BoldMT" w:hAnsi="TimesNewRomanPS-BoldMT" w:cs="TimesNewRomanPS-BoldMT"/>
          <w:b/>
          <w:bCs/>
          <w:sz w:val="16"/>
          <w:szCs w:val="16"/>
          <w:lang w:val="en-GB"/>
        </w:rPr>
        <w:t xml:space="preserve"> </w:t>
      </w:r>
      <w:r w:rsidRPr="00A02C09">
        <w:rPr>
          <w:lang w:val="en-GB"/>
        </w:rPr>
        <w:t xml:space="preserve">to be separated by </w:t>
      </w:r>
      <w:r w:rsidRPr="00A02C09">
        <w:rPr>
          <w:rFonts w:ascii="MonotypeCorsiva" w:hAnsi="MonotypeCorsiva" w:cs="MonotypeCorsiva"/>
          <w:b/>
          <w:lang w:val="en-GB"/>
        </w:rPr>
        <w:t>y</w:t>
      </w:r>
      <w:r w:rsidRPr="00A02C09">
        <w:rPr>
          <w:lang w:val="en-GB"/>
        </w:rPr>
        <w:t>. Using equation (3) it can be seen that:</w:t>
      </w:r>
    </w:p>
    <w:p w14:paraId="797140D0" w14:textId="74068130" w:rsidR="00A02C09" w:rsidRPr="00A02C09" w:rsidRDefault="00A02C09" w:rsidP="00A02C09">
      <w:pPr>
        <w:pStyle w:val="Equation"/>
        <w:rPr>
          <w:lang w:val="en-GB"/>
        </w:rPr>
      </w:pPr>
      <w:r w:rsidRPr="00A02C09">
        <w:rPr>
          <w:rFonts w:ascii="MonotypeCorsiva" w:hAnsi="MonotypeCorsiva" w:cs="MonotypeCorsiva"/>
          <w:sz w:val="19"/>
          <w:szCs w:val="19"/>
          <w:lang w:val="en-GB"/>
        </w:rPr>
        <w:tab/>
      </w:r>
      <w:r w:rsidRPr="00A02C09">
        <w:rPr>
          <w:rFonts w:ascii="MonotypeCorsiva" w:hAnsi="MonotypeCorsiva" w:cs="MonotypeCorsiva"/>
          <w:sz w:val="19"/>
          <w:szCs w:val="19"/>
          <w:lang w:val="en-GB"/>
        </w:rPr>
        <w:tab/>
      </w:r>
      <w:r w:rsidRPr="00A02C09">
        <w:rPr>
          <w:rFonts w:ascii="MonotypeCorsiva" w:hAnsi="MonotypeCorsiva" w:cs="MonotypeCorsiva"/>
          <w:b/>
          <w:i/>
          <w:lang w:val="en-GB"/>
        </w:rPr>
        <w:t>S</w:t>
      </w:r>
      <w:r w:rsidRPr="00A02C09">
        <w:rPr>
          <w:rFonts w:ascii="TimesNewRomanPS-BoldMT" w:hAnsi="TimesNewRomanPS-BoldMT" w:cs="TimesNewRomanPS-BoldMT"/>
          <w:b/>
          <w:bCs/>
          <w:vertAlign w:val="subscript"/>
          <w:lang w:val="en-GB"/>
        </w:rPr>
        <w:t>0</w:t>
      </w:r>
      <w:r w:rsidRPr="00A02C09">
        <w:rPr>
          <w:rFonts w:ascii="TimesNewRomanPS-BoldMT" w:hAnsi="TimesNewRomanPS-BoldMT" w:cs="TimesNewRomanPS-BoldMT"/>
          <w:b/>
          <w:bCs/>
          <w:sz w:val="16"/>
          <w:szCs w:val="16"/>
          <w:lang w:val="en-GB"/>
        </w:rPr>
        <w:t xml:space="preserve"> </w:t>
      </w:r>
      <w:r w:rsidRPr="00A02C09">
        <w:rPr>
          <w:lang w:val="en-GB"/>
        </w:rPr>
        <w:t xml:space="preserve">= </w:t>
      </w:r>
      <w:r w:rsidRPr="00A02C09">
        <w:rPr>
          <w:rFonts w:ascii="MonotypeCorsiva" w:hAnsi="MonotypeCorsiva" w:cs="MonotypeCorsiva"/>
          <w:b/>
          <w:lang w:val="en-GB"/>
        </w:rPr>
        <w:t>y</w:t>
      </w:r>
      <w:r w:rsidRPr="00A02C09">
        <w:rPr>
          <w:rFonts w:ascii="MonotypeCorsiva" w:hAnsi="MonotypeCorsiva" w:cs="MonotypeCorsiva"/>
          <w:lang w:val="en-GB"/>
        </w:rPr>
        <w:t xml:space="preserve"> </w:t>
      </w:r>
      <w:r w:rsidRPr="00A02C09">
        <w:rPr>
          <w:lang w:val="en-GB"/>
        </w:rPr>
        <w:t xml:space="preserve">/ (1 – </w:t>
      </w:r>
      <w:r w:rsidRPr="00A02C09">
        <w:rPr>
          <w:rFonts w:ascii="MonotypeCorsiva" w:hAnsi="MonotypeCorsiva" w:cs="MonotypeCorsiva"/>
          <w:b/>
          <w:lang w:val="en-GB"/>
        </w:rPr>
        <w:t>C</w:t>
      </w:r>
      <w:r w:rsidRPr="00A02C09">
        <w:rPr>
          <w:lang w:val="en-GB"/>
        </w:rPr>
        <w:t>)</w:t>
      </w:r>
      <w:r w:rsidRPr="00A02C09">
        <w:rPr>
          <w:lang w:val="en-GB"/>
        </w:rPr>
        <w:tab/>
        <w:t>(4)</w:t>
      </w:r>
    </w:p>
    <w:p w14:paraId="08D05344" w14:textId="77777777" w:rsidR="00A02C09" w:rsidRPr="00A02C09" w:rsidRDefault="00A02C09" w:rsidP="00A02C09">
      <w:pPr>
        <w:rPr>
          <w:lang w:val="en-GB"/>
        </w:rPr>
      </w:pPr>
      <w:r w:rsidRPr="00A02C09">
        <w:rPr>
          <w:lang w:val="en-GB"/>
        </w:rPr>
        <w:t xml:space="preserve">Now the dependence of this required received signal level </w:t>
      </w:r>
      <w:r w:rsidRPr="00A02C09">
        <w:rPr>
          <w:rFonts w:ascii="MonotypeCorsiva" w:hAnsi="MonotypeCorsiva" w:cs="MonotypeCorsiva"/>
          <w:b/>
          <w:i/>
          <w:lang w:val="en-GB"/>
        </w:rPr>
        <w:t>S</w:t>
      </w:r>
      <w:r w:rsidRPr="00A02C09">
        <w:rPr>
          <w:rFonts w:ascii="TimesNewRomanPS-BoldMT" w:hAnsi="TimesNewRomanPS-BoldMT" w:cs="TimesNewRomanPS-BoldMT"/>
          <w:b/>
          <w:bCs/>
          <w:vertAlign w:val="subscript"/>
          <w:lang w:val="en-GB"/>
        </w:rPr>
        <w:t>0</w:t>
      </w:r>
      <w:r w:rsidRPr="00A02C09">
        <w:rPr>
          <w:rFonts w:ascii="TimesNewRomanPS-BoldMT" w:hAnsi="TimesNewRomanPS-BoldMT" w:cs="TimesNewRomanPS-BoldMT"/>
          <w:b/>
          <w:bCs/>
          <w:sz w:val="16"/>
          <w:szCs w:val="16"/>
          <w:lang w:val="en-GB"/>
        </w:rPr>
        <w:t xml:space="preserve"> </w:t>
      </w:r>
      <w:r w:rsidRPr="00A02C09">
        <w:rPr>
          <w:lang w:val="en-GB"/>
        </w:rPr>
        <w:t xml:space="preserve">on the amplitude shift </w:t>
      </w:r>
      <w:r w:rsidRPr="00A02C09">
        <w:rPr>
          <w:rFonts w:ascii="TimesNewRomanPS-BoldItalicMT" w:hAnsi="TimesNewRomanPS-BoldItalicMT" w:cs="TimesNewRomanPS-BoldItalicMT"/>
          <w:b/>
          <w:bCs/>
          <w:i/>
          <w:iCs/>
          <w:lang w:val="en-GB"/>
        </w:rPr>
        <w:t>X</w:t>
      </w:r>
      <w:r w:rsidRPr="00A02C09">
        <w:rPr>
          <w:rFonts w:ascii="TimesNewRomanPS-BoldItalicMT" w:hAnsi="TimesNewRomanPS-BoldItalicMT" w:cs="TimesNewRomanPS-BoldItalicMT"/>
          <w:lang w:val="en-GB"/>
        </w:rPr>
        <w:t xml:space="preserve"> can be found</w:t>
      </w:r>
      <w:r w:rsidRPr="00A02C09">
        <w:rPr>
          <w:lang w:val="en-GB"/>
        </w:rPr>
        <w:t xml:space="preserve">. Having two amplitude shifts equal to </w:t>
      </w:r>
      <w:proofErr w:type="spellStart"/>
      <w:r w:rsidRPr="00A02C09">
        <w:rPr>
          <w:rFonts w:ascii="TimesNewRomanPS-BoldItalicMT" w:hAnsi="TimesNewRomanPS-BoldItalicMT" w:cs="TimesNewRomanPS-BoldItalicMT"/>
          <w:b/>
          <w:bCs/>
          <w:i/>
          <w:iCs/>
          <w:lang w:val="en-GB"/>
        </w:rPr>
        <w:t>X</w:t>
      </w:r>
      <w:r w:rsidRPr="00A02C09">
        <w:rPr>
          <w:rFonts w:ascii="TimesNewRomanPS-BoldMT" w:hAnsi="TimesNewRomanPS-BoldMT" w:cs="TimesNewRomanPS-BoldMT"/>
          <w:b/>
          <w:bCs/>
          <w:sz w:val="16"/>
          <w:szCs w:val="16"/>
          <w:lang w:val="en-GB"/>
        </w:rPr>
        <w:t>a</w:t>
      </w:r>
      <w:proofErr w:type="spellEnd"/>
      <w:r w:rsidRPr="00A02C09">
        <w:rPr>
          <w:rFonts w:ascii="TimesNewRomanPS-BoldMT" w:hAnsi="TimesNewRomanPS-BoldMT" w:cs="TimesNewRomanPS-BoldMT"/>
          <w:b/>
          <w:bCs/>
          <w:sz w:val="16"/>
          <w:szCs w:val="16"/>
          <w:lang w:val="en-GB"/>
        </w:rPr>
        <w:t xml:space="preserve"> </w:t>
      </w:r>
      <w:r w:rsidRPr="00A02C09">
        <w:rPr>
          <w:lang w:val="en-GB"/>
        </w:rPr>
        <w:t xml:space="preserve">and </w:t>
      </w:r>
      <w:proofErr w:type="spellStart"/>
      <w:r w:rsidRPr="00A02C09">
        <w:rPr>
          <w:rFonts w:ascii="TimesNewRomanPS-BoldItalicMT" w:hAnsi="TimesNewRomanPS-BoldItalicMT" w:cs="TimesNewRomanPS-BoldItalicMT"/>
          <w:b/>
          <w:bCs/>
          <w:i/>
          <w:iCs/>
          <w:lang w:val="en-GB"/>
        </w:rPr>
        <w:t>X</w:t>
      </w:r>
      <w:r w:rsidRPr="00A02C09">
        <w:rPr>
          <w:rFonts w:ascii="TimesNewRomanPS-BoldMT" w:hAnsi="TimesNewRomanPS-BoldMT" w:cs="TimesNewRomanPS-BoldMT"/>
          <w:b/>
          <w:bCs/>
          <w:sz w:val="16"/>
          <w:szCs w:val="16"/>
          <w:lang w:val="en-GB"/>
        </w:rPr>
        <w:t>b</w:t>
      </w:r>
      <w:proofErr w:type="spellEnd"/>
      <w:r w:rsidRPr="00A02C09">
        <w:rPr>
          <w:lang w:val="en-GB"/>
        </w:rPr>
        <w:t>, then from equation (4):</w:t>
      </w:r>
    </w:p>
    <w:p w14:paraId="3B171A2A" w14:textId="19D74F4C" w:rsidR="00A02C09" w:rsidRPr="00A02C09" w:rsidRDefault="00A02C09" w:rsidP="00A02C09">
      <w:pPr>
        <w:pStyle w:val="Equation"/>
        <w:rPr>
          <w:lang w:val="en-GB"/>
        </w:rPr>
      </w:pPr>
      <w:r w:rsidRPr="00A02C09">
        <w:rPr>
          <w:rFonts w:ascii="MonotypeCorsiva" w:hAnsi="MonotypeCorsiva" w:cs="MonotypeCorsiva"/>
          <w:sz w:val="19"/>
          <w:szCs w:val="19"/>
          <w:lang w:val="en-GB"/>
        </w:rPr>
        <w:tab/>
      </w:r>
      <w:r w:rsidRPr="00A02C09">
        <w:rPr>
          <w:rFonts w:ascii="MonotypeCorsiva" w:hAnsi="MonotypeCorsiva" w:cs="MonotypeCorsiva"/>
          <w:sz w:val="19"/>
          <w:szCs w:val="19"/>
          <w:lang w:val="en-GB"/>
        </w:rPr>
        <w:tab/>
      </w:r>
      <w:r w:rsidRPr="00A02C09">
        <w:rPr>
          <w:rFonts w:ascii="MonotypeCorsiva" w:hAnsi="MonotypeCorsiva" w:cs="MonotypeCorsiva"/>
          <w:b/>
          <w:i/>
          <w:lang w:val="en-GB"/>
        </w:rPr>
        <w:t>S</w:t>
      </w:r>
      <w:r w:rsidRPr="00A02C09">
        <w:rPr>
          <w:rFonts w:ascii="TimesNewRomanPS-BoldMT" w:hAnsi="TimesNewRomanPS-BoldMT" w:cs="TimesNewRomanPS-BoldMT"/>
          <w:b/>
          <w:bCs/>
          <w:vertAlign w:val="subscript"/>
          <w:lang w:val="en-GB"/>
        </w:rPr>
        <w:t>0</w:t>
      </w:r>
      <w:r w:rsidRPr="00A02C09">
        <w:rPr>
          <w:lang w:val="en-GB"/>
        </w:rPr>
        <w:t xml:space="preserve"> (</w:t>
      </w:r>
      <w:proofErr w:type="spellStart"/>
      <w:r w:rsidRPr="00A02C09">
        <w:rPr>
          <w:rFonts w:ascii="TimesNewRomanPS-BoldItalicMT" w:hAnsi="TimesNewRomanPS-BoldItalicMT" w:cs="TimesNewRomanPS-BoldItalicMT"/>
          <w:b/>
          <w:bCs/>
          <w:i/>
          <w:iCs/>
          <w:lang w:val="en-GB"/>
        </w:rPr>
        <w:t>X</w:t>
      </w:r>
      <w:r w:rsidRPr="00A02C09">
        <w:rPr>
          <w:rFonts w:ascii="TimesNewRomanPS-BoldMT" w:hAnsi="TimesNewRomanPS-BoldMT" w:cs="TimesNewRomanPS-BoldMT"/>
          <w:b/>
          <w:bCs/>
          <w:sz w:val="16"/>
          <w:szCs w:val="16"/>
          <w:lang w:val="en-GB"/>
        </w:rPr>
        <w:t>a</w:t>
      </w:r>
      <w:proofErr w:type="spellEnd"/>
      <w:r w:rsidRPr="00A02C09">
        <w:rPr>
          <w:lang w:val="en-GB"/>
        </w:rPr>
        <w:t>)/</w:t>
      </w:r>
      <w:r w:rsidRPr="00A02C09">
        <w:rPr>
          <w:rFonts w:ascii="MonotypeCorsiva" w:hAnsi="MonotypeCorsiva" w:cs="MonotypeCorsiva"/>
          <w:b/>
          <w:lang w:val="en-GB"/>
        </w:rPr>
        <w:t xml:space="preserve"> </w:t>
      </w:r>
      <w:r w:rsidRPr="00A02C09">
        <w:rPr>
          <w:rFonts w:ascii="MonotypeCorsiva" w:hAnsi="MonotypeCorsiva" w:cs="MonotypeCorsiva"/>
          <w:b/>
          <w:i/>
          <w:lang w:val="en-GB"/>
        </w:rPr>
        <w:t>S</w:t>
      </w:r>
      <w:r w:rsidRPr="00A02C09">
        <w:rPr>
          <w:rFonts w:ascii="TimesNewRomanPS-BoldMT" w:hAnsi="TimesNewRomanPS-BoldMT" w:cs="TimesNewRomanPS-BoldMT"/>
          <w:b/>
          <w:bCs/>
          <w:vertAlign w:val="subscript"/>
          <w:lang w:val="en-GB"/>
        </w:rPr>
        <w:t>0</w:t>
      </w:r>
      <w:r w:rsidRPr="00A02C09">
        <w:rPr>
          <w:lang w:val="en-GB"/>
        </w:rPr>
        <w:t xml:space="preserve"> (</w:t>
      </w:r>
      <w:r w:rsidRPr="00A02C09">
        <w:rPr>
          <w:rFonts w:ascii="TimesNewRomanPS-BoldMT" w:hAnsi="TimesNewRomanPS-BoldMT" w:cs="TimesNewRomanPS-BoldMT"/>
          <w:b/>
          <w:bCs/>
          <w:lang w:val="en-GB"/>
        </w:rPr>
        <w:t>b</w:t>
      </w:r>
      <w:r w:rsidRPr="00A02C09">
        <w:rPr>
          <w:lang w:val="en-GB"/>
        </w:rPr>
        <w:t>) = (</w:t>
      </w:r>
      <w:r w:rsidRPr="00A02C09">
        <w:rPr>
          <w:rFonts w:ascii="MonotypeCorsiva" w:hAnsi="MonotypeCorsiva" w:cs="MonotypeCorsiva"/>
          <w:lang w:val="en-GB"/>
        </w:rPr>
        <w:t xml:space="preserve">1 – </w:t>
      </w:r>
      <w:r w:rsidRPr="00A02C09">
        <w:rPr>
          <w:rFonts w:ascii="MonotypeCorsiva" w:hAnsi="MonotypeCorsiva" w:cs="MonotypeCorsiva"/>
          <w:b/>
          <w:lang w:val="en-GB"/>
        </w:rPr>
        <w:t>C</w:t>
      </w:r>
      <w:r w:rsidRPr="00A02C09">
        <w:rPr>
          <w:rFonts w:ascii="MonotypeCorsiva" w:hAnsi="MonotypeCorsiva" w:cs="MonotypeCorsiva"/>
          <w:lang w:val="en-GB"/>
        </w:rPr>
        <w:t xml:space="preserve"> </w:t>
      </w:r>
      <w:r w:rsidRPr="00A02C09">
        <w:rPr>
          <w:rFonts w:ascii="TimesNewRomanPS-BoldMT" w:hAnsi="TimesNewRomanPS-BoldMT" w:cs="TimesNewRomanPS-BoldMT"/>
          <w:b/>
          <w:bCs/>
          <w:lang w:val="en-GB"/>
        </w:rPr>
        <w:t>b</w:t>
      </w:r>
      <w:r w:rsidRPr="00A02C09">
        <w:rPr>
          <w:lang w:val="en-GB"/>
        </w:rPr>
        <w:t>) / (</w:t>
      </w:r>
      <w:r w:rsidRPr="00A02C09">
        <w:rPr>
          <w:rFonts w:ascii="MonotypeCorsiva" w:hAnsi="MonotypeCorsiva" w:cs="MonotypeCorsiva"/>
          <w:lang w:val="en-GB"/>
        </w:rPr>
        <w:t>1 –</w:t>
      </w:r>
      <w:r w:rsidRPr="00A02C09">
        <w:rPr>
          <w:rFonts w:ascii="MonotypeCorsiva" w:hAnsi="MonotypeCorsiva" w:cs="MonotypeCorsiva"/>
          <w:b/>
          <w:lang w:val="en-GB"/>
        </w:rPr>
        <w:t>C</w:t>
      </w:r>
      <w:r w:rsidRPr="00A02C09">
        <w:rPr>
          <w:rFonts w:ascii="MonotypeCorsiva" w:hAnsi="MonotypeCorsiva" w:cs="MonotypeCorsiva"/>
          <w:lang w:val="en-GB"/>
        </w:rPr>
        <w:t xml:space="preserve"> </w:t>
      </w:r>
      <w:r w:rsidRPr="00A02C09">
        <w:rPr>
          <w:rFonts w:ascii="TimesNewRomanPS-BoldMT" w:hAnsi="TimesNewRomanPS-BoldMT" w:cs="TimesNewRomanPS-BoldMT"/>
          <w:b/>
          <w:bCs/>
          <w:lang w:val="en-GB"/>
        </w:rPr>
        <w:t>a</w:t>
      </w:r>
      <w:r w:rsidRPr="00A02C09">
        <w:rPr>
          <w:lang w:val="en-GB"/>
        </w:rPr>
        <w:t xml:space="preserve">) </w:t>
      </w:r>
      <w:r w:rsidRPr="00A02C09">
        <w:rPr>
          <w:lang w:val="en-GB"/>
        </w:rPr>
        <w:tab/>
        <w:t>(5)</w:t>
      </w:r>
    </w:p>
    <w:p w14:paraId="00539B86" w14:textId="77777777" w:rsidR="00A02C09" w:rsidRPr="00A02C09" w:rsidRDefault="00A02C09" w:rsidP="00A02C09">
      <w:pPr>
        <w:rPr>
          <w:lang w:val="en-GB"/>
        </w:rPr>
      </w:pPr>
      <w:r w:rsidRPr="00A02C09">
        <w:rPr>
          <w:lang w:val="en-GB"/>
        </w:rPr>
        <w:t>If 20 log</w:t>
      </w:r>
      <w:r w:rsidRPr="00A02C09">
        <w:rPr>
          <w:rFonts w:ascii="TimesNewRomanPS-BoldMT" w:hAnsi="TimesNewRomanPS-BoldMT" w:cs="TimesNewRomanPS-BoldMT"/>
          <w:b/>
          <w:bCs/>
          <w:sz w:val="16"/>
          <w:szCs w:val="16"/>
          <w:lang w:val="en-GB"/>
        </w:rPr>
        <w:t xml:space="preserve">10 </w:t>
      </w:r>
      <w:r w:rsidRPr="00A02C09">
        <w:rPr>
          <w:lang w:val="en-GB"/>
        </w:rPr>
        <w:t xml:space="preserve">of the ratios in equation (5) is used, the difference in dB between the received signal levels required to achieve the same bit error rate is obtained. Furthermore, let </w:t>
      </w:r>
      <w:proofErr w:type="spellStart"/>
      <w:r w:rsidRPr="00A02C09">
        <w:rPr>
          <w:rFonts w:ascii="TimesNewRomanPS-BoldItalicMT" w:hAnsi="TimesNewRomanPS-BoldItalicMT" w:cs="TimesNewRomanPS-BoldItalicMT"/>
          <w:b/>
          <w:bCs/>
          <w:i/>
          <w:iCs/>
          <w:lang w:val="en-GB"/>
        </w:rPr>
        <w:t>X</w:t>
      </w:r>
      <w:r w:rsidRPr="00A02C09">
        <w:rPr>
          <w:rFonts w:ascii="TimesNewRomanPS-BoldMT" w:hAnsi="TimesNewRomanPS-BoldMT" w:cs="TimesNewRomanPS-BoldMT"/>
          <w:b/>
          <w:bCs/>
          <w:sz w:val="16"/>
          <w:szCs w:val="16"/>
          <w:lang w:val="en-GB"/>
        </w:rPr>
        <w:t>b</w:t>
      </w:r>
      <w:proofErr w:type="spellEnd"/>
      <w:r w:rsidRPr="00A02C09">
        <w:rPr>
          <w:rFonts w:ascii="TimesNewRomanPS-BoldMT" w:hAnsi="TimesNewRomanPS-BoldMT" w:cs="TimesNewRomanPS-BoldMT"/>
          <w:b/>
          <w:bCs/>
          <w:sz w:val="16"/>
          <w:szCs w:val="16"/>
          <w:lang w:val="en-GB"/>
        </w:rPr>
        <w:t xml:space="preserve"> </w:t>
      </w:r>
      <w:r w:rsidRPr="00A02C09">
        <w:rPr>
          <w:lang w:val="en-GB"/>
        </w:rPr>
        <w:t>be a reference shift amount, say infinity, which corresponds to keying the transmitter on and off. Then the signal level increase in dB required to match on-off keying is given by:</w:t>
      </w:r>
    </w:p>
    <w:p w14:paraId="22820420" w14:textId="0DC7483E" w:rsidR="00A02C09" w:rsidRPr="00A02C09" w:rsidRDefault="00A02C09" w:rsidP="00A02C09">
      <w:pPr>
        <w:pStyle w:val="Equation"/>
        <w:rPr>
          <w:lang w:val="en-GB"/>
        </w:rPr>
      </w:pPr>
      <w:r w:rsidRPr="00A02C09">
        <w:rPr>
          <w:rFonts w:ascii="MonotypeCorsiva" w:hAnsi="MonotypeCorsiva" w:cs="MonotypeCorsiva"/>
          <w:sz w:val="19"/>
          <w:szCs w:val="19"/>
          <w:lang w:val="en-GB"/>
        </w:rPr>
        <w:tab/>
      </w:r>
      <w:bookmarkStart w:id="44" w:name="_Hlk533289"/>
      <w:r w:rsidRPr="00A02C09">
        <w:rPr>
          <w:rFonts w:ascii="MonotypeCorsiva" w:hAnsi="MonotypeCorsiva" w:cs="MonotypeCorsiva"/>
          <w:sz w:val="19"/>
          <w:szCs w:val="19"/>
          <w:lang w:val="en-GB"/>
        </w:rPr>
        <w:tab/>
      </w:r>
      <w:r w:rsidRPr="00A02C09">
        <w:rPr>
          <w:rFonts w:ascii="MonotypeCorsiva" w:hAnsi="MonotypeCorsiva" w:cs="MonotypeCorsiva"/>
          <w:b/>
          <w:i/>
          <w:lang w:val="en-GB"/>
        </w:rPr>
        <w:t>S</w:t>
      </w:r>
      <w:r w:rsidRPr="00A02C09">
        <w:rPr>
          <w:rFonts w:ascii="TimesNewRomanPS-BoldMT" w:hAnsi="TimesNewRomanPS-BoldMT" w:cs="TimesNewRomanPS-BoldMT"/>
          <w:b/>
          <w:bCs/>
          <w:lang w:val="en-GB"/>
        </w:rPr>
        <w:t>r</w:t>
      </w:r>
      <w:bookmarkEnd w:id="44"/>
      <w:r w:rsidRPr="00A02C09">
        <w:rPr>
          <w:rFonts w:ascii="TimesNewRomanPS-BoldMT" w:hAnsi="TimesNewRomanPS-BoldMT" w:cs="TimesNewRomanPS-BoldMT"/>
          <w:b/>
          <w:bCs/>
          <w:sz w:val="16"/>
          <w:szCs w:val="16"/>
          <w:lang w:val="en-GB"/>
        </w:rPr>
        <w:t xml:space="preserve"> </w:t>
      </w:r>
      <w:r w:rsidRPr="00A02C09">
        <w:rPr>
          <w:lang w:val="en-GB"/>
        </w:rPr>
        <w:t>(</w:t>
      </w:r>
      <w:r w:rsidRPr="00A02C09">
        <w:rPr>
          <w:rFonts w:ascii="TimesNewRomanPS-BoldItalicMT" w:hAnsi="TimesNewRomanPS-BoldItalicMT" w:cs="TimesNewRomanPS-BoldItalicMT"/>
          <w:b/>
          <w:bCs/>
          <w:i/>
          <w:iCs/>
          <w:lang w:val="en-GB"/>
        </w:rPr>
        <w:t>X</w:t>
      </w:r>
      <w:r w:rsidRPr="00A02C09">
        <w:rPr>
          <w:lang w:val="en-GB"/>
        </w:rPr>
        <w:t xml:space="preserve">) = </w:t>
      </w:r>
      <w:r w:rsidR="00422A25" w:rsidRPr="00C9541B">
        <w:rPr>
          <w:lang w:val="en-GB"/>
        </w:rPr>
        <w:t>−</w:t>
      </w:r>
      <w:r w:rsidRPr="00A02C09">
        <w:rPr>
          <w:lang w:val="en-GB"/>
        </w:rPr>
        <w:t>20 log</w:t>
      </w:r>
      <w:r w:rsidRPr="00A02C09">
        <w:rPr>
          <w:rFonts w:ascii="TimesNewRomanPS-BoldMT" w:hAnsi="TimesNewRomanPS-BoldMT" w:cs="TimesNewRomanPS-BoldMT"/>
          <w:b/>
          <w:bCs/>
          <w:sz w:val="16"/>
          <w:szCs w:val="16"/>
          <w:lang w:val="en-GB"/>
        </w:rPr>
        <w:t xml:space="preserve">10 </w:t>
      </w:r>
      <w:r w:rsidRPr="00A02C09">
        <w:rPr>
          <w:lang w:val="en-GB"/>
        </w:rPr>
        <w:t xml:space="preserve">(1 – 10 </w:t>
      </w:r>
      <w:r w:rsidRPr="00A02C09">
        <w:rPr>
          <w:rFonts w:ascii="TimesNewRomanPS-BoldMT" w:hAnsi="TimesNewRomanPS-BoldMT" w:cs="TimesNewRomanPS-BoldMT"/>
          <w:b/>
          <w:bCs/>
          <w:szCs w:val="16"/>
          <w:vertAlign w:val="superscript"/>
          <w:lang w:val="en-GB"/>
        </w:rPr>
        <w:t>–</w:t>
      </w:r>
      <w:r w:rsidRPr="00A02C09">
        <w:rPr>
          <w:rFonts w:ascii="TimesNewRomanPS-BoldItalicMT" w:hAnsi="TimesNewRomanPS-BoldItalicMT" w:cs="TimesNewRomanPS-BoldItalicMT"/>
          <w:b/>
          <w:bCs/>
          <w:i/>
          <w:iCs/>
          <w:szCs w:val="16"/>
          <w:vertAlign w:val="superscript"/>
          <w:lang w:val="en-GB"/>
        </w:rPr>
        <w:t>X</w:t>
      </w:r>
      <w:r w:rsidRPr="00A02C09">
        <w:rPr>
          <w:rFonts w:ascii="TimesNewRomanPS-BoldMT" w:hAnsi="TimesNewRomanPS-BoldMT" w:cs="TimesNewRomanPS-BoldMT"/>
          <w:b/>
          <w:bCs/>
          <w:szCs w:val="16"/>
          <w:vertAlign w:val="superscript"/>
          <w:lang w:val="en-GB"/>
        </w:rPr>
        <w:t>/20</w:t>
      </w:r>
      <w:r w:rsidRPr="00A02C09">
        <w:rPr>
          <w:lang w:val="en-GB"/>
        </w:rPr>
        <w:t>).</w:t>
      </w:r>
      <w:r w:rsidRPr="00A02C09">
        <w:rPr>
          <w:lang w:val="en-GB"/>
        </w:rPr>
        <w:tab/>
        <w:t>(6)</w:t>
      </w:r>
    </w:p>
    <w:p w14:paraId="70E50C0D" w14:textId="77777777" w:rsidR="00A02C09" w:rsidRPr="00A02C09" w:rsidRDefault="00A02C09" w:rsidP="00A02C09">
      <w:pPr>
        <w:rPr>
          <w:lang w:val="en-GB"/>
        </w:rPr>
      </w:pPr>
      <w:r w:rsidRPr="00A02C09">
        <w:rPr>
          <w:lang w:val="en-GB"/>
        </w:rPr>
        <w:lastRenderedPageBreak/>
        <w:t xml:space="preserve">where equation (2) has been used to substitute for </w:t>
      </w:r>
      <w:r w:rsidRPr="00A02C09">
        <w:rPr>
          <w:rFonts w:ascii="MonotypeCorsiva" w:hAnsi="MonotypeCorsiva" w:cs="MonotypeCorsiva"/>
          <w:b/>
          <w:lang w:val="en-GB"/>
        </w:rPr>
        <w:t>C</w:t>
      </w:r>
      <w:r w:rsidRPr="00A02C09">
        <w:rPr>
          <w:lang w:val="en-GB"/>
        </w:rPr>
        <w:t>.</w:t>
      </w:r>
    </w:p>
    <w:p w14:paraId="1E0C4171" w14:textId="4484F78E" w:rsidR="00A02C09" w:rsidRPr="00A02C09" w:rsidRDefault="00A02C09" w:rsidP="00A02C09">
      <w:pPr>
        <w:rPr>
          <w:lang w:val="en-GB"/>
        </w:rPr>
      </w:pPr>
      <w:r w:rsidRPr="00A02C09">
        <w:rPr>
          <w:lang w:val="en-GB"/>
        </w:rPr>
        <w:t xml:space="preserve">Interestingly, the result given in equation (6) does not depend on the noise level or the bit error rate. This means that the improvement in the performance of the receiver, when the amplitude shift, </w:t>
      </w:r>
      <w:r w:rsidRPr="00A02C09">
        <w:rPr>
          <w:rFonts w:ascii="TimesNewRomanPS-BoldItalicMT" w:hAnsi="TimesNewRomanPS-BoldItalicMT" w:cs="TimesNewRomanPS-BoldItalicMT"/>
          <w:b/>
          <w:bCs/>
          <w:i/>
          <w:iCs/>
          <w:lang w:val="en-GB"/>
        </w:rPr>
        <w:t>X</w:t>
      </w:r>
      <w:r w:rsidRPr="00A02C09">
        <w:rPr>
          <w:lang w:val="en-GB"/>
        </w:rPr>
        <w:t>, is increased corresponds to a fixed increase in signal power over the entire area of reception. Comparing the original design modulation depth of 10 dB to on-off keying, or 100% modulation, gives an effective signal increase of 3.3 dB, i.e.:</w:t>
      </w:r>
    </w:p>
    <w:p w14:paraId="5737431F" w14:textId="1E882C0C" w:rsidR="00A02C09" w:rsidRPr="00A02C09" w:rsidRDefault="00A02C09" w:rsidP="00A02C09">
      <w:pPr>
        <w:pStyle w:val="Equation"/>
        <w:rPr>
          <w:lang w:val="en-GB"/>
        </w:rPr>
      </w:pPr>
      <w:r w:rsidRPr="00A02C09">
        <w:rPr>
          <w:rFonts w:ascii="MonotypeCorsiva" w:hAnsi="MonotypeCorsiva" w:cs="MonotypeCorsiva"/>
          <w:sz w:val="19"/>
          <w:szCs w:val="19"/>
          <w:lang w:val="en-GB"/>
        </w:rPr>
        <w:tab/>
      </w:r>
      <w:r w:rsidRPr="00A02C09">
        <w:rPr>
          <w:rFonts w:ascii="MonotypeCorsiva" w:hAnsi="MonotypeCorsiva" w:cs="MonotypeCorsiva"/>
          <w:sz w:val="19"/>
          <w:szCs w:val="19"/>
          <w:lang w:val="en-GB"/>
        </w:rPr>
        <w:tab/>
      </w:r>
      <w:r w:rsidRPr="00A02C09">
        <w:rPr>
          <w:rFonts w:ascii="MonotypeCorsiva" w:hAnsi="MonotypeCorsiva" w:cs="MonotypeCorsiva"/>
          <w:b/>
          <w:i/>
          <w:lang w:val="en-GB"/>
        </w:rPr>
        <w:t>S</w:t>
      </w:r>
      <w:r w:rsidRPr="00A02C09">
        <w:rPr>
          <w:rFonts w:ascii="TimesNewRomanPS-BoldMT" w:hAnsi="TimesNewRomanPS-BoldMT" w:cs="TimesNewRomanPS-BoldMT"/>
          <w:b/>
          <w:bCs/>
          <w:lang w:val="en-GB"/>
        </w:rPr>
        <w:t>r</w:t>
      </w:r>
      <w:r w:rsidRPr="00A02C09">
        <w:rPr>
          <w:rFonts w:ascii="TimesNewRomanPS-BoldMT" w:hAnsi="TimesNewRomanPS-BoldMT" w:cs="TimesNewRomanPS-BoldMT"/>
          <w:b/>
          <w:bCs/>
          <w:sz w:val="16"/>
          <w:szCs w:val="16"/>
          <w:lang w:val="en-GB"/>
        </w:rPr>
        <w:t xml:space="preserve"> </w:t>
      </w:r>
      <w:r w:rsidRPr="00A02C09">
        <w:rPr>
          <w:lang w:val="en-GB"/>
        </w:rPr>
        <w:t xml:space="preserve">(10 dB) - </w:t>
      </w:r>
      <w:r w:rsidRPr="00A02C09">
        <w:rPr>
          <w:rFonts w:ascii="MonotypeCorsiva" w:hAnsi="MonotypeCorsiva" w:cs="MonotypeCorsiva"/>
          <w:b/>
          <w:i/>
          <w:lang w:val="en-GB"/>
        </w:rPr>
        <w:t>S</w:t>
      </w:r>
      <w:r w:rsidRPr="00A02C09">
        <w:rPr>
          <w:rFonts w:ascii="TimesNewRomanPS-BoldMT" w:hAnsi="TimesNewRomanPS-BoldMT" w:cs="TimesNewRomanPS-BoldMT"/>
          <w:b/>
          <w:bCs/>
          <w:lang w:val="en-GB"/>
        </w:rPr>
        <w:t>r</w:t>
      </w:r>
      <w:r w:rsidRPr="00A02C09">
        <w:rPr>
          <w:rFonts w:ascii="TimesNewRomanPS-BoldMT" w:hAnsi="TimesNewRomanPS-BoldMT" w:cs="TimesNewRomanPS-BoldMT"/>
          <w:b/>
          <w:bCs/>
          <w:sz w:val="16"/>
          <w:szCs w:val="16"/>
          <w:lang w:val="en-GB"/>
        </w:rPr>
        <w:t xml:space="preserve"> </w:t>
      </w:r>
      <w:r w:rsidRPr="00A02C09">
        <w:rPr>
          <w:lang w:val="en-GB"/>
        </w:rPr>
        <w:t>(</w:t>
      </w:r>
      <w:r w:rsidRPr="00A02C09">
        <w:rPr>
          <w:b/>
          <w:bCs/>
          <w:lang w:val="en-GB"/>
        </w:rPr>
        <w:t>∞</w:t>
      </w:r>
      <w:r w:rsidRPr="00A02C09">
        <w:rPr>
          <w:rFonts w:ascii="TimesNewRomanPS-BoldMT-Identity" w:hAnsi="TimesNewRomanPS-BoldMT-Identity" w:cs="TimesNewRomanPS-BoldMT-Identity"/>
          <w:b/>
          <w:bCs/>
          <w:lang w:val="en-GB"/>
        </w:rPr>
        <w:t xml:space="preserve"> </w:t>
      </w:r>
      <w:r w:rsidRPr="00A02C09">
        <w:rPr>
          <w:lang w:val="en-GB"/>
        </w:rPr>
        <w:t>dB) = 3.3 dB – 0 dB = 3.3 dB</w:t>
      </w:r>
    </w:p>
    <w:p w14:paraId="7E16E981" w14:textId="5522C9FD" w:rsidR="00A02C09" w:rsidRPr="00A02C09" w:rsidRDefault="00A02C09" w:rsidP="00A02C09">
      <w:pPr>
        <w:rPr>
          <w:lang w:val="en-GB"/>
        </w:rPr>
      </w:pPr>
      <w:r w:rsidRPr="00A02C09">
        <w:rPr>
          <w:lang w:val="en-GB"/>
        </w:rPr>
        <w:t>Of course, if 100% modulation depth were implemented there would be no low power carrier signal. The traceable frequency information would be lost during low power periods, and carrier phase tracking receivers would come unlocked.</w:t>
      </w:r>
    </w:p>
    <w:p w14:paraId="5008F39F" w14:textId="00A27981" w:rsidR="00A02C09" w:rsidRPr="00A02C09" w:rsidRDefault="00A02C09" w:rsidP="00A02C09">
      <w:pPr>
        <w:rPr>
          <w:lang w:val="en-GB"/>
        </w:rPr>
      </w:pPr>
      <w:r w:rsidRPr="00A02C09">
        <w:rPr>
          <w:lang w:val="en-GB"/>
        </w:rPr>
        <w:t xml:space="preserve">Figure 12 shows the equivalent loss in signal level when an amplitude shift of </w:t>
      </w:r>
      <w:r w:rsidRPr="00A02C09">
        <w:rPr>
          <w:rFonts w:ascii="TimesNewRomanPS-BoldItalicMT" w:hAnsi="TimesNewRomanPS-BoldItalicMT" w:cs="TimesNewRomanPS-BoldItalicMT"/>
          <w:b/>
          <w:bCs/>
          <w:i/>
          <w:iCs/>
          <w:lang w:val="en-GB"/>
        </w:rPr>
        <w:t>X</w:t>
      </w:r>
      <w:r w:rsidRPr="00A02C09">
        <w:rPr>
          <w:lang w:val="en-GB"/>
        </w:rPr>
        <w:t xml:space="preserve"> dB is used instead of on-off keying (100% modulation) for binary ASK modulation. A 10 dB modulation depth corresponds to 3.3 dB equivalent signal level loss, as shown previously.</w:t>
      </w:r>
    </w:p>
    <w:p w14:paraId="0276FB0C" w14:textId="77777777" w:rsidR="00A02C09" w:rsidRPr="00A02C09" w:rsidRDefault="00A02C09" w:rsidP="00A02C09">
      <w:pPr>
        <w:pStyle w:val="FigureNo"/>
        <w:rPr>
          <w:lang w:val="en-GB"/>
        </w:rPr>
      </w:pPr>
      <w:r w:rsidRPr="00A02C09">
        <w:rPr>
          <w:lang w:val="en-GB"/>
        </w:rPr>
        <w:t>Figure 12</w:t>
      </w:r>
    </w:p>
    <w:p w14:paraId="2989BE7F" w14:textId="6B29BAB4" w:rsidR="00A02C09" w:rsidRPr="00A02C09" w:rsidRDefault="00A02C09" w:rsidP="00A02C09">
      <w:pPr>
        <w:pStyle w:val="Figuretitle"/>
        <w:rPr>
          <w:rFonts w:eastAsiaTheme="minorEastAsia"/>
          <w:lang w:val="en-GB"/>
        </w:rPr>
      </w:pPr>
      <w:r w:rsidRPr="00A02C09">
        <w:rPr>
          <w:lang w:val="en-GB"/>
        </w:rPr>
        <w:t xml:space="preserve">The effective decrease in signal strength measured by a receiver from the optimum level of 100% modulation </w:t>
      </w:r>
      <w:r w:rsidR="002F525B">
        <w:rPr>
          <w:lang w:val="en-GB"/>
        </w:rPr>
        <w:br/>
      </w:r>
      <w:r w:rsidRPr="00A02C09">
        <w:rPr>
          <w:lang w:val="en-GB"/>
        </w:rPr>
        <w:t xml:space="preserve">(on-off keying) to a modulation depth of </w:t>
      </w:r>
      <w:r w:rsidRPr="00A02C09">
        <w:rPr>
          <w:rFonts w:ascii="TimesNewRomanPS-BoldItalicMT" w:hAnsi="TimesNewRomanPS-BoldItalicMT" w:cs="TimesNewRomanPS-BoldItalicMT"/>
          <w:bCs/>
          <w:i/>
          <w:iCs/>
          <w:lang w:val="en-GB"/>
        </w:rPr>
        <w:t xml:space="preserve">X </w:t>
      </w:r>
      <w:r w:rsidRPr="00A02C09">
        <w:rPr>
          <w:lang w:val="en-GB"/>
        </w:rPr>
        <w:t>dB</w:t>
      </w:r>
    </w:p>
    <w:p w14:paraId="245DDE64" w14:textId="77777777" w:rsidR="00A02C09" w:rsidRPr="003061C8" w:rsidRDefault="00A02C09" w:rsidP="00422A25">
      <w:pPr>
        <w:pStyle w:val="Figure"/>
      </w:pPr>
      <w:r w:rsidRPr="003061C8">
        <w:rPr>
          <w:noProof/>
        </w:rPr>
        <w:drawing>
          <wp:inline distT="0" distB="0" distL="0" distR="0" wp14:anchorId="7C379CC2" wp14:editId="7C85A919">
            <wp:extent cx="3297820" cy="41611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08917" cy="4175157"/>
                    </a:xfrm>
                    <a:prstGeom prst="rect">
                      <a:avLst/>
                    </a:prstGeom>
                    <a:noFill/>
                    <a:ln>
                      <a:noFill/>
                    </a:ln>
                  </pic:spPr>
                </pic:pic>
              </a:graphicData>
            </a:graphic>
          </wp:inline>
        </w:drawing>
      </w:r>
    </w:p>
    <w:p w14:paraId="40295B0D" w14:textId="77777777" w:rsidR="00A02C09" w:rsidRPr="00A02C09" w:rsidRDefault="00A02C09" w:rsidP="00A02C09">
      <w:pPr>
        <w:pStyle w:val="Heading3"/>
        <w:rPr>
          <w:lang w:val="en-GB"/>
        </w:rPr>
      </w:pPr>
      <w:r w:rsidRPr="00A02C09">
        <w:rPr>
          <w:lang w:val="en-GB"/>
        </w:rPr>
        <w:t>4.2.2</w:t>
      </w:r>
      <w:r w:rsidRPr="00A02C09">
        <w:rPr>
          <w:lang w:val="en-GB"/>
        </w:rPr>
        <w:tab/>
        <w:t>Measurements</w:t>
      </w:r>
    </w:p>
    <w:p w14:paraId="0D96C875" w14:textId="77777777" w:rsidR="00A02C09" w:rsidRPr="00A02C09" w:rsidRDefault="00A02C09" w:rsidP="00A02C09">
      <w:pPr>
        <w:rPr>
          <w:lang w:val="en-GB"/>
        </w:rPr>
      </w:pPr>
      <w:r w:rsidRPr="00A02C09">
        <w:rPr>
          <w:lang w:val="en-GB"/>
        </w:rPr>
        <w:t xml:space="preserve">There is a limit to how much increase in modulation depth is acceptable. Too much reduction in power by amplitude modulation would limit the detection of the carrier frequency. A compromise is required between an increased modulation depth to improve the time-of-day code detection and the maximum low power level amplitude that still allows the continuous detection of the carrier frequency. By experimental tests of receivers located in the eastern United States (some 2000 km from the transmitter), a level of 17 dB modulation depth was determined to be acceptable. This </w:t>
      </w:r>
      <w:r w:rsidRPr="00A02C09">
        <w:rPr>
          <w:lang w:val="en-GB"/>
        </w:rPr>
        <w:lastRenderedPageBreak/>
        <w:t>level of modulation depth still allows continuous detection of the carrier frequency under normal propagation conditions. The effective increase of signal strength as measured by a receiver when the modulation depth is changed from 10 dB to 17 dB can be calculated by equation (6):</w:t>
      </w:r>
    </w:p>
    <w:p w14:paraId="6C94F5F6" w14:textId="517BE0B1" w:rsidR="00A02C09" w:rsidRPr="00A02C09" w:rsidRDefault="00A02C09" w:rsidP="00A02C09">
      <w:pPr>
        <w:pStyle w:val="Equation"/>
        <w:rPr>
          <w:lang w:val="en-GB"/>
        </w:rPr>
      </w:pPr>
      <w:r w:rsidRPr="00A02C09">
        <w:rPr>
          <w:rFonts w:ascii="MonotypeCorsiva" w:hAnsi="MonotypeCorsiva" w:cs="MonotypeCorsiva"/>
          <w:sz w:val="19"/>
          <w:szCs w:val="19"/>
          <w:lang w:val="en-GB"/>
        </w:rPr>
        <w:tab/>
      </w:r>
      <w:r w:rsidRPr="00A02C09">
        <w:rPr>
          <w:rFonts w:ascii="MonotypeCorsiva" w:hAnsi="MonotypeCorsiva" w:cs="MonotypeCorsiva"/>
          <w:sz w:val="19"/>
          <w:szCs w:val="19"/>
          <w:lang w:val="en-GB"/>
        </w:rPr>
        <w:tab/>
      </w:r>
      <w:r w:rsidRPr="00A02C09">
        <w:rPr>
          <w:rFonts w:ascii="MonotypeCorsiva" w:hAnsi="MonotypeCorsiva" w:cs="MonotypeCorsiva"/>
          <w:b/>
          <w:i/>
          <w:lang w:val="en-GB"/>
        </w:rPr>
        <w:t>S</w:t>
      </w:r>
      <w:r w:rsidRPr="00A02C09">
        <w:rPr>
          <w:rFonts w:ascii="TimesNewRomanPS-BoldMT" w:hAnsi="TimesNewRomanPS-BoldMT" w:cs="TimesNewRomanPS-BoldMT"/>
          <w:b/>
          <w:bCs/>
          <w:lang w:val="en-GB"/>
        </w:rPr>
        <w:t>r</w:t>
      </w:r>
      <w:r w:rsidRPr="00A02C09">
        <w:rPr>
          <w:rFonts w:ascii="TimesNewRomanPS-BoldMT" w:hAnsi="TimesNewRomanPS-BoldMT" w:cs="TimesNewRomanPS-BoldMT"/>
          <w:b/>
          <w:bCs/>
          <w:sz w:val="16"/>
          <w:szCs w:val="16"/>
          <w:lang w:val="en-GB"/>
        </w:rPr>
        <w:t xml:space="preserve"> </w:t>
      </w:r>
      <w:r w:rsidRPr="00A02C09">
        <w:rPr>
          <w:lang w:val="en-GB"/>
        </w:rPr>
        <w:t xml:space="preserve">(10 dB) </w:t>
      </w:r>
      <w:r w:rsidR="00422A25">
        <w:rPr>
          <w:lang w:val="en-GB"/>
        </w:rPr>
        <w:t>−</w:t>
      </w:r>
      <w:r w:rsidRPr="00A02C09">
        <w:rPr>
          <w:lang w:val="en-GB"/>
        </w:rPr>
        <w:t xml:space="preserve"> </w:t>
      </w:r>
      <w:r w:rsidRPr="00A02C09">
        <w:rPr>
          <w:rFonts w:ascii="MonotypeCorsiva" w:hAnsi="MonotypeCorsiva" w:cs="MonotypeCorsiva"/>
          <w:b/>
          <w:i/>
          <w:lang w:val="en-GB"/>
        </w:rPr>
        <w:t>S</w:t>
      </w:r>
      <w:r w:rsidRPr="00A02C09">
        <w:rPr>
          <w:rFonts w:ascii="TimesNewRomanPS-BoldMT" w:hAnsi="TimesNewRomanPS-BoldMT" w:cs="TimesNewRomanPS-BoldMT"/>
          <w:b/>
          <w:bCs/>
          <w:lang w:val="en-GB"/>
        </w:rPr>
        <w:t>r</w:t>
      </w:r>
      <w:r w:rsidRPr="00A02C09">
        <w:rPr>
          <w:rFonts w:ascii="TimesNewRomanPS-BoldMT" w:hAnsi="TimesNewRomanPS-BoldMT" w:cs="TimesNewRomanPS-BoldMT"/>
          <w:b/>
          <w:bCs/>
          <w:sz w:val="16"/>
          <w:szCs w:val="16"/>
          <w:lang w:val="en-GB"/>
        </w:rPr>
        <w:t xml:space="preserve"> </w:t>
      </w:r>
      <w:r w:rsidRPr="00A02C09">
        <w:rPr>
          <w:lang w:val="en-GB"/>
        </w:rPr>
        <w:t xml:space="preserve">(17 dB) = 3.3 dB </w:t>
      </w:r>
      <w:r w:rsidR="00422A25">
        <w:rPr>
          <w:lang w:val="en-GB"/>
        </w:rPr>
        <w:t>−</w:t>
      </w:r>
      <w:r w:rsidRPr="00A02C09">
        <w:rPr>
          <w:lang w:val="en-GB"/>
        </w:rPr>
        <w:t xml:space="preserve"> 1.3 dB = 2.0 </w:t>
      </w:r>
      <w:proofErr w:type="spellStart"/>
      <w:r w:rsidRPr="00A02C09">
        <w:rPr>
          <w:lang w:val="en-GB"/>
        </w:rPr>
        <w:t>dB.</w:t>
      </w:r>
      <w:proofErr w:type="spellEnd"/>
    </w:p>
    <w:p w14:paraId="29ACC6D2" w14:textId="77777777" w:rsidR="00A02C09" w:rsidRPr="00A02C09" w:rsidRDefault="00A02C09" w:rsidP="00A02C09">
      <w:pPr>
        <w:rPr>
          <w:lang w:val="en-GB"/>
        </w:rPr>
      </w:pPr>
      <w:r w:rsidRPr="00A02C09">
        <w:rPr>
          <w:lang w:val="en-GB"/>
        </w:rPr>
        <w:t>Thus, standard digital receivers see the increase from 10 dB to 17 dB of modulation depth as if the transmitter has increased the effective radiated power by 2.0 </w:t>
      </w:r>
      <w:proofErr w:type="spellStart"/>
      <w:r w:rsidRPr="00A02C09">
        <w:rPr>
          <w:lang w:val="en-GB"/>
        </w:rPr>
        <w:t>dB.</w:t>
      </w:r>
      <w:proofErr w:type="spellEnd"/>
      <w:r w:rsidRPr="00A02C09">
        <w:rPr>
          <w:lang w:val="en-GB"/>
        </w:rPr>
        <w:t xml:space="preserve"> The radiated power of the WWVB broadcast is measured to be approximately 70 kW. Therefore, with this modification in the modulation format, the readability of the time code has improved to the equivalent of raising the output power to 122 kW. In 2006, the amplitude modulation depth was tested and officially changed from 10 dB to 17 </w:t>
      </w:r>
      <w:proofErr w:type="spellStart"/>
      <w:r w:rsidRPr="00A02C09">
        <w:rPr>
          <w:lang w:val="en-GB"/>
        </w:rPr>
        <w:t>dB.</w:t>
      </w:r>
      <w:proofErr w:type="spellEnd"/>
    </w:p>
    <w:p w14:paraId="645421DB" w14:textId="77777777" w:rsidR="00A02C09" w:rsidRPr="00A02C09" w:rsidRDefault="00A02C09" w:rsidP="00A02C09">
      <w:pPr>
        <w:pStyle w:val="Heading2"/>
        <w:rPr>
          <w:lang w:val="en-GB"/>
        </w:rPr>
      </w:pPr>
      <w:bookmarkStart w:id="45" w:name="_Toc82511207"/>
      <w:r w:rsidRPr="00A02C09">
        <w:rPr>
          <w:lang w:val="en-GB"/>
        </w:rPr>
        <w:t>4.3</w:t>
      </w:r>
      <w:r w:rsidRPr="00A02C09">
        <w:rPr>
          <w:lang w:val="en-GB"/>
        </w:rPr>
        <w:tab/>
        <w:t>WWVB phase modulation</w:t>
      </w:r>
      <w:bookmarkEnd w:id="45"/>
      <w:r w:rsidRPr="00A02C09">
        <w:rPr>
          <w:lang w:val="en-GB"/>
        </w:rPr>
        <w:t xml:space="preserve"> </w:t>
      </w:r>
    </w:p>
    <w:p w14:paraId="0AA3B7E9" w14:textId="77777777" w:rsidR="00A02C09" w:rsidRPr="00A02C09" w:rsidRDefault="00A02C09" w:rsidP="00A02C09">
      <w:pPr>
        <w:rPr>
          <w:lang w:val="en-GB"/>
        </w:rPr>
      </w:pPr>
      <w:r w:rsidRPr="00A02C09">
        <w:rPr>
          <w:lang w:val="en-GB"/>
        </w:rPr>
        <w:t>In 2016, the WWVB format was augmented with the addition of a phase modulation (PM) code. This code was added to increase the reception capability for radio-controlled clocks (RCC) with PM capable receivers without affecting existing AM RCCs. The increase in reception potential is at least an order of magnitude better in the presence of additive, white, Gaussian noise (AWGN) with greater gains also made with efficient coding methods that reduces further errors in code detection.</w:t>
      </w:r>
    </w:p>
    <w:p w14:paraId="45D327F5" w14:textId="77777777" w:rsidR="00A02C09" w:rsidRPr="00A02C09" w:rsidRDefault="00A02C09" w:rsidP="00A02C09">
      <w:pPr>
        <w:pStyle w:val="Heading3"/>
        <w:rPr>
          <w:lang w:val="en-GB"/>
        </w:rPr>
      </w:pPr>
      <w:r w:rsidRPr="00A02C09">
        <w:rPr>
          <w:lang w:val="en-GB"/>
        </w:rPr>
        <w:t>4.3.1</w:t>
      </w:r>
      <w:r w:rsidRPr="00A02C09">
        <w:rPr>
          <w:lang w:val="en-GB"/>
        </w:rPr>
        <w:tab/>
        <w:t>Binary phase shift keying modulation</w:t>
      </w:r>
    </w:p>
    <w:p w14:paraId="50B0B254" w14:textId="50AE2124" w:rsidR="00A02C09" w:rsidRPr="00A02C09" w:rsidRDefault="00A02C09" w:rsidP="00A02C09">
      <w:pPr>
        <w:rPr>
          <w:lang w:val="en-GB"/>
        </w:rPr>
      </w:pPr>
      <w:r w:rsidRPr="00A02C09">
        <w:rPr>
          <w:lang w:val="en-GB"/>
        </w:rPr>
        <w:t xml:space="preserve">The AM WWVB coding system transmits a pulse-width modulated amplitude-shift keyed waveform on a 60 kHz carrier. The 1-second reference markers are represented by a 17 dB reduction in power at the start of every second, for periods of 0.2 s and 0.5 s during the transmission of a ‘0’ and a ‘1’ respectively, as shown in Fig. 13, where the baseband waveforms for the transmitted bits ‘0’ and ‘1’ are denoted </w:t>
      </w:r>
      <w:r w:rsidRPr="00A02C09">
        <w:rPr>
          <w:b/>
          <w:i/>
          <w:lang w:val="en-GB"/>
        </w:rPr>
        <w:t>X</w:t>
      </w:r>
      <w:r w:rsidRPr="00A02C09">
        <w:rPr>
          <w:vertAlign w:val="subscript"/>
          <w:lang w:val="en-GB"/>
        </w:rPr>
        <w:t>0</w:t>
      </w:r>
      <w:r w:rsidRPr="00A02C09">
        <w:rPr>
          <w:lang w:val="en-GB"/>
        </w:rPr>
        <w:t xml:space="preserve">(t) and </w:t>
      </w:r>
      <w:r w:rsidRPr="00A02C09">
        <w:rPr>
          <w:b/>
          <w:i/>
          <w:lang w:val="en-GB"/>
        </w:rPr>
        <w:t>X</w:t>
      </w:r>
      <w:r w:rsidRPr="00A02C09">
        <w:rPr>
          <w:vertAlign w:val="subscript"/>
          <w:lang w:val="en-GB"/>
        </w:rPr>
        <w:t>1</w:t>
      </w:r>
      <w:r w:rsidRPr="00A02C09">
        <w:rPr>
          <w:lang w:val="en-GB"/>
        </w:rPr>
        <w:t>(t) respectively. The addition of a phase modulation to the signal as a binary-phase-shift-keying (BPSK) code, having a 180</w:t>
      </w:r>
      <w:r w:rsidRPr="00A02C09">
        <w:rPr>
          <w:vertAlign w:val="superscript"/>
          <w:lang w:val="en-GB"/>
        </w:rPr>
        <w:t>o</w:t>
      </w:r>
      <w:r w:rsidRPr="00A02C09">
        <w:rPr>
          <w:lang w:val="en-GB"/>
        </w:rPr>
        <w:t xml:space="preserve"> difference in the carrier’s phase between the ‘0’ and ‘1’ symbols as represented by </w:t>
      </w:r>
      <w:r w:rsidR="00422A25">
        <w:rPr>
          <w:lang w:val="en-GB"/>
        </w:rPr>
        <w:t>−</w:t>
      </w:r>
      <w:r w:rsidRPr="00A02C09">
        <w:rPr>
          <w:b/>
          <w:i/>
          <w:lang w:val="en-GB"/>
        </w:rPr>
        <w:t>X</w:t>
      </w:r>
      <w:r w:rsidRPr="00A02C09">
        <w:rPr>
          <w:vertAlign w:val="subscript"/>
          <w:lang w:val="en-GB"/>
        </w:rPr>
        <w:t>1</w:t>
      </w:r>
      <w:r w:rsidRPr="00A02C09">
        <w:rPr>
          <w:lang w:val="en-GB"/>
        </w:rPr>
        <w:t>(t).</w:t>
      </w:r>
    </w:p>
    <w:p w14:paraId="25B60F91" w14:textId="2B0777B3" w:rsidR="00A02C09" w:rsidRPr="00A02C09" w:rsidRDefault="00A02C09" w:rsidP="00A02C09">
      <w:pPr>
        <w:rPr>
          <w:lang w:val="en-GB"/>
        </w:rPr>
      </w:pPr>
      <w:r w:rsidRPr="00A02C09">
        <w:rPr>
          <w:lang w:val="en-GB"/>
        </w:rPr>
        <w:t xml:space="preserve">Hence, the modulated waveforms representing these symbols may be expressed as the products of the sinusoidal 60 kHz carrier and the baseband waveforms </w:t>
      </w:r>
      <w:r w:rsidRPr="00A02C09">
        <w:rPr>
          <w:b/>
          <w:i/>
          <w:lang w:val="en-GB"/>
        </w:rPr>
        <w:t>S</w:t>
      </w:r>
      <w:r w:rsidRPr="00A02C09">
        <w:rPr>
          <w:vertAlign w:val="subscript"/>
          <w:lang w:val="en-GB"/>
        </w:rPr>
        <w:t>0</w:t>
      </w:r>
      <w:r w:rsidRPr="00A02C09">
        <w:rPr>
          <w:lang w:val="en-GB"/>
        </w:rPr>
        <w:t>(t) =</w:t>
      </w:r>
      <w:r w:rsidRPr="00A02C09">
        <w:rPr>
          <w:b/>
          <w:i/>
          <w:lang w:val="en-GB"/>
        </w:rPr>
        <w:t xml:space="preserve"> X</w:t>
      </w:r>
      <w:r w:rsidRPr="00A02C09">
        <w:rPr>
          <w:vertAlign w:val="subscript"/>
          <w:lang w:val="en-GB"/>
        </w:rPr>
        <w:t>0</w:t>
      </w:r>
      <w:r w:rsidRPr="00A02C09">
        <w:rPr>
          <w:lang w:val="en-GB"/>
        </w:rPr>
        <w:t xml:space="preserve">(t) and </w:t>
      </w:r>
      <w:r w:rsidRPr="00A02C09">
        <w:rPr>
          <w:b/>
          <w:i/>
          <w:lang w:val="en-GB"/>
        </w:rPr>
        <w:t>S</w:t>
      </w:r>
      <w:r w:rsidRPr="00A02C09">
        <w:rPr>
          <w:vertAlign w:val="subscript"/>
          <w:lang w:val="en-GB"/>
        </w:rPr>
        <w:t>1</w:t>
      </w:r>
      <w:r w:rsidRPr="00A02C09">
        <w:rPr>
          <w:lang w:val="en-GB"/>
        </w:rPr>
        <w:t>(t) =</w:t>
      </w:r>
      <w:r w:rsidRPr="00A02C09">
        <w:rPr>
          <w:b/>
          <w:lang w:val="en-GB"/>
        </w:rPr>
        <w:t xml:space="preserve"> </w:t>
      </w:r>
      <w:r w:rsidR="00422A25">
        <w:rPr>
          <w:lang w:val="en-GB"/>
        </w:rPr>
        <w:t>−</w:t>
      </w:r>
      <w:r w:rsidRPr="00A02C09">
        <w:rPr>
          <w:b/>
          <w:i/>
          <w:lang w:val="en-GB"/>
        </w:rPr>
        <w:t>X</w:t>
      </w:r>
      <w:r w:rsidRPr="00A02C09">
        <w:rPr>
          <w:vertAlign w:val="subscript"/>
          <w:lang w:val="en-GB"/>
        </w:rPr>
        <w:t>1</w:t>
      </w:r>
      <w:r w:rsidRPr="00A02C09">
        <w:rPr>
          <w:lang w:val="en-GB"/>
        </w:rPr>
        <w:t xml:space="preserve">(t), respectively, as shown in Fig. 13, where </w:t>
      </w:r>
      <w:r w:rsidRPr="00A02C09">
        <w:rPr>
          <w:b/>
          <w:i/>
          <w:lang w:val="en-GB"/>
        </w:rPr>
        <w:t>X</w:t>
      </w:r>
      <w:r w:rsidRPr="00A02C09">
        <w:rPr>
          <w:vertAlign w:val="subscript"/>
          <w:lang w:val="en-GB"/>
        </w:rPr>
        <w:t>0</w:t>
      </w:r>
      <w:r w:rsidRPr="00A02C09">
        <w:rPr>
          <w:lang w:val="en-GB"/>
        </w:rPr>
        <w:t xml:space="preserve">(t) and </w:t>
      </w:r>
      <w:r w:rsidRPr="00A02C09">
        <w:rPr>
          <w:b/>
          <w:i/>
          <w:lang w:val="en-GB"/>
        </w:rPr>
        <w:t>X</w:t>
      </w:r>
      <w:r w:rsidRPr="00A02C09">
        <w:rPr>
          <w:vertAlign w:val="subscript"/>
          <w:lang w:val="en-GB"/>
        </w:rPr>
        <w:t>1</w:t>
      </w:r>
      <w:r w:rsidRPr="00A02C09">
        <w:rPr>
          <w:lang w:val="en-GB"/>
        </w:rPr>
        <w:t>(t) denote the waveforms that are in use in the existing AM system. As can be seen in the figure, the phase modulation scheme is accomplished through simple sign inversion for the waveform representing the ‘1’ symbol. It should be noted that since the existing AM envelope-detector based receivers do not consider the carrier’s phase, they are not impacted by such modification.</w:t>
      </w:r>
    </w:p>
    <w:p w14:paraId="547FF95A" w14:textId="77777777" w:rsidR="00A02C09" w:rsidRPr="00A02C09" w:rsidRDefault="00A02C09" w:rsidP="00A02C09">
      <w:pPr>
        <w:pStyle w:val="FigureNo"/>
        <w:rPr>
          <w:lang w:val="en-GB"/>
        </w:rPr>
      </w:pPr>
      <w:r w:rsidRPr="00A02C09">
        <w:rPr>
          <w:lang w:val="en-GB"/>
        </w:rPr>
        <w:t>Figure 13</w:t>
      </w:r>
    </w:p>
    <w:p w14:paraId="4C8DDD11" w14:textId="77777777" w:rsidR="00A02C09" w:rsidRPr="00A02C09" w:rsidRDefault="00A02C09" w:rsidP="00A02C09">
      <w:pPr>
        <w:pStyle w:val="Figuretitle"/>
        <w:rPr>
          <w:lang w:val="en-GB"/>
        </w:rPr>
      </w:pPr>
      <w:r w:rsidRPr="00A02C09">
        <w:rPr>
          <w:lang w:val="en-GB"/>
        </w:rPr>
        <w:t>Baseband representation of the ‘0’ and ‘1’ bits in historical (AM) as well as PM modulations</w:t>
      </w:r>
    </w:p>
    <w:p w14:paraId="7966BA2D" w14:textId="77777777" w:rsidR="00A02C09" w:rsidRPr="003061C8" w:rsidRDefault="00A02C09" w:rsidP="00422A25">
      <w:pPr>
        <w:pStyle w:val="Figure"/>
      </w:pPr>
      <w:r w:rsidRPr="003061C8">
        <w:rPr>
          <w:noProof/>
        </w:rPr>
        <w:drawing>
          <wp:inline distT="0" distB="0" distL="0" distR="0" wp14:anchorId="2EB51034" wp14:editId="733B78EC">
            <wp:extent cx="3200400" cy="1809750"/>
            <wp:effectExtent l="0" t="0" r="0" b="0"/>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00400" cy="1809750"/>
                    </a:xfrm>
                    <a:prstGeom prst="rect">
                      <a:avLst/>
                    </a:prstGeom>
                    <a:noFill/>
                    <a:ln>
                      <a:noFill/>
                    </a:ln>
                  </pic:spPr>
                </pic:pic>
              </a:graphicData>
            </a:graphic>
          </wp:inline>
        </w:drawing>
      </w:r>
    </w:p>
    <w:p w14:paraId="75014ADA" w14:textId="5CEAAB9A" w:rsidR="00A02C09" w:rsidRPr="00A02C09" w:rsidRDefault="00A02C09" w:rsidP="00A02C09">
      <w:pPr>
        <w:rPr>
          <w:lang w:val="en-GB"/>
        </w:rPr>
      </w:pPr>
      <w:r w:rsidRPr="00A02C09">
        <w:rPr>
          <w:lang w:val="en-GB"/>
        </w:rPr>
        <w:lastRenderedPageBreak/>
        <w:t xml:space="preserve">A signal-space diagram for the two waveforms of the PM scheme versus those of the historical AM one is illustrated in Fig. 14. As can be seen in the diagram, the new pair of waveforms, </w:t>
      </w:r>
      <w:r w:rsidRPr="00A02C09">
        <w:rPr>
          <w:b/>
          <w:i/>
          <w:lang w:val="en-GB"/>
        </w:rPr>
        <w:t>X</w:t>
      </w:r>
      <w:r w:rsidRPr="00A02C09">
        <w:rPr>
          <w:vertAlign w:val="subscript"/>
          <w:lang w:val="en-GB"/>
        </w:rPr>
        <w:t>0</w:t>
      </w:r>
      <w:r w:rsidRPr="00A02C09">
        <w:rPr>
          <w:lang w:val="en-GB"/>
        </w:rPr>
        <w:t xml:space="preserve"> and </w:t>
      </w:r>
      <w:r w:rsidR="00422A25">
        <w:rPr>
          <w:lang w:val="en-GB"/>
        </w:rPr>
        <w:t>−</w:t>
      </w:r>
      <w:r w:rsidRPr="00A02C09">
        <w:rPr>
          <w:b/>
          <w:i/>
          <w:lang w:val="en-GB"/>
        </w:rPr>
        <w:t>X</w:t>
      </w:r>
      <w:r w:rsidRPr="00A02C09">
        <w:rPr>
          <w:vertAlign w:val="subscript"/>
          <w:lang w:val="en-GB"/>
        </w:rPr>
        <w:t>1</w:t>
      </w:r>
      <w:r w:rsidRPr="00A02C09">
        <w:rPr>
          <w:lang w:val="en-GB"/>
        </w:rPr>
        <w:t>, having the same amount of energy (corresponding to their distances from origin), exhibit a much greater distance between the ‘0’ and ‘1’ symbols, allowing for more robust reception in the presence of additive noise. It is to be noted that the existing symbols are strongly correlated, i.e. have a very short distance between them in the signal space with respect to their energies.</w:t>
      </w:r>
    </w:p>
    <w:p w14:paraId="4DA18CCC" w14:textId="77777777" w:rsidR="00A02C09" w:rsidRPr="00A02C09" w:rsidRDefault="00A02C09" w:rsidP="00A02C09">
      <w:pPr>
        <w:pStyle w:val="FigureNo"/>
        <w:rPr>
          <w:lang w:val="en-GB"/>
        </w:rPr>
      </w:pPr>
      <w:r w:rsidRPr="00A02C09">
        <w:rPr>
          <w:lang w:val="en-GB"/>
        </w:rPr>
        <w:t>Figure 14</w:t>
      </w:r>
    </w:p>
    <w:p w14:paraId="49A354D6" w14:textId="77777777" w:rsidR="00A02C09" w:rsidRPr="00A02C09" w:rsidRDefault="00A02C09" w:rsidP="00A02C09">
      <w:pPr>
        <w:pStyle w:val="Figuretitle"/>
        <w:rPr>
          <w:lang w:val="en-GB"/>
        </w:rPr>
      </w:pPr>
      <w:r w:rsidRPr="00A02C09">
        <w:rPr>
          <w:lang w:val="en-GB"/>
        </w:rPr>
        <w:t>The signal-space representation of the AM and PM WWVB ‘0’ and ‘1’ signals</w:t>
      </w:r>
    </w:p>
    <w:p w14:paraId="19FA70B5" w14:textId="77777777" w:rsidR="00A02C09" w:rsidRPr="003061C8" w:rsidRDefault="00A02C09" w:rsidP="00422A25">
      <w:pPr>
        <w:pStyle w:val="Figure"/>
      </w:pPr>
      <w:r w:rsidRPr="003061C8">
        <w:rPr>
          <w:noProof/>
        </w:rPr>
        <w:drawing>
          <wp:inline distT="0" distB="0" distL="0" distR="0" wp14:anchorId="4B9AF45D" wp14:editId="129D6CBA">
            <wp:extent cx="4324350" cy="1771650"/>
            <wp:effectExtent l="0" t="0" r="0" b="0"/>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24350" cy="1771650"/>
                    </a:xfrm>
                    <a:prstGeom prst="rect">
                      <a:avLst/>
                    </a:prstGeom>
                    <a:noFill/>
                    <a:ln>
                      <a:noFill/>
                    </a:ln>
                  </pic:spPr>
                </pic:pic>
              </a:graphicData>
            </a:graphic>
          </wp:inline>
        </w:drawing>
      </w:r>
    </w:p>
    <w:p w14:paraId="37C296DD" w14:textId="4D644B84" w:rsidR="00A02C09" w:rsidRPr="00A02C09" w:rsidRDefault="00A02C09" w:rsidP="00A02C09">
      <w:pPr>
        <w:pStyle w:val="Normalaftertitle"/>
        <w:rPr>
          <w:lang w:val="en-GB"/>
        </w:rPr>
      </w:pPr>
      <w:r w:rsidRPr="00A02C09">
        <w:rPr>
          <w:lang w:val="en-GB"/>
        </w:rPr>
        <w:t>Thus, by using phase modulation detection, an order of magnitude of improvement is achieved when assuming additive white Gaussian noise (AWGN). This analysis implicitly assumes that the receivers for both schemes would be optimal, i.e. based on correlation or matched filtering. In practice, the BPSK receiver may be implemented digitally in a near-optimal fashion, whereas the receivers for the AM scheme, not designed as a classical digital-communications system, are based on envelope detection. This adds an additional gap of 2</w:t>
      </w:r>
      <w:r w:rsidR="00422A25">
        <w:rPr>
          <w:lang w:val="en-GB"/>
        </w:rPr>
        <w:t>-</w:t>
      </w:r>
      <w:r w:rsidRPr="00A02C09">
        <w:rPr>
          <w:lang w:val="en-GB"/>
        </w:rPr>
        <w:t xml:space="preserve">4 dB between the two, when only AWGN is considered. However, in the presence of on-frequency interference, the gain offered by realizing a near-optimal BPSK receiver may be arbitrarily higher, as is shown below. Furthermore, additional gains can be offered, as is shown in the following subs-sections, through encoding of the information, use of a known synchronization sequence, and extended-duration reception in the receiver. </w:t>
      </w:r>
    </w:p>
    <w:p w14:paraId="3F225E39" w14:textId="77777777" w:rsidR="00A02C09" w:rsidRPr="00A02C09" w:rsidRDefault="00A02C09" w:rsidP="00A02C09">
      <w:pPr>
        <w:pStyle w:val="Heading3"/>
        <w:rPr>
          <w:lang w:val="en-GB"/>
        </w:rPr>
      </w:pPr>
      <w:r w:rsidRPr="00A02C09">
        <w:rPr>
          <w:lang w:val="en-GB"/>
        </w:rPr>
        <w:t xml:space="preserve">4.3.2 </w:t>
      </w:r>
      <w:r w:rsidRPr="00A02C09">
        <w:rPr>
          <w:lang w:val="en-GB"/>
        </w:rPr>
        <w:tab/>
        <w:t>Bit error rate analysis</w:t>
      </w:r>
    </w:p>
    <w:p w14:paraId="2485848E" w14:textId="77777777" w:rsidR="00A02C09" w:rsidRPr="00A02C09" w:rsidRDefault="00A02C09" w:rsidP="00A02C09">
      <w:pPr>
        <w:rPr>
          <w:lang w:val="en-GB"/>
        </w:rPr>
      </w:pPr>
      <w:r w:rsidRPr="00A02C09">
        <w:rPr>
          <w:lang w:val="en-GB"/>
        </w:rPr>
        <w:t xml:space="preserve">Figure 15 illustrates, in the form of a simplified block diagram, how a coherent BPSK optimal receiver may be implemented digitally. The filtering of the signal is based on the correlation operation, which is followed by a decision that is made in the presence of AWGN. The bit-error-rate (BER) performance of the receiver, for a signal to noise ratio </w:t>
      </w:r>
      <w:r w:rsidRPr="00A02C09">
        <w:rPr>
          <w:i/>
          <w:iCs/>
          <w:lang w:val="en-GB"/>
        </w:rPr>
        <w:t>E</w:t>
      </w:r>
      <w:r w:rsidRPr="00A02C09">
        <w:rPr>
          <w:i/>
          <w:iCs/>
          <w:vertAlign w:val="subscript"/>
          <w:lang w:val="en-GB"/>
        </w:rPr>
        <w:t>b</w:t>
      </w:r>
      <w:r w:rsidRPr="00A02C09">
        <w:rPr>
          <w:lang w:val="en-GB"/>
        </w:rPr>
        <w:t>/</w:t>
      </w:r>
      <w:r w:rsidRPr="00A02C09">
        <w:rPr>
          <w:i/>
          <w:iCs/>
          <w:lang w:val="en-GB"/>
        </w:rPr>
        <w:t>N</w:t>
      </w:r>
      <w:r w:rsidRPr="00A02C09">
        <w:rPr>
          <w:i/>
          <w:iCs/>
          <w:vertAlign w:val="subscript"/>
          <w:lang w:val="en-GB"/>
        </w:rPr>
        <w:t>o</w:t>
      </w:r>
      <w:r w:rsidRPr="00A02C09">
        <w:rPr>
          <w:lang w:val="en-GB"/>
        </w:rPr>
        <w:t xml:space="preserve">, is given by: </w:t>
      </w:r>
    </w:p>
    <w:p w14:paraId="313AF8E1" w14:textId="7F0DB8E1" w:rsidR="00A02C09" w:rsidRPr="00A02C09" w:rsidRDefault="00A02C09" w:rsidP="00A02C09">
      <w:pPr>
        <w:pStyle w:val="Equation"/>
        <w:rPr>
          <w:rFonts w:ascii="TimesNewRoman" w:hAnsi="TimesNewRoman"/>
          <w:lang w:val="en-GB"/>
        </w:rPr>
      </w:pPr>
      <w:r w:rsidRPr="00A02C09">
        <w:rPr>
          <w:rFonts w:ascii="TimesNewRoman" w:hAnsi="TimesNewRoman" w:cs="TimesNewRoman"/>
          <w:lang w:val="en-GB"/>
        </w:rPr>
        <w:tab/>
      </w:r>
      <w:r w:rsidRPr="00A02C09">
        <w:rPr>
          <w:rFonts w:ascii="TimesNewRoman" w:hAnsi="TimesNewRoman" w:cs="TimesNewRoman"/>
          <w:lang w:val="en-GB"/>
        </w:rPr>
        <w:tab/>
      </w:r>
      <m:oMath>
        <m:r>
          <w:rPr>
            <w:rFonts w:ascii="Cambria Math" w:hAnsi="Cambria Math"/>
          </w:rPr>
          <m:t>BER</m:t>
        </m:r>
        <m:r>
          <m:rPr>
            <m:sty m:val="p"/>
          </m:rPr>
          <w:rPr>
            <w:rFonts w:ascii="Cambria Math" w:hAnsi="Cambria Math"/>
            <w:lang w:val="en-GB"/>
          </w:rPr>
          <m:t>=</m:t>
        </m:r>
        <m:r>
          <w:rPr>
            <w:rFonts w:ascii="Cambria Math" w:hAnsi="Cambria Math"/>
          </w:rPr>
          <m:t>Q</m:t>
        </m:r>
        <m:d>
          <m:dPr>
            <m:ctrlPr>
              <w:rPr>
                <w:rFonts w:ascii="Cambria Math" w:hAnsi="Cambria Math"/>
              </w:rPr>
            </m:ctrlPr>
          </m:dPr>
          <m:e>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lang w:val="en-GB"/>
                      </w:rPr>
                      <m:t>2∙</m:t>
                    </m:r>
                    <m:sSub>
                      <m:sSubPr>
                        <m:ctrlPr>
                          <w:rPr>
                            <w:rFonts w:ascii="Cambria Math" w:hAnsi="Cambria Math"/>
                          </w:rPr>
                        </m:ctrlPr>
                      </m:sSubPr>
                      <m:e>
                        <m:r>
                          <w:rPr>
                            <w:rFonts w:ascii="Cambria Math" w:hAnsi="Cambria Math"/>
                          </w:rPr>
                          <m:t>E</m:t>
                        </m:r>
                      </m:e>
                      <m:sub>
                        <m:r>
                          <w:rPr>
                            <w:rFonts w:ascii="Cambria Math" w:hAnsi="Cambria Math"/>
                          </w:rPr>
                          <m:t>b</m:t>
                        </m:r>
                      </m:sub>
                    </m:sSub>
                  </m:num>
                  <m:den>
                    <m:sSub>
                      <m:sSubPr>
                        <m:ctrlPr>
                          <w:rPr>
                            <w:rFonts w:ascii="Cambria Math" w:hAnsi="Cambria Math"/>
                          </w:rPr>
                        </m:ctrlPr>
                      </m:sSubPr>
                      <m:e>
                        <m:r>
                          <w:rPr>
                            <w:rFonts w:ascii="Cambria Math" w:hAnsi="Cambria Math"/>
                          </w:rPr>
                          <m:t>N</m:t>
                        </m:r>
                      </m:e>
                      <m:sub>
                        <m:r>
                          <w:rPr>
                            <w:rFonts w:ascii="Cambria Math" w:hAnsi="Cambria Math"/>
                          </w:rPr>
                          <m:t>o</m:t>
                        </m:r>
                      </m:sub>
                    </m:sSub>
                  </m:den>
                </m:f>
              </m:e>
            </m:rad>
          </m:e>
        </m:d>
      </m:oMath>
    </w:p>
    <w:p w14:paraId="3E6A998B" w14:textId="77777777" w:rsidR="00A02C09" w:rsidRPr="00A02C09" w:rsidRDefault="00A02C09" w:rsidP="00A02C09">
      <w:pPr>
        <w:rPr>
          <w:lang w:val="en-GB"/>
        </w:rPr>
      </w:pPr>
      <w:r w:rsidRPr="00A02C09">
        <w:rPr>
          <w:lang w:val="en-GB"/>
        </w:rPr>
        <w:t xml:space="preserve">where </w:t>
      </w:r>
      <w:r w:rsidRPr="00A02C09">
        <w:rPr>
          <w:i/>
          <w:iCs/>
          <w:lang w:val="en-GB"/>
        </w:rPr>
        <w:t>E</w:t>
      </w:r>
      <w:r w:rsidRPr="00A02C09">
        <w:rPr>
          <w:i/>
          <w:iCs/>
          <w:vertAlign w:val="subscript"/>
          <w:lang w:val="en-GB"/>
        </w:rPr>
        <w:t>b</w:t>
      </w:r>
      <w:r w:rsidRPr="00A02C09">
        <w:rPr>
          <w:lang w:val="en-GB"/>
        </w:rPr>
        <w:t xml:space="preserve"> is the energy per bit and </w:t>
      </w:r>
      <w:r w:rsidRPr="00A02C09">
        <w:rPr>
          <w:i/>
          <w:iCs/>
          <w:lang w:val="en-GB"/>
        </w:rPr>
        <w:t>N</w:t>
      </w:r>
      <w:r w:rsidRPr="00A02C09">
        <w:rPr>
          <w:i/>
          <w:iCs/>
          <w:vertAlign w:val="subscript"/>
          <w:lang w:val="en-GB"/>
        </w:rPr>
        <w:t>o</w:t>
      </w:r>
      <w:r w:rsidRPr="00A02C09">
        <w:rPr>
          <w:lang w:val="en-GB"/>
        </w:rPr>
        <w:t xml:space="preserve"> is the noise density. The </w:t>
      </w:r>
      <w:r w:rsidRPr="00A02C09">
        <w:rPr>
          <w:i/>
          <w:iCs/>
          <w:lang w:val="en-GB"/>
        </w:rPr>
        <w:t>E</w:t>
      </w:r>
      <w:r w:rsidRPr="00A02C09">
        <w:rPr>
          <w:i/>
          <w:iCs/>
          <w:vertAlign w:val="subscript"/>
          <w:lang w:val="en-GB"/>
        </w:rPr>
        <w:t>b</w:t>
      </w:r>
      <w:r w:rsidRPr="00A02C09">
        <w:rPr>
          <w:lang w:val="en-GB"/>
        </w:rPr>
        <w:t>/</w:t>
      </w:r>
      <w:r w:rsidRPr="00A02C09">
        <w:rPr>
          <w:i/>
          <w:iCs/>
          <w:lang w:val="en-GB"/>
        </w:rPr>
        <w:t>N</w:t>
      </w:r>
      <w:r w:rsidRPr="00A02C09">
        <w:rPr>
          <w:i/>
          <w:iCs/>
          <w:vertAlign w:val="subscript"/>
          <w:lang w:val="en-GB"/>
        </w:rPr>
        <w:t>o</w:t>
      </w:r>
      <w:r w:rsidRPr="00A02C09">
        <w:rPr>
          <w:lang w:val="en-GB"/>
        </w:rPr>
        <w:t xml:space="preserve"> is equivalent to the ratio between the power of the signal and the power of the noise in a bandwidth that is equal to the bit rate, i.e. </w:t>
      </w:r>
      <w:r w:rsidRPr="00A02C09">
        <w:rPr>
          <w:i/>
          <w:iCs/>
          <w:lang w:val="en-GB"/>
        </w:rPr>
        <w:t>E</w:t>
      </w:r>
      <w:r w:rsidRPr="00A02C09">
        <w:rPr>
          <w:i/>
          <w:iCs/>
          <w:vertAlign w:val="subscript"/>
          <w:lang w:val="en-GB"/>
        </w:rPr>
        <w:t>b</w:t>
      </w:r>
      <w:r w:rsidRPr="00A02C09">
        <w:rPr>
          <w:lang w:val="en-GB"/>
        </w:rPr>
        <w:t>/</w:t>
      </w:r>
      <w:r w:rsidRPr="00A02C09">
        <w:rPr>
          <w:i/>
          <w:iCs/>
          <w:lang w:val="en-GB"/>
        </w:rPr>
        <w:t>N</w:t>
      </w:r>
      <w:r w:rsidRPr="00A02C09">
        <w:rPr>
          <w:i/>
          <w:iCs/>
          <w:vertAlign w:val="subscript"/>
          <w:lang w:val="en-GB"/>
        </w:rPr>
        <w:t>o</w:t>
      </w:r>
      <w:r w:rsidRPr="00A02C09">
        <w:rPr>
          <w:lang w:val="en-GB"/>
        </w:rPr>
        <w:t xml:space="preserve"> = SNR @ BW=R</w:t>
      </w:r>
      <w:r w:rsidRPr="00A02C09">
        <w:rPr>
          <w:vertAlign w:val="subscript"/>
          <w:lang w:val="en-GB"/>
        </w:rPr>
        <w:t>b</w:t>
      </w:r>
      <w:r w:rsidRPr="00A02C09">
        <w:rPr>
          <w:lang w:val="en-GB"/>
        </w:rPr>
        <w:t>, where R</w:t>
      </w:r>
      <w:r w:rsidRPr="00A02C09">
        <w:rPr>
          <w:vertAlign w:val="subscript"/>
          <w:lang w:val="en-GB"/>
        </w:rPr>
        <w:t>b</w:t>
      </w:r>
      <w:r w:rsidRPr="00A02C09">
        <w:rPr>
          <w:lang w:val="en-GB"/>
        </w:rPr>
        <w:t xml:space="preserve"> represents the bit rate. The threshold decision block shown in the block diagram is where the decisions are made, and the errors occur, in direct relation to the variance of noise, which is shown to have Gaussian nature and equal variances around the ‘0’ and ‘1’ symbols.  </w:t>
      </w:r>
    </w:p>
    <w:p w14:paraId="1A91401E" w14:textId="77777777" w:rsidR="00A02C09" w:rsidRPr="00A02C09" w:rsidRDefault="00A02C09" w:rsidP="00A02C09">
      <w:pPr>
        <w:pStyle w:val="FigureNo"/>
        <w:rPr>
          <w:lang w:val="en-GB"/>
        </w:rPr>
      </w:pPr>
      <w:r w:rsidRPr="00A02C09">
        <w:rPr>
          <w:lang w:val="en-GB"/>
        </w:rPr>
        <w:lastRenderedPageBreak/>
        <w:t>Figure 15</w:t>
      </w:r>
    </w:p>
    <w:p w14:paraId="51557179" w14:textId="77777777" w:rsidR="00A02C09" w:rsidRPr="00A02C09" w:rsidRDefault="00A02C09" w:rsidP="00A02C09">
      <w:pPr>
        <w:pStyle w:val="Figuretitle"/>
        <w:rPr>
          <w:lang w:val="en-GB"/>
        </w:rPr>
      </w:pPr>
      <w:r w:rsidRPr="00A02C09">
        <w:rPr>
          <w:lang w:val="en-GB"/>
        </w:rPr>
        <w:t>A digital receiver architecture for BPSK</w:t>
      </w:r>
    </w:p>
    <w:p w14:paraId="55EF2019" w14:textId="77777777" w:rsidR="00A02C09" w:rsidRPr="003061C8" w:rsidRDefault="00A02C09" w:rsidP="00A02C09">
      <w:pPr>
        <w:pStyle w:val="Figure"/>
        <w:rPr>
          <w:szCs w:val="24"/>
        </w:rPr>
      </w:pPr>
      <w:r w:rsidRPr="003061C8">
        <w:rPr>
          <w:noProof/>
        </w:rPr>
        <w:drawing>
          <wp:inline distT="0" distB="0" distL="0" distR="0" wp14:anchorId="3C60E659" wp14:editId="6C71C8CF">
            <wp:extent cx="5257800" cy="1581150"/>
            <wp:effectExtent l="0" t="0" r="0" b="0"/>
            <wp:docPr id="36" name="Picture 3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57800" cy="1581150"/>
                    </a:xfrm>
                    <a:prstGeom prst="rect">
                      <a:avLst/>
                    </a:prstGeom>
                    <a:noFill/>
                    <a:ln>
                      <a:noFill/>
                    </a:ln>
                  </pic:spPr>
                </pic:pic>
              </a:graphicData>
            </a:graphic>
          </wp:inline>
        </w:drawing>
      </w:r>
    </w:p>
    <w:p w14:paraId="51AF438F" w14:textId="77777777" w:rsidR="00A02C09" w:rsidRPr="00A02C09" w:rsidRDefault="00A02C09" w:rsidP="00A02C09">
      <w:pPr>
        <w:pStyle w:val="Normalaftertitle"/>
        <w:rPr>
          <w:lang w:val="en-GB"/>
        </w:rPr>
      </w:pPr>
      <w:r w:rsidRPr="00A02C09">
        <w:rPr>
          <w:lang w:val="en-GB"/>
        </w:rPr>
        <w:t xml:space="preserve">The BER may also be expressed as a function of the distance between the symbols in the signal space, as follows: </w:t>
      </w:r>
    </w:p>
    <w:p w14:paraId="4BBFB50B" w14:textId="325B0BCD" w:rsidR="00A02C09" w:rsidRPr="00A02C09" w:rsidRDefault="00A02C09" w:rsidP="00A02C09">
      <w:pPr>
        <w:pStyle w:val="Equation"/>
        <w:rPr>
          <w:rFonts w:ascii="TimesNewRoman" w:hAnsi="TimesNewRoman"/>
          <w:lang w:val="en-GB"/>
        </w:rPr>
      </w:pPr>
      <w:r w:rsidRPr="00A02C09">
        <w:rPr>
          <w:lang w:val="en-GB"/>
        </w:rPr>
        <w:tab/>
      </w:r>
      <w:r w:rsidRPr="00A02C09">
        <w:rPr>
          <w:lang w:val="en-GB"/>
        </w:rPr>
        <w:tab/>
      </w:r>
      <m:oMath>
        <m:r>
          <w:rPr>
            <w:rFonts w:ascii="Cambria Math" w:hAnsi="Cambria Math"/>
          </w:rPr>
          <m:t>BER</m:t>
        </m:r>
        <m:r>
          <m:rPr>
            <m:sty m:val="p"/>
          </m:rPr>
          <w:rPr>
            <w:rFonts w:ascii="Cambria Math" w:hAnsi="Cambria Math"/>
            <w:lang w:val="en-GB"/>
          </w:rPr>
          <m:t>=</m:t>
        </m:r>
        <m:r>
          <w:rPr>
            <w:rFonts w:ascii="Cambria Math" w:hAnsi="Cambria Math"/>
          </w:rPr>
          <m:t>Q</m:t>
        </m:r>
        <m:d>
          <m:dPr>
            <m:ctrlPr>
              <w:rPr>
                <w:rFonts w:ascii="Cambria Math" w:hAnsi="Cambria Math"/>
              </w:rPr>
            </m:ctrlPr>
          </m:dPr>
          <m:e>
            <m:rad>
              <m:radPr>
                <m:degHide m:val="1"/>
                <m:ctrlPr>
                  <w:rPr>
                    <w:rFonts w:ascii="Cambria Math" w:hAnsi="Cambria Math"/>
                  </w:rPr>
                </m:ctrlPr>
              </m:radPr>
              <m:deg/>
              <m:e>
                <m:f>
                  <m:fPr>
                    <m:ctrlPr>
                      <w:rPr>
                        <w:rFonts w:ascii="Cambria Math" w:hAnsi="Cambria Math"/>
                      </w:rPr>
                    </m:ctrlPr>
                  </m:fPr>
                  <m:num>
                    <m:sSup>
                      <m:sSupPr>
                        <m:ctrlPr>
                          <w:rPr>
                            <w:rFonts w:ascii="Cambria Math" w:hAnsi="Cambria Math"/>
                          </w:rPr>
                        </m:ctrlPr>
                      </m:sSupPr>
                      <m:e>
                        <m:r>
                          <w:rPr>
                            <w:rFonts w:ascii="Cambria Math" w:hAnsi="Cambria Math"/>
                          </w:rPr>
                          <m:t>d</m:t>
                        </m:r>
                      </m:e>
                      <m:sup>
                        <m:r>
                          <m:rPr>
                            <m:sty m:val="p"/>
                          </m:rPr>
                          <w:rPr>
                            <w:rFonts w:ascii="Cambria Math" w:hAnsi="Cambria Math"/>
                            <w:lang w:val="en-GB"/>
                          </w:rPr>
                          <m:t>2</m:t>
                        </m:r>
                      </m:sup>
                    </m:sSup>
                  </m:num>
                  <m:den>
                    <m:sSub>
                      <m:sSubPr>
                        <m:ctrlPr>
                          <w:rPr>
                            <w:rFonts w:ascii="Cambria Math" w:hAnsi="Cambria Math"/>
                          </w:rPr>
                        </m:ctrlPr>
                      </m:sSubPr>
                      <m:e>
                        <m:r>
                          <m:rPr>
                            <m:sty m:val="p"/>
                          </m:rPr>
                          <w:rPr>
                            <w:rFonts w:ascii="Cambria Math" w:hAnsi="Cambria Math"/>
                            <w:lang w:val="en-GB"/>
                          </w:rPr>
                          <m:t>2∙</m:t>
                        </m:r>
                        <m:r>
                          <w:rPr>
                            <w:rFonts w:ascii="Cambria Math" w:hAnsi="Cambria Math"/>
                          </w:rPr>
                          <m:t>N</m:t>
                        </m:r>
                      </m:e>
                      <m:sub>
                        <m:r>
                          <w:rPr>
                            <w:rFonts w:ascii="Cambria Math" w:hAnsi="Cambria Math"/>
                          </w:rPr>
                          <m:t>o</m:t>
                        </m:r>
                      </m:sub>
                    </m:sSub>
                  </m:den>
                </m:f>
              </m:e>
            </m:rad>
          </m:e>
        </m:d>
      </m:oMath>
    </w:p>
    <w:p w14:paraId="149136A6" w14:textId="77777777" w:rsidR="00A02C09" w:rsidRPr="003061C8" w:rsidRDefault="00A02C09" w:rsidP="00A02C09">
      <w:pPr>
        <w:pStyle w:val="ListParagraph"/>
        <w:ind w:left="0"/>
        <w:jc w:val="both"/>
        <w:rPr>
          <w:rFonts w:ascii="TimesNewRoman" w:hAnsi="TimesNewRoman" w:cs="TimesNewRoman" w:hint="eastAsia"/>
          <w:szCs w:val="24"/>
        </w:rPr>
      </w:pPr>
      <w:r w:rsidRPr="003061C8">
        <w:t>where</w:t>
      </w:r>
      <w:r w:rsidRPr="003061C8">
        <w:rPr>
          <w:rFonts w:ascii="TimesNewRoman" w:hAnsi="TimesNewRoman" w:cs="TimesNewRoman"/>
          <w:szCs w:val="24"/>
        </w:rPr>
        <w:t xml:space="preserve"> </w:t>
      </w:r>
      <m:oMath>
        <m:r>
          <w:rPr>
            <w:rFonts w:ascii="Cambria Math" w:hAnsi="Cambria Math" w:cs="TimesNewRoman"/>
            <w:szCs w:val="24"/>
          </w:rPr>
          <m:t>Q</m:t>
        </m:r>
        <m:d>
          <m:dPr>
            <m:ctrlPr>
              <w:rPr>
                <w:rFonts w:ascii="Cambria Math" w:hAnsi="Cambria Math" w:cs="TimesNewRoman"/>
                <w:i/>
                <w:szCs w:val="24"/>
              </w:rPr>
            </m:ctrlPr>
          </m:dPr>
          <m:e>
            <m:r>
              <w:rPr>
                <w:rFonts w:ascii="Cambria Math" w:hAnsi="Cambria Math" w:cs="TimesNewRoman"/>
                <w:szCs w:val="24"/>
              </w:rPr>
              <m:t>x</m:t>
            </m:r>
          </m:e>
        </m:d>
      </m:oMath>
      <w:r w:rsidRPr="003061C8">
        <w:rPr>
          <w:rFonts w:ascii="TimesNewRoman" w:hAnsi="TimesNewRoman" w:cs="TimesNewRoman"/>
          <w:szCs w:val="24"/>
        </w:rPr>
        <w:t xml:space="preserve"> </w:t>
      </w:r>
      <w:r w:rsidRPr="003061C8">
        <w:t>is the tail probability of the normal distribution, i.e.</w:t>
      </w:r>
      <w:r w:rsidRPr="003061C8">
        <w:rPr>
          <w:rFonts w:ascii="TimesNewRoman" w:hAnsi="TimesNewRoman" w:cs="TimesNewRoman"/>
          <w:szCs w:val="24"/>
        </w:rPr>
        <w:t xml:space="preserve"> </w:t>
      </w:r>
      <m:oMath>
        <m:r>
          <w:rPr>
            <w:rFonts w:ascii="Cambria Math" w:hAnsi="Cambria Math" w:cs="TimesNewRoman"/>
            <w:szCs w:val="24"/>
          </w:rPr>
          <m:t>Q</m:t>
        </m:r>
        <m:d>
          <m:dPr>
            <m:ctrlPr>
              <w:rPr>
                <w:rFonts w:ascii="Cambria Math" w:hAnsi="Cambria Math" w:cs="TimesNewRoman"/>
                <w:i/>
                <w:szCs w:val="24"/>
              </w:rPr>
            </m:ctrlPr>
          </m:dPr>
          <m:e>
            <m:r>
              <w:rPr>
                <w:rFonts w:ascii="Cambria Math" w:hAnsi="Cambria Math" w:cs="TimesNewRoman"/>
                <w:szCs w:val="24"/>
              </w:rPr>
              <m:t>x</m:t>
            </m:r>
          </m:e>
        </m:d>
        <m:r>
          <w:rPr>
            <w:rFonts w:ascii="Cambria Math" w:hAnsi="Cambria Math" w:cs="TimesNewRoman"/>
            <w:szCs w:val="24"/>
          </w:rPr>
          <m:t>=</m:t>
        </m:r>
        <m:f>
          <m:fPr>
            <m:ctrlPr>
              <w:rPr>
                <w:rFonts w:ascii="Cambria Math" w:hAnsi="Cambria Math" w:cs="TimesNewRoman"/>
                <w:i/>
                <w:szCs w:val="24"/>
              </w:rPr>
            </m:ctrlPr>
          </m:fPr>
          <m:num>
            <m:r>
              <w:rPr>
                <w:rFonts w:ascii="Cambria Math" w:hAnsi="Cambria Math" w:cs="TimesNewRoman"/>
                <w:szCs w:val="24"/>
              </w:rPr>
              <m:t>1</m:t>
            </m:r>
          </m:num>
          <m:den>
            <m:rad>
              <m:radPr>
                <m:degHide m:val="1"/>
                <m:ctrlPr>
                  <w:rPr>
                    <w:rFonts w:ascii="Cambria Math" w:hAnsi="Cambria Math" w:cs="TimesNewRoman"/>
                    <w:i/>
                    <w:szCs w:val="24"/>
                  </w:rPr>
                </m:ctrlPr>
              </m:radPr>
              <m:deg/>
              <m:e>
                <m:r>
                  <w:rPr>
                    <w:rFonts w:ascii="Cambria Math" w:hAnsi="Cambria Math" w:cs="TimesNewRoman"/>
                    <w:szCs w:val="24"/>
                  </w:rPr>
                  <m:t>2</m:t>
                </m:r>
                <m:r>
                  <m:rPr>
                    <m:sty m:val="p"/>
                  </m:rPr>
                  <w:rPr>
                    <w:rFonts w:ascii="Cambria Math" w:hAnsi="Cambria Math" w:cs="TimesNewRoman"/>
                    <w:szCs w:val="24"/>
                  </w:rPr>
                  <m:t>π</m:t>
                </m:r>
              </m:e>
            </m:rad>
          </m:den>
        </m:f>
        <m:nary>
          <m:naryPr>
            <m:limLoc m:val="undOvr"/>
            <m:ctrlPr>
              <w:rPr>
                <w:rFonts w:ascii="Cambria Math" w:hAnsi="Cambria Math" w:cs="TimesNewRoman"/>
                <w:i/>
                <w:szCs w:val="24"/>
              </w:rPr>
            </m:ctrlPr>
          </m:naryPr>
          <m:sub>
            <m:r>
              <w:rPr>
                <w:rFonts w:ascii="Cambria Math" w:hAnsi="Cambria Math" w:cs="TimesNewRoman"/>
                <w:szCs w:val="24"/>
              </w:rPr>
              <m:t>x</m:t>
            </m:r>
          </m:sub>
          <m:sup>
            <m:r>
              <w:rPr>
                <w:rFonts w:ascii="Cambria Math" w:hAnsi="Cambria Math" w:cs="TimesNewRoman"/>
                <w:szCs w:val="24"/>
              </w:rPr>
              <m:t>∞</m:t>
            </m:r>
          </m:sup>
          <m:e>
            <m:func>
              <m:funcPr>
                <m:ctrlPr>
                  <w:rPr>
                    <w:rFonts w:ascii="Cambria Math" w:hAnsi="Cambria Math" w:cs="TimesNewRoman"/>
                    <w:i/>
                    <w:szCs w:val="24"/>
                  </w:rPr>
                </m:ctrlPr>
              </m:funcPr>
              <m:fName>
                <m:r>
                  <w:rPr>
                    <w:rFonts w:ascii="Cambria Math" w:hAnsi="Cambria Math" w:cs="TimesNewRoman"/>
                    <w:szCs w:val="24"/>
                  </w:rPr>
                  <m:t>exp</m:t>
                </m:r>
              </m:fName>
              <m:e>
                <m:d>
                  <m:dPr>
                    <m:ctrlPr>
                      <w:rPr>
                        <w:rFonts w:ascii="Cambria Math" w:hAnsi="Cambria Math" w:cs="TimesNewRoman"/>
                        <w:i/>
                        <w:szCs w:val="24"/>
                      </w:rPr>
                    </m:ctrlPr>
                  </m:dPr>
                  <m:e>
                    <m:r>
                      <w:rPr>
                        <w:rFonts w:ascii="Cambria Math" w:hAnsi="Cambria Math" w:cs="TimesNewRoman"/>
                        <w:szCs w:val="24"/>
                      </w:rPr>
                      <m:t>-</m:t>
                    </m:r>
                    <m:f>
                      <m:fPr>
                        <m:ctrlPr>
                          <w:rPr>
                            <w:rFonts w:ascii="Cambria Math" w:hAnsi="Cambria Math" w:cs="TimesNewRoman"/>
                            <w:i/>
                            <w:szCs w:val="24"/>
                          </w:rPr>
                        </m:ctrlPr>
                      </m:fPr>
                      <m:num>
                        <m:sSup>
                          <m:sSupPr>
                            <m:ctrlPr>
                              <w:rPr>
                                <w:rFonts w:ascii="Cambria Math" w:hAnsi="Cambria Math" w:cs="TimesNewRoman"/>
                                <w:i/>
                                <w:szCs w:val="24"/>
                              </w:rPr>
                            </m:ctrlPr>
                          </m:sSupPr>
                          <m:e>
                            <m:r>
                              <w:rPr>
                                <w:rFonts w:ascii="Cambria Math" w:hAnsi="Cambria Math" w:cs="TimesNewRoman"/>
                                <w:szCs w:val="24"/>
                              </w:rPr>
                              <m:t>u</m:t>
                            </m:r>
                          </m:e>
                          <m:sup>
                            <m:r>
                              <w:rPr>
                                <w:rFonts w:ascii="Cambria Math" w:hAnsi="Cambria Math" w:cs="TimesNewRoman"/>
                                <w:szCs w:val="24"/>
                              </w:rPr>
                              <m:t>2</m:t>
                            </m:r>
                          </m:sup>
                        </m:sSup>
                      </m:num>
                      <m:den>
                        <m:r>
                          <w:rPr>
                            <w:rFonts w:ascii="Cambria Math" w:hAnsi="Cambria Math" w:cs="TimesNewRoman"/>
                            <w:szCs w:val="24"/>
                          </w:rPr>
                          <m:t>2</m:t>
                        </m:r>
                      </m:den>
                    </m:f>
                  </m:e>
                </m:d>
              </m:e>
            </m:func>
            <m:r>
              <w:rPr>
                <w:rFonts w:ascii="Cambria Math" w:hAnsi="Cambria Math" w:cs="TimesNewRoman"/>
                <w:szCs w:val="24"/>
              </w:rPr>
              <m:t>du</m:t>
            </m:r>
          </m:e>
        </m:nary>
      </m:oMath>
      <w:r w:rsidRPr="003061C8">
        <w:rPr>
          <w:rFonts w:ascii="TimesNewRoman" w:hAnsi="TimesNewRoman" w:cs="TimesNewRoman"/>
          <w:szCs w:val="24"/>
        </w:rPr>
        <w:t>.</w:t>
      </w:r>
    </w:p>
    <w:p w14:paraId="21EA3501" w14:textId="3592365C" w:rsidR="00A02C09" w:rsidRPr="00A02C09" w:rsidRDefault="00A02C09" w:rsidP="00A02C09">
      <w:pPr>
        <w:rPr>
          <w:lang w:val="en-GB"/>
        </w:rPr>
      </w:pPr>
      <w:r w:rsidRPr="00A02C09">
        <w:rPr>
          <w:lang w:val="en-GB"/>
        </w:rPr>
        <w:t>The improvement obtained by the use of this phase modulation scheme assumes only the presence of AWGN in the receiver. In the presence of radio</w:t>
      </w:r>
      <w:r w:rsidR="00D0328A">
        <w:rPr>
          <w:lang w:val="en-GB"/>
        </w:rPr>
        <w:t>-</w:t>
      </w:r>
      <w:r w:rsidRPr="00A02C09">
        <w:rPr>
          <w:lang w:val="en-GB"/>
        </w:rPr>
        <w:t>frequency interference (RFI), such as the on</w:t>
      </w:r>
      <w:r w:rsidRPr="00A02C09">
        <w:rPr>
          <w:lang w:val="en-GB"/>
        </w:rPr>
        <w:noBreakHyphen/>
        <w:t xml:space="preserve">frequency signal experienced by WWVB AM receivers, mainly on the Eastern coast of the United States of America due to the British MSF broadcast, the performance improvement could be much more significant and stems from the structure of the BPSK receiver, where the demodulation is based on correlation. </w:t>
      </w:r>
    </w:p>
    <w:p w14:paraId="310031C5" w14:textId="77777777" w:rsidR="00A02C09" w:rsidRPr="00A02C09" w:rsidRDefault="00A02C09" w:rsidP="00A02C09">
      <w:pPr>
        <w:rPr>
          <w:lang w:val="en-GB"/>
        </w:rPr>
      </w:pPr>
      <w:r w:rsidRPr="00A02C09">
        <w:rPr>
          <w:lang w:val="en-GB"/>
        </w:rPr>
        <w:t xml:space="preserve">Figure 16 shows a signal space wherein the constellation for antipodal BPSK is represented by the two signals </w:t>
      </w:r>
      <w:r w:rsidRPr="00A02C09">
        <w:rPr>
          <w:b/>
          <w:i/>
          <w:lang w:val="en-GB"/>
        </w:rPr>
        <w:t>X</w:t>
      </w:r>
      <w:r w:rsidRPr="00A02C09">
        <w:rPr>
          <w:vertAlign w:val="subscript"/>
          <w:lang w:val="en-GB"/>
        </w:rPr>
        <w:t>0</w:t>
      </w:r>
      <w:r w:rsidRPr="00A02C09">
        <w:rPr>
          <w:lang w:val="en-GB"/>
        </w:rPr>
        <w:t xml:space="preserve"> and </w:t>
      </w:r>
      <w:r w:rsidRPr="00A02C09">
        <w:rPr>
          <w:b/>
          <w:i/>
          <w:lang w:val="en-GB"/>
        </w:rPr>
        <w:t>X</w:t>
      </w:r>
      <w:r w:rsidRPr="00A02C09">
        <w:rPr>
          <w:vertAlign w:val="subscript"/>
          <w:lang w:val="en-GB"/>
        </w:rPr>
        <w:t>1</w:t>
      </w:r>
      <w:r w:rsidRPr="00A02C09">
        <w:rPr>
          <w:lang w:val="en-GB"/>
        </w:rPr>
        <w:t xml:space="preserve"> representing the symbols ‘0’ and ‘1’ respectively, having a distance </w:t>
      </w:r>
      <w:r w:rsidRPr="00A02C09">
        <w:rPr>
          <w:b/>
          <w:i/>
          <w:lang w:val="en-GB"/>
        </w:rPr>
        <w:t>d</w:t>
      </w:r>
      <w:r w:rsidRPr="00A02C09">
        <w:rPr>
          <w:lang w:val="en-GB"/>
        </w:rPr>
        <w:t xml:space="preserve"> between them. Although an on-frequency jammer is an aggressor to the system and has no relevant information in it, it may be directly represented on this diagram, as it can be expressed as a linear combination of the functions spanning this space (orthogonal sinusoids centred at 60 kHz). The jammer, as shown in the diagram, can be added in vector form to each of the system’s two signals </w:t>
      </w:r>
      <w:r w:rsidRPr="00A02C09">
        <w:rPr>
          <w:b/>
          <w:i/>
          <w:lang w:val="en-GB"/>
        </w:rPr>
        <w:t>X</w:t>
      </w:r>
      <w:r w:rsidRPr="00A02C09">
        <w:rPr>
          <w:vertAlign w:val="subscript"/>
          <w:lang w:val="en-GB"/>
        </w:rPr>
        <w:t>0</w:t>
      </w:r>
      <w:r w:rsidRPr="00A02C09">
        <w:rPr>
          <w:lang w:val="en-GB"/>
        </w:rPr>
        <w:t xml:space="preserve"> and </w:t>
      </w:r>
      <w:r w:rsidRPr="00A02C09">
        <w:rPr>
          <w:b/>
          <w:i/>
          <w:lang w:val="en-GB"/>
        </w:rPr>
        <w:t>X</w:t>
      </w:r>
      <w:r w:rsidRPr="00A02C09">
        <w:rPr>
          <w:vertAlign w:val="subscript"/>
          <w:lang w:val="en-GB"/>
        </w:rPr>
        <w:t>1</w:t>
      </w:r>
      <w:r w:rsidRPr="00A02C09">
        <w:rPr>
          <w:lang w:val="en-GB"/>
        </w:rPr>
        <w:t>, resulting in the sums ‘</w:t>
      </w:r>
      <w:r w:rsidRPr="00A02C09">
        <w:rPr>
          <w:b/>
          <w:i/>
          <w:lang w:val="en-GB"/>
        </w:rPr>
        <w:t>x</w:t>
      </w:r>
      <w:r w:rsidRPr="00A02C09">
        <w:rPr>
          <w:lang w:val="en-GB"/>
        </w:rPr>
        <w:t>0’ and ‘</w:t>
      </w:r>
      <w:r w:rsidRPr="00A02C09">
        <w:rPr>
          <w:b/>
          <w:i/>
          <w:lang w:val="en-GB"/>
        </w:rPr>
        <w:t>x</w:t>
      </w:r>
      <w:r w:rsidRPr="00A02C09">
        <w:rPr>
          <w:lang w:val="en-GB"/>
        </w:rPr>
        <w:t xml:space="preserve">1’ respectively. The distance between these two sums in the signal space, denoted </w:t>
      </w:r>
      <w:r w:rsidRPr="00A02C09">
        <w:rPr>
          <w:b/>
          <w:i/>
          <w:lang w:val="en-GB"/>
        </w:rPr>
        <w:t>d</w:t>
      </w:r>
      <w:r w:rsidRPr="00D0328A">
        <w:rPr>
          <w:b/>
          <w:iCs/>
          <w:lang w:val="en-GB"/>
        </w:rPr>
        <w:t>0</w:t>
      </w:r>
      <w:r w:rsidRPr="00A02C09">
        <w:rPr>
          <w:lang w:val="en-GB"/>
        </w:rPr>
        <w:t xml:space="preserve">, is shown to be equal to </w:t>
      </w:r>
      <w:r w:rsidRPr="00A02C09">
        <w:rPr>
          <w:b/>
          <w:i/>
          <w:lang w:val="en-GB"/>
        </w:rPr>
        <w:t>d</w:t>
      </w:r>
      <w:r w:rsidRPr="00A02C09">
        <w:rPr>
          <w:lang w:val="en-GB"/>
        </w:rPr>
        <w:t>, thereby allowing the receiver to operate without any performance degradation. In other words, the interfering signal only shifts signal constellation by a vector corresponding to the interferer’s level, without reducing the Euclidean distance between the ‘0’ and ‘1’, so long as the decision threshold is adjusted accordingly, and no non-linear effects are experienced in the receiver’s front-end, its performance would not be degraded at all by the additive on-frequency signal.</w:t>
      </w:r>
    </w:p>
    <w:p w14:paraId="6F821433" w14:textId="77777777" w:rsidR="00A02C09" w:rsidRPr="00A02C09" w:rsidRDefault="00A02C09" w:rsidP="00A02C09">
      <w:pPr>
        <w:pStyle w:val="FigureNo"/>
        <w:rPr>
          <w:lang w:val="en-GB"/>
        </w:rPr>
      </w:pPr>
      <w:r w:rsidRPr="00A02C09">
        <w:rPr>
          <w:lang w:val="en-GB"/>
        </w:rPr>
        <w:lastRenderedPageBreak/>
        <w:t>Figure 16</w:t>
      </w:r>
    </w:p>
    <w:p w14:paraId="6C4DED39" w14:textId="77777777" w:rsidR="00A02C09" w:rsidRPr="00A02C09" w:rsidRDefault="00A02C09" w:rsidP="00A02C09">
      <w:pPr>
        <w:pStyle w:val="Figuretitle"/>
        <w:rPr>
          <w:lang w:val="en-GB"/>
        </w:rPr>
      </w:pPr>
      <w:r w:rsidRPr="00A02C09">
        <w:rPr>
          <w:lang w:val="en-GB"/>
        </w:rPr>
        <w:t>The effect of on-frequency RFI shown in the signal space as a vector diagram</w:t>
      </w:r>
    </w:p>
    <w:p w14:paraId="049297ED" w14:textId="77777777" w:rsidR="00A02C09" w:rsidRPr="003061C8" w:rsidRDefault="00A02C09" w:rsidP="00A02C09">
      <w:pPr>
        <w:pStyle w:val="Figure"/>
        <w:rPr>
          <w:rFonts w:ascii="TimesNewRoman" w:hAnsi="TimesNewRoman" w:cs="TimesNewRoman"/>
        </w:rPr>
      </w:pPr>
      <w:r w:rsidRPr="003061C8">
        <w:rPr>
          <w:noProof/>
        </w:rPr>
        <w:drawing>
          <wp:inline distT="0" distB="0" distL="0" distR="0" wp14:anchorId="64319D4A" wp14:editId="5E6C15E5">
            <wp:extent cx="5057143" cy="3600000"/>
            <wp:effectExtent l="0" t="0" r="0" b="635"/>
            <wp:docPr id="20" name="Grafik 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57143" cy="3600000"/>
                    </a:xfrm>
                    <a:prstGeom prst="rect">
                      <a:avLst/>
                    </a:prstGeom>
                  </pic:spPr>
                </pic:pic>
              </a:graphicData>
            </a:graphic>
          </wp:inline>
        </w:drawing>
      </w:r>
    </w:p>
    <w:p w14:paraId="06DB0816" w14:textId="77777777" w:rsidR="00A02C09" w:rsidRPr="00A02C09" w:rsidRDefault="00A02C09" w:rsidP="00A02C09">
      <w:pPr>
        <w:pStyle w:val="Heading2"/>
        <w:rPr>
          <w:lang w:val="en-GB"/>
        </w:rPr>
      </w:pPr>
      <w:bookmarkStart w:id="46" w:name="_Toc82511208"/>
      <w:r w:rsidRPr="00A02C09">
        <w:rPr>
          <w:lang w:val="en-GB"/>
        </w:rPr>
        <w:t xml:space="preserve">4.4 </w:t>
      </w:r>
      <w:r w:rsidRPr="00A02C09">
        <w:rPr>
          <w:lang w:val="en-GB"/>
        </w:rPr>
        <w:tab/>
        <w:t>Bit-designation in the transmitted frame</w:t>
      </w:r>
      <w:bookmarkEnd w:id="46"/>
    </w:p>
    <w:p w14:paraId="1BD1F52F" w14:textId="77777777" w:rsidR="00A02C09" w:rsidRPr="00A02C09" w:rsidRDefault="00A02C09" w:rsidP="00A02C09">
      <w:pPr>
        <w:rPr>
          <w:lang w:val="en-GB"/>
        </w:rPr>
      </w:pPr>
      <w:r w:rsidRPr="00A02C09">
        <w:rPr>
          <w:lang w:val="en-GB"/>
        </w:rPr>
        <w:t xml:space="preserve">While the addition of phase modulation alone would allow for significant performance improvements in the presence of AWGN and RFI, as was shown in the previous sections, the system will benefit further from representing different information in the phase modulation than is given in its historical amplitude/pulse-width modulation. In order to maximize such benefits, the most common usages of the received signal were considered, with the following assumptions being made: </w:t>
      </w:r>
    </w:p>
    <w:p w14:paraId="60B7C099" w14:textId="77777777" w:rsidR="00A02C09" w:rsidRPr="00A02C09" w:rsidRDefault="00A02C09" w:rsidP="00A02C09">
      <w:pPr>
        <w:pStyle w:val="enumlev1"/>
        <w:rPr>
          <w:lang w:val="en-GB"/>
        </w:rPr>
      </w:pPr>
      <w:r w:rsidRPr="00A02C09">
        <w:rPr>
          <w:lang w:val="en-GB"/>
        </w:rPr>
        <w:t>1.</w:t>
      </w:r>
      <w:r w:rsidRPr="00A02C09">
        <w:rPr>
          <w:lang w:val="en-GB"/>
        </w:rPr>
        <w:tab/>
        <w:t>The received signal serves to convey the time of day (and date) to those devices who have not yet acquired it, such as a new wall-clock which has just had batteries put into it. In this scenario, the greatest amount of completely unknown data is assumed to be conveyed, for which the greatest receiver effort may be expected. Once time (and all other information) is acquired, the RCC device would have its own time-keeping capability and should not be required to repeat such acquisition. This information will be referred to as time information hereafter.</w:t>
      </w:r>
    </w:p>
    <w:p w14:paraId="04649417" w14:textId="77777777" w:rsidR="00A02C09" w:rsidRPr="00A02C09" w:rsidRDefault="00A02C09" w:rsidP="00A02C09">
      <w:pPr>
        <w:pStyle w:val="enumlev1"/>
        <w:rPr>
          <w:lang w:val="en-GB"/>
        </w:rPr>
      </w:pPr>
      <w:r w:rsidRPr="00A02C09">
        <w:rPr>
          <w:lang w:val="en-GB"/>
        </w:rPr>
        <w:t>2.</w:t>
      </w:r>
      <w:r w:rsidRPr="00A02C09">
        <w:rPr>
          <w:lang w:val="en-GB"/>
        </w:rPr>
        <w:tab/>
        <w:t xml:space="preserve">Periodically, devices that have already acquired the time-of-day would rely on the received signal to simply compensate for whatever time-drifts that may have experienced due to the inherent frequency error in their crystal-based oscillator (typically on the order of ±10 ppm). Naturally, this would be the most common use of the WWVB signal, since a device may require </w:t>
      </w:r>
      <w:r w:rsidRPr="00A02C09" w:rsidDel="00036E92">
        <w:rPr>
          <w:lang w:val="en-GB"/>
        </w:rPr>
        <w:t xml:space="preserve">only a </w:t>
      </w:r>
      <w:r w:rsidRPr="00A02C09">
        <w:rPr>
          <w:lang w:val="en-GB"/>
        </w:rPr>
        <w:t>few acquisition operations in its lifetime but would regularly depend on the periodic time-adjustments based on the WWVB signal. This information will also be referred to as timing information hereafter.</w:t>
      </w:r>
    </w:p>
    <w:p w14:paraId="2191D60D" w14:textId="77777777" w:rsidR="00A02C09" w:rsidRPr="00A02C09" w:rsidRDefault="00A02C09" w:rsidP="00A02C09">
      <w:pPr>
        <w:pStyle w:val="enumlev1"/>
        <w:rPr>
          <w:lang w:val="en-GB"/>
        </w:rPr>
      </w:pPr>
      <w:r w:rsidRPr="00A02C09">
        <w:rPr>
          <w:lang w:val="en-GB"/>
        </w:rPr>
        <w:t>3.</w:t>
      </w:r>
      <w:r w:rsidRPr="00A02C09">
        <w:rPr>
          <w:lang w:val="en-GB"/>
        </w:rPr>
        <w:tab/>
        <w:t xml:space="preserve">Advance notification of the next daylight-saving time (DST) transition, i.e. either when entering or exiting DST, is advantageous, as it allows the receiving device to perform the one-hour time shift at the correct instance without having to receive the WWVB signal around the time of the transition. In devices that display the time and/or control systems in accordance with it (e.g. pool controllers, irrigation systems, heating/air-conditioning </w:t>
      </w:r>
      <w:r w:rsidRPr="00A02C09">
        <w:rPr>
          <w:lang w:val="en-GB"/>
        </w:rPr>
        <w:lastRenderedPageBreak/>
        <w:t>controllers), it is obviously important for the correct time to be considered. However, devices that simply need to maintain synchronicity with one another may not need this. Other information that falls under this category is the advance notification of an imminent leap second. The DST schedule and leap second notification information are referred to as additional information hereafter.</w:t>
      </w:r>
    </w:p>
    <w:p w14:paraId="72CD8431" w14:textId="042FD110" w:rsidR="00A02C09" w:rsidRPr="00A02C09" w:rsidRDefault="00A02C09" w:rsidP="00A02C09">
      <w:pPr>
        <w:rPr>
          <w:lang w:val="en-GB"/>
        </w:rPr>
      </w:pPr>
      <w:r w:rsidRPr="00A02C09">
        <w:rPr>
          <w:lang w:val="en-GB"/>
        </w:rPr>
        <w:t>For each of these three purposes (or types of information) listed above, based on its need and criticality, an efficient and robust way for representing the information was identified. This was done under the constraint of the same 60-second frame defined in the AM protocol, while also considering the marker symbols in it, which are of lesser energy, having a duration of only 0.2 s of high power. For this reason, the use of the markers has been avoided in conveying bits of information and were limited in their use to known components of a synchronization word, as shown in Table 9. While three of the seven markers are within the fixed synchroni</w:t>
      </w:r>
      <w:r w:rsidR="00A62024">
        <w:rPr>
          <w:lang w:val="en-GB"/>
        </w:rPr>
        <w:t>s</w:t>
      </w:r>
      <w:r w:rsidRPr="00A02C09">
        <w:rPr>
          <w:lang w:val="en-GB"/>
        </w:rPr>
        <w:t xml:space="preserve">ation word, the four remaining marker symbols are reserved (denoted ‘R’ in Table 9) and their use is not defined here. </w:t>
      </w:r>
    </w:p>
    <w:p w14:paraId="515532FA" w14:textId="6528E477" w:rsidR="00A02C09" w:rsidRPr="00A02C09" w:rsidRDefault="00D0328A" w:rsidP="00A02C09">
      <w:pPr>
        <w:pStyle w:val="TableNo"/>
        <w:rPr>
          <w:lang w:val="en-GB"/>
        </w:rPr>
      </w:pPr>
      <w:bookmarkStart w:id="47" w:name="_Ref309062371"/>
      <w:r w:rsidRPr="00A02C09">
        <w:rPr>
          <w:lang w:val="en-GB"/>
        </w:rPr>
        <w:t xml:space="preserve">TABLE </w:t>
      </w:r>
      <w:bookmarkEnd w:id="47"/>
      <w:r w:rsidR="00A02C09" w:rsidRPr="00A02C09">
        <w:rPr>
          <w:lang w:val="en-GB"/>
        </w:rPr>
        <w:t>9</w:t>
      </w:r>
    </w:p>
    <w:p w14:paraId="4C917F4E" w14:textId="77777777" w:rsidR="00A02C09" w:rsidRPr="00A02C09" w:rsidRDefault="00A02C09" w:rsidP="00A02C09">
      <w:pPr>
        <w:pStyle w:val="Tabletitle"/>
        <w:rPr>
          <w:bCs/>
          <w:lang w:val="en-GB"/>
        </w:rPr>
      </w:pPr>
      <w:r w:rsidRPr="00A02C09">
        <w:rPr>
          <w:lang w:val="en-GB"/>
        </w:rPr>
        <w:t>Bit-designation in AM vs. PM WWVB one-minute frame</w:t>
      </w:r>
    </w:p>
    <w:p w14:paraId="04CDAF0D" w14:textId="77777777" w:rsidR="00A02C09" w:rsidRPr="003061C8" w:rsidRDefault="00A02C09" w:rsidP="00A02C09">
      <w:pPr>
        <w:pStyle w:val="Figure"/>
      </w:pPr>
      <w:r w:rsidRPr="003061C8">
        <w:rPr>
          <w:noProof/>
        </w:rPr>
        <w:drawing>
          <wp:inline distT="0" distB="0" distL="0" distR="0" wp14:anchorId="7390CF40" wp14:editId="156BBB05">
            <wp:extent cx="5724525" cy="29432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2943225"/>
                    </a:xfrm>
                    <a:prstGeom prst="rect">
                      <a:avLst/>
                    </a:prstGeom>
                    <a:noFill/>
                    <a:ln>
                      <a:noFill/>
                    </a:ln>
                  </pic:spPr>
                </pic:pic>
              </a:graphicData>
            </a:graphic>
          </wp:inline>
        </w:drawing>
      </w:r>
    </w:p>
    <w:p w14:paraId="61C145C9" w14:textId="77777777" w:rsidR="00A02C09" w:rsidRPr="00A02C09" w:rsidRDefault="00A02C09" w:rsidP="00A02C09">
      <w:pPr>
        <w:pStyle w:val="Heading3"/>
        <w:rPr>
          <w:lang w:val="en-GB"/>
        </w:rPr>
      </w:pPr>
      <w:r w:rsidRPr="00A02C09">
        <w:rPr>
          <w:lang w:val="en-GB"/>
        </w:rPr>
        <w:t xml:space="preserve">4.4.1 </w:t>
      </w:r>
      <w:r w:rsidRPr="00A02C09">
        <w:rPr>
          <w:lang w:val="en-GB"/>
        </w:rPr>
        <w:tab/>
        <w:t>Representation of timing information using a known sequence</w:t>
      </w:r>
    </w:p>
    <w:p w14:paraId="4E9F1579" w14:textId="77777777" w:rsidR="00A02C09" w:rsidRPr="00A02C09" w:rsidRDefault="00A02C09" w:rsidP="00A02C09">
      <w:pPr>
        <w:rPr>
          <w:lang w:val="en-GB"/>
        </w:rPr>
      </w:pPr>
      <w:r w:rsidRPr="00A02C09">
        <w:rPr>
          <w:lang w:val="en-GB"/>
        </w:rPr>
        <w:t xml:space="preserve">Extracting timing from a digitally modulated received signal is best accomplished when a known sequence, having good autocorrelation properties, is embedded within it. This allows for a correlation operation in the receiver to reveal the timing of the received signal even in low SNR conditions, for which the recovery of individual bits within the sequence might have involved high error probabilities. The successful identification of the known sequence does not require the recovery of the individual bits comprising it, and directly corresponds to the total energy in the known sequence, which is proportional to its duration. Therefore, the duration of the known sequence in the frame was maximized, while weighing this against the need to send the time information in a robust fashion, i.e. with redundancy. As can be seen in Table 9, a total duration of 14 seconds is allocated to the known sequence, starting from the last second of a frame and ending 13 seconds into the next frame. Hence, the amount of energy invested in the timing information is on the order of a quarter of the total energy in a minute frame. </w:t>
      </w:r>
    </w:p>
    <w:p w14:paraId="48079A8C" w14:textId="77777777" w:rsidR="00A02C09" w:rsidRPr="00A02C09" w:rsidRDefault="00A02C09" w:rsidP="00A02C09">
      <w:pPr>
        <w:rPr>
          <w:lang w:val="en-GB"/>
        </w:rPr>
      </w:pPr>
      <w:r w:rsidRPr="00A02C09">
        <w:rPr>
          <w:lang w:val="en-GB"/>
        </w:rPr>
        <w:lastRenderedPageBreak/>
        <w:t xml:space="preserve">Since the timing adjustment operation is more frequent (assuming that the initial setting of the time may also be accomplished manually or by other means), it is useful to allow it to take place at SNR values that are below the minimum required for reliable acquisition. This justifies a long synchronization word. </w:t>
      </w:r>
    </w:p>
    <w:p w14:paraId="66C0D3A9" w14:textId="77777777" w:rsidR="00A02C09" w:rsidRPr="00A02C09" w:rsidRDefault="00A02C09" w:rsidP="00A02C09">
      <w:pPr>
        <w:rPr>
          <w:lang w:val="en-GB"/>
        </w:rPr>
      </w:pPr>
      <w:r w:rsidRPr="00A02C09">
        <w:rPr>
          <w:lang w:val="en-GB"/>
        </w:rPr>
        <w:t xml:space="preserve">If the correlation operation in the receiver were to be limited to when the signal is at high amplitude, then the total duration of useful correlation would be at least 7 seconds (the presence of a few 0.2 s AM markers in the synchronization word is compensated by the presence of 3 AM symbols that are fixed at zero, for which the high-amplitude duration is 0.8 s).  </w:t>
      </w:r>
    </w:p>
    <w:p w14:paraId="0E84DC54" w14:textId="12B1DE72" w:rsidR="00A02C09" w:rsidRPr="00A02C09" w:rsidRDefault="00A02C09" w:rsidP="00A02C09">
      <w:pPr>
        <w:rPr>
          <w:lang w:val="en-GB"/>
        </w:rPr>
      </w:pPr>
      <w:r w:rsidRPr="00A02C09">
        <w:rPr>
          <w:lang w:val="en-GB"/>
        </w:rPr>
        <w:t xml:space="preserve">When the timing of the received signal is known to within a defined maximal timing error, the correlation operation may be limited in </w:t>
      </w:r>
      <w:proofErr w:type="gramStart"/>
      <w:r w:rsidRPr="00A02C09">
        <w:rPr>
          <w:lang w:val="en-GB"/>
        </w:rPr>
        <w:t>time</w:t>
      </w:r>
      <w:proofErr w:type="gramEnd"/>
      <w:r w:rsidRPr="00A02C09">
        <w:rPr>
          <w:lang w:val="en-GB"/>
        </w:rPr>
        <w:t xml:space="preserve"> accordingly, allowing the design of the known waveform to exhibit good autocorrelation throughout that entire correlation interval. However, when the timing is not known at all (e.g. when acquiring the time or when excessive drift has been experienced since the last successful timing adjustment), the correlation operation is more challenging, as it may be impractical to guarantee that the known sequence would exhibit minimal correlation with all possible values of the unknown data, to minimize the chances of incorrect identification. Figure 17 shows the probability of correct identification of a barker sequence of 11</w:t>
      </w:r>
      <w:r w:rsidRPr="00A02C09">
        <w:rPr>
          <w:lang w:val="en-GB"/>
        </w:rPr>
        <w:noBreakHyphen/>
        <w:t>bits, having good autocorrelation properties, for different SNR values, as measured in a bandwidth of a single bit. As can be seen in the figure, even for 0 dB, i.e. when the signal’s power is equal to that of the noise in a 1 Hz bandwidth, the barker sequence would be identified to within 0.25 seconds of accuracy with over 90% probability (the sum of the three central results in the histogram). The probability of the synchronization resulting in an error of 1 second or more is negligible at such SNR (i.e. below 0.1%). The consequences of such a rare event can be avoided by considering a measure of confidence that may be generated in the receiver based on reception conditions.</w:t>
      </w:r>
    </w:p>
    <w:p w14:paraId="1A054581" w14:textId="77777777" w:rsidR="00A02C09" w:rsidRPr="00A02C09" w:rsidRDefault="00A02C09" w:rsidP="00A02C09">
      <w:pPr>
        <w:pStyle w:val="FigureNo"/>
        <w:rPr>
          <w:lang w:val="en-GB"/>
        </w:rPr>
      </w:pPr>
      <w:r w:rsidRPr="00A02C09">
        <w:rPr>
          <w:lang w:val="en-GB"/>
        </w:rPr>
        <w:t>Figure 17</w:t>
      </w:r>
    </w:p>
    <w:p w14:paraId="5748282C" w14:textId="77777777" w:rsidR="00A02C09" w:rsidRPr="00A02C09" w:rsidRDefault="00A02C09" w:rsidP="00A02C09">
      <w:pPr>
        <w:pStyle w:val="Figuretitle"/>
        <w:rPr>
          <w:lang w:val="en-GB"/>
        </w:rPr>
      </w:pPr>
      <w:r w:rsidRPr="00A02C09">
        <w:rPr>
          <w:lang w:val="en-GB"/>
        </w:rPr>
        <w:t>Timing identification probability histogram for an example 11-bit barker code</w:t>
      </w:r>
    </w:p>
    <w:p w14:paraId="063A16AD" w14:textId="77777777" w:rsidR="00A02C09" w:rsidRPr="003061C8" w:rsidRDefault="00A02C09" w:rsidP="00A02C09">
      <w:pPr>
        <w:pStyle w:val="Figure"/>
      </w:pPr>
      <w:r w:rsidRPr="003061C8">
        <w:rPr>
          <w:noProof/>
        </w:rPr>
        <w:drawing>
          <wp:inline distT="0" distB="0" distL="0" distR="0" wp14:anchorId="60F27087" wp14:editId="4FD3D058">
            <wp:extent cx="3990975" cy="2990850"/>
            <wp:effectExtent l="0" t="0" r="9525" b="0"/>
            <wp:docPr id="34" name="Picture 3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90975" cy="2990850"/>
                    </a:xfrm>
                    <a:prstGeom prst="rect">
                      <a:avLst/>
                    </a:prstGeom>
                    <a:noFill/>
                    <a:ln>
                      <a:noFill/>
                    </a:ln>
                  </pic:spPr>
                </pic:pic>
              </a:graphicData>
            </a:graphic>
          </wp:inline>
        </w:drawing>
      </w:r>
    </w:p>
    <w:p w14:paraId="7D849388" w14:textId="77777777" w:rsidR="00A02C09" w:rsidRPr="00A02C09" w:rsidRDefault="00A02C09" w:rsidP="00A02C09">
      <w:pPr>
        <w:pStyle w:val="Heading3"/>
        <w:rPr>
          <w:lang w:val="en-GB"/>
        </w:rPr>
      </w:pPr>
      <w:r w:rsidRPr="00A02C09">
        <w:rPr>
          <w:lang w:val="en-GB"/>
        </w:rPr>
        <w:t>4.4.2</w:t>
      </w:r>
      <w:r w:rsidRPr="00A02C09">
        <w:rPr>
          <w:lang w:val="en-GB"/>
        </w:rPr>
        <w:tab/>
        <w:t>Efficient representation of time information</w:t>
      </w:r>
    </w:p>
    <w:p w14:paraId="621CBA72" w14:textId="77777777" w:rsidR="00A02C09" w:rsidRPr="00A02C09" w:rsidRDefault="00A02C09" w:rsidP="00A02C09">
      <w:pPr>
        <w:rPr>
          <w:lang w:val="en-GB"/>
        </w:rPr>
      </w:pPr>
      <w:r w:rsidRPr="00A02C09">
        <w:rPr>
          <w:lang w:val="en-GB"/>
        </w:rPr>
        <w:t>Rather than allocating a separate field to each element of time and encoding this information in BCD, as is done in the historical AM protocol, where a total of 31 bits are consumed, the time may be represented more efficiently and robustly in one merged word as described below.</w:t>
      </w:r>
    </w:p>
    <w:p w14:paraId="032992F1" w14:textId="77777777" w:rsidR="00A02C09" w:rsidRPr="00A02C09" w:rsidRDefault="00A02C09" w:rsidP="00A02C09">
      <w:pPr>
        <w:rPr>
          <w:szCs w:val="24"/>
          <w:lang w:val="en-GB"/>
        </w:rPr>
      </w:pPr>
      <w:r w:rsidRPr="00A02C09">
        <w:rPr>
          <w:szCs w:val="24"/>
          <w:lang w:val="en-GB"/>
        </w:rPr>
        <w:lastRenderedPageBreak/>
        <w:t xml:space="preserve">The entire time information, which includes the minute, hour, and date, is allocated a total of 26 bits, to which 5 redundant parity bits are added, which is, coincidently, the same number of bits dedicated to the representation of time in the AM protocol. Within the 26-bit time word, 6 bits are designated to the minute counter (0-59) and the remaining 20 bits represent the number of hours that have elapsed since the beginning of the century. </w:t>
      </w:r>
    </w:p>
    <w:p w14:paraId="6CF6CDC3" w14:textId="77777777" w:rsidR="00A02C09" w:rsidRPr="00A02C09" w:rsidRDefault="00A02C09" w:rsidP="00A02C09">
      <w:pPr>
        <w:rPr>
          <w:szCs w:val="24"/>
          <w:lang w:val="en-GB"/>
        </w:rPr>
      </w:pPr>
      <w:r w:rsidRPr="00A02C09">
        <w:rPr>
          <w:szCs w:val="24"/>
          <w:lang w:val="en-GB"/>
        </w:rPr>
        <w:t>The number of hours in a century is limited to 100</w:t>
      </w:r>
      <w:r w:rsidRPr="003061C8">
        <w:rPr>
          <w:szCs w:val="24"/>
        </w:rPr>
        <w:sym w:font="Symbol" w:char="F0B4"/>
      </w:r>
      <w:r w:rsidRPr="00A02C09">
        <w:rPr>
          <w:szCs w:val="24"/>
          <w:lang w:val="en-GB"/>
        </w:rPr>
        <w:t>365.25</w:t>
      </w:r>
      <w:r w:rsidRPr="003061C8">
        <w:rPr>
          <w:szCs w:val="24"/>
        </w:rPr>
        <w:sym w:font="Symbol" w:char="F0B4"/>
      </w:r>
      <w:r w:rsidRPr="00A02C09">
        <w:rPr>
          <w:szCs w:val="24"/>
          <w:lang w:val="en-GB"/>
        </w:rPr>
        <w:t>24=876,600. Therefore, the 20-bit field is used efficiently, since log2(876600) = 19.74. The 6-bit portion representing the minute is also used efficiently, since log2(60) = 5.9, which is very close to 6 (60 of the possible 64 combination are used).</w:t>
      </w:r>
    </w:p>
    <w:p w14:paraId="5340A41B" w14:textId="77777777" w:rsidR="00A02C09" w:rsidRPr="00A02C09" w:rsidRDefault="00A02C09" w:rsidP="00A02C09">
      <w:pPr>
        <w:pStyle w:val="Heading3"/>
        <w:rPr>
          <w:lang w:val="en-GB"/>
        </w:rPr>
      </w:pPr>
      <w:r w:rsidRPr="00A02C09">
        <w:rPr>
          <w:lang w:val="en-GB"/>
        </w:rPr>
        <w:t>4.4.3</w:t>
      </w:r>
      <w:r w:rsidRPr="00A02C09">
        <w:rPr>
          <w:lang w:val="en-GB"/>
        </w:rPr>
        <w:tab/>
        <w:t xml:space="preserve">Linear coding of time word </w:t>
      </w:r>
    </w:p>
    <w:p w14:paraId="71E490B9" w14:textId="1FECC2C7" w:rsidR="00A02C09" w:rsidRPr="00A02C09" w:rsidRDefault="00A02C09" w:rsidP="00A02C09">
      <w:pPr>
        <w:rPr>
          <w:lang w:val="en-GB"/>
        </w:rPr>
      </w:pPr>
      <w:r w:rsidRPr="00A02C09">
        <w:rPr>
          <w:lang w:val="en-GB"/>
        </w:rPr>
        <w:t>The 26-bit time word is encoded into a 31-bit code-word using a Hamming systematic block code. This linear block code has the capability to correct a single error that may occur in any of the 31 bits, and the capability to detect up to two errors. If three errors were to occur, the received 31</w:t>
      </w:r>
      <w:r w:rsidRPr="00A02C09">
        <w:rPr>
          <w:lang w:val="en-GB"/>
        </w:rPr>
        <w:noBreakHyphen/>
        <w:t>bit word may appear like a legitimate one, resulting in erroneous decoding. Such scenario is considered intolerable and, therefore, the system is designed to minimize its probability. If, for example, the BER is on the order of 10</w:t>
      </w:r>
      <w:r w:rsidR="00D0328A">
        <w:rPr>
          <w:vertAlign w:val="superscript"/>
          <w:lang w:val="en-GB"/>
        </w:rPr>
        <w:t>−</w:t>
      </w:r>
      <w:r w:rsidRPr="00A02C09">
        <w:rPr>
          <w:vertAlign w:val="superscript"/>
          <w:lang w:val="en-GB"/>
        </w:rPr>
        <w:t>2</w:t>
      </w:r>
      <w:r w:rsidRPr="00A02C09">
        <w:rPr>
          <w:lang w:val="en-GB"/>
        </w:rPr>
        <w:t xml:space="preserve"> (1%), the probability for three errors is on the order of 10</w:t>
      </w:r>
      <w:r w:rsidR="00D0328A">
        <w:rPr>
          <w:vertAlign w:val="superscript"/>
          <w:lang w:val="en-GB"/>
        </w:rPr>
        <w:t>−</w:t>
      </w:r>
      <w:r w:rsidRPr="00A02C09">
        <w:rPr>
          <w:vertAlign w:val="superscript"/>
          <w:lang w:val="en-GB"/>
        </w:rPr>
        <w:t>6</w:t>
      </w:r>
      <w:r w:rsidRPr="00A02C09">
        <w:rPr>
          <w:lang w:val="en-GB"/>
        </w:rPr>
        <w:t xml:space="preserve">. </w:t>
      </w:r>
    </w:p>
    <w:p w14:paraId="6890FF24" w14:textId="77777777" w:rsidR="00A02C09" w:rsidRPr="00A02C09" w:rsidRDefault="00A02C09" w:rsidP="00A02C09">
      <w:pPr>
        <w:rPr>
          <w:lang w:val="en-GB"/>
        </w:rPr>
      </w:pPr>
      <w:r w:rsidRPr="00A02C09">
        <w:rPr>
          <w:lang w:val="en-GB"/>
        </w:rPr>
        <w:t xml:space="preserve">The block code that was chosen is a systematic code, which means that the input data is embedded in the encoded output and may be read directly from there without necessitating decoding. This property does not come at the cost of performance, while it allows for simplified testing and reception (i.e. elimination of the decoding procedure, particularly for high SNR).  </w:t>
      </w:r>
    </w:p>
    <w:p w14:paraId="1D9904B0" w14:textId="77777777" w:rsidR="00A02C09" w:rsidRPr="00A02C09" w:rsidRDefault="00A02C09" w:rsidP="00A02C09">
      <w:pPr>
        <w:rPr>
          <w:lang w:val="en-GB"/>
        </w:rPr>
      </w:pPr>
      <w:r w:rsidRPr="00A02C09">
        <w:rPr>
          <w:lang w:val="en-GB"/>
        </w:rPr>
        <w:t xml:space="preserve">A block code may be denoted as a (n, k) code, where n and k denote the code-word size and the number of information bits respectively. For the time word </w:t>
      </w:r>
      <m:oMath>
        <m:r>
          <w:rPr>
            <w:rFonts w:ascii="Cambria Math" w:hAnsi="Cambria Math"/>
          </w:rPr>
          <m:t>n</m:t>
        </m:r>
        <m:r>
          <m:rPr>
            <m:sty m:val="p"/>
          </m:rPr>
          <w:rPr>
            <w:rFonts w:ascii="Cambria Math" w:hAnsi="Cambria Math"/>
            <w:lang w:val="en-GB"/>
          </w:rPr>
          <m:t>=31</m:t>
        </m:r>
      </m:oMath>
      <w:r w:rsidRPr="00A02C09">
        <w:rPr>
          <w:lang w:val="en-GB"/>
        </w:rPr>
        <w:t xml:space="preserve"> and </w:t>
      </w:r>
      <m:oMath>
        <m:r>
          <w:rPr>
            <w:rFonts w:ascii="Cambria Math" w:hAnsi="Cambria Math"/>
          </w:rPr>
          <m:t>k</m:t>
        </m:r>
        <m:r>
          <m:rPr>
            <m:sty m:val="p"/>
          </m:rPr>
          <w:rPr>
            <w:rFonts w:ascii="Cambria Math" w:hAnsi="Cambria Math"/>
            <w:lang w:val="en-GB"/>
          </w:rPr>
          <m:t>=26</m:t>
        </m:r>
      </m:oMath>
      <w:r w:rsidRPr="00A02C09">
        <w:rPr>
          <w:lang w:val="en-GB"/>
        </w:rPr>
        <w:t xml:space="preserve">. The equations below specify how each of the 5 parity bits, denoted “timepar[i]” (i=0, 1, 2, 3, 4), is to be calculated using the 26 bits comprising the minute counter (6 bits), and the hour counter (20 bits), which are jointly denoted “time[k]” (k=0, 1… 25). </w:t>
      </w:r>
    </w:p>
    <w:p w14:paraId="12558A0A" w14:textId="77777777" w:rsidR="00A02C09" w:rsidRPr="00A02C09" w:rsidRDefault="00A02C09" w:rsidP="00A02C09">
      <w:pPr>
        <w:pStyle w:val="enumlev1"/>
        <w:rPr>
          <w:lang w:val="en-GB"/>
        </w:rPr>
      </w:pPr>
      <w:r w:rsidRPr="00A02C09">
        <w:rPr>
          <w:lang w:val="en-GB"/>
        </w:rPr>
        <w:t>•</w:t>
      </w:r>
      <w:r w:rsidRPr="00A02C09">
        <w:rPr>
          <w:lang w:val="en-GB"/>
        </w:rPr>
        <w:tab/>
      </w:r>
      <w:proofErr w:type="spellStart"/>
      <w:r w:rsidRPr="00A02C09">
        <w:rPr>
          <w:lang w:val="en-GB"/>
        </w:rPr>
        <w:t>timepar</w:t>
      </w:r>
      <w:proofErr w:type="spellEnd"/>
      <w:r w:rsidRPr="00A02C09">
        <w:rPr>
          <w:lang w:val="en-GB"/>
        </w:rPr>
        <w:t>[0]=sum(modulo 2){time[23, 21, 20, 17, 16, 15, 14, 13, 9, 8, 6, 5, 4, 2, 0]}</w:t>
      </w:r>
    </w:p>
    <w:p w14:paraId="769D5AA6" w14:textId="77777777" w:rsidR="00A02C09" w:rsidRPr="00A02C09" w:rsidRDefault="00A02C09" w:rsidP="00A02C09">
      <w:pPr>
        <w:pStyle w:val="enumlev1"/>
        <w:rPr>
          <w:lang w:val="en-GB"/>
        </w:rPr>
      </w:pPr>
      <w:r w:rsidRPr="00A02C09">
        <w:rPr>
          <w:lang w:val="en-GB"/>
        </w:rPr>
        <w:t>•</w:t>
      </w:r>
      <w:r w:rsidRPr="00A02C09">
        <w:rPr>
          <w:lang w:val="en-GB"/>
        </w:rPr>
        <w:tab/>
      </w:r>
      <w:proofErr w:type="spellStart"/>
      <w:r w:rsidRPr="00A02C09">
        <w:rPr>
          <w:lang w:val="en-GB"/>
        </w:rPr>
        <w:t>timepar</w:t>
      </w:r>
      <w:proofErr w:type="spellEnd"/>
      <w:r w:rsidRPr="00A02C09">
        <w:rPr>
          <w:lang w:val="en-GB"/>
        </w:rPr>
        <w:t>[1]=sum(modulo 2){time [24, 22, 21, 18, 17, 16, 15, 14, 10, 9, 7, 6, 5, 3, 1]}</w:t>
      </w:r>
    </w:p>
    <w:p w14:paraId="0DAB9B47" w14:textId="77777777" w:rsidR="00A02C09" w:rsidRPr="00A02C09" w:rsidRDefault="00A02C09" w:rsidP="00A02C09">
      <w:pPr>
        <w:pStyle w:val="enumlev1"/>
        <w:rPr>
          <w:lang w:val="en-GB"/>
        </w:rPr>
      </w:pPr>
      <w:r w:rsidRPr="00A02C09">
        <w:rPr>
          <w:lang w:val="en-GB"/>
        </w:rPr>
        <w:t>•</w:t>
      </w:r>
      <w:r w:rsidRPr="00A02C09">
        <w:rPr>
          <w:lang w:val="en-GB"/>
        </w:rPr>
        <w:tab/>
      </w:r>
      <w:proofErr w:type="spellStart"/>
      <w:r w:rsidRPr="00A02C09">
        <w:rPr>
          <w:lang w:val="en-GB"/>
        </w:rPr>
        <w:t>timepar</w:t>
      </w:r>
      <w:proofErr w:type="spellEnd"/>
      <w:r w:rsidRPr="00A02C09">
        <w:rPr>
          <w:lang w:val="en-GB"/>
        </w:rPr>
        <w:t>[2]=sum(modulo 2){time [25, 23, 22, 19, 18, 17, 16, 15, 11, 10, 8, 7, 6, 4, 2]}</w:t>
      </w:r>
    </w:p>
    <w:p w14:paraId="0B70A7C5" w14:textId="77777777" w:rsidR="00A02C09" w:rsidRPr="00A02C09" w:rsidRDefault="00A02C09" w:rsidP="00A02C09">
      <w:pPr>
        <w:pStyle w:val="enumlev1"/>
        <w:rPr>
          <w:lang w:val="en-GB"/>
        </w:rPr>
      </w:pPr>
      <w:r w:rsidRPr="00A02C09">
        <w:rPr>
          <w:lang w:val="en-GB"/>
        </w:rPr>
        <w:t>•</w:t>
      </w:r>
      <w:r w:rsidRPr="00A02C09">
        <w:rPr>
          <w:lang w:val="en-GB"/>
        </w:rPr>
        <w:tab/>
      </w:r>
      <w:proofErr w:type="spellStart"/>
      <w:r w:rsidRPr="00A02C09">
        <w:rPr>
          <w:lang w:val="en-GB"/>
        </w:rPr>
        <w:t>timepar</w:t>
      </w:r>
      <w:proofErr w:type="spellEnd"/>
      <w:r w:rsidRPr="00A02C09">
        <w:rPr>
          <w:lang w:val="en-GB"/>
        </w:rPr>
        <w:t>[3]=sum(modulo 2){time [24, 21, 19, 18, 15, 14, 13, 12, 11, 7, 6, 4, 3, 2, 0]}</w:t>
      </w:r>
    </w:p>
    <w:p w14:paraId="7BE0F426" w14:textId="77777777" w:rsidR="00A02C09" w:rsidRPr="00A02C09" w:rsidRDefault="00A02C09" w:rsidP="00A02C09">
      <w:pPr>
        <w:pStyle w:val="enumlev1"/>
        <w:rPr>
          <w:lang w:val="en-GB"/>
        </w:rPr>
      </w:pPr>
      <w:r w:rsidRPr="00A02C09">
        <w:rPr>
          <w:lang w:val="en-GB"/>
        </w:rPr>
        <w:t>•</w:t>
      </w:r>
      <w:r w:rsidRPr="00A02C09">
        <w:rPr>
          <w:lang w:val="en-GB"/>
        </w:rPr>
        <w:tab/>
      </w:r>
      <w:proofErr w:type="spellStart"/>
      <w:r w:rsidRPr="00A02C09">
        <w:rPr>
          <w:lang w:val="en-GB"/>
        </w:rPr>
        <w:t>timepar</w:t>
      </w:r>
      <w:proofErr w:type="spellEnd"/>
      <w:r w:rsidRPr="00A02C09">
        <w:rPr>
          <w:lang w:val="en-GB"/>
        </w:rPr>
        <w:t>[4]=sum(modulo 2){time [25, 22, 20, 19, 16, 15, 14, 13, 12, 8, 7, 5, 4, 3, 1]}</w:t>
      </w:r>
    </w:p>
    <w:p w14:paraId="00034FDE" w14:textId="77777777" w:rsidR="00A02C09" w:rsidRPr="00A02C09" w:rsidRDefault="00A02C09" w:rsidP="00A02C09">
      <w:pPr>
        <w:rPr>
          <w:lang w:val="en-GB"/>
        </w:rPr>
      </w:pPr>
      <w:r w:rsidRPr="00A02C09">
        <w:rPr>
          <w:lang w:val="en-GB"/>
        </w:rPr>
        <w:t xml:space="preserve">Syndrome based decoding, wherein a syndrome vector is calculated based on the received word in a linear fashion, may be used in the receiver. A non-zero syndrome indicates that at least one error occurred in the received word. For this Hamming code, the syndrome can correctly indicate the error location if only one error occurs in the received word. In order to guarantee the reliability of the recovered information, the receiver does not necessarily have to correct the received word when the syndrome is non-zero. Instead, a second reception, confirming the contents of the first, may be used, resulting in increased reliability at the cost of delayed acquisition. Hence, the error detection capability may be considered more important than the correction capability. </w:t>
      </w:r>
    </w:p>
    <w:p w14:paraId="1A1BA715" w14:textId="77777777" w:rsidR="00A02C09" w:rsidRPr="00A02C09" w:rsidRDefault="00A02C09" w:rsidP="00A02C09">
      <w:pPr>
        <w:pStyle w:val="FigureNo"/>
        <w:rPr>
          <w:lang w:val="en-GB"/>
        </w:rPr>
      </w:pPr>
      <w:r w:rsidRPr="00A02C09">
        <w:rPr>
          <w:lang w:val="en-GB"/>
        </w:rPr>
        <w:lastRenderedPageBreak/>
        <w:t>Figure 18</w:t>
      </w:r>
    </w:p>
    <w:p w14:paraId="31E58348" w14:textId="77777777" w:rsidR="00A02C09" w:rsidRPr="00A02C09" w:rsidRDefault="00A02C09" w:rsidP="00A02C09">
      <w:pPr>
        <w:pStyle w:val="Figuretitle"/>
        <w:rPr>
          <w:lang w:val="en-GB"/>
        </w:rPr>
      </w:pPr>
      <w:r w:rsidRPr="00A02C09">
        <w:rPr>
          <w:lang w:val="en-GB"/>
        </w:rPr>
        <w:t>Word error rate comparison for the coded and uncoded time word</w:t>
      </w:r>
    </w:p>
    <w:p w14:paraId="4CEA40BA" w14:textId="77777777" w:rsidR="00A02C09" w:rsidRPr="003061C8" w:rsidRDefault="00A02C09" w:rsidP="00D0328A">
      <w:pPr>
        <w:pStyle w:val="Figure"/>
      </w:pPr>
      <w:r w:rsidRPr="003061C8">
        <w:rPr>
          <w:noProof/>
        </w:rPr>
        <w:drawing>
          <wp:inline distT="0" distB="0" distL="0" distR="0" wp14:anchorId="0BECAFFD" wp14:editId="12284598">
            <wp:extent cx="4010025" cy="3009900"/>
            <wp:effectExtent l="0" t="0" r="9525" b="0"/>
            <wp:docPr id="33" name="Picture 33" descr="Description: Description: C:\Users\Yingsi\Desktop\NIST\b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C:\Users\Yingsi\Desktop\NIST\ber.t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10025" cy="3009900"/>
                    </a:xfrm>
                    <a:prstGeom prst="rect">
                      <a:avLst/>
                    </a:prstGeom>
                    <a:noFill/>
                    <a:ln>
                      <a:noFill/>
                    </a:ln>
                  </pic:spPr>
                </pic:pic>
              </a:graphicData>
            </a:graphic>
          </wp:inline>
        </w:drawing>
      </w:r>
    </w:p>
    <w:p w14:paraId="51C2006A" w14:textId="77777777" w:rsidR="00A02C09" w:rsidRPr="00A02C09" w:rsidRDefault="00A02C09" w:rsidP="00A02C09">
      <w:pPr>
        <w:pStyle w:val="Normalaftertitle"/>
        <w:rPr>
          <w:lang w:val="en-GB"/>
        </w:rPr>
      </w:pPr>
      <w:r w:rsidRPr="00A02C09">
        <w:rPr>
          <w:lang w:val="en-GB"/>
        </w:rPr>
        <w:t xml:space="preserve">Since it is probable to have more than one error in the received word in low SNR scenarios, an erasure may occur, and the receiver will make a second acquisition attempt. In contrast, a correction can be made in high SNR scenario, where the likelihood of having two or more errors is very low. </w:t>
      </w:r>
    </w:p>
    <w:p w14:paraId="1A96C6C4" w14:textId="77777777" w:rsidR="00A02C09" w:rsidRPr="00A02C09" w:rsidRDefault="00A02C09" w:rsidP="00A02C09">
      <w:pPr>
        <w:rPr>
          <w:lang w:val="en-GB"/>
        </w:rPr>
      </w:pPr>
      <w:r w:rsidRPr="00A02C09">
        <w:rPr>
          <w:lang w:val="en-GB"/>
        </w:rPr>
        <w:t>Whenever at least one bit in a word is recovered in error despite the coding, this represents a word</w:t>
      </w:r>
      <w:r w:rsidRPr="00A02C09">
        <w:rPr>
          <w:lang w:val="en-GB"/>
        </w:rPr>
        <w:noBreakHyphen/>
        <w:t xml:space="preserve">error event, for which the word-error-probability (WER) is defined. The WER comparison for the coded and uncoded time-word is shown in Fig. 18. It should be noted that a WER of </w:t>
      </w:r>
      <m:oMath>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-3</m:t>
            </m:r>
          </m:sup>
        </m:sSup>
      </m:oMath>
      <w:r w:rsidRPr="00A02C09">
        <w:rPr>
          <w:lang w:val="en-GB"/>
        </w:rPr>
        <w:t xml:space="preserve"> corresponds to one error in 100 years even if time acquisition is performed 10 times in a year. The demodulation SNR for this WER is shown to be about 8.9 dB for the uncoded word and 6.4 dB for the coded word representing a coding gain of 2.5 </w:t>
      </w:r>
      <w:proofErr w:type="spellStart"/>
      <w:r w:rsidRPr="00A02C09">
        <w:rPr>
          <w:lang w:val="en-GB"/>
        </w:rPr>
        <w:t>dB.</w:t>
      </w:r>
      <w:proofErr w:type="spellEnd"/>
    </w:p>
    <w:p w14:paraId="25540208" w14:textId="77777777" w:rsidR="00A02C09" w:rsidRPr="00A02C09" w:rsidRDefault="00A02C09" w:rsidP="00A02C09">
      <w:pPr>
        <w:pStyle w:val="Heading3"/>
        <w:rPr>
          <w:lang w:val="en-GB"/>
        </w:rPr>
      </w:pPr>
      <w:r w:rsidRPr="00A02C09">
        <w:rPr>
          <w:lang w:val="en-GB"/>
        </w:rPr>
        <w:t>4.4.4</w:t>
      </w:r>
      <w:r w:rsidRPr="00A02C09">
        <w:rPr>
          <w:lang w:val="en-GB"/>
        </w:rPr>
        <w:tab/>
        <w:t>Encoding of the additional information fields</w:t>
      </w:r>
    </w:p>
    <w:p w14:paraId="22DEA28F" w14:textId="77777777" w:rsidR="00A02C09" w:rsidRPr="00A02C09" w:rsidRDefault="00A02C09" w:rsidP="00A02C09">
      <w:pPr>
        <w:rPr>
          <w:lang w:val="en-GB"/>
        </w:rPr>
      </w:pPr>
      <w:r w:rsidRPr="00A02C09">
        <w:rPr>
          <w:lang w:val="en-GB"/>
        </w:rPr>
        <w:t>The 7-bit additional information field comprises one bit indicating whether DST is in effect or not, one bit indicating whether a leap-second is to be added at the end of the current half-year, and a 5 bit DST schedule word, which serves to notify of the time and day for the next DST transition. If DST is in effect (e.g. in July), then the interpretation of the 5-bit word should refer to when it is to end. If DST is not in effect (e.g. in December), the interpretation should refer to when it is to start again. The start date and end date options are listed in Table 11 below. A total of eight specific options are supported for each, and an “out of range” possibility is defined, in case the DST schedule is changed in the future to a time that is not within those covered by the Table. Additional options are defined to allow for DST to be implemented permanently or to be cancelled altogether. With three possible values for the time at which the DST transition is to occur (1AM, 2AM, or 3AM) and a fourth option to be used for special messages, as shown in Table 10, a total of 32 combinations may exist for the DST 5-bit schedule word.</w:t>
      </w:r>
    </w:p>
    <w:p w14:paraId="520EFD86" w14:textId="0B789593" w:rsidR="00A02C09" w:rsidRPr="00A02C09" w:rsidRDefault="00D0328A" w:rsidP="00D0328A">
      <w:pPr>
        <w:pStyle w:val="TableNo"/>
        <w:keepLines/>
        <w:rPr>
          <w:lang w:val="en-GB"/>
        </w:rPr>
      </w:pPr>
      <w:bookmarkStart w:id="48" w:name="_Ref309075107"/>
      <w:r w:rsidRPr="00A02C09">
        <w:rPr>
          <w:lang w:val="en-GB"/>
        </w:rPr>
        <w:lastRenderedPageBreak/>
        <w:t xml:space="preserve">TABLE </w:t>
      </w:r>
      <w:bookmarkEnd w:id="48"/>
      <w:r w:rsidR="00A02C09" w:rsidRPr="00A02C09">
        <w:rPr>
          <w:lang w:val="en-GB"/>
        </w:rPr>
        <w:t xml:space="preserve">10 </w:t>
      </w:r>
    </w:p>
    <w:p w14:paraId="2420D2A7" w14:textId="77777777" w:rsidR="00A02C09" w:rsidRPr="00A02C09" w:rsidRDefault="00A02C09" w:rsidP="00D0328A">
      <w:pPr>
        <w:pStyle w:val="Tabletitle"/>
        <w:keepLines/>
        <w:rPr>
          <w:bCs/>
          <w:lang w:val="en-GB"/>
        </w:rPr>
      </w:pPr>
      <w:r w:rsidRPr="00A02C09">
        <w:rPr>
          <w:lang w:val="en-GB"/>
        </w:rPr>
        <w:t>Designation of bits 3-4 in 5-bit word for DST schedule</w:t>
      </w:r>
    </w:p>
    <w:tbl>
      <w:tblPr>
        <w:tblW w:w="0" w:type="auto"/>
        <w:jc w:val="center"/>
        <w:tblLook w:val="04A0" w:firstRow="1" w:lastRow="0" w:firstColumn="1" w:lastColumn="0" w:noHBand="0" w:noVBand="1"/>
      </w:tblPr>
      <w:tblGrid>
        <w:gridCol w:w="638"/>
        <w:gridCol w:w="638"/>
        <w:gridCol w:w="4891"/>
      </w:tblGrid>
      <w:tr w:rsidR="00A02C09" w:rsidRPr="003061C8" w14:paraId="5224164B" w14:textId="77777777" w:rsidTr="001F5146">
        <w:trPr>
          <w:trHeight w:val="21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A3E0366" w14:textId="77777777" w:rsidR="00A02C09" w:rsidRPr="003061C8" w:rsidRDefault="00A02C09" w:rsidP="00D0328A">
            <w:pPr>
              <w:pStyle w:val="Tablehead"/>
              <w:keepLines/>
            </w:pPr>
            <w:r w:rsidRPr="003061C8">
              <w:t>bit 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8151268" w14:textId="77777777" w:rsidR="00A02C09" w:rsidRPr="003061C8" w:rsidRDefault="00A02C09" w:rsidP="00D0328A">
            <w:pPr>
              <w:pStyle w:val="Tablehead"/>
              <w:keepLines/>
            </w:pPr>
            <w:r w:rsidRPr="003061C8">
              <w:t>bit 3</w:t>
            </w:r>
          </w:p>
        </w:tc>
        <w:tc>
          <w:tcPr>
            <w:tcW w:w="4891" w:type="dxa"/>
            <w:tcBorders>
              <w:top w:val="single" w:sz="4" w:space="0" w:color="auto"/>
              <w:left w:val="nil"/>
              <w:bottom w:val="single" w:sz="4" w:space="0" w:color="auto"/>
              <w:right w:val="single" w:sz="4" w:space="0" w:color="000000"/>
            </w:tcBorders>
            <w:shd w:val="clear" w:color="auto" w:fill="auto"/>
            <w:noWrap/>
            <w:vAlign w:val="bottom"/>
          </w:tcPr>
          <w:p w14:paraId="3B6FFC05" w14:textId="77777777" w:rsidR="00A02C09" w:rsidRPr="003061C8" w:rsidRDefault="00A02C09" w:rsidP="00D0328A">
            <w:pPr>
              <w:pStyle w:val="Tablehead"/>
              <w:keepLines/>
            </w:pPr>
            <w:proofErr w:type="spellStart"/>
            <w:r w:rsidRPr="003061C8">
              <w:t>significance</w:t>
            </w:r>
            <w:proofErr w:type="spellEnd"/>
            <w:r w:rsidRPr="003061C8">
              <w:t xml:space="preserve"> </w:t>
            </w:r>
          </w:p>
        </w:tc>
      </w:tr>
      <w:tr w:rsidR="00A02C09" w:rsidRPr="00C9541B" w14:paraId="35312E36" w14:textId="77777777" w:rsidTr="001F5146">
        <w:trPr>
          <w:trHeight w:val="216"/>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4D782A37" w14:textId="77777777" w:rsidR="00A02C09" w:rsidRPr="003061C8" w:rsidRDefault="00A02C09" w:rsidP="00D0328A">
            <w:pPr>
              <w:pStyle w:val="Tabletext"/>
              <w:keepNext/>
              <w:keepLines/>
              <w:jc w:val="center"/>
            </w:pPr>
            <w:r w:rsidRPr="003061C8">
              <w:t>0</w:t>
            </w:r>
          </w:p>
        </w:tc>
        <w:tc>
          <w:tcPr>
            <w:tcW w:w="0" w:type="auto"/>
            <w:tcBorders>
              <w:top w:val="nil"/>
              <w:left w:val="nil"/>
              <w:bottom w:val="single" w:sz="4" w:space="0" w:color="auto"/>
              <w:right w:val="single" w:sz="4" w:space="0" w:color="auto"/>
            </w:tcBorders>
            <w:shd w:val="clear" w:color="auto" w:fill="auto"/>
            <w:noWrap/>
            <w:vAlign w:val="bottom"/>
          </w:tcPr>
          <w:p w14:paraId="15F85A32" w14:textId="77777777" w:rsidR="00A02C09" w:rsidRPr="003061C8" w:rsidRDefault="00A02C09" w:rsidP="00D0328A">
            <w:pPr>
              <w:pStyle w:val="Tabletext"/>
              <w:keepNext/>
              <w:keepLines/>
              <w:jc w:val="center"/>
            </w:pPr>
            <w:r w:rsidRPr="003061C8">
              <w:t>0</w:t>
            </w:r>
          </w:p>
        </w:tc>
        <w:tc>
          <w:tcPr>
            <w:tcW w:w="4891" w:type="dxa"/>
            <w:tcBorders>
              <w:top w:val="single" w:sz="4" w:space="0" w:color="auto"/>
              <w:left w:val="nil"/>
              <w:bottom w:val="single" w:sz="4" w:space="0" w:color="auto"/>
              <w:right w:val="single" w:sz="4" w:space="0" w:color="000000"/>
            </w:tcBorders>
            <w:shd w:val="clear" w:color="auto" w:fill="auto"/>
            <w:noWrap/>
            <w:vAlign w:val="bottom"/>
          </w:tcPr>
          <w:p w14:paraId="73A8FE50" w14:textId="77777777" w:rsidR="00A02C09" w:rsidRPr="00A02C09" w:rsidRDefault="00A02C09" w:rsidP="00D0328A">
            <w:pPr>
              <w:pStyle w:val="Tabletext"/>
              <w:keepNext/>
              <w:keepLines/>
              <w:rPr>
                <w:lang w:val="en-GB"/>
              </w:rPr>
            </w:pPr>
            <w:r w:rsidRPr="00A02C09">
              <w:rPr>
                <w:lang w:val="en-GB"/>
              </w:rPr>
              <w:t>use column A to decode bits 2:0 (special messages)</w:t>
            </w:r>
          </w:p>
        </w:tc>
      </w:tr>
      <w:tr w:rsidR="00A02C09" w:rsidRPr="00C9541B" w14:paraId="0A28CF02" w14:textId="77777777" w:rsidTr="001F5146">
        <w:trPr>
          <w:trHeight w:val="216"/>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3AC69DDE" w14:textId="77777777" w:rsidR="00A02C09" w:rsidRPr="003061C8" w:rsidRDefault="00A02C09" w:rsidP="00D0328A">
            <w:pPr>
              <w:pStyle w:val="Tabletext"/>
              <w:keepNext/>
              <w:keepLines/>
              <w:jc w:val="center"/>
            </w:pPr>
            <w:r w:rsidRPr="003061C8">
              <w:t>0</w:t>
            </w:r>
          </w:p>
        </w:tc>
        <w:tc>
          <w:tcPr>
            <w:tcW w:w="0" w:type="auto"/>
            <w:tcBorders>
              <w:top w:val="nil"/>
              <w:left w:val="nil"/>
              <w:bottom w:val="single" w:sz="4" w:space="0" w:color="auto"/>
              <w:right w:val="single" w:sz="4" w:space="0" w:color="auto"/>
            </w:tcBorders>
            <w:shd w:val="clear" w:color="auto" w:fill="auto"/>
            <w:noWrap/>
            <w:vAlign w:val="bottom"/>
          </w:tcPr>
          <w:p w14:paraId="70A315BA" w14:textId="77777777" w:rsidR="00A02C09" w:rsidRPr="003061C8" w:rsidRDefault="00A02C09" w:rsidP="00D0328A">
            <w:pPr>
              <w:pStyle w:val="Tabletext"/>
              <w:keepNext/>
              <w:keepLines/>
              <w:jc w:val="center"/>
            </w:pPr>
            <w:r w:rsidRPr="003061C8">
              <w:t>1</w:t>
            </w:r>
          </w:p>
        </w:tc>
        <w:tc>
          <w:tcPr>
            <w:tcW w:w="4891" w:type="dxa"/>
            <w:tcBorders>
              <w:top w:val="single" w:sz="4" w:space="0" w:color="auto"/>
              <w:left w:val="nil"/>
              <w:bottom w:val="single" w:sz="4" w:space="0" w:color="auto"/>
              <w:right w:val="single" w:sz="4" w:space="0" w:color="000000"/>
            </w:tcBorders>
            <w:shd w:val="clear" w:color="auto" w:fill="auto"/>
            <w:noWrap/>
            <w:vAlign w:val="bottom"/>
          </w:tcPr>
          <w:p w14:paraId="3B8576BC" w14:textId="77777777" w:rsidR="00A02C09" w:rsidRPr="00A02C09" w:rsidRDefault="00A02C09" w:rsidP="00D0328A">
            <w:pPr>
              <w:pStyle w:val="Tabletext"/>
              <w:keepNext/>
              <w:keepLines/>
              <w:rPr>
                <w:lang w:val="en-GB"/>
              </w:rPr>
            </w:pPr>
            <w:r w:rsidRPr="00A02C09">
              <w:rPr>
                <w:lang w:val="en-GB"/>
              </w:rPr>
              <w:t>next DST transition hour is 1AM, day is in bits 2:0</w:t>
            </w:r>
          </w:p>
        </w:tc>
      </w:tr>
      <w:tr w:rsidR="00A02C09" w:rsidRPr="00C9541B" w14:paraId="7033665D" w14:textId="77777777" w:rsidTr="001F5146">
        <w:trPr>
          <w:trHeight w:val="216"/>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5A9A48DB" w14:textId="77777777" w:rsidR="00A02C09" w:rsidRPr="003061C8" w:rsidRDefault="00A02C09" w:rsidP="00D0328A">
            <w:pPr>
              <w:pStyle w:val="Tabletext"/>
              <w:jc w:val="center"/>
            </w:pPr>
            <w:r w:rsidRPr="003061C8">
              <w:t>1</w:t>
            </w:r>
          </w:p>
        </w:tc>
        <w:tc>
          <w:tcPr>
            <w:tcW w:w="0" w:type="auto"/>
            <w:tcBorders>
              <w:top w:val="nil"/>
              <w:left w:val="nil"/>
              <w:bottom w:val="single" w:sz="4" w:space="0" w:color="auto"/>
              <w:right w:val="single" w:sz="4" w:space="0" w:color="auto"/>
            </w:tcBorders>
            <w:shd w:val="clear" w:color="auto" w:fill="auto"/>
            <w:noWrap/>
            <w:vAlign w:val="bottom"/>
          </w:tcPr>
          <w:p w14:paraId="6BE9DE2F" w14:textId="77777777" w:rsidR="00A02C09" w:rsidRPr="003061C8" w:rsidRDefault="00A02C09" w:rsidP="00D0328A">
            <w:pPr>
              <w:pStyle w:val="Tabletext"/>
              <w:jc w:val="center"/>
            </w:pPr>
            <w:r w:rsidRPr="003061C8">
              <w:t>0</w:t>
            </w:r>
          </w:p>
        </w:tc>
        <w:tc>
          <w:tcPr>
            <w:tcW w:w="4891" w:type="dxa"/>
            <w:tcBorders>
              <w:top w:val="single" w:sz="4" w:space="0" w:color="auto"/>
              <w:left w:val="nil"/>
              <w:bottom w:val="single" w:sz="4" w:space="0" w:color="auto"/>
              <w:right w:val="single" w:sz="4" w:space="0" w:color="000000"/>
            </w:tcBorders>
            <w:shd w:val="clear" w:color="auto" w:fill="auto"/>
            <w:noWrap/>
            <w:vAlign w:val="bottom"/>
          </w:tcPr>
          <w:p w14:paraId="05FDAF1C" w14:textId="77777777" w:rsidR="00A02C09" w:rsidRPr="00A02C09" w:rsidRDefault="00A02C09" w:rsidP="001F5146">
            <w:pPr>
              <w:pStyle w:val="Tabletext"/>
              <w:rPr>
                <w:lang w:val="en-GB"/>
              </w:rPr>
            </w:pPr>
            <w:r w:rsidRPr="00A02C09">
              <w:rPr>
                <w:lang w:val="en-GB"/>
              </w:rPr>
              <w:t>next DST transition hour is 2AM, day is in bits 2:0</w:t>
            </w:r>
          </w:p>
        </w:tc>
      </w:tr>
      <w:tr w:rsidR="00A02C09" w:rsidRPr="00C9541B" w14:paraId="72E705D6" w14:textId="77777777" w:rsidTr="001F5146">
        <w:trPr>
          <w:trHeight w:val="216"/>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7EEAE987" w14:textId="77777777" w:rsidR="00A02C09" w:rsidRPr="003061C8" w:rsidRDefault="00A02C09" w:rsidP="00D0328A">
            <w:pPr>
              <w:pStyle w:val="Tabletext"/>
              <w:jc w:val="center"/>
            </w:pPr>
            <w:r w:rsidRPr="003061C8">
              <w:t>1</w:t>
            </w:r>
          </w:p>
        </w:tc>
        <w:tc>
          <w:tcPr>
            <w:tcW w:w="0" w:type="auto"/>
            <w:tcBorders>
              <w:top w:val="nil"/>
              <w:left w:val="nil"/>
              <w:bottom w:val="single" w:sz="4" w:space="0" w:color="auto"/>
              <w:right w:val="single" w:sz="4" w:space="0" w:color="auto"/>
            </w:tcBorders>
            <w:shd w:val="clear" w:color="auto" w:fill="auto"/>
            <w:noWrap/>
            <w:vAlign w:val="bottom"/>
          </w:tcPr>
          <w:p w14:paraId="150DE80A" w14:textId="77777777" w:rsidR="00A02C09" w:rsidRPr="003061C8" w:rsidRDefault="00A02C09" w:rsidP="00D0328A">
            <w:pPr>
              <w:pStyle w:val="Tabletext"/>
              <w:jc w:val="center"/>
            </w:pPr>
            <w:r w:rsidRPr="003061C8">
              <w:t>1</w:t>
            </w:r>
          </w:p>
        </w:tc>
        <w:tc>
          <w:tcPr>
            <w:tcW w:w="4891" w:type="dxa"/>
            <w:tcBorders>
              <w:top w:val="single" w:sz="4" w:space="0" w:color="auto"/>
              <w:left w:val="nil"/>
              <w:bottom w:val="single" w:sz="4" w:space="0" w:color="auto"/>
              <w:right w:val="single" w:sz="4" w:space="0" w:color="000000"/>
            </w:tcBorders>
            <w:shd w:val="clear" w:color="auto" w:fill="auto"/>
            <w:noWrap/>
            <w:vAlign w:val="bottom"/>
          </w:tcPr>
          <w:p w14:paraId="518B952F" w14:textId="77777777" w:rsidR="00A02C09" w:rsidRPr="00A02C09" w:rsidRDefault="00A02C09" w:rsidP="001F5146">
            <w:pPr>
              <w:pStyle w:val="Tabletext"/>
              <w:rPr>
                <w:lang w:val="en-GB"/>
              </w:rPr>
            </w:pPr>
            <w:r w:rsidRPr="00A02C09">
              <w:rPr>
                <w:lang w:val="en-GB"/>
              </w:rPr>
              <w:t>next DST transition hour is 3AM, day is in bits 2:0</w:t>
            </w:r>
          </w:p>
        </w:tc>
      </w:tr>
    </w:tbl>
    <w:p w14:paraId="23D7D3D0" w14:textId="77777777" w:rsidR="00A02C09" w:rsidRPr="003061C8" w:rsidRDefault="00A02C09" w:rsidP="00A02C09">
      <w:pPr>
        <w:pStyle w:val="Tablefin"/>
      </w:pPr>
    </w:p>
    <w:p w14:paraId="29E589C9" w14:textId="021FBCD6" w:rsidR="00A02C09" w:rsidRPr="0009380A" w:rsidRDefault="00D0328A" w:rsidP="00A02C09">
      <w:pPr>
        <w:pStyle w:val="TableNo"/>
        <w:rPr>
          <w:lang w:val="en-GB"/>
        </w:rPr>
      </w:pPr>
      <w:bookmarkStart w:id="49" w:name="_Ref309074430"/>
      <w:r w:rsidRPr="0009380A">
        <w:rPr>
          <w:lang w:val="en-GB"/>
        </w:rPr>
        <w:t xml:space="preserve">TABLE </w:t>
      </w:r>
      <w:bookmarkEnd w:id="49"/>
      <w:r w:rsidR="00A02C09" w:rsidRPr="0009380A">
        <w:rPr>
          <w:lang w:val="en-GB"/>
        </w:rPr>
        <w:t>11</w:t>
      </w:r>
    </w:p>
    <w:p w14:paraId="65E3B8D6" w14:textId="77777777" w:rsidR="00A02C09" w:rsidRPr="0009380A" w:rsidRDefault="00A02C09" w:rsidP="00A02C09">
      <w:pPr>
        <w:pStyle w:val="Tabletitle"/>
        <w:rPr>
          <w:bCs/>
          <w:lang w:val="en-GB"/>
        </w:rPr>
      </w:pPr>
      <w:r w:rsidRPr="0009380A">
        <w:rPr>
          <w:lang w:val="en-GB"/>
        </w:rPr>
        <w:t>Designation of bits 0-2 in 5-bit word for DST schedule</w:t>
      </w:r>
    </w:p>
    <w:tbl>
      <w:tblPr>
        <w:tblW w:w="0" w:type="auto"/>
        <w:jc w:val="center"/>
        <w:tblLook w:val="04A0" w:firstRow="1" w:lastRow="0" w:firstColumn="1" w:lastColumn="0" w:noHBand="0" w:noVBand="1"/>
      </w:tblPr>
      <w:tblGrid>
        <w:gridCol w:w="638"/>
        <w:gridCol w:w="638"/>
        <w:gridCol w:w="638"/>
        <w:gridCol w:w="2098"/>
        <w:gridCol w:w="2491"/>
        <w:gridCol w:w="2627"/>
      </w:tblGrid>
      <w:tr w:rsidR="00A02C09" w:rsidRPr="00C9541B" w14:paraId="0F5FF137" w14:textId="77777777" w:rsidTr="001F5146">
        <w:trPr>
          <w:trHeight w:val="21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C36DB42" w14:textId="77777777" w:rsidR="00A02C09" w:rsidRPr="003061C8" w:rsidRDefault="00A02C09" w:rsidP="001F5146">
            <w:pPr>
              <w:pStyle w:val="Tablehead"/>
            </w:pPr>
            <w:r w:rsidRPr="003061C8">
              <w:t>bit 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F8653F0" w14:textId="77777777" w:rsidR="00A02C09" w:rsidRPr="003061C8" w:rsidRDefault="00A02C09" w:rsidP="001F5146">
            <w:pPr>
              <w:pStyle w:val="Tablehead"/>
            </w:pPr>
            <w:r w:rsidRPr="003061C8">
              <w:t>bit 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F4ED376" w14:textId="77777777" w:rsidR="00A02C09" w:rsidRPr="003061C8" w:rsidRDefault="00A02C09" w:rsidP="001F5146">
            <w:pPr>
              <w:pStyle w:val="Tablehead"/>
            </w:pPr>
            <w:r w:rsidRPr="003061C8">
              <w:t>bit 0</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E133553" w14:textId="77777777" w:rsidR="00A02C09" w:rsidRPr="003061C8" w:rsidRDefault="00A02C09" w:rsidP="001F5146">
            <w:pPr>
              <w:pStyle w:val="Tablehead"/>
            </w:pPr>
            <w:proofErr w:type="spellStart"/>
            <w:r w:rsidRPr="003061C8">
              <w:t>column</w:t>
            </w:r>
            <w:proofErr w:type="spellEnd"/>
            <w:r w:rsidRPr="003061C8">
              <w:t xml:space="preserve"> 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1F19ABA" w14:textId="77777777" w:rsidR="00A02C09" w:rsidRPr="0009380A" w:rsidRDefault="00A02C09" w:rsidP="001F5146">
            <w:pPr>
              <w:pStyle w:val="Tablehead"/>
              <w:rPr>
                <w:lang w:val="en-GB"/>
              </w:rPr>
            </w:pPr>
            <w:r w:rsidRPr="0009380A">
              <w:rPr>
                <w:lang w:val="en-GB"/>
              </w:rPr>
              <w:t>column B (end of DST)</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CC9A8DC" w14:textId="77777777" w:rsidR="00A02C09" w:rsidRPr="0009380A" w:rsidRDefault="00A02C09" w:rsidP="001F5146">
            <w:pPr>
              <w:pStyle w:val="Tablehead"/>
              <w:rPr>
                <w:lang w:val="en-GB"/>
              </w:rPr>
            </w:pPr>
            <w:r w:rsidRPr="0009380A">
              <w:rPr>
                <w:lang w:val="en-GB"/>
              </w:rPr>
              <w:t>column C (start of DST)</w:t>
            </w:r>
          </w:p>
        </w:tc>
      </w:tr>
      <w:tr w:rsidR="00A02C09" w:rsidRPr="003061C8" w14:paraId="20EC5313" w14:textId="77777777" w:rsidTr="001F5146">
        <w:trPr>
          <w:trHeight w:val="216"/>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6EB59708" w14:textId="77777777" w:rsidR="00A02C09" w:rsidRPr="003061C8" w:rsidRDefault="00A02C09" w:rsidP="00D0328A">
            <w:pPr>
              <w:pStyle w:val="Tabletext"/>
              <w:jc w:val="center"/>
            </w:pPr>
            <w:r w:rsidRPr="003061C8">
              <w:t>0</w:t>
            </w:r>
          </w:p>
        </w:tc>
        <w:tc>
          <w:tcPr>
            <w:tcW w:w="0" w:type="auto"/>
            <w:tcBorders>
              <w:top w:val="nil"/>
              <w:left w:val="nil"/>
              <w:bottom w:val="single" w:sz="4" w:space="0" w:color="auto"/>
              <w:right w:val="single" w:sz="4" w:space="0" w:color="auto"/>
            </w:tcBorders>
            <w:shd w:val="clear" w:color="auto" w:fill="auto"/>
            <w:noWrap/>
            <w:vAlign w:val="bottom"/>
          </w:tcPr>
          <w:p w14:paraId="476FF5C2" w14:textId="77777777" w:rsidR="00A02C09" w:rsidRPr="003061C8" w:rsidRDefault="00A02C09" w:rsidP="00D0328A">
            <w:pPr>
              <w:pStyle w:val="Tabletext"/>
              <w:jc w:val="center"/>
            </w:pPr>
            <w:r w:rsidRPr="003061C8">
              <w:t>0</w:t>
            </w:r>
          </w:p>
        </w:tc>
        <w:tc>
          <w:tcPr>
            <w:tcW w:w="0" w:type="auto"/>
            <w:tcBorders>
              <w:top w:val="nil"/>
              <w:left w:val="nil"/>
              <w:bottom w:val="single" w:sz="4" w:space="0" w:color="auto"/>
              <w:right w:val="single" w:sz="4" w:space="0" w:color="auto"/>
            </w:tcBorders>
            <w:shd w:val="clear" w:color="auto" w:fill="auto"/>
            <w:noWrap/>
            <w:vAlign w:val="bottom"/>
          </w:tcPr>
          <w:p w14:paraId="2D33E407" w14:textId="77777777" w:rsidR="00A02C09" w:rsidRPr="003061C8" w:rsidRDefault="00A02C09" w:rsidP="00D0328A">
            <w:pPr>
              <w:pStyle w:val="Tabletext"/>
              <w:jc w:val="center"/>
            </w:pPr>
            <w:r w:rsidRPr="003061C8">
              <w:t>0</w:t>
            </w:r>
          </w:p>
        </w:tc>
        <w:tc>
          <w:tcPr>
            <w:tcW w:w="0" w:type="auto"/>
            <w:tcBorders>
              <w:top w:val="nil"/>
              <w:left w:val="nil"/>
              <w:bottom w:val="single" w:sz="4" w:space="0" w:color="auto"/>
              <w:right w:val="single" w:sz="4" w:space="0" w:color="auto"/>
            </w:tcBorders>
            <w:shd w:val="clear" w:color="auto" w:fill="auto"/>
            <w:noWrap/>
            <w:vAlign w:val="bottom"/>
          </w:tcPr>
          <w:p w14:paraId="3ABF9E22" w14:textId="77777777" w:rsidR="00A02C09" w:rsidRPr="003061C8" w:rsidRDefault="00A02C09" w:rsidP="001F5146">
            <w:pPr>
              <w:pStyle w:val="Tabletext"/>
            </w:pPr>
            <w:r w:rsidRPr="003061C8">
              <w:t xml:space="preserve">DST </w:t>
            </w:r>
            <w:proofErr w:type="spellStart"/>
            <w:r w:rsidRPr="003061C8">
              <w:t>permanently</w:t>
            </w:r>
            <w:proofErr w:type="spellEnd"/>
            <w:r w:rsidRPr="003061C8">
              <w:t xml:space="preserve"> off</w:t>
            </w:r>
          </w:p>
        </w:tc>
        <w:tc>
          <w:tcPr>
            <w:tcW w:w="0" w:type="auto"/>
            <w:tcBorders>
              <w:top w:val="nil"/>
              <w:left w:val="nil"/>
              <w:bottom w:val="single" w:sz="4" w:space="0" w:color="auto"/>
              <w:right w:val="single" w:sz="4" w:space="0" w:color="auto"/>
            </w:tcBorders>
            <w:shd w:val="clear" w:color="auto" w:fill="auto"/>
            <w:noWrap/>
            <w:vAlign w:val="bottom"/>
          </w:tcPr>
          <w:p w14:paraId="64226407" w14:textId="77777777" w:rsidR="00A02C09" w:rsidRPr="003061C8" w:rsidRDefault="00A02C09" w:rsidP="001F5146">
            <w:pPr>
              <w:pStyle w:val="Tabletext"/>
            </w:pPr>
            <w:r w:rsidRPr="003061C8">
              <w:t>3</w:t>
            </w:r>
            <w:r w:rsidRPr="00D0328A">
              <w:rPr>
                <w:vertAlign w:val="superscript"/>
              </w:rPr>
              <w:t>rd</w:t>
            </w:r>
            <w:r w:rsidRPr="003061C8">
              <w:t xml:space="preserve"> Sunday </w:t>
            </w:r>
            <w:proofErr w:type="spellStart"/>
            <w:r w:rsidRPr="003061C8">
              <w:t>before</w:t>
            </w:r>
            <w:proofErr w:type="spellEnd"/>
            <w:r w:rsidRPr="003061C8">
              <w:t xml:space="preserve"> “O”</w:t>
            </w:r>
          </w:p>
        </w:tc>
        <w:tc>
          <w:tcPr>
            <w:tcW w:w="0" w:type="auto"/>
            <w:tcBorders>
              <w:top w:val="nil"/>
              <w:left w:val="nil"/>
              <w:bottom w:val="single" w:sz="4" w:space="0" w:color="auto"/>
              <w:right w:val="single" w:sz="4" w:space="0" w:color="auto"/>
            </w:tcBorders>
            <w:shd w:val="clear" w:color="auto" w:fill="auto"/>
            <w:noWrap/>
            <w:vAlign w:val="bottom"/>
          </w:tcPr>
          <w:p w14:paraId="16644D0B" w14:textId="77777777" w:rsidR="00A02C09" w:rsidRPr="003061C8" w:rsidRDefault="00A02C09" w:rsidP="001F5146">
            <w:pPr>
              <w:pStyle w:val="Tabletext"/>
            </w:pPr>
            <w:r w:rsidRPr="003061C8">
              <w:t>6</w:t>
            </w:r>
            <w:r w:rsidRPr="00D0328A">
              <w:rPr>
                <w:vertAlign w:val="superscript"/>
              </w:rPr>
              <w:t>th</w:t>
            </w:r>
            <w:r w:rsidRPr="003061C8">
              <w:t xml:space="preserve"> Sunday </w:t>
            </w:r>
            <w:proofErr w:type="spellStart"/>
            <w:r w:rsidRPr="003061C8">
              <w:t>since</w:t>
            </w:r>
            <w:proofErr w:type="spellEnd"/>
            <w:r w:rsidRPr="003061C8">
              <w:t xml:space="preserve"> “M”</w:t>
            </w:r>
            <w:r w:rsidRPr="003061C8">
              <w:rPr>
                <w:rStyle w:val="FootnoteReference"/>
              </w:rPr>
              <w:footnoteReference w:id="2"/>
            </w:r>
          </w:p>
        </w:tc>
      </w:tr>
      <w:tr w:rsidR="00A02C09" w:rsidRPr="003061C8" w14:paraId="70C3AFCA" w14:textId="77777777" w:rsidTr="001F5146">
        <w:trPr>
          <w:trHeight w:val="216"/>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253BBC99" w14:textId="77777777" w:rsidR="00A02C09" w:rsidRPr="003061C8" w:rsidRDefault="00A02C09" w:rsidP="00D0328A">
            <w:pPr>
              <w:pStyle w:val="Tabletext"/>
              <w:jc w:val="center"/>
            </w:pPr>
            <w:r w:rsidRPr="003061C8">
              <w:t>0</w:t>
            </w:r>
          </w:p>
        </w:tc>
        <w:tc>
          <w:tcPr>
            <w:tcW w:w="0" w:type="auto"/>
            <w:tcBorders>
              <w:top w:val="nil"/>
              <w:left w:val="nil"/>
              <w:bottom w:val="single" w:sz="4" w:space="0" w:color="auto"/>
              <w:right w:val="single" w:sz="4" w:space="0" w:color="auto"/>
            </w:tcBorders>
            <w:shd w:val="clear" w:color="auto" w:fill="auto"/>
            <w:noWrap/>
            <w:vAlign w:val="bottom"/>
          </w:tcPr>
          <w:p w14:paraId="7FBEF200" w14:textId="77777777" w:rsidR="00A02C09" w:rsidRPr="003061C8" w:rsidRDefault="00A02C09" w:rsidP="00D0328A">
            <w:pPr>
              <w:pStyle w:val="Tabletext"/>
              <w:jc w:val="center"/>
            </w:pPr>
            <w:r w:rsidRPr="003061C8">
              <w:t>0</w:t>
            </w:r>
          </w:p>
        </w:tc>
        <w:tc>
          <w:tcPr>
            <w:tcW w:w="0" w:type="auto"/>
            <w:tcBorders>
              <w:top w:val="nil"/>
              <w:left w:val="nil"/>
              <w:bottom w:val="single" w:sz="4" w:space="0" w:color="auto"/>
              <w:right w:val="single" w:sz="4" w:space="0" w:color="auto"/>
            </w:tcBorders>
            <w:shd w:val="clear" w:color="auto" w:fill="auto"/>
            <w:noWrap/>
            <w:vAlign w:val="bottom"/>
          </w:tcPr>
          <w:p w14:paraId="5B56E196" w14:textId="77777777" w:rsidR="00A02C09" w:rsidRPr="003061C8" w:rsidRDefault="00A02C09" w:rsidP="00D0328A">
            <w:pPr>
              <w:pStyle w:val="Tabletext"/>
              <w:jc w:val="center"/>
            </w:pPr>
            <w:r w:rsidRPr="003061C8">
              <w:t>1</w:t>
            </w:r>
          </w:p>
        </w:tc>
        <w:tc>
          <w:tcPr>
            <w:tcW w:w="0" w:type="auto"/>
            <w:tcBorders>
              <w:top w:val="nil"/>
              <w:left w:val="nil"/>
              <w:bottom w:val="single" w:sz="4" w:space="0" w:color="auto"/>
              <w:right w:val="single" w:sz="4" w:space="0" w:color="auto"/>
            </w:tcBorders>
            <w:shd w:val="clear" w:color="auto" w:fill="auto"/>
            <w:noWrap/>
            <w:vAlign w:val="bottom"/>
          </w:tcPr>
          <w:p w14:paraId="2F190D70" w14:textId="77777777" w:rsidR="00A02C09" w:rsidRPr="003061C8" w:rsidRDefault="00A02C09" w:rsidP="001F5146">
            <w:pPr>
              <w:pStyle w:val="Tabletext"/>
            </w:pPr>
            <w:r w:rsidRPr="003061C8">
              <w:t xml:space="preserve">DST </w:t>
            </w:r>
            <w:proofErr w:type="spellStart"/>
            <w:r w:rsidRPr="003061C8">
              <w:t>permanently</w:t>
            </w:r>
            <w:proofErr w:type="spellEnd"/>
            <w:r w:rsidRPr="003061C8">
              <w:t xml:space="preserve"> on</w:t>
            </w:r>
          </w:p>
        </w:tc>
        <w:tc>
          <w:tcPr>
            <w:tcW w:w="0" w:type="auto"/>
            <w:tcBorders>
              <w:top w:val="nil"/>
              <w:left w:val="nil"/>
              <w:bottom w:val="single" w:sz="4" w:space="0" w:color="auto"/>
              <w:right w:val="single" w:sz="4" w:space="0" w:color="auto"/>
            </w:tcBorders>
            <w:shd w:val="clear" w:color="auto" w:fill="auto"/>
            <w:noWrap/>
            <w:vAlign w:val="bottom"/>
          </w:tcPr>
          <w:p w14:paraId="6F254246" w14:textId="77777777" w:rsidR="00A02C09" w:rsidRPr="003061C8" w:rsidRDefault="00A02C09" w:rsidP="001F5146">
            <w:pPr>
              <w:pStyle w:val="Tabletext"/>
            </w:pPr>
            <w:r w:rsidRPr="003061C8">
              <w:t>2</w:t>
            </w:r>
            <w:r w:rsidRPr="00D0328A">
              <w:rPr>
                <w:vertAlign w:val="superscript"/>
              </w:rPr>
              <w:t>nd</w:t>
            </w:r>
            <w:r w:rsidRPr="003061C8">
              <w:t xml:space="preserve"> Sunday </w:t>
            </w:r>
            <w:proofErr w:type="spellStart"/>
            <w:r w:rsidRPr="003061C8">
              <w:t>before</w:t>
            </w:r>
            <w:proofErr w:type="spellEnd"/>
            <w:r w:rsidRPr="003061C8">
              <w:t xml:space="preserve"> “O”</w:t>
            </w:r>
          </w:p>
        </w:tc>
        <w:tc>
          <w:tcPr>
            <w:tcW w:w="0" w:type="auto"/>
            <w:tcBorders>
              <w:top w:val="nil"/>
              <w:left w:val="nil"/>
              <w:bottom w:val="single" w:sz="4" w:space="0" w:color="auto"/>
              <w:right w:val="single" w:sz="4" w:space="0" w:color="auto"/>
            </w:tcBorders>
            <w:shd w:val="clear" w:color="auto" w:fill="auto"/>
            <w:noWrap/>
            <w:vAlign w:val="bottom"/>
          </w:tcPr>
          <w:p w14:paraId="036C674D" w14:textId="77777777" w:rsidR="00A02C09" w:rsidRPr="003061C8" w:rsidRDefault="00A02C09" w:rsidP="001F5146">
            <w:pPr>
              <w:pStyle w:val="Tabletext"/>
            </w:pPr>
            <w:r w:rsidRPr="003061C8">
              <w:t>7</w:t>
            </w:r>
            <w:r w:rsidRPr="00D0328A">
              <w:rPr>
                <w:vertAlign w:val="superscript"/>
              </w:rPr>
              <w:t>th</w:t>
            </w:r>
            <w:r w:rsidRPr="003061C8">
              <w:t xml:space="preserve"> Sunday </w:t>
            </w:r>
            <w:proofErr w:type="spellStart"/>
            <w:r w:rsidRPr="003061C8">
              <w:t>since</w:t>
            </w:r>
            <w:proofErr w:type="spellEnd"/>
            <w:r w:rsidRPr="003061C8">
              <w:t xml:space="preserve"> “M”</w:t>
            </w:r>
          </w:p>
        </w:tc>
      </w:tr>
      <w:tr w:rsidR="00A02C09" w:rsidRPr="003061C8" w14:paraId="621165B6" w14:textId="77777777" w:rsidTr="001F5146">
        <w:trPr>
          <w:trHeight w:val="216"/>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1E3BC8C7" w14:textId="77777777" w:rsidR="00A02C09" w:rsidRPr="003061C8" w:rsidRDefault="00A02C09" w:rsidP="00D0328A">
            <w:pPr>
              <w:pStyle w:val="Tabletext"/>
              <w:jc w:val="center"/>
            </w:pPr>
            <w:r w:rsidRPr="003061C8">
              <w:t>0</w:t>
            </w:r>
          </w:p>
        </w:tc>
        <w:tc>
          <w:tcPr>
            <w:tcW w:w="0" w:type="auto"/>
            <w:tcBorders>
              <w:top w:val="nil"/>
              <w:left w:val="nil"/>
              <w:bottom w:val="single" w:sz="4" w:space="0" w:color="auto"/>
              <w:right w:val="single" w:sz="4" w:space="0" w:color="auto"/>
            </w:tcBorders>
            <w:shd w:val="clear" w:color="auto" w:fill="auto"/>
            <w:noWrap/>
            <w:vAlign w:val="bottom"/>
          </w:tcPr>
          <w:p w14:paraId="76923F73" w14:textId="77777777" w:rsidR="00A02C09" w:rsidRPr="003061C8" w:rsidRDefault="00A02C09" w:rsidP="00D0328A">
            <w:pPr>
              <w:pStyle w:val="Tabletext"/>
              <w:jc w:val="center"/>
            </w:pPr>
            <w:r w:rsidRPr="003061C8">
              <w:t>1</w:t>
            </w:r>
          </w:p>
        </w:tc>
        <w:tc>
          <w:tcPr>
            <w:tcW w:w="0" w:type="auto"/>
            <w:tcBorders>
              <w:top w:val="nil"/>
              <w:left w:val="nil"/>
              <w:bottom w:val="single" w:sz="4" w:space="0" w:color="auto"/>
              <w:right w:val="single" w:sz="4" w:space="0" w:color="auto"/>
            </w:tcBorders>
            <w:shd w:val="clear" w:color="auto" w:fill="auto"/>
            <w:noWrap/>
            <w:vAlign w:val="bottom"/>
          </w:tcPr>
          <w:p w14:paraId="639911B7" w14:textId="77777777" w:rsidR="00A02C09" w:rsidRPr="003061C8" w:rsidRDefault="00A02C09" w:rsidP="00D0328A">
            <w:pPr>
              <w:pStyle w:val="Tabletext"/>
              <w:jc w:val="center"/>
            </w:pPr>
            <w:r w:rsidRPr="003061C8">
              <w:t>0</w:t>
            </w:r>
          </w:p>
        </w:tc>
        <w:tc>
          <w:tcPr>
            <w:tcW w:w="0" w:type="auto"/>
            <w:tcBorders>
              <w:top w:val="nil"/>
              <w:left w:val="nil"/>
              <w:bottom w:val="single" w:sz="4" w:space="0" w:color="auto"/>
              <w:right w:val="single" w:sz="4" w:space="0" w:color="auto"/>
            </w:tcBorders>
            <w:shd w:val="clear" w:color="auto" w:fill="auto"/>
            <w:noWrap/>
            <w:vAlign w:val="bottom"/>
          </w:tcPr>
          <w:p w14:paraId="02498BE6" w14:textId="77777777" w:rsidR="00A02C09" w:rsidRPr="003061C8" w:rsidRDefault="00A02C09" w:rsidP="001F5146">
            <w:pPr>
              <w:pStyle w:val="Tabletext"/>
            </w:pPr>
            <w:r w:rsidRPr="003061C8">
              <w:t>DST out of range</w:t>
            </w:r>
          </w:p>
        </w:tc>
        <w:tc>
          <w:tcPr>
            <w:tcW w:w="0" w:type="auto"/>
            <w:tcBorders>
              <w:top w:val="nil"/>
              <w:left w:val="nil"/>
              <w:bottom w:val="single" w:sz="4" w:space="0" w:color="auto"/>
              <w:right w:val="single" w:sz="4" w:space="0" w:color="auto"/>
            </w:tcBorders>
            <w:shd w:val="clear" w:color="auto" w:fill="auto"/>
            <w:noWrap/>
            <w:vAlign w:val="bottom"/>
          </w:tcPr>
          <w:p w14:paraId="5A88B80A" w14:textId="77777777" w:rsidR="00A02C09" w:rsidRPr="003061C8" w:rsidRDefault="00A02C09" w:rsidP="001F5146">
            <w:pPr>
              <w:pStyle w:val="Tabletext"/>
            </w:pPr>
            <w:r w:rsidRPr="003061C8">
              <w:t>1</w:t>
            </w:r>
            <w:r w:rsidRPr="00D0328A">
              <w:rPr>
                <w:vertAlign w:val="superscript"/>
              </w:rPr>
              <w:t>st</w:t>
            </w:r>
            <w:r w:rsidRPr="003061C8">
              <w:t xml:space="preserve"> Sunday </w:t>
            </w:r>
            <w:proofErr w:type="spellStart"/>
            <w:r w:rsidRPr="003061C8">
              <w:t>before</w:t>
            </w:r>
            <w:proofErr w:type="spellEnd"/>
            <w:r w:rsidRPr="003061C8">
              <w:t xml:space="preserve"> “O”</w:t>
            </w:r>
          </w:p>
        </w:tc>
        <w:tc>
          <w:tcPr>
            <w:tcW w:w="0" w:type="auto"/>
            <w:tcBorders>
              <w:top w:val="nil"/>
              <w:left w:val="nil"/>
              <w:bottom w:val="single" w:sz="4" w:space="0" w:color="auto"/>
              <w:right w:val="single" w:sz="4" w:space="0" w:color="auto"/>
            </w:tcBorders>
            <w:shd w:val="clear" w:color="auto" w:fill="auto"/>
            <w:noWrap/>
            <w:vAlign w:val="bottom"/>
          </w:tcPr>
          <w:p w14:paraId="4A094E65" w14:textId="77777777" w:rsidR="00A02C09" w:rsidRPr="003061C8" w:rsidRDefault="00A02C09" w:rsidP="001F5146">
            <w:pPr>
              <w:pStyle w:val="Tabletext"/>
            </w:pPr>
            <w:r w:rsidRPr="003061C8">
              <w:t>8</w:t>
            </w:r>
            <w:r w:rsidRPr="00D0328A">
              <w:rPr>
                <w:vertAlign w:val="superscript"/>
              </w:rPr>
              <w:t>th</w:t>
            </w:r>
            <w:r w:rsidRPr="003061C8">
              <w:t xml:space="preserve"> Sunday </w:t>
            </w:r>
            <w:proofErr w:type="spellStart"/>
            <w:r w:rsidRPr="003061C8">
              <w:t>since</w:t>
            </w:r>
            <w:proofErr w:type="spellEnd"/>
            <w:r w:rsidRPr="003061C8">
              <w:t xml:space="preserve"> “M”</w:t>
            </w:r>
          </w:p>
        </w:tc>
      </w:tr>
      <w:tr w:rsidR="00A02C09" w:rsidRPr="00C9541B" w14:paraId="47C740C4" w14:textId="77777777" w:rsidTr="001F5146">
        <w:trPr>
          <w:trHeight w:val="216"/>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5077DBF8" w14:textId="77777777" w:rsidR="00A02C09" w:rsidRPr="003061C8" w:rsidRDefault="00A02C09" w:rsidP="00D0328A">
            <w:pPr>
              <w:pStyle w:val="Tabletext"/>
              <w:jc w:val="center"/>
            </w:pPr>
            <w:r w:rsidRPr="003061C8">
              <w:t>0</w:t>
            </w:r>
          </w:p>
        </w:tc>
        <w:tc>
          <w:tcPr>
            <w:tcW w:w="0" w:type="auto"/>
            <w:tcBorders>
              <w:top w:val="nil"/>
              <w:left w:val="nil"/>
              <w:bottom w:val="single" w:sz="4" w:space="0" w:color="auto"/>
              <w:right w:val="single" w:sz="4" w:space="0" w:color="auto"/>
            </w:tcBorders>
            <w:shd w:val="clear" w:color="auto" w:fill="auto"/>
            <w:noWrap/>
            <w:vAlign w:val="bottom"/>
          </w:tcPr>
          <w:p w14:paraId="213EA5AB" w14:textId="77777777" w:rsidR="00A02C09" w:rsidRPr="003061C8" w:rsidRDefault="00A02C09" w:rsidP="00D0328A">
            <w:pPr>
              <w:pStyle w:val="Tabletext"/>
              <w:jc w:val="center"/>
            </w:pPr>
            <w:r w:rsidRPr="003061C8">
              <w:t>1</w:t>
            </w:r>
          </w:p>
        </w:tc>
        <w:tc>
          <w:tcPr>
            <w:tcW w:w="0" w:type="auto"/>
            <w:tcBorders>
              <w:top w:val="nil"/>
              <w:left w:val="nil"/>
              <w:bottom w:val="single" w:sz="4" w:space="0" w:color="auto"/>
              <w:right w:val="single" w:sz="4" w:space="0" w:color="auto"/>
            </w:tcBorders>
            <w:shd w:val="clear" w:color="auto" w:fill="auto"/>
            <w:noWrap/>
            <w:vAlign w:val="bottom"/>
          </w:tcPr>
          <w:p w14:paraId="7B664C29" w14:textId="77777777" w:rsidR="00A02C09" w:rsidRPr="003061C8" w:rsidRDefault="00A02C09" w:rsidP="00D0328A">
            <w:pPr>
              <w:pStyle w:val="Tabletext"/>
              <w:jc w:val="center"/>
            </w:pPr>
            <w:r w:rsidRPr="003061C8">
              <w:t>1</w:t>
            </w:r>
          </w:p>
        </w:tc>
        <w:tc>
          <w:tcPr>
            <w:tcW w:w="0" w:type="auto"/>
            <w:tcBorders>
              <w:top w:val="nil"/>
              <w:left w:val="nil"/>
              <w:bottom w:val="single" w:sz="4" w:space="0" w:color="auto"/>
              <w:right w:val="single" w:sz="4" w:space="0" w:color="auto"/>
            </w:tcBorders>
            <w:shd w:val="clear" w:color="auto" w:fill="auto"/>
            <w:noWrap/>
            <w:vAlign w:val="bottom"/>
          </w:tcPr>
          <w:p w14:paraId="1E84C632" w14:textId="77777777" w:rsidR="00A02C09" w:rsidRPr="003061C8" w:rsidRDefault="00A02C09" w:rsidP="001F5146">
            <w:pPr>
              <w:pStyle w:val="Tabletext"/>
            </w:pPr>
            <w:proofErr w:type="spellStart"/>
            <w:r w:rsidRPr="003061C8">
              <w:t>reserved</w:t>
            </w:r>
            <w:proofErr w:type="spellEnd"/>
          </w:p>
        </w:tc>
        <w:tc>
          <w:tcPr>
            <w:tcW w:w="0" w:type="auto"/>
            <w:tcBorders>
              <w:top w:val="nil"/>
              <w:left w:val="nil"/>
              <w:bottom w:val="single" w:sz="4" w:space="0" w:color="auto"/>
              <w:right w:val="single" w:sz="4" w:space="0" w:color="auto"/>
            </w:tcBorders>
            <w:shd w:val="clear" w:color="auto" w:fill="auto"/>
            <w:noWrap/>
            <w:vAlign w:val="bottom"/>
          </w:tcPr>
          <w:p w14:paraId="66B42508" w14:textId="77777777" w:rsidR="00A02C09" w:rsidRPr="0009380A" w:rsidRDefault="00A02C09" w:rsidP="001F5146">
            <w:pPr>
              <w:pStyle w:val="Tabletext"/>
              <w:rPr>
                <w:lang w:val="en-GB"/>
              </w:rPr>
            </w:pPr>
            <w:r w:rsidRPr="0009380A">
              <w:rPr>
                <w:lang w:val="en-GB"/>
              </w:rPr>
              <w:t>last Sunday of Oct. = “O”</w:t>
            </w:r>
          </w:p>
        </w:tc>
        <w:tc>
          <w:tcPr>
            <w:tcW w:w="0" w:type="auto"/>
            <w:tcBorders>
              <w:top w:val="nil"/>
              <w:left w:val="nil"/>
              <w:bottom w:val="single" w:sz="4" w:space="0" w:color="auto"/>
              <w:right w:val="single" w:sz="4" w:space="0" w:color="auto"/>
            </w:tcBorders>
            <w:shd w:val="clear" w:color="auto" w:fill="auto"/>
            <w:noWrap/>
            <w:vAlign w:val="bottom"/>
          </w:tcPr>
          <w:p w14:paraId="27FD9EF1" w14:textId="77777777" w:rsidR="00A02C09" w:rsidRPr="0009380A" w:rsidRDefault="00A02C09" w:rsidP="001F5146">
            <w:pPr>
              <w:pStyle w:val="Tabletext"/>
              <w:rPr>
                <w:lang w:val="en-GB"/>
              </w:rPr>
            </w:pPr>
            <w:r w:rsidRPr="0009380A">
              <w:rPr>
                <w:lang w:val="en-GB"/>
              </w:rPr>
              <w:t>1</w:t>
            </w:r>
            <w:r w:rsidRPr="00D0328A">
              <w:rPr>
                <w:vertAlign w:val="superscript"/>
                <w:lang w:val="en-GB"/>
              </w:rPr>
              <w:t>st</w:t>
            </w:r>
            <w:r w:rsidRPr="0009380A">
              <w:rPr>
                <w:lang w:val="en-GB"/>
              </w:rPr>
              <w:t xml:space="preserve"> Sunday of March = “M”</w:t>
            </w:r>
          </w:p>
        </w:tc>
      </w:tr>
      <w:tr w:rsidR="00A02C09" w:rsidRPr="003061C8" w14:paraId="7E514A63" w14:textId="77777777" w:rsidTr="001F5146">
        <w:trPr>
          <w:trHeight w:val="216"/>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420C8867" w14:textId="77777777" w:rsidR="00A02C09" w:rsidRPr="003061C8" w:rsidRDefault="00A02C09" w:rsidP="00D0328A">
            <w:pPr>
              <w:pStyle w:val="Tabletext"/>
              <w:jc w:val="center"/>
            </w:pPr>
            <w:r w:rsidRPr="003061C8">
              <w:t>1</w:t>
            </w:r>
          </w:p>
        </w:tc>
        <w:tc>
          <w:tcPr>
            <w:tcW w:w="0" w:type="auto"/>
            <w:tcBorders>
              <w:top w:val="nil"/>
              <w:left w:val="nil"/>
              <w:bottom w:val="single" w:sz="4" w:space="0" w:color="auto"/>
              <w:right w:val="single" w:sz="4" w:space="0" w:color="auto"/>
            </w:tcBorders>
            <w:shd w:val="clear" w:color="auto" w:fill="auto"/>
            <w:noWrap/>
            <w:vAlign w:val="bottom"/>
          </w:tcPr>
          <w:p w14:paraId="75D9B227" w14:textId="77777777" w:rsidR="00A02C09" w:rsidRPr="003061C8" w:rsidRDefault="00A02C09" w:rsidP="00D0328A">
            <w:pPr>
              <w:pStyle w:val="Tabletext"/>
              <w:jc w:val="center"/>
            </w:pPr>
            <w:r w:rsidRPr="003061C8">
              <w:t>0</w:t>
            </w:r>
          </w:p>
        </w:tc>
        <w:tc>
          <w:tcPr>
            <w:tcW w:w="0" w:type="auto"/>
            <w:tcBorders>
              <w:top w:val="nil"/>
              <w:left w:val="nil"/>
              <w:bottom w:val="single" w:sz="4" w:space="0" w:color="auto"/>
              <w:right w:val="single" w:sz="4" w:space="0" w:color="auto"/>
            </w:tcBorders>
            <w:shd w:val="clear" w:color="auto" w:fill="auto"/>
            <w:noWrap/>
            <w:vAlign w:val="bottom"/>
          </w:tcPr>
          <w:p w14:paraId="3B948119" w14:textId="77777777" w:rsidR="00A02C09" w:rsidRPr="003061C8" w:rsidRDefault="00A02C09" w:rsidP="00D0328A">
            <w:pPr>
              <w:pStyle w:val="Tabletext"/>
              <w:jc w:val="center"/>
            </w:pPr>
            <w:r w:rsidRPr="003061C8">
              <w:t>0</w:t>
            </w:r>
          </w:p>
        </w:tc>
        <w:tc>
          <w:tcPr>
            <w:tcW w:w="0" w:type="auto"/>
            <w:tcBorders>
              <w:top w:val="nil"/>
              <w:left w:val="nil"/>
              <w:bottom w:val="single" w:sz="4" w:space="0" w:color="auto"/>
              <w:right w:val="single" w:sz="4" w:space="0" w:color="auto"/>
            </w:tcBorders>
            <w:shd w:val="clear" w:color="auto" w:fill="auto"/>
            <w:noWrap/>
            <w:vAlign w:val="bottom"/>
          </w:tcPr>
          <w:p w14:paraId="4B296A88" w14:textId="77777777" w:rsidR="00A02C09" w:rsidRPr="003061C8" w:rsidRDefault="00A02C09" w:rsidP="001F5146">
            <w:pPr>
              <w:pStyle w:val="Tabletext"/>
            </w:pPr>
            <w:proofErr w:type="spellStart"/>
            <w:r w:rsidRPr="003061C8">
              <w:t>reserved</w:t>
            </w:r>
            <w:proofErr w:type="spellEnd"/>
          </w:p>
        </w:tc>
        <w:tc>
          <w:tcPr>
            <w:tcW w:w="0" w:type="auto"/>
            <w:tcBorders>
              <w:top w:val="nil"/>
              <w:left w:val="nil"/>
              <w:bottom w:val="single" w:sz="4" w:space="0" w:color="auto"/>
              <w:right w:val="single" w:sz="4" w:space="0" w:color="auto"/>
            </w:tcBorders>
            <w:shd w:val="clear" w:color="auto" w:fill="auto"/>
            <w:noWrap/>
            <w:vAlign w:val="bottom"/>
          </w:tcPr>
          <w:p w14:paraId="0EE8C411" w14:textId="77777777" w:rsidR="00A02C09" w:rsidRPr="003061C8" w:rsidRDefault="00A02C09" w:rsidP="001F5146">
            <w:pPr>
              <w:pStyle w:val="Tabletext"/>
            </w:pPr>
            <w:r w:rsidRPr="003061C8">
              <w:t>1</w:t>
            </w:r>
            <w:r w:rsidRPr="00D0328A">
              <w:rPr>
                <w:vertAlign w:val="superscript"/>
              </w:rPr>
              <w:t>st</w:t>
            </w:r>
            <w:r w:rsidRPr="003061C8">
              <w:t xml:space="preserve"> Sunday of Nov.</w:t>
            </w:r>
          </w:p>
        </w:tc>
        <w:tc>
          <w:tcPr>
            <w:tcW w:w="0" w:type="auto"/>
            <w:tcBorders>
              <w:top w:val="nil"/>
              <w:left w:val="nil"/>
              <w:bottom w:val="single" w:sz="4" w:space="0" w:color="auto"/>
              <w:right w:val="single" w:sz="4" w:space="0" w:color="auto"/>
            </w:tcBorders>
            <w:shd w:val="clear" w:color="auto" w:fill="auto"/>
            <w:noWrap/>
            <w:vAlign w:val="bottom"/>
          </w:tcPr>
          <w:p w14:paraId="12B67FCB" w14:textId="77777777" w:rsidR="00A02C09" w:rsidRPr="003061C8" w:rsidRDefault="00A02C09" w:rsidP="001F5146">
            <w:pPr>
              <w:pStyle w:val="Tabletext"/>
            </w:pPr>
            <w:r w:rsidRPr="003061C8">
              <w:t>2</w:t>
            </w:r>
            <w:r w:rsidRPr="00D0328A">
              <w:rPr>
                <w:vertAlign w:val="superscript"/>
              </w:rPr>
              <w:t>nd</w:t>
            </w:r>
            <w:r w:rsidRPr="003061C8">
              <w:t xml:space="preserve"> Sunday </w:t>
            </w:r>
            <w:proofErr w:type="spellStart"/>
            <w:r w:rsidRPr="003061C8">
              <w:t>since</w:t>
            </w:r>
            <w:proofErr w:type="spellEnd"/>
            <w:r w:rsidRPr="003061C8">
              <w:t xml:space="preserve"> “M”</w:t>
            </w:r>
          </w:p>
        </w:tc>
      </w:tr>
      <w:tr w:rsidR="00A02C09" w:rsidRPr="003061C8" w14:paraId="3A7F00C6" w14:textId="77777777" w:rsidTr="001F5146">
        <w:trPr>
          <w:trHeight w:val="216"/>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0F9FA849" w14:textId="77777777" w:rsidR="00A02C09" w:rsidRPr="003061C8" w:rsidRDefault="00A02C09" w:rsidP="00D0328A">
            <w:pPr>
              <w:pStyle w:val="Tabletext"/>
              <w:jc w:val="center"/>
            </w:pPr>
            <w:r w:rsidRPr="003061C8">
              <w:t>1</w:t>
            </w:r>
          </w:p>
        </w:tc>
        <w:tc>
          <w:tcPr>
            <w:tcW w:w="0" w:type="auto"/>
            <w:tcBorders>
              <w:top w:val="nil"/>
              <w:left w:val="nil"/>
              <w:bottom w:val="single" w:sz="4" w:space="0" w:color="auto"/>
              <w:right w:val="single" w:sz="4" w:space="0" w:color="auto"/>
            </w:tcBorders>
            <w:shd w:val="clear" w:color="auto" w:fill="auto"/>
            <w:noWrap/>
            <w:vAlign w:val="bottom"/>
          </w:tcPr>
          <w:p w14:paraId="7B07B6C8" w14:textId="77777777" w:rsidR="00A02C09" w:rsidRPr="003061C8" w:rsidRDefault="00A02C09" w:rsidP="00D0328A">
            <w:pPr>
              <w:pStyle w:val="Tabletext"/>
              <w:jc w:val="center"/>
            </w:pPr>
            <w:r w:rsidRPr="003061C8">
              <w:t>0</w:t>
            </w:r>
          </w:p>
        </w:tc>
        <w:tc>
          <w:tcPr>
            <w:tcW w:w="0" w:type="auto"/>
            <w:tcBorders>
              <w:top w:val="nil"/>
              <w:left w:val="nil"/>
              <w:bottom w:val="single" w:sz="4" w:space="0" w:color="auto"/>
              <w:right w:val="single" w:sz="4" w:space="0" w:color="auto"/>
            </w:tcBorders>
            <w:shd w:val="clear" w:color="auto" w:fill="auto"/>
            <w:noWrap/>
            <w:vAlign w:val="bottom"/>
          </w:tcPr>
          <w:p w14:paraId="71FC14AF" w14:textId="77777777" w:rsidR="00A02C09" w:rsidRPr="003061C8" w:rsidRDefault="00A02C09" w:rsidP="00D0328A">
            <w:pPr>
              <w:pStyle w:val="Tabletext"/>
              <w:jc w:val="center"/>
            </w:pPr>
            <w:r w:rsidRPr="003061C8">
              <w:t>1</w:t>
            </w:r>
          </w:p>
        </w:tc>
        <w:tc>
          <w:tcPr>
            <w:tcW w:w="0" w:type="auto"/>
            <w:tcBorders>
              <w:top w:val="nil"/>
              <w:left w:val="nil"/>
              <w:bottom w:val="single" w:sz="4" w:space="0" w:color="auto"/>
              <w:right w:val="single" w:sz="4" w:space="0" w:color="auto"/>
            </w:tcBorders>
            <w:shd w:val="clear" w:color="auto" w:fill="auto"/>
            <w:noWrap/>
            <w:vAlign w:val="bottom"/>
          </w:tcPr>
          <w:p w14:paraId="6EB26B7E" w14:textId="77777777" w:rsidR="00A02C09" w:rsidRPr="003061C8" w:rsidRDefault="00A02C09" w:rsidP="001F5146">
            <w:pPr>
              <w:pStyle w:val="Tabletext"/>
            </w:pPr>
            <w:proofErr w:type="spellStart"/>
            <w:r w:rsidRPr="003061C8">
              <w:t>reserved</w:t>
            </w:r>
            <w:proofErr w:type="spellEnd"/>
          </w:p>
        </w:tc>
        <w:tc>
          <w:tcPr>
            <w:tcW w:w="0" w:type="auto"/>
            <w:tcBorders>
              <w:top w:val="nil"/>
              <w:left w:val="nil"/>
              <w:bottom w:val="single" w:sz="4" w:space="0" w:color="auto"/>
              <w:right w:val="single" w:sz="4" w:space="0" w:color="auto"/>
            </w:tcBorders>
            <w:shd w:val="clear" w:color="auto" w:fill="auto"/>
            <w:noWrap/>
            <w:vAlign w:val="bottom"/>
          </w:tcPr>
          <w:p w14:paraId="4DD2AC98" w14:textId="77777777" w:rsidR="00A02C09" w:rsidRPr="003061C8" w:rsidRDefault="00A02C09" w:rsidP="001F5146">
            <w:pPr>
              <w:pStyle w:val="Tabletext"/>
            </w:pPr>
            <w:r w:rsidRPr="003061C8">
              <w:t>2</w:t>
            </w:r>
            <w:r w:rsidRPr="00D0328A">
              <w:rPr>
                <w:vertAlign w:val="superscript"/>
              </w:rPr>
              <w:t>nd</w:t>
            </w:r>
            <w:r w:rsidRPr="003061C8">
              <w:t xml:space="preserve"> Sunday of Nov.</w:t>
            </w:r>
          </w:p>
        </w:tc>
        <w:tc>
          <w:tcPr>
            <w:tcW w:w="0" w:type="auto"/>
            <w:tcBorders>
              <w:top w:val="nil"/>
              <w:left w:val="nil"/>
              <w:bottom w:val="single" w:sz="4" w:space="0" w:color="auto"/>
              <w:right w:val="single" w:sz="4" w:space="0" w:color="auto"/>
            </w:tcBorders>
            <w:shd w:val="clear" w:color="auto" w:fill="auto"/>
            <w:noWrap/>
            <w:vAlign w:val="bottom"/>
          </w:tcPr>
          <w:p w14:paraId="26342BBF" w14:textId="77777777" w:rsidR="00A02C09" w:rsidRPr="003061C8" w:rsidRDefault="00A02C09" w:rsidP="001F5146">
            <w:pPr>
              <w:pStyle w:val="Tabletext"/>
            </w:pPr>
            <w:r w:rsidRPr="003061C8">
              <w:t>3</w:t>
            </w:r>
            <w:r w:rsidRPr="00D0328A">
              <w:rPr>
                <w:vertAlign w:val="superscript"/>
              </w:rPr>
              <w:t>rd</w:t>
            </w:r>
            <w:r w:rsidRPr="003061C8">
              <w:t xml:space="preserve"> Sunday </w:t>
            </w:r>
            <w:proofErr w:type="spellStart"/>
            <w:r w:rsidRPr="003061C8">
              <w:t>since</w:t>
            </w:r>
            <w:proofErr w:type="spellEnd"/>
            <w:r w:rsidRPr="003061C8">
              <w:t xml:space="preserve"> “M”</w:t>
            </w:r>
          </w:p>
        </w:tc>
      </w:tr>
      <w:tr w:rsidR="00A02C09" w:rsidRPr="003061C8" w14:paraId="71423D32" w14:textId="77777777" w:rsidTr="001F5146">
        <w:trPr>
          <w:trHeight w:val="216"/>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354D8339" w14:textId="77777777" w:rsidR="00A02C09" w:rsidRPr="003061C8" w:rsidRDefault="00A02C09" w:rsidP="00D0328A">
            <w:pPr>
              <w:pStyle w:val="Tabletext"/>
              <w:jc w:val="center"/>
            </w:pPr>
            <w:r w:rsidRPr="003061C8">
              <w:t>1</w:t>
            </w:r>
          </w:p>
        </w:tc>
        <w:tc>
          <w:tcPr>
            <w:tcW w:w="0" w:type="auto"/>
            <w:tcBorders>
              <w:top w:val="nil"/>
              <w:left w:val="nil"/>
              <w:bottom w:val="single" w:sz="4" w:space="0" w:color="auto"/>
              <w:right w:val="single" w:sz="4" w:space="0" w:color="auto"/>
            </w:tcBorders>
            <w:shd w:val="clear" w:color="auto" w:fill="auto"/>
            <w:noWrap/>
            <w:vAlign w:val="bottom"/>
          </w:tcPr>
          <w:p w14:paraId="79AFECA2" w14:textId="77777777" w:rsidR="00A02C09" w:rsidRPr="003061C8" w:rsidRDefault="00A02C09" w:rsidP="00D0328A">
            <w:pPr>
              <w:pStyle w:val="Tabletext"/>
              <w:jc w:val="center"/>
            </w:pPr>
            <w:r w:rsidRPr="003061C8">
              <w:t>1</w:t>
            </w:r>
          </w:p>
        </w:tc>
        <w:tc>
          <w:tcPr>
            <w:tcW w:w="0" w:type="auto"/>
            <w:tcBorders>
              <w:top w:val="nil"/>
              <w:left w:val="nil"/>
              <w:bottom w:val="single" w:sz="4" w:space="0" w:color="auto"/>
              <w:right w:val="single" w:sz="4" w:space="0" w:color="auto"/>
            </w:tcBorders>
            <w:shd w:val="clear" w:color="auto" w:fill="auto"/>
            <w:noWrap/>
            <w:vAlign w:val="bottom"/>
          </w:tcPr>
          <w:p w14:paraId="6D15F544" w14:textId="77777777" w:rsidR="00A02C09" w:rsidRPr="003061C8" w:rsidRDefault="00A02C09" w:rsidP="00D0328A">
            <w:pPr>
              <w:pStyle w:val="Tabletext"/>
              <w:jc w:val="center"/>
            </w:pPr>
            <w:r w:rsidRPr="003061C8">
              <w:t>0</w:t>
            </w:r>
          </w:p>
        </w:tc>
        <w:tc>
          <w:tcPr>
            <w:tcW w:w="0" w:type="auto"/>
            <w:tcBorders>
              <w:top w:val="nil"/>
              <w:left w:val="nil"/>
              <w:bottom w:val="single" w:sz="4" w:space="0" w:color="auto"/>
              <w:right w:val="single" w:sz="4" w:space="0" w:color="auto"/>
            </w:tcBorders>
            <w:shd w:val="clear" w:color="auto" w:fill="auto"/>
            <w:noWrap/>
            <w:vAlign w:val="bottom"/>
          </w:tcPr>
          <w:p w14:paraId="7E6F19A0" w14:textId="77777777" w:rsidR="00A02C09" w:rsidRPr="003061C8" w:rsidRDefault="00A02C09" w:rsidP="001F5146">
            <w:pPr>
              <w:pStyle w:val="Tabletext"/>
            </w:pPr>
            <w:proofErr w:type="spellStart"/>
            <w:r w:rsidRPr="003061C8">
              <w:t>reserved</w:t>
            </w:r>
            <w:proofErr w:type="spellEnd"/>
          </w:p>
        </w:tc>
        <w:tc>
          <w:tcPr>
            <w:tcW w:w="0" w:type="auto"/>
            <w:tcBorders>
              <w:top w:val="nil"/>
              <w:left w:val="nil"/>
              <w:bottom w:val="single" w:sz="4" w:space="0" w:color="auto"/>
              <w:right w:val="single" w:sz="4" w:space="0" w:color="auto"/>
            </w:tcBorders>
            <w:shd w:val="clear" w:color="auto" w:fill="auto"/>
            <w:noWrap/>
            <w:vAlign w:val="bottom"/>
          </w:tcPr>
          <w:p w14:paraId="07370CEF" w14:textId="77777777" w:rsidR="00A02C09" w:rsidRPr="003061C8" w:rsidRDefault="00A02C09" w:rsidP="001F5146">
            <w:pPr>
              <w:pStyle w:val="Tabletext"/>
            </w:pPr>
            <w:r w:rsidRPr="003061C8">
              <w:t>3</w:t>
            </w:r>
            <w:r w:rsidRPr="00D0328A">
              <w:rPr>
                <w:vertAlign w:val="superscript"/>
              </w:rPr>
              <w:t>rd</w:t>
            </w:r>
            <w:r w:rsidRPr="003061C8">
              <w:t xml:space="preserve"> Sunday of Nov.</w:t>
            </w:r>
          </w:p>
        </w:tc>
        <w:tc>
          <w:tcPr>
            <w:tcW w:w="0" w:type="auto"/>
            <w:tcBorders>
              <w:top w:val="nil"/>
              <w:left w:val="nil"/>
              <w:bottom w:val="single" w:sz="4" w:space="0" w:color="auto"/>
              <w:right w:val="single" w:sz="4" w:space="0" w:color="auto"/>
            </w:tcBorders>
            <w:shd w:val="clear" w:color="auto" w:fill="auto"/>
            <w:noWrap/>
            <w:vAlign w:val="bottom"/>
          </w:tcPr>
          <w:p w14:paraId="65F7DF66" w14:textId="77777777" w:rsidR="00A02C09" w:rsidRPr="003061C8" w:rsidRDefault="00A02C09" w:rsidP="001F5146">
            <w:pPr>
              <w:pStyle w:val="Tabletext"/>
            </w:pPr>
            <w:r w:rsidRPr="003061C8">
              <w:t>4</w:t>
            </w:r>
            <w:r w:rsidRPr="00D0328A">
              <w:rPr>
                <w:vertAlign w:val="superscript"/>
              </w:rPr>
              <w:t>th</w:t>
            </w:r>
            <w:r w:rsidRPr="003061C8">
              <w:t xml:space="preserve"> Sunday </w:t>
            </w:r>
            <w:proofErr w:type="spellStart"/>
            <w:r w:rsidRPr="003061C8">
              <w:t>since</w:t>
            </w:r>
            <w:proofErr w:type="spellEnd"/>
            <w:r w:rsidRPr="003061C8">
              <w:t xml:space="preserve"> “M”</w:t>
            </w:r>
          </w:p>
        </w:tc>
      </w:tr>
      <w:tr w:rsidR="00A02C09" w:rsidRPr="003061C8" w14:paraId="26004A2F" w14:textId="77777777" w:rsidTr="001F5146">
        <w:trPr>
          <w:trHeight w:val="216"/>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15328BA5" w14:textId="77777777" w:rsidR="00A02C09" w:rsidRPr="003061C8" w:rsidRDefault="00A02C09" w:rsidP="00D0328A">
            <w:pPr>
              <w:pStyle w:val="Tabletext"/>
              <w:jc w:val="center"/>
            </w:pPr>
            <w:r w:rsidRPr="003061C8">
              <w:t>1</w:t>
            </w:r>
          </w:p>
        </w:tc>
        <w:tc>
          <w:tcPr>
            <w:tcW w:w="0" w:type="auto"/>
            <w:tcBorders>
              <w:top w:val="nil"/>
              <w:left w:val="nil"/>
              <w:bottom w:val="single" w:sz="4" w:space="0" w:color="auto"/>
              <w:right w:val="single" w:sz="4" w:space="0" w:color="auto"/>
            </w:tcBorders>
            <w:shd w:val="clear" w:color="auto" w:fill="auto"/>
            <w:noWrap/>
            <w:vAlign w:val="bottom"/>
          </w:tcPr>
          <w:p w14:paraId="4F2402BF" w14:textId="77777777" w:rsidR="00A02C09" w:rsidRPr="003061C8" w:rsidRDefault="00A02C09" w:rsidP="00D0328A">
            <w:pPr>
              <w:pStyle w:val="Tabletext"/>
              <w:jc w:val="center"/>
            </w:pPr>
            <w:r w:rsidRPr="003061C8">
              <w:t>1</w:t>
            </w:r>
          </w:p>
        </w:tc>
        <w:tc>
          <w:tcPr>
            <w:tcW w:w="0" w:type="auto"/>
            <w:tcBorders>
              <w:top w:val="nil"/>
              <w:left w:val="nil"/>
              <w:bottom w:val="single" w:sz="4" w:space="0" w:color="auto"/>
              <w:right w:val="single" w:sz="4" w:space="0" w:color="auto"/>
            </w:tcBorders>
            <w:shd w:val="clear" w:color="auto" w:fill="auto"/>
            <w:noWrap/>
            <w:vAlign w:val="bottom"/>
          </w:tcPr>
          <w:p w14:paraId="338A3001" w14:textId="77777777" w:rsidR="00A02C09" w:rsidRPr="003061C8" w:rsidRDefault="00A02C09" w:rsidP="00D0328A">
            <w:pPr>
              <w:pStyle w:val="Tabletext"/>
              <w:jc w:val="center"/>
            </w:pPr>
            <w:r w:rsidRPr="003061C8">
              <w:t>1</w:t>
            </w:r>
          </w:p>
        </w:tc>
        <w:tc>
          <w:tcPr>
            <w:tcW w:w="0" w:type="auto"/>
            <w:tcBorders>
              <w:top w:val="nil"/>
              <w:left w:val="nil"/>
              <w:bottom w:val="single" w:sz="4" w:space="0" w:color="auto"/>
              <w:right w:val="single" w:sz="4" w:space="0" w:color="auto"/>
            </w:tcBorders>
            <w:shd w:val="clear" w:color="auto" w:fill="auto"/>
            <w:noWrap/>
            <w:vAlign w:val="bottom"/>
          </w:tcPr>
          <w:p w14:paraId="57606F4D" w14:textId="77777777" w:rsidR="00A02C09" w:rsidRPr="003061C8" w:rsidRDefault="00A02C09" w:rsidP="001F5146">
            <w:pPr>
              <w:pStyle w:val="Tabletext"/>
            </w:pPr>
            <w:proofErr w:type="spellStart"/>
            <w:r w:rsidRPr="003061C8">
              <w:t>reserved</w:t>
            </w:r>
            <w:proofErr w:type="spellEnd"/>
          </w:p>
        </w:tc>
        <w:tc>
          <w:tcPr>
            <w:tcW w:w="0" w:type="auto"/>
            <w:tcBorders>
              <w:top w:val="nil"/>
              <w:left w:val="nil"/>
              <w:bottom w:val="single" w:sz="4" w:space="0" w:color="auto"/>
              <w:right w:val="single" w:sz="4" w:space="0" w:color="auto"/>
            </w:tcBorders>
            <w:shd w:val="clear" w:color="auto" w:fill="auto"/>
            <w:noWrap/>
            <w:vAlign w:val="bottom"/>
          </w:tcPr>
          <w:p w14:paraId="299ACE1E" w14:textId="77777777" w:rsidR="00A02C09" w:rsidRPr="003061C8" w:rsidRDefault="00A02C09" w:rsidP="001F5146">
            <w:pPr>
              <w:pStyle w:val="Tabletext"/>
            </w:pPr>
            <w:r w:rsidRPr="003061C8">
              <w:t>4</w:t>
            </w:r>
            <w:r w:rsidRPr="00D0328A">
              <w:rPr>
                <w:vertAlign w:val="superscript"/>
              </w:rPr>
              <w:t>th</w:t>
            </w:r>
            <w:r w:rsidRPr="003061C8">
              <w:t xml:space="preserve"> Sunday of Nov.</w:t>
            </w:r>
          </w:p>
        </w:tc>
        <w:tc>
          <w:tcPr>
            <w:tcW w:w="0" w:type="auto"/>
            <w:tcBorders>
              <w:top w:val="nil"/>
              <w:left w:val="nil"/>
              <w:bottom w:val="single" w:sz="4" w:space="0" w:color="auto"/>
              <w:right w:val="single" w:sz="4" w:space="0" w:color="auto"/>
            </w:tcBorders>
            <w:shd w:val="clear" w:color="auto" w:fill="auto"/>
            <w:noWrap/>
            <w:vAlign w:val="bottom"/>
          </w:tcPr>
          <w:p w14:paraId="32E21304" w14:textId="77777777" w:rsidR="00A02C09" w:rsidRPr="003061C8" w:rsidRDefault="00A02C09" w:rsidP="001F5146">
            <w:pPr>
              <w:pStyle w:val="Tabletext"/>
            </w:pPr>
            <w:r w:rsidRPr="003061C8">
              <w:t>5</w:t>
            </w:r>
            <w:r w:rsidRPr="00D0328A">
              <w:rPr>
                <w:vertAlign w:val="superscript"/>
              </w:rPr>
              <w:t>th</w:t>
            </w:r>
            <w:r w:rsidRPr="003061C8">
              <w:t xml:space="preserve"> Sunday </w:t>
            </w:r>
            <w:proofErr w:type="spellStart"/>
            <w:r w:rsidRPr="003061C8">
              <w:t>since</w:t>
            </w:r>
            <w:proofErr w:type="spellEnd"/>
            <w:r w:rsidRPr="003061C8">
              <w:t xml:space="preserve"> “M”</w:t>
            </w:r>
            <w:r w:rsidRPr="003061C8">
              <w:rPr>
                <w:vertAlign w:val="superscript"/>
              </w:rPr>
              <w:t>2</w:t>
            </w:r>
          </w:p>
        </w:tc>
      </w:tr>
    </w:tbl>
    <w:p w14:paraId="742ABCB8" w14:textId="77777777" w:rsidR="00A02C09" w:rsidRPr="003061C8" w:rsidRDefault="00A02C09" w:rsidP="00A02C09">
      <w:pPr>
        <w:pStyle w:val="Tablefin"/>
      </w:pPr>
    </w:p>
    <w:p w14:paraId="2696E245" w14:textId="77777777" w:rsidR="00A02C09" w:rsidRPr="0009380A" w:rsidRDefault="00A02C09" w:rsidP="00A02C09">
      <w:pPr>
        <w:rPr>
          <w:lang w:val="en-GB"/>
        </w:rPr>
      </w:pPr>
      <w:r w:rsidRPr="0009380A">
        <w:rPr>
          <w:lang w:val="en-GB"/>
        </w:rPr>
        <w:t xml:space="preserve">The Sundays in column C, indicating the start date of DST, are not in chronological order, since it was advantageous to designate the same word to the first Sunday of November and to the second Sunday of March, being the current end and start dates respectively. This allows for more efficient representation of the information under the assumption that this DST schedule, which is currently in use, will likely remain the schedule for many years to come. The other optional schedules were defined to allow some margin around what appears to be a possible schedule that would be instated in the future. It is to be noted that the last Sunday in October or in March may be either the fourth or the fifth Sunday of that month. </w:t>
      </w:r>
    </w:p>
    <w:p w14:paraId="05733BA0" w14:textId="77777777" w:rsidR="00A02C09" w:rsidRPr="0009380A" w:rsidRDefault="00A02C09" w:rsidP="00A02C09">
      <w:pPr>
        <w:rPr>
          <w:lang w:val="en-GB"/>
        </w:rPr>
      </w:pPr>
      <w:r w:rsidRPr="0009380A">
        <w:rPr>
          <w:lang w:val="en-GB"/>
        </w:rPr>
        <w:t>The 2-bit word comprising the DST status bit, and the leap-second notification bit may be used immediately upon reception and is of high importance. These bits are also somewhat unpredictable, and, therefore, have high information content. Hence, this 2-bit word is encoded into 5 bits using a shortened Hamming systematic code that provides relatively high robustness, as detailed in a following section.</w:t>
      </w:r>
    </w:p>
    <w:p w14:paraId="30C31256" w14:textId="77777777" w:rsidR="00A02C09" w:rsidRPr="0009380A" w:rsidRDefault="00A02C09" w:rsidP="00A02C09">
      <w:pPr>
        <w:rPr>
          <w:lang w:val="en-GB"/>
        </w:rPr>
      </w:pPr>
      <w:r w:rsidRPr="0009380A">
        <w:rPr>
          <w:lang w:val="en-GB"/>
        </w:rPr>
        <w:t>In contrast, due to the highly disparate a priori probability for the DST transition schedule options, a non-linear code is used to encode the 5-bit DST schedule word into a 6-bit code-word, offering non</w:t>
      </w:r>
      <w:r w:rsidRPr="0009380A">
        <w:rPr>
          <w:lang w:val="en-GB"/>
        </w:rPr>
        <w:noBreakHyphen/>
        <w:t>uniform distancing for the various code-words, with the most probable one having the highest protection, i.e. the greatest Hamming distance from all other code-words.</w:t>
      </w:r>
    </w:p>
    <w:p w14:paraId="46A34356" w14:textId="5E9BED7F" w:rsidR="00A02C09" w:rsidRPr="0009380A" w:rsidRDefault="00A02C09" w:rsidP="00A02C09">
      <w:pPr>
        <w:pStyle w:val="Heading3"/>
        <w:rPr>
          <w:lang w:val="en-GB"/>
        </w:rPr>
      </w:pPr>
      <w:r w:rsidRPr="0009380A">
        <w:rPr>
          <w:lang w:val="en-GB"/>
        </w:rPr>
        <w:lastRenderedPageBreak/>
        <w:t>4.4.5</w:t>
      </w:r>
      <w:r w:rsidRPr="0009380A">
        <w:rPr>
          <w:lang w:val="en-GB"/>
        </w:rPr>
        <w:tab/>
        <w:t xml:space="preserve">Linear </w:t>
      </w:r>
      <w:r w:rsidR="00D0328A">
        <w:rPr>
          <w:lang w:val="en-GB"/>
        </w:rPr>
        <w:t>c</w:t>
      </w:r>
      <w:r w:rsidRPr="0009380A">
        <w:rPr>
          <w:lang w:val="en-GB"/>
        </w:rPr>
        <w:t xml:space="preserve">oding for DST and </w:t>
      </w:r>
      <w:r w:rsidR="00D0328A" w:rsidRPr="0009380A">
        <w:rPr>
          <w:lang w:val="en-GB"/>
        </w:rPr>
        <w:t xml:space="preserve">leap second indicators </w:t>
      </w:r>
    </w:p>
    <w:p w14:paraId="005B08C5" w14:textId="77777777" w:rsidR="00A02C09" w:rsidRPr="0009380A" w:rsidRDefault="00A02C09" w:rsidP="00A02C09">
      <w:pPr>
        <w:rPr>
          <w:lang w:val="en-GB"/>
        </w:rPr>
      </w:pPr>
      <w:r w:rsidRPr="0009380A">
        <w:rPr>
          <w:lang w:val="en-GB"/>
        </w:rPr>
        <w:t>The (5,2) shortened Hamming systematic code that is used to encode these two information bits into a 5-bit code-word is derived from a (7,4) Hamming systematic code. The equations below specify how each of the three parity bits, denoted “</w:t>
      </w:r>
      <w:proofErr w:type="spellStart"/>
      <w:r w:rsidRPr="0009380A">
        <w:rPr>
          <w:lang w:val="en-GB"/>
        </w:rPr>
        <w:t>dlpar</w:t>
      </w:r>
      <w:proofErr w:type="spellEnd"/>
      <w:r w:rsidRPr="0009380A">
        <w:rPr>
          <w:lang w:val="en-GB"/>
        </w:rPr>
        <w:t>[</w:t>
      </w:r>
      <w:proofErr w:type="spellStart"/>
      <w:r w:rsidRPr="0009380A">
        <w:rPr>
          <w:lang w:val="en-GB"/>
        </w:rPr>
        <w:t>i</w:t>
      </w:r>
      <w:proofErr w:type="spellEnd"/>
      <w:r w:rsidRPr="0009380A">
        <w:rPr>
          <w:lang w:val="en-GB"/>
        </w:rPr>
        <w:t>]” (</w:t>
      </w:r>
      <w:proofErr w:type="spellStart"/>
      <w:r w:rsidRPr="0009380A">
        <w:rPr>
          <w:lang w:val="en-GB"/>
        </w:rPr>
        <w:t>i</w:t>
      </w:r>
      <w:proofErr w:type="spellEnd"/>
      <w:r w:rsidRPr="0009380A">
        <w:rPr>
          <w:lang w:val="en-GB"/>
        </w:rPr>
        <w:t xml:space="preserve">=0, 1, 2), is to be calculated using the two input bits, which are denoted </w:t>
      </w:r>
      <w:proofErr w:type="spellStart"/>
      <w:r w:rsidRPr="0009380A">
        <w:rPr>
          <w:lang w:val="en-GB"/>
        </w:rPr>
        <w:t>dston</w:t>
      </w:r>
      <w:proofErr w:type="spellEnd"/>
      <w:r w:rsidRPr="0009380A">
        <w:rPr>
          <w:lang w:val="en-GB"/>
        </w:rPr>
        <w:t xml:space="preserve"> and leap. </w:t>
      </w:r>
    </w:p>
    <w:p w14:paraId="3F6C2ED4" w14:textId="77777777" w:rsidR="00A02C09" w:rsidRPr="0009380A" w:rsidRDefault="00A02C09" w:rsidP="00A02C09">
      <w:pPr>
        <w:pStyle w:val="enumlev1"/>
        <w:rPr>
          <w:lang w:val="en-GB"/>
        </w:rPr>
      </w:pPr>
      <w:r w:rsidRPr="0009380A">
        <w:rPr>
          <w:lang w:val="en-GB"/>
        </w:rPr>
        <w:t>•</w:t>
      </w:r>
      <w:r w:rsidRPr="0009380A">
        <w:rPr>
          <w:lang w:val="en-GB"/>
        </w:rPr>
        <w:tab/>
      </w:r>
      <w:proofErr w:type="spellStart"/>
      <w:r w:rsidRPr="0009380A">
        <w:rPr>
          <w:lang w:val="en-GB"/>
        </w:rPr>
        <w:t>dlpar</w:t>
      </w:r>
      <w:proofErr w:type="spellEnd"/>
      <w:r w:rsidRPr="0009380A">
        <w:rPr>
          <w:lang w:val="en-GB"/>
        </w:rPr>
        <w:t xml:space="preserve">[0] = </w:t>
      </w:r>
      <w:proofErr w:type="spellStart"/>
      <w:r w:rsidRPr="0009380A">
        <w:rPr>
          <w:lang w:val="en-GB"/>
        </w:rPr>
        <w:t>dston</w:t>
      </w:r>
      <w:proofErr w:type="spellEnd"/>
    </w:p>
    <w:p w14:paraId="344D5CE0" w14:textId="77777777" w:rsidR="00A02C09" w:rsidRPr="0009380A" w:rsidRDefault="00A02C09" w:rsidP="00A02C09">
      <w:pPr>
        <w:pStyle w:val="enumlev1"/>
        <w:rPr>
          <w:lang w:val="en-GB"/>
        </w:rPr>
      </w:pPr>
      <w:r w:rsidRPr="0009380A">
        <w:rPr>
          <w:lang w:val="en-GB"/>
        </w:rPr>
        <w:t>•</w:t>
      </w:r>
      <w:r w:rsidRPr="0009380A">
        <w:rPr>
          <w:lang w:val="en-GB"/>
        </w:rPr>
        <w:tab/>
      </w:r>
      <w:proofErr w:type="spellStart"/>
      <w:r w:rsidRPr="0009380A">
        <w:rPr>
          <w:lang w:val="en-GB"/>
        </w:rPr>
        <w:t>dlpar</w:t>
      </w:r>
      <w:proofErr w:type="spellEnd"/>
      <w:r w:rsidRPr="0009380A">
        <w:rPr>
          <w:lang w:val="en-GB"/>
        </w:rPr>
        <w:t xml:space="preserve">[1] = sum(modulo 2){leap, </w:t>
      </w:r>
      <w:proofErr w:type="spellStart"/>
      <w:r w:rsidRPr="0009380A">
        <w:rPr>
          <w:lang w:val="en-GB"/>
        </w:rPr>
        <w:t>dston</w:t>
      </w:r>
      <w:proofErr w:type="spellEnd"/>
      <w:r w:rsidRPr="0009380A">
        <w:rPr>
          <w:lang w:val="en-GB"/>
        </w:rPr>
        <w:t>}</w:t>
      </w:r>
    </w:p>
    <w:p w14:paraId="16F0C7C8" w14:textId="77777777" w:rsidR="00A02C09" w:rsidRPr="0009380A" w:rsidRDefault="00A02C09" w:rsidP="00A02C09">
      <w:pPr>
        <w:pStyle w:val="enumlev1"/>
        <w:rPr>
          <w:lang w:val="en-GB"/>
        </w:rPr>
      </w:pPr>
      <w:r w:rsidRPr="0009380A">
        <w:rPr>
          <w:lang w:val="en-GB"/>
        </w:rPr>
        <w:t>•</w:t>
      </w:r>
      <w:r w:rsidRPr="0009380A">
        <w:rPr>
          <w:lang w:val="en-GB"/>
        </w:rPr>
        <w:tab/>
      </w:r>
      <w:proofErr w:type="spellStart"/>
      <w:r w:rsidRPr="0009380A">
        <w:rPr>
          <w:lang w:val="en-GB"/>
        </w:rPr>
        <w:t>dlpar</w:t>
      </w:r>
      <w:proofErr w:type="spellEnd"/>
      <w:r w:rsidRPr="0009380A">
        <w:rPr>
          <w:lang w:val="en-GB"/>
        </w:rPr>
        <w:t xml:space="preserve">[2] = leap   </w:t>
      </w:r>
    </w:p>
    <w:p w14:paraId="2E2D054B" w14:textId="7C3CF0AD" w:rsidR="00A02C09" w:rsidRPr="0009380A" w:rsidRDefault="00A02C09" w:rsidP="00A02C09">
      <w:pPr>
        <w:rPr>
          <w:lang w:val="en-GB"/>
        </w:rPr>
      </w:pPr>
      <w:r w:rsidRPr="0009380A">
        <w:rPr>
          <w:lang w:val="en-GB"/>
        </w:rPr>
        <w:t>Figure 19 shows the performance gain obtained through the use of this linear code. As can be seen there, at WER=10</w:t>
      </w:r>
      <w:r w:rsidR="00D0328A">
        <w:rPr>
          <w:vertAlign w:val="superscript"/>
          <w:lang w:val="en-GB"/>
        </w:rPr>
        <w:t>−</w:t>
      </w:r>
      <w:r w:rsidRPr="0009380A">
        <w:rPr>
          <w:vertAlign w:val="superscript"/>
          <w:lang w:val="en-GB"/>
        </w:rPr>
        <w:t>3</w:t>
      </w:r>
      <w:r w:rsidRPr="0009380A">
        <w:rPr>
          <w:lang w:val="en-GB"/>
        </w:rPr>
        <w:t>, corresponding to one error in 100 years if time acquisition is performed 10 times in a year, the demodulation SNR is shown to be about 7.3 dB for the uncoded word and 4.3 dB for the coded word, representing a coding gain of 3 </w:t>
      </w:r>
      <w:proofErr w:type="spellStart"/>
      <w:r w:rsidRPr="0009380A">
        <w:rPr>
          <w:lang w:val="en-GB"/>
        </w:rPr>
        <w:t>dB.</w:t>
      </w:r>
      <w:proofErr w:type="spellEnd"/>
      <w:r w:rsidRPr="0009380A">
        <w:rPr>
          <w:lang w:val="en-GB"/>
        </w:rPr>
        <w:t xml:space="preserve"> </w:t>
      </w:r>
    </w:p>
    <w:p w14:paraId="1030EC96" w14:textId="77777777" w:rsidR="00A02C09" w:rsidRPr="0009380A" w:rsidRDefault="00A02C09" w:rsidP="00A02C09">
      <w:pPr>
        <w:pStyle w:val="FigureNo"/>
        <w:rPr>
          <w:lang w:val="en-GB"/>
        </w:rPr>
      </w:pPr>
      <w:r w:rsidRPr="0009380A">
        <w:rPr>
          <w:lang w:val="en-GB"/>
        </w:rPr>
        <w:t>Figure 19</w:t>
      </w:r>
    </w:p>
    <w:p w14:paraId="3FF0DDE8" w14:textId="77777777" w:rsidR="00A02C09" w:rsidRPr="0009380A" w:rsidRDefault="00A02C09" w:rsidP="00A02C09">
      <w:pPr>
        <w:pStyle w:val="Figuretitle"/>
        <w:rPr>
          <w:lang w:val="en-GB"/>
        </w:rPr>
      </w:pPr>
      <w:r w:rsidRPr="0009380A">
        <w:rPr>
          <w:lang w:val="en-GB"/>
        </w:rPr>
        <w:t xml:space="preserve">Word error rate comparison for the coded and uncoded DST and leap second indicators </w:t>
      </w:r>
    </w:p>
    <w:p w14:paraId="167DD597" w14:textId="77777777" w:rsidR="00A02C09" w:rsidRPr="003061C8" w:rsidRDefault="00A02C09" w:rsidP="00A02C09">
      <w:pPr>
        <w:pStyle w:val="Figure"/>
      </w:pPr>
      <w:r w:rsidRPr="003061C8">
        <w:rPr>
          <w:noProof/>
        </w:rPr>
        <w:drawing>
          <wp:inline distT="0" distB="0" distL="0" distR="0" wp14:anchorId="2E02930A" wp14:editId="33CFB0AA">
            <wp:extent cx="4038600" cy="3028950"/>
            <wp:effectExtent l="0" t="0" r="0" b="0"/>
            <wp:docPr id="32" name="Picture 32" descr="Description: Description: C:\Users\Yingsi\Desktop\NIST\ber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Users\Yingsi\Desktop\NIST\ber2.t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38600" cy="3028950"/>
                    </a:xfrm>
                    <a:prstGeom prst="rect">
                      <a:avLst/>
                    </a:prstGeom>
                    <a:noFill/>
                    <a:ln>
                      <a:noFill/>
                    </a:ln>
                  </pic:spPr>
                </pic:pic>
              </a:graphicData>
            </a:graphic>
          </wp:inline>
        </w:drawing>
      </w:r>
    </w:p>
    <w:p w14:paraId="7477C031" w14:textId="77777777" w:rsidR="00A02C09" w:rsidRPr="0009380A" w:rsidRDefault="00A02C09" w:rsidP="00A02C09">
      <w:pPr>
        <w:pStyle w:val="Heading3"/>
        <w:rPr>
          <w:lang w:val="en-GB"/>
        </w:rPr>
      </w:pPr>
      <w:r w:rsidRPr="0009380A">
        <w:rPr>
          <w:lang w:val="en-GB"/>
        </w:rPr>
        <w:t>4.4.6</w:t>
      </w:r>
      <w:r w:rsidRPr="0009380A">
        <w:rPr>
          <w:lang w:val="en-GB"/>
        </w:rPr>
        <w:tab/>
        <w:t>Non-linear coding of DST schedule word</w:t>
      </w:r>
    </w:p>
    <w:p w14:paraId="31151CCD" w14:textId="77777777" w:rsidR="00A02C09" w:rsidRPr="0009380A" w:rsidRDefault="00A02C09" w:rsidP="00A02C09">
      <w:pPr>
        <w:rPr>
          <w:lang w:val="en-GB"/>
        </w:rPr>
      </w:pPr>
      <w:r w:rsidRPr="0009380A">
        <w:rPr>
          <w:lang w:val="en-GB"/>
        </w:rPr>
        <w:t xml:space="preserve">The non-linear code for the advance notification of the next DST transition is designed such that one code-word will have maximum protection, corresponding to a maximal minimum Hamming distance, denoted </w:t>
      </w:r>
      <m:oMath>
        <m:sSub>
          <m:sSubPr>
            <m:ctrlPr>
              <w:rPr>
                <w:rFonts w:ascii="Cambria Math" w:hAnsi="Cambria Math"/>
              </w:rPr>
            </m:ctrlPr>
          </m:sSubPr>
          <m:e>
            <m:r>
              <w:rPr>
                <w:rFonts w:ascii="Cambria Math" w:hAnsi="Cambria Math"/>
              </w:rPr>
              <m:t>d</m:t>
            </m:r>
          </m:e>
          <m:sub>
            <m:r>
              <w:rPr>
                <w:rFonts w:ascii="Cambria Math" w:hAnsi="Cambria Math"/>
              </w:rPr>
              <m:t>min</m:t>
            </m:r>
          </m:sub>
        </m:sSub>
      </m:oMath>
      <w:r w:rsidRPr="0009380A">
        <w:rPr>
          <w:lang w:val="en-GB"/>
        </w:rPr>
        <w:t xml:space="preserve">. The remaining code-words were selected to have a maximal number of codewords of maximum </w:t>
      </w:r>
      <m:oMath>
        <m:sSub>
          <m:sSubPr>
            <m:ctrlPr>
              <w:rPr>
                <w:rFonts w:ascii="Cambria Math" w:hAnsi="Cambria Math"/>
              </w:rPr>
            </m:ctrlPr>
          </m:sSubPr>
          <m:e>
            <m:r>
              <w:rPr>
                <w:rFonts w:ascii="Cambria Math" w:hAnsi="Cambria Math"/>
              </w:rPr>
              <m:t>d</m:t>
            </m:r>
          </m:e>
          <m:sub>
            <m:r>
              <w:rPr>
                <w:rFonts w:ascii="Cambria Math" w:hAnsi="Cambria Math"/>
              </w:rPr>
              <m:t>min</m:t>
            </m:r>
          </m:sub>
        </m:sSub>
      </m:oMath>
      <w:r w:rsidRPr="0009380A">
        <w:rPr>
          <w:lang w:val="en-GB"/>
        </w:rPr>
        <w:t xml:space="preserve">. Table 12 shows the code-words and their </w:t>
      </w:r>
      <m:oMath>
        <m:sSub>
          <m:sSubPr>
            <m:ctrlPr>
              <w:rPr>
                <w:rFonts w:ascii="Cambria Math" w:hAnsi="Cambria Math"/>
              </w:rPr>
            </m:ctrlPr>
          </m:sSubPr>
          <m:e>
            <m:r>
              <w:rPr>
                <w:rFonts w:ascii="Cambria Math" w:hAnsi="Cambria Math"/>
              </w:rPr>
              <m:t>d</m:t>
            </m:r>
          </m:e>
          <m:sub>
            <m:r>
              <w:rPr>
                <w:rFonts w:ascii="Cambria Math" w:hAnsi="Cambria Math"/>
              </w:rPr>
              <m:t>min</m:t>
            </m:r>
          </m:sub>
        </m:sSub>
      </m:oMath>
      <w:r w:rsidRPr="0009380A">
        <w:rPr>
          <w:lang w:val="en-GB"/>
        </w:rPr>
        <w:t xml:space="preserve">. The first codeword, having a maximum </w:t>
      </w:r>
      <m:oMath>
        <m:sSub>
          <m:sSubPr>
            <m:ctrlPr>
              <w:rPr>
                <w:rFonts w:ascii="Cambria Math" w:hAnsi="Cambria Math"/>
              </w:rPr>
            </m:ctrlPr>
          </m:sSubPr>
          <m:e>
            <m:r>
              <w:rPr>
                <w:rFonts w:ascii="Cambria Math" w:hAnsi="Cambria Math"/>
              </w:rPr>
              <m:t>d</m:t>
            </m:r>
          </m:e>
          <m:sub>
            <m:r>
              <w:rPr>
                <w:rFonts w:ascii="Cambria Math" w:hAnsi="Cambria Math"/>
              </w:rPr>
              <m:t>min</m:t>
            </m:r>
          </m:sub>
        </m:sSub>
      </m:oMath>
      <w:r w:rsidRPr="0009380A">
        <w:rPr>
          <w:lang w:val="en-GB"/>
        </w:rPr>
        <w:t xml:space="preserve"> of 3, is mapped to the most probable DST schedule, which is the one established most recently (i.e. the DST period on the 2nd Sunday of March and ending on the 1st Sunday of November, as shown in green in Table 12). Since the transition will most likely remain at 2AM and will be implemented on the same Sundays that it has been recently moved to, this combination was selected as the most probable one, for which the maximal coding protection was assigned in the non-linear code.</w:t>
      </w:r>
    </w:p>
    <w:p w14:paraId="11FEA7D6" w14:textId="77777777" w:rsidR="00A02C09" w:rsidRPr="0009380A" w:rsidRDefault="00A02C09" w:rsidP="00A02C09">
      <w:pPr>
        <w:rPr>
          <w:lang w:val="en-GB"/>
        </w:rPr>
      </w:pPr>
      <w:r w:rsidRPr="0009380A">
        <w:rPr>
          <w:lang w:val="en-GB"/>
        </w:rPr>
        <w:t xml:space="preserve">The schedule shown in red in Table 12 represents the one previously in use, which is assumed to have the second highest probability. Hence, these words have been designated code-words with the second highest minimum distance of 2, when coded into the 6-bit code-word. </w:t>
      </w:r>
    </w:p>
    <w:p w14:paraId="71797B88" w14:textId="51BBE0B7" w:rsidR="00A02C09" w:rsidRPr="0009380A" w:rsidRDefault="00A972CF" w:rsidP="00A02C09">
      <w:pPr>
        <w:pStyle w:val="TableNo"/>
        <w:rPr>
          <w:lang w:val="en-GB"/>
        </w:rPr>
      </w:pPr>
      <w:bookmarkStart w:id="50" w:name="_Ref309061345"/>
      <w:r w:rsidRPr="0009380A">
        <w:rPr>
          <w:lang w:val="en-GB"/>
        </w:rPr>
        <w:lastRenderedPageBreak/>
        <w:t>TABLE</w:t>
      </w:r>
      <w:r w:rsidR="00A02C09" w:rsidRPr="0009380A">
        <w:rPr>
          <w:lang w:val="en-GB"/>
        </w:rPr>
        <w:t xml:space="preserve"> </w:t>
      </w:r>
      <w:bookmarkEnd w:id="50"/>
      <w:r w:rsidR="00A02C09" w:rsidRPr="0009380A">
        <w:rPr>
          <w:lang w:val="en-GB"/>
        </w:rPr>
        <w:t>12</w:t>
      </w:r>
    </w:p>
    <w:p w14:paraId="5C84F27C" w14:textId="4F66E962" w:rsidR="00A02C09" w:rsidRPr="0009380A" w:rsidRDefault="00A02C09" w:rsidP="00A02C09">
      <w:pPr>
        <w:pStyle w:val="Tabletitle"/>
        <w:rPr>
          <w:bCs/>
          <w:lang w:val="en-GB"/>
        </w:rPr>
      </w:pPr>
      <w:r w:rsidRPr="0009380A">
        <w:rPr>
          <w:lang w:val="en-GB"/>
        </w:rPr>
        <w:t xml:space="preserve">The 6-bit DST non-linear code-word representing the advance notification </w:t>
      </w:r>
      <w:r w:rsidR="00A972CF">
        <w:rPr>
          <w:lang w:val="en-GB"/>
        </w:rPr>
        <w:br/>
      </w:r>
      <w:r w:rsidRPr="0009380A">
        <w:rPr>
          <w:lang w:val="en-GB"/>
        </w:rPr>
        <w:t>for the DST transition</w:t>
      </w:r>
    </w:p>
    <w:p w14:paraId="73577668" w14:textId="77777777" w:rsidR="00A02C09" w:rsidRPr="003061C8" w:rsidRDefault="00A02C09" w:rsidP="00A02C09">
      <w:pPr>
        <w:pStyle w:val="Figure"/>
      </w:pPr>
      <w:r w:rsidRPr="003061C8">
        <w:rPr>
          <w:noProof/>
        </w:rPr>
        <w:drawing>
          <wp:inline distT="0" distB="0" distL="0" distR="0" wp14:anchorId="41B92EEB" wp14:editId="7849B9F2">
            <wp:extent cx="5215094" cy="5915407"/>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46061" cy="5950532"/>
                    </a:xfrm>
                    <a:prstGeom prst="rect">
                      <a:avLst/>
                    </a:prstGeom>
                    <a:noFill/>
                    <a:ln>
                      <a:noFill/>
                    </a:ln>
                  </pic:spPr>
                </pic:pic>
              </a:graphicData>
            </a:graphic>
          </wp:inline>
        </w:drawing>
      </w:r>
    </w:p>
    <w:p w14:paraId="7D665B2E" w14:textId="77777777" w:rsidR="00A02C09" w:rsidRPr="0009380A" w:rsidRDefault="00A02C09" w:rsidP="00A02C09">
      <w:pPr>
        <w:pStyle w:val="Normalaftertitle"/>
        <w:rPr>
          <w:lang w:val="en-GB"/>
        </w:rPr>
      </w:pPr>
      <w:r w:rsidRPr="0009380A">
        <w:rPr>
          <w:lang w:val="en-GB"/>
        </w:rPr>
        <w:t xml:space="preserve">Since the DST schedule word is followed by the synchronization sequence, it is desirable to let the most probable DST schedule word, in conjunction with the synchronization sequence, have good autocorrelation properties. Therefore, an offset word </w:t>
      </w:r>
      <m:oMath>
        <m:r>
          <m:rPr>
            <m:sty m:val="p"/>
          </m:rPr>
          <w:rPr>
            <w:rFonts w:ascii="Cambria Math" w:hAnsi="Cambria Math"/>
            <w:lang w:val="en-GB"/>
          </w:rPr>
          <m:t>C</m:t>
        </m:r>
      </m:oMath>
      <w:r w:rsidRPr="0009380A">
        <w:rPr>
          <w:lang w:val="en-GB"/>
        </w:rPr>
        <w:t xml:space="preserve"> will be added to all code-words in Table 12 in order to improve the synchronization performance while maintaining the minimum Hamming distance of the codewords.</w:t>
      </w:r>
    </w:p>
    <w:p w14:paraId="5AC4E706" w14:textId="77777777" w:rsidR="00A02C09" w:rsidRPr="0009380A" w:rsidRDefault="00A02C09" w:rsidP="00A02C09">
      <w:pPr>
        <w:rPr>
          <w:lang w:val="en-GB"/>
        </w:rPr>
      </w:pPr>
      <w:r w:rsidRPr="0009380A">
        <w:rPr>
          <w:lang w:val="en-GB"/>
        </w:rPr>
        <w:t xml:space="preserve">The use of efficient coding and sequencing in the PM format increases reception capability more than 5 dB in the presence of AWGN as well as on-frequency interference, thus improving operation in low SNR conditions. The WWVB PM time-code has been successfully received in the southern parts of South America and as far away as </w:t>
      </w:r>
      <w:proofErr w:type="spellStart"/>
      <w:r w:rsidRPr="0009380A">
        <w:rPr>
          <w:lang w:val="en-GB"/>
        </w:rPr>
        <w:t>Capetown</w:t>
      </w:r>
      <w:proofErr w:type="spellEnd"/>
      <w:r w:rsidRPr="0009380A">
        <w:rPr>
          <w:lang w:val="en-GB"/>
        </w:rPr>
        <w:t>, South Africa.</w:t>
      </w:r>
    </w:p>
    <w:p w14:paraId="4EDFC000" w14:textId="77777777" w:rsidR="00A02C09" w:rsidRPr="0009380A" w:rsidRDefault="00A02C09" w:rsidP="00A02C09">
      <w:pPr>
        <w:pStyle w:val="Heading2"/>
        <w:rPr>
          <w:lang w:val="en-GB"/>
        </w:rPr>
      </w:pPr>
      <w:bookmarkStart w:id="51" w:name="_Hlk30877157"/>
      <w:bookmarkStart w:id="52" w:name="_Toc82511209"/>
      <w:r w:rsidRPr="0009380A">
        <w:rPr>
          <w:lang w:val="en-GB"/>
        </w:rPr>
        <w:lastRenderedPageBreak/>
        <w:t>4.5</w:t>
      </w:r>
      <w:r w:rsidRPr="0009380A">
        <w:rPr>
          <w:lang w:val="en-GB"/>
        </w:rPr>
        <w:tab/>
        <w:t>Reception of WWVB in the presence of WPT operating on-frequency</w:t>
      </w:r>
      <w:bookmarkEnd w:id="51"/>
      <w:bookmarkEnd w:id="52"/>
    </w:p>
    <w:p w14:paraId="78D58C46" w14:textId="77777777" w:rsidR="00A02C09" w:rsidRPr="0009380A" w:rsidRDefault="00A02C09" w:rsidP="00A02C09">
      <w:pPr>
        <w:rPr>
          <w:lang w:val="en-GB"/>
        </w:rPr>
      </w:pPr>
      <w:r w:rsidRPr="0009380A">
        <w:rPr>
          <w:lang w:val="en-GB"/>
        </w:rPr>
        <w:t xml:space="preserve">The vast majority of commercial and civilian radio receive clocks (RCC) in the U.S. decode the AM portion of the WWVB broadcast. Therefore, an analysis of an on-frequency WPT generator and how it would affect reception of these devises is required to establish a worst-case scenario base line. As shown below, a WPT that operates on-frequency (or at a harmonic/sub-harmonic) would not only add energy at the baseband reducing the </w:t>
      </w:r>
      <w:r w:rsidRPr="0009380A">
        <w:rPr>
          <w:i/>
          <w:iCs/>
          <w:lang w:val="en-GB"/>
        </w:rPr>
        <w:t>S</w:t>
      </w:r>
      <w:r w:rsidRPr="0009380A">
        <w:rPr>
          <w:lang w:val="en-GB"/>
        </w:rPr>
        <w:t>/</w:t>
      </w:r>
      <w:r w:rsidRPr="0009380A">
        <w:rPr>
          <w:i/>
          <w:iCs/>
          <w:lang w:val="en-GB"/>
        </w:rPr>
        <w:t>N</w:t>
      </w:r>
      <w:r w:rsidRPr="0009380A">
        <w:rPr>
          <w:lang w:val="en-GB"/>
        </w:rPr>
        <w:t xml:space="preserve"> but the added coherence energy (in phase/out of phase) would degrade the detection capability of a typical threshold detector system.</w:t>
      </w:r>
    </w:p>
    <w:p w14:paraId="33735630" w14:textId="77777777" w:rsidR="00A02C09" w:rsidRPr="0009380A" w:rsidRDefault="00A02C09" w:rsidP="00A02C09">
      <w:pPr>
        <w:pStyle w:val="Heading3"/>
        <w:rPr>
          <w:lang w:val="en-GB"/>
        </w:rPr>
      </w:pPr>
      <w:r w:rsidRPr="0009380A">
        <w:rPr>
          <w:lang w:val="en-GB"/>
        </w:rPr>
        <w:t>4.5.1</w:t>
      </w:r>
      <w:r w:rsidRPr="0009380A">
        <w:rPr>
          <w:lang w:val="en-GB"/>
        </w:rPr>
        <w:tab/>
        <w:t>AM envelope-detector-based receiver</w:t>
      </w:r>
    </w:p>
    <w:p w14:paraId="6ABE338C" w14:textId="5D55EB11" w:rsidR="00A02C09" w:rsidRPr="0009380A" w:rsidRDefault="00A02C09" w:rsidP="00A02C09">
      <w:pPr>
        <w:rPr>
          <w:lang w:val="en-GB"/>
        </w:rPr>
      </w:pPr>
      <w:r w:rsidRPr="0009380A">
        <w:rPr>
          <w:lang w:val="en-GB"/>
        </w:rPr>
        <w:t xml:space="preserve">Figure 20 provides a simplified block diagram for an </w:t>
      </w:r>
      <w:bookmarkStart w:id="53" w:name="_Hlk30870946"/>
      <w:r w:rsidRPr="0009380A">
        <w:rPr>
          <w:lang w:val="en-GB"/>
        </w:rPr>
        <w:t>envelope-detector-based receiver</w:t>
      </w:r>
      <w:bookmarkEnd w:id="53"/>
      <w:r w:rsidRPr="0009380A">
        <w:rPr>
          <w:lang w:val="en-GB"/>
        </w:rPr>
        <w:t xml:space="preserve"> of this type. As can be seen in this block diagram, the AM signal is converted into an analogue equivalent baseband signal by use of a conventional nonlinear envelope detector (similar to the diode-based circuit in traditional AM receivers). A threshold operation that follows serves to determine the middle level, around which the voltages below it would be converted to a logical low level and the voltages above it to a logical high level. The digital processing stage that follows this operation measures the pulse durations and decides on the recovered symbols (</w:t>
      </w:r>
      <w:r w:rsidR="00A972CF">
        <w:rPr>
          <w:lang w:val="en-GB"/>
        </w:rPr>
        <w:t>“</w:t>
      </w:r>
      <w:r w:rsidRPr="0009380A">
        <w:rPr>
          <w:lang w:val="en-GB"/>
        </w:rPr>
        <w:t>1</w:t>
      </w:r>
      <w:r w:rsidR="00A972CF">
        <w:rPr>
          <w:lang w:val="en-GB"/>
        </w:rPr>
        <w:t>”</w:t>
      </w:r>
      <w:r w:rsidRPr="0009380A">
        <w:rPr>
          <w:lang w:val="en-GB"/>
        </w:rPr>
        <w:t xml:space="preserve">, </w:t>
      </w:r>
      <w:r w:rsidR="00A972CF">
        <w:rPr>
          <w:lang w:val="en-GB"/>
        </w:rPr>
        <w:t>“</w:t>
      </w:r>
      <w:r w:rsidRPr="0009380A">
        <w:rPr>
          <w:lang w:val="en-GB"/>
        </w:rPr>
        <w:t>0</w:t>
      </w:r>
      <w:r w:rsidR="00A972CF">
        <w:rPr>
          <w:lang w:val="en-GB"/>
        </w:rPr>
        <w:t>”</w:t>
      </w:r>
      <w:r w:rsidRPr="0009380A">
        <w:rPr>
          <w:lang w:val="en-GB"/>
        </w:rPr>
        <w:t xml:space="preserve">, or </w:t>
      </w:r>
      <w:r w:rsidR="00A972CF">
        <w:rPr>
          <w:lang w:val="en-GB"/>
        </w:rPr>
        <w:t>“</w:t>
      </w:r>
      <w:r w:rsidRPr="0009380A">
        <w:rPr>
          <w:lang w:val="en-GB"/>
        </w:rPr>
        <w:t>marker</w:t>
      </w:r>
      <w:r w:rsidR="00A972CF">
        <w:rPr>
          <w:lang w:val="en-GB"/>
        </w:rPr>
        <w:t>”</w:t>
      </w:r>
      <w:r w:rsidRPr="0009380A">
        <w:rPr>
          <w:lang w:val="en-GB"/>
        </w:rPr>
        <w:t xml:space="preserve">). Naturally, with such receiver topology, an on-frequency interferer that is present while the WWVB victim signal in the receiver is at its “low” state can cause the receiver to decode that symbol incorrectly. In particular, the </w:t>
      </w:r>
      <w:r w:rsidR="00A972CF">
        <w:rPr>
          <w:lang w:val="en-GB"/>
        </w:rPr>
        <w:t>“</w:t>
      </w:r>
      <w:r w:rsidRPr="0009380A">
        <w:rPr>
          <w:lang w:val="en-GB"/>
        </w:rPr>
        <w:t>marker</w:t>
      </w:r>
      <w:r w:rsidR="00A972CF">
        <w:rPr>
          <w:lang w:val="en-GB"/>
        </w:rPr>
        <w:t>”</w:t>
      </w:r>
      <w:r w:rsidRPr="0009380A">
        <w:rPr>
          <w:lang w:val="en-GB"/>
        </w:rPr>
        <w:t xml:space="preserve"> symbols in WWVB are represented by 0.8 s of a low-level in the carrier (</w:t>
      </w:r>
      <w:r w:rsidR="00A972CF">
        <w:rPr>
          <w:lang w:val="en-GB"/>
        </w:rPr>
        <w:t>−</w:t>
      </w:r>
      <w:r w:rsidRPr="0009380A">
        <w:rPr>
          <w:lang w:val="en-GB"/>
        </w:rPr>
        <w:t>17 dB) followed by 0.2 s at the high level, and are used to indicate the timing of the minute frame and the fields within it.</w:t>
      </w:r>
      <w:r w:rsidRPr="0009380A">
        <w:rPr>
          <w:sz w:val="29"/>
          <w:lang w:val="en-GB"/>
        </w:rPr>
        <w:t xml:space="preserve"> </w:t>
      </w:r>
    </w:p>
    <w:p w14:paraId="1DCC5FF9" w14:textId="77777777" w:rsidR="00A02C09" w:rsidRPr="0009380A" w:rsidRDefault="00A02C09" w:rsidP="00A02C09">
      <w:pPr>
        <w:pStyle w:val="FigureNo"/>
        <w:rPr>
          <w:lang w:val="en-GB"/>
        </w:rPr>
      </w:pPr>
      <w:r w:rsidRPr="0009380A">
        <w:rPr>
          <w:lang w:val="en-GB"/>
        </w:rPr>
        <w:t>Figure 20</w:t>
      </w:r>
    </w:p>
    <w:p w14:paraId="448A8C54" w14:textId="77777777" w:rsidR="00A02C09" w:rsidRPr="0009380A" w:rsidRDefault="00A02C09" w:rsidP="00A02C09">
      <w:pPr>
        <w:pStyle w:val="Figuretitle"/>
        <w:rPr>
          <w:lang w:val="en-GB"/>
        </w:rPr>
      </w:pPr>
      <w:r w:rsidRPr="0009380A">
        <w:rPr>
          <w:lang w:val="en-GB"/>
        </w:rPr>
        <w:t>Existing receiver architecture</w:t>
      </w:r>
    </w:p>
    <w:p w14:paraId="12364730" w14:textId="77777777" w:rsidR="00A02C09" w:rsidRPr="003061C8" w:rsidRDefault="00A02C09" w:rsidP="00A972CF">
      <w:pPr>
        <w:pStyle w:val="Figure"/>
        <w:rPr>
          <w:lang w:val="en-GB"/>
        </w:rPr>
      </w:pPr>
      <w:r w:rsidRPr="003061C8">
        <w:rPr>
          <w:noProof/>
          <w:lang w:val="en-GB"/>
        </w:rPr>
        <w:drawing>
          <wp:inline distT="0" distB="0" distL="0" distR="0" wp14:anchorId="3F6F6B2E" wp14:editId="306F9DB3">
            <wp:extent cx="5943600" cy="114808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148080"/>
                    </a:xfrm>
                    <a:prstGeom prst="rect">
                      <a:avLst/>
                    </a:prstGeom>
                    <a:noFill/>
                    <a:ln>
                      <a:noFill/>
                    </a:ln>
                  </pic:spPr>
                </pic:pic>
              </a:graphicData>
            </a:graphic>
          </wp:inline>
        </w:drawing>
      </w:r>
      <w:r w:rsidRPr="003061C8">
        <w:rPr>
          <w:lang w:val="en-GB"/>
        </w:rPr>
        <w:t xml:space="preserve"> </w:t>
      </w:r>
    </w:p>
    <w:p w14:paraId="4755B9A7" w14:textId="66CD487B" w:rsidR="00A02C09" w:rsidRPr="001F5146" w:rsidRDefault="00A02C09" w:rsidP="00A972CF">
      <w:pPr>
        <w:pStyle w:val="Normalaftertitle"/>
        <w:rPr>
          <w:lang w:val="en-GB"/>
        </w:rPr>
      </w:pPr>
      <w:r w:rsidRPr="0009380A">
        <w:rPr>
          <w:lang w:val="en-GB"/>
        </w:rPr>
        <w:t xml:space="preserve">Figure 21 illustrates the principle of operation of a typical envelope-detection-based receiver. The modulated signal on the left, which is the input to the receiver, is shown in the absence of additive noise, and has two different amplitude levels, with the information represented in the durations of each of these levels. The modulation rate and carrier are not to scale, for the sake of visual clarity, which is why the decay time of the envelope detector in the middle figure appears too long with the respect to the pulse duration. The figure on the right illustrates how the high/low decision is made, by following the “low” and “high” levels with dedicated peak holders (with appropriate time-constants) and deriving the middle (average) of these two. A threshold operation (i.e. simple comparator) is then used to create the logic level signals for the digital stage that follows, where the </w:t>
      </w:r>
      <w:r w:rsidRPr="001F5146">
        <w:rPr>
          <w:lang w:val="en-GB"/>
        </w:rPr>
        <w:t xml:space="preserve">pulse durations are measured and the </w:t>
      </w:r>
      <w:r w:rsidR="001F5146">
        <w:rPr>
          <w:lang w:val="en-GB"/>
        </w:rPr>
        <w:t>“</w:t>
      </w:r>
      <w:r w:rsidRPr="001F5146">
        <w:rPr>
          <w:lang w:val="en-GB"/>
        </w:rPr>
        <w:t>1</w:t>
      </w:r>
      <w:r w:rsidR="001F5146">
        <w:rPr>
          <w:lang w:val="en-GB"/>
        </w:rPr>
        <w:t>”</w:t>
      </w:r>
      <w:r w:rsidRPr="001F5146">
        <w:rPr>
          <w:lang w:val="en-GB"/>
        </w:rPr>
        <w:t>/ ‟0</w:t>
      </w:r>
      <w:r w:rsidR="001F5146">
        <w:rPr>
          <w:lang w:val="en-GB"/>
        </w:rPr>
        <w:t>”</w:t>
      </w:r>
      <w:r w:rsidRPr="001F5146">
        <w:rPr>
          <w:lang w:val="en-GB"/>
        </w:rPr>
        <w:t>/ ‟marker</w:t>
      </w:r>
      <w:r w:rsidR="001F5146">
        <w:rPr>
          <w:lang w:val="en-GB"/>
        </w:rPr>
        <w:t>”</w:t>
      </w:r>
      <w:r w:rsidRPr="001F5146">
        <w:rPr>
          <w:lang w:val="en-GB"/>
        </w:rPr>
        <w:t xml:space="preserve"> symbol decision is made. </w:t>
      </w:r>
    </w:p>
    <w:p w14:paraId="3EC024DE" w14:textId="77777777" w:rsidR="00A02C09" w:rsidRPr="0009380A" w:rsidRDefault="00A02C09" w:rsidP="00A02C09">
      <w:pPr>
        <w:pStyle w:val="FigureNo"/>
        <w:rPr>
          <w:lang w:val="en-GB"/>
        </w:rPr>
      </w:pPr>
      <w:r w:rsidRPr="0009380A">
        <w:rPr>
          <w:lang w:val="en-GB"/>
        </w:rPr>
        <w:lastRenderedPageBreak/>
        <w:t>Figure 21</w:t>
      </w:r>
    </w:p>
    <w:p w14:paraId="6C533362" w14:textId="77777777" w:rsidR="00A02C09" w:rsidRPr="0009380A" w:rsidRDefault="00A02C09" w:rsidP="00A02C09">
      <w:pPr>
        <w:pStyle w:val="Figuretitle"/>
        <w:rPr>
          <w:lang w:val="en-GB"/>
        </w:rPr>
      </w:pPr>
      <w:r w:rsidRPr="0009380A">
        <w:rPr>
          <w:lang w:val="en-GB"/>
        </w:rPr>
        <w:t>The analogue processing of the AM signal in a typical WWVB receiver</w:t>
      </w:r>
    </w:p>
    <w:p w14:paraId="4EE73588" w14:textId="77777777" w:rsidR="00A02C09" w:rsidRPr="003061C8" w:rsidRDefault="00A02C09" w:rsidP="00A972CF">
      <w:pPr>
        <w:pStyle w:val="Figure"/>
        <w:rPr>
          <w:lang w:val="en-GB"/>
        </w:rPr>
      </w:pPr>
      <w:r w:rsidRPr="003061C8">
        <w:rPr>
          <w:lang w:val="en-GB"/>
        </w:rPr>
        <w:t xml:space="preserve"> </w:t>
      </w:r>
      <w:r w:rsidRPr="003061C8">
        <w:rPr>
          <w:noProof/>
          <w:lang w:val="en-GB"/>
        </w:rPr>
        <w:drawing>
          <wp:inline distT="0" distB="0" distL="0" distR="0" wp14:anchorId="4501BBA3" wp14:editId="6E882D5C">
            <wp:extent cx="5943600" cy="1510030"/>
            <wp:effectExtent l="0" t="0" r="0" b="0"/>
            <wp:docPr id="3" name="Picture 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1510030"/>
                    </a:xfrm>
                    <a:prstGeom prst="rect">
                      <a:avLst/>
                    </a:prstGeom>
                    <a:noFill/>
                    <a:ln>
                      <a:noFill/>
                    </a:ln>
                  </pic:spPr>
                </pic:pic>
              </a:graphicData>
            </a:graphic>
          </wp:inline>
        </w:drawing>
      </w:r>
      <w:r w:rsidRPr="003061C8">
        <w:rPr>
          <w:lang w:val="en-GB"/>
        </w:rPr>
        <w:t xml:space="preserve"> </w:t>
      </w:r>
    </w:p>
    <w:p w14:paraId="16FD70DC" w14:textId="77777777" w:rsidR="00A02C09" w:rsidRPr="0009380A" w:rsidRDefault="00A02C09" w:rsidP="00A02C09">
      <w:pPr>
        <w:pStyle w:val="Heading3"/>
        <w:rPr>
          <w:lang w:val="en-GB"/>
        </w:rPr>
      </w:pPr>
      <w:r w:rsidRPr="0009380A">
        <w:rPr>
          <w:lang w:val="en-GB"/>
        </w:rPr>
        <w:t xml:space="preserve">4.5.2 </w:t>
      </w:r>
      <w:r w:rsidRPr="0009380A">
        <w:rPr>
          <w:lang w:val="en-GB"/>
        </w:rPr>
        <w:tab/>
        <w:t>Detection limits for an on-frequency jammer</w:t>
      </w:r>
    </w:p>
    <w:p w14:paraId="13DF6238" w14:textId="7308A373" w:rsidR="00A02C09" w:rsidRPr="0009380A" w:rsidRDefault="00A02C09" w:rsidP="00A02C09">
      <w:pPr>
        <w:rPr>
          <w:lang w:val="en-GB"/>
        </w:rPr>
      </w:pPr>
      <w:r w:rsidRPr="0009380A">
        <w:rPr>
          <w:lang w:val="en-GB"/>
        </w:rPr>
        <w:t>Figure 22 illustrates how the threshold operation can be misled by the presence of a jammer having the nature of an on-frequency WPT signal. With the high and low amplitude levels in the WWVB signal having a ratio of 1/7 (</w:t>
      </w:r>
      <w:r w:rsidR="00F61C15">
        <w:rPr>
          <w:lang w:val="en-GB"/>
        </w:rPr>
        <w:t>−</w:t>
      </w:r>
      <w:r w:rsidRPr="0009380A">
        <w:rPr>
          <w:lang w:val="en-GB"/>
        </w:rPr>
        <w:t>17 dB), the lower level is shown to be at 0.14 (with the high level normalized to 1), and the threshold is set to the middle value of (1 + 0.14) / 2 = 0.57. The WWVB signal shown in the top figure is a marker, having a low level of 0.8 s followed by a high level of 0.2 s. The additive in-phase WPT signal shown in the bottom figure, for the first marker in a minute, has a low level of 0 for the first 0.5 s of the second and a high level assumed to be 86% (</w:t>
      </w:r>
      <w:r w:rsidR="00F61C15">
        <w:rPr>
          <w:lang w:val="en-GB"/>
        </w:rPr>
        <w:t>−</w:t>
      </w:r>
      <w:r w:rsidRPr="0009380A">
        <w:rPr>
          <w:lang w:val="en-GB"/>
        </w:rPr>
        <w:t xml:space="preserve">1.3 dB) relative to the WWVB signal. The three different sum results shown for 0&lt;t&lt;0.2 s, 0.2 s&lt;t&lt;0.5 s, and 0.5 s&lt;t&lt;0.8 s are shown to be 0.14, 1, and 1.86 respectively. The maximum and minimum peak holders for these three levels would produce a middle level that is around (1.86 + 0.14) / 2 = 1, for which the signal may be high for t &gt; 0.5 s. Consequently, even in the absence of noise, the threshold decision operation will fail for that interval and the digital stage that follows would be decoding this symbol as a </w:t>
      </w:r>
      <w:bookmarkStart w:id="54" w:name="_Hlk82503299"/>
      <w:r w:rsidR="001F5146">
        <w:rPr>
          <w:lang w:val="en-GB"/>
        </w:rPr>
        <w:t>“</w:t>
      </w:r>
      <w:r w:rsidRPr="0009380A">
        <w:rPr>
          <w:lang w:val="en-GB"/>
        </w:rPr>
        <w:t>1</w:t>
      </w:r>
      <w:r w:rsidR="001F5146">
        <w:rPr>
          <w:lang w:val="en-GB"/>
        </w:rPr>
        <w:t>”</w:t>
      </w:r>
      <w:r w:rsidRPr="0009380A">
        <w:rPr>
          <w:lang w:val="en-GB"/>
        </w:rPr>
        <w:t xml:space="preserve"> instead of </w:t>
      </w:r>
      <w:r w:rsidR="001F5146">
        <w:rPr>
          <w:lang w:val="en-GB"/>
        </w:rPr>
        <w:t>“</w:t>
      </w:r>
      <w:r w:rsidRPr="0009380A">
        <w:rPr>
          <w:lang w:val="en-GB"/>
        </w:rPr>
        <w:t>marker</w:t>
      </w:r>
      <w:r w:rsidR="001F5146">
        <w:rPr>
          <w:lang w:val="en-GB"/>
        </w:rPr>
        <w:t>”</w:t>
      </w:r>
      <w:r w:rsidRPr="0009380A">
        <w:rPr>
          <w:lang w:val="en-GB"/>
        </w:rPr>
        <w:t>.</w:t>
      </w:r>
      <w:bookmarkEnd w:id="54"/>
      <w:r w:rsidRPr="0009380A">
        <w:rPr>
          <w:lang w:val="en-GB"/>
        </w:rPr>
        <w:t xml:space="preserve"> </w:t>
      </w:r>
    </w:p>
    <w:p w14:paraId="7BC7BDF4" w14:textId="77777777" w:rsidR="00A02C09" w:rsidRPr="0009380A" w:rsidRDefault="00A02C09" w:rsidP="00A02C09">
      <w:pPr>
        <w:pStyle w:val="FigureNo"/>
        <w:rPr>
          <w:lang w:val="en-GB"/>
        </w:rPr>
      </w:pPr>
      <w:r w:rsidRPr="0009380A">
        <w:rPr>
          <w:lang w:val="en-GB"/>
        </w:rPr>
        <w:lastRenderedPageBreak/>
        <w:t>Figure 22</w:t>
      </w:r>
    </w:p>
    <w:p w14:paraId="38CF4203" w14:textId="783E26F7" w:rsidR="00A02C09" w:rsidRPr="0009380A" w:rsidRDefault="00A02C09" w:rsidP="00A02C09">
      <w:pPr>
        <w:pStyle w:val="Figuretitle"/>
        <w:rPr>
          <w:lang w:val="en-GB"/>
        </w:rPr>
      </w:pPr>
      <w:r w:rsidRPr="0009380A">
        <w:rPr>
          <w:lang w:val="en-GB"/>
        </w:rPr>
        <w:t>The effect of an in-phase WPT interferer with 86% relative amplitude (</w:t>
      </w:r>
      <w:r w:rsidR="00F61C15">
        <w:rPr>
          <w:rFonts w:cs="Times New Roman Bold"/>
          <w:lang w:val="en-GB"/>
        </w:rPr>
        <w:t>−</w:t>
      </w:r>
      <w:r w:rsidRPr="0009380A">
        <w:rPr>
          <w:lang w:val="en-GB"/>
        </w:rPr>
        <w:t>1.3 dB)</w:t>
      </w:r>
    </w:p>
    <w:p w14:paraId="0224370C" w14:textId="77777777" w:rsidR="00A02C09" w:rsidRPr="003061C8" w:rsidRDefault="00A02C09" w:rsidP="00F61C15">
      <w:pPr>
        <w:pStyle w:val="Figure"/>
        <w:rPr>
          <w:rFonts w:ascii="Times" w:hAnsi="Times"/>
          <w:lang w:val="en-GB"/>
        </w:rPr>
      </w:pPr>
      <w:r w:rsidRPr="003061C8">
        <w:rPr>
          <w:noProof/>
          <w:lang w:val="en-GB"/>
        </w:rPr>
        <w:drawing>
          <wp:inline distT="0" distB="0" distL="0" distR="0" wp14:anchorId="794117C2" wp14:editId="513958B3">
            <wp:extent cx="5943600" cy="4763770"/>
            <wp:effectExtent l="0" t="0" r="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4763770"/>
                    </a:xfrm>
                    <a:prstGeom prst="rect">
                      <a:avLst/>
                    </a:prstGeom>
                    <a:noFill/>
                    <a:ln>
                      <a:noFill/>
                    </a:ln>
                  </pic:spPr>
                </pic:pic>
              </a:graphicData>
            </a:graphic>
          </wp:inline>
        </w:drawing>
      </w:r>
      <w:r w:rsidRPr="003061C8">
        <w:rPr>
          <w:lang w:val="en-GB"/>
        </w:rPr>
        <w:t xml:space="preserve"> </w:t>
      </w:r>
    </w:p>
    <w:p w14:paraId="4260858D" w14:textId="77777777" w:rsidR="00A02C09" w:rsidRPr="0009380A" w:rsidRDefault="00A02C09" w:rsidP="00F61C15">
      <w:pPr>
        <w:pStyle w:val="Normalaftertitle"/>
        <w:rPr>
          <w:lang w:val="en-GB"/>
        </w:rPr>
      </w:pPr>
      <w:r w:rsidRPr="0009380A">
        <w:rPr>
          <w:lang w:val="en-GB"/>
        </w:rPr>
        <w:t>Even in the absence of additive noise (i.e. very high SNR), with an interfering WPT signal that is 1.3 dB below the WWVB received signal or stronger, an envelope-detector-based receiver would fail to correctly decode the received WWVB signal. For the other extreme case of out-of-phase interference (180</w:t>
      </w:r>
      <w:r w:rsidRPr="0009380A">
        <w:rPr>
          <w:vertAlign w:val="superscript"/>
          <w:lang w:val="en-GB"/>
        </w:rPr>
        <w:t>0</w:t>
      </w:r>
      <w:r w:rsidRPr="0009380A">
        <w:rPr>
          <w:lang w:val="en-GB"/>
        </w:rPr>
        <w:t xml:space="preserve"> phase difference), the effect of the interferer is worse, resulting in a maximal tolerable interfering level that is about 6.5 dB below the received WWVB signal level. Between these two phase relationships, the tolerable level of the interferer is between these two values. It is expected that the phase and frequency stability of the WPT will be less than that of WWVB so that interference levels will fluctuate between these values as the phase angle changes.</w:t>
      </w:r>
    </w:p>
    <w:p w14:paraId="0BF042ED" w14:textId="77777777" w:rsidR="00A02C09" w:rsidRPr="0009380A" w:rsidRDefault="00A02C09" w:rsidP="00A02C09">
      <w:pPr>
        <w:rPr>
          <w:lang w:val="en-GB"/>
        </w:rPr>
      </w:pPr>
      <w:r w:rsidRPr="0009380A">
        <w:rPr>
          <w:lang w:val="en-GB"/>
        </w:rPr>
        <w:t xml:space="preserve">It is to be noted that when the SNR is not very high, a receiver’s performance may be noticeably degraded by the presence of this jammer, as it effectively reduces the noise margin in its decision function. The peak-detector based receivers typically determine the “low” and “high” levels of the received carrier and adaptively set a threshold between them, as shown in Fig. 21. However, when a sufficiently strong on-frequency jamming signal is present during the time when the WWVB signal is at its low amplitude state, the receiver may incorrectly establish that the received signal is at its high state, and would consequently not measure the pulse durations correctly, where the information is encoded. </w:t>
      </w:r>
    </w:p>
    <w:p w14:paraId="1B443A45" w14:textId="77777777" w:rsidR="00A02C09" w:rsidRPr="0009380A" w:rsidRDefault="00A02C09" w:rsidP="00A02C09">
      <w:pPr>
        <w:rPr>
          <w:lang w:val="en-GB"/>
        </w:rPr>
      </w:pPr>
      <w:r w:rsidRPr="0009380A">
        <w:rPr>
          <w:lang w:val="en-GB"/>
        </w:rPr>
        <w:t xml:space="preserve">A WPT signal could represents such a jammer if it operated at the same frequency (or at a harmonic or subharmonic frequency) of WWVB, and sets a worst-case scenario for on-frequency WPT operation. Besides, the degradation of the </w:t>
      </w:r>
      <w:r w:rsidRPr="0009380A">
        <w:rPr>
          <w:i/>
          <w:iCs/>
          <w:lang w:val="en-GB"/>
        </w:rPr>
        <w:t>S</w:t>
      </w:r>
      <w:r w:rsidRPr="0009380A">
        <w:rPr>
          <w:lang w:val="en-GB"/>
        </w:rPr>
        <w:t>/</w:t>
      </w:r>
      <w:r w:rsidRPr="0009380A">
        <w:rPr>
          <w:i/>
          <w:iCs/>
          <w:lang w:val="en-GB"/>
        </w:rPr>
        <w:t>N</w:t>
      </w:r>
      <w:r w:rsidRPr="0009380A">
        <w:rPr>
          <w:lang w:val="en-GB"/>
        </w:rPr>
        <w:t xml:space="preserve"> of an on-frequency generator an additional 6.5 dB of protection criteria is required to accommodate the threshold/decoding technique. This degradation </w:t>
      </w:r>
      <w:r w:rsidRPr="0009380A">
        <w:rPr>
          <w:lang w:val="en-GB"/>
        </w:rPr>
        <w:lastRenderedPageBreak/>
        <w:t xml:space="preserve">would apply to other National Physical Laboratories’ LF broadcast services that use AM envelope detection RCCs. For instance, if a WPT operated at 80 kHz and generated power at the subharmonic of 40 kHz, the degradation of the </w:t>
      </w:r>
      <w:r w:rsidRPr="0009380A">
        <w:rPr>
          <w:i/>
          <w:iCs/>
          <w:lang w:val="en-GB"/>
        </w:rPr>
        <w:t>S</w:t>
      </w:r>
      <w:r w:rsidRPr="0009380A">
        <w:rPr>
          <w:lang w:val="en-GB"/>
        </w:rPr>
        <w:t>/</w:t>
      </w:r>
      <w:r w:rsidRPr="0009380A">
        <w:rPr>
          <w:i/>
          <w:iCs/>
          <w:lang w:val="en-GB"/>
        </w:rPr>
        <w:t>N</w:t>
      </w:r>
      <w:r w:rsidRPr="0009380A">
        <w:rPr>
          <w:lang w:val="en-GB"/>
        </w:rPr>
        <w:t xml:space="preserve"> due to the additive power/noise at 40 kHz would require an addition 6.5dB of protection due to threshold decoding issues.</w:t>
      </w:r>
    </w:p>
    <w:p w14:paraId="237C1713" w14:textId="77777777" w:rsidR="00A02C09" w:rsidRPr="0009380A" w:rsidRDefault="00A02C09" w:rsidP="00A02C09">
      <w:pPr>
        <w:pStyle w:val="Heading2"/>
        <w:rPr>
          <w:lang w:val="en-GB"/>
        </w:rPr>
      </w:pPr>
      <w:bookmarkStart w:id="55" w:name="_Toc82511210"/>
      <w:r w:rsidRPr="0009380A">
        <w:rPr>
          <w:lang w:val="en-GB"/>
        </w:rPr>
        <w:t>4.6</w:t>
      </w:r>
      <w:r w:rsidRPr="0009380A">
        <w:rPr>
          <w:lang w:val="en-GB"/>
        </w:rPr>
        <w:tab/>
        <w:t>Reception of WWVB in the presence of WPT operating off-frequency</w:t>
      </w:r>
      <w:bookmarkEnd w:id="55"/>
    </w:p>
    <w:p w14:paraId="6A8DFB9B" w14:textId="77777777" w:rsidR="00A02C09" w:rsidRPr="0009380A" w:rsidRDefault="00A02C09" w:rsidP="00A02C09">
      <w:pPr>
        <w:rPr>
          <w:lang w:val="en-GB"/>
        </w:rPr>
      </w:pPr>
      <w:r w:rsidRPr="0009380A">
        <w:rPr>
          <w:lang w:val="en-GB"/>
        </w:rPr>
        <w:t xml:space="preserve">The proposed frequency band for WPT is 79 to 90 kHz and is not coherent with the WWVB operational frequency of 60 kHz. Therefore, the interference to WWVB RCCs will be of an additive noise nature and is dependent on the out-of-band power generation at 60 kHz of the WPT device. The further the frequency of operation of the WPT from 60 kHz the lower the out-of-band power is expected. </w:t>
      </w:r>
    </w:p>
    <w:p w14:paraId="63FA62FE" w14:textId="77777777" w:rsidR="00A02C09" w:rsidRPr="0009380A" w:rsidRDefault="00A02C09" w:rsidP="00A02C09">
      <w:pPr>
        <w:pStyle w:val="Heading3"/>
        <w:rPr>
          <w:lang w:val="en-GB"/>
        </w:rPr>
      </w:pPr>
      <w:r w:rsidRPr="0009380A">
        <w:rPr>
          <w:lang w:val="en-GB"/>
        </w:rPr>
        <w:t>4.6.1</w:t>
      </w:r>
      <w:r w:rsidRPr="0009380A">
        <w:rPr>
          <w:lang w:val="en-GB"/>
        </w:rPr>
        <w:tab/>
        <w:t xml:space="preserve">Additive noise tolerance for WWVB AM reception </w:t>
      </w:r>
    </w:p>
    <w:p w14:paraId="17B48384" w14:textId="77777777" w:rsidR="00A02C09" w:rsidRPr="0009380A" w:rsidRDefault="00A02C09" w:rsidP="00A02C09">
      <w:pPr>
        <w:rPr>
          <w:lang w:val="en-GB"/>
        </w:rPr>
      </w:pPr>
      <w:r w:rsidRPr="0009380A">
        <w:rPr>
          <w:lang w:val="en-GB"/>
        </w:rPr>
        <w:t xml:space="preserve">A </w:t>
      </w:r>
      <w:r w:rsidRPr="0009380A">
        <w:rPr>
          <w:i/>
          <w:iCs/>
          <w:lang w:val="en-GB"/>
        </w:rPr>
        <w:t>S</w:t>
      </w:r>
      <w:r w:rsidRPr="0009380A">
        <w:rPr>
          <w:lang w:val="en-GB"/>
        </w:rPr>
        <w:t>/</w:t>
      </w:r>
      <w:r w:rsidRPr="0009380A">
        <w:rPr>
          <w:i/>
          <w:iCs/>
          <w:lang w:val="en-GB"/>
        </w:rPr>
        <w:t>N</w:t>
      </w:r>
      <w:r w:rsidRPr="0009380A">
        <w:rPr>
          <w:lang w:val="en-GB"/>
        </w:rPr>
        <w:t xml:space="preserve"> level of 14-18 dB is required for adequate reception and decoding of the WWVB signal using AM envelope-detection-based-receivers. As shown in Fig. 20, an approximate field strength of 100 µV/m is expected at the extremities of the continental U.S. over a diurnal. Therefore, a field strength of 1.6 µV/m of additive noise/power could interfere with the operation of an RRC at far-field. The protection criteria of distance from a WPT to an RCC should be limited to a received power level of 1.6 µV/m or less. </w:t>
      </w:r>
    </w:p>
    <w:p w14:paraId="03261F3F" w14:textId="77777777" w:rsidR="00A02C09" w:rsidRPr="0009380A" w:rsidRDefault="00A02C09" w:rsidP="00A02C09">
      <w:pPr>
        <w:pStyle w:val="Heading1"/>
        <w:rPr>
          <w:lang w:val="en-GB"/>
        </w:rPr>
      </w:pPr>
      <w:bookmarkStart w:id="56" w:name="_Toc82511211"/>
      <w:r w:rsidRPr="0009380A">
        <w:rPr>
          <w:lang w:val="en-GB"/>
        </w:rPr>
        <w:t>5</w:t>
      </w:r>
      <w:r w:rsidRPr="0009380A">
        <w:rPr>
          <w:lang w:val="en-GB"/>
        </w:rPr>
        <w:tab/>
        <w:t>Information on the German SFTS service</w:t>
      </w:r>
      <w:bookmarkEnd w:id="56"/>
    </w:p>
    <w:p w14:paraId="68896184" w14:textId="77777777" w:rsidR="00A02C09" w:rsidRPr="0009380A" w:rsidRDefault="00A02C09" w:rsidP="00A02C09">
      <w:pPr>
        <w:pStyle w:val="Heading2"/>
        <w:rPr>
          <w:lang w:val="en-GB"/>
        </w:rPr>
      </w:pPr>
      <w:bookmarkStart w:id="57" w:name="_Toc82511212"/>
      <w:r w:rsidRPr="0009380A">
        <w:rPr>
          <w:lang w:val="en-GB"/>
        </w:rPr>
        <w:t>5.1</w:t>
      </w:r>
      <w:r w:rsidRPr="0009380A">
        <w:rPr>
          <w:lang w:val="en-GB"/>
        </w:rPr>
        <w:tab/>
        <w:t>Description of the German SFTS service DCF77</w:t>
      </w:r>
      <w:bookmarkEnd w:id="57"/>
    </w:p>
    <w:p w14:paraId="796EF68B" w14:textId="613C0238" w:rsidR="00A02C09" w:rsidRPr="0009380A" w:rsidRDefault="00A02C09" w:rsidP="00A02C09">
      <w:pPr>
        <w:rPr>
          <w:lang w:val="en-GB"/>
        </w:rPr>
      </w:pPr>
      <w:r w:rsidRPr="0009380A">
        <w:rPr>
          <w:lang w:val="en-GB"/>
        </w:rPr>
        <w:t xml:space="preserve">The </w:t>
      </w:r>
      <w:proofErr w:type="spellStart"/>
      <w:r w:rsidRPr="0009380A">
        <w:rPr>
          <w:lang w:val="en-GB"/>
        </w:rPr>
        <w:t>Physikalisch-Technische</w:t>
      </w:r>
      <w:proofErr w:type="spellEnd"/>
      <w:r w:rsidRPr="0009380A">
        <w:rPr>
          <w:lang w:val="en-GB"/>
        </w:rPr>
        <w:t xml:space="preserve"> </w:t>
      </w:r>
      <w:proofErr w:type="spellStart"/>
      <w:r w:rsidRPr="0009380A">
        <w:rPr>
          <w:lang w:val="en-GB"/>
        </w:rPr>
        <w:t>Bundesanstalt</w:t>
      </w:r>
      <w:proofErr w:type="spellEnd"/>
      <w:r w:rsidRPr="0009380A">
        <w:rPr>
          <w:lang w:val="en-GB"/>
        </w:rPr>
        <w:t xml:space="preserve">, Braunschweig, Germany, is entrusted by the “Law on Units and Time” from 2008 to realize and disseminate legal time for Germany. In this context, DCF77 disseminates standard frequency and time-of-day information as an infrastructure service of the federal government of Germany. The standard frequency of 77.5 kHz and coded time information are both generated at the transmitter site by PTB equipment are currently broadcast via facilities operated by Media Broadcast GmbH under contract. The transmitter DCF77 is located at the site of the radio station </w:t>
      </w:r>
      <w:proofErr w:type="spellStart"/>
      <w:r w:rsidRPr="0009380A">
        <w:rPr>
          <w:lang w:val="en-GB"/>
        </w:rPr>
        <w:t>Mainflingen</w:t>
      </w:r>
      <w:proofErr w:type="spellEnd"/>
      <w:r w:rsidRPr="0009380A">
        <w:rPr>
          <w:lang w:val="en-GB"/>
        </w:rPr>
        <w:t xml:space="preserve"> (coordinates: 50°01</w:t>
      </w:r>
      <w:r w:rsidR="00F61C15" w:rsidRPr="0009380A">
        <w:rPr>
          <w:lang w:val="en-GB"/>
        </w:rPr>
        <w:t>’</w:t>
      </w:r>
      <w:r w:rsidRPr="0009380A">
        <w:rPr>
          <w:lang w:val="en-GB"/>
        </w:rPr>
        <w:t xml:space="preserve"> north, 09°00’ east), approximately 25 km south-east of Frankfurt am Main. A detailed description of the DCF77 including its history was published in A. Bauch, P. Hetzel, D. </w:t>
      </w:r>
      <w:proofErr w:type="spellStart"/>
      <w:r w:rsidRPr="0009380A">
        <w:rPr>
          <w:lang w:val="en-GB"/>
        </w:rPr>
        <w:t>Piester</w:t>
      </w:r>
      <w:proofErr w:type="spellEnd"/>
      <w:r w:rsidRPr="0009380A">
        <w:rPr>
          <w:lang w:val="en-GB"/>
        </w:rPr>
        <w:t>, 2010, “Time and Frequency Dissemination with DCF77: From 1959 to 2009 and beyond,” PTB-</w:t>
      </w:r>
      <w:proofErr w:type="spellStart"/>
      <w:r w:rsidRPr="0009380A">
        <w:rPr>
          <w:lang w:val="en-GB"/>
        </w:rPr>
        <w:t>Mitteilungen</w:t>
      </w:r>
      <w:proofErr w:type="spellEnd"/>
      <w:r w:rsidRPr="0009380A">
        <w:rPr>
          <w:lang w:val="en-GB"/>
        </w:rPr>
        <w:t xml:space="preserve">, Special Issue Vol. 119, No. 3, 3-26. The information provided in this Report is limited to details relevant for the proper reception of the signal and leave out all aspects of time and frequency accuracy. </w:t>
      </w:r>
    </w:p>
    <w:p w14:paraId="30F5316D" w14:textId="77777777" w:rsidR="00A02C09" w:rsidRPr="0009380A" w:rsidRDefault="00A02C09" w:rsidP="00A02C09">
      <w:pPr>
        <w:rPr>
          <w:lang w:val="en-GB"/>
        </w:rPr>
      </w:pPr>
      <w:r w:rsidRPr="0009380A">
        <w:rPr>
          <w:lang w:val="en-GB"/>
        </w:rPr>
        <w:t>The transmitted signal is generated from three independent atomic clocks as inputs to three time-code generators, from which one is chosen as the master source and one as the backup. In regular operation, the phases of the carriers of all outputs are kept in mutual agreement within a few tenths of a microsecond. The content of the DCF77 programme comprises traceable standard frequency as derived from the carrier phase (CP), AM SI second markers at the beginning of every second and an AM time and date code message. The additional PM is phase coherent to the beginning of the second and the same time and date information as encoded in the AM is provided. Whereas AM is widely used for applications with uncertainty requirements not below 1 </w:t>
      </w:r>
      <w:proofErr w:type="spellStart"/>
      <w:r w:rsidRPr="0009380A">
        <w:rPr>
          <w:lang w:val="en-GB"/>
        </w:rPr>
        <w:t>ms</w:t>
      </w:r>
      <w:proofErr w:type="spellEnd"/>
      <w:r w:rsidRPr="0009380A">
        <w:rPr>
          <w:lang w:val="en-GB"/>
        </w:rPr>
        <w:t>, the PM reception allows one to refer clocks to UTC(PTB) at the level of 10 µs. The DCF77 AM and PM are transmitted at different times of each second of the DCF77 signal, so that a receiver can detect either or both modulations: AM uses only the amplitude, between 0 s and 0.2 s after the beginning of each second, whereas PM effects only the carrier phase and is transmitted during the remaining 0.8 s of each second interval.</w:t>
      </w:r>
    </w:p>
    <w:p w14:paraId="4975F10C" w14:textId="77777777" w:rsidR="00A02C09" w:rsidRPr="0009380A" w:rsidRDefault="00A02C09" w:rsidP="00A02C09">
      <w:pPr>
        <w:pStyle w:val="Heading3"/>
        <w:rPr>
          <w:lang w:val="en-GB"/>
        </w:rPr>
      </w:pPr>
      <w:r w:rsidRPr="0009380A">
        <w:rPr>
          <w:lang w:val="en-GB"/>
        </w:rPr>
        <w:lastRenderedPageBreak/>
        <w:t>5.1.1</w:t>
      </w:r>
      <w:r w:rsidRPr="0009380A">
        <w:rPr>
          <w:lang w:val="en-GB"/>
        </w:rPr>
        <w:tab/>
        <w:t>Amplitude Modulation (AM)</w:t>
      </w:r>
    </w:p>
    <w:p w14:paraId="4CAD3A04" w14:textId="77777777" w:rsidR="00A02C09" w:rsidRPr="0009380A" w:rsidRDefault="00A02C09" w:rsidP="00A02C09">
      <w:pPr>
        <w:rPr>
          <w:lang w:val="en-GB"/>
        </w:rPr>
      </w:pPr>
      <w:r w:rsidRPr="0009380A">
        <w:rPr>
          <w:lang w:val="en-GB"/>
        </w:rPr>
        <w:t>The 77.5 kHz carrier of DCF77 is amplitude modulated with second marks. At the beginning of each second (except for the last second of each minute, which serves as identification for the beginning of the next minute) the amplitude is reduced phase-synchronously with the carrier oscillation for a duration of 0.1 s or 0.2 s to a residual level of 15 %. In Fig. 23, the falling edge of the envelopes of the carrier oscillation emitted by DCF77 (curve a) at the beginning of a second mark and the associated control signal (curve a’) are shown. The blanking interval of 250 µs in the drive signal causes a faster decay of the antenna circuit, so that the obtained decay rate is practically identical with that which would be obtained for a drive signal completely without residual amplitude. For comparison, the dashed line b illustrates the steepness that would be obtained if the drive signal was reduced directly to the residual amplitude without blanking interval (curve b'). The steeper the falling edge, the more exact is the determination of the beginning of the carrier reduction which is defined as the beginning of the second of the disseminated legal time.</w:t>
      </w:r>
    </w:p>
    <w:p w14:paraId="2C97916F" w14:textId="77777777" w:rsidR="00A02C09" w:rsidRPr="0009380A" w:rsidRDefault="00A02C09" w:rsidP="00A02C09">
      <w:pPr>
        <w:rPr>
          <w:lang w:val="en-GB"/>
        </w:rPr>
      </w:pPr>
      <w:r w:rsidRPr="0009380A">
        <w:rPr>
          <w:lang w:val="en-GB"/>
        </w:rPr>
        <w:t>The different durations of the second marks serve for the binary encoding of time and date: second marks with a duration of 0.1 s correspond to the binary zero, and marks with a duration of 0.2 s to the binary one. Once during each minute, the numbers of the minute, the hour, the day, the day of the week, the month and the year are transmitted using BCD coding (BCD: Binary Coded Decimal, every digit of a number is encoded separately). From the calendar year, only the unit place and the decimal place are transmitted, i.e. the year 2018 is transmitted only as 18. The emitted code contains the information for the minute that follows. The temporal sequence of the bits and their significance are explained by the encoding scheme shown in Fig. 24.</w:t>
      </w:r>
    </w:p>
    <w:p w14:paraId="4DB30AF7" w14:textId="77777777" w:rsidR="00A02C09" w:rsidRPr="0009380A" w:rsidRDefault="00A02C09" w:rsidP="00A02C09">
      <w:pPr>
        <w:pStyle w:val="FigureNo"/>
        <w:rPr>
          <w:lang w:val="en-GB"/>
        </w:rPr>
      </w:pPr>
      <w:r w:rsidRPr="0009380A">
        <w:rPr>
          <w:lang w:val="en-GB"/>
        </w:rPr>
        <w:t>FIGURE 24</w:t>
      </w:r>
    </w:p>
    <w:p w14:paraId="68B8960C" w14:textId="77777777" w:rsidR="00A02C09" w:rsidRPr="0009380A" w:rsidRDefault="00A02C09" w:rsidP="00A02C09">
      <w:pPr>
        <w:pStyle w:val="Figuretitle"/>
        <w:rPr>
          <w:lang w:val="en-GB"/>
        </w:rPr>
      </w:pPr>
      <w:r w:rsidRPr="0009380A">
        <w:rPr>
          <w:lang w:val="en-GB"/>
        </w:rPr>
        <w:t>Falling edge of the carrier envelopes emitted by DCF77 at the beginning of a second mark</w:t>
      </w:r>
    </w:p>
    <w:p w14:paraId="0C612EEB" w14:textId="77777777" w:rsidR="00A02C09" w:rsidRPr="003061C8" w:rsidRDefault="00A02C09" w:rsidP="00A02C09">
      <w:pPr>
        <w:pStyle w:val="Figure"/>
      </w:pPr>
      <w:r w:rsidRPr="003061C8">
        <w:rPr>
          <w:noProof/>
        </w:rPr>
        <mc:AlternateContent>
          <mc:Choice Requires="wps">
            <w:drawing>
              <wp:inline distT="0" distB="0" distL="0" distR="0" wp14:anchorId="200CA22C" wp14:editId="1FB62EFA">
                <wp:extent cx="3762375" cy="2447925"/>
                <wp:effectExtent l="0" t="0" r="28575" b="28575"/>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2447925"/>
                        </a:xfrm>
                        <a:prstGeom prst="rect">
                          <a:avLst/>
                        </a:prstGeom>
                        <a:solidFill>
                          <a:srgbClr val="FFFFFF"/>
                        </a:solidFill>
                        <a:ln w="9525">
                          <a:solidFill>
                            <a:srgbClr val="000000"/>
                          </a:solidFill>
                          <a:miter lim="800000"/>
                          <a:headEnd/>
                          <a:tailEnd/>
                        </a:ln>
                      </wps:spPr>
                      <wps:txbx>
                        <w:txbxContent>
                          <w:p w14:paraId="3053B9CC" w14:textId="77777777" w:rsidR="0080645E" w:rsidRPr="00B255B6" w:rsidRDefault="0080645E" w:rsidP="00A02C09">
                            <w:pPr>
                              <w:pStyle w:val="Figure"/>
                              <w:rPr>
                                <w:lang w:val="de-DE"/>
                              </w:rPr>
                            </w:pPr>
                            <w:r>
                              <w:rPr>
                                <w:noProof/>
                                <w:lang w:val="en-US"/>
                              </w:rPr>
                              <w:drawing>
                                <wp:inline distT="0" distB="0" distL="0" distR="0" wp14:anchorId="32E86A6F" wp14:editId="1947FEEA">
                                  <wp:extent cx="3295650" cy="2287237"/>
                                  <wp:effectExtent l="0" t="0" r="0" b="0"/>
                                  <wp:docPr id="5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TTI_Fig3_DCF77_AM.jpg"/>
                                          <pic:cNvPicPr/>
                                        </pic:nvPicPr>
                                        <pic:blipFill>
                                          <a:blip r:embed="rId44">
                                            <a:extLst>
                                              <a:ext uri="{28A0092B-C50C-407E-A947-70E740481C1C}">
                                                <a14:useLocalDpi xmlns:a14="http://schemas.microsoft.com/office/drawing/2010/main" val="0"/>
                                              </a:ext>
                                            </a:extLst>
                                          </a:blip>
                                          <a:stretch>
                                            <a:fillRect/>
                                          </a:stretch>
                                        </pic:blipFill>
                                        <pic:spPr>
                                          <a:xfrm>
                                            <a:off x="0" y="0"/>
                                            <a:ext cx="3304025" cy="2293050"/>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type w14:anchorId="200CA22C" id="_x0000_t202" coordsize="21600,21600" o:spt="202" path="m,l,21600r21600,l21600,xe">
                <v:stroke joinstyle="miter"/>
                <v:path gradientshapeok="t" o:connecttype="rect"/>
              </v:shapetype>
              <v:shape id="Textfeld 2" o:spid="_x0000_s1026" type="#_x0000_t202" style="width:296.25pt;height:1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">
                <v:textbox>
                  <w:txbxContent>
                    <w:p w14:paraId="3053B9CC" w14:textId="77777777" w:rsidR="0080645E" w:rsidRPr="00B255B6" w:rsidRDefault="0080645E" w:rsidP="00A02C09">
                      <w:pPr>
                        <w:pStyle w:val="Figure"/>
                        <w:rPr>
                          <w:lang w:val="de-DE"/>
                        </w:rPr>
                      </w:pPr>
                      <w:r>
                        <w:rPr>
                          <w:noProof/>
                          <w:lang w:val="en-US"/>
                        </w:rPr>
                        <w:drawing>
                          <wp:inline distT="0" distB="0" distL="0" distR="0" wp14:anchorId="32E86A6F" wp14:editId="1947FEEA">
                            <wp:extent cx="3295650" cy="2287237"/>
                            <wp:effectExtent l="0" t="0" r="0" b="0"/>
                            <wp:docPr id="5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TTI_Fig3_DCF77_AM.jpg"/>
                                    <pic:cNvPicPr/>
                                  </pic:nvPicPr>
                                  <pic:blipFill>
                                    <a:blip r:embed="rId44">
                                      <a:extLst>
                                        <a:ext uri="{28A0092B-C50C-407E-A947-70E740481C1C}">
                                          <a14:useLocalDpi xmlns:a14="http://schemas.microsoft.com/office/drawing/2010/main" val="0"/>
                                        </a:ext>
                                      </a:extLst>
                                    </a:blip>
                                    <a:stretch>
                                      <a:fillRect/>
                                    </a:stretch>
                                  </pic:blipFill>
                                  <pic:spPr>
                                    <a:xfrm>
                                      <a:off x="0" y="0"/>
                                      <a:ext cx="3304025" cy="2293050"/>
                                    </a:xfrm>
                                    <a:prstGeom prst="rect">
                                      <a:avLst/>
                                    </a:prstGeom>
                                  </pic:spPr>
                                </pic:pic>
                              </a:graphicData>
                            </a:graphic>
                          </wp:inline>
                        </w:drawing>
                      </w:r>
                    </w:p>
                  </w:txbxContent>
                </v:textbox>
                <w10:anchorlock/>
              </v:shape>
            </w:pict>
          </mc:Fallback>
        </mc:AlternateContent>
      </w:r>
    </w:p>
    <w:p w14:paraId="075197B6" w14:textId="77777777" w:rsidR="00A02C09" w:rsidRPr="0009380A" w:rsidRDefault="00A02C09" w:rsidP="00A02C09">
      <w:pPr>
        <w:pStyle w:val="FigureNo"/>
        <w:rPr>
          <w:lang w:val="en-GB"/>
        </w:rPr>
      </w:pPr>
      <w:r w:rsidRPr="0009380A">
        <w:rPr>
          <w:lang w:val="en-GB"/>
        </w:rPr>
        <w:lastRenderedPageBreak/>
        <w:t>FIGURE 25</w:t>
      </w:r>
    </w:p>
    <w:p w14:paraId="6035C648" w14:textId="77777777" w:rsidR="00A02C09" w:rsidRPr="0009380A" w:rsidRDefault="00A02C09" w:rsidP="00A02C09">
      <w:pPr>
        <w:pStyle w:val="Figuretitle"/>
        <w:rPr>
          <w:lang w:val="en-GB"/>
        </w:rPr>
      </w:pPr>
      <w:r w:rsidRPr="0009380A">
        <w:rPr>
          <w:lang w:val="en-GB"/>
        </w:rPr>
        <w:t>Coding scheme of the DCF77 time code frame</w:t>
      </w:r>
    </w:p>
    <w:p w14:paraId="0A049598" w14:textId="77777777" w:rsidR="00A02C09" w:rsidRPr="003061C8" w:rsidRDefault="00A02C09" w:rsidP="00A02C09">
      <w:pPr>
        <w:pStyle w:val="Figure"/>
      </w:pPr>
      <w:r w:rsidRPr="003061C8">
        <w:rPr>
          <w:noProof/>
        </w:rPr>
        <mc:AlternateContent>
          <mc:Choice Requires="wps">
            <w:drawing>
              <wp:inline distT="0" distB="0" distL="0" distR="0" wp14:anchorId="2B35011E" wp14:editId="2B789CA3">
                <wp:extent cx="3943350" cy="3848100"/>
                <wp:effectExtent l="0" t="0" r="19050" b="19050"/>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3848100"/>
                        </a:xfrm>
                        <a:prstGeom prst="rect">
                          <a:avLst/>
                        </a:prstGeom>
                        <a:solidFill>
                          <a:srgbClr val="FFFFFF"/>
                        </a:solidFill>
                        <a:ln w="9525">
                          <a:solidFill>
                            <a:srgbClr val="000000"/>
                          </a:solidFill>
                          <a:miter lim="800000"/>
                          <a:headEnd/>
                          <a:tailEnd/>
                        </a:ln>
                      </wps:spPr>
                      <wps:txbx>
                        <w:txbxContent>
                          <w:p w14:paraId="7A0B21A2" w14:textId="77777777" w:rsidR="0080645E" w:rsidRPr="00B255B6" w:rsidRDefault="0080645E" w:rsidP="00A02C09">
                            <w:pPr>
                              <w:rPr>
                                <w:lang w:val="de-DE"/>
                              </w:rPr>
                            </w:pPr>
                            <w:r>
                              <w:rPr>
                                <w:noProof/>
                                <w:lang w:val="en-US"/>
                              </w:rPr>
                              <w:drawing>
                                <wp:inline distT="0" distB="0" distL="0" distR="0" wp14:anchorId="28BF2486" wp14:editId="47E8FE8C">
                                  <wp:extent cx="3590925" cy="3445520"/>
                                  <wp:effectExtent l="0" t="0" r="0" b="2540"/>
                                  <wp:docPr id="53"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05_DCF77_Code.jpg"/>
                                          <pic:cNvPicPr/>
                                        </pic:nvPicPr>
                                        <pic:blipFill>
                                          <a:blip r:embed="rId45">
                                            <a:extLst>
                                              <a:ext uri="{28A0092B-C50C-407E-A947-70E740481C1C}">
                                                <a14:useLocalDpi xmlns:a14="http://schemas.microsoft.com/office/drawing/2010/main" val="0"/>
                                              </a:ext>
                                            </a:extLst>
                                          </a:blip>
                                          <a:stretch>
                                            <a:fillRect/>
                                          </a:stretch>
                                        </pic:blipFill>
                                        <pic:spPr>
                                          <a:xfrm>
                                            <a:off x="0" y="0"/>
                                            <a:ext cx="3592437" cy="3446971"/>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2B35011E" id="_x0000_s1027" type="#_x0000_t202" style="width:310.5pt;height:3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">
                <v:textbox>
                  <w:txbxContent>
                    <w:p w14:paraId="7A0B21A2" w14:textId="77777777" w:rsidR="0080645E" w:rsidRPr="00B255B6" w:rsidRDefault="0080645E" w:rsidP="00A02C09">
                      <w:pPr>
                        <w:rPr>
                          <w:lang w:val="de-DE"/>
                        </w:rPr>
                      </w:pPr>
                      <w:r>
                        <w:rPr>
                          <w:noProof/>
                          <w:lang w:val="en-US"/>
                        </w:rPr>
                        <w:drawing>
                          <wp:inline distT="0" distB="0" distL="0" distR="0" wp14:anchorId="28BF2486" wp14:editId="47E8FE8C">
                            <wp:extent cx="3590925" cy="3445520"/>
                            <wp:effectExtent l="0" t="0" r="0" b="2540"/>
                            <wp:docPr id="53"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05_DCF77_Code.jpg"/>
                                    <pic:cNvPicPr/>
                                  </pic:nvPicPr>
                                  <pic:blipFill>
                                    <a:blip r:embed="rId45">
                                      <a:extLst>
                                        <a:ext uri="{28A0092B-C50C-407E-A947-70E740481C1C}">
                                          <a14:useLocalDpi xmlns:a14="http://schemas.microsoft.com/office/drawing/2010/main" val="0"/>
                                        </a:ext>
                                      </a:extLst>
                                    </a:blip>
                                    <a:stretch>
                                      <a:fillRect/>
                                    </a:stretch>
                                  </pic:blipFill>
                                  <pic:spPr>
                                    <a:xfrm>
                                      <a:off x="0" y="0"/>
                                      <a:ext cx="3592437" cy="3446971"/>
                                    </a:xfrm>
                                    <a:prstGeom prst="rect">
                                      <a:avLst/>
                                    </a:prstGeom>
                                  </pic:spPr>
                                </pic:pic>
                              </a:graphicData>
                            </a:graphic>
                          </wp:inline>
                        </w:drawing>
                      </w:r>
                    </w:p>
                  </w:txbxContent>
                </v:textbox>
                <w10:anchorlock/>
              </v:shape>
            </w:pict>
          </mc:Fallback>
        </mc:AlternateContent>
      </w:r>
    </w:p>
    <w:p w14:paraId="6CEBAF19" w14:textId="77777777" w:rsidR="00A02C09" w:rsidRPr="0009380A" w:rsidRDefault="00A02C09" w:rsidP="00A02C09">
      <w:pPr>
        <w:pStyle w:val="Normalaftertitle"/>
        <w:rPr>
          <w:lang w:val="en-GB"/>
        </w:rPr>
      </w:pPr>
      <w:r w:rsidRPr="0009380A">
        <w:rPr>
          <w:lang w:val="en-GB"/>
        </w:rPr>
        <w:t xml:space="preserve">The designations in Fig. 25 are as follows and have inter alia been reported in Recommendation ITU-R </w:t>
      </w:r>
      <w:hyperlink r:id="rId46" w:history="1">
        <w:r w:rsidRPr="00B66496">
          <w:rPr>
            <w:rStyle w:val="Hyperlink"/>
            <w:color w:val="auto"/>
            <w:u w:val="none"/>
            <w:lang w:val="en-GB"/>
          </w:rPr>
          <w:t>TF.583</w:t>
        </w:r>
      </w:hyperlink>
      <w:r w:rsidRPr="0009380A">
        <w:rPr>
          <w:lang w:val="en-GB"/>
        </w:rPr>
        <w:t xml:space="preserve">. A more detailed description is included in the reference given above: </w:t>
      </w:r>
    </w:p>
    <w:p w14:paraId="28A94BD8" w14:textId="77777777" w:rsidR="00A02C09" w:rsidRPr="0009380A" w:rsidRDefault="00A02C09" w:rsidP="00A02C09">
      <w:pPr>
        <w:tabs>
          <w:tab w:val="left" w:pos="1276"/>
        </w:tabs>
        <w:rPr>
          <w:lang w:val="en-GB"/>
        </w:rPr>
      </w:pPr>
      <w:r w:rsidRPr="0009380A">
        <w:rPr>
          <w:lang w:val="en-GB"/>
        </w:rPr>
        <w:t xml:space="preserve">M: </w:t>
      </w:r>
      <w:r w:rsidRPr="0009380A">
        <w:rPr>
          <w:lang w:val="en-GB"/>
        </w:rPr>
        <w:tab/>
        <w:t>minute marker (second marker No. 0): 0.1 s</w:t>
      </w:r>
    </w:p>
    <w:p w14:paraId="01CF5764" w14:textId="77777777" w:rsidR="00A02C09" w:rsidRPr="0009380A" w:rsidRDefault="00A02C09" w:rsidP="00A02C09">
      <w:pPr>
        <w:tabs>
          <w:tab w:val="left" w:pos="1276"/>
        </w:tabs>
        <w:rPr>
          <w:lang w:val="en-GB"/>
        </w:rPr>
      </w:pPr>
      <w:r w:rsidRPr="0009380A">
        <w:rPr>
          <w:lang w:val="en-GB"/>
        </w:rPr>
        <w:t xml:space="preserve">R: </w:t>
      </w:r>
      <w:r w:rsidRPr="0009380A">
        <w:rPr>
          <w:lang w:val="en-GB"/>
        </w:rPr>
        <w:tab/>
        <w:t>second marker No. 15 indicates service request to the DCF77 signal generation system</w:t>
      </w:r>
    </w:p>
    <w:p w14:paraId="0A585A78" w14:textId="77777777" w:rsidR="00A02C09" w:rsidRPr="0009380A" w:rsidRDefault="00A02C09" w:rsidP="00A02C09">
      <w:pPr>
        <w:tabs>
          <w:tab w:val="left" w:pos="1276"/>
        </w:tabs>
        <w:rPr>
          <w:lang w:val="en-GB"/>
        </w:rPr>
      </w:pPr>
      <w:r w:rsidRPr="0009380A">
        <w:rPr>
          <w:lang w:val="en-GB"/>
        </w:rPr>
        <w:t xml:space="preserve">A1: </w:t>
      </w:r>
      <w:r w:rsidRPr="0009380A">
        <w:rPr>
          <w:lang w:val="en-GB"/>
        </w:rPr>
        <w:tab/>
        <w:t>announcement of a forthcoming change from CET to CEST or vice versa</w:t>
      </w:r>
    </w:p>
    <w:p w14:paraId="7A93577A" w14:textId="77777777" w:rsidR="00A02C09" w:rsidRPr="0009380A" w:rsidRDefault="00A02C09" w:rsidP="00A02C09">
      <w:pPr>
        <w:tabs>
          <w:tab w:val="left" w:pos="1276"/>
        </w:tabs>
        <w:rPr>
          <w:lang w:val="en-GB"/>
        </w:rPr>
      </w:pPr>
      <w:r w:rsidRPr="0009380A">
        <w:rPr>
          <w:lang w:val="en-GB"/>
        </w:rPr>
        <w:t xml:space="preserve">Z1, Z2: </w:t>
      </w:r>
      <w:r w:rsidRPr="0009380A">
        <w:rPr>
          <w:lang w:val="en-GB"/>
        </w:rPr>
        <w:tab/>
        <w:t xml:space="preserve">zone time indication: </w:t>
      </w:r>
      <w:r w:rsidRPr="0009380A">
        <w:rPr>
          <w:lang w:val="en-GB"/>
        </w:rPr>
        <w:tab/>
        <w:t>UTC: Z1 0.1 s, Z2 0.1 s</w:t>
      </w:r>
    </w:p>
    <w:p w14:paraId="018FE8C3" w14:textId="314995E5" w:rsidR="00A02C09" w:rsidRPr="0009380A" w:rsidRDefault="00A02C09" w:rsidP="00A02C09">
      <w:pPr>
        <w:tabs>
          <w:tab w:val="left" w:pos="1276"/>
        </w:tabs>
        <w:ind w:left="3600" w:hanging="3600"/>
        <w:rPr>
          <w:lang w:val="en-GB"/>
        </w:rPr>
      </w:pPr>
      <w:r w:rsidRPr="0009380A">
        <w:rPr>
          <w:lang w:val="en-GB"/>
        </w:rPr>
        <w:tab/>
      </w:r>
      <w:r w:rsidRPr="0009380A">
        <w:rPr>
          <w:lang w:val="en-GB"/>
        </w:rPr>
        <w:tab/>
      </w:r>
      <w:r w:rsidR="001F5146">
        <w:rPr>
          <w:lang w:val="en-GB"/>
        </w:rPr>
        <w:tab/>
      </w:r>
      <w:r w:rsidR="001F5146">
        <w:rPr>
          <w:lang w:val="en-GB"/>
        </w:rPr>
        <w:tab/>
      </w:r>
      <w:r w:rsidRPr="0009380A">
        <w:rPr>
          <w:lang w:val="en-GB"/>
        </w:rPr>
        <w:tab/>
      </w:r>
      <w:r w:rsidRPr="0009380A">
        <w:rPr>
          <w:lang w:val="en-GB"/>
        </w:rPr>
        <w:tab/>
        <w:t>UTC+1 h: Z1 0.1 s, Z2 0.2 s (referred to as Central European Time CET)</w:t>
      </w:r>
    </w:p>
    <w:p w14:paraId="08E1385E" w14:textId="5025B8B6" w:rsidR="00A02C09" w:rsidRPr="0009380A" w:rsidRDefault="00A02C09" w:rsidP="00A02C09">
      <w:pPr>
        <w:tabs>
          <w:tab w:val="left" w:pos="1276"/>
        </w:tabs>
        <w:ind w:left="3600" w:hanging="3600"/>
        <w:rPr>
          <w:lang w:val="en-GB"/>
        </w:rPr>
      </w:pPr>
      <w:r w:rsidRPr="0009380A">
        <w:rPr>
          <w:lang w:val="en-GB"/>
        </w:rPr>
        <w:tab/>
      </w:r>
      <w:r w:rsidRPr="0009380A">
        <w:rPr>
          <w:lang w:val="en-GB"/>
        </w:rPr>
        <w:tab/>
      </w:r>
      <w:r w:rsidR="001F5146">
        <w:rPr>
          <w:lang w:val="en-GB"/>
        </w:rPr>
        <w:tab/>
      </w:r>
      <w:r w:rsidR="001F5146">
        <w:rPr>
          <w:lang w:val="en-GB"/>
        </w:rPr>
        <w:tab/>
      </w:r>
      <w:r w:rsidRPr="0009380A">
        <w:rPr>
          <w:lang w:val="en-GB"/>
        </w:rPr>
        <w:tab/>
      </w:r>
      <w:r w:rsidRPr="0009380A">
        <w:rPr>
          <w:lang w:val="en-GB"/>
        </w:rPr>
        <w:tab/>
        <w:t>UTC+2 h: Z1 0.2 s, Z2 0.1 s (referred to as Central European Summer Time CEST)</w:t>
      </w:r>
    </w:p>
    <w:p w14:paraId="433C121E" w14:textId="5CE19393" w:rsidR="00A02C09" w:rsidRPr="0009380A" w:rsidRDefault="00A02C09" w:rsidP="00A02C09">
      <w:pPr>
        <w:tabs>
          <w:tab w:val="left" w:pos="1276"/>
        </w:tabs>
        <w:rPr>
          <w:lang w:val="en-GB"/>
        </w:rPr>
      </w:pPr>
      <w:r w:rsidRPr="0009380A">
        <w:rPr>
          <w:lang w:val="en-GB"/>
        </w:rPr>
        <w:tab/>
      </w:r>
      <w:r w:rsidRPr="0009380A">
        <w:rPr>
          <w:lang w:val="en-GB"/>
        </w:rPr>
        <w:tab/>
      </w:r>
      <w:r w:rsidRPr="0009380A">
        <w:rPr>
          <w:lang w:val="en-GB"/>
        </w:rPr>
        <w:tab/>
      </w:r>
      <w:r w:rsidR="001F5146">
        <w:rPr>
          <w:lang w:val="en-GB"/>
        </w:rPr>
        <w:tab/>
      </w:r>
      <w:r w:rsidR="001F5146">
        <w:rPr>
          <w:lang w:val="en-GB"/>
        </w:rPr>
        <w:tab/>
      </w:r>
      <w:r w:rsidR="001F5146">
        <w:rPr>
          <w:lang w:val="en-GB"/>
        </w:rPr>
        <w:tab/>
      </w:r>
      <w:r w:rsidRPr="0009380A">
        <w:rPr>
          <w:lang w:val="en-GB"/>
        </w:rPr>
        <w:tab/>
      </w:r>
      <w:r w:rsidRPr="0009380A">
        <w:rPr>
          <w:lang w:val="en-GB"/>
        </w:rPr>
        <w:tab/>
        <w:t xml:space="preserve">UTC+3 h: Z1 0.2 s, Z2 0.2 s </w:t>
      </w:r>
    </w:p>
    <w:p w14:paraId="728FCF11" w14:textId="77777777" w:rsidR="00A02C09" w:rsidRPr="0009380A" w:rsidRDefault="00A02C09" w:rsidP="00A02C09">
      <w:pPr>
        <w:tabs>
          <w:tab w:val="left" w:pos="1276"/>
        </w:tabs>
        <w:rPr>
          <w:lang w:val="en-GB"/>
        </w:rPr>
      </w:pPr>
      <w:r w:rsidRPr="0009380A">
        <w:rPr>
          <w:lang w:val="en-GB"/>
        </w:rPr>
        <w:t xml:space="preserve">A2: </w:t>
      </w:r>
      <w:r w:rsidRPr="0009380A">
        <w:rPr>
          <w:lang w:val="en-GB"/>
        </w:rPr>
        <w:tab/>
        <w:t>announcement of a leap second</w:t>
      </w:r>
    </w:p>
    <w:p w14:paraId="1207B052" w14:textId="77777777" w:rsidR="00A02C09" w:rsidRPr="0009380A" w:rsidRDefault="00A02C09" w:rsidP="00A02C09">
      <w:pPr>
        <w:tabs>
          <w:tab w:val="left" w:pos="1276"/>
        </w:tabs>
        <w:rPr>
          <w:lang w:val="en-GB"/>
        </w:rPr>
      </w:pPr>
      <w:r w:rsidRPr="0009380A">
        <w:rPr>
          <w:lang w:val="en-GB"/>
        </w:rPr>
        <w:t xml:space="preserve">S: </w:t>
      </w:r>
      <w:r w:rsidRPr="0009380A">
        <w:rPr>
          <w:lang w:val="en-GB"/>
        </w:rPr>
        <w:tab/>
        <w:t>starting bit of the coded time information, 0.2 s</w:t>
      </w:r>
    </w:p>
    <w:p w14:paraId="4C03F80E" w14:textId="77777777" w:rsidR="00A02C09" w:rsidRPr="0009380A" w:rsidRDefault="00A02C09" w:rsidP="00A02C09">
      <w:pPr>
        <w:tabs>
          <w:tab w:val="left" w:pos="1276"/>
        </w:tabs>
        <w:rPr>
          <w:lang w:val="en-GB"/>
        </w:rPr>
      </w:pPr>
      <w:r w:rsidRPr="0009380A">
        <w:rPr>
          <w:lang w:val="en-GB"/>
        </w:rPr>
        <w:t xml:space="preserve">P1, P2, P3: </w:t>
      </w:r>
      <w:r w:rsidRPr="0009380A">
        <w:rPr>
          <w:lang w:val="en-GB"/>
        </w:rPr>
        <w:tab/>
        <w:t>parity check bits</w:t>
      </w:r>
    </w:p>
    <w:p w14:paraId="4F5008C0" w14:textId="451C7736" w:rsidR="00A02C09" w:rsidRPr="0009380A" w:rsidRDefault="00A02C09" w:rsidP="00A02C09">
      <w:pPr>
        <w:rPr>
          <w:lang w:val="en-GB"/>
        </w:rPr>
      </w:pPr>
      <w:r w:rsidRPr="0009380A">
        <w:rPr>
          <w:lang w:val="en-GB"/>
        </w:rPr>
        <w:t>The information transmitted using the second markers No</w:t>
      </w:r>
      <w:r w:rsidR="00A62024">
        <w:rPr>
          <w:lang w:val="en-GB"/>
        </w:rPr>
        <w:t>s</w:t>
      </w:r>
      <w:r w:rsidRPr="0009380A">
        <w:rPr>
          <w:lang w:val="en-GB"/>
        </w:rPr>
        <w:t xml:space="preserve">. 1 to 14 is provided by third parties. Currently weather data are transmitted, which are supplied by the Swiss </w:t>
      </w:r>
      <w:proofErr w:type="spellStart"/>
      <w:r w:rsidRPr="0009380A">
        <w:rPr>
          <w:lang w:val="en-GB"/>
        </w:rPr>
        <w:t>Meteo</w:t>
      </w:r>
      <w:proofErr w:type="spellEnd"/>
      <w:r w:rsidRPr="0009380A">
        <w:rPr>
          <w:lang w:val="en-GB"/>
        </w:rPr>
        <w:t xml:space="preserve"> Time GmbH. </w:t>
      </w:r>
    </w:p>
    <w:p w14:paraId="4C6C9B85" w14:textId="77777777" w:rsidR="00A02C09" w:rsidRPr="0009380A" w:rsidRDefault="00A02C09" w:rsidP="00A02C09">
      <w:pPr>
        <w:rPr>
          <w:lang w:val="en-GB"/>
        </w:rPr>
      </w:pPr>
      <w:r w:rsidRPr="0009380A">
        <w:rPr>
          <w:lang w:val="en-GB"/>
        </w:rPr>
        <w:t xml:space="preserve">A forthcoming change from CET to CEST or from CEST to CET is indicated during one hour before the change by second marker No. 16 being 0.2 s. Similarly, the second marker No. 19 is 0.2 s during the hour preceding the introduction of a leap second. </w:t>
      </w:r>
    </w:p>
    <w:p w14:paraId="7D971B20" w14:textId="77777777" w:rsidR="00A02C09" w:rsidRPr="0009380A" w:rsidRDefault="00A02C09" w:rsidP="00A02C09">
      <w:pPr>
        <w:rPr>
          <w:lang w:val="en-GB"/>
        </w:rPr>
      </w:pPr>
      <w:r w:rsidRPr="0009380A">
        <w:rPr>
          <w:lang w:val="en-GB"/>
        </w:rPr>
        <w:lastRenderedPageBreak/>
        <w:t xml:space="preserve">When a positive leap second (the normal case) is inserted, second marker No. 59 is emitted for 0.1 s and in the following second No. 60 of that particular minute the amplitude reduction is omitted. </w:t>
      </w:r>
    </w:p>
    <w:p w14:paraId="28F8845A" w14:textId="77777777" w:rsidR="00A02C09" w:rsidRPr="0009380A" w:rsidRDefault="00A02C09" w:rsidP="00A02C09">
      <w:pPr>
        <w:rPr>
          <w:lang w:val="en-GB"/>
        </w:rPr>
      </w:pPr>
      <w:r w:rsidRPr="0009380A">
        <w:rPr>
          <w:lang w:val="en-GB"/>
        </w:rPr>
        <w:t>The three parity check bits P1, P2, and P3 complete the preceding information words (7 bits for the minute, 6 bits for the hour and 22 bits for the date, including the day of the week) to form an even number of binary ones.</w:t>
      </w:r>
    </w:p>
    <w:p w14:paraId="60FA2F8F" w14:textId="77777777" w:rsidR="00A02C09" w:rsidRPr="0009380A" w:rsidRDefault="00A02C09" w:rsidP="00A02C09">
      <w:pPr>
        <w:pStyle w:val="Heading2"/>
        <w:rPr>
          <w:lang w:val="en-GB"/>
        </w:rPr>
      </w:pPr>
      <w:bookmarkStart w:id="58" w:name="_Toc82511213"/>
      <w:r w:rsidRPr="0009380A">
        <w:rPr>
          <w:lang w:val="en-GB"/>
        </w:rPr>
        <w:t>5.2</w:t>
      </w:r>
      <w:r w:rsidRPr="0009380A">
        <w:rPr>
          <w:lang w:val="en-GB"/>
        </w:rPr>
        <w:tab/>
        <w:t>Reception of DCF77 and expected field strength</w:t>
      </w:r>
      <w:bookmarkEnd w:id="58"/>
    </w:p>
    <w:p w14:paraId="78FF69FF" w14:textId="3F10DAAA" w:rsidR="00A02C09" w:rsidRPr="0009380A" w:rsidRDefault="00A02C09" w:rsidP="00A02C09">
      <w:pPr>
        <w:rPr>
          <w:lang w:val="en-GB"/>
        </w:rPr>
      </w:pPr>
      <w:r w:rsidRPr="0009380A">
        <w:rPr>
          <w:lang w:val="en-GB"/>
        </w:rPr>
        <w:t xml:space="preserve">The </w:t>
      </w:r>
      <w:proofErr w:type="spellStart"/>
      <w:r w:rsidRPr="0009380A">
        <w:rPr>
          <w:lang w:val="en-GB"/>
        </w:rPr>
        <w:t>isotropically</w:t>
      </w:r>
      <w:proofErr w:type="spellEnd"/>
      <w:r w:rsidRPr="0009380A">
        <w:rPr>
          <w:lang w:val="en-GB"/>
        </w:rPr>
        <w:t xml:space="preserve"> emitted power of the DCF77 stations was estimated to 30 kW by the operators. The emitted signal reaches the place of reception in two ways: On the one hand, it propagates as ground wave along the </w:t>
      </w:r>
      <w:proofErr w:type="spellStart"/>
      <w:r w:rsidRPr="0009380A">
        <w:rPr>
          <w:lang w:val="en-GB"/>
        </w:rPr>
        <w:t>Earth</w:t>
      </w:r>
      <w:r w:rsidR="001F5146">
        <w:rPr>
          <w:lang w:val="en-GB"/>
        </w:rPr>
        <w:t>ʼ</w:t>
      </w:r>
      <w:r w:rsidRPr="0009380A">
        <w:rPr>
          <w:lang w:val="en-GB"/>
        </w:rPr>
        <w:t>s</w:t>
      </w:r>
      <w:proofErr w:type="spellEnd"/>
      <w:r w:rsidRPr="0009380A">
        <w:rPr>
          <w:lang w:val="en-GB"/>
        </w:rPr>
        <w:t xml:space="preserve"> surface and, on the other hand, it reaches the place of reception as sky wave after reflection on the ionospheric D layer. The expected field strength was calculated based on the following resources: Handbook “The ionosphere and its effects on </w:t>
      </w:r>
      <w:proofErr w:type="spellStart"/>
      <w:r w:rsidRPr="0009380A">
        <w:rPr>
          <w:lang w:val="en-GB"/>
        </w:rPr>
        <w:t>radiowave</w:t>
      </w:r>
      <w:proofErr w:type="spellEnd"/>
      <w:r w:rsidRPr="0009380A">
        <w:rPr>
          <w:lang w:val="en-GB"/>
        </w:rPr>
        <w:t xml:space="preserve"> </w:t>
      </w:r>
      <w:r w:rsidRPr="00B66496">
        <w:rPr>
          <w:lang w:val="en-GB"/>
        </w:rPr>
        <w:t xml:space="preserve">propagation”, ITU, Radiocommunication Bureau, Geneva 1998; Recommendation ITU-R </w:t>
      </w:r>
      <w:hyperlink r:id="rId47" w:history="1">
        <w:r w:rsidRPr="00B66496">
          <w:rPr>
            <w:rStyle w:val="Hyperlink"/>
            <w:color w:val="auto"/>
            <w:u w:val="none"/>
            <w:lang w:val="en-GB"/>
          </w:rPr>
          <w:t>P.368</w:t>
        </w:r>
      </w:hyperlink>
      <w:r w:rsidRPr="00B66496">
        <w:rPr>
          <w:lang w:val="en-GB"/>
        </w:rPr>
        <w:t xml:space="preserve"> – Ground wave propagation curves for frequencies between 10 kHz and 30 MHz, and Recommendation ITU-R </w:t>
      </w:r>
      <w:hyperlink r:id="rId48" w:history="1">
        <w:r w:rsidRPr="00B66496">
          <w:rPr>
            <w:rStyle w:val="Hyperlink"/>
            <w:color w:val="auto"/>
            <w:u w:val="none"/>
            <w:lang w:val="en-GB"/>
          </w:rPr>
          <w:t>P.684</w:t>
        </w:r>
      </w:hyperlink>
      <w:r w:rsidRPr="00B66496">
        <w:rPr>
          <w:lang w:val="en-GB"/>
        </w:rPr>
        <w:t xml:space="preserve"> – Prediction of field strength at frequencies below 150 kHz for </w:t>
      </w:r>
      <w:r w:rsidRPr="0009380A">
        <w:rPr>
          <w:lang w:val="en-GB"/>
        </w:rPr>
        <w:t>ground wave and sky wave propagation. Details can be found in the reference given in § 5.1, from which Fig. 26 is copied. The largest electric field strength (100 dB(µV/m) occurring close to the transmitter corresponds to a magnetic field strength of 49 dB(µA/m), respectively 280 µA/m.</w:t>
      </w:r>
    </w:p>
    <w:p w14:paraId="79924ECC" w14:textId="77777777" w:rsidR="00A02C09" w:rsidRPr="0009380A" w:rsidRDefault="00A02C09" w:rsidP="00A02C09">
      <w:pPr>
        <w:rPr>
          <w:lang w:val="en-GB"/>
        </w:rPr>
      </w:pPr>
      <w:r w:rsidRPr="0009380A">
        <w:rPr>
          <w:lang w:val="en-GB"/>
        </w:rPr>
        <w:t xml:space="preserve">To give an impression on the geographical range of reception, the map reproduced as Fig. 27 illustrates in a simplified way lines of identical field strength as circles. </w:t>
      </w:r>
    </w:p>
    <w:p w14:paraId="7CE5EF5A" w14:textId="77777777" w:rsidR="00A02C09" w:rsidRPr="0009380A" w:rsidRDefault="00A02C09" w:rsidP="00A02C09">
      <w:pPr>
        <w:pStyle w:val="FigureNo"/>
        <w:rPr>
          <w:lang w:val="en-GB"/>
        </w:rPr>
      </w:pPr>
      <w:r w:rsidRPr="0009380A">
        <w:rPr>
          <w:lang w:val="en-GB"/>
        </w:rPr>
        <w:t>FIGURE 26</w:t>
      </w:r>
    </w:p>
    <w:p w14:paraId="1C1C4AA8" w14:textId="77777777" w:rsidR="00A02C09" w:rsidRPr="0009380A" w:rsidRDefault="00A02C09" w:rsidP="00A02C09">
      <w:pPr>
        <w:pStyle w:val="Figuretitle"/>
        <w:rPr>
          <w:lang w:val="en-GB"/>
        </w:rPr>
      </w:pPr>
      <w:r w:rsidRPr="0009380A">
        <w:rPr>
          <w:lang w:val="en-GB"/>
        </w:rPr>
        <w:t xml:space="preserve">Field strengths of the ground wave and of the sky wave as a function of the distance </w:t>
      </w:r>
      <w:r w:rsidRPr="0009380A">
        <w:rPr>
          <w:i/>
          <w:lang w:val="en-GB"/>
        </w:rPr>
        <w:t>d</w:t>
      </w:r>
      <w:r w:rsidRPr="0009380A">
        <w:rPr>
          <w:lang w:val="en-GB"/>
        </w:rPr>
        <w:t xml:space="preserve"> from the place of transmission, calculated based on ITU-Reports specified in the text, assuming an irradiated power of 30 kW</w:t>
      </w:r>
    </w:p>
    <w:p w14:paraId="0468C55C" w14:textId="77777777" w:rsidR="00A02C09" w:rsidRDefault="00A02C09" w:rsidP="00A02C09">
      <w:pPr>
        <w:pStyle w:val="Figure"/>
      </w:pPr>
      <w:r w:rsidRPr="003061C8">
        <w:rPr>
          <w:noProof/>
        </w:rPr>
        <mc:AlternateContent>
          <mc:Choice Requires="wps">
            <w:drawing>
              <wp:inline distT="0" distB="0" distL="0" distR="0" wp14:anchorId="4D1DF0A8" wp14:editId="10A635E6">
                <wp:extent cx="3714750" cy="2886075"/>
                <wp:effectExtent l="0" t="0" r="19050" b="28575"/>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2886075"/>
                        </a:xfrm>
                        <a:prstGeom prst="rect">
                          <a:avLst/>
                        </a:prstGeom>
                        <a:solidFill>
                          <a:srgbClr val="FFFFFF"/>
                        </a:solidFill>
                        <a:ln w="9525">
                          <a:solidFill>
                            <a:srgbClr val="000000"/>
                          </a:solidFill>
                          <a:miter lim="800000"/>
                          <a:headEnd/>
                          <a:tailEnd/>
                        </a:ln>
                      </wps:spPr>
                      <wps:txbx>
                        <w:txbxContent>
                          <w:p w14:paraId="507A20D8" w14:textId="77777777" w:rsidR="0080645E" w:rsidRPr="00B255B6" w:rsidRDefault="0080645E" w:rsidP="00A02C09">
                            <w:pPr>
                              <w:rPr>
                                <w:lang w:val="de-DE"/>
                              </w:rPr>
                            </w:pPr>
                            <w:r>
                              <w:rPr>
                                <w:noProof/>
                                <w:lang w:val="en-US"/>
                              </w:rPr>
                              <w:drawing>
                                <wp:inline distT="0" distB="0" distL="0" distR="0" wp14:anchorId="68849573" wp14:editId="416649CC">
                                  <wp:extent cx="3558540" cy="2591903"/>
                                  <wp:effectExtent l="0" t="0" r="3810" b="0"/>
                                  <wp:docPr id="54"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15_DCF77_Reichweite_en.jpg"/>
                                          <pic:cNvPicPr/>
                                        </pic:nvPicPr>
                                        <pic:blipFill rotWithShape="1">
                                          <a:blip r:embed="rId49">
                                            <a:extLst>
                                              <a:ext uri="{28A0092B-C50C-407E-A947-70E740481C1C}">
                                                <a14:useLocalDpi xmlns:a14="http://schemas.microsoft.com/office/drawing/2010/main" val="0"/>
                                              </a:ext>
                                            </a:extLst>
                                          </a:blip>
                                          <a:srcRect t="20980" b="2916"/>
                                          <a:stretch/>
                                        </pic:blipFill>
                                        <pic:spPr bwMode="auto">
                                          <a:xfrm>
                                            <a:off x="0" y="0"/>
                                            <a:ext cx="3579267" cy="2607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4D1DF0A8" id="_x0000_s1028" type="#_x0000_t202" style="width:292.5pt;height:2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">
                <v:textbox>
                  <w:txbxContent>
                    <w:p w14:paraId="507A20D8" w14:textId="77777777" w:rsidR="0080645E" w:rsidRPr="00B255B6" w:rsidRDefault="0080645E" w:rsidP="00A02C09">
                      <w:pPr>
                        <w:rPr>
                          <w:lang w:val="de-DE"/>
                        </w:rPr>
                      </w:pPr>
                      <w:r>
                        <w:rPr>
                          <w:noProof/>
                          <w:lang w:val="en-US"/>
                        </w:rPr>
                        <w:drawing>
                          <wp:inline distT="0" distB="0" distL="0" distR="0" wp14:anchorId="68849573" wp14:editId="416649CC">
                            <wp:extent cx="3558540" cy="2591903"/>
                            <wp:effectExtent l="0" t="0" r="3810" b="0"/>
                            <wp:docPr id="54"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15_DCF77_Reichweite_en.jpg"/>
                                    <pic:cNvPicPr/>
                                  </pic:nvPicPr>
                                  <pic:blipFill rotWithShape="1">
                                    <a:blip r:embed="rId49">
                                      <a:extLst>
                                        <a:ext uri="{28A0092B-C50C-407E-A947-70E740481C1C}">
                                          <a14:useLocalDpi xmlns:a14="http://schemas.microsoft.com/office/drawing/2010/main" val="0"/>
                                        </a:ext>
                                      </a:extLst>
                                    </a:blip>
                                    <a:srcRect t="20980" b="2916"/>
                                    <a:stretch/>
                                  </pic:blipFill>
                                  <pic:spPr bwMode="auto">
                                    <a:xfrm>
                                      <a:off x="0" y="0"/>
                                      <a:ext cx="3579267" cy="26070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14:paraId="426801FC" w14:textId="1DDEE1EF" w:rsidR="00A02C09" w:rsidRPr="0009380A" w:rsidRDefault="00A02C09" w:rsidP="001F5146">
      <w:pPr>
        <w:pStyle w:val="Note"/>
        <w:rPr>
          <w:lang w:val="en-GB" w:eastAsia="zh-CN"/>
        </w:rPr>
      </w:pPr>
      <w:r w:rsidRPr="0009380A">
        <w:rPr>
          <w:i/>
          <w:iCs/>
          <w:lang w:val="en-GB" w:eastAsia="zh-CN"/>
        </w:rPr>
        <w:t xml:space="preserve">Note to Fig. 26: </w:t>
      </w:r>
      <w:r w:rsidRPr="0009380A">
        <w:rPr>
          <w:lang w:val="en-GB"/>
        </w:rPr>
        <w:t>For the ground conductivity, 3</w:t>
      </w:r>
      <w:r w:rsidRPr="003061C8">
        <w:rPr>
          <w:rFonts w:ascii="Symbol" w:hAnsi="Symbol"/>
        </w:rPr>
        <w:t></w:t>
      </w:r>
      <w:r w:rsidRPr="0009380A">
        <w:rPr>
          <w:lang w:val="en-GB"/>
        </w:rPr>
        <w:t>10</w:t>
      </w:r>
      <w:r w:rsidR="001F5146">
        <w:rPr>
          <w:vertAlign w:val="superscript"/>
          <w:lang w:val="en-GB"/>
        </w:rPr>
        <w:t>−</w:t>
      </w:r>
      <w:r w:rsidRPr="0009380A">
        <w:rPr>
          <w:vertAlign w:val="superscript"/>
          <w:lang w:val="en-GB"/>
        </w:rPr>
        <w:t>3</w:t>
      </w:r>
      <w:r w:rsidRPr="0009380A">
        <w:rPr>
          <w:lang w:val="en-GB"/>
        </w:rPr>
        <w:t> S/m were assumed. A distinction is made between propagation in summer (open symbols) and in winter (full symbols).</w:t>
      </w:r>
    </w:p>
    <w:p w14:paraId="2B20F6CA" w14:textId="77777777" w:rsidR="00A02C09" w:rsidRPr="0009380A" w:rsidRDefault="00A02C09" w:rsidP="00A02C09">
      <w:pPr>
        <w:pStyle w:val="FigureNo"/>
        <w:rPr>
          <w:lang w:val="en-GB"/>
        </w:rPr>
      </w:pPr>
      <w:r w:rsidRPr="0009380A">
        <w:rPr>
          <w:lang w:val="en-GB"/>
        </w:rPr>
        <w:lastRenderedPageBreak/>
        <w:t>FIGURE 27</w:t>
      </w:r>
    </w:p>
    <w:p w14:paraId="2AA87FD9" w14:textId="77777777" w:rsidR="00A02C09" w:rsidRPr="0009380A" w:rsidRDefault="00A02C09" w:rsidP="00A02C09">
      <w:pPr>
        <w:pStyle w:val="Figuretitle"/>
        <w:rPr>
          <w:lang w:val="en-GB"/>
        </w:rPr>
      </w:pPr>
      <w:r w:rsidRPr="0009380A">
        <w:rPr>
          <w:lang w:val="en-GB"/>
        </w:rPr>
        <w:t>Schematic view of the reach of the DCF77 transmission</w:t>
      </w:r>
    </w:p>
    <w:p w14:paraId="1D3D60DB" w14:textId="77777777" w:rsidR="00A02C09" w:rsidRPr="003061C8" w:rsidRDefault="00A02C09" w:rsidP="00A02C09">
      <w:pPr>
        <w:pStyle w:val="Figure"/>
      </w:pPr>
      <w:r w:rsidRPr="003061C8">
        <w:rPr>
          <w:noProof/>
        </w:rPr>
        <w:drawing>
          <wp:inline distT="0" distB="0" distL="0" distR="0" wp14:anchorId="536E7C5D" wp14:editId="50A5E462">
            <wp:extent cx="2803112" cy="3323590"/>
            <wp:effectExtent l="0" t="0" r="0" b="0"/>
            <wp:docPr id="9" name="Grafik 9"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16_DCF77_Karte.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06607" cy="3327734"/>
                    </a:xfrm>
                    <a:prstGeom prst="rect">
                      <a:avLst/>
                    </a:prstGeom>
                  </pic:spPr>
                </pic:pic>
              </a:graphicData>
            </a:graphic>
          </wp:inline>
        </w:drawing>
      </w:r>
    </w:p>
    <w:p w14:paraId="56B96DCD" w14:textId="77777777" w:rsidR="00A02C09" w:rsidRPr="0009380A" w:rsidRDefault="00A02C09" w:rsidP="00A02C09">
      <w:pPr>
        <w:pStyle w:val="Heading2"/>
        <w:rPr>
          <w:lang w:val="en-GB"/>
        </w:rPr>
      </w:pPr>
      <w:bookmarkStart w:id="59" w:name="_Toc82511214"/>
      <w:r w:rsidRPr="0009380A">
        <w:rPr>
          <w:lang w:val="en-GB"/>
        </w:rPr>
        <w:t>5.3</w:t>
      </w:r>
      <w:r w:rsidRPr="0009380A">
        <w:rPr>
          <w:lang w:val="en-GB"/>
        </w:rPr>
        <w:tab/>
        <w:t>Signal properties and reception experiences</w:t>
      </w:r>
      <w:bookmarkEnd w:id="59"/>
    </w:p>
    <w:p w14:paraId="22B62CD0" w14:textId="77777777" w:rsidR="00A02C09" w:rsidRPr="0009380A" w:rsidRDefault="00A02C09" w:rsidP="00A02C09">
      <w:pPr>
        <w:rPr>
          <w:lang w:val="en-GB" w:eastAsia="zh-CN"/>
        </w:rPr>
      </w:pPr>
      <w:r w:rsidRPr="0009380A">
        <w:rPr>
          <w:lang w:val="en-GB" w:eastAsia="zh-CN"/>
        </w:rPr>
        <w:t xml:space="preserve">Measurements of the frequency spectrum performed at the place of transmission, as well as an estimate of the transmission bandwidth </w:t>
      </w:r>
      <w:r w:rsidRPr="003061C8">
        <w:rPr>
          <w:lang w:eastAsia="zh-CN"/>
        </w:rPr>
        <w:t>Δ</w:t>
      </w:r>
      <w:r w:rsidRPr="0009380A">
        <w:rPr>
          <w:i/>
          <w:iCs/>
          <w:lang w:val="en-GB" w:eastAsia="zh-CN"/>
        </w:rPr>
        <w:t xml:space="preserve">f </w:t>
      </w:r>
      <w:r w:rsidRPr="0009380A">
        <w:rPr>
          <w:lang w:val="en-GB" w:eastAsia="zh-CN"/>
        </w:rPr>
        <w:t xml:space="preserve">from the decay time </w:t>
      </w:r>
      <w:proofErr w:type="spellStart"/>
      <w:r w:rsidRPr="0009380A">
        <w:rPr>
          <w:i/>
          <w:iCs/>
          <w:lang w:val="en-GB" w:eastAsia="zh-CN"/>
        </w:rPr>
        <w:t>t</w:t>
      </w:r>
      <w:r w:rsidRPr="0009380A">
        <w:rPr>
          <w:vertAlign w:val="subscript"/>
          <w:lang w:val="en-GB" w:eastAsia="zh-CN"/>
        </w:rPr>
        <w:t>A</w:t>
      </w:r>
      <w:proofErr w:type="spellEnd"/>
      <w:r w:rsidRPr="0009380A">
        <w:rPr>
          <w:lang w:val="en-GB" w:eastAsia="zh-CN"/>
        </w:rPr>
        <w:t xml:space="preserve"> of the falling edge of the carrier envelope shown in Fig. 24 according to the relation </w:t>
      </w:r>
      <w:r w:rsidRPr="003061C8">
        <w:rPr>
          <w:lang w:eastAsia="zh-CN"/>
        </w:rPr>
        <w:t>Δ</w:t>
      </w:r>
      <w:r w:rsidRPr="0009380A">
        <w:rPr>
          <w:i/>
          <w:iCs/>
          <w:lang w:val="en-GB" w:eastAsia="zh-CN"/>
        </w:rPr>
        <w:t xml:space="preserve">f </w:t>
      </w:r>
      <w:r w:rsidRPr="0009380A">
        <w:rPr>
          <w:lang w:val="en-GB" w:eastAsia="zh-CN"/>
        </w:rPr>
        <w:t>= 1/</w:t>
      </w:r>
      <w:proofErr w:type="spellStart"/>
      <w:r w:rsidRPr="0009380A">
        <w:rPr>
          <w:i/>
          <w:iCs/>
          <w:lang w:val="en-GB" w:eastAsia="zh-CN"/>
        </w:rPr>
        <w:t>t</w:t>
      </w:r>
      <w:r w:rsidRPr="0009380A">
        <w:rPr>
          <w:vertAlign w:val="subscript"/>
          <w:lang w:val="en-GB" w:eastAsia="zh-CN"/>
        </w:rPr>
        <w:t>A</w:t>
      </w:r>
      <w:proofErr w:type="spellEnd"/>
      <w:r w:rsidRPr="0009380A">
        <w:rPr>
          <w:lang w:val="en-GB" w:eastAsia="zh-CN"/>
        </w:rPr>
        <w:t xml:space="preserve">, have shown that </w:t>
      </w:r>
      <w:r w:rsidRPr="003061C8">
        <w:rPr>
          <w:lang w:eastAsia="zh-CN"/>
        </w:rPr>
        <w:t>Δ</w:t>
      </w:r>
      <w:r w:rsidRPr="0009380A">
        <w:rPr>
          <w:i/>
          <w:iCs/>
          <w:lang w:val="en-GB" w:eastAsia="zh-CN"/>
        </w:rPr>
        <w:t xml:space="preserve">f </w:t>
      </w:r>
      <w:r w:rsidRPr="0009380A">
        <w:rPr>
          <w:lang w:val="en-GB" w:eastAsia="zh-CN"/>
        </w:rPr>
        <w:t>is in the order of magnitude of 850 Hz. The larger the fraction that is cut off from this frequency range on the receiving side, the larger the statistic uncertainty with which the arrival time of the DCF77 signal can be determined. To guarantee a reception free from interferences, many of the radio-controlled clocks on the market work with bandwidths around 10 Hz and timing uncertainties of approx. 0.1 s, which is regarded as sufficient for this purpose. In the context of this document, the use of DF77 as a standard frequency transmitter is less relevant as the number of suitable receivers is quite small compared to the number of “ordinary” DCF77 radio-controlled clocks.</w:t>
      </w:r>
    </w:p>
    <w:p w14:paraId="41E1EB26" w14:textId="77777777" w:rsidR="00A02C09" w:rsidRPr="0009380A" w:rsidRDefault="00A02C09" w:rsidP="00A02C09">
      <w:pPr>
        <w:rPr>
          <w:lang w:val="en-GB" w:eastAsia="zh-CN"/>
        </w:rPr>
      </w:pPr>
      <w:r w:rsidRPr="0009380A">
        <w:rPr>
          <w:lang w:val="en-GB" w:eastAsia="zh-CN"/>
        </w:rPr>
        <w:t>In the following, experiences of receiver makers are collected, and published results about AM and PM reception in general were summarized. In § 5.4, some estimates and results that were explicitly made for the assessment of co-existence of DCF77 reception in the neighbourhood of Wireless-Power Transfer (WPT) stations are provided.</w:t>
      </w:r>
    </w:p>
    <w:p w14:paraId="1306E481" w14:textId="77777777" w:rsidR="00A02C09" w:rsidRPr="0009380A" w:rsidRDefault="00A02C09" w:rsidP="00A02C09">
      <w:pPr>
        <w:pStyle w:val="Heading3"/>
        <w:rPr>
          <w:rFonts w:eastAsia="PalatinoLinotype-Roman"/>
          <w:lang w:val="en-GB" w:eastAsia="zh-CN"/>
        </w:rPr>
      </w:pPr>
      <w:r w:rsidRPr="0009380A">
        <w:rPr>
          <w:rFonts w:eastAsia="PalatinoLinotype-Roman"/>
          <w:lang w:val="en-GB" w:eastAsia="zh-CN"/>
        </w:rPr>
        <w:lastRenderedPageBreak/>
        <w:t xml:space="preserve">5.3.1 </w:t>
      </w:r>
      <w:r w:rsidRPr="0009380A">
        <w:rPr>
          <w:rFonts w:eastAsia="PalatinoLinotype-Roman"/>
          <w:lang w:val="en-GB" w:eastAsia="zh-CN"/>
        </w:rPr>
        <w:tab/>
        <w:t>AM decoding Example 1</w:t>
      </w:r>
    </w:p>
    <w:p w14:paraId="0A78D839" w14:textId="77777777" w:rsidR="00A02C09" w:rsidRPr="0009380A" w:rsidRDefault="00A02C09" w:rsidP="00A02C09">
      <w:pPr>
        <w:pStyle w:val="FigureNo"/>
        <w:rPr>
          <w:lang w:val="en-GB"/>
        </w:rPr>
      </w:pPr>
      <w:r w:rsidRPr="0009380A">
        <w:rPr>
          <w:lang w:val="en-GB"/>
        </w:rPr>
        <w:t>FIGURE 28</w:t>
      </w:r>
    </w:p>
    <w:p w14:paraId="590BAE64" w14:textId="77777777" w:rsidR="00A02C09" w:rsidRPr="0009380A" w:rsidRDefault="00A02C09" w:rsidP="00A02C09">
      <w:pPr>
        <w:pStyle w:val="Figuretitle"/>
        <w:rPr>
          <w:lang w:val="en-GB"/>
        </w:rPr>
      </w:pPr>
      <w:r w:rsidRPr="0009380A">
        <w:rPr>
          <w:lang w:val="en-GB"/>
        </w:rPr>
        <w:t>Schematic view of the components of a DCF77 AM receiver and typical signals received</w:t>
      </w:r>
      <w:r w:rsidRPr="0009380A">
        <w:rPr>
          <w:lang w:val="en-GB"/>
        </w:rPr>
        <w:br/>
        <w:t xml:space="preserve"> before and after the quartz filter (provided by HKW-</w:t>
      </w:r>
      <w:proofErr w:type="spellStart"/>
      <w:r w:rsidRPr="0009380A">
        <w:rPr>
          <w:lang w:val="en-GB"/>
        </w:rPr>
        <w:t>Elektronik</w:t>
      </w:r>
      <w:proofErr w:type="spellEnd"/>
      <w:r w:rsidRPr="0009380A">
        <w:rPr>
          <w:lang w:val="en-GB"/>
        </w:rPr>
        <w:t xml:space="preserve"> GmbH)</w:t>
      </w:r>
    </w:p>
    <w:p w14:paraId="302E0832" w14:textId="77777777" w:rsidR="00A02C09" w:rsidRPr="003061C8" w:rsidRDefault="00A02C09" w:rsidP="00A02C09">
      <w:pPr>
        <w:pStyle w:val="Figure"/>
      </w:pPr>
      <w:r w:rsidRPr="003061C8">
        <w:rPr>
          <w:noProof/>
        </w:rPr>
        <w:drawing>
          <wp:inline distT="0" distB="0" distL="0" distR="0" wp14:anchorId="07377353" wp14:editId="754FE3F5">
            <wp:extent cx="6120765" cy="3413125"/>
            <wp:effectExtent l="0" t="0" r="0" b="0"/>
            <wp:docPr id="22" name="Grafik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CF77_Gradeausempfänger.jpg"/>
                    <pic:cNvPicPr/>
                  </pic:nvPicPr>
                  <pic:blipFill>
                    <a:blip r:embed="rId51">
                      <a:extLst>
                        <a:ext uri="{28A0092B-C50C-407E-A947-70E740481C1C}">
                          <a14:useLocalDpi xmlns:a14="http://schemas.microsoft.com/office/drawing/2010/main" val="0"/>
                        </a:ext>
                      </a:extLst>
                    </a:blip>
                    <a:stretch>
                      <a:fillRect/>
                    </a:stretch>
                  </pic:blipFill>
                  <pic:spPr>
                    <a:xfrm>
                      <a:off x="0" y="0"/>
                      <a:ext cx="6120765" cy="3413125"/>
                    </a:xfrm>
                    <a:prstGeom prst="rect">
                      <a:avLst/>
                    </a:prstGeom>
                  </pic:spPr>
                </pic:pic>
              </a:graphicData>
            </a:graphic>
          </wp:inline>
        </w:drawing>
      </w:r>
    </w:p>
    <w:p w14:paraId="70FD4625" w14:textId="77777777" w:rsidR="00A02C09" w:rsidRPr="0009380A" w:rsidRDefault="00A02C09" w:rsidP="00A02C09">
      <w:pPr>
        <w:pStyle w:val="Normalaftertitle"/>
        <w:rPr>
          <w:lang w:val="en-GB" w:eastAsia="zh-CN"/>
        </w:rPr>
      </w:pPr>
      <w:r w:rsidRPr="0009380A">
        <w:rPr>
          <w:lang w:val="en-GB" w:eastAsia="zh-CN"/>
        </w:rPr>
        <w:t>A typical receiver configuration realized inter-alia in DCF77-controlled wrist watches is depicted in Fig. 28. The variable gain pre-amplifier is essential to cope with the highly variable signal level received from the antenna (not shown). The variations are caused by the distance from the transmitter as well as by the orientation of the antenna. The gain adjustments must on the other hand be sufficiently slow in order not to react on the amplitude modulation with one-second rate.</w:t>
      </w:r>
    </w:p>
    <w:p w14:paraId="3F78ED6E" w14:textId="77777777" w:rsidR="00A02C09" w:rsidRPr="0009380A" w:rsidRDefault="00A02C09" w:rsidP="001F5146">
      <w:pPr>
        <w:rPr>
          <w:lang w:val="en-GB" w:eastAsia="zh-CN"/>
        </w:rPr>
      </w:pPr>
      <w:r w:rsidRPr="0009380A">
        <w:rPr>
          <w:lang w:val="en-GB" w:eastAsia="zh-CN"/>
        </w:rPr>
        <w:t>As a rule of thumb, provided by the manufacturer HKW-</w:t>
      </w:r>
      <w:proofErr w:type="spellStart"/>
      <w:r w:rsidRPr="0009380A">
        <w:rPr>
          <w:lang w:val="en-GB" w:eastAsia="zh-CN"/>
        </w:rPr>
        <w:t>Elektronik</w:t>
      </w:r>
      <w:proofErr w:type="spellEnd"/>
      <w:r w:rsidRPr="0009380A">
        <w:rPr>
          <w:lang w:val="en-GB" w:eastAsia="zh-CN"/>
        </w:rPr>
        <w:t xml:space="preserve"> GmbH, a safe and reliable decoding of the AM code can be achieved when a disturbing signal at 77.5 kHz is less than 1/5 of the nominal use field, corresponding to a protection level of 14 dB at carrier. If the disturber is narrow band, single frequency, with stable amplitude, the conditions could likely be relaxed. </w:t>
      </w:r>
    </w:p>
    <w:p w14:paraId="1D3975B2" w14:textId="77777777" w:rsidR="00A02C09" w:rsidRPr="0009380A" w:rsidRDefault="00A02C09" w:rsidP="00A02C09">
      <w:pPr>
        <w:pStyle w:val="Heading3"/>
        <w:rPr>
          <w:lang w:val="en-GB"/>
        </w:rPr>
      </w:pPr>
      <w:r w:rsidRPr="0009380A">
        <w:rPr>
          <w:lang w:val="en-GB"/>
        </w:rPr>
        <w:lastRenderedPageBreak/>
        <w:t>5.3.2</w:t>
      </w:r>
      <w:r w:rsidRPr="0009380A">
        <w:rPr>
          <w:lang w:val="en-GB"/>
        </w:rPr>
        <w:tab/>
        <w:t xml:space="preserve">AM and PM reception with a quadrature receiver </w:t>
      </w:r>
    </w:p>
    <w:p w14:paraId="4064F43F" w14:textId="77777777" w:rsidR="00A02C09" w:rsidRPr="0009380A" w:rsidRDefault="00A02C09" w:rsidP="00A02C09">
      <w:pPr>
        <w:pStyle w:val="FigureNo"/>
        <w:rPr>
          <w:lang w:val="en-GB"/>
        </w:rPr>
      </w:pPr>
      <w:r w:rsidRPr="0009380A">
        <w:rPr>
          <w:lang w:val="en-GB"/>
        </w:rPr>
        <w:t>FIGURE 29</w:t>
      </w:r>
    </w:p>
    <w:p w14:paraId="7BFAF2C5" w14:textId="77777777" w:rsidR="00A02C09" w:rsidRPr="0009380A" w:rsidRDefault="00A02C09" w:rsidP="00A02C09">
      <w:pPr>
        <w:pStyle w:val="Figuretitle"/>
        <w:rPr>
          <w:lang w:val="en-GB"/>
        </w:rPr>
      </w:pPr>
      <w:r w:rsidRPr="0009380A">
        <w:rPr>
          <w:lang w:val="en-GB"/>
        </w:rPr>
        <w:t xml:space="preserve">Schematic view of a quadrature demodulation receiver (provided by </w:t>
      </w:r>
      <w:proofErr w:type="spellStart"/>
      <w:r w:rsidRPr="0009380A">
        <w:rPr>
          <w:lang w:val="en-GB"/>
        </w:rPr>
        <w:t>Meinberg</w:t>
      </w:r>
      <w:proofErr w:type="spellEnd"/>
      <w:r w:rsidRPr="0009380A">
        <w:rPr>
          <w:lang w:val="en-GB"/>
        </w:rPr>
        <w:t xml:space="preserve"> GmbH)</w:t>
      </w:r>
    </w:p>
    <w:p w14:paraId="65406042" w14:textId="77777777" w:rsidR="00A02C09" w:rsidRPr="003061C8" w:rsidRDefault="00A02C09" w:rsidP="00A02C09">
      <w:pPr>
        <w:pStyle w:val="Figure"/>
      </w:pPr>
      <w:r w:rsidRPr="003061C8">
        <w:rPr>
          <w:noProof/>
        </w:rPr>
        <w:drawing>
          <wp:inline distT="0" distB="0" distL="0" distR="0" wp14:anchorId="14E91FAC" wp14:editId="4E70D217">
            <wp:extent cx="5742857" cy="2733333"/>
            <wp:effectExtent l="0" t="0" r="0" b="0"/>
            <wp:docPr id="11" name="Grafik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42857" cy="2733333"/>
                    </a:xfrm>
                    <a:prstGeom prst="rect">
                      <a:avLst/>
                    </a:prstGeom>
                  </pic:spPr>
                </pic:pic>
              </a:graphicData>
            </a:graphic>
          </wp:inline>
        </w:drawing>
      </w:r>
    </w:p>
    <w:p w14:paraId="71B9A502" w14:textId="77777777" w:rsidR="00A02C09" w:rsidRPr="0009380A" w:rsidRDefault="00A02C09" w:rsidP="00A02C09">
      <w:pPr>
        <w:pStyle w:val="Normalaftertitle"/>
        <w:rPr>
          <w:lang w:val="en-GB"/>
        </w:rPr>
      </w:pPr>
      <w:r w:rsidRPr="0009380A">
        <w:rPr>
          <w:lang w:val="en-GB"/>
        </w:rPr>
        <w:t xml:space="preserve">The type of receiver as shown on Fig. 29 has been developed by </w:t>
      </w:r>
      <w:proofErr w:type="spellStart"/>
      <w:r w:rsidRPr="0009380A">
        <w:rPr>
          <w:lang w:val="en-GB"/>
        </w:rPr>
        <w:t>Meinberg</w:t>
      </w:r>
      <w:proofErr w:type="spellEnd"/>
      <w:r w:rsidRPr="0009380A">
        <w:rPr>
          <w:lang w:val="en-GB"/>
        </w:rPr>
        <w:t xml:space="preserve"> GmbH and is used in professional equipment intended inter alia as source of time-of-day information for distribution in networks via different protocols (</w:t>
      </w:r>
      <w:proofErr w:type="spellStart"/>
      <w:r w:rsidRPr="0009380A">
        <w:rPr>
          <w:lang w:val="en-GB"/>
        </w:rPr>
        <w:t>Meinberg</w:t>
      </w:r>
      <w:proofErr w:type="spellEnd"/>
      <w:r w:rsidRPr="0009380A">
        <w:rPr>
          <w:lang w:val="en-GB"/>
        </w:rPr>
        <w:t xml:space="preserve"> proprietary, IRIG-B, NTP, PTP). As an antenna, typically a 140 mm ferrite rod is used, and the antenna receive bandwidth is about 400 Hz. It is followed by an impedance matching circuit. The function of the AGC-amplifier is the same as explained before. Behind the I-Q demodulator, active low-pass filters limit the receive bandwidth to 10 Hz. A device like this was used to study the bit-error rate as a function of the SNR at the input. The results are shown in Fig. 30. The results clearly show the advantage of using the PM, but this is not an option for low-cost miniaturized consumer-electronics receivers. The DCF77 signal was generated with a signal simulator, either as AM or PM. Nevertheless, even in AM mode and at a </w:t>
      </w:r>
      <w:r w:rsidRPr="0009380A">
        <w:rPr>
          <w:i/>
          <w:iCs/>
          <w:lang w:val="en-GB"/>
        </w:rPr>
        <w:t>S</w:t>
      </w:r>
      <w:r w:rsidRPr="0009380A">
        <w:rPr>
          <w:lang w:val="en-GB"/>
        </w:rPr>
        <w:t>/</w:t>
      </w:r>
      <w:r w:rsidRPr="0009380A">
        <w:rPr>
          <w:i/>
          <w:iCs/>
          <w:lang w:val="en-GB"/>
        </w:rPr>
        <w:t>N</w:t>
      </w:r>
      <w:r w:rsidRPr="0009380A">
        <w:rPr>
          <w:lang w:val="en-GB"/>
        </w:rPr>
        <w:t xml:space="preserve"> of 15.5 dB, the bit error rate is only about 0.35 per 3 minutes. An error-free reception </w:t>
      </w:r>
      <w:proofErr w:type="gramStart"/>
      <w:r w:rsidRPr="0009380A">
        <w:rPr>
          <w:lang w:val="en-GB"/>
        </w:rPr>
        <w:t>during</w:t>
      </w:r>
      <w:proofErr w:type="gramEnd"/>
      <w:r w:rsidRPr="0009380A">
        <w:rPr>
          <w:lang w:val="en-GB"/>
        </w:rPr>
        <w:t xml:space="preserve"> 3 minutes would safely allow to decode the full AM sequences and even do minimum consistency checks between successively received one-minute bit sequences. </w:t>
      </w:r>
    </w:p>
    <w:p w14:paraId="79FC202E" w14:textId="77777777" w:rsidR="00A02C09" w:rsidRPr="0009380A" w:rsidRDefault="00A02C09" w:rsidP="00A02C09">
      <w:pPr>
        <w:pStyle w:val="FigureNo"/>
        <w:rPr>
          <w:lang w:val="en-GB"/>
        </w:rPr>
      </w:pPr>
      <w:r w:rsidRPr="0009380A">
        <w:rPr>
          <w:lang w:val="en-GB"/>
        </w:rPr>
        <w:lastRenderedPageBreak/>
        <w:t>FIGURE 30</w:t>
      </w:r>
    </w:p>
    <w:p w14:paraId="586B78A0" w14:textId="77777777" w:rsidR="00A02C09" w:rsidRPr="0009380A" w:rsidRDefault="00A02C09" w:rsidP="00A02C09">
      <w:pPr>
        <w:pStyle w:val="Figuretitle"/>
        <w:rPr>
          <w:lang w:val="en-GB"/>
        </w:rPr>
      </w:pPr>
      <w:r w:rsidRPr="0009380A">
        <w:rPr>
          <w:lang w:val="en-GB"/>
        </w:rPr>
        <w:t xml:space="preserve">Results of bit error rate per day as a function of </w:t>
      </w:r>
      <w:r w:rsidRPr="0009380A">
        <w:rPr>
          <w:i/>
          <w:iCs/>
          <w:lang w:val="en-GB"/>
        </w:rPr>
        <w:t>S</w:t>
      </w:r>
      <w:r w:rsidRPr="0009380A">
        <w:rPr>
          <w:lang w:val="en-GB"/>
        </w:rPr>
        <w:t>/</w:t>
      </w:r>
      <w:r w:rsidRPr="0009380A">
        <w:rPr>
          <w:i/>
          <w:iCs/>
          <w:lang w:val="en-GB"/>
        </w:rPr>
        <w:t>N</w:t>
      </w:r>
      <w:r w:rsidRPr="0009380A">
        <w:rPr>
          <w:lang w:val="en-GB"/>
        </w:rPr>
        <w:t xml:space="preserve"> variation at the input to </w:t>
      </w:r>
      <w:proofErr w:type="spellStart"/>
      <w:r w:rsidRPr="0009380A">
        <w:rPr>
          <w:lang w:val="en-GB"/>
        </w:rPr>
        <w:t>Meinberg</w:t>
      </w:r>
      <w:proofErr w:type="spellEnd"/>
      <w:r w:rsidRPr="0009380A">
        <w:rPr>
          <w:lang w:val="en-GB"/>
        </w:rPr>
        <w:t xml:space="preserve"> DCF77 PZF 180</w:t>
      </w:r>
      <w:r w:rsidRPr="0009380A">
        <w:rPr>
          <w:lang w:val="en-GB"/>
        </w:rPr>
        <w:br/>
        <w:t xml:space="preserve">AM (open </w:t>
      </w:r>
      <w:proofErr w:type="spellStart"/>
      <w:r w:rsidRPr="0009380A">
        <w:rPr>
          <w:lang w:val="en-GB"/>
        </w:rPr>
        <w:t>cricle</w:t>
      </w:r>
      <w:proofErr w:type="spellEnd"/>
      <w:r w:rsidRPr="0009380A">
        <w:rPr>
          <w:lang w:val="en-GB"/>
        </w:rPr>
        <w:t>) and PM (triangles) receiver in alternate operations</w:t>
      </w:r>
    </w:p>
    <w:p w14:paraId="2DFF6BF7" w14:textId="77777777" w:rsidR="00A02C09" w:rsidRPr="003061C8" w:rsidRDefault="00A02C09" w:rsidP="00A02C09">
      <w:pPr>
        <w:pStyle w:val="Figure"/>
      </w:pPr>
      <w:r w:rsidRPr="003061C8">
        <w:rPr>
          <w:noProof/>
        </w:rPr>
        <w:drawing>
          <wp:inline distT="0" distB="0" distL="0" distR="0" wp14:anchorId="59389691" wp14:editId="6AF52D30">
            <wp:extent cx="3474720" cy="2648009"/>
            <wp:effectExtent l="0" t="0" r="0" b="0"/>
            <wp:docPr id="12" name="Grafik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tError_Meinberg_sw.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484631" cy="2655562"/>
                    </a:xfrm>
                    <a:prstGeom prst="rect">
                      <a:avLst/>
                    </a:prstGeom>
                  </pic:spPr>
                </pic:pic>
              </a:graphicData>
            </a:graphic>
          </wp:inline>
        </w:drawing>
      </w:r>
    </w:p>
    <w:p w14:paraId="3ADDB467" w14:textId="77777777" w:rsidR="00A02C09" w:rsidRPr="003061C8" w:rsidRDefault="00A02C09" w:rsidP="00A02C09">
      <w:pPr>
        <w:pStyle w:val="Methodheading3"/>
      </w:pPr>
      <w:r w:rsidRPr="003061C8">
        <w:t>5.3.3</w:t>
      </w:r>
      <w:r w:rsidRPr="003061C8">
        <w:tab/>
        <w:t>Results of further studies on DCF77 reception</w:t>
      </w:r>
    </w:p>
    <w:p w14:paraId="665EACCE" w14:textId="77777777" w:rsidR="00A02C09" w:rsidRPr="0009380A" w:rsidRDefault="00A02C09" w:rsidP="00A02C09">
      <w:pPr>
        <w:rPr>
          <w:lang w:val="en-GB"/>
        </w:rPr>
      </w:pPr>
      <w:r w:rsidRPr="0009380A">
        <w:rPr>
          <w:lang w:val="en-GB"/>
        </w:rPr>
        <w:t xml:space="preserve">DCF77 represents a valid source of time-of-day information in central Europe, in competition with the more accurate signals transmitted from Global Navigation Satellite Systems, such as GPS and Galileo. With this in mind, several studies were made regarding the performance and limitations of DCF77 receiver architecture. The results were mostly published as PhD-theses in German language, but typically they address the high-accuracy equipment, not the consumer market devices. In his paper “Performance analysis and receiver architecture of DCF77 radio-controlled clocks” (D. Engler, IEEE Transactions UFFC, vol. 59(5), pp 869-884 (2012)) the author proposes new types of receiving and data content decoding instrumentation and algorithms which are, however, mostly applicable in continuously operated, AC-powered DCF77-receivers in commercial and scientific applications. The author’s findings suggest that for more advanced receiving equipment less stringent protection limits could be proposed than needed for typical devices as described in the previous sub-sections. </w:t>
      </w:r>
    </w:p>
    <w:p w14:paraId="59184F6C" w14:textId="418DC0DA" w:rsidR="00A02C09" w:rsidRPr="003061C8" w:rsidRDefault="00A02C09" w:rsidP="00A02C09">
      <w:pPr>
        <w:pStyle w:val="Methodheading3"/>
      </w:pPr>
      <w:r w:rsidRPr="003061C8">
        <w:t>5.3.4</w:t>
      </w:r>
      <w:r w:rsidRPr="003061C8">
        <w:tab/>
        <w:t>DCF77 reception under everyday conditions</w:t>
      </w:r>
    </w:p>
    <w:p w14:paraId="14ABD45A" w14:textId="77777777" w:rsidR="00A02C09" w:rsidRPr="0009380A" w:rsidRDefault="00A02C09" w:rsidP="00A02C09">
      <w:pPr>
        <w:rPr>
          <w:lang w:val="en-GB"/>
        </w:rPr>
      </w:pPr>
      <w:r w:rsidRPr="0009380A">
        <w:rPr>
          <w:lang w:val="en-GB"/>
        </w:rPr>
        <w:t>The experimental studies referred to in the previous sub-sections were made under well-controlled conditions by experienced actors. The largest number of DCF77 clocks, however, is used under everyday conditions that likely deviate from such ideal situations. Here to mention are:</w:t>
      </w:r>
    </w:p>
    <w:p w14:paraId="1EFE4CAD" w14:textId="77777777" w:rsidR="00A02C09" w:rsidRPr="0009380A" w:rsidRDefault="00A02C09" w:rsidP="00A02C09">
      <w:pPr>
        <w:pStyle w:val="enumlev1"/>
        <w:rPr>
          <w:lang w:val="en-GB"/>
        </w:rPr>
      </w:pPr>
      <w:r w:rsidRPr="0009380A">
        <w:rPr>
          <w:lang w:val="en-GB"/>
        </w:rPr>
        <w:t>•</w:t>
      </w:r>
      <w:r w:rsidRPr="0009380A">
        <w:rPr>
          <w:lang w:val="en-GB"/>
        </w:rPr>
        <w:tab/>
        <w:t>Mismatch between antenna sensitivity curve and the DCF77 signal transmitter location. Typically, the minimum sensitivity is very narrow, i.e. reception with somewhat reduced sensitivity is possible at most orientations of the antenna;</w:t>
      </w:r>
    </w:p>
    <w:p w14:paraId="1CD0435E" w14:textId="77777777" w:rsidR="00A02C09" w:rsidRPr="0009380A" w:rsidRDefault="00A02C09" w:rsidP="00A02C09">
      <w:pPr>
        <w:pStyle w:val="enumlev1"/>
        <w:rPr>
          <w:lang w:val="en-GB"/>
        </w:rPr>
      </w:pPr>
      <w:r w:rsidRPr="0009380A">
        <w:rPr>
          <w:lang w:val="en-GB"/>
        </w:rPr>
        <w:t>•</w:t>
      </w:r>
      <w:r w:rsidRPr="0009380A">
        <w:rPr>
          <w:lang w:val="en-GB"/>
        </w:rPr>
        <w:tab/>
        <w:t>Penetration loss into buildings.</w:t>
      </w:r>
    </w:p>
    <w:p w14:paraId="7CB541AA" w14:textId="77777777" w:rsidR="00A02C09" w:rsidRPr="0009380A" w:rsidRDefault="00A02C09" w:rsidP="00A02C09">
      <w:pPr>
        <w:rPr>
          <w:lang w:val="en-GB"/>
        </w:rPr>
      </w:pPr>
      <w:r w:rsidRPr="0009380A">
        <w:rPr>
          <w:lang w:val="en-GB"/>
        </w:rPr>
        <w:t>In order to protect the DCF77 reception of the majority of deployed receivers, the protection limit would need to be 3 dB to 6 dB tighter than what follows from §§ 5.3.1 and 5.3.2.</w:t>
      </w:r>
    </w:p>
    <w:p w14:paraId="50A512C3" w14:textId="529D4113" w:rsidR="00A02C09" w:rsidRPr="0009380A" w:rsidRDefault="00A02C09" w:rsidP="00A02C09">
      <w:pPr>
        <w:pStyle w:val="Heading2"/>
        <w:rPr>
          <w:lang w:val="en-GB"/>
        </w:rPr>
      </w:pPr>
      <w:bookmarkStart w:id="60" w:name="_Toc82511215"/>
      <w:r w:rsidRPr="0009380A">
        <w:rPr>
          <w:lang w:val="en-GB"/>
        </w:rPr>
        <w:t>5.4</w:t>
      </w:r>
      <w:r w:rsidRPr="0009380A">
        <w:rPr>
          <w:lang w:val="en-GB"/>
        </w:rPr>
        <w:tab/>
        <w:t>Considerations and studies about WPT and DCF77 coexistence</w:t>
      </w:r>
      <w:bookmarkEnd w:id="60"/>
    </w:p>
    <w:p w14:paraId="67CDB45B" w14:textId="5750EDB3" w:rsidR="00A02C09" w:rsidRPr="0009380A" w:rsidRDefault="00A02C09" w:rsidP="00A02C09">
      <w:pPr>
        <w:rPr>
          <w:lang w:val="en-GB"/>
        </w:rPr>
      </w:pPr>
      <w:r w:rsidRPr="0009380A">
        <w:rPr>
          <w:lang w:val="en-GB"/>
        </w:rPr>
        <w:t xml:space="preserve">Question ITU-R 210-3/1 (Wireless Power Transmission </w:t>
      </w:r>
      <w:r w:rsidR="001F5146">
        <w:rPr>
          <w:lang w:val="en-GB"/>
        </w:rPr>
        <w:t>–</w:t>
      </w:r>
      <w:r w:rsidRPr="0009380A">
        <w:rPr>
          <w:lang w:val="en-GB"/>
        </w:rPr>
        <w:t xml:space="preserve"> WPT) reads </w:t>
      </w:r>
      <w:r w:rsidRPr="0009380A">
        <w:rPr>
          <w:iCs/>
          <w:lang w:val="en-GB"/>
        </w:rPr>
        <w:t>“</w:t>
      </w:r>
      <w:r w:rsidRPr="0009380A">
        <w:rPr>
          <w:i/>
          <w:lang w:val="en-GB"/>
        </w:rPr>
        <w:t>What steps are required to ensure that radiocommunication services, including the radio astronomy service, are protected from WPT operations?</w:t>
      </w:r>
      <w:r w:rsidRPr="0009380A">
        <w:rPr>
          <w:iCs/>
          <w:lang w:val="en-GB"/>
        </w:rPr>
        <w:t>”</w:t>
      </w:r>
      <w:r w:rsidRPr="0009380A">
        <w:rPr>
          <w:i/>
          <w:lang w:val="en-GB"/>
        </w:rPr>
        <w:t>.</w:t>
      </w:r>
      <w:r w:rsidRPr="0009380A">
        <w:rPr>
          <w:lang w:val="en-GB"/>
        </w:rPr>
        <w:t xml:space="preserve"> Resolution</w:t>
      </w:r>
      <w:r w:rsidRPr="0009380A">
        <w:rPr>
          <w:b/>
          <w:lang w:val="en-GB"/>
        </w:rPr>
        <w:t xml:space="preserve"> 958</w:t>
      </w:r>
      <w:r w:rsidRPr="0009380A">
        <w:rPr>
          <w:lang w:val="en-GB"/>
        </w:rPr>
        <w:t xml:space="preserve"> of WRC-15 identified the need for urgent studies in preparation for the 2019 World Radiocommunication Conference to assess the impact of WPT for </w:t>
      </w:r>
      <w:r w:rsidRPr="0009380A">
        <w:rPr>
          <w:lang w:val="en-GB"/>
        </w:rPr>
        <w:lastRenderedPageBreak/>
        <w:t xml:space="preserve">electric vehicles and to investigate suitable harmonized frequency ranges which would minimize the impact of WPT systems on radiocommunication services in response to WRC-19 agenda item 9.1, issue 9.1.6. </w:t>
      </w:r>
    </w:p>
    <w:p w14:paraId="598CE804" w14:textId="45E46F9E" w:rsidR="00A02C09" w:rsidRPr="0009380A" w:rsidRDefault="00A02C09" w:rsidP="00A02C09">
      <w:pPr>
        <w:rPr>
          <w:lang w:val="en-GB"/>
        </w:rPr>
      </w:pPr>
      <w:r w:rsidRPr="0009380A">
        <w:rPr>
          <w:lang w:val="en-GB"/>
        </w:rPr>
        <w:t>According to ETSI EN 303 417 and ECC Report 289, the frequency band 79</w:t>
      </w:r>
      <w:r w:rsidR="001F5146">
        <w:rPr>
          <w:lang w:val="en-GB"/>
        </w:rPr>
        <w:t>-</w:t>
      </w:r>
      <w:r w:rsidRPr="0009380A">
        <w:rPr>
          <w:lang w:val="en-GB"/>
        </w:rPr>
        <w:t xml:space="preserve">90 kHz has been proposed for use in WPT. According to ERC 70-03 and cited in ECC Report 289, regarding the transmitter DCF77, the maximum magnetic field strength of a WPT signal in the frequency range 77.5 kHz </w:t>
      </w:r>
      <w:r w:rsidR="001F5146">
        <w:rPr>
          <w:lang w:val="en-GB"/>
        </w:rPr>
        <w:t>±</w:t>
      </w:r>
      <w:r w:rsidRPr="0009380A">
        <w:rPr>
          <w:rFonts w:ascii="Calibri" w:hAnsi="Calibri"/>
          <w:lang w:val="en-GB"/>
        </w:rPr>
        <w:t xml:space="preserve"> </w:t>
      </w:r>
      <w:r w:rsidRPr="0009380A">
        <w:rPr>
          <w:lang w:val="en-GB"/>
        </w:rPr>
        <w:t xml:space="preserve">250 Hz at 10 m distance from a WPT installation shall not exceed 42 dB(µA/m). This corresponds to an electric field strength of 93 dB(µV/m), which is reached only in the very near of the transmitter, as can be inferred from Fig. 26. </w:t>
      </w:r>
    </w:p>
    <w:p w14:paraId="0DADBCF2" w14:textId="77777777" w:rsidR="00A02C09" w:rsidRPr="0009380A" w:rsidRDefault="00A02C09" w:rsidP="00A02C09">
      <w:pPr>
        <w:pStyle w:val="Heading3"/>
        <w:rPr>
          <w:lang w:val="en-GB" w:eastAsia="zh-CN"/>
        </w:rPr>
      </w:pPr>
      <w:r w:rsidRPr="0009380A">
        <w:rPr>
          <w:lang w:val="en-GB" w:eastAsia="zh-CN"/>
        </w:rPr>
        <w:t>5.4.1</w:t>
      </w:r>
      <w:r w:rsidRPr="0009380A">
        <w:rPr>
          <w:lang w:val="en-GB" w:eastAsia="zh-CN"/>
        </w:rPr>
        <w:tab/>
        <w:t xml:space="preserve"> Comparison of ETSI WPT operations regulations to DCF77 reception </w:t>
      </w:r>
    </w:p>
    <w:p w14:paraId="5D363B12" w14:textId="77777777" w:rsidR="00A02C09" w:rsidRPr="0009380A" w:rsidRDefault="00A02C09" w:rsidP="00A02C09">
      <w:pPr>
        <w:rPr>
          <w:lang w:val="en-GB"/>
        </w:rPr>
      </w:pPr>
      <w:r w:rsidRPr="0009380A">
        <w:rPr>
          <w:lang w:val="en-GB"/>
        </w:rPr>
        <w:t xml:space="preserve">The maximum permitted field strength in 10 m distance generated by a WPT device operated at the edge of the respective band, here at 79 kHz, is 72 dB(µA/m) according to ERC 70-03 and 68 dB(µA/m) according to ETSI EN 303 417. </w:t>
      </w:r>
    </w:p>
    <w:p w14:paraId="0485135C" w14:textId="77777777" w:rsidR="00A02C09" w:rsidRPr="0009380A" w:rsidRDefault="00A02C09" w:rsidP="00A02C09">
      <w:pPr>
        <w:rPr>
          <w:lang w:val="en-GB"/>
        </w:rPr>
      </w:pPr>
      <w:r w:rsidRPr="0009380A">
        <w:rPr>
          <w:lang w:val="en-GB"/>
        </w:rPr>
        <w:t>The higher of the two values corresponds to an electric field strength of 123 dB(µV/m). It is contrasted to the receive field strength of 60 dB(µV/m), to be expected under favourable conditions up to 1 000 km from the transmitter (see Fig. 26). Given the 1.5 kHz offset of the disturbing field, a damping by in total 40 dB by antenna and quartz filter can be expected. Still a further damping by 23 dB + 14 dB would be needed to reach the condition of stable AM decoding as discussed in § 5.3.1 (disturbing signal &lt; 1/5 of wanted signal at 77.5 kHz). This condition would be met at distance of &gt; 4 × 10 m, assuming a faster signal decay than ~ 1/(distance)</w:t>
      </w:r>
      <w:r w:rsidRPr="0009380A">
        <w:rPr>
          <w:vertAlign w:val="superscript"/>
          <w:lang w:val="en-GB"/>
        </w:rPr>
        <w:t>2</w:t>
      </w:r>
      <w:r w:rsidRPr="0009380A">
        <w:rPr>
          <w:lang w:val="en-GB"/>
        </w:rPr>
        <w:t xml:space="preserve"> which is typical in the near field. Of course, the situation would be more favourable if the WPT operating frequency was higher than 79 kHz.</w:t>
      </w:r>
    </w:p>
    <w:p w14:paraId="00446088" w14:textId="77777777" w:rsidR="00A02C09" w:rsidRPr="0009380A" w:rsidRDefault="00A02C09" w:rsidP="00A02C09">
      <w:pPr>
        <w:pStyle w:val="Heading3"/>
        <w:rPr>
          <w:lang w:val="en-GB" w:eastAsia="zh-CN"/>
        </w:rPr>
      </w:pPr>
      <w:r w:rsidRPr="0009380A">
        <w:rPr>
          <w:lang w:val="en-GB" w:eastAsia="zh-CN"/>
        </w:rPr>
        <w:t>5.4.2</w:t>
      </w:r>
      <w:r w:rsidRPr="0009380A">
        <w:rPr>
          <w:lang w:val="en-GB" w:eastAsia="zh-CN"/>
        </w:rPr>
        <w:tab/>
        <w:t>Summary of studies on WPT operations with DCF77 reception by standard receivers</w:t>
      </w:r>
    </w:p>
    <w:p w14:paraId="5A37E60B" w14:textId="1044DD46" w:rsidR="00A02C09" w:rsidRPr="0009380A" w:rsidRDefault="00A02C09" w:rsidP="00A02C09">
      <w:pPr>
        <w:rPr>
          <w:lang w:val="en-GB"/>
        </w:rPr>
      </w:pPr>
      <w:r w:rsidRPr="0009380A">
        <w:rPr>
          <w:lang w:val="en-GB"/>
        </w:rPr>
        <w:t>The German Administration initiated and conducted experimental tests of the compatibility of DCF77 reception with WPT emissions. The results were published as part of ECC Report 289. In brief, 11 DCF77 clocks were subjected to a DCF77 signal with 50 dB(µV/m) field strength (see Fig. 26) and simultaneously to a disturbing signal of variable amplitude and in the frequency range between 79 kHz and 90 kHz. A failure of reception has been defined as “no synchronization to the DCF77 AM time signal or extended duration of the synchronization by more than 1 minute than nominal (typically 3 minutes)</w:t>
      </w:r>
      <w:r w:rsidR="00CC5A3A">
        <w:rPr>
          <w:lang w:val="en-GB"/>
        </w:rPr>
        <w:t>”</w:t>
      </w:r>
      <w:r w:rsidRPr="0009380A">
        <w:rPr>
          <w:lang w:val="en-GB"/>
        </w:rPr>
        <w:t>. It should be stressed that in all battery-powered DCF77 clocks the receiving circuit is indeed activated only for short intervals in order to extend the battery lifetime. The criterion is thus relevant for the largest part of clocks in use. Figures 31 and 32 present the so-called compatibility distance, the minimum distance from an active WPT installation at which DCF77 reception is still possible. The eleven devices were from different manufacturers, and the spread in the results, i.e. the large difference in their immunity against disturbing signals, can be explained with the detailed construction of the receiver, in particular of the quartz filter. It is noted that most of the receivers tested were somewhat less performant than what could be naively expected from the findings reported in § 5.3.2.</w:t>
      </w:r>
    </w:p>
    <w:p w14:paraId="2D812D62" w14:textId="77777777" w:rsidR="00A02C09" w:rsidRPr="0009380A" w:rsidRDefault="00A02C09" w:rsidP="00A02C09">
      <w:pPr>
        <w:pStyle w:val="FigureNo"/>
        <w:rPr>
          <w:lang w:val="en-GB"/>
        </w:rPr>
      </w:pPr>
      <w:r w:rsidRPr="0009380A">
        <w:rPr>
          <w:lang w:val="en-GB"/>
        </w:rPr>
        <w:lastRenderedPageBreak/>
        <w:t>FIGURE 31</w:t>
      </w:r>
    </w:p>
    <w:p w14:paraId="4FB6D45A" w14:textId="77777777" w:rsidR="00A02C09" w:rsidRPr="003061C8" w:rsidRDefault="00A02C09" w:rsidP="00A02C09">
      <w:pPr>
        <w:pStyle w:val="Figuretitle"/>
      </w:pPr>
      <w:r w:rsidRPr="0009380A">
        <w:rPr>
          <w:lang w:val="en-GB"/>
        </w:rPr>
        <w:t>Compatibility distances at different wanted DCF77 field strength  for a WPT frequency of 79 kHz.</w:t>
      </w:r>
      <w:r w:rsidRPr="0009380A">
        <w:rPr>
          <w:lang w:val="en-GB"/>
        </w:rPr>
        <w:br/>
      </w:r>
      <w:r w:rsidRPr="003061C8">
        <w:t xml:space="preserve">(Copy </w:t>
      </w:r>
      <w:proofErr w:type="spellStart"/>
      <w:r w:rsidRPr="003061C8">
        <w:t>from</w:t>
      </w:r>
      <w:proofErr w:type="spellEnd"/>
      <w:r w:rsidRPr="003061C8">
        <w:t xml:space="preserve"> ECC Report 289)</w:t>
      </w:r>
    </w:p>
    <w:p w14:paraId="33FD7309" w14:textId="77777777" w:rsidR="00A02C09" w:rsidRPr="003061C8" w:rsidRDefault="00A02C09" w:rsidP="00A02C09">
      <w:pPr>
        <w:pStyle w:val="Figure"/>
      </w:pPr>
      <w:r w:rsidRPr="003061C8">
        <w:rPr>
          <w:noProof/>
        </w:rPr>
        <w:drawing>
          <wp:inline distT="0" distB="0" distL="0" distR="0" wp14:anchorId="5AD37595" wp14:editId="7D52CBBD">
            <wp:extent cx="5340350" cy="3322320"/>
            <wp:effectExtent l="0" t="0" r="0" b="0"/>
            <wp:docPr id="55" name="Bild 70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40350" cy="3322320"/>
                    </a:xfrm>
                    <a:prstGeom prst="rect">
                      <a:avLst/>
                    </a:prstGeom>
                    <a:noFill/>
                  </pic:spPr>
                </pic:pic>
              </a:graphicData>
            </a:graphic>
          </wp:inline>
        </w:drawing>
      </w:r>
    </w:p>
    <w:p w14:paraId="1D330127" w14:textId="77777777" w:rsidR="00A02C09" w:rsidRPr="0009380A" w:rsidRDefault="00A02C09" w:rsidP="00A02C09">
      <w:pPr>
        <w:pStyle w:val="FigureNo"/>
        <w:rPr>
          <w:lang w:val="en-GB"/>
        </w:rPr>
      </w:pPr>
      <w:r w:rsidRPr="0009380A">
        <w:rPr>
          <w:lang w:val="en-GB"/>
        </w:rPr>
        <w:t>FIGURE 32</w:t>
      </w:r>
    </w:p>
    <w:p w14:paraId="48C009B0" w14:textId="77777777" w:rsidR="00A02C09" w:rsidRPr="003061C8" w:rsidRDefault="00A02C09" w:rsidP="00A02C09">
      <w:pPr>
        <w:pStyle w:val="Figuretitle"/>
      </w:pPr>
      <w:r w:rsidRPr="0009380A">
        <w:rPr>
          <w:lang w:val="en-GB"/>
        </w:rPr>
        <w:t xml:space="preserve">Compatibility distances at different wanted DCF77 field strength for a WPT frequency of 85 kHz. </w:t>
      </w:r>
      <w:r w:rsidRPr="0009380A">
        <w:rPr>
          <w:lang w:val="en-GB"/>
        </w:rPr>
        <w:br/>
      </w:r>
      <w:r w:rsidRPr="003061C8">
        <w:t xml:space="preserve">(Copy </w:t>
      </w:r>
      <w:proofErr w:type="spellStart"/>
      <w:r w:rsidRPr="003061C8">
        <w:t>from</w:t>
      </w:r>
      <w:proofErr w:type="spellEnd"/>
      <w:r w:rsidRPr="003061C8">
        <w:t xml:space="preserve"> ECC Report 289)</w:t>
      </w:r>
    </w:p>
    <w:p w14:paraId="0A407A96" w14:textId="77777777" w:rsidR="00A02C09" w:rsidRPr="003061C8" w:rsidRDefault="00A02C09" w:rsidP="00A02C09">
      <w:pPr>
        <w:pStyle w:val="Figure"/>
      </w:pPr>
      <w:r w:rsidRPr="003061C8">
        <w:rPr>
          <w:noProof/>
        </w:rPr>
        <w:drawing>
          <wp:inline distT="0" distB="0" distL="0" distR="0" wp14:anchorId="6C5F001A" wp14:editId="1393DBC3">
            <wp:extent cx="5340350" cy="3322320"/>
            <wp:effectExtent l="0" t="0" r="0" b="0"/>
            <wp:docPr id="56" name="Bild 70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40350" cy="3322320"/>
                    </a:xfrm>
                    <a:prstGeom prst="rect">
                      <a:avLst/>
                    </a:prstGeom>
                    <a:noFill/>
                  </pic:spPr>
                </pic:pic>
              </a:graphicData>
            </a:graphic>
          </wp:inline>
        </w:drawing>
      </w:r>
    </w:p>
    <w:p w14:paraId="66AB7134" w14:textId="77777777" w:rsidR="00A02C09" w:rsidRPr="0009380A" w:rsidRDefault="00A02C09" w:rsidP="00A02C09">
      <w:pPr>
        <w:pStyle w:val="Normalaftertitle"/>
        <w:rPr>
          <w:lang w:val="en-GB"/>
        </w:rPr>
      </w:pPr>
      <w:r w:rsidRPr="0009380A">
        <w:rPr>
          <w:lang w:val="en-GB"/>
        </w:rPr>
        <w:t>In summary, the prevailing regulations on WPT emissions in the band 79-90 kHz would prevent the reliable operation of consumer-grade DCF77 clocks at the distance of 10 m from an active WPT installation in a wide region of the traditional reception region (see Fig. 27).</w:t>
      </w:r>
    </w:p>
    <w:p w14:paraId="5A22D83E" w14:textId="77777777" w:rsidR="00A02C09" w:rsidRPr="0009380A" w:rsidRDefault="00A02C09" w:rsidP="00A02C09">
      <w:pPr>
        <w:pStyle w:val="Heading1"/>
        <w:rPr>
          <w:lang w:val="en-GB"/>
        </w:rPr>
      </w:pPr>
      <w:bookmarkStart w:id="61" w:name="_Toc82511216"/>
      <w:r w:rsidRPr="0009380A">
        <w:rPr>
          <w:lang w:val="en-GB"/>
        </w:rPr>
        <w:lastRenderedPageBreak/>
        <w:t>6</w:t>
      </w:r>
      <w:r w:rsidRPr="0009380A">
        <w:rPr>
          <w:lang w:val="en-GB"/>
        </w:rPr>
        <w:tab/>
        <w:t>Information on the Japanese SFTS service</w:t>
      </w:r>
      <w:bookmarkEnd w:id="61"/>
    </w:p>
    <w:p w14:paraId="05CEA223" w14:textId="77777777" w:rsidR="00A02C09" w:rsidRPr="0009380A" w:rsidRDefault="00A02C09" w:rsidP="00A02C09">
      <w:pPr>
        <w:pStyle w:val="Heading2"/>
        <w:rPr>
          <w:b w:val="0"/>
          <w:lang w:val="en-GB"/>
        </w:rPr>
      </w:pPr>
      <w:bookmarkStart w:id="62" w:name="_Toc82511217"/>
      <w:r w:rsidRPr="0009380A">
        <w:rPr>
          <w:lang w:val="en-GB"/>
        </w:rPr>
        <w:t>6.1</w:t>
      </w:r>
      <w:r w:rsidRPr="0009380A">
        <w:rPr>
          <w:lang w:val="en-GB"/>
        </w:rPr>
        <w:tab/>
        <w:t>Outline of the JJY service</w:t>
      </w:r>
      <w:bookmarkEnd w:id="62"/>
    </w:p>
    <w:p w14:paraId="632EC37F" w14:textId="77777777" w:rsidR="00A02C09" w:rsidRPr="0009380A" w:rsidRDefault="00A02C09" w:rsidP="00A02C09">
      <w:pPr>
        <w:rPr>
          <w:lang w:val="en-GB"/>
        </w:rPr>
      </w:pPr>
      <w:r w:rsidRPr="0009380A">
        <w:rPr>
          <w:lang w:val="en-GB"/>
        </w:rPr>
        <w:t>The National Institute of Information and Communications Technology (NICT) determines and maintains the time and frequency standard and Japan Standard Time (JST) in Japan as the sole organization responsible for the national frequency standard. Japan Standard Time and Frequency generated by the NICT are transmitted throughout Japan via standard radio waves (JJY). JJY is the call sign of the radio station and a registered trademark (T4355749) of NICT.</w:t>
      </w:r>
    </w:p>
    <w:p w14:paraId="140ED47A" w14:textId="77777777" w:rsidR="00A02C09" w:rsidRPr="0009380A" w:rsidRDefault="00A02C09" w:rsidP="00A02C09">
      <w:pPr>
        <w:rPr>
          <w:lang w:val="en-GB"/>
        </w:rPr>
      </w:pPr>
      <w:r w:rsidRPr="0009380A">
        <w:rPr>
          <w:lang w:val="en-GB"/>
        </w:rPr>
        <w:t>Even though a transmission signal is precise, the precision of received signal may be reduced by factors such as conditions in the ionosphere. Such effects are particularly enhanced in the HF region, causing the frequency precision of the received wave to deteriorate to nearly 1 × 10</w:t>
      </w:r>
      <w:r w:rsidRPr="0009380A">
        <w:rPr>
          <w:vertAlign w:val="superscript"/>
          <w:lang w:val="en-GB"/>
        </w:rPr>
        <w:t>–8</w:t>
      </w:r>
      <w:r w:rsidRPr="0009380A">
        <w:rPr>
          <w:lang w:val="en-GB"/>
        </w:rPr>
        <w:t xml:space="preserve"> (i.e. the frequency differs from the standard frequency by about 1/100,000,000). Therefore, low frequencies, which are not susceptible to ionospheric conditions, are used for standard transmissions, allowing received signals to be used as more precise frequency standards. The precision obtained in LF transmissions, calculated as a 24-hour average of frequency comparison, is 1 × 10</w:t>
      </w:r>
      <w:r w:rsidRPr="0009380A">
        <w:rPr>
          <w:vertAlign w:val="superscript"/>
          <w:lang w:val="en-GB"/>
        </w:rPr>
        <w:t>–11</w:t>
      </w:r>
      <w:r w:rsidRPr="0009380A">
        <w:rPr>
          <w:lang w:val="en-GB"/>
        </w:rPr>
        <w:t xml:space="preserve"> (i.e. the frequency differs from the standard frequency usually by less than 1/100,000,000,000).</w:t>
      </w:r>
    </w:p>
    <w:p w14:paraId="17FA1108" w14:textId="77777777" w:rsidR="00A02C09" w:rsidRPr="0009380A" w:rsidRDefault="00A02C09" w:rsidP="00A02C09">
      <w:pPr>
        <w:rPr>
          <w:lang w:val="en-GB"/>
        </w:rPr>
      </w:pPr>
      <w:r w:rsidRPr="0009380A">
        <w:rPr>
          <w:lang w:val="en-GB"/>
        </w:rPr>
        <w:t xml:space="preserve">Standard radio waves transmitted by low frequency (LF) stations contain time-coded information on time, which is superposed on a highly precise carrier frequency signal. Signals from the two LF stations, </w:t>
      </w:r>
      <w:proofErr w:type="spellStart"/>
      <w:r w:rsidRPr="0009380A">
        <w:rPr>
          <w:lang w:val="en-GB"/>
        </w:rPr>
        <w:t>Ohtakadoya-yama</w:t>
      </w:r>
      <w:proofErr w:type="spellEnd"/>
      <w:r w:rsidRPr="0009380A">
        <w:rPr>
          <w:lang w:val="en-GB"/>
        </w:rPr>
        <w:t xml:space="preserve"> and </w:t>
      </w:r>
      <w:proofErr w:type="spellStart"/>
      <w:r w:rsidRPr="0009380A">
        <w:rPr>
          <w:lang w:val="en-GB"/>
        </w:rPr>
        <w:t>Hagane-yama</w:t>
      </w:r>
      <w:proofErr w:type="spellEnd"/>
      <w:r w:rsidRPr="0009380A">
        <w:rPr>
          <w:lang w:val="en-GB"/>
        </w:rPr>
        <w:t>, cover almost all over Japan.</w:t>
      </w:r>
    </w:p>
    <w:p w14:paraId="6F6C2909" w14:textId="77777777" w:rsidR="00A02C09" w:rsidRPr="0009380A" w:rsidRDefault="00A02C09" w:rsidP="00A02C09">
      <w:pPr>
        <w:rPr>
          <w:lang w:val="en-GB"/>
        </w:rPr>
      </w:pPr>
      <w:proofErr w:type="spellStart"/>
      <w:r w:rsidRPr="0009380A">
        <w:rPr>
          <w:lang w:val="en-GB"/>
        </w:rPr>
        <w:t>Ohtakadoya-yama</w:t>
      </w:r>
      <w:proofErr w:type="spellEnd"/>
      <w:r w:rsidRPr="0009380A">
        <w:rPr>
          <w:lang w:val="en-GB"/>
        </w:rPr>
        <w:t xml:space="preserve"> LF Standard Time and Frequency Transmission Station has been transmitting the standard wave (40 kHz) since June 1999. </w:t>
      </w:r>
      <w:proofErr w:type="spellStart"/>
      <w:r w:rsidRPr="0009380A">
        <w:rPr>
          <w:lang w:val="en-GB"/>
        </w:rPr>
        <w:t>Hagane-yama</w:t>
      </w:r>
      <w:proofErr w:type="spellEnd"/>
      <w:r w:rsidRPr="0009380A">
        <w:rPr>
          <w:lang w:val="en-GB"/>
        </w:rPr>
        <w:t xml:space="preserve"> LF Standard Time and Frequency Transmission Station has been transmitting the standard wave (60 kHz) since October 2001.</w:t>
      </w:r>
    </w:p>
    <w:p w14:paraId="236F22E6" w14:textId="77777777" w:rsidR="00A02C09" w:rsidRPr="0009380A" w:rsidRDefault="00A02C09" w:rsidP="00A02C09">
      <w:pPr>
        <w:rPr>
          <w:lang w:val="en-GB"/>
        </w:rPr>
      </w:pPr>
      <w:r w:rsidRPr="0009380A">
        <w:rPr>
          <w:lang w:val="en-GB"/>
        </w:rPr>
        <w:t>Table 13 shows the characteristics of the stations, both of which operate 24 hours a day.</w:t>
      </w:r>
    </w:p>
    <w:p w14:paraId="799AA94B" w14:textId="0548B881" w:rsidR="00A02C09" w:rsidRPr="003061C8" w:rsidRDefault="00CC5A3A" w:rsidP="00A02C09">
      <w:pPr>
        <w:pStyle w:val="TableNo"/>
      </w:pPr>
      <w:r w:rsidRPr="003061C8">
        <w:t xml:space="preserve">TABLE </w:t>
      </w:r>
      <w:r w:rsidR="00A02C09">
        <w:t>13</w:t>
      </w:r>
      <w:r w:rsidR="00A02C09" w:rsidRPr="003061C8">
        <w:t xml:space="preserve"> </w:t>
      </w:r>
    </w:p>
    <w:p w14:paraId="3D5D96FC" w14:textId="77777777" w:rsidR="00A02C09" w:rsidRPr="003061C8" w:rsidRDefault="00A02C09" w:rsidP="00A02C09">
      <w:pPr>
        <w:pStyle w:val="Tabletitle"/>
      </w:pPr>
      <w:proofErr w:type="spellStart"/>
      <w:r w:rsidRPr="003061C8">
        <w:t>Characteristics</w:t>
      </w:r>
      <w:proofErr w:type="spellEnd"/>
      <w:r w:rsidRPr="003061C8">
        <w:t xml:space="preserve"> of JJY stations</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260"/>
        <w:gridCol w:w="3112"/>
      </w:tblGrid>
      <w:tr w:rsidR="00A02C09" w:rsidRPr="003061C8" w14:paraId="467A1C89" w14:textId="77777777" w:rsidTr="001F5146">
        <w:trPr>
          <w:trHeight w:val="20"/>
          <w:jc w:val="center"/>
        </w:trPr>
        <w:tc>
          <w:tcPr>
            <w:tcW w:w="1691" w:type="pct"/>
            <w:tcBorders>
              <w:top w:val="single" w:sz="4" w:space="0" w:color="auto"/>
              <w:left w:val="single" w:sz="4" w:space="0" w:color="auto"/>
              <w:bottom w:val="single" w:sz="4" w:space="0" w:color="auto"/>
              <w:right w:val="single" w:sz="4" w:space="0" w:color="auto"/>
            </w:tcBorders>
            <w:vAlign w:val="center"/>
            <w:hideMark/>
          </w:tcPr>
          <w:p w14:paraId="4A761B63" w14:textId="77777777" w:rsidR="00A02C09" w:rsidRPr="003061C8" w:rsidRDefault="00A02C09" w:rsidP="001F5146">
            <w:pPr>
              <w:pStyle w:val="Tablehead"/>
            </w:pPr>
            <w:r w:rsidRPr="003061C8">
              <w:t>Transmission station</w:t>
            </w:r>
          </w:p>
        </w:tc>
        <w:tc>
          <w:tcPr>
            <w:tcW w:w="1693" w:type="pct"/>
            <w:tcBorders>
              <w:top w:val="single" w:sz="4" w:space="0" w:color="auto"/>
              <w:left w:val="single" w:sz="4" w:space="0" w:color="auto"/>
              <w:bottom w:val="single" w:sz="4" w:space="0" w:color="auto"/>
              <w:right w:val="single" w:sz="4" w:space="0" w:color="auto"/>
            </w:tcBorders>
            <w:vAlign w:val="center"/>
            <w:hideMark/>
          </w:tcPr>
          <w:p w14:paraId="300576A3" w14:textId="77777777" w:rsidR="00A02C09" w:rsidRPr="003061C8" w:rsidRDefault="00A02C09" w:rsidP="001F5146">
            <w:pPr>
              <w:pStyle w:val="Tablehead"/>
            </w:pPr>
            <w:proofErr w:type="spellStart"/>
            <w:r w:rsidRPr="003061C8">
              <w:t>Ohtakadoya</w:t>
            </w:r>
            <w:proofErr w:type="spellEnd"/>
            <w:r w:rsidRPr="003061C8">
              <w:t xml:space="preserve"> -yama</w:t>
            </w:r>
          </w:p>
        </w:tc>
        <w:tc>
          <w:tcPr>
            <w:tcW w:w="1616" w:type="pct"/>
            <w:tcBorders>
              <w:top w:val="single" w:sz="4" w:space="0" w:color="auto"/>
              <w:left w:val="single" w:sz="4" w:space="0" w:color="auto"/>
              <w:bottom w:val="single" w:sz="4" w:space="0" w:color="auto"/>
              <w:right w:val="single" w:sz="4" w:space="0" w:color="auto"/>
            </w:tcBorders>
            <w:vAlign w:val="center"/>
            <w:hideMark/>
          </w:tcPr>
          <w:p w14:paraId="5CA5249A" w14:textId="77777777" w:rsidR="00A02C09" w:rsidRPr="003061C8" w:rsidRDefault="00A02C09" w:rsidP="001F5146">
            <w:pPr>
              <w:pStyle w:val="Tablehead"/>
            </w:pPr>
            <w:proofErr w:type="spellStart"/>
            <w:r w:rsidRPr="003061C8">
              <w:t>Hagane</w:t>
            </w:r>
            <w:proofErr w:type="spellEnd"/>
            <w:r w:rsidRPr="003061C8">
              <w:t xml:space="preserve"> –yama</w:t>
            </w:r>
          </w:p>
        </w:tc>
      </w:tr>
      <w:tr w:rsidR="00A02C09" w:rsidRPr="003061C8" w14:paraId="7493F986" w14:textId="77777777" w:rsidTr="001F5146">
        <w:trPr>
          <w:trHeight w:val="20"/>
          <w:jc w:val="center"/>
        </w:trPr>
        <w:tc>
          <w:tcPr>
            <w:tcW w:w="1691" w:type="pct"/>
            <w:tcBorders>
              <w:top w:val="single" w:sz="4" w:space="0" w:color="auto"/>
              <w:left w:val="single" w:sz="4" w:space="0" w:color="auto"/>
              <w:bottom w:val="single" w:sz="4" w:space="0" w:color="auto"/>
              <w:right w:val="single" w:sz="4" w:space="0" w:color="auto"/>
            </w:tcBorders>
            <w:vAlign w:val="center"/>
            <w:hideMark/>
          </w:tcPr>
          <w:p w14:paraId="55A57F85" w14:textId="77777777" w:rsidR="00A02C09" w:rsidRPr="003061C8" w:rsidRDefault="00A02C09" w:rsidP="00CC5A3A">
            <w:pPr>
              <w:pStyle w:val="Tabletext"/>
              <w:jc w:val="left"/>
            </w:pPr>
            <w:r w:rsidRPr="003061C8">
              <w:t>Frequency</w:t>
            </w:r>
          </w:p>
        </w:tc>
        <w:tc>
          <w:tcPr>
            <w:tcW w:w="1693" w:type="pct"/>
            <w:tcBorders>
              <w:top w:val="single" w:sz="4" w:space="0" w:color="auto"/>
              <w:left w:val="single" w:sz="4" w:space="0" w:color="auto"/>
              <w:bottom w:val="single" w:sz="4" w:space="0" w:color="auto"/>
              <w:right w:val="single" w:sz="4" w:space="0" w:color="auto"/>
            </w:tcBorders>
            <w:vAlign w:val="center"/>
            <w:hideMark/>
          </w:tcPr>
          <w:p w14:paraId="491A03A8" w14:textId="77777777" w:rsidR="00A02C09" w:rsidRPr="003061C8" w:rsidRDefault="00A02C09" w:rsidP="00CC5A3A">
            <w:pPr>
              <w:pStyle w:val="Tabletext"/>
              <w:jc w:val="left"/>
            </w:pPr>
            <w:r w:rsidRPr="003061C8">
              <w:t>40 kHz</w:t>
            </w:r>
          </w:p>
        </w:tc>
        <w:tc>
          <w:tcPr>
            <w:tcW w:w="1616" w:type="pct"/>
            <w:tcBorders>
              <w:top w:val="single" w:sz="4" w:space="0" w:color="auto"/>
              <w:left w:val="single" w:sz="4" w:space="0" w:color="auto"/>
              <w:bottom w:val="single" w:sz="4" w:space="0" w:color="auto"/>
              <w:right w:val="single" w:sz="4" w:space="0" w:color="auto"/>
            </w:tcBorders>
            <w:vAlign w:val="center"/>
            <w:hideMark/>
          </w:tcPr>
          <w:p w14:paraId="060B24EB" w14:textId="77777777" w:rsidR="00A02C09" w:rsidRPr="003061C8" w:rsidRDefault="00A02C09" w:rsidP="00CC5A3A">
            <w:pPr>
              <w:pStyle w:val="Tabletext"/>
              <w:jc w:val="left"/>
            </w:pPr>
            <w:r w:rsidRPr="003061C8">
              <w:t>60 kHz</w:t>
            </w:r>
          </w:p>
        </w:tc>
      </w:tr>
      <w:tr w:rsidR="00A02C09" w:rsidRPr="003061C8" w14:paraId="0FFE3B80" w14:textId="77777777" w:rsidTr="001F5146">
        <w:trPr>
          <w:trHeight w:val="20"/>
          <w:jc w:val="center"/>
        </w:trPr>
        <w:tc>
          <w:tcPr>
            <w:tcW w:w="1691" w:type="pct"/>
            <w:tcBorders>
              <w:top w:val="single" w:sz="4" w:space="0" w:color="auto"/>
              <w:left w:val="single" w:sz="4" w:space="0" w:color="auto"/>
              <w:bottom w:val="single" w:sz="4" w:space="0" w:color="auto"/>
              <w:right w:val="single" w:sz="4" w:space="0" w:color="auto"/>
            </w:tcBorders>
            <w:vAlign w:val="center"/>
            <w:hideMark/>
          </w:tcPr>
          <w:p w14:paraId="6BD885AF" w14:textId="77777777" w:rsidR="00A02C09" w:rsidRPr="003061C8" w:rsidRDefault="00A02C09" w:rsidP="00CC5A3A">
            <w:pPr>
              <w:pStyle w:val="Tabletext"/>
              <w:jc w:val="left"/>
            </w:pPr>
            <w:proofErr w:type="spellStart"/>
            <w:r w:rsidRPr="003061C8">
              <w:t>Antenna</w:t>
            </w:r>
            <w:proofErr w:type="spellEnd"/>
            <w:r w:rsidRPr="003061C8">
              <w:t xml:space="preserve"> power</w:t>
            </w:r>
          </w:p>
        </w:tc>
        <w:tc>
          <w:tcPr>
            <w:tcW w:w="1693" w:type="pct"/>
            <w:tcBorders>
              <w:top w:val="single" w:sz="4" w:space="0" w:color="auto"/>
              <w:left w:val="single" w:sz="4" w:space="0" w:color="auto"/>
              <w:bottom w:val="single" w:sz="4" w:space="0" w:color="auto"/>
              <w:right w:val="single" w:sz="4" w:space="0" w:color="auto"/>
            </w:tcBorders>
            <w:vAlign w:val="center"/>
            <w:hideMark/>
          </w:tcPr>
          <w:p w14:paraId="6C8D7C17" w14:textId="77777777" w:rsidR="00A02C09" w:rsidRPr="003061C8" w:rsidRDefault="00A02C09" w:rsidP="00CC5A3A">
            <w:pPr>
              <w:pStyle w:val="Tabletext"/>
              <w:jc w:val="left"/>
            </w:pPr>
            <w:r w:rsidRPr="003061C8">
              <w:t xml:space="preserve">50 kW </w:t>
            </w:r>
            <w:r w:rsidRPr="003061C8">
              <w:br/>
              <w:t>(</w:t>
            </w:r>
            <w:proofErr w:type="spellStart"/>
            <w:r w:rsidRPr="003061C8">
              <w:t>antenna</w:t>
            </w:r>
            <w:proofErr w:type="spellEnd"/>
            <w:r w:rsidRPr="003061C8">
              <w:t xml:space="preserve"> </w:t>
            </w:r>
            <w:proofErr w:type="spellStart"/>
            <w:r w:rsidRPr="003061C8">
              <w:t>efficiency</w:t>
            </w:r>
            <w:proofErr w:type="spellEnd"/>
            <w:r w:rsidRPr="003061C8">
              <w:t>: approx. 25%)</w:t>
            </w:r>
          </w:p>
        </w:tc>
        <w:tc>
          <w:tcPr>
            <w:tcW w:w="1616" w:type="pct"/>
            <w:tcBorders>
              <w:top w:val="single" w:sz="4" w:space="0" w:color="auto"/>
              <w:left w:val="single" w:sz="4" w:space="0" w:color="auto"/>
              <w:bottom w:val="single" w:sz="4" w:space="0" w:color="auto"/>
              <w:right w:val="single" w:sz="4" w:space="0" w:color="auto"/>
            </w:tcBorders>
            <w:vAlign w:val="center"/>
            <w:hideMark/>
          </w:tcPr>
          <w:p w14:paraId="0ADE5F64" w14:textId="77777777" w:rsidR="00A02C09" w:rsidRPr="003061C8" w:rsidRDefault="00A02C09" w:rsidP="00CC5A3A">
            <w:pPr>
              <w:pStyle w:val="Tabletext"/>
              <w:jc w:val="left"/>
            </w:pPr>
            <w:r w:rsidRPr="003061C8">
              <w:t xml:space="preserve">50 kW </w:t>
            </w:r>
            <w:r w:rsidRPr="003061C8">
              <w:br/>
              <w:t>(</w:t>
            </w:r>
            <w:proofErr w:type="spellStart"/>
            <w:r w:rsidRPr="003061C8">
              <w:t>antenna</w:t>
            </w:r>
            <w:proofErr w:type="spellEnd"/>
            <w:r w:rsidRPr="003061C8">
              <w:t xml:space="preserve"> </w:t>
            </w:r>
            <w:proofErr w:type="spellStart"/>
            <w:r w:rsidRPr="003061C8">
              <w:t>efficiency</w:t>
            </w:r>
            <w:proofErr w:type="spellEnd"/>
            <w:r w:rsidRPr="003061C8">
              <w:t>: approx. 45%)</w:t>
            </w:r>
          </w:p>
        </w:tc>
      </w:tr>
      <w:tr w:rsidR="00A02C09" w:rsidRPr="003061C8" w14:paraId="06EE41AF" w14:textId="77777777" w:rsidTr="001F5146">
        <w:trPr>
          <w:trHeight w:val="20"/>
          <w:jc w:val="center"/>
        </w:trPr>
        <w:tc>
          <w:tcPr>
            <w:tcW w:w="1691" w:type="pct"/>
            <w:tcBorders>
              <w:top w:val="single" w:sz="4" w:space="0" w:color="auto"/>
              <w:left w:val="single" w:sz="4" w:space="0" w:color="auto"/>
              <w:bottom w:val="single" w:sz="4" w:space="0" w:color="auto"/>
              <w:right w:val="single" w:sz="4" w:space="0" w:color="auto"/>
            </w:tcBorders>
            <w:vAlign w:val="center"/>
            <w:hideMark/>
          </w:tcPr>
          <w:p w14:paraId="273D4B82" w14:textId="77777777" w:rsidR="00A02C09" w:rsidRPr="003061C8" w:rsidRDefault="00A02C09" w:rsidP="00CC5A3A">
            <w:pPr>
              <w:pStyle w:val="Tabletext"/>
              <w:jc w:val="left"/>
            </w:pPr>
            <w:r w:rsidRPr="003061C8">
              <w:t>E.R.P</w:t>
            </w:r>
          </w:p>
        </w:tc>
        <w:tc>
          <w:tcPr>
            <w:tcW w:w="1693" w:type="pct"/>
            <w:tcBorders>
              <w:top w:val="single" w:sz="4" w:space="0" w:color="auto"/>
              <w:left w:val="single" w:sz="4" w:space="0" w:color="auto"/>
              <w:bottom w:val="single" w:sz="4" w:space="0" w:color="auto"/>
              <w:right w:val="single" w:sz="4" w:space="0" w:color="auto"/>
            </w:tcBorders>
            <w:vAlign w:val="center"/>
            <w:hideMark/>
          </w:tcPr>
          <w:p w14:paraId="758681EE" w14:textId="77777777" w:rsidR="00A02C09" w:rsidRPr="003061C8" w:rsidRDefault="00A02C09" w:rsidP="00CC5A3A">
            <w:pPr>
              <w:pStyle w:val="Tabletext"/>
              <w:jc w:val="left"/>
            </w:pPr>
            <w:r w:rsidRPr="003061C8">
              <w:t>13 kW</w:t>
            </w:r>
          </w:p>
        </w:tc>
        <w:tc>
          <w:tcPr>
            <w:tcW w:w="1616" w:type="pct"/>
            <w:tcBorders>
              <w:top w:val="single" w:sz="4" w:space="0" w:color="auto"/>
              <w:left w:val="single" w:sz="4" w:space="0" w:color="auto"/>
              <w:bottom w:val="single" w:sz="4" w:space="0" w:color="auto"/>
              <w:right w:val="single" w:sz="4" w:space="0" w:color="auto"/>
            </w:tcBorders>
            <w:vAlign w:val="center"/>
            <w:hideMark/>
          </w:tcPr>
          <w:p w14:paraId="44338125" w14:textId="77777777" w:rsidR="00A02C09" w:rsidRPr="003061C8" w:rsidRDefault="00A02C09" w:rsidP="00CC5A3A">
            <w:pPr>
              <w:pStyle w:val="Tabletext"/>
              <w:jc w:val="left"/>
            </w:pPr>
            <w:r w:rsidRPr="003061C8">
              <w:t>23 kW</w:t>
            </w:r>
          </w:p>
        </w:tc>
      </w:tr>
      <w:tr w:rsidR="00A02C09" w:rsidRPr="003061C8" w14:paraId="1D7F8866" w14:textId="77777777" w:rsidTr="001F5146">
        <w:trPr>
          <w:trHeight w:val="20"/>
          <w:jc w:val="center"/>
        </w:trPr>
        <w:tc>
          <w:tcPr>
            <w:tcW w:w="1691" w:type="pct"/>
            <w:tcBorders>
              <w:top w:val="single" w:sz="4" w:space="0" w:color="auto"/>
              <w:left w:val="single" w:sz="4" w:space="0" w:color="auto"/>
              <w:bottom w:val="single" w:sz="4" w:space="0" w:color="auto"/>
              <w:right w:val="single" w:sz="4" w:space="0" w:color="auto"/>
            </w:tcBorders>
            <w:vAlign w:val="center"/>
            <w:hideMark/>
          </w:tcPr>
          <w:p w14:paraId="7D5A96DC" w14:textId="77777777" w:rsidR="00A02C09" w:rsidRPr="003061C8" w:rsidRDefault="00A02C09" w:rsidP="00CC5A3A">
            <w:pPr>
              <w:pStyle w:val="Tabletext"/>
              <w:jc w:val="left"/>
              <w:rPr>
                <w:lang w:eastAsia="ja-JP"/>
              </w:rPr>
            </w:pPr>
            <w:r w:rsidRPr="003061C8">
              <w:rPr>
                <w:lang w:eastAsia="ja-JP"/>
              </w:rPr>
              <w:t xml:space="preserve">Frequency </w:t>
            </w:r>
            <w:proofErr w:type="spellStart"/>
            <w:r w:rsidRPr="003061C8">
              <w:rPr>
                <w:lang w:eastAsia="ja-JP"/>
              </w:rPr>
              <w:t>form</w:t>
            </w:r>
            <w:proofErr w:type="spellEnd"/>
          </w:p>
        </w:tc>
        <w:tc>
          <w:tcPr>
            <w:tcW w:w="1693" w:type="pct"/>
            <w:tcBorders>
              <w:top w:val="single" w:sz="4" w:space="0" w:color="auto"/>
              <w:left w:val="single" w:sz="4" w:space="0" w:color="auto"/>
              <w:bottom w:val="single" w:sz="4" w:space="0" w:color="auto"/>
              <w:right w:val="single" w:sz="4" w:space="0" w:color="auto"/>
            </w:tcBorders>
            <w:vAlign w:val="center"/>
            <w:hideMark/>
          </w:tcPr>
          <w:p w14:paraId="175A7048" w14:textId="77777777" w:rsidR="00A02C09" w:rsidRPr="003061C8" w:rsidRDefault="00A02C09" w:rsidP="00CC5A3A">
            <w:pPr>
              <w:pStyle w:val="Tabletext"/>
              <w:jc w:val="left"/>
              <w:rPr>
                <w:lang w:eastAsia="ja-JP"/>
              </w:rPr>
            </w:pPr>
            <w:r w:rsidRPr="003061C8">
              <w:rPr>
                <w:lang w:eastAsia="ja-JP"/>
              </w:rPr>
              <w:t>A1B</w:t>
            </w:r>
          </w:p>
        </w:tc>
        <w:tc>
          <w:tcPr>
            <w:tcW w:w="1616" w:type="pct"/>
            <w:tcBorders>
              <w:top w:val="single" w:sz="4" w:space="0" w:color="auto"/>
              <w:left w:val="single" w:sz="4" w:space="0" w:color="auto"/>
              <w:bottom w:val="single" w:sz="4" w:space="0" w:color="auto"/>
              <w:right w:val="single" w:sz="4" w:space="0" w:color="auto"/>
            </w:tcBorders>
            <w:vAlign w:val="center"/>
            <w:hideMark/>
          </w:tcPr>
          <w:p w14:paraId="03924577" w14:textId="77777777" w:rsidR="00A02C09" w:rsidRPr="003061C8" w:rsidRDefault="00A02C09" w:rsidP="00CC5A3A">
            <w:pPr>
              <w:pStyle w:val="Tabletext"/>
              <w:jc w:val="left"/>
              <w:rPr>
                <w:lang w:eastAsia="ja-JP"/>
              </w:rPr>
            </w:pPr>
            <w:r w:rsidRPr="003061C8">
              <w:rPr>
                <w:lang w:eastAsia="ja-JP"/>
              </w:rPr>
              <w:t>A1B</w:t>
            </w:r>
          </w:p>
        </w:tc>
      </w:tr>
      <w:tr w:rsidR="00A02C09" w:rsidRPr="003061C8" w14:paraId="1A56483B" w14:textId="77777777" w:rsidTr="001F5146">
        <w:trPr>
          <w:trHeight w:val="20"/>
          <w:jc w:val="center"/>
        </w:trPr>
        <w:tc>
          <w:tcPr>
            <w:tcW w:w="1691" w:type="pct"/>
            <w:tcBorders>
              <w:top w:val="single" w:sz="4" w:space="0" w:color="auto"/>
              <w:left w:val="single" w:sz="4" w:space="0" w:color="auto"/>
              <w:bottom w:val="single" w:sz="4" w:space="0" w:color="auto"/>
              <w:right w:val="single" w:sz="4" w:space="0" w:color="auto"/>
            </w:tcBorders>
            <w:vAlign w:val="center"/>
            <w:hideMark/>
          </w:tcPr>
          <w:p w14:paraId="40A0844D" w14:textId="77777777" w:rsidR="00A02C09" w:rsidRPr="003061C8" w:rsidRDefault="00A02C09" w:rsidP="00CC5A3A">
            <w:pPr>
              <w:pStyle w:val="Tabletext"/>
              <w:jc w:val="left"/>
              <w:rPr>
                <w:lang w:eastAsia="ja-JP"/>
              </w:rPr>
            </w:pPr>
            <w:proofErr w:type="spellStart"/>
            <w:r w:rsidRPr="003061C8">
              <w:rPr>
                <w:lang w:eastAsia="ja-JP"/>
              </w:rPr>
              <w:t>Operation</w:t>
            </w:r>
            <w:proofErr w:type="spellEnd"/>
            <w:r w:rsidRPr="003061C8">
              <w:rPr>
                <w:lang w:eastAsia="ja-JP"/>
              </w:rPr>
              <w:t xml:space="preserve"> time</w:t>
            </w:r>
          </w:p>
        </w:tc>
        <w:tc>
          <w:tcPr>
            <w:tcW w:w="1693" w:type="pct"/>
            <w:tcBorders>
              <w:top w:val="single" w:sz="4" w:space="0" w:color="auto"/>
              <w:left w:val="single" w:sz="4" w:space="0" w:color="auto"/>
              <w:bottom w:val="single" w:sz="4" w:space="0" w:color="auto"/>
              <w:right w:val="single" w:sz="4" w:space="0" w:color="auto"/>
            </w:tcBorders>
            <w:vAlign w:val="center"/>
            <w:hideMark/>
          </w:tcPr>
          <w:p w14:paraId="6900503E" w14:textId="77777777" w:rsidR="00A02C09" w:rsidRPr="003061C8" w:rsidRDefault="00A02C09" w:rsidP="00CC5A3A">
            <w:pPr>
              <w:pStyle w:val="Tabletext"/>
              <w:jc w:val="left"/>
              <w:rPr>
                <w:lang w:eastAsia="ja-JP"/>
              </w:rPr>
            </w:pPr>
            <w:r w:rsidRPr="003061C8">
              <w:rPr>
                <w:lang w:eastAsia="ja-JP"/>
              </w:rPr>
              <w:t>Always</w:t>
            </w:r>
          </w:p>
        </w:tc>
        <w:tc>
          <w:tcPr>
            <w:tcW w:w="1616" w:type="pct"/>
            <w:tcBorders>
              <w:top w:val="single" w:sz="4" w:space="0" w:color="auto"/>
              <w:left w:val="single" w:sz="4" w:space="0" w:color="auto"/>
              <w:bottom w:val="single" w:sz="4" w:space="0" w:color="auto"/>
              <w:right w:val="single" w:sz="4" w:space="0" w:color="auto"/>
            </w:tcBorders>
            <w:vAlign w:val="center"/>
            <w:hideMark/>
          </w:tcPr>
          <w:p w14:paraId="4C13454C" w14:textId="77777777" w:rsidR="00A02C09" w:rsidRPr="003061C8" w:rsidRDefault="00A02C09" w:rsidP="00CC5A3A">
            <w:pPr>
              <w:pStyle w:val="Tabletext"/>
              <w:jc w:val="left"/>
              <w:rPr>
                <w:lang w:eastAsia="ja-JP"/>
              </w:rPr>
            </w:pPr>
            <w:r w:rsidRPr="003061C8">
              <w:rPr>
                <w:lang w:eastAsia="ja-JP"/>
              </w:rPr>
              <w:t>Always</w:t>
            </w:r>
          </w:p>
        </w:tc>
      </w:tr>
      <w:tr w:rsidR="00A02C09" w:rsidRPr="003061C8" w14:paraId="041A8BB4" w14:textId="77777777" w:rsidTr="001F5146">
        <w:trPr>
          <w:trHeight w:val="20"/>
          <w:jc w:val="center"/>
        </w:trPr>
        <w:tc>
          <w:tcPr>
            <w:tcW w:w="1691" w:type="pct"/>
            <w:tcBorders>
              <w:top w:val="single" w:sz="4" w:space="0" w:color="auto"/>
              <w:left w:val="single" w:sz="4" w:space="0" w:color="auto"/>
              <w:bottom w:val="single" w:sz="4" w:space="0" w:color="auto"/>
              <w:right w:val="single" w:sz="4" w:space="0" w:color="auto"/>
            </w:tcBorders>
            <w:vAlign w:val="center"/>
            <w:hideMark/>
          </w:tcPr>
          <w:p w14:paraId="7B1DCE2E" w14:textId="77777777" w:rsidR="00A02C09" w:rsidRPr="003061C8" w:rsidRDefault="00A02C09" w:rsidP="00CC5A3A">
            <w:pPr>
              <w:pStyle w:val="Tabletext"/>
              <w:jc w:val="left"/>
            </w:pPr>
            <w:proofErr w:type="spellStart"/>
            <w:r w:rsidRPr="003061C8">
              <w:t>Antenna</w:t>
            </w:r>
            <w:proofErr w:type="spellEnd"/>
            <w:r w:rsidRPr="003061C8">
              <w:t xml:space="preserve"> </w:t>
            </w:r>
            <w:proofErr w:type="spellStart"/>
            <w:r w:rsidRPr="003061C8">
              <w:t>height</w:t>
            </w:r>
            <w:proofErr w:type="spellEnd"/>
            <w:r w:rsidRPr="003061C8">
              <w:t xml:space="preserve"> </w:t>
            </w:r>
            <w:r w:rsidRPr="003061C8">
              <w:br/>
              <w:t>(</w:t>
            </w:r>
            <w:proofErr w:type="spellStart"/>
            <w:r w:rsidRPr="003061C8">
              <w:t>Antenna</w:t>
            </w:r>
            <w:proofErr w:type="spellEnd"/>
            <w:r w:rsidRPr="003061C8">
              <w:t xml:space="preserve"> </w:t>
            </w:r>
            <w:proofErr w:type="spellStart"/>
            <w:r w:rsidRPr="003061C8">
              <w:t>form</w:t>
            </w:r>
            <w:proofErr w:type="spellEnd"/>
            <w:r w:rsidRPr="003061C8">
              <w:t>)</w:t>
            </w:r>
          </w:p>
        </w:tc>
        <w:tc>
          <w:tcPr>
            <w:tcW w:w="1693" w:type="pct"/>
            <w:tcBorders>
              <w:top w:val="single" w:sz="4" w:space="0" w:color="auto"/>
              <w:left w:val="single" w:sz="4" w:space="0" w:color="auto"/>
              <w:bottom w:val="single" w:sz="4" w:space="0" w:color="auto"/>
              <w:right w:val="single" w:sz="4" w:space="0" w:color="auto"/>
            </w:tcBorders>
            <w:vAlign w:val="center"/>
            <w:hideMark/>
          </w:tcPr>
          <w:p w14:paraId="417BB73E" w14:textId="77777777" w:rsidR="00A02C09" w:rsidRPr="003061C8" w:rsidRDefault="00A02C09" w:rsidP="00CC5A3A">
            <w:pPr>
              <w:pStyle w:val="Tabletext"/>
              <w:jc w:val="left"/>
            </w:pPr>
            <w:r w:rsidRPr="003061C8">
              <w:t>250 m</w:t>
            </w:r>
            <w:r w:rsidRPr="003061C8">
              <w:br/>
              <w:t>(</w:t>
            </w:r>
            <w:proofErr w:type="spellStart"/>
            <w:r w:rsidRPr="003061C8">
              <w:t>Umbrella</w:t>
            </w:r>
            <w:proofErr w:type="spellEnd"/>
            <w:r w:rsidRPr="003061C8">
              <w:t xml:space="preserve"> type </w:t>
            </w:r>
            <w:proofErr w:type="spellStart"/>
            <w:r w:rsidRPr="003061C8">
              <w:t>antenna</w:t>
            </w:r>
            <w:proofErr w:type="spellEnd"/>
            <w:r w:rsidRPr="003061C8">
              <w:t>)</w:t>
            </w:r>
          </w:p>
        </w:tc>
        <w:tc>
          <w:tcPr>
            <w:tcW w:w="1616" w:type="pct"/>
            <w:tcBorders>
              <w:top w:val="single" w:sz="4" w:space="0" w:color="auto"/>
              <w:left w:val="single" w:sz="4" w:space="0" w:color="auto"/>
              <w:bottom w:val="single" w:sz="4" w:space="0" w:color="auto"/>
              <w:right w:val="single" w:sz="4" w:space="0" w:color="auto"/>
            </w:tcBorders>
            <w:vAlign w:val="center"/>
            <w:hideMark/>
          </w:tcPr>
          <w:p w14:paraId="42319B2B" w14:textId="77777777" w:rsidR="00A02C09" w:rsidRPr="003061C8" w:rsidRDefault="00A02C09" w:rsidP="00CC5A3A">
            <w:pPr>
              <w:pStyle w:val="Tabletext"/>
              <w:jc w:val="left"/>
            </w:pPr>
            <w:r w:rsidRPr="003061C8">
              <w:t>200 m</w:t>
            </w:r>
            <w:r w:rsidRPr="003061C8">
              <w:br/>
              <w:t>(</w:t>
            </w:r>
            <w:proofErr w:type="spellStart"/>
            <w:r w:rsidRPr="003061C8">
              <w:t>Umbrella</w:t>
            </w:r>
            <w:proofErr w:type="spellEnd"/>
            <w:r w:rsidRPr="003061C8">
              <w:t xml:space="preserve"> type </w:t>
            </w:r>
            <w:proofErr w:type="spellStart"/>
            <w:r w:rsidRPr="003061C8">
              <w:t>antenna</w:t>
            </w:r>
            <w:proofErr w:type="spellEnd"/>
            <w:r w:rsidRPr="003061C8">
              <w:t>)</w:t>
            </w:r>
          </w:p>
        </w:tc>
      </w:tr>
      <w:tr w:rsidR="00A02C09" w:rsidRPr="003061C8" w14:paraId="2E2C2758" w14:textId="77777777" w:rsidTr="001F5146">
        <w:trPr>
          <w:trHeight w:val="20"/>
          <w:jc w:val="center"/>
        </w:trPr>
        <w:tc>
          <w:tcPr>
            <w:tcW w:w="1691" w:type="pct"/>
            <w:tcBorders>
              <w:top w:val="single" w:sz="4" w:space="0" w:color="auto"/>
              <w:left w:val="single" w:sz="4" w:space="0" w:color="auto"/>
              <w:bottom w:val="single" w:sz="4" w:space="0" w:color="auto"/>
              <w:right w:val="single" w:sz="4" w:space="0" w:color="auto"/>
            </w:tcBorders>
            <w:vAlign w:val="center"/>
            <w:hideMark/>
          </w:tcPr>
          <w:p w14:paraId="096E2C05" w14:textId="77777777" w:rsidR="00A02C09" w:rsidRPr="003061C8" w:rsidRDefault="00A02C09" w:rsidP="00CC5A3A">
            <w:pPr>
              <w:pStyle w:val="Tabletext"/>
              <w:jc w:val="left"/>
            </w:pPr>
            <w:r w:rsidRPr="003061C8">
              <w:t>Latitude</w:t>
            </w:r>
          </w:p>
        </w:tc>
        <w:tc>
          <w:tcPr>
            <w:tcW w:w="1693" w:type="pct"/>
            <w:tcBorders>
              <w:top w:val="single" w:sz="4" w:space="0" w:color="auto"/>
              <w:left w:val="single" w:sz="4" w:space="0" w:color="auto"/>
              <w:bottom w:val="single" w:sz="4" w:space="0" w:color="auto"/>
              <w:right w:val="single" w:sz="4" w:space="0" w:color="auto"/>
            </w:tcBorders>
            <w:vAlign w:val="center"/>
            <w:hideMark/>
          </w:tcPr>
          <w:p w14:paraId="629B750F" w14:textId="77777777" w:rsidR="00A02C09" w:rsidRPr="003061C8" w:rsidRDefault="00A02C09" w:rsidP="00CC5A3A">
            <w:pPr>
              <w:pStyle w:val="Tabletext"/>
              <w:jc w:val="left"/>
            </w:pPr>
            <w:r w:rsidRPr="003061C8">
              <w:t>37°22' N</w:t>
            </w:r>
          </w:p>
        </w:tc>
        <w:tc>
          <w:tcPr>
            <w:tcW w:w="1616" w:type="pct"/>
            <w:tcBorders>
              <w:top w:val="single" w:sz="4" w:space="0" w:color="auto"/>
              <w:left w:val="single" w:sz="4" w:space="0" w:color="auto"/>
              <w:bottom w:val="single" w:sz="4" w:space="0" w:color="auto"/>
              <w:right w:val="single" w:sz="4" w:space="0" w:color="auto"/>
            </w:tcBorders>
            <w:vAlign w:val="center"/>
            <w:hideMark/>
          </w:tcPr>
          <w:p w14:paraId="00E6B7F7" w14:textId="77777777" w:rsidR="00A02C09" w:rsidRPr="003061C8" w:rsidRDefault="00A02C09" w:rsidP="00CC5A3A">
            <w:pPr>
              <w:pStyle w:val="Tabletext"/>
              <w:jc w:val="left"/>
            </w:pPr>
            <w:r w:rsidRPr="003061C8">
              <w:t>33°28' N</w:t>
            </w:r>
          </w:p>
        </w:tc>
      </w:tr>
      <w:tr w:rsidR="00A02C09" w:rsidRPr="003061C8" w14:paraId="51DC909D" w14:textId="77777777" w:rsidTr="001F5146">
        <w:trPr>
          <w:trHeight w:val="20"/>
          <w:jc w:val="center"/>
        </w:trPr>
        <w:tc>
          <w:tcPr>
            <w:tcW w:w="1691" w:type="pct"/>
            <w:tcBorders>
              <w:top w:val="single" w:sz="4" w:space="0" w:color="auto"/>
              <w:left w:val="single" w:sz="4" w:space="0" w:color="auto"/>
              <w:bottom w:val="single" w:sz="4" w:space="0" w:color="auto"/>
              <w:right w:val="single" w:sz="4" w:space="0" w:color="auto"/>
            </w:tcBorders>
            <w:vAlign w:val="center"/>
            <w:hideMark/>
          </w:tcPr>
          <w:p w14:paraId="6EEE1FAD" w14:textId="77777777" w:rsidR="00A02C09" w:rsidRPr="003061C8" w:rsidRDefault="00A02C09" w:rsidP="00CC5A3A">
            <w:pPr>
              <w:pStyle w:val="Tabletext"/>
              <w:jc w:val="left"/>
            </w:pPr>
            <w:r w:rsidRPr="003061C8">
              <w:t>Longitude</w:t>
            </w:r>
          </w:p>
        </w:tc>
        <w:tc>
          <w:tcPr>
            <w:tcW w:w="1693" w:type="pct"/>
            <w:tcBorders>
              <w:top w:val="single" w:sz="4" w:space="0" w:color="auto"/>
              <w:left w:val="single" w:sz="4" w:space="0" w:color="auto"/>
              <w:bottom w:val="single" w:sz="4" w:space="0" w:color="auto"/>
              <w:right w:val="single" w:sz="4" w:space="0" w:color="auto"/>
            </w:tcBorders>
            <w:vAlign w:val="center"/>
            <w:hideMark/>
          </w:tcPr>
          <w:p w14:paraId="40422AD8" w14:textId="77777777" w:rsidR="00A02C09" w:rsidRPr="003061C8" w:rsidRDefault="00A02C09" w:rsidP="00CC5A3A">
            <w:pPr>
              <w:pStyle w:val="Tabletext"/>
              <w:jc w:val="left"/>
            </w:pPr>
            <w:r w:rsidRPr="003061C8">
              <w:t>140°51' E</w:t>
            </w:r>
          </w:p>
        </w:tc>
        <w:tc>
          <w:tcPr>
            <w:tcW w:w="1616" w:type="pct"/>
            <w:tcBorders>
              <w:top w:val="single" w:sz="4" w:space="0" w:color="auto"/>
              <w:left w:val="single" w:sz="4" w:space="0" w:color="auto"/>
              <w:bottom w:val="single" w:sz="4" w:space="0" w:color="auto"/>
              <w:right w:val="single" w:sz="4" w:space="0" w:color="auto"/>
            </w:tcBorders>
            <w:vAlign w:val="center"/>
            <w:hideMark/>
          </w:tcPr>
          <w:p w14:paraId="45726D6C" w14:textId="77777777" w:rsidR="00A02C09" w:rsidRPr="003061C8" w:rsidRDefault="00A02C09" w:rsidP="00CC5A3A">
            <w:pPr>
              <w:pStyle w:val="Tabletext"/>
              <w:jc w:val="left"/>
            </w:pPr>
            <w:r w:rsidRPr="003061C8">
              <w:t>130°11' E</w:t>
            </w:r>
          </w:p>
        </w:tc>
      </w:tr>
      <w:tr w:rsidR="00A02C09" w:rsidRPr="003061C8" w14:paraId="4626404F" w14:textId="77777777" w:rsidTr="001F5146">
        <w:trPr>
          <w:trHeight w:val="20"/>
          <w:jc w:val="center"/>
        </w:trPr>
        <w:tc>
          <w:tcPr>
            <w:tcW w:w="1691" w:type="pct"/>
            <w:tcBorders>
              <w:top w:val="single" w:sz="4" w:space="0" w:color="auto"/>
              <w:left w:val="single" w:sz="4" w:space="0" w:color="auto"/>
              <w:bottom w:val="single" w:sz="4" w:space="0" w:color="auto"/>
              <w:right w:val="single" w:sz="4" w:space="0" w:color="auto"/>
            </w:tcBorders>
            <w:vAlign w:val="center"/>
            <w:hideMark/>
          </w:tcPr>
          <w:p w14:paraId="15A4C2B6" w14:textId="77777777" w:rsidR="00A02C09" w:rsidRPr="003061C8" w:rsidRDefault="00A02C09" w:rsidP="00CC5A3A">
            <w:pPr>
              <w:pStyle w:val="Tabletext"/>
              <w:jc w:val="left"/>
            </w:pPr>
            <w:proofErr w:type="spellStart"/>
            <w:r w:rsidRPr="003061C8">
              <w:t>Elevation</w:t>
            </w:r>
            <w:proofErr w:type="spellEnd"/>
          </w:p>
        </w:tc>
        <w:tc>
          <w:tcPr>
            <w:tcW w:w="1693" w:type="pct"/>
            <w:tcBorders>
              <w:top w:val="single" w:sz="4" w:space="0" w:color="auto"/>
              <w:left w:val="single" w:sz="4" w:space="0" w:color="auto"/>
              <w:bottom w:val="single" w:sz="4" w:space="0" w:color="auto"/>
              <w:right w:val="single" w:sz="4" w:space="0" w:color="auto"/>
            </w:tcBorders>
            <w:vAlign w:val="center"/>
            <w:hideMark/>
          </w:tcPr>
          <w:p w14:paraId="6CCE7444" w14:textId="77777777" w:rsidR="00A02C09" w:rsidRPr="003061C8" w:rsidRDefault="00A02C09" w:rsidP="00CC5A3A">
            <w:pPr>
              <w:pStyle w:val="Tabletext"/>
              <w:jc w:val="left"/>
            </w:pPr>
            <w:r w:rsidRPr="003061C8">
              <w:t>790 m</w:t>
            </w:r>
          </w:p>
        </w:tc>
        <w:tc>
          <w:tcPr>
            <w:tcW w:w="1616" w:type="pct"/>
            <w:tcBorders>
              <w:top w:val="single" w:sz="4" w:space="0" w:color="auto"/>
              <w:left w:val="single" w:sz="4" w:space="0" w:color="auto"/>
              <w:bottom w:val="single" w:sz="4" w:space="0" w:color="auto"/>
              <w:right w:val="single" w:sz="4" w:space="0" w:color="auto"/>
            </w:tcBorders>
            <w:vAlign w:val="center"/>
            <w:hideMark/>
          </w:tcPr>
          <w:p w14:paraId="474F3EBA" w14:textId="77777777" w:rsidR="00A02C09" w:rsidRPr="003061C8" w:rsidRDefault="00A02C09" w:rsidP="00CC5A3A">
            <w:pPr>
              <w:pStyle w:val="Tabletext"/>
              <w:jc w:val="left"/>
            </w:pPr>
            <w:r w:rsidRPr="003061C8">
              <w:t>900 m</w:t>
            </w:r>
          </w:p>
        </w:tc>
      </w:tr>
    </w:tbl>
    <w:p w14:paraId="447DEF44" w14:textId="77777777" w:rsidR="00A02C09" w:rsidRPr="003061C8" w:rsidRDefault="00A02C09" w:rsidP="00A02C09">
      <w:pPr>
        <w:pStyle w:val="FigureNo"/>
      </w:pPr>
      <w:r w:rsidRPr="003061C8">
        <w:lastRenderedPageBreak/>
        <w:t xml:space="preserve">FIGURE </w:t>
      </w:r>
      <w:r>
        <w:t>33</w:t>
      </w:r>
    </w:p>
    <w:p w14:paraId="2E50D201" w14:textId="77777777" w:rsidR="00A02C09" w:rsidRPr="003061C8" w:rsidRDefault="00A02C09" w:rsidP="00A02C09">
      <w:pPr>
        <w:pStyle w:val="Figuretitle"/>
      </w:pPr>
      <w:r w:rsidRPr="003061C8">
        <w:t>JJY time code format</w:t>
      </w:r>
    </w:p>
    <w:p w14:paraId="6D954315" w14:textId="77777777" w:rsidR="00A02C09" w:rsidRPr="003061C8" w:rsidRDefault="00A02C09" w:rsidP="00A02C09">
      <w:pPr>
        <w:pStyle w:val="Figure"/>
      </w:pPr>
      <w:r w:rsidRPr="003061C8">
        <w:rPr>
          <w:noProof/>
        </w:rPr>
        <w:drawing>
          <wp:inline distT="0" distB="0" distL="0" distR="0" wp14:anchorId="2A627420" wp14:editId="1E0DB084">
            <wp:extent cx="6111466" cy="6687047"/>
            <wp:effectExtent l="0" t="0" r="381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8957"/>
                    <a:stretch/>
                  </pic:blipFill>
                  <pic:spPr bwMode="auto">
                    <a:xfrm>
                      <a:off x="0" y="0"/>
                      <a:ext cx="6120765" cy="6697222"/>
                    </a:xfrm>
                    <a:prstGeom prst="rect">
                      <a:avLst/>
                    </a:prstGeom>
                    <a:noFill/>
                    <a:ln>
                      <a:noFill/>
                    </a:ln>
                    <a:extLst>
                      <a:ext uri="{53640926-AAD7-44D8-BBD7-CCE9431645EC}">
                        <a14:shadowObscured xmlns:a14="http://schemas.microsoft.com/office/drawing/2010/main"/>
                      </a:ext>
                    </a:extLst>
                  </pic:spPr>
                </pic:pic>
              </a:graphicData>
            </a:graphic>
          </wp:inline>
        </w:drawing>
      </w:r>
    </w:p>
    <w:p w14:paraId="123B6ADA" w14:textId="77777777" w:rsidR="00A02C09" w:rsidRPr="0009380A" w:rsidRDefault="00A02C09" w:rsidP="00CC5A3A">
      <w:pPr>
        <w:pStyle w:val="Note"/>
        <w:rPr>
          <w:i/>
          <w:iCs/>
          <w:lang w:val="en-GB"/>
        </w:rPr>
      </w:pPr>
      <w:r w:rsidRPr="0009380A">
        <w:rPr>
          <w:i/>
          <w:iCs/>
          <w:lang w:val="en-GB"/>
        </w:rPr>
        <w:t xml:space="preserve">Note 1 – </w:t>
      </w:r>
      <w:r w:rsidRPr="0009380A">
        <w:rPr>
          <w:lang w:val="en-GB"/>
        </w:rPr>
        <w:t>The time code format A is transmitted except in the 15</w:t>
      </w:r>
      <w:r w:rsidRPr="00A62024">
        <w:rPr>
          <w:vertAlign w:val="superscript"/>
          <w:lang w:val="en-GB"/>
        </w:rPr>
        <w:t>th</w:t>
      </w:r>
      <w:r w:rsidRPr="0009380A">
        <w:rPr>
          <w:lang w:val="en-GB"/>
        </w:rPr>
        <w:t xml:space="preserve"> and the 45</w:t>
      </w:r>
      <w:r w:rsidRPr="00A62024">
        <w:rPr>
          <w:vertAlign w:val="superscript"/>
          <w:lang w:val="en-GB"/>
        </w:rPr>
        <w:t>th</w:t>
      </w:r>
      <w:r w:rsidRPr="0009380A">
        <w:rPr>
          <w:lang w:val="en-GB"/>
        </w:rPr>
        <w:t xml:space="preserve"> minutes when the time code format B is transmitted.</w:t>
      </w:r>
    </w:p>
    <w:p w14:paraId="0C7EE82B" w14:textId="77777777" w:rsidR="00A02C09" w:rsidRPr="0009380A" w:rsidRDefault="00A02C09" w:rsidP="00CC5A3A">
      <w:pPr>
        <w:rPr>
          <w:lang w:val="en-GB"/>
        </w:rPr>
      </w:pPr>
      <w:r w:rsidRPr="0009380A">
        <w:rPr>
          <w:lang w:val="en-GB"/>
        </w:rPr>
        <w:t xml:space="preserve">The LF standard time and frequency transmission signal includes a time code which contains the following information as shown in Fig. 33: minute, hour, annual date (counted from January 1), year (last two digits of the dominical year), and day of the week. </w:t>
      </w:r>
    </w:p>
    <w:p w14:paraId="7B9D6B38" w14:textId="77777777" w:rsidR="00A02C09" w:rsidRPr="0009380A" w:rsidRDefault="00A02C09" w:rsidP="00A02C09">
      <w:pPr>
        <w:rPr>
          <w:lang w:val="en-GB"/>
        </w:rPr>
      </w:pPr>
      <w:r w:rsidRPr="0009380A">
        <w:rPr>
          <w:lang w:val="en-GB"/>
        </w:rPr>
        <w:t>This time code is used for reception devices such as radio-controlled clocks with automatic time correction functions.</w:t>
      </w:r>
    </w:p>
    <w:p w14:paraId="61274CFC" w14:textId="77777777" w:rsidR="00A02C09" w:rsidRPr="0009380A" w:rsidRDefault="00A02C09" w:rsidP="00A02C09">
      <w:pPr>
        <w:pStyle w:val="FigureNo"/>
        <w:rPr>
          <w:lang w:val="en-GB"/>
        </w:rPr>
      </w:pPr>
      <w:r w:rsidRPr="0009380A">
        <w:rPr>
          <w:lang w:val="en-GB"/>
        </w:rPr>
        <w:lastRenderedPageBreak/>
        <w:t>FIGURE 34</w:t>
      </w:r>
    </w:p>
    <w:p w14:paraId="3BC15350" w14:textId="77777777" w:rsidR="00A02C09" w:rsidRPr="0009380A" w:rsidRDefault="00A02C09" w:rsidP="00A02C09">
      <w:pPr>
        <w:pStyle w:val="Figuretitle"/>
        <w:rPr>
          <w:lang w:val="en-GB"/>
        </w:rPr>
      </w:pPr>
      <w:r w:rsidRPr="0009380A">
        <w:rPr>
          <w:lang w:val="en-GB"/>
        </w:rPr>
        <w:t>Range of LF standard time and frequency transmission</w:t>
      </w:r>
    </w:p>
    <w:p w14:paraId="02A5EFE5" w14:textId="77777777" w:rsidR="00A02C09" w:rsidRPr="003061C8" w:rsidRDefault="00A02C09" w:rsidP="00A02C09">
      <w:pPr>
        <w:pStyle w:val="Figure"/>
      </w:pPr>
      <w:r w:rsidRPr="003061C8">
        <w:rPr>
          <w:noProof/>
        </w:rPr>
        <w:drawing>
          <wp:inline distT="0" distB="0" distL="0" distR="0" wp14:anchorId="0E3976F9" wp14:editId="4D95D8B7">
            <wp:extent cx="5397910" cy="4016045"/>
            <wp:effectExtent l="0" t="0" r="0" b="3810"/>
            <wp:docPr id="29" name="図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4782" cy="4021157"/>
                    </a:xfrm>
                    <a:prstGeom prst="rect">
                      <a:avLst/>
                    </a:prstGeom>
                    <a:noFill/>
                    <a:ln>
                      <a:noFill/>
                    </a:ln>
                  </pic:spPr>
                </pic:pic>
              </a:graphicData>
            </a:graphic>
          </wp:inline>
        </w:drawing>
      </w:r>
    </w:p>
    <w:p w14:paraId="32F0D0C6" w14:textId="77777777" w:rsidR="00A02C09" w:rsidRPr="0009380A" w:rsidRDefault="00A02C09" w:rsidP="00A02C09">
      <w:pPr>
        <w:pStyle w:val="Heading2"/>
        <w:rPr>
          <w:lang w:val="en-GB"/>
        </w:rPr>
      </w:pPr>
      <w:bookmarkStart w:id="63" w:name="_Toc82511218"/>
      <w:r w:rsidRPr="0009380A">
        <w:rPr>
          <w:lang w:val="en-GB"/>
        </w:rPr>
        <w:t>6.2</w:t>
      </w:r>
      <w:r w:rsidRPr="0009380A">
        <w:rPr>
          <w:lang w:val="en-GB"/>
        </w:rPr>
        <w:tab/>
        <w:t>Example characteristics of receivers</w:t>
      </w:r>
      <w:bookmarkEnd w:id="63"/>
    </w:p>
    <w:p w14:paraId="5B8618B1" w14:textId="7370AEE0" w:rsidR="00A02C09" w:rsidRPr="0009380A" w:rsidRDefault="00A02C09" w:rsidP="00A02C09">
      <w:pPr>
        <w:rPr>
          <w:lang w:val="en-GB"/>
        </w:rPr>
      </w:pPr>
      <w:r w:rsidRPr="0009380A">
        <w:rPr>
          <w:lang w:val="en-GB" w:eastAsia="ja-JP"/>
        </w:rPr>
        <w:t>Figure 34 shows the approximate locations and the roughly estimated field strength of the two LF stations.</w:t>
      </w:r>
      <w:r w:rsidRPr="0009380A">
        <w:rPr>
          <w:lang w:val="en-GB"/>
        </w:rPr>
        <w:t xml:space="preserve"> </w:t>
      </w:r>
      <w:r w:rsidRPr="0009380A">
        <w:rPr>
          <w:lang w:val="en-GB" w:eastAsia="ja-JP"/>
        </w:rPr>
        <w:t>More precise estimated values of field strength have been published on the NICT website</w:t>
      </w:r>
      <w:r w:rsidR="00CC5A3A">
        <w:rPr>
          <w:lang w:val="en-GB" w:eastAsia="ja-JP"/>
        </w:rPr>
        <w:t xml:space="preserve"> </w:t>
      </w:r>
      <w:hyperlink w:history="1">
        <w:r w:rsidRPr="0009380A">
          <w:rPr>
            <w:rStyle w:val="Hyperlink"/>
            <w:lang w:val="en-GB"/>
          </w:rPr>
          <w:t>https://jjy.nict.go.jp/fs/index-e.html</w:t>
        </w:r>
      </w:hyperlink>
      <w:r w:rsidRPr="0009380A">
        <w:rPr>
          <w:lang w:val="en-GB"/>
        </w:rPr>
        <w:t xml:space="preserve"> (Valid at 5/30/2019).</w:t>
      </w:r>
    </w:p>
    <w:p w14:paraId="426E2A33" w14:textId="77777777" w:rsidR="00A02C09" w:rsidRPr="0009380A" w:rsidRDefault="00A02C09" w:rsidP="00A02C09">
      <w:pPr>
        <w:rPr>
          <w:lang w:val="en-GB"/>
        </w:rPr>
      </w:pPr>
      <w:r w:rsidRPr="0009380A">
        <w:rPr>
          <w:lang w:val="en-GB" w:eastAsia="ja-JP"/>
        </w:rPr>
        <w:t xml:space="preserve">In this website, NICT provides the expected LF field strength value in each prefecture in Japan, the graph of expected LF field strength value by the distance, the time and map of expected LF field strength value by the distance and the time, and the calculation program of expected value of LF field strength. </w:t>
      </w:r>
      <w:r w:rsidRPr="0009380A">
        <w:rPr>
          <w:lang w:val="en-GB"/>
        </w:rPr>
        <w:t xml:space="preserve">This calculation method of LF &amp; MF field strength is almost in conformity with Recommendation ITU-R </w:t>
      </w:r>
      <w:hyperlink r:id="rId58" w:history="1">
        <w:r w:rsidRPr="00B66496">
          <w:rPr>
            <w:rStyle w:val="Hyperlink"/>
            <w:color w:val="auto"/>
            <w:u w:val="none"/>
            <w:lang w:val="en-GB"/>
          </w:rPr>
          <w:t>P.684-7</w:t>
        </w:r>
      </w:hyperlink>
      <w:r w:rsidRPr="00B66496">
        <w:rPr>
          <w:lang w:val="en-GB"/>
        </w:rPr>
        <w:t>.</w:t>
      </w:r>
      <w:r w:rsidRPr="0009380A">
        <w:rPr>
          <w:lang w:val="en-GB"/>
        </w:rPr>
        <w:t xml:space="preserve"> NICT has provided the whole of Japan with the expected values of field strength data and has thus encouraged receiver makers to adapt their receiving circuits to the prevailing filed strength and other characteristics of the service.</w:t>
      </w:r>
    </w:p>
    <w:p w14:paraId="1755AF96" w14:textId="4355146E" w:rsidR="00A02C09" w:rsidRPr="0009380A" w:rsidRDefault="00A02C09" w:rsidP="00A02C09">
      <w:pPr>
        <w:rPr>
          <w:lang w:val="en-GB"/>
        </w:rPr>
      </w:pPr>
      <w:r w:rsidRPr="0009380A">
        <w:rPr>
          <w:lang w:val="en-GB"/>
        </w:rPr>
        <w:t xml:space="preserve">The SFTS radio wave launched by Japan is used for various applications. There are two different directions of demand for users.  The first is aimed at high-precision </w:t>
      </w:r>
      <w:r w:rsidRPr="0009380A">
        <w:rPr>
          <w:lang w:val="en-GB" w:eastAsia="ja-JP"/>
        </w:rPr>
        <w:t>time and frequency</w:t>
      </w:r>
      <w:r w:rsidRPr="0009380A">
        <w:rPr>
          <w:lang w:val="en-GB"/>
        </w:rPr>
        <w:t xml:space="preserve"> comparison, which is mainly received by R &amp; D institutes and operators of radiocommunication systems. In the first application, the SFTS radio waves which are constantly changing every time are continuously received to perform statistical instrumentation. Receivers of this type have sufficient stability and are carefully designed to reduce the effects of fading and man-made noise. Since the data rate of the SFTS is 1 bps (bit per second or 1 Hz) and the relative frequency inaccuracy never exceeds 10</w:t>
      </w:r>
      <w:r w:rsidR="00CC5A3A">
        <w:rPr>
          <w:vertAlign w:val="superscript"/>
          <w:lang w:val="en-GB"/>
        </w:rPr>
        <w:t>−</w:t>
      </w:r>
      <w:r w:rsidRPr="0009380A">
        <w:rPr>
          <w:vertAlign w:val="superscript"/>
          <w:lang w:val="en-GB"/>
        </w:rPr>
        <w:t>11</w:t>
      </w:r>
      <w:r w:rsidRPr="0009380A">
        <w:rPr>
          <w:lang w:val="en-GB"/>
        </w:rPr>
        <w:t xml:space="preserve">, the required reception bandwidth of ±100 Hz may be sufficient. Such dedicated receivers comply with Article </w:t>
      </w:r>
      <w:r w:rsidRPr="0009380A">
        <w:rPr>
          <w:b/>
          <w:bCs/>
          <w:lang w:val="en-GB"/>
        </w:rPr>
        <w:t>3</w:t>
      </w:r>
      <w:r w:rsidRPr="0009380A">
        <w:rPr>
          <w:lang w:val="en-GB"/>
        </w:rPr>
        <w:t xml:space="preserve"> of the RR, specifically Articles </w:t>
      </w:r>
      <w:r w:rsidRPr="0009380A">
        <w:rPr>
          <w:b/>
          <w:bCs/>
          <w:lang w:val="en-GB"/>
        </w:rPr>
        <w:t>3.12</w:t>
      </w:r>
      <w:r w:rsidRPr="0009380A">
        <w:rPr>
          <w:lang w:val="en-GB"/>
        </w:rPr>
        <w:t xml:space="preserve"> and </w:t>
      </w:r>
      <w:r w:rsidRPr="0009380A">
        <w:rPr>
          <w:b/>
          <w:bCs/>
          <w:lang w:val="en-GB"/>
        </w:rPr>
        <w:t>3.13</w:t>
      </w:r>
      <w:r w:rsidRPr="0009380A">
        <w:rPr>
          <w:lang w:val="en-GB"/>
        </w:rPr>
        <w:t>.</w:t>
      </w:r>
    </w:p>
    <w:p w14:paraId="4D3DC4CA" w14:textId="77777777" w:rsidR="00A02C09" w:rsidRPr="0009380A" w:rsidRDefault="00A02C09" w:rsidP="00A02C09">
      <w:pPr>
        <w:rPr>
          <w:lang w:val="en-GB"/>
        </w:rPr>
      </w:pPr>
      <w:r w:rsidRPr="0009380A">
        <w:rPr>
          <w:lang w:val="en-GB"/>
        </w:rPr>
        <w:t xml:space="preserve">On the other hand, the second application is simple time synchronization of clock/watch devices used by general consumers. A lot of radio-controlled clock/watch devices receiving the SFTS signal are available in the Japanese market. The characteristics of these receivers are described in § 6.3, </w:t>
      </w:r>
      <w:r w:rsidRPr="0009380A">
        <w:rPr>
          <w:lang w:val="en-GB"/>
        </w:rPr>
        <w:lastRenderedPageBreak/>
        <w:t xml:space="preserve">and it is obvious that the immunity performance for eliminating jamming is not in all cases sufficient. It is considered that it is the result of effort for reducing the manufacturing cost of the </w:t>
      </w:r>
      <w:r w:rsidRPr="0009380A">
        <w:rPr>
          <w:lang w:val="en-GB" w:eastAsia="ja-JP"/>
        </w:rPr>
        <w:t>commercial products</w:t>
      </w:r>
      <w:r w:rsidRPr="0009380A">
        <w:rPr>
          <w:lang w:val="en-GB"/>
        </w:rPr>
        <w:t xml:space="preserve"> and reducing their size and weight. For a considerable time, no effort has been made to improve the receiver characteristics, as there have been no significant interference sources in the environment and in the surrounding frequency bands to be expected. Therefore </w:t>
      </w:r>
      <w:r w:rsidRPr="0009380A">
        <w:rPr>
          <w:lang w:val="en-GB" w:eastAsia="ja-JP"/>
        </w:rPr>
        <w:t>Japan</w:t>
      </w:r>
      <w:r w:rsidRPr="0009380A">
        <w:rPr>
          <w:lang w:val="en-GB"/>
        </w:rPr>
        <w:t xml:space="preserve"> Administration recognizes that the receiving characteristics of such devices do not adhere to the provisions of the Article </w:t>
      </w:r>
      <w:r w:rsidRPr="0009380A">
        <w:rPr>
          <w:b/>
          <w:bCs/>
          <w:lang w:val="en-GB"/>
        </w:rPr>
        <w:t>3</w:t>
      </w:r>
      <w:r w:rsidRPr="0009380A">
        <w:rPr>
          <w:lang w:val="en-GB"/>
        </w:rPr>
        <w:t xml:space="preserve"> of the RR. They should be used under self-responsibility even if there is performance degradation due to interference.</w:t>
      </w:r>
    </w:p>
    <w:p w14:paraId="55B3552B" w14:textId="77777777" w:rsidR="00A02C09" w:rsidRPr="0009380A" w:rsidRDefault="00A02C09" w:rsidP="00A02C09">
      <w:pPr>
        <w:pStyle w:val="Heading2"/>
        <w:rPr>
          <w:lang w:val="en-GB"/>
        </w:rPr>
      </w:pPr>
      <w:bookmarkStart w:id="64" w:name="_Toc82511219"/>
      <w:r w:rsidRPr="0009380A">
        <w:rPr>
          <w:lang w:val="en-GB"/>
        </w:rPr>
        <w:t>6.3</w:t>
      </w:r>
      <w:r w:rsidRPr="0009380A">
        <w:rPr>
          <w:lang w:val="en-GB"/>
        </w:rPr>
        <w:tab/>
        <w:t>Results of the study of impact to the clock/watch devices receiving SFTS from WPT for EV</w:t>
      </w:r>
      <w:bookmarkEnd w:id="64"/>
    </w:p>
    <w:p w14:paraId="5BD74004" w14:textId="77777777" w:rsidR="00A02C09" w:rsidRPr="0009380A" w:rsidRDefault="00A02C09" w:rsidP="00A02C09">
      <w:pPr>
        <w:pStyle w:val="Heading3"/>
        <w:rPr>
          <w:lang w:val="en-GB"/>
        </w:rPr>
      </w:pPr>
      <w:r w:rsidRPr="0009380A">
        <w:rPr>
          <w:lang w:val="en-GB"/>
        </w:rPr>
        <w:t>6.3.1</w:t>
      </w:r>
      <w:r w:rsidRPr="0009380A">
        <w:rPr>
          <w:lang w:val="en-GB"/>
        </w:rPr>
        <w:tab/>
        <w:t>Potential interference from WPT</w:t>
      </w:r>
    </w:p>
    <w:p w14:paraId="6BBFBAC8" w14:textId="77777777" w:rsidR="00A02C09" w:rsidRPr="0009380A" w:rsidRDefault="00A02C09" w:rsidP="00A02C09">
      <w:pPr>
        <w:rPr>
          <w:bCs/>
          <w:szCs w:val="24"/>
          <w:lang w:val="en-GB" w:eastAsia="ja-JP"/>
        </w:rPr>
      </w:pPr>
      <w:r w:rsidRPr="0009380A">
        <w:rPr>
          <w:bCs/>
          <w:szCs w:val="24"/>
          <w:lang w:val="en-GB" w:eastAsia="ja-JP"/>
        </w:rPr>
        <w:t xml:space="preserve">The study of impact to the clock/watch devices receiving SFTS from WPT for EV was conducted by a working group (WG) for WPT rule-making in the Ministry of Internal Affairs and Communications (MIC), Japan. The WG consisted of technology experts and representatives in the related fields including WPT industries, intended incumbent radio systems, EMC, radio wave exposure and academia. The study results were incorporated into Japanese radio regulation and guidelines for WPT operation; and then, the new rule became effective in March 2016. </w:t>
      </w:r>
    </w:p>
    <w:p w14:paraId="356D88FD" w14:textId="77777777" w:rsidR="00A02C09" w:rsidRPr="0009380A" w:rsidRDefault="00A02C09" w:rsidP="00A02C09">
      <w:pPr>
        <w:rPr>
          <w:lang w:val="en-GB" w:eastAsia="ja-JP"/>
        </w:rPr>
      </w:pPr>
      <w:r w:rsidRPr="0009380A">
        <w:rPr>
          <w:lang w:val="en-GB" w:eastAsia="ja-JP"/>
        </w:rPr>
        <w:t xml:space="preserve">WPT devices whose radiated emission are lower than the emission limits described in Table 14 will not cause harmful interference, which is defined by </w:t>
      </w:r>
      <w:proofErr w:type="gramStart"/>
      <w:r w:rsidRPr="0009380A">
        <w:rPr>
          <w:i/>
          <w:iCs/>
          <w:lang w:val="en-GB" w:eastAsia="ja-JP"/>
        </w:rPr>
        <w:t>C/I</w:t>
      </w:r>
      <w:proofErr w:type="gramEnd"/>
      <w:r w:rsidRPr="0009380A">
        <w:rPr>
          <w:lang w:val="en-GB" w:eastAsia="ja-JP"/>
        </w:rPr>
        <w:t xml:space="preserve"> derived from the minimum receiver sensitivity of the radio-controlled clock/watch devices using</w:t>
      </w:r>
      <w:r w:rsidRPr="0009380A">
        <w:rPr>
          <w:lang w:val="en-GB"/>
        </w:rPr>
        <w:t xml:space="preserve"> </w:t>
      </w:r>
      <w:r w:rsidRPr="0009380A">
        <w:rPr>
          <w:lang w:val="en-GB" w:eastAsia="ja-JP"/>
        </w:rPr>
        <w:t xml:space="preserve">SFTS in agreed use cases. Separation distance of 10 m was agreed and used to assess the impact to those devices. In addition, operation time range of the device to receive the SFTS which is not overlapping with WPT operation, diversity of SFTS wave propagation direction, and expecting receiver performance improvement in the future of those devices were taken into assessment. Consequently, the impact of WPT systems to radio-controlled clock/watch devices has been confirmed to be small enough not to cause harmful interference. </w:t>
      </w:r>
    </w:p>
    <w:p w14:paraId="462D0EFA" w14:textId="169F5094" w:rsidR="00A02C09" w:rsidRPr="0009380A" w:rsidRDefault="00CC5A3A" w:rsidP="00A02C09">
      <w:pPr>
        <w:pStyle w:val="TableNo"/>
        <w:rPr>
          <w:lang w:val="en-GB"/>
        </w:rPr>
      </w:pPr>
      <w:r w:rsidRPr="0009380A">
        <w:rPr>
          <w:lang w:val="en-GB"/>
        </w:rPr>
        <w:t xml:space="preserve">TABLE </w:t>
      </w:r>
      <w:r w:rsidR="00A02C09" w:rsidRPr="0009380A">
        <w:rPr>
          <w:lang w:val="en-GB"/>
        </w:rPr>
        <w:t xml:space="preserve">14 </w:t>
      </w:r>
    </w:p>
    <w:p w14:paraId="49A46815" w14:textId="77777777" w:rsidR="00A02C09" w:rsidRPr="0009380A" w:rsidRDefault="00A02C09" w:rsidP="00A02C09">
      <w:pPr>
        <w:pStyle w:val="Tabletitle"/>
        <w:rPr>
          <w:lang w:val="en-GB"/>
        </w:rPr>
      </w:pPr>
      <w:r w:rsidRPr="0009380A">
        <w:rPr>
          <w:lang w:val="en-GB"/>
        </w:rPr>
        <w:t>Radiated emission limits of WPT systems for EV using 79-90 kHz in Japan’s study</w:t>
      </w:r>
    </w:p>
    <w:tbl>
      <w:tblPr>
        <w:tblW w:w="9639" w:type="dxa"/>
        <w:jc w:val="center"/>
        <w:tblCellMar>
          <w:left w:w="99" w:type="dxa"/>
          <w:right w:w="99" w:type="dxa"/>
        </w:tblCellMar>
        <w:tblLook w:val="04A0" w:firstRow="1" w:lastRow="0" w:firstColumn="1" w:lastColumn="0" w:noHBand="0" w:noVBand="1"/>
      </w:tblPr>
      <w:tblGrid>
        <w:gridCol w:w="4543"/>
        <w:gridCol w:w="5096"/>
      </w:tblGrid>
      <w:tr w:rsidR="00A02C09" w:rsidRPr="003061C8" w14:paraId="7E8C38C0" w14:textId="77777777" w:rsidTr="00CC5A3A">
        <w:trPr>
          <w:trHeight w:val="330"/>
          <w:jc w:val="center"/>
        </w:trPr>
        <w:tc>
          <w:tcPr>
            <w:tcW w:w="3940" w:type="dxa"/>
            <w:tcBorders>
              <w:top w:val="single" w:sz="4" w:space="0" w:color="auto"/>
              <w:left w:val="single" w:sz="4" w:space="0" w:color="auto"/>
              <w:bottom w:val="single" w:sz="4" w:space="0" w:color="auto"/>
              <w:right w:val="single" w:sz="4" w:space="0" w:color="auto"/>
            </w:tcBorders>
            <w:noWrap/>
            <w:vAlign w:val="center"/>
            <w:hideMark/>
          </w:tcPr>
          <w:p w14:paraId="4339D09C" w14:textId="77777777" w:rsidR="00A02C09" w:rsidRPr="0009380A" w:rsidRDefault="00A02C09" w:rsidP="001F5146">
            <w:pPr>
              <w:pStyle w:val="Tablehead"/>
              <w:rPr>
                <w:rFonts w:ascii="Symbol" w:eastAsia="Arial Unicode MS" w:hAnsi="Symbol" w:hint="eastAsia"/>
                <w:lang w:val="en-GB" w:eastAsia="ja-JP"/>
              </w:rPr>
            </w:pPr>
          </w:p>
        </w:tc>
        <w:tc>
          <w:tcPr>
            <w:tcW w:w="4420" w:type="dxa"/>
            <w:tcBorders>
              <w:top w:val="single" w:sz="4" w:space="0" w:color="auto"/>
              <w:left w:val="nil"/>
              <w:bottom w:val="single" w:sz="4" w:space="0" w:color="auto"/>
              <w:right w:val="single" w:sz="4" w:space="0" w:color="auto"/>
            </w:tcBorders>
            <w:noWrap/>
            <w:vAlign w:val="center"/>
            <w:hideMark/>
          </w:tcPr>
          <w:p w14:paraId="1C04C87E" w14:textId="77777777" w:rsidR="00A02C09" w:rsidRPr="003061C8" w:rsidRDefault="00A02C09" w:rsidP="001F5146">
            <w:pPr>
              <w:pStyle w:val="Tablehead"/>
              <w:rPr>
                <w:rFonts w:eastAsia="Arial Unicode MS"/>
                <w:lang w:eastAsia="ja-JP"/>
              </w:rPr>
            </w:pPr>
            <w:proofErr w:type="spellStart"/>
            <w:r w:rsidRPr="003061C8">
              <w:rPr>
                <w:rFonts w:eastAsia="Arial Unicode MS"/>
                <w:lang w:eastAsia="ja-JP"/>
              </w:rPr>
              <w:t>Radiated</w:t>
            </w:r>
            <w:proofErr w:type="spellEnd"/>
            <w:r w:rsidRPr="003061C8">
              <w:rPr>
                <w:rFonts w:eastAsia="Arial Unicode MS"/>
                <w:lang w:eastAsia="ja-JP"/>
              </w:rPr>
              <w:t xml:space="preserve"> </w:t>
            </w:r>
            <w:proofErr w:type="spellStart"/>
            <w:r w:rsidRPr="003061C8">
              <w:rPr>
                <w:rFonts w:eastAsia="Arial Unicode MS"/>
                <w:lang w:eastAsia="ja-JP"/>
              </w:rPr>
              <w:t>emission</w:t>
            </w:r>
            <w:proofErr w:type="spellEnd"/>
            <w:r w:rsidRPr="003061C8">
              <w:rPr>
                <w:rFonts w:eastAsia="Arial Unicode MS"/>
                <w:lang w:eastAsia="ja-JP"/>
              </w:rPr>
              <w:t xml:space="preserve"> </w:t>
            </w:r>
            <w:proofErr w:type="spellStart"/>
            <w:r w:rsidRPr="003061C8">
              <w:rPr>
                <w:rFonts w:eastAsia="Arial Unicode MS"/>
                <w:lang w:eastAsia="ja-JP"/>
              </w:rPr>
              <w:t>limits</w:t>
            </w:r>
            <w:proofErr w:type="spellEnd"/>
          </w:p>
        </w:tc>
      </w:tr>
      <w:tr w:rsidR="00A02C09" w:rsidRPr="00C9541B" w14:paraId="14A7616E" w14:textId="77777777" w:rsidTr="00CC5A3A">
        <w:trPr>
          <w:trHeight w:val="1035"/>
          <w:jc w:val="center"/>
        </w:trPr>
        <w:tc>
          <w:tcPr>
            <w:tcW w:w="3940" w:type="dxa"/>
            <w:tcBorders>
              <w:top w:val="nil"/>
              <w:left w:val="single" w:sz="4" w:space="0" w:color="auto"/>
              <w:bottom w:val="single" w:sz="4" w:space="0" w:color="auto"/>
              <w:right w:val="single" w:sz="4" w:space="0" w:color="auto"/>
            </w:tcBorders>
            <w:vAlign w:val="center"/>
            <w:hideMark/>
          </w:tcPr>
          <w:p w14:paraId="646A19AE" w14:textId="77777777" w:rsidR="00A02C09" w:rsidRPr="0009380A" w:rsidRDefault="00A02C09" w:rsidP="00CC5A3A">
            <w:pPr>
              <w:pStyle w:val="Tabletext"/>
              <w:jc w:val="left"/>
              <w:rPr>
                <w:rFonts w:eastAsia="Arial Unicode MS"/>
                <w:lang w:val="en-GB" w:eastAsia="ja-JP"/>
              </w:rPr>
            </w:pPr>
            <w:r w:rsidRPr="0009380A">
              <w:rPr>
                <w:rFonts w:eastAsia="Arial Unicode MS"/>
                <w:lang w:val="en-GB" w:eastAsia="ja-JP"/>
              </w:rPr>
              <w:t>WPT frequency range (frequency range used for power transmission), 79-90 kHz</w:t>
            </w:r>
          </w:p>
        </w:tc>
        <w:tc>
          <w:tcPr>
            <w:tcW w:w="4420" w:type="dxa"/>
            <w:tcBorders>
              <w:top w:val="nil"/>
              <w:left w:val="nil"/>
              <w:bottom w:val="single" w:sz="4" w:space="0" w:color="auto"/>
              <w:right w:val="single" w:sz="4" w:space="0" w:color="auto"/>
            </w:tcBorders>
            <w:vAlign w:val="center"/>
            <w:hideMark/>
          </w:tcPr>
          <w:p w14:paraId="556812D5" w14:textId="77777777" w:rsidR="00A02C09" w:rsidRPr="0009380A" w:rsidRDefault="00A02C09" w:rsidP="00CC5A3A">
            <w:pPr>
              <w:pStyle w:val="Tabletext"/>
              <w:jc w:val="left"/>
              <w:rPr>
                <w:rFonts w:eastAsia="Arial Unicode MS"/>
                <w:szCs w:val="22"/>
                <w:lang w:val="en-GB" w:eastAsia="ja-JP"/>
              </w:rPr>
            </w:pPr>
            <w:r w:rsidRPr="0009380A">
              <w:rPr>
                <w:rFonts w:eastAsia="Arial Unicode MS"/>
                <w:szCs w:val="22"/>
                <w:lang w:val="en-GB" w:eastAsia="ja-JP"/>
              </w:rPr>
              <w:t>68.4 dB</w:t>
            </w:r>
            <w:r w:rsidRPr="003061C8">
              <w:rPr>
                <w:rFonts w:eastAsia="Arial Unicode MS"/>
                <w:szCs w:val="22"/>
                <w:lang w:eastAsia="ja-JP"/>
              </w:rPr>
              <w:t>μ</w:t>
            </w:r>
            <w:r w:rsidRPr="0009380A">
              <w:rPr>
                <w:rFonts w:eastAsia="Arial Unicode MS"/>
                <w:szCs w:val="22"/>
                <w:lang w:val="en-GB" w:eastAsia="ja-JP"/>
              </w:rPr>
              <w:t>A/m @ 10 m for 3 kW Tx Power</w:t>
            </w:r>
            <w:r w:rsidRPr="0009380A">
              <w:rPr>
                <w:rFonts w:eastAsia="Arial Unicode MS"/>
                <w:szCs w:val="22"/>
                <w:lang w:val="en-GB" w:eastAsia="ja-JP"/>
              </w:rPr>
              <w:br/>
              <w:t>72.5 dB</w:t>
            </w:r>
            <w:r w:rsidRPr="003061C8">
              <w:rPr>
                <w:rFonts w:eastAsia="Arial Unicode MS"/>
                <w:szCs w:val="22"/>
                <w:lang w:eastAsia="ja-JP"/>
              </w:rPr>
              <w:t>μ</w:t>
            </w:r>
            <w:r w:rsidRPr="0009380A">
              <w:rPr>
                <w:rFonts w:eastAsia="Arial Unicode MS"/>
                <w:szCs w:val="22"/>
                <w:lang w:val="en-GB" w:eastAsia="ja-JP"/>
              </w:rPr>
              <w:t>A/m @ 10 m for 7.7 kW Tx Power</w:t>
            </w:r>
          </w:p>
        </w:tc>
      </w:tr>
      <w:tr w:rsidR="00A02C09" w:rsidRPr="003061C8" w14:paraId="7FEDA8F6" w14:textId="77777777" w:rsidTr="00CC5A3A">
        <w:trPr>
          <w:trHeight w:val="990"/>
          <w:jc w:val="center"/>
        </w:trPr>
        <w:tc>
          <w:tcPr>
            <w:tcW w:w="3940" w:type="dxa"/>
            <w:tcBorders>
              <w:top w:val="nil"/>
              <w:left w:val="single" w:sz="4" w:space="0" w:color="auto"/>
              <w:bottom w:val="single" w:sz="4" w:space="0" w:color="auto"/>
              <w:right w:val="single" w:sz="4" w:space="0" w:color="auto"/>
            </w:tcBorders>
            <w:vAlign w:val="center"/>
            <w:hideMark/>
          </w:tcPr>
          <w:p w14:paraId="74516996" w14:textId="1739C871" w:rsidR="00A02C09" w:rsidRPr="0009380A" w:rsidRDefault="00A02C09" w:rsidP="00CC5A3A">
            <w:pPr>
              <w:pStyle w:val="Tabletext"/>
              <w:jc w:val="left"/>
              <w:rPr>
                <w:rFonts w:eastAsia="Arial Unicode MS"/>
                <w:szCs w:val="22"/>
                <w:lang w:val="en-GB" w:eastAsia="ja-JP"/>
              </w:rPr>
            </w:pPr>
            <w:r w:rsidRPr="0009380A">
              <w:rPr>
                <w:rFonts w:eastAsia="Arial Unicode MS"/>
                <w:szCs w:val="22"/>
                <w:lang w:val="en-GB" w:eastAsia="ja-JP"/>
              </w:rPr>
              <w:t>Frequency range from 526.5-1</w:t>
            </w:r>
            <w:r w:rsidR="00CC5A3A">
              <w:rPr>
                <w:rFonts w:eastAsia="Arial Unicode MS"/>
                <w:szCs w:val="22"/>
                <w:lang w:val="en-GB" w:eastAsia="ja-JP"/>
              </w:rPr>
              <w:t> </w:t>
            </w:r>
            <w:r w:rsidRPr="0009380A">
              <w:rPr>
                <w:rFonts w:eastAsia="Arial Unicode MS"/>
                <w:szCs w:val="22"/>
                <w:lang w:val="en-GB" w:eastAsia="ja-JP"/>
              </w:rPr>
              <w:t>606.5 kHz (MF broadcasting services frequency range)</w:t>
            </w:r>
          </w:p>
        </w:tc>
        <w:tc>
          <w:tcPr>
            <w:tcW w:w="4420" w:type="dxa"/>
            <w:tcBorders>
              <w:top w:val="nil"/>
              <w:left w:val="nil"/>
              <w:bottom w:val="single" w:sz="4" w:space="0" w:color="auto"/>
              <w:right w:val="single" w:sz="4" w:space="0" w:color="auto"/>
            </w:tcBorders>
            <w:vAlign w:val="center"/>
            <w:hideMark/>
          </w:tcPr>
          <w:p w14:paraId="724C9B45" w14:textId="7D625532" w:rsidR="00A02C09" w:rsidRPr="003061C8" w:rsidRDefault="00CC5A3A" w:rsidP="00CC5A3A">
            <w:pPr>
              <w:pStyle w:val="Tabletext"/>
              <w:jc w:val="left"/>
              <w:rPr>
                <w:rFonts w:eastAsia="Arial Unicode MS"/>
                <w:szCs w:val="22"/>
                <w:lang w:eastAsia="ja-JP"/>
              </w:rPr>
            </w:pPr>
            <w:r>
              <w:rPr>
                <w:rFonts w:eastAsia="Arial Unicode MS"/>
                <w:szCs w:val="22"/>
                <w:lang w:eastAsia="ja-JP"/>
              </w:rPr>
              <w:t>−</w:t>
            </w:r>
            <w:r w:rsidR="00A02C09" w:rsidRPr="003061C8">
              <w:rPr>
                <w:rFonts w:eastAsia="Arial Unicode MS"/>
                <w:szCs w:val="22"/>
                <w:lang w:eastAsia="ja-JP"/>
              </w:rPr>
              <w:t xml:space="preserve">2.0 </w:t>
            </w:r>
            <w:proofErr w:type="spellStart"/>
            <w:r w:rsidR="00A02C09" w:rsidRPr="003061C8">
              <w:rPr>
                <w:rFonts w:eastAsia="Arial Unicode MS"/>
                <w:szCs w:val="22"/>
                <w:lang w:eastAsia="ja-JP"/>
              </w:rPr>
              <w:t>dBμA</w:t>
            </w:r>
            <w:proofErr w:type="spellEnd"/>
            <w:r w:rsidR="00A02C09" w:rsidRPr="003061C8">
              <w:rPr>
                <w:rFonts w:eastAsia="Arial Unicode MS"/>
                <w:szCs w:val="22"/>
                <w:lang w:eastAsia="ja-JP"/>
              </w:rPr>
              <w:t xml:space="preserve">/m @ 10 m </w:t>
            </w:r>
          </w:p>
        </w:tc>
      </w:tr>
      <w:tr w:rsidR="00A02C09" w:rsidRPr="003061C8" w14:paraId="2B9AF403" w14:textId="77777777" w:rsidTr="00CC5A3A">
        <w:trPr>
          <w:trHeight w:val="660"/>
          <w:jc w:val="center"/>
        </w:trPr>
        <w:tc>
          <w:tcPr>
            <w:tcW w:w="3940" w:type="dxa"/>
            <w:tcBorders>
              <w:top w:val="nil"/>
              <w:left w:val="single" w:sz="4" w:space="0" w:color="auto"/>
              <w:bottom w:val="single" w:sz="4" w:space="0" w:color="auto"/>
              <w:right w:val="single" w:sz="4" w:space="0" w:color="auto"/>
            </w:tcBorders>
            <w:vAlign w:val="center"/>
            <w:hideMark/>
          </w:tcPr>
          <w:p w14:paraId="5B77F228" w14:textId="1D4D7F92" w:rsidR="00A02C09" w:rsidRPr="0009380A" w:rsidRDefault="00A02C09" w:rsidP="00CC5A3A">
            <w:pPr>
              <w:pStyle w:val="Tabletext"/>
              <w:jc w:val="left"/>
              <w:rPr>
                <w:rFonts w:eastAsia="Arial Unicode MS"/>
                <w:szCs w:val="22"/>
                <w:lang w:val="en-GB" w:eastAsia="ja-JP"/>
              </w:rPr>
            </w:pPr>
            <w:r w:rsidRPr="0009380A">
              <w:rPr>
                <w:rFonts w:eastAsia="Arial Unicode MS"/>
                <w:szCs w:val="22"/>
                <w:lang w:val="en-GB" w:eastAsia="ja-JP"/>
              </w:rPr>
              <w:t>Other frequency ranges under 3 MHz expect for 526.5-1</w:t>
            </w:r>
            <w:r w:rsidR="00CC5A3A">
              <w:rPr>
                <w:rFonts w:eastAsia="Arial Unicode MS"/>
                <w:szCs w:val="22"/>
                <w:lang w:val="en-GB" w:eastAsia="ja-JP"/>
              </w:rPr>
              <w:t> </w:t>
            </w:r>
            <w:r w:rsidRPr="0009380A">
              <w:rPr>
                <w:rFonts w:eastAsia="Arial Unicode MS"/>
                <w:szCs w:val="22"/>
                <w:lang w:val="en-GB" w:eastAsia="ja-JP"/>
              </w:rPr>
              <w:t>606.5 kHz</w:t>
            </w:r>
          </w:p>
        </w:tc>
        <w:tc>
          <w:tcPr>
            <w:tcW w:w="4420" w:type="dxa"/>
            <w:tcBorders>
              <w:top w:val="nil"/>
              <w:left w:val="nil"/>
              <w:bottom w:val="single" w:sz="4" w:space="0" w:color="auto"/>
              <w:right w:val="single" w:sz="4" w:space="0" w:color="auto"/>
            </w:tcBorders>
            <w:noWrap/>
            <w:vAlign w:val="center"/>
            <w:hideMark/>
          </w:tcPr>
          <w:p w14:paraId="2391CE10" w14:textId="77777777" w:rsidR="00A02C09" w:rsidRPr="003061C8" w:rsidRDefault="00A02C09" w:rsidP="00CC5A3A">
            <w:pPr>
              <w:pStyle w:val="Tabletext"/>
              <w:jc w:val="left"/>
              <w:rPr>
                <w:rFonts w:eastAsia="Arial Unicode MS"/>
                <w:szCs w:val="22"/>
                <w:lang w:eastAsia="ja-JP"/>
              </w:rPr>
            </w:pPr>
            <w:r w:rsidRPr="003061C8">
              <w:rPr>
                <w:rFonts w:eastAsia="Arial Unicode MS"/>
                <w:szCs w:val="22"/>
                <w:lang w:eastAsia="ja-JP"/>
              </w:rPr>
              <w:t xml:space="preserve">23.1 </w:t>
            </w:r>
            <w:proofErr w:type="spellStart"/>
            <w:r w:rsidRPr="003061C8">
              <w:rPr>
                <w:rFonts w:eastAsia="Arial Unicode MS"/>
                <w:szCs w:val="22"/>
                <w:lang w:eastAsia="ja-JP"/>
              </w:rPr>
              <w:t>dBμA</w:t>
            </w:r>
            <w:proofErr w:type="spellEnd"/>
            <w:r w:rsidRPr="003061C8">
              <w:rPr>
                <w:rFonts w:eastAsia="Arial Unicode MS"/>
                <w:szCs w:val="22"/>
                <w:lang w:eastAsia="ja-JP"/>
              </w:rPr>
              <w:t>/m @ 10 m</w:t>
            </w:r>
          </w:p>
        </w:tc>
      </w:tr>
    </w:tbl>
    <w:p w14:paraId="728FD368" w14:textId="77777777" w:rsidR="00A02C09" w:rsidRPr="003061C8" w:rsidRDefault="00A02C09" w:rsidP="00A02C09">
      <w:pPr>
        <w:pStyle w:val="Tablefin"/>
        <w:rPr>
          <w:lang w:eastAsia="ja-JP"/>
        </w:rPr>
      </w:pPr>
    </w:p>
    <w:p w14:paraId="12AE1F17" w14:textId="77777777" w:rsidR="00A02C09" w:rsidRPr="0009380A" w:rsidRDefault="00A02C09" w:rsidP="00A02C09">
      <w:pPr>
        <w:pStyle w:val="Normalaftertitle"/>
        <w:rPr>
          <w:lang w:val="en-GB"/>
        </w:rPr>
      </w:pPr>
      <w:r w:rsidRPr="0009380A">
        <w:rPr>
          <w:lang w:val="en-GB" w:eastAsia="ja-JP"/>
        </w:rPr>
        <w:t xml:space="preserve">Figure 35 plots </w:t>
      </w:r>
      <w:bookmarkStart w:id="65" w:name="_Hlk8221858"/>
      <w:r w:rsidRPr="0009380A">
        <w:rPr>
          <w:lang w:val="en-GB" w:eastAsia="ja-JP"/>
        </w:rPr>
        <w:t>emission limit of WPT for EV and allowable interference field strength of SFTS receiver in the interested frequency range</w:t>
      </w:r>
      <w:bookmarkEnd w:id="65"/>
      <w:r w:rsidRPr="0009380A">
        <w:rPr>
          <w:lang w:val="en-GB" w:eastAsia="ja-JP"/>
        </w:rPr>
        <w:t>. Here, the receiver is assumed to receive SFTS at field strength 50 dB</w:t>
      </w:r>
      <w:r w:rsidRPr="003061C8">
        <w:rPr>
          <w:lang w:eastAsia="ja-JP"/>
        </w:rPr>
        <w:t>μ</w:t>
      </w:r>
      <w:r w:rsidRPr="0009380A">
        <w:rPr>
          <w:lang w:val="en-GB" w:eastAsia="ja-JP"/>
        </w:rPr>
        <w:t xml:space="preserve">V/m (i.e. at the maximum receiver sensitivity), and the receiver performance has been derived from measurement results of commercial radio clock/watch devices receiving the 40/60 kHz transmitted SFTS waveforms. From this figure, it is expected that SFTS waveforms at </w:t>
      </w:r>
      <w:r w:rsidRPr="0009380A">
        <w:rPr>
          <w:lang w:val="en-GB" w:eastAsia="ja-JP"/>
        </w:rPr>
        <w:lastRenderedPageBreak/>
        <w:t>40/60 kHz received</w:t>
      </w:r>
      <w:r w:rsidRPr="0009380A">
        <w:rPr>
          <w:lang w:val="en-GB"/>
        </w:rPr>
        <w:t xml:space="preserve"> with a field strength of 50 dB</w:t>
      </w:r>
      <w:r w:rsidRPr="003061C8">
        <w:t>μ</w:t>
      </w:r>
      <w:r w:rsidRPr="0009380A">
        <w:rPr>
          <w:lang w:val="en-GB"/>
        </w:rPr>
        <w:t>V/m</w:t>
      </w:r>
      <w:r w:rsidRPr="0009380A">
        <w:rPr>
          <w:lang w:val="en-GB" w:eastAsia="ja-JP"/>
        </w:rPr>
        <w:t xml:space="preserve"> or less might suffer harmful interference by emission of WPT for EV</w:t>
      </w:r>
      <w:r w:rsidRPr="0009380A">
        <w:rPr>
          <w:lang w:val="en-GB"/>
        </w:rPr>
        <w:t xml:space="preserve"> in 79-90 kHz received </w:t>
      </w:r>
      <w:r w:rsidRPr="0009380A">
        <w:rPr>
          <w:lang w:val="en-GB" w:eastAsia="ja-JP"/>
        </w:rPr>
        <w:t>at</w:t>
      </w:r>
      <w:r w:rsidRPr="0009380A">
        <w:rPr>
          <w:lang w:val="en-GB"/>
        </w:rPr>
        <w:t xml:space="preserve"> higher field strength than 110 dB</w:t>
      </w:r>
      <w:r w:rsidRPr="003061C8">
        <w:t>μ</w:t>
      </w:r>
      <w:r w:rsidRPr="0009380A">
        <w:rPr>
          <w:lang w:val="en-GB"/>
        </w:rPr>
        <w:t xml:space="preserve">V/m. The lower frequency band assigned for WPT for EV is not going to be permitted for use in Japan. </w:t>
      </w:r>
    </w:p>
    <w:p w14:paraId="3CEB74D2" w14:textId="77777777" w:rsidR="00A02C09" w:rsidRPr="0009380A" w:rsidRDefault="00A02C09" w:rsidP="00A02C09">
      <w:pPr>
        <w:pStyle w:val="FigureNo"/>
        <w:rPr>
          <w:lang w:val="en-GB"/>
        </w:rPr>
      </w:pPr>
      <w:r w:rsidRPr="0009380A">
        <w:rPr>
          <w:lang w:val="en-GB"/>
        </w:rPr>
        <w:t>FIGURE 35</w:t>
      </w:r>
    </w:p>
    <w:p w14:paraId="2FED705C" w14:textId="77777777" w:rsidR="00A02C09" w:rsidRPr="0009380A" w:rsidRDefault="00A02C09" w:rsidP="00A02C09">
      <w:pPr>
        <w:pStyle w:val="Figuretitle"/>
        <w:rPr>
          <w:lang w:val="en-GB"/>
        </w:rPr>
      </w:pPr>
      <w:r w:rsidRPr="0009380A">
        <w:rPr>
          <w:lang w:val="en-GB"/>
        </w:rPr>
        <w:t>Emission limit for WPT for EV and allowable interference field strength of SFTS receiver</w:t>
      </w:r>
    </w:p>
    <w:p w14:paraId="42FC4B9E" w14:textId="77777777" w:rsidR="00A02C09" w:rsidRPr="003061C8" w:rsidRDefault="00A02C09" w:rsidP="00A02C09">
      <w:pPr>
        <w:pStyle w:val="Figure"/>
        <w:rPr>
          <w:lang w:eastAsia="ja-JP"/>
        </w:rPr>
      </w:pPr>
      <w:r w:rsidRPr="003061C8">
        <w:rPr>
          <w:noProof/>
        </w:rPr>
        <w:drawing>
          <wp:inline distT="0" distB="0" distL="0" distR="0" wp14:anchorId="08A7CF68" wp14:editId="28CC83FA">
            <wp:extent cx="6073140" cy="3672840"/>
            <wp:effectExtent l="0" t="0" r="3810" b="3810"/>
            <wp:docPr id="42" name="図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73140" cy="3672840"/>
                    </a:xfrm>
                    <a:prstGeom prst="rect">
                      <a:avLst/>
                    </a:prstGeom>
                    <a:noFill/>
                    <a:ln>
                      <a:noFill/>
                    </a:ln>
                  </pic:spPr>
                </pic:pic>
              </a:graphicData>
            </a:graphic>
          </wp:inline>
        </w:drawing>
      </w:r>
    </w:p>
    <w:p w14:paraId="63EDD033" w14:textId="77777777" w:rsidR="00A02C09" w:rsidRPr="0009380A" w:rsidRDefault="00A02C09" w:rsidP="00A02C09">
      <w:pPr>
        <w:pStyle w:val="Normalaftertitle"/>
        <w:rPr>
          <w:lang w:val="en-GB"/>
        </w:rPr>
      </w:pPr>
      <w:r w:rsidRPr="0009380A">
        <w:rPr>
          <w:lang w:val="en-GB"/>
        </w:rPr>
        <w:t>Thus, some types of widely used commercial radio-controlled clock/watch devices might come up against a problem caused by low immunity against interference signals and poor frequency selectivity of receivers.</w:t>
      </w:r>
      <w:r w:rsidRPr="0009380A" w:rsidDel="00041226">
        <w:rPr>
          <w:lang w:val="en-GB"/>
        </w:rPr>
        <w:t xml:space="preserve"> </w:t>
      </w:r>
    </w:p>
    <w:p w14:paraId="355932A2" w14:textId="77777777" w:rsidR="00A02C09" w:rsidRPr="0009380A" w:rsidRDefault="00A02C09" w:rsidP="00A02C09">
      <w:pPr>
        <w:pStyle w:val="Heading3"/>
        <w:rPr>
          <w:lang w:val="en-GB"/>
        </w:rPr>
      </w:pPr>
      <w:r w:rsidRPr="0009380A">
        <w:rPr>
          <w:lang w:val="en-GB"/>
        </w:rPr>
        <w:t>6.3.2</w:t>
      </w:r>
      <w:r w:rsidRPr="0009380A">
        <w:rPr>
          <w:lang w:val="en-GB"/>
        </w:rPr>
        <w:tab/>
        <w:t>Discussion of estimated required charging time of EV</w:t>
      </w:r>
    </w:p>
    <w:p w14:paraId="39F83F3A" w14:textId="77777777" w:rsidR="00A02C09" w:rsidRPr="0009380A" w:rsidRDefault="00A02C09" w:rsidP="00A02C09">
      <w:pPr>
        <w:rPr>
          <w:lang w:val="en-GB" w:eastAsia="ja-JP"/>
        </w:rPr>
      </w:pPr>
      <w:r w:rsidRPr="0009380A">
        <w:rPr>
          <w:lang w:val="en-GB"/>
        </w:rPr>
        <w:t>An Estimation of Charging Time</w:t>
      </w:r>
      <w:r w:rsidRPr="0009380A">
        <w:rPr>
          <w:lang w:val="en-GB" w:eastAsia="ja-JP"/>
        </w:rPr>
        <w:t xml:space="preserve"> was studied.</w:t>
      </w:r>
    </w:p>
    <w:p w14:paraId="039E6DC3" w14:textId="77777777" w:rsidR="00A02C09" w:rsidRPr="0009380A" w:rsidRDefault="00A02C09" w:rsidP="00A02C09">
      <w:pPr>
        <w:rPr>
          <w:lang w:val="en-GB"/>
        </w:rPr>
      </w:pPr>
      <w:r w:rsidRPr="0009380A">
        <w:rPr>
          <w:lang w:val="en-GB"/>
        </w:rPr>
        <w:t>The time required for charging an EV can be assumed, for example, as follows.</w:t>
      </w:r>
    </w:p>
    <w:p w14:paraId="6FE59593" w14:textId="77777777" w:rsidR="00A02C09" w:rsidRPr="0009380A" w:rsidRDefault="00A02C09" w:rsidP="00A02C09">
      <w:pPr>
        <w:pStyle w:val="enumlev1"/>
        <w:rPr>
          <w:lang w:val="en-GB"/>
        </w:rPr>
      </w:pPr>
      <w:r w:rsidRPr="0009380A">
        <w:rPr>
          <w:lang w:val="en-GB"/>
        </w:rPr>
        <w:t>–</w:t>
      </w:r>
      <w:r w:rsidRPr="0009380A">
        <w:rPr>
          <w:lang w:val="en-GB"/>
        </w:rPr>
        <w:tab/>
        <w:t>The current EV has a battery capacity of 20 to 40 kWh. In the fully charged state, it is possible to travel 400 km. The charging time until the battery is fully charged requires about 5 hours by the 7.7 kW class charger (This charger corresponds to the class of MF</w:t>
      </w:r>
      <w:r w:rsidRPr="0009380A">
        <w:rPr>
          <w:lang w:val="en-GB"/>
        </w:rPr>
        <w:noBreakHyphen/>
        <w:t>WPT2 of IEC Standard 61980-3).</w:t>
      </w:r>
    </w:p>
    <w:p w14:paraId="55A80A08" w14:textId="77777777" w:rsidR="00A02C09" w:rsidRPr="0009380A" w:rsidRDefault="00A02C09" w:rsidP="00A02C09">
      <w:pPr>
        <w:pStyle w:val="enumlev1"/>
        <w:rPr>
          <w:lang w:val="en-GB"/>
        </w:rPr>
      </w:pPr>
      <w:r w:rsidRPr="0009380A">
        <w:rPr>
          <w:lang w:val="en-GB"/>
        </w:rPr>
        <w:t>–</w:t>
      </w:r>
      <w:r w:rsidRPr="0009380A">
        <w:rPr>
          <w:lang w:val="en-GB"/>
        </w:rPr>
        <w:tab/>
        <w:t>However, with daily use of passenger cars it will not run until its empty.</w:t>
      </w:r>
    </w:p>
    <w:p w14:paraId="2A95C8D2" w14:textId="77777777" w:rsidR="00A02C09" w:rsidRPr="0009380A" w:rsidRDefault="00A02C09" w:rsidP="00A02C09">
      <w:pPr>
        <w:pStyle w:val="enumlev1"/>
        <w:rPr>
          <w:lang w:val="en-GB"/>
        </w:rPr>
      </w:pPr>
      <w:r w:rsidRPr="0009380A">
        <w:rPr>
          <w:lang w:val="en-GB"/>
        </w:rPr>
        <w:t>–</w:t>
      </w:r>
      <w:r w:rsidRPr="0009380A">
        <w:rPr>
          <w:lang w:val="en-GB"/>
        </w:rPr>
        <w:tab/>
        <w:t>According to Japanese passenger car usage time statistics surveyed by the National Institute of Technology and Evaluation (NITE)</w:t>
      </w:r>
      <w:r w:rsidRPr="0009380A">
        <w:rPr>
          <w:vertAlign w:val="superscript"/>
          <w:lang w:val="en-GB"/>
        </w:rPr>
        <w:t>*1)</w:t>
      </w:r>
      <w:r w:rsidRPr="0009380A">
        <w:rPr>
          <w:lang w:val="en-GB"/>
        </w:rPr>
        <w:t>, survey results on the weekly men's driving/operating hours are 1.3 hours median and 1.8 hours average. When this is multiplied by the average vehicle speed of 24.4 km/h in the fuel economy driving mode JC 08, the average travel distance per day is estimated to be 44 km.</w:t>
      </w:r>
    </w:p>
    <w:p w14:paraId="4F45FA0D" w14:textId="77777777" w:rsidR="00A02C09" w:rsidRPr="0009380A" w:rsidRDefault="00A02C09" w:rsidP="00A02C09">
      <w:pPr>
        <w:pStyle w:val="enumlev1"/>
        <w:rPr>
          <w:b/>
          <w:lang w:val="en-GB"/>
        </w:rPr>
      </w:pPr>
      <w:r w:rsidRPr="0009380A">
        <w:rPr>
          <w:lang w:val="en-GB"/>
        </w:rPr>
        <w:t>–</w:t>
      </w:r>
      <w:r w:rsidRPr="0009380A">
        <w:rPr>
          <w:lang w:val="en-GB"/>
        </w:rPr>
        <w:tab/>
        <w:t>To that extra charge requires the addition of 4.4 kWh, the required time is less than 40 minutes. If one charges at home and destination, the required time can be half of them.</w:t>
      </w:r>
    </w:p>
    <w:p w14:paraId="4A96B5CA" w14:textId="77777777" w:rsidR="00A02C09" w:rsidRPr="0009380A" w:rsidRDefault="00A02C09" w:rsidP="00A02C09">
      <w:pPr>
        <w:rPr>
          <w:i/>
          <w:lang w:val="en-GB" w:eastAsia="ja-JP"/>
        </w:rPr>
      </w:pPr>
      <w:r w:rsidRPr="0009380A">
        <w:rPr>
          <w:i/>
          <w:lang w:val="en-GB" w:eastAsia="ja-JP"/>
        </w:rPr>
        <w:lastRenderedPageBreak/>
        <w:t>Reference*1): NITE:’ Life and behaviour pattern information - About basic attribute and statistical information of investigation object’, Section 4.1: Driving time of car, Revised 6th edition (in Japanese), July 2017.</w:t>
      </w:r>
    </w:p>
    <w:p w14:paraId="12C8E3E5" w14:textId="77777777" w:rsidR="00A02C09" w:rsidRPr="0009380A" w:rsidRDefault="00A02C09" w:rsidP="00A02C09">
      <w:pPr>
        <w:pStyle w:val="Heading3"/>
        <w:rPr>
          <w:lang w:val="en-GB"/>
        </w:rPr>
      </w:pPr>
      <w:r w:rsidRPr="0009380A">
        <w:rPr>
          <w:lang w:val="en-GB"/>
        </w:rPr>
        <w:t>6.3.3</w:t>
      </w:r>
      <w:r w:rsidRPr="0009380A">
        <w:rPr>
          <w:lang w:val="en-GB"/>
        </w:rPr>
        <w:tab/>
        <w:t>Probability of overlap with clock synchronization and charging of WPT-EV</w:t>
      </w:r>
    </w:p>
    <w:p w14:paraId="3FDB960B" w14:textId="77777777" w:rsidR="00A02C09" w:rsidRPr="0009380A" w:rsidRDefault="00A02C09" w:rsidP="00A02C09">
      <w:pPr>
        <w:rPr>
          <w:lang w:val="en-GB" w:eastAsia="ja-JP"/>
        </w:rPr>
      </w:pPr>
      <w:r w:rsidRPr="0009380A">
        <w:rPr>
          <w:lang w:val="en-GB" w:eastAsia="ja-JP"/>
        </w:rPr>
        <w:t>SFTS receiving timing distribution for time adjustment was studied.</w:t>
      </w:r>
    </w:p>
    <w:p w14:paraId="6617F345" w14:textId="77777777" w:rsidR="00A02C09" w:rsidRPr="003061C8" w:rsidRDefault="00A02C09" w:rsidP="00A02C09">
      <w:pPr>
        <w:pStyle w:val="ListParagraph"/>
        <w:tabs>
          <w:tab w:val="clear" w:pos="1134"/>
        </w:tabs>
        <w:ind w:left="0"/>
        <w:jc w:val="both"/>
        <w:rPr>
          <w:lang w:eastAsia="ja-JP"/>
        </w:rPr>
      </w:pPr>
      <w:r w:rsidRPr="003061C8">
        <w:t>Radio-controlled clock/watch devices receive SFTS data automatically to keep own time adjusted to the reference time.</w:t>
      </w:r>
      <w:r w:rsidRPr="003061C8">
        <w:rPr>
          <w:lang w:eastAsia="ja-JP"/>
        </w:rPr>
        <w:t xml:space="preserve"> Table </w:t>
      </w:r>
      <w:r>
        <w:rPr>
          <w:lang w:eastAsia="ja-JP"/>
        </w:rPr>
        <w:t>15</w:t>
      </w:r>
      <w:r w:rsidRPr="003061C8">
        <w:rPr>
          <w:lang w:eastAsia="ja-JP"/>
        </w:rPr>
        <w:t xml:space="preserve"> shows scheduled time distribution for automatic time adjustment of several commercial products where the time of day is given in Japan Standard Time. </w:t>
      </w:r>
      <w:r w:rsidRPr="003061C8">
        <w:t>To receive data certainly every day, all companies’ watches/clocks receive data during 2:00am – 5:00am.</w:t>
      </w:r>
      <w:r w:rsidRPr="003061C8">
        <w:rPr>
          <w:lang w:eastAsia="ja-JP"/>
        </w:rPr>
        <w:t xml:space="preserve"> </w:t>
      </w:r>
    </w:p>
    <w:p w14:paraId="3FDC7EA6" w14:textId="77777777" w:rsidR="00A02C09" w:rsidRPr="0009380A" w:rsidRDefault="00A02C09" w:rsidP="00A02C09">
      <w:pPr>
        <w:pStyle w:val="TableNo"/>
        <w:rPr>
          <w:lang w:val="en-GB" w:eastAsia="ja-JP"/>
        </w:rPr>
      </w:pPr>
      <w:r w:rsidRPr="0009380A">
        <w:rPr>
          <w:lang w:val="en-GB" w:eastAsia="ja-JP"/>
        </w:rPr>
        <w:t xml:space="preserve">TABLE 15 </w:t>
      </w:r>
    </w:p>
    <w:p w14:paraId="08F38551" w14:textId="77777777" w:rsidR="00A02C09" w:rsidRPr="0009380A" w:rsidRDefault="00A02C09" w:rsidP="00A02C09">
      <w:pPr>
        <w:pStyle w:val="Tabletitle"/>
        <w:rPr>
          <w:lang w:val="en-GB" w:eastAsia="ja-JP"/>
        </w:rPr>
      </w:pPr>
      <w:r w:rsidRPr="0009380A">
        <w:rPr>
          <w:lang w:val="en-GB" w:eastAsia="ja-JP"/>
        </w:rPr>
        <w:t>Scheduled timing distribution for automatic time adjustment</w:t>
      </w:r>
    </w:p>
    <w:p w14:paraId="014E3432" w14:textId="77777777" w:rsidR="00A02C09" w:rsidRPr="003061C8" w:rsidRDefault="00A02C09" w:rsidP="00A02C09">
      <w:pPr>
        <w:pStyle w:val="Figure"/>
      </w:pPr>
      <w:r w:rsidRPr="003061C8">
        <w:rPr>
          <w:noProof/>
        </w:rPr>
        <w:drawing>
          <wp:inline distT="0" distB="0" distL="0" distR="0" wp14:anchorId="48EFD454" wp14:editId="33B1716F">
            <wp:extent cx="6019800" cy="2709738"/>
            <wp:effectExtent l="0" t="0" r="0" b="0"/>
            <wp:docPr id="43" name="図 4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rotWithShape="1">
                    <a:blip r:embed="rId60">
                      <a:extLst>
                        <a:ext uri="{28A0092B-C50C-407E-A947-70E740481C1C}">
                          <a14:useLocalDpi xmlns:a14="http://schemas.microsoft.com/office/drawing/2010/main" val="0"/>
                        </a:ext>
                      </a:extLst>
                    </a:blip>
                    <a:srcRect t="13896"/>
                    <a:stretch/>
                  </pic:blipFill>
                  <pic:spPr bwMode="auto">
                    <a:xfrm>
                      <a:off x="0" y="0"/>
                      <a:ext cx="6019800" cy="2709738"/>
                    </a:xfrm>
                    <a:prstGeom prst="rect">
                      <a:avLst/>
                    </a:prstGeom>
                    <a:noFill/>
                    <a:ln>
                      <a:noFill/>
                    </a:ln>
                    <a:extLst>
                      <a:ext uri="{53640926-AAD7-44D8-BBD7-CCE9431645EC}">
                        <a14:shadowObscured xmlns:a14="http://schemas.microsoft.com/office/drawing/2010/main"/>
                      </a:ext>
                    </a:extLst>
                  </pic:spPr>
                </pic:pic>
              </a:graphicData>
            </a:graphic>
          </wp:inline>
        </w:drawing>
      </w:r>
    </w:p>
    <w:p w14:paraId="30350562" w14:textId="77777777" w:rsidR="00A02C09" w:rsidRPr="0009380A" w:rsidRDefault="00A02C09" w:rsidP="00A02C09">
      <w:pPr>
        <w:pStyle w:val="Figurelegend"/>
        <w:rPr>
          <w:lang w:val="en-GB" w:eastAsia="ja-JP"/>
        </w:rPr>
      </w:pPr>
      <w:r w:rsidRPr="0009380A">
        <w:rPr>
          <w:lang w:val="en-GB" w:eastAsia="ja-JP"/>
        </w:rPr>
        <w:t>Note:</w:t>
      </w:r>
    </w:p>
    <w:p w14:paraId="7D1C4250" w14:textId="77777777" w:rsidR="00A02C09" w:rsidRPr="0009380A" w:rsidRDefault="00A02C09" w:rsidP="00A02C09">
      <w:pPr>
        <w:pStyle w:val="Figurelegend"/>
        <w:rPr>
          <w:lang w:val="en-GB" w:eastAsia="ja-JP"/>
        </w:rPr>
      </w:pPr>
      <w:r w:rsidRPr="0009380A">
        <w:rPr>
          <w:lang w:val="en-GB" w:eastAsia="ja-JP"/>
        </w:rPr>
        <w:t>“circle” means “primary scheduled adjustment timing”</w:t>
      </w:r>
    </w:p>
    <w:p w14:paraId="4028E7DE" w14:textId="77777777" w:rsidR="00A02C09" w:rsidRPr="0009380A" w:rsidRDefault="00A02C09" w:rsidP="00A02C09">
      <w:pPr>
        <w:pStyle w:val="Figurelegend"/>
        <w:rPr>
          <w:lang w:val="en-GB" w:eastAsia="ja-JP"/>
        </w:rPr>
      </w:pPr>
      <w:r w:rsidRPr="0009380A">
        <w:rPr>
          <w:lang w:val="en-GB" w:eastAsia="ja-JP"/>
        </w:rPr>
        <w:t xml:space="preserve">“triangle” means “secondary adjustment timing for backup”. </w:t>
      </w:r>
    </w:p>
    <w:p w14:paraId="7C5407FC" w14:textId="77777777" w:rsidR="00A02C09" w:rsidRPr="0009380A" w:rsidRDefault="00A02C09" w:rsidP="00A02C09">
      <w:pPr>
        <w:pStyle w:val="Heading3"/>
        <w:rPr>
          <w:lang w:val="en-GB"/>
        </w:rPr>
      </w:pPr>
      <w:r w:rsidRPr="0009380A">
        <w:rPr>
          <w:lang w:val="en-GB"/>
        </w:rPr>
        <w:t>6.3.4</w:t>
      </w:r>
      <w:r w:rsidRPr="0009380A">
        <w:rPr>
          <w:lang w:val="en-GB"/>
        </w:rPr>
        <w:tab/>
      </w:r>
      <w:r w:rsidRPr="0009380A">
        <w:rPr>
          <w:lang w:val="en-GB" w:eastAsia="ja-JP"/>
        </w:rPr>
        <w:t>Considerations on the impact to the clock/watch devices receiving SFTS from WPT for EV</w:t>
      </w:r>
    </w:p>
    <w:p w14:paraId="3EC354AB" w14:textId="63D685CD" w:rsidR="00A02C09" w:rsidRPr="0009380A" w:rsidRDefault="00A02C09" w:rsidP="00A02C09">
      <w:pPr>
        <w:pStyle w:val="enumlev1"/>
        <w:rPr>
          <w:lang w:val="en-GB"/>
        </w:rPr>
      </w:pPr>
      <w:r w:rsidRPr="0009380A">
        <w:rPr>
          <w:lang w:val="en-GB"/>
        </w:rPr>
        <w:t>1)</w:t>
      </w:r>
      <w:r w:rsidRPr="0009380A">
        <w:rPr>
          <w:lang w:val="en-GB"/>
        </w:rPr>
        <w:tab/>
        <w:t>Potential impact to SFTS receiver performance and mitigation measure</w:t>
      </w:r>
    </w:p>
    <w:p w14:paraId="6694035A" w14:textId="77777777" w:rsidR="00A02C09" w:rsidRPr="0009380A" w:rsidRDefault="00A02C09" w:rsidP="00A02C09">
      <w:pPr>
        <w:rPr>
          <w:lang w:val="en-GB"/>
        </w:rPr>
      </w:pPr>
      <w:r w:rsidRPr="0009380A">
        <w:rPr>
          <w:lang w:val="en-GB"/>
        </w:rPr>
        <w:t xml:space="preserve">Receiver performance of radio-controlled watch/clock devices receiving SFTS might be degraded by receiver blocking caused by WPT emission in its operating frequency range due to insufficient sensitivities of SFTS receiving devices. </w:t>
      </w:r>
    </w:p>
    <w:p w14:paraId="57518EBA" w14:textId="77777777" w:rsidR="00A02C09" w:rsidRPr="0009380A" w:rsidRDefault="00A02C09" w:rsidP="00A02C09">
      <w:pPr>
        <w:rPr>
          <w:lang w:val="en-GB"/>
        </w:rPr>
      </w:pPr>
      <w:r w:rsidRPr="0009380A">
        <w:rPr>
          <w:lang w:val="en-GB"/>
        </w:rPr>
        <w:t>It should be noted that the event can be observed only when planned SFTS receiving timing falls into wireless EV charging period. Thus, harmful interference event may not continue beyond the overlapped period. WPT charging time alignment programs must thrive on timing adjustment to solve SFTS receiver blocking issues.</w:t>
      </w:r>
    </w:p>
    <w:p w14:paraId="6EDD5926" w14:textId="087C1B5D" w:rsidR="00A02C09" w:rsidRPr="0009380A" w:rsidRDefault="00A02C09" w:rsidP="00A02C09">
      <w:pPr>
        <w:pStyle w:val="enumlev1"/>
        <w:rPr>
          <w:lang w:val="en-GB"/>
        </w:rPr>
      </w:pPr>
      <w:r w:rsidRPr="0009380A">
        <w:rPr>
          <w:lang w:val="en-GB"/>
        </w:rPr>
        <w:t>2)</w:t>
      </w:r>
      <w:r w:rsidRPr="0009380A">
        <w:rPr>
          <w:lang w:val="en-GB"/>
        </w:rPr>
        <w:tab/>
        <w:t>Compatibility framework agreed between the technologies of WPT for EV and radio-controlled watch/clock devices</w:t>
      </w:r>
    </w:p>
    <w:p w14:paraId="3CB1F001" w14:textId="77777777" w:rsidR="00A02C09" w:rsidRPr="0009380A" w:rsidRDefault="00A02C09" w:rsidP="00A02C09">
      <w:pPr>
        <w:rPr>
          <w:lang w:val="en-GB"/>
        </w:rPr>
      </w:pPr>
      <w:r w:rsidRPr="0009380A">
        <w:rPr>
          <w:lang w:val="en-GB"/>
        </w:rPr>
        <w:t>In the WG (see § 6.3.1), leaders from WPT for EV proponents and representatives from the radio-controlled watch/clock device industry reached a consensus on compatibility framework on the two technologies. The baseline was that WPT for EV with the proposed limits of 68.4 dB</w:t>
      </w:r>
      <w:r w:rsidRPr="003061C8">
        <w:t>μ</w:t>
      </w:r>
      <w:r w:rsidRPr="0009380A">
        <w:rPr>
          <w:lang w:val="en-GB"/>
        </w:rPr>
        <w:t xml:space="preserve">A/m @ </w:t>
      </w:r>
      <w:r w:rsidRPr="0009380A">
        <w:rPr>
          <w:lang w:val="en-GB"/>
        </w:rPr>
        <w:lastRenderedPageBreak/>
        <w:t>85 kHz band (79-90 kHz) can be used while the radio-controlled watch/clock devices for 40/60 kHz are in use practically throughout Japan. The following points were carefully considered and agreed.</w:t>
      </w:r>
    </w:p>
    <w:p w14:paraId="1151311B" w14:textId="77777777" w:rsidR="00A02C09" w:rsidRPr="0009380A" w:rsidRDefault="00A02C09" w:rsidP="00A02C09">
      <w:pPr>
        <w:pStyle w:val="enumlev1"/>
        <w:rPr>
          <w:lang w:val="en-GB"/>
        </w:rPr>
      </w:pPr>
      <w:r w:rsidRPr="0009380A">
        <w:rPr>
          <w:lang w:val="en-GB"/>
        </w:rPr>
        <w:t>–</w:t>
      </w:r>
      <w:r w:rsidRPr="0009380A">
        <w:rPr>
          <w:lang w:val="en-GB"/>
        </w:rPr>
        <w:tab/>
        <w:t>Minimum received field strength 50 dB</w:t>
      </w:r>
      <w:r w:rsidRPr="003061C8">
        <w:t>μ</w:t>
      </w:r>
      <w:r w:rsidRPr="0009380A">
        <w:rPr>
          <w:lang w:val="en-GB"/>
        </w:rPr>
        <w:t>V/m may be relaxed by about 10 dB;</w:t>
      </w:r>
    </w:p>
    <w:p w14:paraId="72D58B02" w14:textId="77777777" w:rsidR="00A02C09" w:rsidRPr="0009380A" w:rsidRDefault="00A02C09" w:rsidP="00A02C09">
      <w:pPr>
        <w:pStyle w:val="enumlev1"/>
        <w:rPr>
          <w:lang w:val="en-GB"/>
        </w:rPr>
      </w:pPr>
      <w:r w:rsidRPr="0009380A">
        <w:rPr>
          <w:lang w:val="en-GB"/>
        </w:rPr>
        <w:t>–</w:t>
      </w:r>
      <w:r w:rsidRPr="0009380A">
        <w:rPr>
          <w:lang w:val="en-GB"/>
        </w:rPr>
        <w:tab/>
        <w:t>Wireless EV charging period is not always overlapped with the SFTS reception timing of radio-controlled watch/clock devices;</w:t>
      </w:r>
    </w:p>
    <w:p w14:paraId="0542C065" w14:textId="77777777" w:rsidR="00A02C09" w:rsidRPr="0009380A" w:rsidRDefault="00A02C09" w:rsidP="00C9541B">
      <w:pPr>
        <w:pStyle w:val="enumlev1"/>
        <w:rPr>
          <w:lang w:val="en-GB"/>
        </w:rPr>
      </w:pPr>
      <w:r w:rsidRPr="0009380A">
        <w:rPr>
          <w:lang w:val="en-GB"/>
        </w:rPr>
        <w:t>–</w:t>
      </w:r>
      <w:r w:rsidRPr="0009380A">
        <w:rPr>
          <w:lang w:val="en-GB"/>
        </w:rPr>
        <w:tab/>
        <w:t>SFTS arriving direction having maximum field strength at the receiver device may not always be same to the main direction of the WPT device;</w:t>
      </w:r>
    </w:p>
    <w:p w14:paraId="6CDB8F1F" w14:textId="0802DF73" w:rsidR="00A02C09" w:rsidRPr="0009380A" w:rsidRDefault="00C9541B" w:rsidP="00C9541B">
      <w:pPr>
        <w:pStyle w:val="enumlev1"/>
        <w:rPr>
          <w:lang w:val="en-GB"/>
        </w:rPr>
      </w:pPr>
      <w:r>
        <w:rPr>
          <w:lang w:val="en-GB"/>
        </w:rPr>
        <w:t>–</w:t>
      </w:r>
      <w:r w:rsidR="00A02C09" w:rsidRPr="0009380A">
        <w:rPr>
          <w:lang w:val="en-GB"/>
        </w:rPr>
        <w:tab/>
        <w:t>In the WPT device manual or on the WPT product, the following instruction or equivalent should be indicated: “Possible harmful electro-magnetic interference to the radio-controlled watch/clock devices receiving SFTS.</w:t>
      </w:r>
      <w:r>
        <w:rPr>
          <w:lang w:val="en-GB"/>
        </w:rPr>
        <w:t>”</w:t>
      </w:r>
    </w:p>
    <w:p w14:paraId="3E0E8D73" w14:textId="77777777" w:rsidR="00A02C09" w:rsidRPr="0009380A" w:rsidRDefault="00A02C09" w:rsidP="00A02C09">
      <w:pPr>
        <w:pStyle w:val="Heading3"/>
        <w:rPr>
          <w:lang w:val="en-GB"/>
        </w:rPr>
      </w:pPr>
      <w:r w:rsidRPr="0009380A">
        <w:rPr>
          <w:lang w:val="en-GB"/>
        </w:rPr>
        <w:t>6.3.5</w:t>
      </w:r>
      <w:r w:rsidRPr="0009380A">
        <w:rPr>
          <w:lang w:val="en-GB"/>
        </w:rPr>
        <w:tab/>
        <w:t>Summary of impact study for WPT for EV in Japan</w:t>
      </w:r>
    </w:p>
    <w:p w14:paraId="4F5551EA" w14:textId="77777777" w:rsidR="00A02C09" w:rsidRPr="0009380A" w:rsidRDefault="00A02C09" w:rsidP="00A02C09">
      <w:pPr>
        <w:rPr>
          <w:lang w:val="en-GB"/>
        </w:rPr>
      </w:pPr>
      <w:r w:rsidRPr="0009380A">
        <w:rPr>
          <w:lang w:val="en-GB"/>
        </w:rPr>
        <w:t>Based on the above consideration, in Japan, the use of WPT for EV in consideration of SFTS is controlled as follows:</w:t>
      </w:r>
    </w:p>
    <w:p w14:paraId="17344F62" w14:textId="77777777" w:rsidR="00A02C09" w:rsidRPr="0009380A" w:rsidRDefault="00A02C09" w:rsidP="00A02C09">
      <w:pPr>
        <w:rPr>
          <w:lang w:val="en-GB"/>
        </w:rPr>
      </w:pPr>
      <w:r w:rsidRPr="0009380A">
        <w:rPr>
          <w:lang w:val="en-GB"/>
        </w:rPr>
        <w:t xml:space="preserve">WPT for EV devices shall not </w:t>
      </w:r>
      <w:proofErr w:type="gramStart"/>
      <w:r w:rsidRPr="0009380A">
        <w:rPr>
          <w:lang w:val="en-GB"/>
        </w:rPr>
        <w:t>cause</w:t>
      </w:r>
      <w:proofErr w:type="gramEnd"/>
      <w:r w:rsidRPr="0009380A">
        <w:rPr>
          <w:lang w:val="en-GB"/>
        </w:rPr>
        <w:t xml:space="preserve"> harmful interference defined by </w:t>
      </w:r>
      <w:r w:rsidRPr="0009380A">
        <w:rPr>
          <w:i/>
          <w:iCs/>
          <w:lang w:val="en-GB"/>
        </w:rPr>
        <w:t>C</w:t>
      </w:r>
      <w:r w:rsidRPr="0009380A">
        <w:rPr>
          <w:lang w:val="en-GB"/>
        </w:rPr>
        <w:t>/</w:t>
      </w:r>
      <w:r w:rsidRPr="0009380A">
        <w:rPr>
          <w:i/>
          <w:iCs/>
          <w:lang w:val="en-GB"/>
        </w:rPr>
        <w:t>I</w:t>
      </w:r>
      <w:r w:rsidRPr="0009380A">
        <w:rPr>
          <w:lang w:val="en-GB"/>
        </w:rPr>
        <w:t xml:space="preserve"> derived from the minimum receiver sensitivity of the radio-controlled watch/clock devices in agreed use cases. Separation distance of 10 m should be used as a coexistence criterion. Additional measures on operation time non-overlapping between WPT and the radio-controlled watch/clock, radio propagation direction variation, and possible performance improvement were taken into consideration.</w:t>
      </w:r>
    </w:p>
    <w:p w14:paraId="4CD6201E" w14:textId="275B3E72" w:rsidR="00A02C09" w:rsidRPr="0009380A" w:rsidRDefault="00B66496" w:rsidP="00A02C09">
      <w:pPr>
        <w:pStyle w:val="TableNo"/>
        <w:rPr>
          <w:lang w:val="en-GB" w:eastAsia="zh-CN"/>
        </w:rPr>
      </w:pPr>
      <w:r w:rsidRPr="0009380A">
        <w:rPr>
          <w:lang w:val="en-GB" w:eastAsia="zh-CN"/>
        </w:rPr>
        <w:t xml:space="preserve">TABLE </w:t>
      </w:r>
      <w:r w:rsidR="00A02C09" w:rsidRPr="0009380A">
        <w:rPr>
          <w:lang w:val="en-GB" w:eastAsia="zh-CN"/>
        </w:rPr>
        <w:t>16</w:t>
      </w:r>
    </w:p>
    <w:p w14:paraId="4D9AFD9B" w14:textId="77777777" w:rsidR="00A02C09" w:rsidRPr="0009380A" w:rsidRDefault="00A02C09" w:rsidP="00A02C09">
      <w:pPr>
        <w:pStyle w:val="Tabletitle"/>
        <w:rPr>
          <w:lang w:val="en-GB" w:eastAsia="zh-CN"/>
        </w:rPr>
      </w:pPr>
      <w:r w:rsidRPr="0009380A">
        <w:rPr>
          <w:lang w:val="en-GB" w:eastAsia="zh-CN"/>
        </w:rPr>
        <w:t>Radiated emission limits of WPT systems to protect SFTS services, specifically for JJY</w:t>
      </w:r>
    </w:p>
    <w:tbl>
      <w:tblPr>
        <w:tblStyle w:val="TableGrid"/>
        <w:tblW w:w="9464" w:type="dxa"/>
        <w:tblLook w:val="04A0" w:firstRow="1" w:lastRow="0" w:firstColumn="1" w:lastColumn="0" w:noHBand="0" w:noVBand="1"/>
      </w:tblPr>
      <w:tblGrid>
        <w:gridCol w:w="2405"/>
        <w:gridCol w:w="3827"/>
        <w:gridCol w:w="3232"/>
      </w:tblGrid>
      <w:tr w:rsidR="00A02C09" w:rsidRPr="003061C8" w14:paraId="32E41B0F" w14:textId="77777777" w:rsidTr="001F5146">
        <w:trPr>
          <w:tblHeader/>
        </w:trPr>
        <w:tc>
          <w:tcPr>
            <w:tcW w:w="2405" w:type="dxa"/>
          </w:tcPr>
          <w:p w14:paraId="4E0013ED" w14:textId="77777777" w:rsidR="00A02C09" w:rsidRPr="0009380A" w:rsidRDefault="00A02C09" w:rsidP="001F5146">
            <w:pPr>
              <w:pStyle w:val="Tablehead"/>
              <w:rPr>
                <w:lang w:val="en-GB" w:eastAsia="ja-JP"/>
              </w:rPr>
            </w:pPr>
            <w:r w:rsidRPr="0009380A">
              <w:rPr>
                <w:lang w:val="en-GB"/>
              </w:rPr>
              <w:t>Frequency range of fundamental frequency</w:t>
            </w:r>
          </w:p>
        </w:tc>
        <w:tc>
          <w:tcPr>
            <w:tcW w:w="3827" w:type="dxa"/>
            <w:vAlign w:val="center"/>
          </w:tcPr>
          <w:p w14:paraId="74094529" w14:textId="77777777" w:rsidR="00A02C09" w:rsidRPr="003061C8" w:rsidRDefault="00A02C09" w:rsidP="001F5146">
            <w:pPr>
              <w:pStyle w:val="Tablehead"/>
              <w:rPr>
                <w:rFonts w:eastAsiaTheme="minorEastAsia"/>
              </w:rPr>
            </w:pPr>
            <w:r w:rsidRPr="003061C8">
              <w:t xml:space="preserve">Protection </w:t>
            </w:r>
            <w:proofErr w:type="spellStart"/>
            <w:r w:rsidRPr="003061C8">
              <w:t>criteria</w:t>
            </w:r>
            <w:proofErr w:type="spellEnd"/>
          </w:p>
        </w:tc>
        <w:tc>
          <w:tcPr>
            <w:tcW w:w="3232" w:type="dxa"/>
            <w:vAlign w:val="center"/>
          </w:tcPr>
          <w:p w14:paraId="22AF1C79" w14:textId="77777777" w:rsidR="00A02C09" w:rsidRPr="003061C8" w:rsidRDefault="00A02C09" w:rsidP="001F5146">
            <w:pPr>
              <w:pStyle w:val="Tablehead"/>
            </w:pPr>
            <w:proofErr w:type="spellStart"/>
            <w:r w:rsidRPr="003061C8">
              <w:t>Comments</w:t>
            </w:r>
            <w:proofErr w:type="spellEnd"/>
          </w:p>
        </w:tc>
      </w:tr>
      <w:tr w:rsidR="00A02C09" w:rsidRPr="00C9541B" w14:paraId="3AD498A9" w14:textId="77777777" w:rsidTr="001F5146">
        <w:tc>
          <w:tcPr>
            <w:tcW w:w="2405" w:type="dxa"/>
          </w:tcPr>
          <w:p w14:paraId="73EEE4C4" w14:textId="08FA8F47" w:rsidR="00A02C09" w:rsidRPr="003061C8" w:rsidRDefault="00A02C09" w:rsidP="001F5146">
            <w:pPr>
              <w:pStyle w:val="Tabletext"/>
              <w:jc w:val="center"/>
            </w:pPr>
            <w:r w:rsidRPr="003061C8">
              <w:rPr>
                <w:lang w:eastAsia="ja-JP"/>
              </w:rPr>
              <w:t>10-</w:t>
            </w:r>
            <w:r w:rsidRPr="003061C8">
              <w:t>79 kHz</w:t>
            </w:r>
          </w:p>
        </w:tc>
        <w:tc>
          <w:tcPr>
            <w:tcW w:w="3827" w:type="dxa"/>
          </w:tcPr>
          <w:p w14:paraId="2ECB16A2" w14:textId="77777777" w:rsidR="00A02C09" w:rsidRPr="0009380A" w:rsidRDefault="00A02C09" w:rsidP="001F5146">
            <w:pPr>
              <w:pStyle w:val="Tabletext"/>
              <w:rPr>
                <w:lang w:val="en-GB"/>
              </w:rPr>
            </w:pPr>
            <w:r w:rsidRPr="0009380A">
              <w:rPr>
                <w:lang w:val="en-GB"/>
              </w:rPr>
              <w:t>The radiated emission limit for WPT for EV device is 23.1 </w:t>
            </w:r>
            <w:proofErr w:type="spellStart"/>
            <w:r w:rsidRPr="0009380A">
              <w:rPr>
                <w:lang w:val="en-GB"/>
              </w:rPr>
              <w:t>dB</w:t>
            </w:r>
            <w:r w:rsidRPr="0009380A">
              <w:rPr>
                <w:lang w:val="en-GB" w:eastAsia="ja-JP"/>
              </w:rPr>
              <w:t>µ</w:t>
            </w:r>
            <w:r w:rsidRPr="0009380A">
              <w:rPr>
                <w:lang w:val="en-GB"/>
              </w:rPr>
              <w:t>A</w:t>
            </w:r>
            <w:proofErr w:type="spellEnd"/>
            <w:r w:rsidRPr="0009380A">
              <w:rPr>
                <w:lang w:val="en-GB"/>
              </w:rPr>
              <w:t>/m measured at a distance of 10 metres.</w:t>
            </w:r>
            <w:r w:rsidRPr="0009380A">
              <w:rPr>
                <w:vertAlign w:val="superscript"/>
                <w:lang w:val="en-GB"/>
              </w:rPr>
              <w:t>(1)</w:t>
            </w:r>
          </w:p>
          <w:p w14:paraId="40302031" w14:textId="77777777" w:rsidR="00A02C09" w:rsidRPr="0009380A" w:rsidRDefault="00A02C09" w:rsidP="001F5146">
            <w:pPr>
              <w:pStyle w:val="Tabletext"/>
              <w:rPr>
                <w:lang w:val="en-GB"/>
              </w:rPr>
            </w:pPr>
            <w:r w:rsidRPr="0009380A">
              <w:rPr>
                <w:lang w:val="en-GB"/>
              </w:rPr>
              <w:t>Any WPT-EV device should make an individual application to the Minister of Internal Affairs and Communications and use it only if it is authorized.</w:t>
            </w:r>
          </w:p>
        </w:tc>
        <w:tc>
          <w:tcPr>
            <w:tcW w:w="3232" w:type="dxa"/>
          </w:tcPr>
          <w:p w14:paraId="114FBB64" w14:textId="77777777" w:rsidR="00A02C09" w:rsidRPr="0009380A" w:rsidRDefault="00A02C09" w:rsidP="001F5146">
            <w:pPr>
              <w:pStyle w:val="Tabletext"/>
              <w:rPr>
                <w:lang w:val="en-GB"/>
              </w:rPr>
            </w:pPr>
            <w:r w:rsidRPr="0009380A">
              <w:rPr>
                <w:lang w:val="en-GB"/>
              </w:rPr>
              <w:t>WPT operation is not permitted at 40 kHz and 60 kHz where SFTS (JJY) services are operated.</w:t>
            </w:r>
          </w:p>
        </w:tc>
      </w:tr>
      <w:tr w:rsidR="00A02C09" w:rsidRPr="00C9541B" w14:paraId="2509DA9F" w14:textId="77777777" w:rsidTr="001F5146">
        <w:tc>
          <w:tcPr>
            <w:tcW w:w="2405" w:type="dxa"/>
          </w:tcPr>
          <w:p w14:paraId="08F1611E" w14:textId="081771D4" w:rsidR="00A02C09" w:rsidRPr="003061C8" w:rsidRDefault="00A02C09" w:rsidP="001F5146">
            <w:pPr>
              <w:pStyle w:val="Tabletext"/>
              <w:jc w:val="center"/>
            </w:pPr>
            <w:r w:rsidRPr="003061C8">
              <w:t>79-90 kHz</w:t>
            </w:r>
          </w:p>
        </w:tc>
        <w:tc>
          <w:tcPr>
            <w:tcW w:w="3827" w:type="dxa"/>
          </w:tcPr>
          <w:p w14:paraId="2F276795" w14:textId="77777777" w:rsidR="00A02C09" w:rsidRPr="0009380A" w:rsidRDefault="00A02C09" w:rsidP="001F5146">
            <w:pPr>
              <w:pStyle w:val="Tabletext"/>
              <w:rPr>
                <w:lang w:val="en-GB"/>
              </w:rPr>
            </w:pPr>
            <w:r w:rsidRPr="0009380A">
              <w:rPr>
                <w:lang w:val="en-GB"/>
              </w:rPr>
              <w:t>The radiated emission limit for WPT for EV device (maximum power output 7.7 kW) is 68.4 </w:t>
            </w:r>
            <w:proofErr w:type="spellStart"/>
            <w:r w:rsidRPr="0009380A">
              <w:rPr>
                <w:lang w:val="en-GB"/>
              </w:rPr>
              <w:t>dB</w:t>
            </w:r>
            <w:r w:rsidRPr="0009380A">
              <w:rPr>
                <w:lang w:val="en-GB" w:eastAsia="ja-JP"/>
              </w:rPr>
              <w:t>µ</w:t>
            </w:r>
            <w:r w:rsidRPr="0009380A">
              <w:rPr>
                <w:lang w:val="en-GB"/>
              </w:rPr>
              <w:t>A</w:t>
            </w:r>
            <w:proofErr w:type="spellEnd"/>
            <w:r w:rsidRPr="0009380A">
              <w:rPr>
                <w:lang w:val="en-GB"/>
              </w:rPr>
              <w:t>/m measured at a distance of 10 metres.</w:t>
            </w:r>
          </w:p>
        </w:tc>
        <w:tc>
          <w:tcPr>
            <w:tcW w:w="3232" w:type="dxa"/>
          </w:tcPr>
          <w:p w14:paraId="15BD9500" w14:textId="3D0816A9" w:rsidR="00A02C09" w:rsidRPr="0009380A" w:rsidRDefault="00A02C09" w:rsidP="001F5146">
            <w:pPr>
              <w:pStyle w:val="Tabletext"/>
              <w:rPr>
                <w:lang w:val="en-GB"/>
              </w:rPr>
            </w:pPr>
            <w:r w:rsidRPr="0009380A">
              <w:rPr>
                <w:lang w:val="en-GB"/>
              </w:rPr>
              <w:t>In the WPT device manual or on the WPT product, the following instruction or equivalent should be indicated: “Possible harmful electro-magnetic interference to the radio-controlled watch/clock devices receiving SFTS.</w:t>
            </w:r>
            <w:r w:rsidR="00C9541B">
              <w:rPr>
                <w:rFonts w:ascii="Times New Roman" w:hAnsi="Times New Roman"/>
                <w:lang w:val="en-GB"/>
              </w:rPr>
              <w:t>”</w:t>
            </w:r>
          </w:p>
        </w:tc>
      </w:tr>
      <w:tr w:rsidR="00A02C09" w:rsidRPr="00C9541B" w14:paraId="752CB046" w14:textId="77777777" w:rsidTr="001F5146">
        <w:tc>
          <w:tcPr>
            <w:tcW w:w="2405" w:type="dxa"/>
            <w:tcBorders>
              <w:bottom w:val="single" w:sz="4" w:space="0" w:color="auto"/>
            </w:tcBorders>
          </w:tcPr>
          <w:p w14:paraId="0614D364" w14:textId="51FBCA0D" w:rsidR="00A02C09" w:rsidRPr="003061C8" w:rsidRDefault="00A02C09" w:rsidP="001F5146">
            <w:pPr>
              <w:pStyle w:val="Tabletext"/>
              <w:jc w:val="center"/>
            </w:pPr>
            <w:r w:rsidRPr="003061C8">
              <w:t>90-150 kHz</w:t>
            </w:r>
          </w:p>
        </w:tc>
        <w:tc>
          <w:tcPr>
            <w:tcW w:w="3827" w:type="dxa"/>
            <w:tcBorders>
              <w:bottom w:val="single" w:sz="4" w:space="0" w:color="auto"/>
            </w:tcBorders>
          </w:tcPr>
          <w:p w14:paraId="67FE5DB2" w14:textId="77777777" w:rsidR="00A02C09" w:rsidRPr="0009380A" w:rsidRDefault="00A02C09" w:rsidP="001F5146">
            <w:pPr>
              <w:pStyle w:val="Tabletext"/>
              <w:rPr>
                <w:lang w:val="en-GB"/>
              </w:rPr>
            </w:pPr>
            <w:r w:rsidRPr="0009380A">
              <w:rPr>
                <w:lang w:val="en-GB"/>
              </w:rPr>
              <w:t>The radiated emission limit for WPT for EV device is 23.1 </w:t>
            </w:r>
            <w:proofErr w:type="spellStart"/>
            <w:r w:rsidRPr="0009380A">
              <w:rPr>
                <w:lang w:val="en-GB"/>
              </w:rPr>
              <w:t>dB</w:t>
            </w:r>
            <w:r w:rsidRPr="0009380A">
              <w:rPr>
                <w:lang w:val="en-GB" w:eastAsia="ja-JP"/>
              </w:rPr>
              <w:t>µ</w:t>
            </w:r>
            <w:r w:rsidRPr="0009380A">
              <w:rPr>
                <w:lang w:val="en-GB"/>
              </w:rPr>
              <w:t>A</w:t>
            </w:r>
            <w:proofErr w:type="spellEnd"/>
            <w:r w:rsidRPr="0009380A">
              <w:rPr>
                <w:lang w:val="en-GB"/>
              </w:rPr>
              <w:t>/m measured at a distance of 10 metres.</w:t>
            </w:r>
          </w:p>
          <w:p w14:paraId="245D629D" w14:textId="77777777" w:rsidR="00A02C09" w:rsidRPr="0009380A" w:rsidRDefault="00A02C09" w:rsidP="001F5146">
            <w:pPr>
              <w:pStyle w:val="Tabletext"/>
              <w:rPr>
                <w:lang w:val="en-GB"/>
              </w:rPr>
            </w:pPr>
            <w:r w:rsidRPr="0009380A">
              <w:rPr>
                <w:lang w:val="en-GB"/>
              </w:rPr>
              <w:t>Any WPT for EV device should make an individual application to the Minister of Internal Affairs and Communications and use it only if it is authorized.</w:t>
            </w:r>
          </w:p>
        </w:tc>
        <w:tc>
          <w:tcPr>
            <w:tcW w:w="3232" w:type="dxa"/>
            <w:tcBorders>
              <w:bottom w:val="single" w:sz="4" w:space="0" w:color="auto"/>
            </w:tcBorders>
          </w:tcPr>
          <w:p w14:paraId="2D9CD88F" w14:textId="77777777" w:rsidR="00A02C09" w:rsidRPr="0009380A" w:rsidRDefault="00A02C09" w:rsidP="001F5146">
            <w:pPr>
              <w:pStyle w:val="Tabletext"/>
              <w:jc w:val="center"/>
              <w:rPr>
                <w:lang w:val="en-GB"/>
              </w:rPr>
            </w:pPr>
          </w:p>
        </w:tc>
      </w:tr>
      <w:tr w:rsidR="00A02C09" w:rsidRPr="00C9541B" w14:paraId="3E55A52F" w14:textId="77777777" w:rsidTr="001F5146">
        <w:tc>
          <w:tcPr>
            <w:tcW w:w="9464" w:type="dxa"/>
            <w:gridSpan w:val="3"/>
            <w:tcBorders>
              <w:left w:val="nil"/>
              <w:bottom w:val="nil"/>
              <w:right w:val="nil"/>
            </w:tcBorders>
          </w:tcPr>
          <w:p w14:paraId="4E7374D3" w14:textId="77777777" w:rsidR="00A02C09" w:rsidRPr="0009380A" w:rsidRDefault="00A02C09" w:rsidP="001F5146">
            <w:pPr>
              <w:pStyle w:val="Tabletext"/>
              <w:rPr>
                <w:lang w:val="en-GB"/>
              </w:rPr>
            </w:pPr>
            <w:r w:rsidRPr="0009380A">
              <w:rPr>
                <w:color w:val="000000" w:themeColor="text1"/>
                <w:vertAlign w:val="superscript"/>
                <w:lang w:val="en-GB"/>
              </w:rPr>
              <w:t>(1)</w:t>
            </w:r>
            <w:r w:rsidRPr="0009380A">
              <w:rPr>
                <w:color w:val="000000" w:themeColor="text1"/>
                <w:lang w:val="en-GB"/>
              </w:rPr>
              <w:tab/>
              <w:t>This emission level is the same as for ‘Industrial facilities emitting radio waves’ in Japan.</w:t>
            </w:r>
          </w:p>
        </w:tc>
      </w:tr>
    </w:tbl>
    <w:p w14:paraId="76AED071" w14:textId="77777777" w:rsidR="00A02C09" w:rsidRPr="0009380A" w:rsidRDefault="00A02C09" w:rsidP="00A02C09">
      <w:pPr>
        <w:pStyle w:val="Heading1"/>
        <w:rPr>
          <w:lang w:val="en-GB"/>
        </w:rPr>
      </w:pPr>
      <w:bookmarkStart w:id="66" w:name="_Toc82511220"/>
      <w:r w:rsidRPr="0009380A">
        <w:rPr>
          <w:lang w:val="en-GB"/>
        </w:rPr>
        <w:lastRenderedPageBreak/>
        <w:t>7</w:t>
      </w:r>
      <w:r w:rsidRPr="0009380A">
        <w:rPr>
          <w:lang w:val="en-GB"/>
        </w:rPr>
        <w:tab/>
        <w:t>Information on the Chinese SFTS services</w:t>
      </w:r>
      <w:bookmarkEnd w:id="66"/>
      <w:r w:rsidRPr="0009380A" w:rsidDel="00A321E3">
        <w:rPr>
          <w:lang w:val="en-GB"/>
        </w:rPr>
        <w:t xml:space="preserve"> </w:t>
      </w:r>
    </w:p>
    <w:p w14:paraId="2B7F6D1F" w14:textId="77777777" w:rsidR="00A02C09" w:rsidRPr="0009380A" w:rsidRDefault="00A02C09" w:rsidP="00A02C09">
      <w:pPr>
        <w:pStyle w:val="Heading2"/>
        <w:rPr>
          <w:lang w:val="en-GB"/>
        </w:rPr>
      </w:pPr>
      <w:bookmarkStart w:id="67" w:name="_Toc82511221"/>
      <w:r w:rsidRPr="0009380A">
        <w:rPr>
          <w:lang w:val="en-GB"/>
        </w:rPr>
        <w:t>7.1</w:t>
      </w:r>
      <w:r w:rsidRPr="0009380A">
        <w:rPr>
          <w:lang w:val="en-GB"/>
        </w:rPr>
        <w:tab/>
        <w:t>BPC</w:t>
      </w:r>
      <w:bookmarkEnd w:id="67"/>
    </w:p>
    <w:p w14:paraId="528A11A8" w14:textId="77777777" w:rsidR="00A02C09" w:rsidRPr="0009380A" w:rsidRDefault="00A02C09" w:rsidP="00A02C09">
      <w:pPr>
        <w:rPr>
          <w:lang w:val="en-GB"/>
        </w:rPr>
      </w:pPr>
      <w:r w:rsidRPr="0009380A">
        <w:rPr>
          <w:lang w:val="en-GB"/>
        </w:rPr>
        <w:t>BPC Time Signal Emission</w:t>
      </w:r>
      <w:r w:rsidRPr="0009380A" w:rsidDel="00A45ED5">
        <w:rPr>
          <w:lang w:val="en-GB"/>
        </w:rPr>
        <w:t xml:space="preserve"> </w:t>
      </w:r>
      <w:r w:rsidRPr="0009380A">
        <w:rPr>
          <w:lang w:val="en-GB"/>
        </w:rPr>
        <w:t>BPC is the call sign of the Chinese Low-Frequency Time</w:t>
      </w:r>
      <w:r w:rsidRPr="0009380A">
        <w:rPr>
          <w:lang w:val="en-GB"/>
        </w:rPr>
        <w:noBreakHyphen/>
        <w:t xml:space="preserve">Code Radio Station at 68.5 kHz. It is located at 34.457°N, 115.837°E in </w:t>
      </w:r>
      <w:proofErr w:type="spellStart"/>
      <w:r w:rsidRPr="0009380A">
        <w:rPr>
          <w:lang w:val="en-GB"/>
        </w:rPr>
        <w:t>Shanqiu</w:t>
      </w:r>
      <w:proofErr w:type="spellEnd"/>
      <w:r w:rsidRPr="0009380A">
        <w:rPr>
          <w:lang w:val="en-GB"/>
        </w:rPr>
        <w:t xml:space="preserve"> of Henan Province, please see Fig. 36. BPC was completed in 2007 and its time signal is traced to UTC (NTSC) which is realized by </w:t>
      </w:r>
      <w:hyperlink w:tooltip="National Time Service Center" w:history="1">
        <w:r w:rsidRPr="0009380A">
          <w:rPr>
            <w:color w:val="000000"/>
            <w:lang w:val="en-GB"/>
          </w:rPr>
          <w:t xml:space="preserve">National Time Service </w:t>
        </w:r>
        <w:proofErr w:type="spellStart"/>
        <w:r w:rsidRPr="0009380A">
          <w:rPr>
            <w:color w:val="000000"/>
            <w:lang w:val="en-GB"/>
          </w:rPr>
          <w:t>Center</w:t>
        </w:r>
        <w:proofErr w:type="spellEnd"/>
      </w:hyperlink>
      <w:r w:rsidRPr="0009380A">
        <w:rPr>
          <w:color w:val="000000"/>
          <w:lang w:val="en-GB"/>
        </w:rPr>
        <w:t xml:space="preserve">, </w:t>
      </w:r>
      <w:r w:rsidRPr="0009380A">
        <w:rPr>
          <w:rFonts w:cs="Arial"/>
          <w:color w:val="000000"/>
          <w:lang w:val="en-GB"/>
        </w:rPr>
        <w:t xml:space="preserve">the </w:t>
      </w:r>
      <w:hyperlink w:tooltip="Chinese Academy of Sciences" w:history="1">
        <w:r w:rsidRPr="0009380A">
          <w:rPr>
            <w:color w:val="000000"/>
            <w:lang w:val="en-GB"/>
          </w:rPr>
          <w:t>Chinese Academy of Sciences</w:t>
        </w:r>
      </w:hyperlink>
      <w:r w:rsidRPr="0009380A">
        <w:rPr>
          <w:color w:val="000000"/>
          <w:lang w:val="en-GB"/>
        </w:rPr>
        <w:t xml:space="preserve"> (NTSC) in China</w:t>
      </w:r>
      <w:r w:rsidRPr="0009380A">
        <w:rPr>
          <w:lang w:val="en-GB"/>
        </w:rPr>
        <w:t>.</w:t>
      </w:r>
    </w:p>
    <w:p w14:paraId="15D43A3E" w14:textId="77777777" w:rsidR="00A02C09" w:rsidRPr="003061C8" w:rsidRDefault="00A02C09" w:rsidP="00A02C09">
      <w:pPr>
        <w:pStyle w:val="FigureNo"/>
      </w:pPr>
      <w:r w:rsidRPr="003061C8">
        <w:t xml:space="preserve">FIGURE </w:t>
      </w:r>
      <w:r>
        <w:t>36</w:t>
      </w:r>
    </w:p>
    <w:p w14:paraId="09CB18B2" w14:textId="77777777" w:rsidR="00A02C09" w:rsidRPr="003061C8" w:rsidRDefault="00A02C09" w:rsidP="00A02C09">
      <w:pPr>
        <w:pStyle w:val="Figuretitle"/>
      </w:pPr>
      <w:r w:rsidRPr="003061C8">
        <w:t xml:space="preserve">BPC </w:t>
      </w:r>
      <w:proofErr w:type="spellStart"/>
      <w:r w:rsidRPr="003061C8">
        <w:t>transmitter</w:t>
      </w:r>
      <w:proofErr w:type="spellEnd"/>
      <w:r w:rsidRPr="003061C8">
        <w:t xml:space="preserve"> location </w:t>
      </w:r>
    </w:p>
    <w:p w14:paraId="4F7F12AB" w14:textId="77777777" w:rsidR="00A02C09" w:rsidRPr="003061C8" w:rsidRDefault="00A02C09" w:rsidP="00A02C09">
      <w:pPr>
        <w:pStyle w:val="Figure"/>
      </w:pPr>
      <w:r w:rsidRPr="003061C8">
        <w:rPr>
          <w:noProof/>
        </w:rPr>
        <w:drawing>
          <wp:inline distT="0" distB="0" distL="0" distR="0" wp14:anchorId="39597DC6" wp14:editId="393AF597">
            <wp:extent cx="5274310" cy="4062729"/>
            <wp:effectExtent l="0" t="0" r="2540" b="0"/>
            <wp:docPr id="13" name="图片 1" descr="C:\Users\NTSC-YCZ\Desktop\ITU BPL BPM信号分析\BPC坐标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TSC-YCZ\Desktop\ITU BPL BPM信号分析\BPC坐标图.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74310" cy="4062729"/>
                    </a:xfrm>
                    <a:prstGeom prst="rect">
                      <a:avLst/>
                    </a:prstGeom>
                    <a:noFill/>
                    <a:ln>
                      <a:noFill/>
                    </a:ln>
                  </pic:spPr>
                </pic:pic>
              </a:graphicData>
            </a:graphic>
          </wp:inline>
        </w:drawing>
      </w:r>
    </w:p>
    <w:p w14:paraId="58FC1831" w14:textId="77777777" w:rsidR="00A02C09" w:rsidRPr="0009380A" w:rsidRDefault="00A02C09" w:rsidP="00A02C09">
      <w:pPr>
        <w:pStyle w:val="Normalaftertitle"/>
        <w:rPr>
          <w:lang w:val="en-GB"/>
        </w:rPr>
      </w:pPr>
      <w:r w:rsidRPr="0009380A">
        <w:rPr>
          <w:lang w:val="en-GB"/>
        </w:rPr>
        <w:t>Some BPC important parameters are as follows:</w:t>
      </w:r>
    </w:p>
    <w:p w14:paraId="5A38E31F" w14:textId="77777777" w:rsidR="00A02C09" w:rsidRPr="0009380A" w:rsidRDefault="00A02C09" w:rsidP="00A02C09">
      <w:pPr>
        <w:pStyle w:val="enumlev1"/>
        <w:rPr>
          <w:lang w:val="en-GB"/>
        </w:rPr>
      </w:pPr>
      <w:r w:rsidRPr="0009380A">
        <w:rPr>
          <w:lang w:val="en-GB"/>
        </w:rPr>
        <w:t>Antenna structure: Single tower umbrella antenna</w:t>
      </w:r>
    </w:p>
    <w:p w14:paraId="536DF580" w14:textId="77777777" w:rsidR="00A02C09" w:rsidRPr="0009380A" w:rsidRDefault="00A02C09" w:rsidP="00A02C09">
      <w:pPr>
        <w:pStyle w:val="enumlev1"/>
        <w:rPr>
          <w:lang w:val="en-GB"/>
        </w:rPr>
      </w:pPr>
      <w:r w:rsidRPr="0009380A">
        <w:rPr>
          <w:lang w:val="en-GB"/>
        </w:rPr>
        <w:t>Transmitter power: 100 kW</w:t>
      </w:r>
    </w:p>
    <w:p w14:paraId="3C701627" w14:textId="77777777" w:rsidR="00A02C09" w:rsidRPr="0009380A" w:rsidRDefault="00A02C09" w:rsidP="00A02C09">
      <w:pPr>
        <w:pStyle w:val="enumlev1"/>
        <w:rPr>
          <w:lang w:val="en-GB"/>
        </w:rPr>
      </w:pPr>
      <w:r w:rsidRPr="0009380A">
        <w:rPr>
          <w:lang w:val="en-GB"/>
        </w:rPr>
        <w:t>Carrier frequency: 68.5 kHz</w:t>
      </w:r>
    </w:p>
    <w:p w14:paraId="330EAA2A" w14:textId="77777777" w:rsidR="00A02C09" w:rsidRPr="0009380A" w:rsidRDefault="00A02C09" w:rsidP="00A02C09">
      <w:pPr>
        <w:pStyle w:val="enumlev1"/>
        <w:rPr>
          <w:lang w:val="en-GB"/>
        </w:rPr>
      </w:pPr>
      <w:r w:rsidRPr="0009380A">
        <w:rPr>
          <w:lang w:val="en-GB"/>
        </w:rPr>
        <w:t>Emission bandwidth: ±1 kHz</w:t>
      </w:r>
    </w:p>
    <w:p w14:paraId="54A2D87C" w14:textId="77777777" w:rsidR="00A02C09" w:rsidRPr="0009380A" w:rsidRDefault="00A02C09" w:rsidP="00A02C09">
      <w:pPr>
        <w:pStyle w:val="enumlev1"/>
        <w:rPr>
          <w:lang w:val="en-GB"/>
        </w:rPr>
      </w:pPr>
      <w:r w:rsidRPr="0009380A">
        <w:rPr>
          <w:lang w:val="en-GB"/>
        </w:rPr>
        <w:t>Signal coverage range: 3 000 km for sky wave and 1 000 km for ground wave</w:t>
      </w:r>
    </w:p>
    <w:p w14:paraId="0657F4FA" w14:textId="77777777" w:rsidR="00A02C09" w:rsidRPr="0009380A" w:rsidRDefault="00A02C09" w:rsidP="00A02C09">
      <w:pPr>
        <w:pStyle w:val="enumlev1"/>
        <w:rPr>
          <w:lang w:val="en-GB"/>
        </w:rPr>
      </w:pPr>
      <w:r w:rsidRPr="0009380A">
        <w:rPr>
          <w:lang w:val="en-GB"/>
        </w:rPr>
        <w:t>Modulation mode: pulsed negative polarity keying provided by code modulation unit</w:t>
      </w:r>
    </w:p>
    <w:p w14:paraId="775DCBD2" w14:textId="77777777" w:rsidR="00A02C09" w:rsidRPr="0009380A" w:rsidRDefault="00A02C09" w:rsidP="00A02C09">
      <w:pPr>
        <w:pStyle w:val="enumlev1"/>
        <w:rPr>
          <w:lang w:val="en-GB"/>
        </w:rPr>
      </w:pPr>
      <w:r w:rsidRPr="0009380A">
        <w:rPr>
          <w:lang w:val="en-GB"/>
        </w:rPr>
        <w:t>Timing accuracy: 1 </w:t>
      </w:r>
      <w:proofErr w:type="spellStart"/>
      <w:r w:rsidRPr="0009380A">
        <w:rPr>
          <w:lang w:val="en-GB"/>
        </w:rPr>
        <w:t>ms</w:t>
      </w:r>
      <w:proofErr w:type="spellEnd"/>
      <w:r w:rsidRPr="0009380A">
        <w:rPr>
          <w:lang w:val="en-GB"/>
        </w:rPr>
        <w:t xml:space="preserve"> for sky wave and 0.1 </w:t>
      </w:r>
      <w:proofErr w:type="spellStart"/>
      <w:r w:rsidRPr="0009380A">
        <w:rPr>
          <w:lang w:val="en-GB"/>
        </w:rPr>
        <w:t>ms</w:t>
      </w:r>
      <w:proofErr w:type="spellEnd"/>
      <w:r w:rsidRPr="0009380A">
        <w:rPr>
          <w:lang w:val="en-GB"/>
        </w:rPr>
        <w:t xml:space="preserve"> for ground wave.</w:t>
      </w:r>
    </w:p>
    <w:p w14:paraId="64612F8C" w14:textId="77777777" w:rsidR="00A02C09" w:rsidRPr="0009380A" w:rsidRDefault="00A02C09" w:rsidP="00A02C09">
      <w:pPr>
        <w:pStyle w:val="enumlev1"/>
        <w:rPr>
          <w:lang w:val="en-GB"/>
        </w:rPr>
      </w:pPr>
      <w:r w:rsidRPr="0009380A">
        <w:rPr>
          <w:lang w:val="en-GB"/>
        </w:rPr>
        <w:t xml:space="preserve">Receiver sensitivity: 40 </w:t>
      </w:r>
      <w:proofErr w:type="spellStart"/>
      <w:r w:rsidRPr="0009380A">
        <w:rPr>
          <w:lang w:val="en-GB"/>
        </w:rPr>
        <w:t>dBµV</w:t>
      </w:r>
      <w:proofErr w:type="spellEnd"/>
      <w:r w:rsidRPr="0009380A">
        <w:rPr>
          <w:lang w:val="en-GB"/>
        </w:rPr>
        <w:t>/m.</w:t>
      </w:r>
    </w:p>
    <w:p w14:paraId="7F69FC3A" w14:textId="77777777" w:rsidR="00A02C09" w:rsidRPr="0009380A" w:rsidRDefault="00A02C09" w:rsidP="00A02C09">
      <w:pPr>
        <w:pStyle w:val="Heading2"/>
        <w:rPr>
          <w:lang w:val="en-GB"/>
        </w:rPr>
      </w:pPr>
      <w:bookmarkStart w:id="68" w:name="_Toc82511222"/>
      <w:r w:rsidRPr="0009380A">
        <w:rPr>
          <w:lang w:val="en-GB"/>
        </w:rPr>
        <w:lastRenderedPageBreak/>
        <w:t>7.2</w:t>
      </w:r>
      <w:r w:rsidRPr="0009380A">
        <w:rPr>
          <w:lang w:val="en-GB"/>
        </w:rPr>
        <w:tab/>
        <w:t>BPL time signal emission</w:t>
      </w:r>
      <w:bookmarkEnd w:id="68"/>
    </w:p>
    <w:p w14:paraId="1FFE2C44" w14:textId="77777777" w:rsidR="00A02C09" w:rsidRPr="0009380A" w:rsidRDefault="00A02C09" w:rsidP="00A02C09">
      <w:pPr>
        <w:pStyle w:val="Heading3"/>
        <w:rPr>
          <w:lang w:val="en-GB"/>
        </w:rPr>
      </w:pPr>
      <w:r w:rsidRPr="0009380A">
        <w:rPr>
          <w:lang w:val="en-GB"/>
        </w:rPr>
        <w:t>7.2.1</w:t>
      </w:r>
      <w:r w:rsidRPr="0009380A">
        <w:rPr>
          <w:lang w:val="en-GB"/>
        </w:rPr>
        <w:tab/>
        <w:t>Overview of BPL service</w:t>
      </w:r>
    </w:p>
    <w:p w14:paraId="74F4F575" w14:textId="77777777" w:rsidR="00A02C09" w:rsidRPr="0009380A" w:rsidRDefault="00A02C09" w:rsidP="00A02C09">
      <w:pPr>
        <w:rPr>
          <w:szCs w:val="24"/>
          <w:lang w:val="en-GB"/>
        </w:rPr>
      </w:pPr>
      <w:r w:rsidRPr="0009380A">
        <w:rPr>
          <w:szCs w:val="24"/>
          <w:lang w:val="en-GB"/>
        </w:rPr>
        <w:t xml:space="preserve">The BPL station, which is maintained by NTSC, is located in </w:t>
      </w:r>
      <w:proofErr w:type="spellStart"/>
      <w:r w:rsidRPr="0009380A">
        <w:rPr>
          <w:szCs w:val="24"/>
          <w:lang w:val="en-GB"/>
        </w:rPr>
        <w:t>PuCheng</w:t>
      </w:r>
      <w:proofErr w:type="spellEnd"/>
      <w:r w:rsidRPr="0009380A">
        <w:rPr>
          <w:szCs w:val="24"/>
          <w:lang w:val="en-GB"/>
        </w:rPr>
        <w:t xml:space="preserve"> and its coordinates are 34°56' north, 109°32' east. The BPL station was completed in 1979 and started service in 1983. It is the primary and legal means of dissemination for Chinese Standard Time (CST). BPL could cover the continent and the coastal area of China and provides timing precision of micro-second. It disseminates standard frequency (carrier frequency 100 kHz) and time-of-day information as an infrastructure service of the Chinese government. The time and frequency information are traced to UTC (NTSC), which generated by the timekeeping laboratory in </w:t>
      </w:r>
      <w:proofErr w:type="spellStart"/>
      <w:r w:rsidRPr="0009380A">
        <w:rPr>
          <w:szCs w:val="24"/>
          <w:lang w:val="en-GB"/>
        </w:rPr>
        <w:t>LinTong</w:t>
      </w:r>
      <w:proofErr w:type="spellEnd"/>
      <w:r w:rsidRPr="0009380A">
        <w:rPr>
          <w:szCs w:val="24"/>
          <w:lang w:val="en-GB"/>
        </w:rPr>
        <w:t xml:space="preserve"> which is approximately 70 km away from </w:t>
      </w:r>
      <w:proofErr w:type="spellStart"/>
      <w:r w:rsidRPr="0009380A">
        <w:rPr>
          <w:szCs w:val="24"/>
          <w:lang w:val="en-GB"/>
        </w:rPr>
        <w:t>PuCheng</w:t>
      </w:r>
      <w:proofErr w:type="spellEnd"/>
      <w:r w:rsidRPr="0009380A">
        <w:rPr>
          <w:szCs w:val="24"/>
          <w:lang w:val="en-GB"/>
        </w:rPr>
        <w:t>.</w:t>
      </w:r>
    </w:p>
    <w:p w14:paraId="747971A7" w14:textId="77777777" w:rsidR="00A02C09" w:rsidRPr="003061C8" w:rsidRDefault="00A02C09" w:rsidP="00A02C09">
      <w:pPr>
        <w:pStyle w:val="FigureNo"/>
      </w:pPr>
      <w:r w:rsidRPr="003061C8">
        <w:t xml:space="preserve">FIGURE </w:t>
      </w:r>
      <w:r>
        <w:t>37</w:t>
      </w:r>
    </w:p>
    <w:p w14:paraId="720A0016" w14:textId="77777777" w:rsidR="00A02C09" w:rsidRPr="003061C8" w:rsidRDefault="00A02C09" w:rsidP="00A02C09">
      <w:pPr>
        <w:pStyle w:val="Figuretitle"/>
        <w:rPr>
          <w:szCs w:val="24"/>
        </w:rPr>
      </w:pPr>
      <w:r w:rsidRPr="003061C8">
        <w:t xml:space="preserve">BPL </w:t>
      </w:r>
      <w:proofErr w:type="spellStart"/>
      <w:r w:rsidRPr="003061C8">
        <w:t>transmitter</w:t>
      </w:r>
      <w:proofErr w:type="spellEnd"/>
      <w:r w:rsidRPr="003061C8">
        <w:t xml:space="preserve"> location </w:t>
      </w:r>
    </w:p>
    <w:p w14:paraId="04B245E8" w14:textId="77777777" w:rsidR="00A02C09" w:rsidRPr="003061C8" w:rsidRDefault="00A02C09" w:rsidP="00A02C09">
      <w:pPr>
        <w:pStyle w:val="Figure"/>
      </w:pPr>
      <w:r w:rsidRPr="003061C8">
        <w:rPr>
          <w:noProof/>
        </w:rPr>
        <w:drawing>
          <wp:inline distT="0" distB="0" distL="0" distR="0" wp14:anchorId="25EC6179" wp14:editId="78641A99">
            <wp:extent cx="5274310" cy="4062729"/>
            <wp:effectExtent l="0" t="0" r="2540" b="0"/>
            <wp:docPr id="14" name="图片 9" descr="C:\Users\NTSC-YCZ\Desktop\ITU BPL BPM信号分析\BPL坐标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TSC-YCZ\Desktop\ITU BPL BPM信号分析\BPL坐标图.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74310" cy="4062729"/>
                    </a:xfrm>
                    <a:prstGeom prst="rect">
                      <a:avLst/>
                    </a:prstGeom>
                    <a:noFill/>
                    <a:ln>
                      <a:noFill/>
                    </a:ln>
                  </pic:spPr>
                </pic:pic>
              </a:graphicData>
            </a:graphic>
          </wp:inline>
        </w:drawing>
      </w:r>
    </w:p>
    <w:p w14:paraId="463076C6" w14:textId="77777777" w:rsidR="00A02C09" w:rsidRPr="0009380A" w:rsidRDefault="00A02C09" w:rsidP="00A02C09">
      <w:pPr>
        <w:pStyle w:val="Heading3"/>
        <w:rPr>
          <w:lang w:val="en-GB"/>
        </w:rPr>
      </w:pPr>
      <w:r w:rsidRPr="0009380A">
        <w:rPr>
          <w:lang w:val="en-GB"/>
        </w:rPr>
        <w:t>7.2.2</w:t>
      </w:r>
      <w:r w:rsidRPr="0009380A">
        <w:rPr>
          <w:lang w:val="en-GB"/>
        </w:rPr>
        <w:tab/>
        <w:t>Technical description of BPL</w:t>
      </w:r>
    </w:p>
    <w:p w14:paraId="4C496B30" w14:textId="77777777" w:rsidR="00A02C09" w:rsidRPr="0009380A" w:rsidRDefault="00A02C09" w:rsidP="00A02C09">
      <w:pPr>
        <w:rPr>
          <w:lang w:val="en-GB"/>
        </w:rPr>
      </w:pPr>
      <w:r w:rsidRPr="0009380A">
        <w:rPr>
          <w:lang w:val="en-GB"/>
        </w:rPr>
        <w:t xml:space="preserve">The BPL transmitter effective radiated power is 2 000 kW and the antenna structure is four-tower inverted cone antenna. It adopts the Loran system of signals structures and follows Recommendation ITU-R </w:t>
      </w:r>
      <w:hyperlink r:id="rId63" w:history="1">
        <w:r w:rsidRPr="00B66496">
          <w:rPr>
            <w:rStyle w:val="Hyperlink"/>
            <w:color w:val="auto"/>
            <w:u w:val="none"/>
            <w:lang w:val="en-GB"/>
          </w:rPr>
          <w:t>M.589-3</w:t>
        </w:r>
      </w:hyperlink>
      <w:r w:rsidRPr="0009380A">
        <w:rPr>
          <w:lang w:val="en-GB"/>
        </w:rPr>
        <w:t xml:space="preserve"> – Technical characteristics of methods of data transmission and interference protection for radio navigation services in the frequency bands between 70 and 130 kHz.</w:t>
      </w:r>
    </w:p>
    <w:p w14:paraId="37A1E170" w14:textId="77777777" w:rsidR="00A02C09" w:rsidRPr="0009380A" w:rsidRDefault="00A02C09" w:rsidP="00A02C09">
      <w:pPr>
        <w:pStyle w:val="FigureNo"/>
        <w:rPr>
          <w:lang w:val="en-GB"/>
        </w:rPr>
      </w:pPr>
      <w:r w:rsidRPr="0009380A">
        <w:rPr>
          <w:lang w:val="en-GB"/>
        </w:rPr>
        <w:lastRenderedPageBreak/>
        <w:t>FIGURE 38</w:t>
      </w:r>
    </w:p>
    <w:p w14:paraId="585246B9" w14:textId="77777777" w:rsidR="00A02C09" w:rsidRPr="0009380A" w:rsidRDefault="00A02C09" w:rsidP="00A02C09">
      <w:pPr>
        <w:pStyle w:val="Figuretitle"/>
        <w:rPr>
          <w:lang w:val="en-GB"/>
        </w:rPr>
      </w:pPr>
      <w:r w:rsidRPr="0009380A">
        <w:rPr>
          <w:lang w:val="en-GB"/>
        </w:rPr>
        <w:t>Schematic diagram of four tower inverted cone antenna</w:t>
      </w:r>
    </w:p>
    <w:p w14:paraId="67701A85" w14:textId="77777777" w:rsidR="00A02C09" w:rsidRPr="003061C8" w:rsidRDefault="00A02C09" w:rsidP="00A02C09">
      <w:pPr>
        <w:pStyle w:val="Figure"/>
        <w:rPr>
          <w:szCs w:val="24"/>
        </w:rPr>
      </w:pPr>
      <w:r w:rsidRPr="003061C8">
        <w:rPr>
          <w:noProof/>
        </w:rPr>
        <w:drawing>
          <wp:inline distT="0" distB="0" distL="114300" distR="114300" wp14:anchorId="335D4FE7" wp14:editId="1DCF0F30">
            <wp:extent cx="3743325" cy="2030239"/>
            <wp:effectExtent l="0" t="0" r="0" b="8255"/>
            <wp:docPr id="15" name="图片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
                    <pic:cNvPicPr>
                      <a:picLocks noChangeAspect="1"/>
                    </pic:cNvPicPr>
                  </pic:nvPicPr>
                  <pic:blipFill>
                    <a:blip r:embed="rId64"/>
                    <a:srcRect l="27916" t="34506" r="18608" b="20313"/>
                    <a:stretch>
                      <a:fillRect/>
                    </a:stretch>
                  </pic:blipFill>
                  <pic:spPr>
                    <a:xfrm>
                      <a:off x="0" y="0"/>
                      <a:ext cx="3757347" cy="2037844"/>
                    </a:xfrm>
                    <a:prstGeom prst="rect">
                      <a:avLst/>
                    </a:prstGeom>
                    <a:noFill/>
                    <a:ln w="9525">
                      <a:noFill/>
                    </a:ln>
                  </pic:spPr>
                </pic:pic>
              </a:graphicData>
            </a:graphic>
          </wp:inline>
        </w:drawing>
      </w:r>
    </w:p>
    <w:p w14:paraId="52B64F0F" w14:textId="169B6C8D" w:rsidR="00A02C09" w:rsidRPr="0009380A" w:rsidRDefault="00A02C09" w:rsidP="00C9541B">
      <w:pPr>
        <w:pStyle w:val="Headingb"/>
        <w:rPr>
          <w:lang w:val="en-GB"/>
        </w:rPr>
      </w:pPr>
      <w:r w:rsidRPr="0009380A">
        <w:rPr>
          <w:lang w:val="en-GB"/>
        </w:rPr>
        <w:t>Pulse group structure analysis</w:t>
      </w:r>
    </w:p>
    <w:p w14:paraId="3703DE1F" w14:textId="77777777" w:rsidR="00A02C09" w:rsidRPr="0009380A" w:rsidRDefault="00A02C09" w:rsidP="00A02C09">
      <w:pPr>
        <w:rPr>
          <w:szCs w:val="24"/>
          <w:lang w:val="en-GB"/>
        </w:rPr>
      </w:pPr>
      <w:r w:rsidRPr="0009380A">
        <w:rPr>
          <w:szCs w:val="24"/>
          <w:lang w:val="en-GB"/>
        </w:rPr>
        <w:t>The BPL signal is a phase modulated pulse with a carrier frequency of 100 kHz and its bandwidth is 20 kHz. The standard current waveform at the bottom of the transmitting antenna is strictly defined as:</w:t>
      </w:r>
    </w:p>
    <w:p w14:paraId="2A6D25C7" w14:textId="77777777" w:rsidR="00A02C09" w:rsidRPr="003061C8" w:rsidRDefault="0080645E" w:rsidP="00A02C09">
      <w:pPr>
        <w:pStyle w:val="Equation"/>
      </w:pPr>
      <m:oMathPara>
        <m:oMath>
          <m:sSub>
            <m:sSubPr>
              <m:ctrlPr>
                <w:rPr>
                  <w:rFonts w:ascii="Cambria Math" w:hAnsi="Cambria Math"/>
                </w:rPr>
              </m:ctrlPr>
            </m:sSubPr>
            <m:e>
              <m:r>
                <w:rPr>
                  <w:rFonts w:ascii="Cambria Math" w:hAnsi="Cambria Math"/>
                </w:rPr>
                <m:t>s</m:t>
              </m:r>
            </m:e>
            <m:sub>
              <m:r>
                <m:rPr>
                  <m:sty m:val="p"/>
                </m:rPr>
                <w:rPr>
                  <w:rFonts w:ascii="Cambria Math" w:hAnsi="Cambria Math"/>
                </w:rPr>
                <m:t>0</m:t>
              </m:r>
            </m:sub>
          </m:sSub>
          <m:d>
            <m:dPr>
              <m:ctrlPr>
                <w:rPr>
                  <w:rFonts w:ascii="Cambria Math" w:hAnsi="Cambria Math"/>
                </w:rPr>
              </m:ctrlPr>
            </m:dPr>
            <m:e>
              <m:r>
                <w:rPr>
                  <w:rFonts w:ascii="Cambria Math" w:hAnsi="Cambria Math"/>
                </w:rPr>
                <m:t>t</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0,                                </m:t>
                  </m:r>
                  <m:r>
                    <w:rPr>
                      <w:rFonts w:ascii="Cambria Math" w:hAnsi="Cambria Math"/>
                    </w:rPr>
                    <m:t>t</m:t>
                  </m:r>
                  <m:r>
                    <m:rPr>
                      <m:sty m:val="p"/>
                    </m:rPr>
                    <w:rPr>
                      <w:rFonts w:ascii="Cambria Math" w:hAnsi="Cambria Math"/>
                    </w:rPr>
                    <m:t>&lt;τ</m:t>
                  </m:r>
                </m:e>
                <m:e>
                  <m:r>
                    <w:rPr>
                      <w:rFonts w:ascii="Cambria Math" w:hAnsi="Cambria Math"/>
                    </w:rPr>
                    <m:t>A</m:t>
                  </m:r>
                  <m:sSup>
                    <m:sSupPr>
                      <m:ctrlPr>
                        <w:rPr>
                          <w:rFonts w:ascii="Cambria Math" w:hAnsi="Cambria Math"/>
                        </w:rPr>
                      </m:ctrlPr>
                    </m:sSupPr>
                    <m:e>
                      <m:d>
                        <m:dPr>
                          <m:ctrlPr>
                            <w:rPr>
                              <w:rFonts w:ascii="Cambria Math" w:hAnsi="Cambria Math"/>
                            </w:rPr>
                          </m:ctrlPr>
                        </m:dPr>
                        <m:e>
                          <m:r>
                            <w:rPr>
                              <w:rFonts w:ascii="Cambria Math" w:hAnsi="Cambria Math"/>
                            </w:rPr>
                            <m:t>t</m:t>
                          </m:r>
                          <m:r>
                            <m:rPr>
                              <m:sty m:val="p"/>
                            </m:rPr>
                            <w:rPr>
                              <w:rFonts w:ascii="Cambria Math" w:hAnsi="Cambria Math"/>
                            </w:rPr>
                            <m:t>-τ</m:t>
                          </m:r>
                        </m:e>
                      </m:d>
                    </m:e>
                    <m:sup>
                      <m:r>
                        <m:rPr>
                          <m:sty m:val="p"/>
                        </m:rPr>
                        <w:rPr>
                          <w:rFonts w:ascii="Cambria Math" w:hAnsi="Cambria Math"/>
                        </w:rPr>
                        <m:t>2</m:t>
                      </m:r>
                    </m:sup>
                  </m:sSup>
                  <m:r>
                    <w:rPr>
                      <w:rFonts w:ascii="Cambria Math" w:hAnsi="Cambria Math"/>
                    </w:rPr>
                    <m:t>exp</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-2</m:t>
                          </m:r>
                          <m:d>
                            <m:dPr>
                              <m:ctrlPr>
                                <w:rPr>
                                  <w:rFonts w:ascii="Cambria Math" w:hAnsi="Cambria Math"/>
                                </w:rPr>
                              </m:ctrlPr>
                            </m:dPr>
                            <m:e>
                              <m:r>
                                <w:rPr>
                                  <w:rFonts w:ascii="Cambria Math" w:hAnsi="Cambria Math"/>
                                </w:rPr>
                                <m:t>t</m:t>
                              </m:r>
                              <m:r>
                                <m:rPr>
                                  <m:sty m:val="p"/>
                                </m:rPr>
                                <w:rPr>
                                  <w:rFonts w:ascii="Cambria Math" w:hAnsi="Cambria Math"/>
                                </w:rPr>
                                <m:t>-τ</m:t>
                              </m:r>
                            </m:e>
                          </m:d>
                        </m:num>
                        <m:den>
                          <m:r>
                            <m:rPr>
                              <m:sty m:val="p"/>
                            </m:rPr>
                            <w:rPr>
                              <w:rFonts w:ascii="Cambria Math" w:hAnsi="Cambria Math"/>
                            </w:rPr>
                            <m:t>65</m:t>
                          </m:r>
                        </m:den>
                      </m:f>
                    </m:e>
                  </m:d>
                  <m:func>
                    <m:funcPr>
                      <m:ctrlPr>
                        <w:rPr>
                          <w:rFonts w:ascii="Cambria Math" w:hAnsi="Cambria Math"/>
                        </w:rPr>
                      </m:ctrlPr>
                    </m:funcPr>
                    <m:fName>
                      <m:r>
                        <m:rPr>
                          <m:sty m:val="p"/>
                        </m:rPr>
                        <w:rPr>
                          <w:rFonts w:ascii="Cambria Math" w:hAnsi="Cambria Math"/>
                        </w:rPr>
                        <m:t>sin</m:t>
                      </m:r>
                    </m:fName>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ω</m:t>
                              </m:r>
                            </m:e>
                            <m:sub>
                              <m:r>
                                <m:rPr>
                                  <m:sty m:val="p"/>
                                </m:rPr>
                                <w:rPr>
                                  <w:rFonts w:ascii="Cambria Math" w:hAnsi="Cambria Math"/>
                                </w:rPr>
                                <m:t>0</m:t>
                              </m:r>
                            </m:sub>
                          </m:sSub>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c</m:t>
                              </m:r>
                            </m:sub>
                          </m:sSub>
                          <m:d>
                            <m:dPr>
                              <m:ctrlPr>
                                <w:rPr>
                                  <w:rFonts w:ascii="Cambria Math" w:hAnsi="Cambria Math"/>
                                </w:rPr>
                              </m:ctrlPr>
                            </m:dPr>
                            <m:e>
                              <m:r>
                                <w:rPr>
                                  <w:rFonts w:ascii="Cambria Math" w:hAnsi="Cambria Math"/>
                                </w:rPr>
                                <m:t>m</m:t>
                              </m:r>
                            </m:e>
                          </m:d>
                        </m:e>
                      </m:d>
                    </m:e>
                  </m:func>
                  <m:r>
                    <m:rPr>
                      <m:sty m:val="p"/>
                    </m:rPr>
                    <w:rPr>
                      <w:rFonts w:ascii="Cambria Math" w:hAnsi="Cambria Math"/>
                    </w:rPr>
                    <m:t>,    τ≤</m:t>
                  </m:r>
                  <m:r>
                    <w:rPr>
                      <w:rFonts w:ascii="Cambria Math" w:hAnsi="Cambria Math"/>
                    </w:rPr>
                    <m:t>t</m:t>
                  </m:r>
                  <m:r>
                    <m:rPr>
                      <m:sty m:val="p"/>
                    </m:rPr>
                    <w:rPr>
                      <w:rFonts w:ascii="Cambria Math" w:hAnsi="Cambria Math"/>
                    </w:rPr>
                    <m:t>≤65+τ</m:t>
                  </m:r>
                </m:e>
                <m:e>
                  <m:r>
                    <w:rPr>
                      <w:rFonts w:ascii="Cambria Math" w:hAnsi="Cambria Math"/>
                    </w:rPr>
                    <m:t>Undefined</m:t>
                  </m:r>
                  <m:r>
                    <m:rPr>
                      <m:sty m:val="p"/>
                    </m:rPr>
                    <w:rPr>
                      <w:rFonts w:ascii="Cambria Math" w:hAnsi="Cambria Math"/>
                    </w:rPr>
                    <m:t xml:space="preserve">,                            </m:t>
                  </m:r>
                  <m:r>
                    <w:rPr>
                      <w:rFonts w:ascii="Cambria Math" w:hAnsi="Cambria Math"/>
                    </w:rPr>
                    <m:t>t</m:t>
                  </m:r>
                  <m:r>
                    <m:rPr>
                      <m:sty m:val="p"/>
                    </m:rPr>
                    <w:rPr>
                      <w:rFonts w:ascii="Cambria Math" w:hAnsi="Cambria Math"/>
                    </w:rPr>
                    <m:t>&gt;65+τ</m:t>
                  </m:r>
                </m:e>
              </m:eqArr>
            </m:e>
          </m:d>
        </m:oMath>
      </m:oMathPara>
    </w:p>
    <w:p w14:paraId="384F06F4" w14:textId="77777777" w:rsidR="00A02C09" w:rsidRPr="003061C8" w:rsidRDefault="00A02C09" w:rsidP="00A02C09">
      <w:pPr>
        <w:pStyle w:val="ListParagraph"/>
        <w:snapToGrid w:val="0"/>
        <w:spacing w:line="360" w:lineRule="auto"/>
        <w:ind w:left="0"/>
        <w:rPr>
          <w:szCs w:val="24"/>
        </w:rPr>
      </w:pPr>
      <w:r w:rsidRPr="003061C8">
        <w:rPr>
          <w:szCs w:val="24"/>
        </w:rPr>
        <w:t>where:</w:t>
      </w:r>
    </w:p>
    <w:p w14:paraId="4ACA994E" w14:textId="77777777" w:rsidR="00A02C09" w:rsidRPr="003061C8" w:rsidRDefault="00A02C09" w:rsidP="00A02C09">
      <w:pPr>
        <w:pStyle w:val="Equationlegend"/>
      </w:pPr>
      <w:r w:rsidRPr="003061C8">
        <w:tab/>
      </w:r>
      <w:r w:rsidRPr="00C9541B">
        <w:rPr>
          <w:i/>
          <w:iCs/>
        </w:rPr>
        <w:t>A</w:t>
      </w:r>
      <w:r>
        <w:t xml:space="preserve"> :</w:t>
      </w:r>
      <w:r>
        <w:tab/>
      </w:r>
      <w:r w:rsidRPr="003061C8">
        <w:t xml:space="preserve"> a constant related to the peak current</w:t>
      </w:r>
    </w:p>
    <w:p w14:paraId="596816EE" w14:textId="3233DB78" w:rsidR="00A02C09" w:rsidRPr="003061C8" w:rsidRDefault="00A02C09" w:rsidP="00A02C09">
      <w:pPr>
        <w:pStyle w:val="Equationlegend"/>
      </w:pPr>
      <w:r w:rsidRPr="003061C8">
        <w:tab/>
      </w:r>
      <w:r w:rsidR="00C9541B" w:rsidRPr="00C9541B">
        <w:rPr>
          <w:i/>
          <w:iCs/>
        </w:rPr>
        <w:t>t</w:t>
      </w:r>
      <w:r>
        <w:t xml:space="preserve"> : </w:t>
      </w:r>
      <w:r>
        <w:tab/>
        <w:t xml:space="preserve"> </w:t>
      </w:r>
      <w:r w:rsidRPr="003061C8">
        <w:t xml:space="preserve">time, </w:t>
      </w:r>
      <w:proofErr w:type="spellStart"/>
      <w:r w:rsidRPr="003061C8">
        <w:t>μs</w:t>
      </w:r>
      <w:proofErr w:type="spellEnd"/>
    </w:p>
    <w:p w14:paraId="0944A140" w14:textId="77777777" w:rsidR="00A02C09" w:rsidRPr="003061C8" w:rsidRDefault="00A02C09" w:rsidP="00A02C09">
      <w:pPr>
        <w:pStyle w:val="Equationlegend"/>
      </w:pPr>
      <w:r w:rsidRPr="003061C8">
        <w:tab/>
      </w:r>
      <m:oMath>
        <m:r>
          <m:rPr>
            <m:sty m:val="p"/>
          </m:rPr>
          <w:rPr>
            <w:rFonts w:ascii="Cambria Math" w:hAnsi="Cambria Math"/>
          </w:rPr>
          <m:t>τ</m:t>
        </m:r>
      </m:oMath>
      <w:r>
        <w:t xml:space="preserve"> :</w:t>
      </w:r>
      <w:r>
        <w:tab/>
      </w:r>
      <w:r w:rsidRPr="003061C8">
        <w:t xml:space="preserve"> envelope to Cycle Difference, </w:t>
      </w:r>
      <w:proofErr w:type="spellStart"/>
      <w:r w:rsidRPr="003061C8">
        <w:t>μs</w:t>
      </w:r>
      <w:proofErr w:type="spellEnd"/>
    </w:p>
    <w:p w14:paraId="28EAC03C" w14:textId="77777777" w:rsidR="00A02C09" w:rsidRPr="003061C8" w:rsidRDefault="00A02C09" w:rsidP="00A02C09">
      <w:pPr>
        <w:pStyle w:val="Equationlegend"/>
      </w:pPr>
      <w:r w:rsidRPr="003061C8">
        <w:tab/>
      </w:r>
      <m:oMath>
        <m:sSub>
          <m:sSubPr>
            <m:ctrlPr>
              <w:rPr>
                <w:rFonts w:ascii="Cambria Math" w:hAnsi="Cambria Math"/>
              </w:rPr>
            </m:ctrlPr>
          </m:sSubPr>
          <m:e>
            <m:r>
              <m:rPr>
                <m:sty m:val="p"/>
              </m:rPr>
              <w:rPr>
                <w:rFonts w:ascii="Cambria Math" w:hAnsi="Cambria Math"/>
              </w:rPr>
              <m:t>ω</m:t>
            </m:r>
          </m:e>
          <m:sub>
            <m:r>
              <m:rPr>
                <m:sty m:val="p"/>
              </m:rPr>
              <w:rPr>
                <w:rFonts w:ascii="Cambria Math" w:hAnsi="Cambria Math"/>
              </w:rPr>
              <m:t>0</m:t>
            </m:r>
          </m:sub>
        </m:sSub>
      </m:oMath>
      <w:r>
        <w:t xml:space="preserve"> :</w:t>
      </w:r>
      <w:r>
        <w:tab/>
        <w:t xml:space="preserve"> </w:t>
      </w:r>
      <w:r w:rsidRPr="003061C8">
        <w:t>carrier frequency</w:t>
      </w:r>
    </w:p>
    <w:p w14:paraId="50DD892D" w14:textId="77777777" w:rsidR="00A02C09" w:rsidRPr="003061C8" w:rsidRDefault="00A02C09" w:rsidP="00A02C09">
      <w:pPr>
        <w:pStyle w:val="Equationlegend"/>
      </w:pPr>
      <w:r w:rsidRPr="003061C8">
        <w:tab/>
      </w:r>
      <m:oMath>
        <m:sSub>
          <m:sSubPr>
            <m:ctrlPr>
              <w:rPr>
                <w:rFonts w:ascii="Cambria Math" w:hAnsi="Cambria Math"/>
              </w:rPr>
            </m:ctrlPr>
          </m:sSubPr>
          <m:e>
            <m:r>
              <w:rPr>
                <w:rFonts w:ascii="Cambria Math" w:hAnsi="Cambria Math"/>
              </w:rPr>
              <m:t>p</m:t>
            </m:r>
          </m:e>
          <m:sub>
            <m:r>
              <w:rPr>
                <w:rFonts w:ascii="Cambria Math" w:hAnsi="Cambria Math"/>
              </w:rPr>
              <m:t>c</m:t>
            </m:r>
          </m:sub>
        </m:sSub>
        <m:d>
          <m:dPr>
            <m:ctrlPr>
              <w:rPr>
                <w:rFonts w:ascii="Cambria Math" w:hAnsi="Cambria Math"/>
              </w:rPr>
            </m:ctrlPr>
          </m:dPr>
          <m:e>
            <m:r>
              <w:rPr>
                <w:rFonts w:ascii="Cambria Math" w:hAnsi="Cambria Math"/>
              </w:rPr>
              <m:t>m</m:t>
            </m:r>
          </m:e>
        </m:d>
      </m:oMath>
      <w:r>
        <w:t xml:space="preserve"> :</w:t>
      </w:r>
      <w:r>
        <w:tab/>
        <w:t xml:space="preserve"> </w:t>
      </w:r>
      <w:r w:rsidRPr="003061C8">
        <w:t>phase encoding, 0 or π.</w:t>
      </w:r>
    </w:p>
    <w:p w14:paraId="5DE452D8" w14:textId="77777777" w:rsidR="00A02C09" w:rsidRPr="003061C8" w:rsidRDefault="00A02C09" w:rsidP="00A02C09">
      <w:pPr>
        <w:pStyle w:val="FigureNo"/>
      </w:pPr>
      <w:r w:rsidRPr="003061C8">
        <w:t xml:space="preserve">FIGURE </w:t>
      </w:r>
      <w:r>
        <w:t>39</w:t>
      </w:r>
    </w:p>
    <w:p w14:paraId="1B4B1DF5" w14:textId="77777777" w:rsidR="00A02C09" w:rsidRPr="003061C8" w:rsidRDefault="00A02C09" w:rsidP="00A02C09">
      <w:pPr>
        <w:pStyle w:val="Figuretitle"/>
        <w:rPr>
          <w:szCs w:val="24"/>
        </w:rPr>
      </w:pPr>
      <w:r w:rsidRPr="003061C8">
        <w:t xml:space="preserve">Single pulse signal </w:t>
      </w:r>
      <w:proofErr w:type="spellStart"/>
      <w:r w:rsidRPr="003061C8">
        <w:t>diagram</w:t>
      </w:r>
      <w:proofErr w:type="spellEnd"/>
    </w:p>
    <w:p w14:paraId="2BC912A7" w14:textId="77777777" w:rsidR="00A02C09" w:rsidRPr="003061C8" w:rsidRDefault="00A02C09" w:rsidP="00A02C09">
      <w:pPr>
        <w:pStyle w:val="Figure"/>
        <w:rPr>
          <w:rFonts w:cs="Arial"/>
          <w:color w:val="000000"/>
        </w:rPr>
      </w:pPr>
      <w:r w:rsidRPr="003061C8">
        <w:rPr>
          <w:noProof/>
        </w:rPr>
        <w:drawing>
          <wp:inline distT="0" distB="0" distL="0" distR="0" wp14:anchorId="2B8655BE" wp14:editId="5B94216E">
            <wp:extent cx="3013863" cy="2194560"/>
            <wp:effectExtent l="0" t="0" r="0" b="0"/>
            <wp:docPr id="16" name="图片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21276" cy="2199958"/>
                    </a:xfrm>
                    <a:prstGeom prst="rect">
                      <a:avLst/>
                    </a:prstGeom>
                    <a:noFill/>
                    <a:ln>
                      <a:noFill/>
                    </a:ln>
                  </pic:spPr>
                </pic:pic>
              </a:graphicData>
            </a:graphic>
          </wp:inline>
        </w:drawing>
      </w:r>
    </w:p>
    <w:p w14:paraId="5BDD518E" w14:textId="77777777" w:rsidR="00A02C09" w:rsidRPr="0009380A" w:rsidRDefault="00A02C09" w:rsidP="00A02C09">
      <w:pPr>
        <w:rPr>
          <w:szCs w:val="24"/>
          <w:lang w:val="en-GB"/>
        </w:rPr>
      </w:pPr>
      <w:r w:rsidRPr="0009380A">
        <w:rPr>
          <w:szCs w:val="24"/>
          <w:lang w:val="en-GB"/>
        </w:rPr>
        <w:lastRenderedPageBreak/>
        <w:t xml:space="preserve">BPL emits nine </w:t>
      </w:r>
      <w:r w:rsidRPr="0009380A">
        <w:rPr>
          <w:lang w:val="en-GB"/>
        </w:rPr>
        <w:t>pulses per pulse group, the first eight pulses are separated by 1000 </w:t>
      </w:r>
      <w:r w:rsidRPr="003061C8">
        <w:t>μ</w:t>
      </w:r>
      <w:r w:rsidRPr="0009380A">
        <w:rPr>
          <w:lang w:val="en-GB"/>
        </w:rPr>
        <w:t>s, and the eighth and ninth pulses are separated by 2000 </w:t>
      </w:r>
      <w:r w:rsidRPr="003061C8">
        <w:t>μ</w:t>
      </w:r>
      <w:r w:rsidRPr="0009380A">
        <w:rPr>
          <w:lang w:val="en-GB"/>
        </w:rPr>
        <w:t>s. The time interval between two sets of adjacent pulse group signals which</w:t>
      </w:r>
      <w:r w:rsidRPr="0009380A">
        <w:rPr>
          <w:szCs w:val="24"/>
          <w:lang w:val="en-GB"/>
        </w:rPr>
        <w:t xml:space="preserve"> is called the Group Repetition Interval (GRI) amounts to 60000 </w:t>
      </w:r>
      <w:r w:rsidRPr="003061C8">
        <w:rPr>
          <w:szCs w:val="24"/>
        </w:rPr>
        <w:t>μ</w:t>
      </w:r>
      <w:r w:rsidRPr="0009380A">
        <w:rPr>
          <w:szCs w:val="24"/>
          <w:lang w:val="en-GB"/>
        </w:rPr>
        <w:t>s in case of BPL.</w:t>
      </w:r>
    </w:p>
    <w:p w14:paraId="548E99F7" w14:textId="77777777" w:rsidR="00A02C09" w:rsidRPr="003061C8" w:rsidRDefault="00A02C09" w:rsidP="00A02C09">
      <w:pPr>
        <w:pStyle w:val="FigureNo"/>
        <w:spacing w:before="240"/>
      </w:pPr>
      <w:r w:rsidRPr="003061C8">
        <w:t xml:space="preserve">FIGURE </w:t>
      </w:r>
      <w:r>
        <w:t>40</w:t>
      </w:r>
    </w:p>
    <w:p w14:paraId="7DB5695A" w14:textId="77777777" w:rsidR="00A02C09" w:rsidRPr="003061C8" w:rsidRDefault="00A02C09" w:rsidP="00A02C09">
      <w:pPr>
        <w:pStyle w:val="Figuretitle"/>
        <w:rPr>
          <w:szCs w:val="24"/>
        </w:rPr>
      </w:pPr>
      <w:r w:rsidRPr="003061C8">
        <w:t xml:space="preserve">Pulse group signal </w:t>
      </w:r>
      <w:proofErr w:type="spellStart"/>
      <w:r w:rsidRPr="003061C8">
        <w:t>diagram</w:t>
      </w:r>
      <w:proofErr w:type="spellEnd"/>
    </w:p>
    <w:p w14:paraId="33978C9E" w14:textId="77777777" w:rsidR="00A02C09" w:rsidRPr="003061C8" w:rsidRDefault="00A02C09" w:rsidP="00A02C09">
      <w:pPr>
        <w:pStyle w:val="ListParagraph"/>
        <w:snapToGrid w:val="0"/>
        <w:spacing w:beforeLines="50" w:afterLines="50" w:after="120" w:line="360" w:lineRule="auto"/>
        <w:ind w:left="0"/>
        <w:jc w:val="center"/>
        <w:rPr>
          <w:rFonts w:cs="Arial"/>
          <w:color w:val="000000"/>
          <w:szCs w:val="24"/>
        </w:rPr>
      </w:pPr>
      <w:r w:rsidRPr="003061C8">
        <w:rPr>
          <w:noProof/>
          <w:szCs w:val="24"/>
        </w:rPr>
        <w:drawing>
          <wp:inline distT="0" distB="0" distL="0" distR="0" wp14:anchorId="5CD356C5" wp14:editId="32B4AD4B">
            <wp:extent cx="3738067" cy="2194560"/>
            <wp:effectExtent l="0" t="0" r="0"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74150" cy="2215744"/>
                    </a:xfrm>
                    <a:prstGeom prst="rect">
                      <a:avLst/>
                    </a:prstGeom>
                    <a:noFill/>
                    <a:ln>
                      <a:noFill/>
                    </a:ln>
                  </pic:spPr>
                </pic:pic>
              </a:graphicData>
            </a:graphic>
          </wp:inline>
        </w:drawing>
      </w:r>
    </w:p>
    <w:p w14:paraId="57FA6B07" w14:textId="77777777" w:rsidR="00A02C09" w:rsidRPr="0009380A" w:rsidRDefault="00A02C09" w:rsidP="00A02C09">
      <w:pPr>
        <w:pStyle w:val="Headingb"/>
        <w:rPr>
          <w:lang w:val="en-GB"/>
        </w:rPr>
      </w:pPr>
      <w:r w:rsidRPr="0009380A">
        <w:rPr>
          <w:lang w:val="en-GB"/>
        </w:rPr>
        <w:t>Data coding characteristics</w:t>
      </w:r>
    </w:p>
    <w:p w14:paraId="3CE8DF62" w14:textId="77777777" w:rsidR="00A02C09" w:rsidRPr="0009380A" w:rsidRDefault="00A02C09" w:rsidP="00A02C09">
      <w:pPr>
        <w:rPr>
          <w:lang w:val="en-GB"/>
        </w:rPr>
      </w:pPr>
      <w:r w:rsidRPr="0009380A">
        <w:rPr>
          <w:lang w:val="en-GB"/>
        </w:rPr>
        <w:t xml:space="preserve">The BPL system uses the pulse group signal as a carrier to establish a data communication system. This method is called </w:t>
      </w:r>
      <w:proofErr w:type="spellStart"/>
      <w:r w:rsidRPr="0009380A">
        <w:rPr>
          <w:lang w:val="en-GB"/>
        </w:rPr>
        <w:t>Eurofix</w:t>
      </w:r>
      <w:proofErr w:type="spellEnd"/>
      <w:r w:rsidRPr="0009380A">
        <w:rPr>
          <w:lang w:val="en-GB"/>
        </w:rPr>
        <w:t>. Modulation method is 3-level plus position modulation.</w:t>
      </w:r>
    </w:p>
    <w:p w14:paraId="4CCE8566" w14:textId="77777777" w:rsidR="00A02C09" w:rsidRPr="0009380A" w:rsidRDefault="00A02C09" w:rsidP="00A02C09">
      <w:pPr>
        <w:rPr>
          <w:rFonts w:cs="Arial"/>
          <w:color w:val="000000"/>
          <w:lang w:val="en-GB"/>
        </w:rPr>
      </w:pPr>
      <w:r w:rsidRPr="0009380A">
        <w:rPr>
          <w:lang w:val="en-GB"/>
        </w:rPr>
        <w:t>BPL firstly arranges and encodes time information to be transmitted. After then, modulates it onto the BPL pulse group signal by means of 3-level plus position modulation, and then broadcast it to the user. BPL receiver could receive and decode time information. Finally, the RS error correction and the CRC cyclic redundancy check are performed.</w:t>
      </w:r>
    </w:p>
    <w:p w14:paraId="29E068E2" w14:textId="77777777" w:rsidR="00A02C09" w:rsidRPr="0009380A" w:rsidRDefault="00A02C09" w:rsidP="00A02C09">
      <w:pPr>
        <w:rPr>
          <w:lang w:val="en-GB"/>
        </w:rPr>
      </w:pPr>
      <w:r w:rsidRPr="0009380A">
        <w:rPr>
          <w:lang w:val="en-GB"/>
        </w:rPr>
        <w:t xml:space="preserve">There are 30 GRIs in one frame for </w:t>
      </w:r>
      <w:proofErr w:type="spellStart"/>
      <w:r w:rsidRPr="0009380A">
        <w:rPr>
          <w:lang w:val="en-GB"/>
        </w:rPr>
        <w:t>Eurofix</w:t>
      </w:r>
      <w:proofErr w:type="spellEnd"/>
      <w:r w:rsidRPr="0009380A">
        <w:rPr>
          <w:lang w:val="en-GB"/>
        </w:rPr>
        <w:t xml:space="preserve"> digital modulation. 8 GRIs are used for data information, and other 22 GRIs are occupied by error correction. </w:t>
      </w:r>
    </w:p>
    <w:p w14:paraId="21245CE0" w14:textId="77777777" w:rsidR="00A02C09" w:rsidRPr="0009380A" w:rsidRDefault="00A02C09" w:rsidP="00A02C09">
      <w:pPr>
        <w:rPr>
          <w:lang w:val="en-GB"/>
        </w:rPr>
      </w:pPr>
      <w:r w:rsidRPr="0009380A">
        <w:rPr>
          <w:lang w:val="en-GB"/>
        </w:rPr>
        <w:t>RS error correction coding parameters</w:t>
      </w:r>
    </w:p>
    <w:p w14:paraId="0B0BCEC0" w14:textId="77777777" w:rsidR="00A02C09" w:rsidRPr="0009380A" w:rsidRDefault="00A02C09" w:rsidP="00A02C09">
      <w:pPr>
        <w:rPr>
          <w:lang w:val="en-GB"/>
        </w:rPr>
      </w:pPr>
      <w:r w:rsidRPr="0009380A">
        <w:rPr>
          <w:lang w:val="en-GB"/>
        </w:rPr>
        <w:t xml:space="preserve">Primitive polynomial: </w:t>
      </w:r>
      <m:oMath>
        <m:r>
          <m:rPr>
            <m:sty m:val="p"/>
          </m:rPr>
          <w:rPr>
            <w:rFonts w:ascii="Cambria Math" w:hAnsi="Cambria Math"/>
            <w:lang w:val="en-GB"/>
          </w:rPr>
          <m:t>P</m:t>
        </m:r>
        <m:d>
          <m:dPr>
            <m:ctrlPr>
              <w:rPr>
                <w:rFonts w:ascii="Cambria Math" w:hAnsi="Cambria Math"/>
              </w:rPr>
            </m:ctrlPr>
          </m:dPr>
          <m:e>
            <m:r>
              <w:rPr>
                <w:rFonts w:ascii="Cambria Math" w:hAnsi="Cambria Math"/>
              </w:rPr>
              <m:t>x</m:t>
            </m:r>
          </m:e>
        </m:d>
        <m:r>
          <m:rPr>
            <m:sty m:val="p"/>
          </m:rPr>
          <w:rPr>
            <w:rFonts w:ascii="Cambria Math" w:hAnsi="Cambria Math"/>
            <w:lang w:val="en-GB"/>
          </w:rPr>
          <m:t>=</m:t>
        </m:r>
        <m:sSup>
          <m:sSupPr>
            <m:ctrlPr>
              <w:rPr>
                <w:rFonts w:ascii="Cambria Math" w:hAnsi="Cambria Math"/>
              </w:rPr>
            </m:ctrlPr>
          </m:sSupPr>
          <m:e>
            <m:r>
              <w:rPr>
                <w:rFonts w:ascii="Cambria Math" w:hAnsi="Cambria Math"/>
              </w:rPr>
              <m:t>x</m:t>
            </m:r>
          </m:e>
          <m:sup>
            <m:r>
              <m:rPr>
                <m:sty m:val="p"/>
              </m:rPr>
              <w:rPr>
                <w:rFonts w:ascii="Cambria Math" w:hAnsi="Cambria Math"/>
                <w:lang w:val="en-GB"/>
              </w:rPr>
              <m:t>7</m:t>
            </m:r>
          </m:sup>
        </m:sSup>
        <m:r>
          <m:rPr>
            <m:sty m:val="p"/>
          </m:rPr>
          <w:rPr>
            <w:rFonts w:ascii="Cambria Math" w:hAnsi="Cambria Math"/>
            <w:lang w:val="en-GB"/>
          </w:rPr>
          <m:t>+</m:t>
        </m:r>
        <m:sSup>
          <m:sSupPr>
            <m:ctrlPr>
              <w:rPr>
                <w:rFonts w:ascii="Cambria Math" w:hAnsi="Cambria Math"/>
              </w:rPr>
            </m:ctrlPr>
          </m:sSupPr>
          <m:e>
            <m:r>
              <w:rPr>
                <w:rFonts w:ascii="Cambria Math" w:hAnsi="Cambria Math"/>
              </w:rPr>
              <m:t>x</m:t>
            </m:r>
          </m:e>
          <m:sup>
            <m:r>
              <m:rPr>
                <m:sty m:val="p"/>
              </m:rPr>
              <w:rPr>
                <w:rFonts w:ascii="Cambria Math" w:hAnsi="Cambria Math"/>
                <w:lang w:val="en-GB"/>
              </w:rPr>
              <m:t>3</m:t>
            </m:r>
          </m:sup>
        </m:sSup>
        <m:r>
          <m:rPr>
            <m:sty m:val="p"/>
          </m:rPr>
          <w:rPr>
            <w:rFonts w:ascii="Cambria Math" w:hAnsi="Cambria Math"/>
            <w:lang w:val="en-GB"/>
          </w:rPr>
          <m:t>+1</m:t>
        </m:r>
      </m:oMath>
    </w:p>
    <w:p w14:paraId="5F075944" w14:textId="77777777" w:rsidR="00A02C09" w:rsidRPr="0009380A" w:rsidRDefault="00A02C09" w:rsidP="00A02C09">
      <w:pPr>
        <w:rPr>
          <w:lang w:val="en-GB"/>
        </w:rPr>
      </w:pPr>
      <w:r w:rsidRPr="0009380A">
        <w:rPr>
          <w:lang w:val="en-GB"/>
        </w:rPr>
        <w:t xml:space="preserve">Code generator polynomial: </w:t>
      </w:r>
      <m:oMath>
        <m:r>
          <m:rPr>
            <m:sty m:val="p"/>
          </m:rPr>
          <w:rPr>
            <w:rFonts w:ascii="Cambria Math" w:hAnsi="Cambria Math"/>
            <w:lang w:val="en-GB"/>
          </w:rPr>
          <m:t>g</m:t>
        </m:r>
        <m:d>
          <m:dPr>
            <m:ctrlPr>
              <w:rPr>
                <w:rFonts w:ascii="Cambria Math" w:hAnsi="Cambria Math"/>
              </w:rPr>
            </m:ctrlPr>
          </m:dPr>
          <m:e>
            <m:r>
              <w:rPr>
                <w:rFonts w:ascii="Cambria Math" w:hAnsi="Cambria Math"/>
              </w:rPr>
              <m:t>x</m:t>
            </m:r>
          </m:e>
        </m:d>
        <m:r>
          <m:rPr>
            <m:sty m:val="p"/>
          </m:rPr>
          <w:rPr>
            <w:rFonts w:ascii="Cambria Math" w:hAnsi="Cambria Math"/>
            <w:lang w:val="en-GB"/>
          </w:rPr>
          <m:t>=</m:t>
        </m:r>
        <m:d>
          <m:dPr>
            <m:ctrlPr>
              <w:rPr>
                <w:rFonts w:ascii="Cambria Math" w:hAnsi="Cambria Math"/>
              </w:rPr>
            </m:ctrlPr>
          </m:dPr>
          <m:e>
            <m:r>
              <w:rPr>
                <w:rFonts w:ascii="Cambria Math" w:hAnsi="Cambria Math"/>
              </w:rPr>
              <m:t>x</m:t>
            </m:r>
            <m:r>
              <m:rPr>
                <m:sty m:val="p"/>
              </m:rPr>
              <w:rPr>
                <w:rFonts w:ascii="Cambria Math" w:hAnsi="Cambria Math"/>
                <w:lang w:val="en-GB"/>
              </w:rPr>
              <m:t>-</m:t>
            </m:r>
            <m:r>
              <w:rPr>
                <w:rFonts w:ascii="Cambria Math" w:hAnsi="Cambria Math"/>
              </w:rPr>
              <m:t>a</m:t>
            </m:r>
          </m:e>
        </m:d>
        <m:d>
          <m:dPr>
            <m:ctrlPr>
              <w:rPr>
                <w:rFonts w:ascii="Cambria Math" w:hAnsi="Cambria Math"/>
              </w:rPr>
            </m:ctrlPr>
          </m:dPr>
          <m:e>
            <m:r>
              <w:rPr>
                <w:rFonts w:ascii="Cambria Math" w:hAnsi="Cambria Math"/>
              </w:rPr>
              <m:t>x</m:t>
            </m:r>
            <m:r>
              <m:rPr>
                <m:sty m:val="p"/>
              </m:rPr>
              <w:rPr>
                <w:rFonts w:ascii="Cambria Math" w:hAnsi="Cambria Math"/>
                <w:lang w:val="en-GB"/>
              </w:rPr>
              <m:t>-</m:t>
            </m:r>
            <m:sSup>
              <m:sSupPr>
                <m:ctrlPr>
                  <w:rPr>
                    <w:rFonts w:ascii="Cambria Math" w:hAnsi="Cambria Math"/>
                  </w:rPr>
                </m:ctrlPr>
              </m:sSupPr>
              <m:e>
                <m:r>
                  <w:rPr>
                    <w:rFonts w:ascii="Cambria Math" w:hAnsi="Cambria Math"/>
                  </w:rPr>
                  <m:t>a</m:t>
                </m:r>
              </m:e>
              <m:sup>
                <m:r>
                  <m:rPr>
                    <m:sty m:val="p"/>
                  </m:rPr>
                  <w:rPr>
                    <w:rFonts w:ascii="Cambria Math" w:hAnsi="Cambria Math"/>
                    <w:lang w:val="en-GB"/>
                  </w:rPr>
                  <m:t>2</m:t>
                </m:r>
              </m:sup>
            </m:sSup>
          </m:e>
        </m:d>
        <m:d>
          <m:dPr>
            <m:ctrlPr>
              <w:rPr>
                <w:rFonts w:ascii="Cambria Math" w:hAnsi="Cambria Math"/>
              </w:rPr>
            </m:ctrlPr>
          </m:dPr>
          <m:e>
            <m:r>
              <w:rPr>
                <w:rFonts w:ascii="Cambria Math" w:hAnsi="Cambria Math"/>
              </w:rPr>
              <m:t>x</m:t>
            </m:r>
            <m:r>
              <m:rPr>
                <m:sty m:val="p"/>
              </m:rPr>
              <w:rPr>
                <w:rFonts w:ascii="Cambria Math" w:hAnsi="Cambria Math"/>
                <w:lang w:val="en-GB"/>
              </w:rPr>
              <m:t>-</m:t>
            </m:r>
            <m:sSup>
              <m:sSupPr>
                <m:ctrlPr>
                  <w:rPr>
                    <w:rFonts w:ascii="Cambria Math" w:hAnsi="Cambria Math"/>
                  </w:rPr>
                </m:ctrlPr>
              </m:sSupPr>
              <m:e>
                <m:r>
                  <w:rPr>
                    <w:rFonts w:ascii="Cambria Math" w:hAnsi="Cambria Math"/>
                  </w:rPr>
                  <m:t>a</m:t>
                </m:r>
              </m:e>
              <m:sup>
                <m:r>
                  <m:rPr>
                    <m:sty m:val="p"/>
                  </m:rPr>
                  <w:rPr>
                    <w:rFonts w:ascii="Cambria Math" w:hAnsi="Cambria Math"/>
                    <w:lang w:val="en-GB"/>
                  </w:rPr>
                  <m:t>3</m:t>
                </m:r>
              </m:sup>
            </m:sSup>
          </m:e>
        </m:d>
        <m:r>
          <m:rPr>
            <m:sty m:val="p"/>
          </m:rPr>
          <w:rPr>
            <w:rFonts w:ascii="Cambria Math" w:hAnsi="Cambria Math"/>
            <w:lang w:val="en-GB"/>
          </w:rPr>
          <m:t>⋯</m:t>
        </m:r>
        <m:d>
          <m:dPr>
            <m:ctrlPr>
              <w:rPr>
                <w:rFonts w:ascii="Cambria Math" w:hAnsi="Cambria Math"/>
              </w:rPr>
            </m:ctrlPr>
          </m:dPr>
          <m:e>
            <m:r>
              <w:rPr>
                <w:rFonts w:ascii="Cambria Math" w:hAnsi="Cambria Math"/>
              </w:rPr>
              <m:t>x</m:t>
            </m:r>
            <m:r>
              <m:rPr>
                <m:sty m:val="p"/>
              </m:rPr>
              <w:rPr>
                <w:rFonts w:ascii="Cambria Math" w:hAnsi="Cambria Math"/>
                <w:lang w:val="en-GB"/>
              </w:rPr>
              <m:t>-</m:t>
            </m:r>
            <m:sSup>
              <m:sSupPr>
                <m:ctrlPr>
                  <w:rPr>
                    <w:rFonts w:ascii="Cambria Math" w:hAnsi="Cambria Math"/>
                  </w:rPr>
                </m:ctrlPr>
              </m:sSupPr>
              <m:e>
                <m:r>
                  <w:rPr>
                    <w:rFonts w:ascii="Cambria Math" w:hAnsi="Cambria Math"/>
                  </w:rPr>
                  <m:t>a</m:t>
                </m:r>
              </m:e>
              <m:sup>
                <m:r>
                  <m:rPr>
                    <m:sty m:val="p"/>
                  </m:rPr>
                  <w:rPr>
                    <w:rFonts w:ascii="Cambria Math" w:hAnsi="Cambria Math"/>
                    <w:lang w:val="en-GB"/>
                  </w:rPr>
                  <m:t>20</m:t>
                </m:r>
              </m:sup>
            </m:sSup>
          </m:e>
        </m:d>
      </m:oMath>
    </w:p>
    <w:p w14:paraId="37F8646A" w14:textId="77777777" w:rsidR="00A02C09" w:rsidRPr="0009380A" w:rsidRDefault="00A02C09" w:rsidP="00A02C09">
      <w:pPr>
        <w:rPr>
          <w:lang w:val="en-GB"/>
        </w:rPr>
      </w:pPr>
      <w:r w:rsidRPr="0009380A">
        <w:rPr>
          <w:lang w:val="en-GB"/>
        </w:rPr>
        <w:t>CRC cyclic redundancy check:</w:t>
      </w:r>
    </w:p>
    <w:p w14:paraId="4F3100C3" w14:textId="77777777" w:rsidR="00A02C09" w:rsidRPr="0009380A" w:rsidRDefault="00A02C09" w:rsidP="00A02C09">
      <w:pPr>
        <w:rPr>
          <w:lang w:val="en-GB"/>
        </w:rPr>
      </w:pPr>
      <w:r w:rsidRPr="0009380A">
        <w:rPr>
          <w:lang w:val="en-GB"/>
        </w:rPr>
        <w:t xml:space="preserve">Information code polynomial:  </w:t>
      </w:r>
      <m:oMath>
        <m:r>
          <w:rPr>
            <w:rFonts w:ascii="Cambria Math" w:hAnsi="Cambria Math"/>
          </w:rPr>
          <m:t>M</m:t>
        </m:r>
        <m:d>
          <m:dPr>
            <m:ctrlPr>
              <w:rPr>
                <w:rFonts w:ascii="Cambria Math" w:hAnsi="Cambria Math"/>
              </w:rPr>
            </m:ctrlPr>
          </m:dPr>
          <m:e>
            <m:r>
              <w:rPr>
                <w:rFonts w:ascii="Cambria Math" w:hAnsi="Cambria Math"/>
              </w:rPr>
              <m:t>x</m:t>
            </m:r>
          </m:e>
        </m:d>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m:rPr>
                <m:sty m:val="p"/>
              </m:rPr>
              <w:rPr>
                <w:rFonts w:ascii="Cambria Math" w:hAnsi="Cambria Math"/>
                <w:lang w:val="en-GB"/>
              </w:rPr>
              <m:t>55</m:t>
            </m:r>
          </m:sub>
        </m:sSub>
        <m:sSup>
          <m:sSupPr>
            <m:ctrlPr>
              <w:rPr>
                <w:rFonts w:ascii="Cambria Math" w:hAnsi="Cambria Math"/>
              </w:rPr>
            </m:ctrlPr>
          </m:sSupPr>
          <m:e>
            <m:r>
              <w:rPr>
                <w:rFonts w:ascii="Cambria Math" w:hAnsi="Cambria Math"/>
              </w:rPr>
              <m:t>x</m:t>
            </m:r>
          </m:e>
          <m:sup>
            <m:r>
              <m:rPr>
                <m:sty m:val="p"/>
              </m:rPr>
              <w:rPr>
                <w:rFonts w:ascii="Cambria Math" w:hAnsi="Cambria Math"/>
                <w:lang w:val="en-GB"/>
              </w:rPr>
              <m:t>55</m:t>
            </m:r>
          </m:sup>
        </m:sSup>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m:rPr>
                <m:sty m:val="p"/>
              </m:rPr>
              <w:rPr>
                <w:rFonts w:ascii="Cambria Math" w:hAnsi="Cambria Math"/>
                <w:lang w:val="en-GB"/>
              </w:rPr>
              <m:t>54</m:t>
            </m:r>
          </m:sub>
        </m:sSub>
        <m:sSup>
          <m:sSupPr>
            <m:ctrlPr>
              <w:rPr>
                <w:rFonts w:ascii="Cambria Math" w:hAnsi="Cambria Math"/>
              </w:rPr>
            </m:ctrlPr>
          </m:sSupPr>
          <m:e>
            <m:r>
              <w:rPr>
                <w:rFonts w:ascii="Cambria Math" w:hAnsi="Cambria Math"/>
              </w:rPr>
              <m:t>x</m:t>
            </m:r>
          </m:e>
          <m:sup>
            <m:r>
              <m:rPr>
                <m:sty m:val="p"/>
              </m:rPr>
              <w:rPr>
                <w:rFonts w:ascii="Cambria Math" w:hAnsi="Cambria Math"/>
                <w:lang w:val="en-GB"/>
              </w:rPr>
              <m:t>54</m:t>
            </m:r>
          </m:sup>
        </m:sSup>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m:rPr>
                <m:sty m:val="p"/>
              </m:rPr>
              <w:rPr>
                <w:rFonts w:ascii="Cambria Math" w:hAnsi="Cambria Math"/>
                <w:lang w:val="en-GB"/>
              </w:rPr>
              <m:t>1</m:t>
            </m:r>
          </m:sub>
        </m:sSub>
        <m:sSup>
          <m:sSupPr>
            <m:ctrlPr>
              <w:rPr>
                <w:rFonts w:ascii="Cambria Math" w:hAnsi="Cambria Math"/>
              </w:rPr>
            </m:ctrlPr>
          </m:sSupPr>
          <m:e>
            <m:r>
              <w:rPr>
                <w:rFonts w:ascii="Cambria Math" w:hAnsi="Cambria Math"/>
              </w:rPr>
              <m:t>x</m:t>
            </m:r>
          </m:e>
          <m:sup>
            <m:r>
              <m:rPr>
                <m:sty m:val="p"/>
              </m:rPr>
              <w:rPr>
                <w:rFonts w:ascii="Cambria Math" w:hAnsi="Cambria Math"/>
                <w:lang w:val="en-GB"/>
              </w:rPr>
              <m:t>1</m:t>
            </m:r>
          </m:sup>
        </m:sSup>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m:rPr>
                <m:sty m:val="p"/>
              </m:rPr>
              <w:rPr>
                <w:rFonts w:ascii="Cambria Math" w:hAnsi="Cambria Math"/>
                <w:lang w:val="en-GB"/>
              </w:rPr>
              <m:t>0</m:t>
            </m:r>
          </m:sub>
        </m:sSub>
        <m:sSup>
          <m:sSupPr>
            <m:ctrlPr>
              <w:rPr>
                <w:rFonts w:ascii="Cambria Math" w:hAnsi="Cambria Math"/>
              </w:rPr>
            </m:ctrlPr>
          </m:sSupPr>
          <m:e>
            <m:r>
              <w:rPr>
                <w:rFonts w:ascii="Cambria Math" w:hAnsi="Cambria Math"/>
              </w:rPr>
              <m:t>x</m:t>
            </m:r>
          </m:e>
          <m:sup>
            <m:r>
              <m:rPr>
                <m:sty m:val="p"/>
              </m:rPr>
              <w:rPr>
                <w:rFonts w:ascii="Cambria Math" w:hAnsi="Cambria Math"/>
                <w:lang w:val="en-GB"/>
              </w:rPr>
              <m:t>0</m:t>
            </m:r>
          </m:sup>
        </m:sSup>
      </m:oMath>
    </w:p>
    <w:p w14:paraId="25F712E8" w14:textId="77777777" w:rsidR="00A02C09" w:rsidRPr="0009380A" w:rsidRDefault="00A02C09" w:rsidP="00A02C09">
      <w:pPr>
        <w:rPr>
          <w:lang w:val="en-GB"/>
        </w:rPr>
      </w:pPr>
      <w:r w:rsidRPr="0009380A">
        <w:rPr>
          <w:lang w:val="en-GB"/>
        </w:rPr>
        <w:t xml:space="preserve">Generate polynomial: </w:t>
      </w:r>
      <m:oMath>
        <m:r>
          <m:rPr>
            <m:sty m:val="p"/>
          </m:rPr>
          <w:rPr>
            <w:rFonts w:ascii="Cambria Math" w:hAnsi="Cambria Math"/>
            <w:lang w:val="en-GB"/>
          </w:rPr>
          <m:t>G</m:t>
        </m:r>
        <m:d>
          <m:dPr>
            <m:ctrlPr>
              <w:rPr>
                <w:rFonts w:ascii="Cambria Math" w:hAnsi="Cambria Math"/>
              </w:rPr>
            </m:ctrlPr>
          </m:dPr>
          <m:e>
            <m:r>
              <w:rPr>
                <w:rFonts w:ascii="Cambria Math" w:hAnsi="Cambria Math"/>
              </w:rPr>
              <m:t>x</m:t>
            </m:r>
          </m:e>
        </m:d>
        <m:r>
          <m:rPr>
            <m:sty m:val="p"/>
          </m:rPr>
          <w:rPr>
            <w:rFonts w:ascii="Cambria Math" w:hAnsi="Cambria Math"/>
            <w:lang w:val="en-GB"/>
          </w:rPr>
          <m:t>=</m:t>
        </m:r>
        <m:sSup>
          <m:sSupPr>
            <m:ctrlPr>
              <w:rPr>
                <w:rFonts w:ascii="Cambria Math" w:hAnsi="Cambria Math"/>
              </w:rPr>
            </m:ctrlPr>
          </m:sSupPr>
          <m:e>
            <m:r>
              <w:rPr>
                <w:rFonts w:ascii="Cambria Math" w:hAnsi="Cambria Math"/>
              </w:rPr>
              <m:t>x</m:t>
            </m:r>
          </m:e>
          <m:sup>
            <m:r>
              <m:rPr>
                <m:sty m:val="p"/>
              </m:rPr>
              <w:rPr>
                <w:rFonts w:ascii="Cambria Math" w:hAnsi="Cambria Math"/>
                <w:lang w:val="en-GB"/>
              </w:rPr>
              <m:t>14</m:t>
            </m:r>
          </m:sup>
        </m:sSup>
        <m:r>
          <m:rPr>
            <m:sty m:val="p"/>
          </m:rPr>
          <w:rPr>
            <w:rFonts w:ascii="Cambria Math" w:hAnsi="Cambria Math"/>
            <w:lang w:val="en-GB"/>
          </w:rPr>
          <m:t>+</m:t>
        </m:r>
        <m:sSup>
          <m:sSupPr>
            <m:ctrlPr>
              <w:rPr>
                <w:rFonts w:ascii="Cambria Math" w:hAnsi="Cambria Math"/>
              </w:rPr>
            </m:ctrlPr>
          </m:sSupPr>
          <m:e>
            <m:r>
              <w:rPr>
                <w:rFonts w:ascii="Cambria Math" w:hAnsi="Cambria Math"/>
              </w:rPr>
              <m:t>x</m:t>
            </m:r>
          </m:e>
          <m:sup>
            <m:r>
              <m:rPr>
                <m:sty m:val="p"/>
              </m:rPr>
              <w:rPr>
                <w:rFonts w:ascii="Cambria Math" w:hAnsi="Cambria Math"/>
                <w:lang w:val="en-GB"/>
              </w:rPr>
              <m:t>13</m:t>
            </m:r>
          </m:sup>
        </m:sSup>
        <m:r>
          <m:rPr>
            <m:sty m:val="p"/>
          </m:rPr>
          <w:rPr>
            <w:rFonts w:ascii="Cambria Math" w:hAnsi="Cambria Math"/>
            <w:lang w:val="en-GB"/>
          </w:rPr>
          <m:t>+</m:t>
        </m:r>
        <m:sSup>
          <m:sSupPr>
            <m:ctrlPr>
              <w:rPr>
                <w:rFonts w:ascii="Cambria Math" w:hAnsi="Cambria Math"/>
              </w:rPr>
            </m:ctrlPr>
          </m:sSupPr>
          <m:e>
            <m:r>
              <w:rPr>
                <w:rFonts w:ascii="Cambria Math" w:hAnsi="Cambria Math"/>
              </w:rPr>
              <m:t>x</m:t>
            </m:r>
          </m:e>
          <m:sup>
            <m:r>
              <m:rPr>
                <m:sty m:val="p"/>
              </m:rPr>
              <w:rPr>
                <w:rFonts w:ascii="Cambria Math" w:hAnsi="Cambria Math"/>
                <w:lang w:val="en-GB"/>
              </w:rPr>
              <m:t>7</m:t>
            </m:r>
          </m:sup>
        </m:sSup>
        <m:r>
          <m:rPr>
            <m:sty m:val="p"/>
          </m:rPr>
          <w:rPr>
            <w:rFonts w:ascii="Cambria Math" w:hAnsi="Cambria Math"/>
            <w:lang w:val="en-GB"/>
          </w:rPr>
          <m:t>+</m:t>
        </m:r>
        <m:sSup>
          <m:sSupPr>
            <m:ctrlPr>
              <w:rPr>
                <w:rFonts w:ascii="Cambria Math" w:hAnsi="Cambria Math"/>
              </w:rPr>
            </m:ctrlPr>
          </m:sSupPr>
          <m:e>
            <m:r>
              <w:rPr>
                <w:rFonts w:ascii="Cambria Math" w:hAnsi="Cambria Math"/>
              </w:rPr>
              <m:t>x</m:t>
            </m:r>
          </m:e>
          <m:sup>
            <m:r>
              <m:rPr>
                <m:sty m:val="p"/>
              </m:rPr>
              <w:rPr>
                <w:rFonts w:ascii="Cambria Math" w:hAnsi="Cambria Math"/>
                <w:lang w:val="en-GB"/>
              </w:rPr>
              <m:t>5</m:t>
            </m:r>
          </m:sup>
        </m:sSup>
        <m:r>
          <m:rPr>
            <m:sty m:val="p"/>
          </m:rPr>
          <w:rPr>
            <w:rFonts w:ascii="Cambria Math" w:hAnsi="Cambria Math"/>
            <w:lang w:val="en-GB"/>
          </w:rPr>
          <m:t>+</m:t>
        </m:r>
        <m:sSup>
          <m:sSupPr>
            <m:ctrlPr>
              <w:rPr>
                <w:rFonts w:ascii="Cambria Math" w:hAnsi="Cambria Math"/>
              </w:rPr>
            </m:ctrlPr>
          </m:sSupPr>
          <m:e>
            <m:r>
              <w:rPr>
                <w:rFonts w:ascii="Cambria Math" w:hAnsi="Cambria Math"/>
              </w:rPr>
              <m:t>x</m:t>
            </m:r>
          </m:e>
          <m:sup>
            <m:r>
              <m:rPr>
                <m:sty m:val="p"/>
              </m:rPr>
              <w:rPr>
                <w:rFonts w:ascii="Cambria Math" w:hAnsi="Cambria Math"/>
                <w:lang w:val="en-GB"/>
              </w:rPr>
              <m:t>4</m:t>
            </m:r>
          </m:sup>
        </m:sSup>
        <m:r>
          <m:rPr>
            <m:sty m:val="p"/>
          </m:rPr>
          <w:rPr>
            <w:rFonts w:ascii="Cambria Math" w:hAnsi="Cambria Math"/>
            <w:lang w:val="en-GB"/>
          </w:rPr>
          <m:t>+1</m:t>
        </m:r>
      </m:oMath>
    </w:p>
    <w:p w14:paraId="129D0E7F" w14:textId="042D4EAD" w:rsidR="00A02C09" w:rsidRPr="0009380A" w:rsidRDefault="00C9541B" w:rsidP="00A02C09">
      <w:pPr>
        <w:pStyle w:val="TableNo"/>
        <w:rPr>
          <w:lang w:val="en-GB"/>
        </w:rPr>
      </w:pPr>
      <w:r w:rsidRPr="0009380A">
        <w:rPr>
          <w:lang w:val="en-GB"/>
        </w:rPr>
        <w:t xml:space="preserve">TABLE </w:t>
      </w:r>
      <w:r w:rsidR="00A02C09" w:rsidRPr="0009380A">
        <w:rPr>
          <w:lang w:val="en-GB"/>
        </w:rPr>
        <w:t>17</w:t>
      </w:r>
    </w:p>
    <w:p w14:paraId="2E41EB2A" w14:textId="77777777" w:rsidR="00A02C09" w:rsidRPr="0009380A" w:rsidRDefault="00A02C09" w:rsidP="00A02C09">
      <w:pPr>
        <w:pStyle w:val="Tabletitle"/>
        <w:rPr>
          <w:lang w:val="en-GB"/>
        </w:rPr>
      </w:pPr>
      <w:r w:rsidRPr="0009380A">
        <w:rPr>
          <w:lang w:val="en-GB"/>
        </w:rPr>
        <w:t>Modulation pattern and data correspondence</w:t>
      </w:r>
    </w:p>
    <w:tbl>
      <w:tblPr>
        <w:tblStyle w:val="TableGrid"/>
        <w:tblW w:w="8784" w:type="dxa"/>
        <w:jc w:val="center"/>
        <w:tblCellMar>
          <w:left w:w="28" w:type="dxa"/>
          <w:right w:w="28" w:type="dxa"/>
        </w:tblCellMar>
        <w:tblLook w:val="04A0" w:firstRow="1" w:lastRow="0" w:firstColumn="1" w:lastColumn="0" w:noHBand="0" w:noVBand="1"/>
      </w:tblPr>
      <w:tblGrid>
        <w:gridCol w:w="1129"/>
        <w:gridCol w:w="1560"/>
        <w:gridCol w:w="1701"/>
        <w:gridCol w:w="1134"/>
        <w:gridCol w:w="1559"/>
        <w:gridCol w:w="1701"/>
      </w:tblGrid>
      <w:tr w:rsidR="00A02C09" w:rsidRPr="00CD01D0" w14:paraId="646A08EF" w14:textId="77777777" w:rsidTr="001F5146">
        <w:trPr>
          <w:tblHeader/>
          <w:jc w:val="center"/>
        </w:trPr>
        <w:tc>
          <w:tcPr>
            <w:tcW w:w="1129" w:type="dxa"/>
          </w:tcPr>
          <w:p w14:paraId="31E7799C" w14:textId="77777777" w:rsidR="00A02C09" w:rsidRPr="00CD01D0" w:rsidRDefault="00A02C09" w:rsidP="001F5146">
            <w:pPr>
              <w:pStyle w:val="Tablehead"/>
              <w:rPr>
                <w:szCs w:val="22"/>
              </w:rPr>
            </w:pPr>
            <w:proofErr w:type="spellStart"/>
            <w:r w:rsidRPr="00CD01D0">
              <w:rPr>
                <w:szCs w:val="22"/>
              </w:rPr>
              <w:t>Decimal</w:t>
            </w:r>
            <w:proofErr w:type="spellEnd"/>
            <w:r w:rsidRPr="00CD01D0">
              <w:rPr>
                <w:szCs w:val="22"/>
              </w:rPr>
              <w:t xml:space="preserve"> data</w:t>
            </w:r>
          </w:p>
        </w:tc>
        <w:tc>
          <w:tcPr>
            <w:tcW w:w="1560" w:type="dxa"/>
          </w:tcPr>
          <w:p w14:paraId="183116DD" w14:textId="77777777" w:rsidR="00A02C09" w:rsidRPr="00CD01D0" w:rsidRDefault="00A02C09" w:rsidP="001F5146">
            <w:pPr>
              <w:pStyle w:val="Tablehead"/>
              <w:rPr>
                <w:szCs w:val="22"/>
              </w:rPr>
            </w:pPr>
            <w:proofErr w:type="spellStart"/>
            <w:r w:rsidRPr="00CD01D0">
              <w:rPr>
                <w:szCs w:val="22"/>
              </w:rPr>
              <w:t>Hexadecimal</w:t>
            </w:r>
            <w:proofErr w:type="spellEnd"/>
            <w:r w:rsidRPr="00CD01D0">
              <w:rPr>
                <w:szCs w:val="22"/>
              </w:rPr>
              <w:t xml:space="preserve"> data</w:t>
            </w:r>
          </w:p>
        </w:tc>
        <w:tc>
          <w:tcPr>
            <w:tcW w:w="1701" w:type="dxa"/>
          </w:tcPr>
          <w:p w14:paraId="2E46D0D0" w14:textId="77777777" w:rsidR="00A02C09" w:rsidRPr="00CD01D0" w:rsidRDefault="00A02C09" w:rsidP="001F5146">
            <w:pPr>
              <w:pStyle w:val="Tablehead"/>
              <w:rPr>
                <w:szCs w:val="22"/>
              </w:rPr>
            </w:pPr>
            <w:r w:rsidRPr="00CD01D0">
              <w:rPr>
                <w:szCs w:val="22"/>
              </w:rPr>
              <w:t>Modulation pattern</w:t>
            </w:r>
          </w:p>
        </w:tc>
        <w:tc>
          <w:tcPr>
            <w:tcW w:w="1134" w:type="dxa"/>
          </w:tcPr>
          <w:p w14:paraId="6DC57BB3" w14:textId="77777777" w:rsidR="00A02C09" w:rsidRPr="00CD01D0" w:rsidRDefault="00A02C09" w:rsidP="001F5146">
            <w:pPr>
              <w:pStyle w:val="Tablehead"/>
              <w:rPr>
                <w:szCs w:val="22"/>
              </w:rPr>
            </w:pPr>
            <w:proofErr w:type="spellStart"/>
            <w:r w:rsidRPr="00CD01D0">
              <w:rPr>
                <w:szCs w:val="22"/>
              </w:rPr>
              <w:t>Decimal</w:t>
            </w:r>
            <w:proofErr w:type="spellEnd"/>
            <w:r w:rsidRPr="00CD01D0">
              <w:rPr>
                <w:szCs w:val="22"/>
              </w:rPr>
              <w:t xml:space="preserve"> data</w:t>
            </w:r>
          </w:p>
        </w:tc>
        <w:tc>
          <w:tcPr>
            <w:tcW w:w="1559" w:type="dxa"/>
          </w:tcPr>
          <w:p w14:paraId="4C276E73" w14:textId="77777777" w:rsidR="00A02C09" w:rsidRPr="00CD01D0" w:rsidRDefault="00A02C09" w:rsidP="001F5146">
            <w:pPr>
              <w:pStyle w:val="Tablehead"/>
              <w:rPr>
                <w:szCs w:val="22"/>
              </w:rPr>
            </w:pPr>
            <w:proofErr w:type="spellStart"/>
            <w:r w:rsidRPr="00CD01D0">
              <w:rPr>
                <w:szCs w:val="22"/>
              </w:rPr>
              <w:t>Hexadecimal</w:t>
            </w:r>
            <w:proofErr w:type="spellEnd"/>
            <w:r w:rsidRPr="00CD01D0">
              <w:rPr>
                <w:szCs w:val="22"/>
              </w:rPr>
              <w:t xml:space="preserve"> data</w:t>
            </w:r>
          </w:p>
        </w:tc>
        <w:tc>
          <w:tcPr>
            <w:tcW w:w="1701" w:type="dxa"/>
          </w:tcPr>
          <w:p w14:paraId="1FC50553" w14:textId="77777777" w:rsidR="00A02C09" w:rsidRPr="00CD01D0" w:rsidRDefault="00A02C09" w:rsidP="001F5146">
            <w:pPr>
              <w:pStyle w:val="Tablehead"/>
              <w:rPr>
                <w:szCs w:val="22"/>
              </w:rPr>
            </w:pPr>
            <w:r w:rsidRPr="00CD01D0">
              <w:rPr>
                <w:szCs w:val="22"/>
              </w:rPr>
              <w:t>Modulation pattern</w:t>
            </w:r>
          </w:p>
        </w:tc>
      </w:tr>
      <w:tr w:rsidR="00A02C09" w:rsidRPr="00CD01D0" w14:paraId="5836FBC6" w14:textId="77777777" w:rsidTr="001F5146">
        <w:trPr>
          <w:jc w:val="center"/>
        </w:trPr>
        <w:tc>
          <w:tcPr>
            <w:tcW w:w="1129" w:type="dxa"/>
          </w:tcPr>
          <w:p w14:paraId="52E5931D" w14:textId="77777777" w:rsidR="00A02C09" w:rsidRPr="00CD01D0" w:rsidRDefault="00A02C09" w:rsidP="001F5146">
            <w:pPr>
              <w:pStyle w:val="Tabletext"/>
              <w:jc w:val="center"/>
              <w:rPr>
                <w:bCs/>
                <w:szCs w:val="22"/>
              </w:rPr>
            </w:pPr>
            <w:r w:rsidRPr="00CD01D0">
              <w:rPr>
                <w:bCs/>
                <w:szCs w:val="22"/>
              </w:rPr>
              <w:t>0</w:t>
            </w:r>
          </w:p>
        </w:tc>
        <w:tc>
          <w:tcPr>
            <w:tcW w:w="1560" w:type="dxa"/>
          </w:tcPr>
          <w:p w14:paraId="4C4994A7" w14:textId="77777777" w:rsidR="00A02C09" w:rsidRPr="00CD01D0" w:rsidRDefault="00A02C09" w:rsidP="001F5146">
            <w:pPr>
              <w:pStyle w:val="Tabletext"/>
              <w:jc w:val="center"/>
              <w:rPr>
                <w:bCs/>
                <w:szCs w:val="22"/>
              </w:rPr>
            </w:pPr>
            <w:r w:rsidRPr="00CD01D0">
              <w:rPr>
                <w:bCs/>
                <w:szCs w:val="22"/>
              </w:rPr>
              <w:t>0</w:t>
            </w:r>
          </w:p>
        </w:tc>
        <w:tc>
          <w:tcPr>
            <w:tcW w:w="1701" w:type="dxa"/>
          </w:tcPr>
          <w:p w14:paraId="3DD8B1B2" w14:textId="77777777" w:rsidR="00A02C09" w:rsidRPr="00CD01D0" w:rsidRDefault="00A02C09" w:rsidP="001F5146">
            <w:pPr>
              <w:pStyle w:val="Tabletext"/>
              <w:jc w:val="center"/>
              <w:rPr>
                <w:bCs/>
                <w:szCs w:val="22"/>
              </w:rPr>
            </w:pPr>
            <w:r w:rsidRPr="00CD01D0">
              <w:rPr>
                <w:bCs/>
                <w:szCs w:val="22"/>
              </w:rPr>
              <w:t>--00++</w:t>
            </w:r>
          </w:p>
        </w:tc>
        <w:tc>
          <w:tcPr>
            <w:tcW w:w="1134" w:type="dxa"/>
          </w:tcPr>
          <w:p w14:paraId="3D25CA23" w14:textId="77777777" w:rsidR="00A02C09" w:rsidRPr="00CD01D0" w:rsidRDefault="00A02C09" w:rsidP="001F5146">
            <w:pPr>
              <w:pStyle w:val="Tabletext"/>
              <w:jc w:val="center"/>
              <w:rPr>
                <w:bCs/>
                <w:szCs w:val="22"/>
              </w:rPr>
            </w:pPr>
            <w:r w:rsidRPr="00CD01D0">
              <w:rPr>
                <w:bCs/>
                <w:szCs w:val="22"/>
              </w:rPr>
              <w:t>64</w:t>
            </w:r>
          </w:p>
        </w:tc>
        <w:tc>
          <w:tcPr>
            <w:tcW w:w="1559" w:type="dxa"/>
          </w:tcPr>
          <w:p w14:paraId="6DC87DB3" w14:textId="77777777" w:rsidR="00A02C09" w:rsidRPr="00CD01D0" w:rsidRDefault="00A02C09" w:rsidP="001F5146">
            <w:pPr>
              <w:pStyle w:val="Tabletext"/>
              <w:jc w:val="center"/>
              <w:rPr>
                <w:bCs/>
                <w:szCs w:val="22"/>
              </w:rPr>
            </w:pPr>
            <w:r w:rsidRPr="00CD01D0">
              <w:rPr>
                <w:bCs/>
                <w:szCs w:val="22"/>
              </w:rPr>
              <w:t>40</w:t>
            </w:r>
          </w:p>
        </w:tc>
        <w:tc>
          <w:tcPr>
            <w:tcW w:w="1701" w:type="dxa"/>
          </w:tcPr>
          <w:p w14:paraId="3F8B25D4" w14:textId="77777777" w:rsidR="00A02C09" w:rsidRPr="00CD01D0" w:rsidRDefault="00A02C09" w:rsidP="001F5146">
            <w:pPr>
              <w:pStyle w:val="Tabletext"/>
              <w:jc w:val="center"/>
              <w:rPr>
                <w:bCs/>
                <w:szCs w:val="22"/>
              </w:rPr>
            </w:pPr>
            <w:r w:rsidRPr="00CD01D0">
              <w:rPr>
                <w:bCs/>
                <w:szCs w:val="22"/>
              </w:rPr>
              <w:t>+-0-+0</w:t>
            </w:r>
          </w:p>
        </w:tc>
      </w:tr>
      <w:tr w:rsidR="00A02C09" w:rsidRPr="00CD01D0" w14:paraId="6EB671DE" w14:textId="77777777" w:rsidTr="001F5146">
        <w:trPr>
          <w:jc w:val="center"/>
        </w:trPr>
        <w:tc>
          <w:tcPr>
            <w:tcW w:w="1129" w:type="dxa"/>
          </w:tcPr>
          <w:p w14:paraId="5065B8E4" w14:textId="77777777" w:rsidR="00A02C09" w:rsidRPr="00CD01D0" w:rsidRDefault="00A02C09" w:rsidP="001F5146">
            <w:pPr>
              <w:pStyle w:val="Tabletext"/>
              <w:jc w:val="center"/>
              <w:rPr>
                <w:bCs/>
                <w:szCs w:val="22"/>
              </w:rPr>
            </w:pPr>
            <w:r w:rsidRPr="00CD01D0">
              <w:rPr>
                <w:bCs/>
                <w:szCs w:val="22"/>
              </w:rPr>
              <w:t>1</w:t>
            </w:r>
          </w:p>
        </w:tc>
        <w:tc>
          <w:tcPr>
            <w:tcW w:w="1560" w:type="dxa"/>
          </w:tcPr>
          <w:p w14:paraId="6972D420" w14:textId="77777777" w:rsidR="00A02C09" w:rsidRPr="00CD01D0" w:rsidRDefault="00A02C09" w:rsidP="001F5146">
            <w:pPr>
              <w:pStyle w:val="Tabletext"/>
              <w:jc w:val="center"/>
              <w:rPr>
                <w:bCs/>
                <w:szCs w:val="22"/>
              </w:rPr>
            </w:pPr>
            <w:r w:rsidRPr="00CD01D0">
              <w:rPr>
                <w:bCs/>
                <w:szCs w:val="22"/>
              </w:rPr>
              <w:t>1</w:t>
            </w:r>
          </w:p>
        </w:tc>
        <w:tc>
          <w:tcPr>
            <w:tcW w:w="1701" w:type="dxa"/>
          </w:tcPr>
          <w:p w14:paraId="7540AC88" w14:textId="77777777" w:rsidR="00A02C09" w:rsidRPr="00CD01D0" w:rsidRDefault="00A02C09" w:rsidP="001F5146">
            <w:pPr>
              <w:pStyle w:val="Tabletext"/>
              <w:jc w:val="center"/>
              <w:rPr>
                <w:bCs/>
                <w:szCs w:val="22"/>
              </w:rPr>
            </w:pPr>
            <w:r w:rsidRPr="00CD01D0">
              <w:rPr>
                <w:bCs/>
                <w:szCs w:val="22"/>
              </w:rPr>
              <w:t>--0+0+</w:t>
            </w:r>
          </w:p>
        </w:tc>
        <w:tc>
          <w:tcPr>
            <w:tcW w:w="1134" w:type="dxa"/>
          </w:tcPr>
          <w:p w14:paraId="4D27E699" w14:textId="77777777" w:rsidR="00A02C09" w:rsidRPr="00CD01D0" w:rsidRDefault="00A02C09" w:rsidP="001F5146">
            <w:pPr>
              <w:pStyle w:val="Tabletext"/>
              <w:jc w:val="center"/>
              <w:rPr>
                <w:bCs/>
                <w:szCs w:val="22"/>
              </w:rPr>
            </w:pPr>
            <w:r w:rsidRPr="00CD01D0">
              <w:rPr>
                <w:bCs/>
                <w:szCs w:val="22"/>
              </w:rPr>
              <w:t>65</w:t>
            </w:r>
          </w:p>
        </w:tc>
        <w:tc>
          <w:tcPr>
            <w:tcW w:w="1559" w:type="dxa"/>
          </w:tcPr>
          <w:p w14:paraId="0EC66BE7" w14:textId="77777777" w:rsidR="00A02C09" w:rsidRPr="00CD01D0" w:rsidRDefault="00A02C09" w:rsidP="001F5146">
            <w:pPr>
              <w:pStyle w:val="Tabletext"/>
              <w:jc w:val="center"/>
              <w:rPr>
                <w:bCs/>
                <w:szCs w:val="22"/>
              </w:rPr>
            </w:pPr>
            <w:r w:rsidRPr="00CD01D0">
              <w:rPr>
                <w:bCs/>
                <w:szCs w:val="22"/>
              </w:rPr>
              <w:t>41</w:t>
            </w:r>
          </w:p>
        </w:tc>
        <w:tc>
          <w:tcPr>
            <w:tcW w:w="1701" w:type="dxa"/>
          </w:tcPr>
          <w:p w14:paraId="6D263B1B" w14:textId="77777777" w:rsidR="00A02C09" w:rsidRPr="00CD01D0" w:rsidRDefault="00A02C09" w:rsidP="001F5146">
            <w:pPr>
              <w:pStyle w:val="Tabletext"/>
              <w:jc w:val="center"/>
              <w:rPr>
                <w:bCs/>
                <w:szCs w:val="22"/>
              </w:rPr>
            </w:pPr>
            <w:r w:rsidRPr="00CD01D0">
              <w:rPr>
                <w:bCs/>
                <w:szCs w:val="22"/>
              </w:rPr>
              <w:t>+-00-+</w:t>
            </w:r>
          </w:p>
        </w:tc>
      </w:tr>
      <w:tr w:rsidR="00A02C09" w:rsidRPr="00CD01D0" w14:paraId="27A735FD" w14:textId="77777777" w:rsidTr="001F5146">
        <w:trPr>
          <w:jc w:val="center"/>
        </w:trPr>
        <w:tc>
          <w:tcPr>
            <w:tcW w:w="1129" w:type="dxa"/>
          </w:tcPr>
          <w:p w14:paraId="683B439D" w14:textId="77777777" w:rsidR="00A02C09" w:rsidRPr="00CD01D0" w:rsidRDefault="00A02C09" w:rsidP="001F5146">
            <w:pPr>
              <w:pStyle w:val="Tabletext"/>
              <w:jc w:val="center"/>
              <w:rPr>
                <w:bCs/>
                <w:szCs w:val="22"/>
              </w:rPr>
            </w:pPr>
            <w:r w:rsidRPr="00CD01D0">
              <w:rPr>
                <w:bCs/>
                <w:szCs w:val="22"/>
              </w:rPr>
              <w:t>2</w:t>
            </w:r>
          </w:p>
        </w:tc>
        <w:tc>
          <w:tcPr>
            <w:tcW w:w="1560" w:type="dxa"/>
          </w:tcPr>
          <w:p w14:paraId="449DC284" w14:textId="77777777" w:rsidR="00A02C09" w:rsidRPr="00CD01D0" w:rsidRDefault="00A02C09" w:rsidP="001F5146">
            <w:pPr>
              <w:pStyle w:val="Tabletext"/>
              <w:jc w:val="center"/>
              <w:rPr>
                <w:bCs/>
                <w:szCs w:val="22"/>
              </w:rPr>
            </w:pPr>
            <w:r w:rsidRPr="00CD01D0">
              <w:rPr>
                <w:bCs/>
                <w:szCs w:val="22"/>
              </w:rPr>
              <w:t>2</w:t>
            </w:r>
          </w:p>
        </w:tc>
        <w:tc>
          <w:tcPr>
            <w:tcW w:w="1701" w:type="dxa"/>
          </w:tcPr>
          <w:p w14:paraId="733C0BAE" w14:textId="77777777" w:rsidR="00A02C09" w:rsidRPr="00CD01D0" w:rsidRDefault="00A02C09" w:rsidP="001F5146">
            <w:pPr>
              <w:pStyle w:val="Tabletext"/>
              <w:jc w:val="center"/>
              <w:rPr>
                <w:bCs/>
                <w:szCs w:val="22"/>
              </w:rPr>
            </w:pPr>
            <w:r w:rsidRPr="00CD01D0">
              <w:rPr>
                <w:bCs/>
                <w:szCs w:val="22"/>
              </w:rPr>
              <w:t>--0++0</w:t>
            </w:r>
          </w:p>
        </w:tc>
        <w:tc>
          <w:tcPr>
            <w:tcW w:w="1134" w:type="dxa"/>
          </w:tcPr>
          <w:p w14:paraId="61990839" w14:textId="77777777" w:rsidR="00A02C09" w:rsidRPr="00CD01D0" w:rsidRDefault="00A02C09" w:rsidP="001F5146">
            <w:pPr>
              <w:pStyle w:val="Tabletext"/>
              <w:jc w:val="center"/>
              <w:rPr>
                <w:bCs/>
                <w:szCs w:val="22"/>
              </w:rPr>
            </w:pPr>
            <w:r w:rsidRPr="00CD01D0">
              <w:rPr>
                <w:bCs/>
                <w:szCs w:val="22"/>
              </w:rPr>
              <w:t>66</w:t>
            </w:r>
          </w:p>
        </w:tc>
        <w:tc>
          <w:tcPr>
            <w:tcW w:w="1559" w:type="dxa"/>
          </w:tcPr>
          <w:p w14:paraId="46DD4FD8" w14:textId="77777777" w:rsidR="00A02C09" w:rsidRPr="00CD01D0" w:rsidRDefault="00A02C09" w:rsidP="001F5146">
            <w:pPr>
              <w:pStyle w:val="Tabletext"/>
              <w:jc w:val="center"/>
              <w:rPr>
                <w:bCs/>
                <w:szCs w:val="22"/>
              </w:rPr>
            </w:pPr>
            <w:r w:rsidRPr="00CD01D0">
              <w:rPr>
                <w:bCs/>
                <w:szCs w:val="22"/>
              </w:rPr>
              <w:t>42</w:t>
            </w:r>
          </w:p>
        </w:tc>
        <w:tc>
          <w:tcPr>
            <w:tcW w:w="1701" w:type="dxa"/>
          </w:tcPr>
          <w:p w14:paraId="334CE2D8" w14:textId="77777777" w:rsidR="00A02C09" w:rsidRPr="00CD01D0" w:rsidRDefault="00A02C09" w:rsidP="001F5146">
            <w:pPr>
              <w:pStyle w:val="Tabletext"/>
              <w:jc w:val="center"/>
              <w:rPr>
                <w:bCs/>
                <w:szCs w:val="22"/>
              </w:rPr>
            </w:pPr>
            <w:r w:rsidRPr="00CD01D0">
              <w:rPr>
                <w:bCs/>
                <w:szCs w:val="22"/>
              </w:rPr>
              <w:t>+-00+-</w:t>
            </w:r>
          </w:p>
        </w:tc>
      </w:tr>
      <w:tr w:rsidR="00A02C09" w:rsidRPr="00CD01D0" w14:paraId="3822C62B" w14:textId="77777777" w:rsidTr="001F5146">
        <w:trPr>
          <w:jc w:val="center"/>
        </w:trPr>
        <w:tc>
          <w:tcPr>
            <w:tcW w:w="1129" w:type="dxa"/>
          </w:tcPr>
          <w:p w14:paraId="54CEE341" w14:textId="77777777" w:rsidR="00A02C09" w:rsidRPr="00CD01D0" w:rsidRDefault="00A02C09" w:rsidP="001F5146">
            <w:pPr>
              <w:pStyle w:val="Tabletext"/>
              <w:jc w:val="center"/>
              <w:rPr>
                <w:bCs/>
                <w:szCs w:val="22"/>
              </w:rPr>
            </w:pPr>
            <w:r w:rsidRPr="00CD01D0">
              <w:rPr>
                <w:bCs/>
                <w:szCs w:val="22"/>
              </w:rPr>
              <w:t>3</w:t>
            </w:r>
          </w:p>
        </w:tc>
        <w:tc>
          <w:tcPr>
            <w:tcW w:w="1560" w:type="dxa"/>
          </w:tcPr>
          <w:p w14:paraId="1FF1253C" w14:textId="77777777" w:rsidR="00A02C09" w:rsidRPr="00CD01D0" w:rsidRDefault="00A02C09" w:rsidP="001F5146">
            <w:pPr>
              <w:pStyle w:val="Tabletext"/>
              <w:jc w:val="center"/>
              <w:rPr>
                <w:bCs/>
                <w:szCs w:val="22"/>
              </w:rPr>
            </w:pPr>
            <w:r w:rsidRPr="00CD01D0">
              <w:rPr>
                <w:bCs/>
                <w:szCs w:val="22"/>
              </w:rPr>
              <w:t>3</w:t>
            </w:r>
          </w:p>
        </w:tc>
        <w:tc>
          <w:tcPr>
            <w:tcW w:w="1701" w:type="dxa"/>
          </w:tcPr>
          <w:p w14:paraId="012E2280" w14:textId="77777777" w:rsidR="00A02C09" w:rsidRPr="00CD01D0" w:rsidRDefault="00A02C09" w:rsidP="001F5146">
            <w:pPr>
              <w:pStyle w:val="Tabletext"/>
              <w:jc w:val="center"/>
              <w:rPr>
                <w:bCs/>
                <w:szCs w:val="22"/>
              </w:rPr>
            </w:pPr>
            <w:r w:rsidRPr="00CD01D0">
              <w:rPr>
                <w:bCs/>
                <w:szCs w:val="22"/>
              </w:rPr>
              <w:t>--+00+</w:t>
            </w:r>
          </w:p>
        </w:tc>
        <w:tc>
          <w:tcPr>
            <w:tcW w:w="1134" w:type="dxa"/>
          </w:tcPr>
          <w:p w14:paraId="61EE48B6" w14:textId="77777777" w:rsidR="00A02C09" w:rsidRPr="00CD01D0" w:rsidRDefault="00A02C09" w:rsidP="001F5146">
            <w:pPr>
              <w:pStyle w:val="Tabletext"/>
              <w:jc w:val="center"/>
              <w:rPr>
                <w:bCs/>
                <w:szCs w:val="22"/>
              </w:rPr>
            </w:pPr>
            <w:r w:rsidRPr="00CD01D0">
              <w:rPr>
                <w:bCs/>
                <w:szCs w:val="22"/>
              </w:rPr>
              <w:t>67</w:t>
            </w:r>
          </w:p>
        </w:tc>
        <w:tc>
          <w:tcPr>
            <w:tcW w:w="1559" w:type="dxa"/>
          </w:tcPr>
          <w:p w14:paraId="0D686183" w14:textId="77777777" w:rsidR="00A02C09" w:rsidRPr="00CD01D0" w:rsidRDefault="00A02C09" w:rsidP="001F5146">
            <w:pPr>
              <w:pStyle w:val="Tabletext"/>
              <w:jc w:val="center"/>
              <w:rPr>
                <w:bCs/>
                <w:szCs w:val="22"/>
              </w:rPr>
            </w:pPr>
            <w:r w:rsidRPr="00CD01D0">
              <w:rPr>
                <w:bCs/>
                <w:szCs w:val="22"/>
              </w:rPr>
              <w:t>43</w:t>
            </w:r>
          </w:p>
        </w:tc>
        <w:tc>
          <w:tcPr>
            <w:tcW w:w="1701" w:type="dxa"/>
          </w:tcPr>
          <w:p w14:paraId="78719309" w14:textId="77777777" w:rsidR="00A02C09" w:rsidRPr="00CD01D0" w:rsidRDefault="00A02C09" w:rsidP="001F5146">
            <w:pPr>
              <w:pStyle w:val="Tabletext"/>
              <w:jc w:val="center"/>
              <w:rPr>
                <w:bCs/>
                <w:szCs w:val="22"/>
              </w:rPr>
            </w:pPr>
            <w:r w:rsidRPr="00CD01D0">
              <w:rPr>
                <w:bCs/>
                <w:szCs w:val="22"/>
              </w:rPr>
              <w:t>+-0+-0</w:t>
            </w:r>
          </w:p>
        </w:tc>
      </w:tr>
    </w:tbl>
    <w:p w14:paraId="15D0528B" w14:textId="41FF6D69" w:rsidR="00C9541B" w:rsidRPr="0009380A" w:rsidRDefault="00C9541B" w:rsidP="00C9541B">
      <w:pPr>
        <w:pStyle w:val="TableNo"/>
        <w:rPr>
          <w:lang w:val="en-GB"/>
        </w:rPr>
      </w:pPr>
      <w:r w:rsidRPr="0009380A">
        <w:rPr>
          <w:lang w:val="en-GB"/>
        </w:rPr>
        <w:lastRenderedPageBreak/>
        <w:t>TABLE 17</w:t>
      </w:r>
      <w:r>
        <w:rPr>
          <w:lang w:val="en-GB"/>
        </w:rPr>
        <w:t xml:space="preserve"> (</w:t>
      </w:r>
      <w:r w:rsidRPr="00C9541B">
        <w:rPr>
          <w:i/>
          <w:iCs/>
          <w:lang w:val="en-GB"/>
        </w:rPr>
        <w:t>cont.</w:t>
      </w:r>
      <w:r>
        <w:rPr>
          <w:lang w:val="en-GB"/>
        </w:rPr>
        <w:t>)</w:t>
      </w:r>
    </w:p>
    <w:tbl>
      <w:tblPr>
        <w:tblStyle w:val="TableGrid"/>
        <w:tblW w:w="8784" w:type="dxa"/>
        <w:jc w:val="center"/>
        <w:tblCellMar>
          <w:left w:w="28" w:type="dxa"/>
          <w:right w:w="28" w:type="dxa"/>
        </w:tblCellMar>
        <w:tblLook w:val="04A0" w:firstRow="1" w:lastRow="0" w:firstColumn="1" w:lastColumn="0" w:noHBand="0" w:noVBand="1"/>
      </w:tblPr>
      <w:tblGrid>
        <w:gridCol w:w="1129"/>
        <w:gridCol w:w="1560"/>
        <w:gridCol w:w="1701"/>
        <w:gridCol w:w="1134"/>
        <w:gridCol w:w="1559"/>
        <w:gridCol w:w="1701"/>
      </w:tblGrid>
      <w:tr w:rsidR="00C9541B" w:rsidRPr="00CD01D0" w14:paraId="47C96584" w14:textId="77777777" w:rsidTr="0080645E">
        <w:trPr>
          <w:tblHeader/>
          <w:jc w:val="center"/>
        </w:trPr>
        <w:tc>
          <w:tcPr>
            <w:tcW w:w="1129" w:type="dxa"/>
          </w:tcPr>
          <w:p w14:paraId="496923DD" w14:textId="77777777" w:rsidR="00C9541B" w:rsidRPr="00CD01D0" w:rsidRDefault="00C9541B" w:rsidP="0080645E">
            <w:pPr>
              <w:pStyle w:val="Tablehead"/>
              <w:rPr>
                <w:szCs w:val="22"/>
              </w:rPr>
            </w:pPr>
            <w:proofErr w:type="spellStart"/>
            <w:r w:rsidRPr="00CD01D0">
              <w:rPr>
                <w:szCs w:val="22"/>
              </w:rPr>
              <w:t>Decimal</w:t>
            </w:r>
            <w:proofErr w:type="spellEnd"/>
            <w:r w:rsidRPr="00CD01D0">
              <w:rPr>
                <w:szCs w:val="22"/>
              </w:rPr>
              <w:t xml:space="preserve"> data</w:t>
            </w:r>
          </w:p>
        </w:tc>
        <w:tc>
          <w:tcPr>
            <w:tcW w:w="1560" w:type="dxa"/>
          </w:tcPr>
          <w:p w14:paraId="61919FAE" w14:textId="77777777" w:rsidR="00C9541B" w:rsidRPr="00CD01D0" w:rsidRDefault="00C9541B" w:rsidP="0080645E">
            <w:pPr>
              <w:pStyle w:val="Tablehead"/>
              <w:rPr>
                <w:szCs w:val="22"/>
              </w:rPr>
            </w:pPr>
            <w:proofErr w:type="spellStart"/>
            <w:r w:rsidRPr="00CD01D0">
              <w:rPr>
                <w:szCs w:val="22"/>
              </w:rPr>
              <w:t>Hexadecimal</w:t>
            </w:r>
            <w:proofErr w:type="spellEnd"/>
            <w:r w:rsidRPr="00CD01D0">
              <w:rPr>
                <w:szCs w:val="22"/>
              </w:rPr>
              <w:t xml:space="preserve"> data</w:t>
            </w:r>
          </w:p>
        </w:tc>
        <w:tc>
          <w:tcPr>
            <w:tcW w:w="1701" w:type="dxa"/>
          </w:tcPr>
          <w:p w14:paraId="2AA7AEED" w14:textId="77777777" w:rsidR="00C9541B" w:rsidRPr="00CD01D0" w:rsidRDefault="00C9541B" w:rsidP="0080645E">
            <w:pPr>
              <w:pStyle w:val="Tablehead"/>
              <w:rPr>
                <w:szCs w:val="22"/>
              </w:rPr>
            </w:pPr>
            <w:r w:rsidRPr="00CD01D0">
              <w:rPr>
                <w:szCs w:val="22"/>
              </w:rPr>
              <w:t>Modulation pattern</w:t>
            </w:r>
          </w:p>
        </w:tc>
        <w:tc>
          <w:tcPr>
            <w:tcW w:w="1134" w:type="dxa"/>
          </w:tcPr>
          <w:p w14:paraId="7DEE9655" w14:textId="77777777" w:rsidR="00C9541B" w:rsidRPr="00CD01D0" w:rsidRDefault="00C9541B" w:rsidP="0080645E">
            <w:pPr>
              <w:pStyle w:val="Tablehead"/>
              <w:rPr>
                <w:szCs w:val="22"/>
              </w:rPr>
            </w:pPr>
            <w:proofErr w:type="spellStart"/>
            <w:r w:rsidRPr="00CD01D0">
              <w:rPr>
                <w:szCs w:val="22"/>
              </w:rPr>
              <w:t>Decimal</w:t>
            </w:r>
            <w:proofErr w:type="spellEnd"/>
            <w:r w:rsidRPr="00CD01D0">
              <w:rPr>
                <w:szCs w:val="22"/>
              </w:rPr>
              <w:t xml:space="preserve"> data</w:t>
            </w:r>
          </w:p>
        </w:tc>
        <w:tc>
          <w:tcPr>
            <w:tcW w:w="1559" w:type="dxa"/>
          </w:tcPr>
          <w:p w14:paraId="450A2BB9" w14:textId="77777777" w:rsidR="00C9541B" w:rsidRPr="00CD01D0" w:rsidRDefault="00C9541B" w:rsidP="0080645E">
            <w:pPr>
              <w:pStyle w:val="Tablehead"/>
              <w:rPr>
                <w:szCs w:val="22"/>
              </w:rPr>
            </w:pPr>
            <w:proofErr w:type="spellStart"/>
            <w:r w:rsidRPr="00CD01D0">
              <w:rPr>
                <w:szCs w:val="22"/>
              </w:rPr>
              <w:t>Hexadecimal</w:t>
            </w:r>
            <w:proofErr w:type="spellEnd"/>
            <w:r w:rsidRPr="00CD01D0">
              <w:rPr>
                <w:szCs w:val="22"/>
              </w:rPr>
              <w:t xml:space="preserve"> data</w:t>
            </w:r>
          </w:p>
        </w:tc>
        <w:tc>
          <w:tcPr>
            <w:tcW w:w="1701" w:type="dxa"/>
          </w:tcPr>
          <w:p w14:paraId="323C20F7" w14:textId="77777777" w:rsidR="00C9541B" w:rsidRPr="00CD01D0" w:rsidRDefault="00C9541B" w:rsidP="0080645E">
            <w:pPr>
              <w:pStyle w:val="Tablehead"/>
              <w:rPr>
                <w:szCs w:val="22"/>
              </w:rPr>
            </w:pPr>
            <w:r w:rsidRPr="00CD01D0">
              <w:rPr>
                <w:szCs w:val="22"/>
              </w:rPr>
              <w:t>Modulation pattern</w:t>
            </w:r>
          </w:p>
        </w:tc>
      </w:tr>
      <w:tr w:rsidR="00A02C09" w:rsidRPr="00CD01D0" w14:paraId="0F6B64CC" w14:textId="77777777" w:rsidTr="001F5146">
        <w:trPr>
          <w:jc w:val="center"/>
        </w:trPr>
        <w:tc>
          <w:tcPr>
            <w:tcW w:w="1129" w:type="dxa"/>
          </w:tcPr>
          <w:p w14:paraId="291929E0" w14:textId="3138E7FE" w:rsidR="00A02C09" w:rsidRPr="00CD01D0" w:rsidRDefault="00A02C09" w:rsidP="001F5146">
            <w:pPr>
              <w:pStyle w:val="Tabletext"/>
              <w:jc w:val="center"/>
              <w:rPr>
                <w:bCs/>
                <w:szCs w:val="22"/>
              </w:rPr>
            </w:pPr>
            <w:r w:rsidRPr="00CD01D0">
              <w:rPr>
                <w:bCs/>
                <w:szCs w:val="22"/>
              </w:rPr>
              <w:t>4</w:t>
            </w:r>
          </w:p>
        </w:tc>
        <w:tc>
          <w:tcPr>
            <w:tcW w:w="1560" w:type="dxa"/>
          </w:tcPr>
          <w:p w14:paraId="45685070" w14:textId="77777777" w:rsidR="00A02C09" w:rsidRPr="00CD01D0" w:rsidRDefault="00A02C09" w:rsidP="001F5146">
            <w:pPr>
              <w:pStyle w:val="Tabletext"/>
              <w:jc w:val="center"/>
              <w:rPr>
                <w:bCs/>
                <w:szCs w:val="22"/>
              </w:rPr>
            </w:pPr>
            <w:r w:rsidRPr="00CD01D0">
              <w:rPr>
                <w:bCs/>
                <w:szCs w:val="22"/>
              </w:rPr>
              <w:t>4</w:t>
            </w:r>
          </w:p>
        </w:tc>
        <w:tc>
          <w:tcPr>
            <w:tcW w:w="1701" w:type="dxa"/>
          </w:tcPr>
          <w:p w14:paraId="4DE2BF44" w14:textId="77777777" w:rsidR="00A02C09" w:rsidRPr="00CD01D0" w:rsidRDefault="00A02C09" w:rsidP="001F5146">
            <w:pPr>
              <w:pStyle w:val="Tabletext"/>
              <w:jc w:val="center"/>
              <w:rPr>
                <w:bCs/>
                <w:szCs w:val="22"/>
              </w:rPr>
            </w:pPr>
            <w:r w:rsidRPr="00CD01D0">
              <w:rPr>
                <w:bCs/>
                <w:szCs w:val="22"/>
              </w:rPr>
              <w:t>--+0+0</w:t>
            </w:r>
          </w:p>
        </w:tc>
        <w:tc>
          <w:tcPr>
            <w:tcW w:w="1134" w:type="dxa"/>
          </w:tcPr>
          <w:p w14:paraId="0ED060BC" w14:textId="77777777" w:rsidR="00A02C09" w:rsidRPr="00CD01D0" w:rsidRDefault="00A02C09" w:rsidP="001F5146">
            <w:pPr>
              <w:pStyle w:val="Tabletext"/>
              <w:jc w:val="center"/>
              <w:rPr>
                <w:bCs/>
                <w:szCs w:val="22"/>
              </w:rPr>
            </w:pPr>
            <w:r w:rsidRPr="00CD01D0">
              <w:rPr>
                <w:bCs/>
                <w:szCs w:val="22"/>
              </w:rPr>
              <w:t>68</w:t>
            </w:r>
          </w:p>
        </w:tc>
        <w:tc>
          <w:tcPr>
            <w:tcW w:w="1559" w:type="dxa"/>
          </w:tcPr>
          <w:p w14:paraId="6B1BB548" w14:textId="77777777" w:rsidR="00A02C09" w:rsidRPr="00CD01D0" w:rsidRDefault="00A02C09" w:rsidP="001F5146">
            <w:pPr>
              <w:pStyle w:val="Tabletext"/>
              <w:jc w:val="center"/>
              <w:rPr>
                <w:bCs/>
                <w:szCs w:val="22"/>
              </w:rPr>
            </w:pPr>
            <w:r w:rsidRPr="00CD01D0">
              <w:rPr>
                <w:bCs/>
                <w:szCs w:val="22"/>
              </w:rPr>
              <w:t>44</w:t>
            </w:r>
          </w:p>
        </w:tc>
        <w:tc>
          <w:tcPr>
            <w:tcW w:w="1701" w:type="dxa"/>
          </w:tcPr>
          <w:p w14:paraId="210672B6" w14:textId="77777777" w:rsidR="00A02C09" w:rsidRPr="00CD01D0" w:rsidRDefault="00A02C09" w:rsidP="001F5146">
            <w:pPr>
              <w:pStyle w:val="Tabletext"/>
              <w:jc w:val="center"/>
              <w:rPr>
                <w:bCs/>
                <w:szCs w:val="22"/>
              </w:rPr>
            </w:pPr>
            <w:r w:rsidRPr="00CD01D0">
              <w:rPr>
                <w:bCs/>
                <w:szCs w:val="22"/>
              </w:rPr>
              <w:t>+-0+0-</w:t>
            </w:r>
          </w:p>
        </w:tc>
      </w:tr>
      <w:tr w:rsidR="00A02C09" w:rsidRPr="00CD01D0" w14:paraId="04BC798A" w14:textId="77777777" w:rsidTr="001F5146">
        <w:trPr>
          <w:jc w:val="center"/>
        </w:trPr>
        <w:tc>
          <w:tcPr>
            <w:tcW w:w="1129" w:type="dxa"/>
          </w:tcPr>
          <w:p w14:paraId="26068DD3" w14:textId="77777777" w:rsidR="00A02C09" w:rsidRPr="00CD01D0" w:rsidRDefault="00A02C09" w:rsidP="001F5146">
            <w:pPr>
              <w:pStyle w:val="Tabletext"/>
              <w:jc w:val="center"/>
              <w:rPr>
                <w:bCs/>
                <w:szCs w:val="22"/>
              </w:rPr>
            </w:pPr>
            <w:r w:rsidRPr="00CD01D0">
              <w:rPr>
                <w:bCs/>
                <w:szCs w:val="22"/>
              </w:rPr>
              <w:t>5</w:t>
            </w:r>
          </w:p>
        </w:tc>
        <w:tc>
          <w:tcPr>
            <w:tcW w:w="1560" w:type="dxa"/>
          </w:tcPr>
          <w:p w14:paraId="647B9577" w14:textId="77777777" w:rsidR="00A02C09" w:rsidRPr="00CD01D0" w:rsidRDefault="00A02C09" w:rsidP="001F5146">
            <w:pPr>
              <w:pStyle w:val="Tabletext"/>
              <w:jc w:val="center"/>
              <w:rPr>
                <w:bCs/>
                <w:szCs w:val="22"/>
              </w:rPr>
            </w:pPr>
            <w:r w:rsidRPr="00CD01D0">
              <w:rPr>
                <w:bCs/>
                <w:szCs w:val="22"/>
              </w:rPr>
              <w:t>5</w:t>
            </w:r>
          </w:p>
        </w:tc>
        <w:tc>
          <w:tcPr>
            <w:tcW w:w="1701" w:type="dxa"/>
          </w:tcPr>
          <w:p w14:paraId="7421F0CF" w14:textId="77777777" w:rsidR="00A02C09" w:rsidRPr="00CD01D0" w:rsidRDefault="00A02C09" w:rsidP="001F5146">
            <w:pPr>
              <w:pStyle w:val="Tabletext"/>
              <w:jc w:val="center"/>
              <w:rPr>
                <w:bCs/>
                <w:szCs w:val="22"/>
              </w:rPr>
            </w:pPr>
            <w:r w:rsidRPr="00CD01D0">
              <w:rPr>
                <w:bCs/>
                <w:szCs w:val="22"/>
              </w:rPr>
              <w:t>--++00</w:t>
            </w:r>
          </w:p>
        </w:tc>
        <w:tc>
          <w:tcPr>
            <w:tcW w:w="1134" w:type="dxa"/>
          </w:tcPr>
          <w:p w14:paraId="55203BB2" w14:textId="77777777" w:rsidR="00A02C09" w:rsidRPr="00CD01D0" w:rsidRDefault="00A02C09" w:rsidP="001F5146">
            <w:pPr>
              <w:pStyle w:val="Tabletext"/>
              <w:jc w:val="center"/>
              <w:rPr>
                <w:bCs/>
                <w:szCs w:val="22"/>
              </w:rPr>
            </w:pPr>
            <w:r w:rsidRPr="00CD01D0">
              <w:rPr>
                <w:bCs/>
                <w:szCs w:val="22"/>
              </w:rPr>
              <w:t>69</w:t>
            </w:r>
          </w:p>
        </w:tc>
        <w:tc>
          <w:tcPr>
            <w:tcW w:w="1559" w:type="dxa"/>
          </w:tcPr>
          <w:p w14:paraId="509EF74D" w14:textId="77777777" w:rsidR="00A02C09" w:rsidRPr="00CD01D0" w:rsidRDefault="00A02C09" w:rsidP="001F5146">
            <w:pPr>
              <w:pStyle w:val="Tabletext"/>
              <w:jc w:val="center"/>
              <w:rPr>
                <w:bCs/>
                <w:szCs w:val="22"/>
              </w:rPr>
            </w:pPr>
            <w:r w:rsidRPr="00CD01D0">
              <w:rPr>
                <w:bCs/>
                <w:szCs w:val="22"/>
              </w:rPr>
              <w:t>45</w:t>
            </w:r>
          </w:p>
        </w:tc>
        <w:tc>
          <w:tcPr>
            <w:tcW w:w="1701" w:type="dxa"/>
          </w:tcPr>
          <w:p w14:paraId="7D82246E" w14:textId="77777777" w:rsidR="00A02C09" w:rsidRPr="00CD01D0" w:rsidRDefault="00A02C09" w:rsidP="001F5146">
            <w:pPr>
              <w:pStyle w:val="Tabletext"/>
              <w:jc w:val="center"/>
              <w:rPr>
                <w:bCs/>
                <w:szCs w:val="22"/>
              </w:rPr>
            </w:pPr>
            <w:r w:rsidRPr="00CD01D0">
              <w:rPr>
                <w:bCs/>
                <w:szCs w:val="22"/>
              </w:rPr>
              <w:t>+-+-00</w:t>
            </w:r>
          </w:p>
        </w:tc>
      </w:tr>
      <w:tr w:rsidR="00A02C09" w:rsidRPr="00CD01D0" w14:paraId="2B7BB83B" w14:textId="77777777" w:rsidTr="001F5146">
        <w:trPr>
          <w:jc w:val="center"/>
        </w:trPr>
        <w:tc>
          <w:tcPr>
            <w:tcW w:w="1129" w:type="dxa"/>
          </w:tcPr>
          <w:p w14:paraId="4D8F540F" w14:textId="77777777" w:rsidR="00A02C09" w:rsidRPr="00CD01D0" w:rsidRDefault="00A02C09" w:rsidP="001F5146">
            <w:pPr>
              <w:pStyle w:val="Tabletext"/>
              <w:jc w:val="center"/>
              <w:rPr>
                <w:bCs/>
                <w:szCs w:val="22"/>
              </w:rPr>
            </w:pPr>
            <w:r w:rsidRPr="00CD01D0">
              <w:rPr>
                <w:bCs/>
                <w:szCs w:val="22"/>
              </w:rPr>
              <w:t>6</w:t>
            </w:r>
          </w:p>
        </w:tc>
        <w:tc>
          <w:tcPr>
            <w:tcW w:w="1560" w:type="dxa"/>
          </w:tcPr>
          <w:p w14:paraId="0E98B4BE" w14:textId="77777777" w:rsidR="00A02C09" w:rsidRPr="00CD01D0" w:rsidRDefault="00A02C09" w:rsidP="001F5146">
            <w:pPr>
              <w:pStyle w:val="Tabletext"/>
              <w:jc w:val="center"/>
              <w:rPr>
                <w:bCs/>
                <w:szCs w:val="22"/>
              </w:rPr>
            </w:pPr>
            <w:r w:rsidRPr="00CD01D0">
              <w:rPr>
                <w:bCs/>
                <w:szCs w:val="22"/>
              </w:rPr>
              <w:t>6</w:t>
            </w:r>
          </w:p>
        </w:tc>
        <w:tc>
          <w:tcPr>
            <w:tcW w:w="1701" w:type="dxa"/>
          </w:tcPr>
          <w:p w14:paraId="135AA914" w14:textId="77777777" w:rsidR="00A02C09" w:rsidRPr="00CD01D0" w:rsidRDefault="00A02C09" w:rsidP="001F5146">
            <w:pPr>
              <w:pStyle w:val="Tabletext"/>
              <w:jc w:val="center"/>
              <w:rPr>
                <w:bCs/>
                <w:szCs w:val="22"/>
              </w:rPr>
            </w:pPr>
            <w:r w:rsidRPr="00CD01D0">
              <w:rPr>
                <w:bCs/>
                <w:szCs w:val="22"/>
              </w:rPr>
              <w:t>-0-0++</w:t>
            </w:r>
          </w:p>
        </w:tc>
        <w:tc>
          <w:tcPr>
            <w:tcW w:w="1134" w:type="dxa"/>
          </w:tcPr>
          <w:p w14:paraId="181525C1" w14:textId="77777777" w:rsidR="00A02C09" w:rsidRPr="00CD01D0" w:rsidRDefault="00A02C09" w:rsidP="001F5146">
            <w:pPr>
              <w:pStyle w:val="Tabletext"/>
              <w:jc w:val="center"/>
              <w:rPr>
                <w:bCs/>
                <w:szCs w:val="22"/>
              </w:rPr>
            </w:pPr>
            <w:r w:rsidRPr="00CD01D0">
              <w:rPr>
                <w:bCs/>
                <w:szCs w:val="22"/>
              </w:rPr>
              <w:t>70</w:t>
            </w:r>
          </w:p>
        </w:tc>
        <w:tc>
          <w:tcPr>
            <w:tcW w:w="1559" w:type="dxa"/>
          </w:tcPr>
          <w:p w14:paraId="7E562D82" w14:textId="77777777" w:rsidR="00A02C09" w:rsidRPr="00CD01D0" w:rsidRDefault="00A02C09" w:rsidP="001F5146">
            <w:pPr>
              <w:pStyle w:val="Tabletext"/>
              <w:jc w:val="center"/>
              <w:rPr>
                <w:bCs/>
                <w:szCs w:val="22"/>
              </w:rPr>
            </w:pPr>
            <w:r w:rsidRPr="00CD01D0">
              <w:rPr>
                <w:bCs/>
                <w:szCs w:val="22"/>
              </w:rPr>
              <w:t>46</w:t>
            </w:r>
          </w:p>
        </w:tc>
        <w:tc>
          <w:tcPr>
            <w:tcW w:w="1701" w:type="dxa"/>
          </w:tcPr>
          <w:p w14:paraId="4B1CD09B" w14:textId="77777777" w:rsidR="00A02C09" w:rsidRPr="00CD01D0" w:rsidRDefault="00A02C09" w:rsidP="001F5146">
            <w:pPr>
              <w:pStyle w:val="Tabletext"/>
              <w:jc w:val="center"/>
              <w:rPr>
                <w:bCs/>
                <w:szCs w:val="22"/>
              </w:rPr>
            </w:pPr>
            <w:r w:rsidRPr="00CD01D0">
              <w:rPr>
                <w:bCs/>
                <w:szCs w:val="22"/>
              </w:rPr>
              <w:t>+-+0-0</w:t>
            </w:r>
          </w:p>
        </w:tc>
      </w:tr>
      <w:tr w:rsidR="00A02C09" w:rsidRPr="00CD01D0" w14:paraId="502B25BB" w14:textId="77777777" w:rsidTr="001F5146">
        <w:trPr>
          <w:jc w:val="center"/>
        </w:trPr>
        <w:tc>
          <w:tcPr>
            <w:tcW w:w="1129" w:type="dxa"/>
          </w:tcPr>
          <w:p w14:paraId="445774D1" w14:textId="77777777" w:rsidR="00A02C09" w:rsidRPr="00CD01D0" w:rsidRDefault="00A02C09" w:rsidP="001F5146">
            <w:pPr>
              <w:pStyle w:val="Tabletext"/>
              <w:jc w:val="center"/>
              <w:rPr>
                <w:bCs/>
                <w:szCs w:val="22"/>
              </w:rPr>
            </w:pPr>
            <w:r w:rsidRPr="00CD01D0">
              <w:rPr>
                <w:bCs/>
                <w:szCs w:val="22"/>
              </w:rPr>
              <w:t>7</w:t>
            </w:r>
          </w:p>
        </w:tc>
        <w:tc>
          <w:tcPr>
            <w:tcW w:w="1560" w:type="dxa"/>
          </w:tcPr>
          <w:p w14:paraId="6A295768" w14:textId="77777777" w:rsidR="00A02C09" w:rsidRPr="00CD01D0" w:rsidRDefault="00A02C09" w:rsidP="001F5146">
            <w:pPr>
              <w:pStyle w:val="Tabletext"/>
              <w:jc w:val="center"/>
              <w:rPr>
                <w:bCs/>
                <w:szCs w:val="22"/>
              </w:rPr>
            </w:pPr>
            <w:r w:rsidRPr="00CD01D0">
              <w:rPr>
                <w:bCs/>
                <w:szCs w:val="22"/>
              </w:rPr>
              <w:t>7</w:t>
            </w:r>
          </w:p>
        </w:tc>
        <w:tc>
          <w:tcPr>
            <w:tcW w:w="1701" w:type="dxa"/>
          </w:tcPr>
          <w:p w14:paraId="4F0B16AF" w14:textId="77777777" w:rsidR="00A02C09" w:rsidRPr="00CD01D0" w:rsidRDefault="00A02C09" w:rsidP="001F5146">
            <w:pPr>
              <w:pStyle w:val="Tabletext"/>
              <w:jc w:val="center"/>
              <w:rPr>
                <w:bCs/>
                <w:szCs w:val="22"/>
              </w:rPr>
            </w:pPr>
            <w:r w:rsidRPr="00CD01D0">
              <w:rPr>
                <w:bCs/>
                <w:szCs w:val="22"/>
              </w:rPr>
              <w:t>-0-+0+</w:t>
            </w:r>
          </w:p>
        </w:tc>
        <w:tc>
          <w:tcPr>
            <w:tcW w:w="1134" w:type="dxa"/>
          </w:tcPr>
          <w:p w14:paraId="7772129C" w14:textId="77777777" w:rsidR="00A02C09" w:rsidRPr="00CD01D0" w:rsidRDefault="00A02C09" w:rsidP="001F5146">
            <w:pPr>
              <w:pStyle w:val="Tabletext"/>
              <w:jc w:val="center"/>
              <w:rPr>
                <w:bCs/>
                <w:szCs w:val="22"/>
              </w:rPr>
            </w:pPr>
            <w:r w:rsidRPr="00CD01D0">
              <w:rPr>
                <w:bCs/>
                <w:szCs w:val="22"/>
              </w:rPr>
              <w:t>71</w:t>
            </w:r>
          </w:p>
        </w:tc>
        <w:tc>
          <w:tcPr>
            <w:tcW w:w="1559" w:type="dxa"/>
          </w:tcPr>
          <w:p w14:paraId="6E40DF1C" w14:textId="77777777" w:rsidR="00A02C09" w:rsidRPr="00CD01D0" w:rsidRDefault="00A02C09" w:rsidP="001F5146">
            <w:pPr>
              <w:pStyle w:val="Tabletext"/>
              <w:jc w:val="center"/>
              <w:rPr>
                <w:bCs/>
                <w:szCs w:val="22"/>
              </w:rPr>
            </w:pPr>
            <w:r w:rsidRPr="00CD01D0">
              <w:rPr>
                <w:bCs/>
                <w:szCs w:val="22"/>
              </w:rPr>
              <w:t>47</w:t>
            </w:r>
          </w:p>
        </w:tc>
        <w:tc>
          <w:tcPr>
            <w:tcW w:w="1701" w:type="dxa"/>
          </w:tcPr>
          <w:p w14:paraId="49BC1980" w14:textId="77777777" w:rsidR="00A02C09" w:rsidRPr="00CD01D0" w:rsidRDefault="00A02C09" w:rsidP="001F5146">
            <w:pPr>
              <w:pStyle w:val="Tabletext"/>
              <w:jc w:val="center"/>
              <w:rPr>
                <w:bCs/>
                <w:szCs w:val="22"/>
              </w:rPr>
            </w:pPr>
            <w:r w:rsidRPr="00CD01D0">
              <w:rPr>
                <w:bCs/>
                <w:szCs w:val="22"/>
              </w:rPr>
              <w:t>+-+00-</w:t>
            </w:r>
          </w:p>
        </w:tc>
      </w:tr>
      <w:tr w:rsidR="00A02C09" w:rsidRPr="00CD01D0" w14:paraId="2CE31602" w14:textId="77777777" w:rsidTr="001F5146">
        <w:trPr>
          <w:jc w:val="center"/>
        </w:trPr>
        <w:tc>
          <w:tcPr>
            <w:tcW w:w="1129" w:type="dxa"/>
          </w:tcPr>
          <w:p w14:paraId="225355CC" w14:textId="77777777" w:rsidR="00A02C09" w:rsidRPr="00CD01D0" w:rsidRDefault="00A02C09" w:rsidP="001F5146">
            <w:pPr>
              <w:pStyle w:val="Tabletext"/>
              <w:jc w:val="center"/>
              <w:rPr>
                <w:bCs/>
                <w:szCs w:val="22"/>
              </w:rPr>
            </w:pPr>
            <w:r w:rsidRPr="00CD01D0">
              <w:rPr>
                <w:bCs/>
                <w:szCs w:val="22"/>
              </w:rPr>
              <w:t>8</w:t>
            </w:r>
          </w:p>
        </w:tc>
        <w:tc>
          <w:tcPr>
            <w:tcW w:w="1560" w:type="dxa"/>
          </w:tcPr>
          <w:p w14:paraId="720F24EF" w14:textId="77777777" w:rsidR="00A02C09" w:rsidRPr="00CD01D0" w:rsidRDefault="00A02C09" w:rsidP="001F5146">
            <w:pPr>
              <w:pStyle w:val="Tabletext"/>
              <w:jc w:val="center"/>
              <w:rPr>
                <w:bCs/>
                <w:szCs w:val="22"/>
              </w:rPr>
            </w:pPr>
            <w:r w:rsidRPr="00CD01D0">
              <w:rPr>
                <w:bCs/>
                <w:szCs w:val="22"/>
              </w:rPr>
              <w:t>8</w:t>
            </w:r>
          </w:p>
        </w:tc>
        <w:tc>
          <w:tcPr>
            <w:tcW w:w="1701" w:type="dxa"/>
          </w:tcPr>
          <w:p w14:paraId="4A08DD02" w14:textId="77777777" w:rsidR="00A02C09" w:rsidRPr="00CD01D0" w:rsidRDefault="00A02C09" w:rsidP="001F5146">
            <w:pPr>
              <w:pStyle w:val="Tabletext"/>
              <w:jc w:val="center"/>
              <w:rPr>
                <w:bCs/>
                <w:szCs w:val="22"/>
              </w:rPr>
            </w:pPr>
            <w:r w:rsidRPr="00CD01D0">
              <w:rPr>
                <w:bCs/>
                <w:szCs w:val="22"/>
              </w:rPr>
              <w:t>-0-++0</w:t>
            </w:r>
          </w:p>
        </w:tc>
        <w:tc>
          <w:tcPr>
            <w:tcW w:w="1134" w:type="dxa"/>
          </w:tcPr>
          <w:p w14:paraId="51137D0D" w14:textId="77777777" w:rsidR="00A02C09" w:rsidRPr="00CD01D0" w:rsidRDefault="00A02C09" w:rsidP="001F5146">
            <w:pPr>
              <w:pStyle w:val="Tabletext"/>
              <w:jc w:val="center"/>
              <w:rPr>
                <w:bCs/>
                <w:szCs w:val="22"/>
              </w:rPr>
            </w:pPr>
            <w:r w:rsidRPr="00CD01D0">
              <w:rPr>
                <w:bCs/>
                <w:szCs w:val="22"/>
              </w:rPr>
              <w:t>72</w:t>
            </w:r>
          </w:p>
        </w:tc>
        <w:tc>
          <w:tcPr>
            <w:tcW w:w="1559" w:type="dxa"/>
          </w:tcPr>
          <w:p w14:paraId="73B14811" w14:textId="77777777" w:rsidR="00A02C09" w:rsidRPr="00CD01D0" w:rsidRDefault="00A02C09" w:rsidP="001F5146">
            <w:pPr>
              <w:pStyle w:val="Tabletext"/>
              <w:jc w:val="center"/>
              <w:rPr>
                <w:bCs/>
                <w:szCs w:val="22"/>
              </w:rPr>
            </w:pPr>
            <w:r w:rsidRPr="00CD01D0">
              <w:rPr>
                <w:bCs/>
                <w:szCs w:val="22"/>
              </w:rPr>
              <w:t>48</w:t>
            </w:r>
          </w:p>
        </w:tc>
        <w:tc>
          <w:tcPr>
            <w:tcW w:w="1701" w:type="dxa"/>
          </w:tcPr>
          <w:p w14:paraId="7326A70A" w14:textId="77777777" w:rsidR="00A02C09" w:rsidRPr="00CD01D0" w:rsidRDefault="00A02C09" w:rsidP="001F5146">
            <w:pPr>
              <w:pStyle w:val="Tabletext"/>
              <w:jc w:val="center"/>
              <w:rPr>
                <w:bCs/>
                <w:szCs w:val="22"/>
              </w:rPr>
            </w:pPr>
            <w:r w:rsidRPr="00CD01D0">
              <w:rPr>
                <w:bCs/>
                <w:szCs w:val="22"/>
              </w:rPr>
              <w:t>+0--0+</w:t>
            </w:r>
          </w:p>
        </w:tc>
      </w:tr>
      <w:tr w:rsidR="00A02C09" w:rsidRPr="00CD01D0" w14:paraId="4BD9B27E" w14:textId="77777777" w:rsidTr="001F5146">
        <w:trPr>
          <w:jc w:val="center"/>
        </w:trPr>
        <w:tc>
          <w:tcPr>
            <w:tcW w:w="1129" w:type="dxa"/>
          </w:tcPr>
          <w:p w14:paraId="1ED00972" w14:textId="77777777" w:rsidR="00A02C09" w:rsidRPr="00CD01D0" w:rsidRDefault="00A02C09" w:rsidP="001F5146">
            <w:pPr>
              <w:pStyle w:val="Tabletext"/>
              <w:jc w:val="center"/>
              <w:rPr>
                <w:bCs/>
                <w:szCs w:val="22"/>
              </w:rPr>
            </w:pPr>
            <w:r w:rsidRPr="00CD01D0">
              <w:rPr>
                <w:bCs/>
                <w:szCs w:val="22"/>
              </w:rPr>
              <w:t>9</w:t>
            </w:r>
          </w:p>
        </w:tc>
        <w:tc>
          <w:tcPr>
            <w:tcW w:w="1560" w:type="dxa"/>
          </w:tcPr>
          <w:p w14:paraId="2E070F2A" w14:textId="77777777" w:rsidR="00A02C09" w:rsidRPr="00CD01D0" w:rsidRDefault="00A02C09" w:rsidP="001F5146">
            <w:pPr>
              <w:pStyle w:val="Tabletext"/>
              <w:jc w:val="center"/>
              <w:rPr>
                <w:bCs/>
                <w:szCs w:val="22"/>
              </w:rPr>
            </w:pPr>
            <w:r w:rsidRPr="00CD01D0">
              <w:rPr>
                <w:bCs/>
                <w:szCs w:val="22"/>
              </w:rPr>
              <w:t>9</w:t>
            </w:r>
          </w:p>
        </w:tc>
        <w:tc>
          <w:tcPr>
            <w:tcW w:w="1701" w:type="dxa"/>
          </w:tcPr>
          <w:p w14:paraId="5FDD934D" w14:textId="77777777" w:rsidR="00A02C09" w:rsidRPr="00CD01D0" w:rsidRDefault="00A02C09" w:rsidP="001F5146">
            <w:pPr>
              <w:pStyle w:val="Tabletext"/>
              <w:jc w:val="center"/>
              <w:rPr>
                <w:bCs/>
                <w:szCs w:val="22"/>
              </w:rPr>
            </w:pPr>
            <w:r w:rsidRPr="00CD01D0">
              <w:rPr>
                <w:bCs/>
                <w:szCs w:val="22"/>
              </w:rPr>
              <w:t>-00-++</w:t>
            </w:r>
          </w:p>
        </w:tc>
        <w:tc>
          <w:tcPr>
            <w:tcW w:w="1134" w:type="dxa"/>
          </w:tcPr>
          <w:p w14:paraId="5268D108" w14:textId="77777777" w:rsidR="00A02C09" w:rsidRPr="00CD01D0" w:rsidRDefault="00A02C09" w:rsidP="001F5146">
            <w:pPr>
              <w:pStyle w:val="Tabletext"/>
              <w:jc w:val="center"/>
              <w:rPr>
                <w:bCs/>
                <w:szCs w:val="22"/>
              </w:rPr>
            </w:pPr>
            <w:r w:rsidRPr="00CD01D0">
              <w:rPr>
                <w:bCs/>
                <w:szCs w:val="22"/>
              </w:rPr>
              <w:t>73</w:t>
            </w:r>
          </w:p>
        </w:tc>
        <w:tc>
          <w:tcPr>
            <w:tcW w:w="1559" w:type="dxa"/>
          </w:tcPr>
          <w:p w14:paraId="1A27F481" w14:textId="77777777" w:rsidR="00A02C09" w:rsidRPr="00CD01D0" w:rsidRDefault="00A02C09" w:rsidP="001F5146">
            <w:pPr>
              <w:pStyle w:val="Tabletext"/>
              <w:jc w:val="center"/>
              <w:rPr>
                <w:bCs/>
                <w:szCs w:val="22"/>
              </w:rPr>
            </w:pPr>
            <w:r w:rsidRPr="00CD01D0">
              <w:rPr>
                <w:bCs/>
                <w:szCs w:val="22"/>
              </w:rPr>
              <w:t>49</w:t>
            </w:r>
          </w:p>
        </w:tc>
        <w:tc>
          <w:tcPr>
            <w:tcW w:w="1701" w:type="dxa"/>
          </w:tcPr>
          <w:p w14:paraId="09DBAF1D" w14:textId="77777777" w:rsidR="00A02C09" w:rsidRPr="00CD01D0" w:rsidRDefault="00A02C09" w:rsidP="001F5146">
            <w:pPr>
              <w:pStyle w:val="Tabletext"/>
              <w:jc w:val="center"/>
              <w:rPr>
                <w:bCs/>
                <w:szCs w:val="22"/>
              </w:rPr>
            </w:pPr>
            <w:r w:rsidRPr="00CD01D0">
              <w:rPr>
                <w:bCs/>
                <w:szCs w:val="22"/>
              </w:rPr>
              <w:t>+0--+0</w:t>
            </w:r>
          </w:p>
        </w:tc>
      </w:tr>
      <w:tr w:rsidR="00A02C09" w:rsidRPr="00CD01D0" w14:paraId="79E8A887" w14:textId="77777777" w:rsidTr="001F5146">
        <w:trPr>
          <w:jc w:val="center"/>
        </w:trPr>
        <w:tc>
          <w:tcPr>
            <w:tcW w:w="1129" w:type="dxa"/>
          </w:tcPr>
          <w:p w14:paraId="79A16622" w14:textId="77777777" w:rsidR="00A02C09" w:rsidRPr="00CD01D0" w:rsidRDefault="00A02C09" w:rsidP="001F5146">
            <w:pPr>
              <w:pStyle w:val="Tabletext"/>
              <w:jc w:val="center"/>
              <w:rPr>
                <w:bCs/>
                <w:szCs w:val="22"/>
              </w:rPr>
            </w:pPr>
            <w:r w:rsidRPr="00CD01D0">
              <w:rPr>
                <w:bCs/>
                <w:szCs w:val="22"/>
              </w:rPr>
              <w:t>10</w:t>
            </w:r>
          </w:p>
        </w:tc>
        <w:tc>
          <w:tcPr>
            <w:tcW w:w="1560" w:type="dxa"/>
          </w:tcPr>
          <w:p w14:paraId="3FD828CD" w14:textId="77777777" w:rsidR="00A02C09" w:rsidRPr="00CD01D0" w:rsidRDefault="00A02C09" w:rsidP="001F5146">
            <w:pPr>
              <w:pStyle w:val="Tabletext"/>
              <w:jc w:val="center"/>
              <w:rPr>
                <w:bCs/>
                <w:szCs w:val="22"/>
              </w:rPr>
            </w:pPr>
            <w:r w:rsidRPr="00CD01D0">
              <w:rPr>
                <w:bCs/>
                <w:szCs w:val="22"/>
              </w:rPr>
              <w:t>A</w:t>
            </w:r>
          </w:p>
        </w:tc>
        <w:tc>
          <w:tcPr>
            <w:tcW w:w="1701" w:type="dxa"/>
          </w:tcPr>
          <w:p w14:paraId="62A22373" w14:textId="77777777" w:rsidR="00A02C09" w:rsidRPr="00CD01D0" w:rsidRDefault="00A02C09" w:rsidP="001F5146">
            <w:pPr>
              <w:pStyle w:val="Tabletext"/>
              <w:jc w:val="center"/>
              <w:rPr>
                <w:bCs/>
                <w:szCs w:val="22"/>
              </w:rPr>
            </w:pPr>
            <w:r w:rsidRPr="00CD01D0">
              <w:rPr>
                <w:bCs/>
                <w:szCs w:val="22"/>
              </w:rPr>
              <w:t>-00+-+</w:t>
            </w:r>
          </w:p>
        </w:tc>
        <w:tc>
          <w:tcPr>
            <w:tcW w:w="1134" w:type="dxa"/>
          </w:tcPr>
          <w:p w14:paraId="0136F0F6" w14:textId="77777777" w:rsidR="00A02C09" w:rsidRPr="00CD01D0" w:rsidRDefault="00A02C09" w:rsidP="001F5146">
            <w:pPr>
              <w:pStyle w:val="Tabletext"/>
              <w:jc w:val="center"/>
              <w:rPr>
                <w:bCs/>
                <w:szCs w:val="22"/>
              </w:rPr>
            </w:pPr>
            <w:r w:rsidRPr="00CD01D0">
              <w:rPr>
                <w:bCs/>
                <w:szCs w:val="22"/>
              </w:rPr>
              <w:t>74</w:t>
            </w:r>
          </w:p>
        </w:tc>
        <w:tc>
          <w:tcPr>
            <w:tcW w:w="1559" w:type="dxa"/>
          </w:tcPr>
          <w:p w14:paraId="33C6BC59" w14:textId="77777777" w:rsidR="00A02C09" w:rsidRPr="00CD01D0" w:rsidRDefault="00A02C09" w:rsidP="001F5146">
            <w:pPr>
              <w:pStyle w:val="Tabletext"/>
              <w:jc w:val="center"/>
              <w:rPr>
                <w:bCs/>
                <w:szCs w:val="22"/>
              </w:rPr>
            </w:pPr>
            <w:smartTag w:uri="urn:schemas-microsoft-com:office:smarttags" w:element="chmetcnv">
              <w:smartTagPr>
                <w:attr w:name="UnitName" w:val="a"/>
                <w:attr w:name="SourceValue" w:val="4"/>
                <w:attr w:name="HasSpace" w:val="False"/>
                <w:attr w:name="Negative" w:val="False"/>
                <w:attr w:name="NumberType" w:val="1"/>
                <w:attr w:name="TCSC" w:val="0"/>
              </w:smartTagPr>
              <w:r w:rsidRPr="00CD01D0">
                <w:rPr>
                  <w:bCs/>
                  <w:szCs w:val="22"/>
                </w:rPr>
                <w:t>4A</w:t>
              </w:r>
            </w:smartTag>
          </w:p>
        </w:tc>
        <w:tc>
          <w:tcPr>
            <w:tcW w:w="1701" w:type="dxa"/>
          </w:tcPr>
          <w:p w14:paraId="6A3477E6" w14:textId="77777777" w:rsidR="00A02C09" w:rsidRPr="00CD01D0" w:rsidRDefault="00A02C09" w:rsidP="001F5146">
            <w:pPr>
              <w:pStyle w:val="Tabletext"/>
              <w:jc w:val="center"/>
              <w:rPr>
                <w:bCs/>
                <w:szCs w:val="22"/>
              </w:rPr>
            </w:pPr>
            <w:r w:rsidRPr="00CD01D0">
              <w:rPr>
                <w:bCs/>
                <w:szCs w:val="22"/>
              </w:rPr>
              <w:t>+0-0-+</w:t>
            </w:r>
          </w:p>
        </w:tc>
      </w:tr>
      <w:tr w:rsidR="00A02C09" w:rsidRPr="00CD01D0" w14:paraId="1A8038C4" w14:textId="77777777" w:rsidTr="001F5146">
        <w:trPr>
          <w:jc w:val="center"/>
        </w:trPr>
        <w:tc>
          <w:tcPr>
            <w:tcW w:w="1129" w:type="dxa"/>
          </w:tcPr>
          <w:p w14:paraId="6D962FD6" w14:textId="77777777" w:rsidR="00A02C09" w:rsidRPr="00CD01D0" w:rsidRDefault="00A02C09" w:rsidP="001F5146">
            <w:pPr>
              <w:pStyle w:val="Tabletext"/>
              <w:jc w:val="center"/>
              <w:rPr>
                <w:bCs/>
                <w:szCs w:val="22"/>
              </w:rPr>
            </w:pPr>
            <w:r w:rsidRPr="00CD01D0">
              <w:rPr>
                <w:bCs/>
                <w:szCs w:val="22"/>
              </w:rPr>
              <w:t>11</w:t>
            </w:r>
          </w:p>
        </w:tc>
        <w:tc>
          <w:tcPr>
            <w:tcW w:w="1560" w:type="dxa"/>
          </w:tcPr>
          <w:p w14:paraId="35B61B0E" w14:textId="77777777" w:rsidR="00A02C09" w:rsidRPr="00CD01D0" w:rsidRDefault="00A02C09" w:rsidP="001F5146">
            <w:pPr>
              <w:pStyle w:val="Tabletext"/>
              <w:jc w:val="center"/>
              <w:rPr>
                <w:bCs/>
                <w:szCs w:val="22"/>
              </w:rPr>
            </w:pPr>
            <w:r w:rsidRPr="00CD01D0">
              <w:rPr>
                <w:bCs/>
                <w:szCs w:val="22"/>
              </w:rPr>
              <w:t>B</w:t>
            </w:r>
          </w:p>
        </w:tc>
        <w:tc>
          <w:tcPr>
            <w:tcW w:w="1701" w:type="dxa"/>
          </w:tcPr>
          <w:p w14:paraId="2638BABC" w14:textId="77777777" w:rsidR="00A02C09" w:rsidRPr="00CD01D0" w:rsidRDefault="00A02C09" w:rsidP="001F5146">
            <w:pPr>
              <w:pStyle w:val="Tabletext"/>
              <w:jc w:val="center"/>
              <w:rPr>
                <w:bCs/>
                <w:szCs w:val="22"/>
              </w:rPr>
            </w:pPr>
            <w:r w:rsidRPr="00CD01D0">
              <w:rPr>
                <w:bCs/>
                <w:szCs w:val="22"/>
              </w:rPr>
              <w:t>-00++-</w:t>
            </w:r>
          </w:p>
        </w:tc>
        <w:tc>
          <w:tcPr>
            <w:tcW w:w="1134" w:type="dxa"/>
          </w:tcPr>
          <w:p w14:paraId="69607F2F" w14:textId="77777777" w:rsidR="00A02C09" w:rsidRPr="00CD01D0" w:rsidRDefault="00A02C09" w:rsidP="001F5146">
            <w:pPr>
              <w:pStyle w:val="Tabletext"/>
              <w:jc w:val="center"/>
              <w:rPr>
                <w:bCs/>
                <w:szCs w:val="22"/>
              </w:rPr>
            </w:pPr>
            <w:r w:rsidRPr="00CD01D0">
              <w:rPr>
                <w:bCs/>
                <w:szCs w:val="22"/>
              </w:rPr>
              <w:t>75</w:t>
            </w:r>
          </w:p>
        </w:tc>
        <w:tc>
          <w:tcPr>
            <w:tcW w:w="1559" w:type="dxa"/>
          </w:tcPr>
          <w:p w14:paraId="35FC1374" w14:textId="77777777" w:rsidR="00A02C09" w:rsidRPr="00CD01D0" w:rsidRDefault="00A02C09" w:rsidP="001F5146">
            <w:pPr>
              <w:pStyle w:val="Tabletext"/>
              <w:jc w:val="center"/>
              <w:rPr>
                <w:bCs/>
                <w:szCs w:val="22"/>
              </w:rPr>
            </w:pPr>
            <w:r w:rsidRPr="00CD01D0">
              <w:rPr>
                <w:bCs/>
                <w:szCs w:val="22"/>
              </w:rPr>
              <w:t>4B</w:t>
            </w:r>
          </w:p>
        </w:tc>
        <w:tc>
          <w:tcPr>
            <w:tcW w:w="1701" w:type="dxa"/>
          </w:tcPr>
          <w:p w14:paraId="228319C4" w14:textId="77777777" w:rsidR="00A02C09" w:rsidRPr="00CD01D0" w:rsidRDefault="00A02C09" w:rsidP="001F5146">
            <w:pPr>
              <w:pStyle w:val="Tabletext"/>
              <w:jc w:val="center"/>
              <w:rPr>
                <w:bCs/>
                <w:szCs w:val="22"/>
              </w:rPr>
            </w:pPr>
            <w:r w:rsidRPr="00CD01D0">
              <w:rPr>
                <w:bCs/>
                <w:szCs w:val="22"/>
              </w:rPr>
              <w:t>+0-0+-</w:t>
            </w:r>
          </w:p>
        </w:tc>
      </w:tr>
      <w:tr w:rsidR="00A02C09" w:rsidRPr="00CD01D0" w14:paraId="21A82326" w14:textId="77777777" w:rsidTr="001F5146">
        <w:trPr>
          <w:jc w:val="center"/>
        </w:trPr>
        <w:tc>
          <w:tcPr>
            <w:tcW w:w="1129" w:type="dxa"/>
          </w:tcPr>
          <w:p w14:paraId="440E7266" w14:textId="77777777" w:rsidR="00A02C09" w:rsidRPr="00CD01D0" w:rsidRDefault="00A02C09" w:rsidP="001F5146">
            <w:pPr>
              <w:pStyle w:val="Tabletext"/>
              <w:jc w:val="center"/>
              <w:rPr>
                <w:bCs/>
                <w:szCs w:val="22"/>
              </w:rPr>
            </w:pPr>
            <w:r w:rsidRPr="00CD01D0">
              <w:rPr>
                <w:bCs/>
                <w:szCs w:val="22"/>
              </w:rPr>
              <w:t>12</w:t>
            </w:r>
          </w:p>
        </w:tc>
        <w:tc>
          <w:tcPr>
            <w:tcW w:w="1560" w:type="dxa"/>
          </w:tcPr>
          <w:p w14:paraId="7947798F" w14:textId="77777777" w:rsidR="00A02C09" w:rsidRPr="00CD01D0" w:rsidRDefault="00A02C09" w:rsidP="001F5146">
            <w:pPr>
              <w:pStyle w:val="Tabletext"/>
              <w:jc w:val="center"/>
              <w:rPr>
                <w:bCs/>
                <w:szCs w:val="22"/>
              </w:rPr>
            </w:pPr>
            <w:r w:rsidRPr="00CD01D0">
              <w:rPr>
                <w:bCs/>
                <w:szCs w:val="22"/>
              </w:rPr>
              <w:t>C</w:t>
            </w:r>
          </w:p>
        </w:tc>
        <w:tc>
          <w:tcPr>
            <w:tcW w:w="1701" w:type="dxa"/>
          </w:tcPr>
          <w:p w14:paraId="460F603B" w14:textId="77777777" w:rsidR="00A02C09" w:rsidRPr="00CD01D0" w:rsidRDefault="00A02C09" w:rsidP="001F5146">
            <w:pPr>
              <w:pStyle w:val="Tabletext"/>
              <w:jc w:val="center"/>
              <w:rPr>
                <w:bCs/>
                <w:szCs w:val="22"/>
              </w:rPr>
            </w:pPr>
            <w:r w:rsidRPr="00CD01D0">
              <w:rPr>
                <w:bCs/>
                <w:szCs w:val="22"/>
              </w:rPr>
              <w:t>-0+-0+</w:t>
            </w:r>
          </w:p>
        </w:tc>
        <w:tc>
          <w:tcPr>
            <w:tcW w:w="1134" w:type="dxa"/>
          </w:tcPr>
          <w:p w14:paraId="56EB85E2" w14:textId="77777777" w:rsidR="00A02C09" w:rsidRPr="00CD01D0" w:rsidRDefault="00A02C09" w:rsidP="001F5146">
            <w:pPr>
              <w:pStyle w:val="Tabletext"/>
              <w:jc w:val="center"/>
              <w:rPr>
                <w:bCs/>
                <w:szCs w:val="22"/>
              </w:rPr>
            </w:pPr>
            <w:r w:rsidRPr="00CD01D0">
              <w:rPr>
                <w:bCs/>
                <w:szCs w:val="22"/>
              </w:rPr>
              <w:t>76</w:t>
            </w:r>
          </w:p>
        </w:tc>
        <w:tc>
          <w:tcPr>
            <w:tcW w:w="1559" w:type="dxa"/>
          </w:tcPr>
          <w:p w14:paraId="247C0FC3" w14:textId="77777777" w:rsidR="00A02C09" w:rsidRPr="00CD01D0" w:rsidRDefault="00A02C09" w:rsidP="001F5146">
            <w:pPr>
              <w:pStyle w:val="Tabletext"/>
              <w:jc w:val="center"/>
              <w:rPr>
                <w:bCs/>
                <w:szCs w:val="22"/>
              </w:rPr>
            </w:pPr>
            <w:smartTag w:uri="urn:schemas-microsoft-com:office:smarttags" w:element="chmetcnv">
              <w:smartTagPr>
                <w:attr w:name="UnitName" w:val="C"/>
                <w:attr w:name="SourceValue" w:val="4"/>
                <w:attr w:name="HasSpace" w:val="False"/>
                <w:attr w:name="Negative" w:val="False"/>
                <w:attr w:name="NumberType" w:val="1"/>
                <w:attr w:name="TCSC" w:val="0"/>
              </w:smartTagPr>
              <w:r w:rsidRPr="00CD01D0">
                <w:rPr>
                  <w:bCs/>
                  <w:szCs w:val="22"/>
                </w:rPr>
                <w:t>4C</w:t>
              </w:r>
            </w:smartTag>
          </w:p>
        </w:tc>
        <w:tc>
          <w:tcPr>
            <w:tcW w:w="1701" w:type="dxa"/>
          </w:tcPr>
          <w:p w14:paraId="46756B74" w14:textId="77777777" w:rsidR="00A02C09" w:rsidRPr="00CD01D0" w:rsidRDefault="00A02C09" w:rsidP="001F5146">
            <w:pPr>
              <w:pStyle w:val="Tabletext"/>
              <w:jc w:val="center"/>
              <w:rPr>
                <w:bCs/>
                <w:szCs w:val="22"/>
              </w:rPr>
            </w:pPr>
            <w:r w:rsidRPr="00CD01D0">
              <w:rPr>
                <w:bCs/>
                <w:szCs w:val="22"/>
              </w:rPr>
              <w:t>+0-+-0</w:t>
            </w:r>
          </w:p>
        </w:tc>
      </w:tr>
      <w:tr w:rsidR="00A02C09" w:rsidRPr="00CD01D0" w14:paraId="233D597D" w14:textId="77777777" w:rsidTr="001F5146">
        <w:trPr>
          <w:jc w:val="center"/>
        </w:trPr>
        <w:tc>
          <w:tcPr>
            <w:tcW w:w="1129" w:type="dxa"/>
          </w:tcPr>
          <w:p w14:paraId="4A5932C2" w14:textId="77777777" w:rsidR="00A02C09" w:rsidRPr="00CD01D0" w:rsidRDefault="00A02C09" w:rsidP="001F5146">
            <w:pPr>
              <w:pStyle w:val="Tabletext"/>
              <w:jc w:val="center"/>
              <w:rPr>
                <w:bCs/>
                <w:szCs w:val="22"/>
              </w:rPr>
            </w:pPr>
            <w:r w:rsidRPr="00CD01D0">
              <w:rPr>
                <w:bCs/>
                <w:szCs w:val="22"/>
              </w:rPr>
              <w:t>13</w:t>
            </w:r>
          </w:p>
        </w:tc>
        <w:tc>
          <w:tcPr>
            <w:tcW w:w="1560" w:type="dxa"/>
          </w:tcPr>
          <w:p w14:paraId="5AFD2107" w14:textId="77777777" w:rsidR="00A02C09" w:rsidRPr="00CD01D0" w:rsidRDefault="00A02C09" w:rsidP="001F5146">
            <w:pPr>
              <w:pStyle w:val="Tabletext"/>
              <w:jc w:val="center"/>
              <w:rPr>
                <w:bCs/>
                <w:szCs w:val="22"/>
              </w:rPr>
            </w:pPr>
            <w:r w:rsidRPr="00CD01D0">
              <w:rPr>
                <w:bCs/>
                <w:szCs w:val="22"/>
              </w:rPr>
              <w:t>D</w:t>
            </w:r>
          </w:p>
        </w:tc>
        <w:tc>
          <w:tcPr>
            <w:tcW w:w="1701" w:type="dxa"/>
          </w:tcPr>
          <w:p w14:paraId="3BE9009B" w14:textId="77777777" w:rsidR="00A02C09" w:rsidRPr="00CD01D0" w:rsidRDefault="00A02C09" w:rsidP="001F5146">
            <w:pPr>
              <w:pStyle w:val="Tabletext"/>
              <w:jc w:val="center"/>
              <w:rPr>
                <w:bCs/>
                <w:szCs w:val="22"/>
              </w:rPr>
            </w:pPr>
            <w:r w:rsidRPr="00CD01D0">
              <w:rPr>
                <w:bCs/>
                <w:szCs w:val="22"/>
              </w:rPr>
              <w:t>-0+-+0</w:t>
            </w:r>
          </w:p>
        </w:tc>
        <w:tc>
          <w:tcPr>
            <w:tcW w:w="1134" w:type="dxa"/>
          </w:tcPr>
          <w:p w14:paraId="74C905D5" w14:textId="77777777" w:rsidR="00A02C09" w:rsidRPr="00CD01D0" w:rsidRDefault="00A02C09" w:rsidP="001F5146">
            <w:pPr>
              <w:pStyle w:val="Tabletext"/>
              <w:jc w:val="center"/>
              <w:rPr>
                <w:bCs/>
                <w:szCs w:val="22"/>
              </w:rPr>
            </w:pPr>
            <w:r w:rsidRPr="00CD01D0">
              <w:rPr>
                <w:bCs/>
                <w:szCs w:val="22"/>
              </w:rPr>
              <w:t>77</w:t>
            </w:r>
          </w:p>
        </w:tc>
        <w:tc>
          <w:tcPr>
            <w:tcW w:w="1559" w:type="dxa"/>
          </w:tcPr>
          <w:p w14:paraId="5EF1C02D" w14:textId="77777777" w:rsidR="00A02C09" w:rsidRPr="00CD01D0" w:rsidRDefault="00A02C09" w:rsidP="001F5146">
            <w:pPr>
              <w:pStyle w:val="Tabletext"/>
              <w:jc w:val="center"/>
              <w:rPr>
                <w:bCs/>
                <w:szCs w:val="22"/>
              </w:rPr>
            </w:pPr>
            <w:r w:rsidRPr="00CD01D0">
              <w:rPr>
                <w:bCs/>
                <w:szCs w:val="22"/>
              </w:rPr>
              <w:t>4D</w:t>
            </w:r>
          </w:p>
        </w:tc>
        <w:tc>
          <w:tcPr>
            <w:tcW w:w="1701" w:type="dxa"/>
          </w:tcPr>
          <w:p w14:paraId="7B666BAA" w14:textId="77777777" w:rsidR="00A02C09" w:rsidRPr="00CD01D0" w:rsidRDefault="00A02C09" w:rsidP="001F5146">
            <w:pPr>
              <w:pStyle w:val="Tabletext"/>
              <w:jc w:val="center"/>
              <w:rPr>
                <w:bCs/>
                <w:szCs w:val="22"/>
              </w:rPr>
            </w:pPr>
            <w:r w:rsidRPr="00CD01D0">
              <w:rPr>
                <w:bCs/>
                <w:szCs w:val="22"/>
              </w:rPr>
              <w:t>+0-+0-</w:t>
            </w:r>
          </w:p>
        </w:tc>
      </w:tr>
      <w:tr w:rsidR="00A02C09" w:rsidRPr="00CD01D0" w14:paraId="144FEEA3" w14:textId="77777777" w:rsidTr="001F5146">
        <w:trPr>
          <w:jc w:val="center"/>
        </w:trPr>
        <w:tc>
          <w:tcPr>
            <w:tcW w:w="1129" w:type="dxa"/>
          </w:tcPr>
          <w:p w14:paraId="039EC64A" w14:textId="77777777" w:rsidR="00A02C09" w:rsidRPr="00CD01D0" w:rsidRDefault="00A02C09" w:rsidP="001F5146">
            <w:pPr>
              <w:pStyle w:val="Tabletext"/>
              <w:jc w:val="center"/>
              <w:rPr>
                <w:bCs/>
                <w:szCs w:val="22"/>
              </w:rPr>
            </w:pPr>
            <w:r w:rsidRPr="00CD01D0">
              <w:rPr>
                <w:bCs/>
                <w:szCs w:val="22"/>
              </w:rPr>
              <w:t>14</w:t>
            </w:r>
          </w:p>
        </w:tc>
        <w:tc>
          <w:tcPr>
            <w:tcW w:w="1560" w:type="dxa"/>
          </w:tcPr>
          <w:p w14:paraId="7D29A8FF" w14:textId="77777777" w:rsidR="00A02C09" w:rsidRPr="00CD01D0" w:rsidRDefault="00A02C09" w:rsidP="001F5146">
            <w:pPr>
              <w:pStyle w:val="Tabletext"/>
              <w:jc w:val="center"/>
              <w:rPr>
                <w:bCs/>
                <w:szCs w:val="22"/>
              </w:rPr>
            </w:pPr>
            <w:r w:rsidRPr="00CD01D0">
              <w:rPr>
                <w:bCs/>
                <w:szCs w:val="22"/>
              </w:rPr>
              <w:t>E</w:t>
            </w:r>
          </w:p>
        </w:tc>
        <w:tc>
          <w:tcPr>
            <w:tcW w:w="1701" w:type="dxa"/>
          </w:tcPr>
          <w:p w14:paraId="42452D9B" w14:textId="77777777" w:rsidR="00A02C09" w:rsidRPr="00CD01D0" w:rsidRDefault="00A02C09" w:rsidP="001F5146">
            <w:pPr>
              <w:pStyle w:val="Tabletext"/>
              <w:jc w:val="center"/>
              <w:rPr>
                <w:bCs/>
                <w:szCs w:val="22"/>
              </w:rPr>
            </w:pPr>
            <w:r w:rsidRPr="00CD01D0">
              <w:rPr>
                <w:bCs/>
                <w:szCs w:val="22"/>
              </w:rPr>
              <w:t>-0+0-+</w:t>
            </w:r>
          </w:p>
        </w:tc>
        <w:tc>
          <w:tcPr>
            <w:tcW w:w="1134" w:type="dxa"/>
          </w:tcPr>
          <w:p w14:paraId="72F36D98" w14:textId="77777777" w:rsidR="00A02C09" w:rsidRPr="00CD01D0" w:rsidRDefault="00A02C09" w:rsidP="001F5146">
            <w:pPr>
              <w:pStyle w:val="Tabletext"/>
              <w:jc w:val="center"/>
              <w:rPr>
                <w:bCs/>
                <w:szCs w:val="22"/>
              </w:rPr>
            </w:pPr>
            <w:r w:rsidRPr="00CD01D0">
              <w:rPr>
                <w:bCs/>
                <w:szCs w:val="22"/>
              </w:rPr>
              <w:t>78</w:t>
            </w:r>
          </w:p>
        </w:tc>
        <w:tc>
          <w:tcPr>
            <w:tcW w:w="1559" w:type="dxa"/>
          </w:tcPr>
          <w:p w14:paraId="7FC05BB2" w14:textId="77777777" w:rsidR="00A02C09" w:rsidRPr="00CD01D0" w:rsidRDefault="00A02C09" w:rsidP="001F5146">
            <w:pPr>
              <w:pStyle w:val="Tabletext"/>
              <w:jc w:val="center"/>
              <w:rPr>
                <w:bCs/>
                <w:szCs w:val="22"/>
              </w:rPr>
            </w:pPr>
            <w:r w:rsidRPr="00CD01D0">
              <w:rPr>
                <w:bCs/>
                <w:szCs w:val="22"/>
              </w:rPr>
              <w:t>4E</w:t>
            </w:r>
          </w:p>
        </w:tc>
        <w:tc>
          <w:tcPr>
            <w:tcW w:w="1701" w:type="dxa"/>
          </w:tcPr>
          <w:p w14:paraId="118AC90F" w14:textId="77777777" w:rsidR="00A02C09" w:rsidRPr="00CD01D0" w:rsidRDefault="00A02C09" w:rsidP="001F5146">
            <w:pPr>
              <w:pStyle w:val="Tabletext"/>
              <w:jc w:val="center"/>
              <w:rPr>
                <w:bCs/>
                <w:szCs w:val="22"/>
              </w:rPr>
            </w:pPr>
            <w:r w:rsidRPr="00CD01D0">
              <w:rPr>
                <w:bCs/>
                <w:szCs w:val="22"/>
              </w:rPr>
              <w:t>+00--+</w:t>
            </w:r>
          </w:p>
        </w:tc>
      </w:tr>
      <w:tr w:rsidR="00A02C09" w:rsidRPr="00CD01D0" w14:paraId="41E9E462" w14:textId="77777777" w:rsidTr="001F5146">
        <w:trPr>
          <w:jc w:val="center"/>
        </w:trPr>
        <w:tc>
          <w:tcPr>
            <w:tcW w:w="1129" w:type="dxa"/>
          </w:tcPr>
          <w:p w14:paraId="5982A0CE" w14:textId="77777777" w:rsidR="00A02C09" w:rsidRPr="00CD01D0" w:rsidRDefault="00A02C09" w:rsidP="001F5146">
            <w:pPr>
              <w:pStyle w:val="Tabletext"/>
              <w:jc w:val="center"/>
              <w:rPr>
                <w:bCs/>
                <w:szCs w:val="22"/>
              </w:rPr>
            </w:pPr>
            <w:r w:rsidRPr="00CD01D0">
              <w:rPr>
                <w:bCs/>
                <w:szCs w:val="22"/>
              </w:rPr>
              <w:t>15</w:t>
            </w:r>
          </w:p>
        </w:tc>
        <w:tc>
          <w:tcPr>
            <w:tcW w:w="1560" w:type="dxa"/>
          </w:tcPr>
          <w:p w14:paraId="035FE485" w14:textId="77777777" w:rsidR="00A02C09" w:rsidRPr="00CD01D0" w:rsidRDefault="00A02C09" w:rsidP="001F5146">
            <w:pPr>
              <w:pStyle w:val="Tabletext"/>
              <w:jc w:val="center"/>
              <w:rPr>
                <w:bCs/>
                <w:szCs w:val="22"/>
              </w:rPr>
            </w:pPr>
            <w:r w:rsidRPr="00CD01D0">
              <w:rPr>
                <w:bCs/>
                <w:szCs w:val="22"/>
              </w:rPr>
              <w:t>F</w:t>
            </w:r>
          </w:p>
        </w:tc>
        <w:tc>
          <w:tcPr>
            <w:tcW w:w="1701" w:type="dxa"/>
          </w:tcPr>
          <w:p w14:paraId="10CE6217" w14:textId="77777777" w:rsidR="00A02C09" w:rsidRPr="00CD01D0" w:rsidRDefault="00A02C09" w:rsidP="001F5146">
            <w:pPr>
              <w:pStyle w:val="Tabletext"/>
              <w:jc w:val="center"/>
              <w:rPr>
                <w:bCs/>
                <w:szCs w:val="22"/>
              </w:rPr>
            </w:pPr>
            <w:r w:rsidRPr="00CD01D0">
              <w:rPr>
                <w:bCs/>
                <w:szCs w:val="22"/>
              </w:rPr>
              <w:t>-0+0+-</w:t>
            </w:r>
          </w:p>
        </w:tc>
        <w:tc>
          <w:tcPr>
            <w:tcW w:w="1134" w:type="dxa"/>
          </w:tcPr>
          <w:p w14:paraId="5895C06E" w14:textId="77777777" w:rsidR="00A02C09" w:rsidRPr="00CD01D0" w:rsidRDefault="00A02C09" w:rsidP="001F5146">
            <w:pPr>
              <w:pStyle w:val="Tabletext"/>
              <w:jc w:val="center"/>
              <w:rPr>
                <w:bCs/>
                <w:szCs w:val="22"/>
              </w:rPr>
            </w:pPr>
            <w:r w:rsidRPr="00CD01D0">
              <w:rPr>
                <w:bCs/>
                <w:szCs w:val="22"/>
              </w:rPr>
              <w:t>79</w:t>
            </w:r>
          </w:p>
        </w:tc>
        <w:tc>
          <w:tcPr>
            <w:tcW w:w="1559" w:type="dxa"/>
          </w:tcPr>
          <w:p w14:paraId="04041F05" w14:textId="77777777" w:rsidR="00A02C09" w:rsidRPr="00CD01D0" w:rsidRDefault="00A02C09" w:rsidP="001F5146">
            <w:pPr>
              <w:pStyle w:val="Tabletext"/>
              <w:jc w:val="center"/>
              <w:rPr>
                <w:bCs/>
                <w:szCs w:val="22"/>
              </w:rPr>
            </w:pPr>
            <w:smartTag w:uri="urn:schemas-microsoft-com:office:smarttags" w:element="chmetcnv">
              <w:smartTagPr>
                <w:attr w:name="UnitName" w:val="F"/>
                <w:attr w:name="SourceValue" w:val="4"/>
                <w:attr w:name="HasSpace" w:val="False"/>
                <w:attr w:name="Negative" w:val="False"/>
                <w:attr w:name="NumberType" w:val="1"/>
                <w:attr w:name="TCSC" w:val="0"/>
              </w:smartTagPr>
              <w:r w:rsidRPr="00CD01D0">
                <w:rPr>
                  <w:bCs/>
                  <w:szCs w:val="22"/>
                </w:rPr>
                <w:t>4F</w:t>
              </w:r>
            </w:smartTag>
          </w:p>
        </w:tc>
        <w:tc>
          <w:tcPr>
            <w:tcW w:w="1701" w:type="dxa"/>
          </w:tcPr>
          <w:p w14:paraId="2D26BB3D" w14:textId="77777777" w:rsidR="00A02C09" w:rsidRPr="00CD01D0" w:rsidRDefault="00A02C09" w:rsidP="001F5146">
            <w:pPr>
              <w:pStyle w:val="Tabletext"/>
              <w:jc w:val="center"/>
              <w:rPr>
                <w:bCs/>
                <w:szCs w:val="22"/>
              </w:rPr>
            </w:pPr>
            <w:r w:rsidRPr="00CD01D0">
              <w:rPr>
                <w:bCs/>
                <w:szCs w:val="22"/>
              </w:rPr>
              <w:t>+00-+-</w:t>
            </w:r>
          </w:p>
        </w:tc>
      </w:tr>
      <w:tr w:rsidR="00A02C09" w:rsidRPr="00CD01D0" w14:paraId="3A38F040" w14:textId="77777777" w:rsidTr="001F5146">
        <w:trPr>
          <w:jc w:val="center"/>
        </w:trPr>
        <w:tc>
          <w:tcPr>
            <w:tcW w:w="1129" w:type="dxa"/>
          </w:tcPr>
          <w:p w14:paraId="44EB598B" w14:textId="77777777" w:rsidR="00A02C09" w:rsidRPr="00CD01D0" w:rsidRDefault="00A02C09" w:rsidP="001F5146">
            <w:pPr>
              <w:pStyle w:val="Tabletext"/>
              <w:jc w:val="center"/>
              <w:rPr>
                <w:bCs/>
                <w:szCs w:val="22"/>
              </w:rPr>
            </w:pPr>
            <w:r w:rsidRPr="00CD01D0">
              <w:rPr>
                <w:bCs/>
                <w:szCs w:val="22"/>
              </w:rPr>
              <w:t>16</w:t>
            </w:r>
          </w:p>
        </w:tc>
        <w:tc>
          <w:tcPr>
            <w:tcW w:w="1560" w:type="dxa"/>
          </w:tcPr>
          <w:p w14:paraId="13D71073" w14:textId="77777777" w:rsidR="00A02C09" w:rsidRPr="00CD01D0" w:rsidRDefault="00A02C09" w:rsidP="001F5146">
            <w:pPr>
              <w:pStyle w:val="Tabletext"/>
              <w:jc w:val="center"/>
              <w:rPr>
                <w:bCs/>
                <w:szCs w:val="22"/>
              </w:rPr>
            </w:pPr>
            <w:r w:rsidRPr="00CD01D0">
              <w:rPr>
                <w:bCs/>
                <w:szCs w:val="22"/>
              </w:rPr>
              <w:t>10</w:t>
            </w:r>
          </w:p>
        </w:tc>
        <w:tc>
          <w:tcPr>
            <w:tcW w:w="1701" w:type="dxa"/>
          </w:tcPr>
          <w:p w14:paraId="3C9ED548" w14:textId="77777777" w:rsidR="00A02C09" w:rsidRPr="00CD01D0" w:rsidRDefault="00A02C09" w:rsidP="001F5146">
            <w:pPr>
              <w:pStyle w:val="Tabletext"/>
              <w:jc w:val="center"/>
              <w:rPr>
                <w:bCs/>
                <w:szCs w:val="22"/>
              </w:rPr>
            </w:pPr>
            <w:r w:rsidRPr="00CD01D0">
              <w:rPr>
                <w:bCs/>
                <w:szCs w:val="22"/>
              </w:rPr>
              <w:t>-0++-0</w:t>
            </w:r>
          </w:p>
        </w:tc>
        <w:tc>
          <w:tcPr>
            <w:tcW w:w="1134" w:type="dxa"/>
          </w:tcPr>
          <w:p w14:paraId="34690C44" w14:textId="77777777" w:rsidR="00A02C09" w:rsidRPr="00CD01D0" w:rsidRDefault="00A02C09" w:rsidP="001F5146">
            <w:pPr>
              <w:pStyle w:val="Tabletext"/>
              <w:jc w:val="center"/>
              <w:rPr>
                <w:bCs/>
                <w:szCs w:val="22"/>
              </w:rPr>
            </w:pPr>
            <w:r w:rsidRPr="00CD01D0">
              <w:rPr>
                <w:bCs/>
                <w:szCs w:val="22"/>
              </w:rPr>
              <w:t>80</w:t>
            </w:r>
          </w:p>
        </w:tc>
        <w:tc>
          <w:tcPr>
            <w:tcW w:w="1559" w:type="dxa"/>
          </w:tcPr>
          <w:p w14:paraId="3D084FC4" w14:textId="77777777" w:rsidR="00A02C09" w:rsidRPr="00CD01D0" w:rsidRDefault="00A02C09" w:rsidP="001F5146">
            <w:pPr>
              <w:pStyle w:val="Tabletext"/>
              <w:jc w:val="center"/>
              <w:rPr>
                <w:bCs/>
                <w:szCs w:val="22"/>
              </w:rPr>
            </w:pPr>
            <w:r w:rsidRPr="00CD01D0">
              <w:rPr>
                <w:bCs/>
                <w:szCs w:val="22"/>
              </w:rPr>
              <w:t>50</w:t>
            </w:r>
          </w:p>
        </w:tc>
        <w:tc>
          <w:tcPr>
            <w:tcW w:w="1701" w:type="dxa"/>
          </w:tcPr>
          <w:p w14:paraId="02E8DB7D" w14:textId="77777777" w:rsidR="00A02C09" w:rsidRPr="00CD01D0" w:rsidRDefault="00A02C09" w:rsidP="001F5146">
            <w:pPr>
              <w:pStyle w:val="Tabletext"/>
              <w:jc w:val="center"/>
              <w:rPr>
                <w:bCs/>
                <w:szCs w:val="22"/>
              </w:rPr>
            </w:pPr>
            <w:r w:rsidRPr="00CD01D0">
              <w:rPr>
                <w:bCs/>
                <w:szCs w:val="22"/>
              </w:rPr>
              <w:t>+00+--</w:t>
            </w:r>
          </w:p>
        </w:tc>
      </w:tr>
      <w:tr w:rsidR="00A02C09" w:rsidRPr="00CD01D0" w14:paraId="78F35A4C" w14:textId="77777777" w:rsidTr="001F5146">
        <w:trPr>
          <w:jc w:val="center"/>
        </w:trPr>
        <w:tc>
          <w:tcPr>
            <w:tcW w:w="1129" w:type="dxa"/>
          </w:tcPr>
          <w:p w14:paraId="356596AD" w14:textId="77777777" w:rsidR="00A02C09" w:rsidRPr="00CD01D0" w:rsidRDefault="00A02C09" w:rsidP="001F5146">
            <w:pPr>
              <w:pStyle w:val="Tabletext"/>
              <w:jc w:val="center"/>
              <w:rPr>
                <w:bCs/>
                <w:szCs w:val="22"/>
              </w:rPr>
            </w:pPr>
            <w:r w:rsidRPr="00CD01D0">
              <w:rPr>
                <w:bCs/>
                <w:szCs w:val="22"/>
              </w:rPr>
              <w:t>17</w:t>
            </w:r>
          </w:p>
        </w:tc>
        <w:tc>
          <w:tcPr>
            <w:tcW w:w="1560" w:type="dxa"/>
          </w:tcPr>
          <w:p w14:paraId="15524A02" w14:textId="77777777" w:rsidR="00A02C09" w:rsidRPr="00CD01D0" w:rsidRDefault="00A02C09" w:rsidP="001F5146">
            <w:pPr>
              <w:pStyle w:val="Tabletext"/>
              <w:jc w:val="center"/>
              <w:rPr>
                <w:bCs/>
                <w:szCs w:val="22"/>
              </w:rPr>
            </w:pPr>
            <w:r w:rsidRPr="00CD01D0">
              <w:rPr>
                <w:bCs/>
                <w:szCs w:val="22"/>
              </w:rPr>
              <w:t>11</w:t>
            </w:r>
          </w:p>
        </w:tc>
        <w:tc>
          <w:tcPr>
            <w:tcW w:w="1701" w:type="dxa"/>
          </w:tcPr>
          <w:p w14:paraId="10EDFC6E" w14:textId="77777777" w:rsidR="00A02C09" w:rsidRPr="00CD01D0" w:rsidRDefault="00A02C09" w:rsidP="001F5146">
            <w:pPr>
              <w:pStyle w:val="Tabletext"/>
              <w:jc w:val="center"/>
              <w:rPr>
                <w:bCs/>
                <w:szCs w:val="22"/>
              </w:rPr>
            </w:pPr>
            <w:r w:rsidRPr="00CD01D0">
              <w:rPr>
                <w:bCs/>
                <w:szCs w:val="22"/>
              </w:rPr>
              <w:t>-0++0-</w:t>
            </w:r>
          </w:p>
        </w:tc>
        <w:tc>
          <w:tcPr>
            <w:tcW w:w="1134" w:type="dxa"/>
          </w:tcPr>
          <w:p w14:paraId="14F9C94D" w14:textId="77777777" w:rsidR="00A02C09" w:rsidRPr="00CD01D0" w:rsidRDefault="00A02C09" w:rsidP="001F5146">
            <w:pPr>
              <w:pStyle w:val="Tabletext"/>
              <w:jc w:val="center"/>
              <w:rPr>
                <w:bCs/>
                <w:szCs w:val="22"/>
              </w:rPr>
            </w:pPr>
            <w:r w:rsidRPr="00CD01D0">
              <w:rPr>
                <w:bCs/>
                <w:szCs w:val="22"/>
              </w:rPr>
              <w:t>81</w:t>
            </w:r>
          </w:p>
        </w:tc>
        <w:tc>
          <w:tcPr>
            <w:tcW w:w="1559" w:type="dxa"/>
          </w:tcPr>
          <w:p w14:paraId="4DAC516F" w14:textId="77777777" w:rsidR="00A02C09" w:rsidRPr="00CD01D0" w:rsidRDefault="00A02C09" w:rsidP="001F5146">
            <w:pPr>
              <w:pStyle w:val="Tabletext"/>
              <w:jc w:val="center"/>
              <w:rPr>
                <w:bCs/>
                <w:szCs w:val="22"/>
              </w:rPr>
            </w:pPr>
            <w:r w:rsidRPr="00CD01D0">
              <w:rPr>
                <w:bCs/>
                <w:szCs w:val="22"/>
              </w:rPr>
              <w:t>51</w:t>
            </w:r>
          </w:p>
        </w:tc>
        <w:tc>
          <w:tcPr>
            <w:tcW w:w="1701" w:type="dxa"/>
          </w:tcPr>
          <w:p w14:paraId="66BCED95" w14:textId="77777777" w:rsidR="00A02C09" w:rsidRPr="00CD01D0" w:rsidRDefault="00A02C09" w:rsidP="001F5146">
            <w:pPr>
              <w:pStyle w:val="Tabletext"/>
              <w:jc w:val="center"/>
              <w:rPr>
                <w:bCs/>
                <w:szCs w:val="22"/>
              </w:rPr>
            </w:pPr>
            <w:r w:rsidRPr="00CD01D0">
              <w:rPr>
                <w:bCs/>
                <w:szCs w:val="22"/>
              </w:rPr>
              <w:t>+0+--0</w:t>
            </w:r>
          </w:p>
        </w:tc>
      </w:tr>
      <w:tr w:rsidR="00A02C09" w:rsidRPr="00CD01D0" w14:paraId="3297CDE9" w14:textId="77777777" w:rsidTr="001F5146">
        <w:trPr>
          <w:jc w:val="center"/>
        </w:trPr>
        <w:tc>
          <w:tcPr>
            <w:tcW w:w="1129" w:type="dxa"/>
          </w:tcPr>
          <w:p w14:paraId="2ADC0867" w14:textId="77777777" w:rsidR="00A02C09" w:rsidRPr="00CD01D0" w:rsidRDefault="00A02C09" w:rsidP="001F5146">
            <w:pPr>
              <w:pStyle w:val="Tabletext"/>
              <w:jc w:val="center"/>
              <w:rPr>
                <w:bCs/>
                <w:szCs w:val="22"/>
              </w:rPr>
            </w:pPr>
            <w:r w:rsidRPr="00CD01D0">
              <w:rPr>
                <w:bCs/>
                <w:szCs w:val="22"/>
              </w:rPr>
              <w:t>18</w:t>
            </w:r>
          </w:p>
        </w:tc>
        <w:tc>
          <w:tcPr>
            <w:tcW w:w="1560" w:type="dxa"/>
          </w:tcPr>
          <w:p w14:paraId="563B1562" w14:textId="77777777" w:rsidR="00A02C09" w:rsidRPr="00CD01D0" w:rsidRDefault="00A02C09" w:rsidP="001F5146">
            <w:pPr>
              <w:pStyle w:val="Tabletext"/>
              <w:jc w:val="center"/>
              <w:rPr>
                <w:bCs/>
                <w:szCs w:val="22"/>
              </w:rPr>
            </w:pPr>
            <w:r w:rsidRPr="00CD01D0">
              <w:rPr>
                <w:bCs/>
                <w:szCs w:val="22"/>
              </w:rPr>
              <w:t>12</w:t>
            </w:r>
          </w:p>
        </w:tc>
        <w:tc>
          <w:tcPr>
            <w:tcW w:w="1701" w:type="dxa"/>
          </w:tcPr>
          <w:p w14:paraId="33B032C2" w14:textId="77777777" w:rsidR="00A02C09" w:rsidRPr="00CD01D0" w:rsidRDefault="00A02C09" w:rsidP="001F5146">
            <w:pPr>
              <w:pStyle w:val="Tabletext"/>
              <w:jc w:val="center"/>
              <w:rPr>
                <w:bCs/>
                <w:szCs w:val="22"/>
              </w:rPr>
            </w:pPr>
            <w:r w:rsidRPr="00CD01D0">
              <w:rPr>
                <w:bCs/>
                <w:szCs w:val="22"/>
              </w:rPr>
              <w:t>-+-00+</w:t>
            </w:r>
          </w:p>
        </w:tc>
        <w:tc>
          <w:tcPr>
            <w:tcW w:w="1134" w:type="dxa"/>
          </w:tcPr>
          <w:p w14:paraId="0998145F" w14:textId="77777777" w:rsidR="00A02C09" w:rsidRPr="00CD01D0" w:rsidRDefault="00A02C09" w:rsidP="001F5146">
            <w:pPr>
              <w:pStyle w:val="Tabletext"/>
              <w:jc w:val="center"/>
              <w:rPr>
                <w:bCs/>
                <w:szCs w:val="22"/>
              </w:rPr>
            </w:pPr>
            <w:r w:rsidRPr="00CD01D0">
              <w:rPr>
                <w:bCs/>
                <w:szCs w:val="22"/>
              </w:rPr>
              <w:t>82</w:t>
            </w:r>
          </w:p>
        </w:tc>
        <w:tc>
          <w:tcPr>
            <w:tcW w:w="1559" w:type="dxa"/>
          </w:tcPr>
          <w:p w14:paraId="2A523676" w14:textId="77777777" w:rsidR="00A02C09" w:rsidRPr="00CD01D0" w:rsidRDefault="00A02C09" w:rsidP="001F5146">
            <w:pPr>
              <w:pStyle w:val="Tabletext"/>
              <w:jc w:val="center"/>
              <w:rPr>
                <w:bCs/>
                <w:szCs w:val="22"/>
              </w:rPr>
            </w:pPr>
            <w:r w:rsidRPr="00CD01D0">
              <w:rPr>
                <w:bCs/>
                <w:szCs w:val="22"/>
              </w:rPr>
              <w:t>52</w:t>
            </w:r>
          </w:p>
        </w:tc>
        <w:tc>
          <w:tcPr>
            <w:tcW w:w="1701" w:type="dxa"/>
          </w:tcPr>
          <w:p w14:paraId="2F001E51" w14:textId="77777777" w:rsidR="00A02C09" w:rsidRPr="00CD01D0" w:rsidRDefault="00A02C09" w:rsidP="001F5146">
            <w:pPr>
              <w:pStyle w:val="Tabletext"/>
              <w:jc w:val="center"/>
              <w:rPr>
                <w:bCs/>
                <w:szCs w:val="22"/>
              </w:rPr>
            </w:pPr>
            <w:r w:rsidRPr="00CD01D0">
              <w:rPr>
                <w:bCs/>
                <w:szCs w:val="22"/>
              </w:rPr>
              <w:t>+0+-0-</w:t>
            </w:r>
          </w:p>
        </w:tc>
      </w:tr>
      <w:tr w:rsidR="00A02C09" w:rsidRPr="00CD01D0" w14:paraId="55144AE6" w14:textId="77777777" w:rsidTr="001F5146">
        <w:trPr>
          <w:jc w:val="center"/>
        </w:trPr>
        <w:tc>
          <w:tcPr>
            <w:tcW w:w="1129" w:type="dxa"/>
          </w:tcPr>
          <w:p w14:paraId="04C33E3D" w14:textId="77777777" w:rsidR="00A02C09" w:rsidRPr="00CD01D0" w:rsidRDefault="00A02C09" w:rsidP="001F5146">
            <w:pPr>
              <w:pStyle w:val="Tabletext"/>
              <w:jc w:val="center"/>
              <w:rPr>
                <w:bCs/>
                <w:szCs w:val="22"/>
              </w:rPr>
            </w:pPr>
            <w:r w:rsidRPr="00CD01D0">
              <w:rPr>
                <w:bCs/>
                <w:szCs w:val="22"/>
              </w:rPr>
              <w:t>19</w:t>
            </w:r>
          </w:p>
        </w:tc>
        <w:tc>
          <w:tcPr>
            <w:tcW w:w="1560" w:type="dxa"/>
          </w:tcPr>
          <w:p w14:paraId="51374E6D" w14:textId="77777777" w:rsidR="00A02C09" w:rsidRPr="00CD01D0" w:rsidRDefault="00A02C09" w:rsidP="001F5146">
            <w:pPr>
              <w:pStyle w:val="Tabletext"/>
              <w:jc w:val="center"/>
              <w:rPr>
                <w:bCs/>
                <w:szCs w:val="22"/>
              </w:rPr>
            </w:pPr>
            <w:r w:rsidRPr="00CD01D0">
              <w:rPr>
                <w:bCs/>
                <w:szCs w:val="22"/>
              </w:rPr>
              <w:t>13</w:t>
            </w:r>
          </w:p>
        </w:tc>
        <w:tc>
          <w:tcPr>
            <w:tcW w:w="1701" w:type="dxa"/>
          </w:tcPr>
          <w:p w14:paraId="51C88224" w14:textId="77777777" w:rsidR="00A02C09" w:rsidRPr="00CD01D0" w:rsidRDefault="00A02C09" w:rsidP="001F5146">
            <w:pPr>
              <w:pStyle w:val="Tabletext"/>
              <w:jc w:val="center"/>
              <w:rPr>
                <w:bCs/>
                <w:szCs w:val="22"/>
              </w:rPr>
            </w:pPr>
            <w:r w:rsidRPr="00CD01D0">
              <w:rPr>
                <w:bCs/>
                <w:szCs w:val="22"/>
              </w:rPr>
              <w:t>-+-0+0</w:t>
            </w:r>
          </w:p>
        </w:tc>
        <w:tc>
          <w:tcPr>
            <w:tcW w:w="1134" w:type="dxa"/>
          </w:tcPr>
          <w:p w14:paraId="1435710D" w14:textId="77777777" w:rsidR="00A02C09" w:rsidRPr="00CD01D0" w:rsidRDefault="00A02C09" w:rsidP="001F5146">
            <w:pPr>
              <w:pStyle w:val="Tabletext"/>
              <w:jc w:val="center"/>
              <w:rPr>
                <w:bCs/>
                <w:szCs w:val="22"/>
              </w:rPr>
            </w:pPr>
            <w:r w:rsidRPr="00CD01D0">
              <w:rPr>
                <w:bCs/>
                <w:szCs w:val="22"/>
              </w:rPr>
              <w:t>83</w:t>
            </w:r>
          </w:p>
        </w:tc>
        <w:tc>
          <w:tcPr>
            <w:tcW w:w="1559" w:type="dxa"/>
          </w:tcPr>
          <w:p w14:paraId="613ECE9F" w14:textId="77777777" w:rsidR="00A02C09" w:rsidRPr="00CD01D0" w:rsidRDefault="00A02C09" w:rsidP="001F5146">
            <w:pPr>
              <w:pStyle w:val="Tabletext"/>
              <w:jc w:val="center"/>
              <w:rPr>
                <w:bCs/>
                <w:szCs w:val="22"/>
              </w:rPr>
            </w:pPr>
            <w:r w:rsidRPr="00CD01D0">
              <w:rPr>
                <w:bCs/>
                <w:szCs w:val="22"/>
              </w:rPr>
              <w:t>53</w:t>
            </w:r>
          </w:p>
        </w:tc>
        <w:tc>
          <w:tcPr>
            <w:tcW w:w="1701" w:type="dxa"/>
          </w:tcPr>
          <w:p w14:paraId="41898DDE" w14:textId="77777777" w:rsidR="00A02C09" w:rsidRPr="00CD01D0" w:rsidRDefault="00A02C09" w:rsidP="001F5146">
            <w:pPr>
              <w:pStyle w:val="Tabletext"/>
              <w:jc w:val="center"/>
              <w:rPr>
                <w:bCs/>
                <w:szCs w:val="22"/>
              </w:rPr>
            </w:pPr>
            <w:r w:rsidRPr="00CD01D0">
              <w:rPr>
                <w:bCs/>
                <w:szCs w:val="22"/>
              </w:rPr>
              <w:t>+0+0--</w:t>
            </w:r>
          </w:p>
        </w:tc>
      </w:tr>
      <w:tr w:rsidR="00A02C09" w:rsidRPr="00CD01D0" w14:paraId="3C0880DC" w14:textId="77777777" w:rsidTr="001F5146">
        <w:trPr>
          <w:jc w:val="center"/>
        </w:trPr>
        <w:tc>
          <w:tcPr>
            <w:tcW w:w="1129" w:type="dxa"/>
          </w:tcPr>
          <w:p w14:paraId="068A3DD0" w14:textId="77777777" w:rsidR="00A02C09" w:rsidRPr="00CD01D0" w:rsidRDefault="00A02C09" w:rsidP="001F5146">
            <w:pPr>
              <w:pStyle w:val="Tabletext"/>
              <w:jc w:val="center"/>
              <w:rPr>
                <w:bCs/>
                <w:szCs w:val="22"/>
              </w:rPr>
            </w:pPr>
            <w:r w:rsidRPr="00CD01D0">
              <w:rPr>
                <w:bCs/>
                <w:szCs w:val="22"/>
              </w:rPr>
              <w:t>20</w:t>
            </w:r>
          </w:p>
        </w:tc>
        <w:tc>
          <w:tcPr>
            <w:tcW w:w="1560" w:type="dxa"/>
          </w:tcPr>
          <w:p w14:paraId="00720964" w14:textId="77777777" w:rsidR="00A02C09" w:rsidRPr="00CD01D0" w:rsidRDefault="00A02C09" w:rsidP="001F5146">
            <w:pPr>
              <w:pStyle w:val="Tabletext"/>
              <w:jc w:val="center"/>
              <w:rPr>
                <w:bCs/>
                <w:szCs w:val="22"/>
              </w:rPr>
            </w:pPr>
            <w:r w:rsidRPr="00CD01D0">
              <w:rPr>
                <w:bCs/>
                <w:szCs w:val="22"/>
              </w:rPr>
              <w:t>14</w:t>
            </w:r>
          </w:p>
        </w:tc>
        <w:tc>
          <w:tcPr>
            <w:tcW w:w="1701" w:type="dxa"/>
          </w:tcPr>
          <w:p w14:paraId="31DEF6FA" w14:textId="77777777" w:rsidR="00A02C09" w:rsidRPr="00CD01D0" w:rsidRDefault="00A02C09" w:rsidP="001F5146">
            <w:pPr>
              <w:pStyle w:val="Tabletext"/>
              <w:jc w:val="center"/>
              <w:rPr>
                <w:bCs/>
                <w:szCs w:val="22"/>
              </w:rPr>
            </w:pPr>
            <w:r w:rsidRPr="00CD01D0">
              <w:rPr>
                <w:bCs/>
                <w:szCs w:val="22"/>
              </w:rPr>
              <w:t>-+-+00</w:t>
            </w:r>
          </w:p>
        </w:tc>
        <w:tc>
          <w:tcPr>
            <w:tcW w:w="1134" w:type="dxa"/>
          </w:tcPr>
          <w:p w14:paraId="51B5B0C2" w14:textId="77777777" w:rsidR="00A02C09" w:rsidRPr="00CD01D0" w:rsidRDefault="00A02C09" w:rsidP="001F5146">
            <w:pPr>
              <w:pStyle w:val="Tabletext"/>
              <w:jc w:val="center"/>
              <w:rPr>
                <w:bCs/>
                <w:szCs w:val="22"/>
              </w:rPr>
            </w:pPr>
            <w:r w:rsidRPr="00CD01D0">
              <w:rPr>
                <w:bCs/>
                <w:szCs w:val="22"/>
              </w:rPr>
              <w:t>84</w:t>
            </w:r>
          </w:p>
        </w:tc>
        <w:tc>
          <w:tcPr>
            <w:tcW w:w="1559" w:type="dxa"/>
          </w:tcPr>
          <w:p w14:paraId="424AE2F2" w14:textId="77777777" w:rsidR="00A02C09" w:rsidRPr="00CD01D0" w:rsidRDefault="00A02C09" w:rsidP="001F5146">
            <w:pPr>
              <w:pStyle w:val="Tabletext"/>
              <w:jc w:val="center"/>
              <w:rPr>
                <w:bCs/>
                <w:szCs w:val="22"/>
              </w:rPr>
            </w:pPr>
            <w:r w:rsidRPr="00CD01D0">
              <w:rPr>
                <w:bCs/>
                <w:szCs w:val="22"/>
              </w:rPr>
              <w:t>54</w:t>
            </w:r>
          </w:p>
        </w:tc>
        <w:tc>
          <w:tcPr>
            <w:tcW w:w="1701" w:type="dxa"/>
          </w:tcPr>
          <w:p w14:paraId="4DF1459D" w14:textId="77777777" w:rsidR="00A02C09" w:rsidRPr="00CD01D0" w:rsidRDefault="00A02C09" w:rsidP="001F5146">
            <w:pPr>
              <w:pStyle w:val="Tabletext"/>
              <w:jc w:val="center"/>
              <w:rPr>
                <w:bCs/>
                <w:szCs w:val="22"/>
              </w:rPr>
            </w:pPr>
            <w:r w:rsidRPr="00CD01D0">
              <w:rPr>
                <w:bCs/>
                <w:szCs w:val="22"/>
              </w:rPr>
              <w:t>++--00</w:t>
            </w:r>
          </w:p>
        </w:tc>
      </w:tr>
      <w:tr w:rsidR="00A02C09" w:rsidRPr="00CD01D0" w14:paraId="5604BD7A" w14:textId="77777777" w:rsidTr="001F5146">
        <w:trPr>
          <w:jc w:val="center"/>
        </w:trPr>
        <w:tc>
          <w:tcPr>
            <w:tcW w:w="1129" w:type="dxa"/>
          </w:tcPr>
          <w:p w14:paraId="2D44562F" w14:textId="77777777" w:rsidR="00A02C09" w:rsidRPr="00CD01D0" w:rsidRDefault="00A02C09" w:rsidP="001F5146">
            <w:pPr>
              <w:pStyle w:val="Tabletext"/>
              <w:jc w:val="center"/>
              <w:rPr>
                <w:bCs/>
                <w:szCs w:val="22"/>
              </w:rPr>
            </w:pPr>
            <w:r w:rsidRPr="00CD01D0">
              <w:rPr>
                <w:bCs/>
                <w:szCs w:val="22"/>
              </w:rPr>
              <w:t>21</w:t>
            </w:r>
          </w:p>
        </w:tc>
        <w:tc>
          <w:tcPr>
            <w:tcW w:w="1560" w:type="dxa"/>
          </w:tcPr>
          <w:p w14:paraId="31AB0FE2" w14:textId="77777777" w:rsidR="00A02C09" w:rsidRPr="00CD01D0" w:rsidRDefault="00A02C09" w:rsidP="001F5146">
            <w:pPr>
              <w:pStyle w:val="Tabletext"/>
              <w:jc w:val="center"/>
              <w:rPr>
                <w:bCs/>
                <w:szCs w:val="22"/>
              </w:rPr>
            </w:pPr>
            <w:r w:rsidRPr="00CD01D0">
              <w:rPr>
                <w:bCs/>
                <w:szCs w:val="22"/>
              </w:rPr>
              <w:t>15</w:t>
            </w:r>
          </w:p>
        </w:tc>
        <w:tc>
          <w:tcPr>
            <w:tcW w:w="1701" w:type="dxa"/>
          </w:tcPr>
          <w:p w14:paraId="0A8D1D88" w14:textId="77777777" w:rsidR="00A02C09" w:rsidRPr="00CD01D0" w:rsidRDefault="00A02C09" w:rsidP="001F5146">
            <w:pPr>
              <w:pStyle w:val="Tabletext"/>
              <w:jc w:val="center"/>
              <w:rPr>
                <w:bCs/>
                <w:szCs w:val="22"/>
              </w:rPr>
            </w:pPr>
            <w:r w:rsidRPr="00CD01D0">
              <w:rPr>
                <w:bCs/>
                <w:szCs w:val="22"/>
              </w:rPr>
              <w:t>-+0-0+</w:t>
            </w:r>
          </w:p>
        </w:tc>
        <w:tc>
          <w:tcPr>
            <w:tcW w:w="1134" w:type="dxa"/>
          </w:tcPr>
          <w:p w14:paraId="62B2A85F" w14:textId="77777777" w:rsidR="00A02C09" w:rsidRPr="00CD01D0" w:rsidRDefault="00A02C09" w:rsidP="001F5146">
            <w:pPr>
              <w:pStyle w:val="Tabletext"/>
              <w:jc w:val="center"/>
              <w:rPr>
                <w:bCs/>
                <w:szCs w:val="22"/>
              </w:rPr>
            </w:pPr>
            <w:r w:rsidRPr="00CD01D0">
              <w:rPr>
                <w:bCs/>
                <w:szCs w:val="22"/>
              </w:rPr>
              <w:t>85</w:t>
            </w:r>
          </w:p>
        </w:tc>
        <w:tc>
          <w:tcPr>
            <w:tcW w:w="1559" w:type="dxa"/>
          </w:tcPr>
          <w:p w14:paraId="7AF226AA" w14:textId="77777777" w:rsidR="00A02C09" w:rsidRPr="00CD01D0" w:rsidRDefault="00A02C09" w:rsidP="001F5146">
            <w:pPr>
              <w:pStyle w:val="Tabletext"/>
              <w:jc w:val="center"/>
              <w:rPr>
                <w:bCs/>
                <w:szCs w:val="22"/>
              </w:rPr>
            </w:pPr>
            <w:r w:rsidRPr="00CD01D0">
              <w:rPr>
                <w:bCs/>
                <w:szCs w:val="22"/>
              </w:rPr>
              <w:t>55</w:t>
            </w:r>
          </w:p>
        </w:tc>
        <w:tc>
          <w:tcPr>
            <w:tcW w:w="1701" w:type="dxa"/>
          </w:tcPr>
          <w:p w14:paraId="36C24603" w14:textId="77777777" w:rsidR="00A02C09" w:rsidRPr="00CD01D0" w:rsidRDefault="00A02C09" w:rsidP="001F5146">
            <w:pPr>
              <w:pStyle w:val="Tabletext"/>
              <w:jc w:val="center"/>
              <w:rPr>
                <w:bCs/>
                <w:szCs w:val="22"/>
              </w:rPr>
            </w:pPr>
            <w:r w:rsidRPr="00CD01D0">
              <w:rPr>
                <w:bCs/>
                <w:szCs w:val="22"/>
              </w:rPr>
              <w:t>++-0-0</w:t>
            </w:r>
          </w:p>
        </w:tc>
      </w:tr>
      <w:tr w:rsidR="00A02C09" w:rsidRPr="00CD01D0" w14:paraId="6B17EC50" w14:textId="77777777" w:rsidTr="001F5146">
        <w:trPr>
          <w:jc w:val="center"/>
        </w:trPr>
        <w:tc>
          <w:tcPr>
            <w:tcW w:w="1129" w:type="dxa"/>
          </w:tcPr>
          <w:p w14:paraId="0EE5C9BD" w14:textId="77777777" w:rsidR="00A02C09" w:rsidRPr="00CD01D0" w:rsidRDefault="00A02C09" w:rsidP="001F5146">
            <w:pPr>
              <w:pStyle w:val="Tabletext"/>
              <w:jc w:val="center"/>
              <w:rPr>
                <w:bCs/>
                <w:szCs w:val="22"/>
              </w:rPr>
            </w:pPr>
            <w:r w:rsidRPr="00CD01D0">
              <w:rPr>
                <w:bCs/>
                <w:szCs w:val="22"/>
              </w:rPr>
              <w:t>22</w:t>
            </w:r>
          </w:p>
        </w:tc>
        <w:tc>
          <w:tcPr>
            <w:tcW w:w="1560" w:type="dxa"/>
          </w:tcPr>
          <w:p w14:paraId="20791807" w14:textId="77777777" w:rsidR="00A02C09" w:rsidRPr="00CD01D0" w:rsidRDefault="00A02C09" w:rsidP="001F5146">
            <w:pPr>
              <w:pStyle w:val="Tabletext"/>
              <w:jc w:val="center"/>
              <w:rPr>
                <w:bCs/>
                <w:szCs w:val="22"/>
              </w:rPr>
            </w:pPr>
            <w:r w:rsidRPr="00CD01D0">
              <w:rPr>
                <w:bCs/>
                <w:szCs w:val="22"/>
              </w:rPr>
              <w:t>16</w:t>
            </w:r>
          </w:p>
        </w:tc>
        <w:tc>
          <w:tcPr>
            <w:tcW w:w="1701" w:type="dxa"/>
          </w:tcPr>
          <w:p w14:paraId="609B7924" w14:textId="77777777" w:rsidR="00A02C09" w:rsidRPr="00CD01D0" w:rsidRDefault="00A02C09" w:rsidP="001F5146">
            <w:pPr>
              <w:pStyle w:val="Tabletext"/>
              <w:jc w:val="center"/>
              <w:rPr>
                <w:bCs/>
                <w:szCs w:val="22"/>
              </w:rPr>
            </w:pPr>
            <w:r w:rsidRPr="00CD01D0">
              <w:rPr>
                <w:bCs/>
                <w:szCs w:val="22"/>
              </w:rPr>
              <w:t>-+0-+0</w:t>
            </w:r>
          </w:p>
        </w:tc>
        <w:tc>
          <w:tcPr>
            <w:tcW w:w="1134" w:type="dxa"/>
          </w:tcPr>
          <w:p w14:paraId="4783478C" w14:textId="77777777" w:rsidR="00A02C09" w:rsidRPr="00CD01D0" w:rsidRDefault="00A02C09" w:rsidP="001F5146">
            <w:pPr>
              <w:pStyle w:val="Tabletext"/>
              <w:jc w:val="center"/>
              <w:rPr>
                <w:bCs/>
                <w:szCs w:val="22"/>
              </w:rPr>
            </w:pPr>
            <w:r w:rsidRPr="00CD01D0">
              <w:rPr>
                <w:bCs/>
                <w:szCs w:val="22"/>
              </w:rPr>
              <w:t>86</w:t>
            </w:r>
          </w:p>
        </w:tc>
        <w:tc>
          <w:tcPr>
            <w:tcW w:w="1559" w:type="dxa"/>
          </w:tcPr>
          <w:p w14:paraId="125CAE2A" w14:textId="77777777" w:rsidR="00A02C09" w:rsidRPr="00CD01D0" w:rsidRDefault="00A02C09" w:rsidP="001F5146">
            <w:pPr>
              <w:pStyle w:val="Tabletext"/>
              <w:jc w:val="center"/>
              <w:rPr>
                <w:bCs/>
                <w:szCs w:val="22"/>
              </w:rPr>
            </w:pPr>
            <w:r w:rsidRPr="00CD01D0">
              <w:rPr>
                <w:bCs/>
                <w:szCs w:val="22"/>
              </w:rPr>
              <w:t>56</w:t>
            </w:r>
          </w:p>
        </w:tc>
        <w:tc>
          <w:tcPr>
            <w:tcW w:w="1701" w:type="dxa"/>
          </w:tcPr>
          <w:p w14:paraId="08922EBE" w14:textId="77777777" w:rsidR="00A02C09" w:rsidRPr="00CD01D0" w:rsidRDefault="00A02C09" w:rsidP="001F5146">
            <w:pPr>
              <w:pStyle w:val="Tabletext"/>
              <w:jc w:val="center"/>
              <w:rPr>
                <w:bCs/>
                <w:szCs w:val="22"/>
              </w:rPr>
            </w:pPr>
            <w:r w:rsidRPr="00CD01D0">
              <w:rPr>
                <w:bCs/>
                <w:szCs w:val="22"/>
              </w:rPr>
              <w:t>++-00-</w:t>
            </w:r>
          </w:p>
        </w:tc>
      </w:tr>
      <w:tr w:rsidR="00A02C09" w:rsidRPr="00CD01D0" w14:paraId="617D6BA1" w14:textId="77777777" w:rsidTr="001F5146">
        <w:trPr>
          <w:jc w:val="center"/>
        </w:trPr>
        <w:tc>
          <w:tcPr>
            <w:tcW w:w="1129" w:type="dxa"/>
          </w:tcPr>
          <w:p w14:paraId="0FD1A93C" w14:textId="77777777" w:rsidR="00A02C09" w:rsidRPr="00CD01D0" w:rsidRDefault="00A02C09" w:rsidP="001F5146">
            <w:pPr>
              <w:pStyle w:val="Tabletext"/>
              <w:jc w:val="center"/>
              <w:rPr>
                <w:bCs/>
                <w:szCs w:val="22"/>
              </w:rPr>
            </w:pPr>
            <w:r w:rsidRPr="00CD01D0">
              <w:rPr>
                <w:bCs/>
                <w:szCs w:val="22"/>
              </w:rPr>
              <w:t>23</w:t>
            </w:r>
          </w:p>
        </w:tc>
        <w:tc>
          <w:tcPr>
            <w:tcW w:w="1560" w:type="dxa"/>
          </w:tcPr>
          <w:p w14:paraId="7956131F" w14:textId="77777777" w:rsidR="00A02C09" w:rsidRPr="00CD01D0" w:rsidRDefault="00A02C09" w:rsidP="001F5146">
            <w:pPr>
              <w:pStyle w:val="Tabletext"/>
              <w:jc w:val="center"/>
              <w:rPr>
                <w:bCs/>
                <w:szCs w:val="22"/>
              </w:rPr>
            </w:pPr>
            <w:r w:rsidRPr="00CD01D0">
              <w:rPr>
                <w:bCs/>
                <w:szCs w:val="22"/>
              </w:rPr>
              <w:t>17</w:t>
            </w:r>
          </w:p>
        </w:tc>
        <w:tc>
          <w:tcPr>
            <w:tcW w:w="1701" w:type="dxa"/>
          </w:tcPr>
          <w:p w14:paraId="76289288" w14:textId="77777777" w:rsidR="00A02C09" w:rsidRPr="00CD01D0" w:rsidRDefault="00A02C09" w:rsidP="001F5146">
            <w:pPr>
              <w:pStyle w:val="Tabletext"/>
              <w:jc w:val="center"/>
              <w:rPr>
                <w:bCs/>
                <w:szCs w:val="22"/>
              </w:rPr>
            </w:pPr>
            <w:r w:rsidRPr="00CD01D0">
              <w:rPr>
                <w:bCs/>
                <w:szCs w:val="22"/>
              </w:rPr>
              <w:t>-+00-+</w:t>
            </w:r>
          </w:p>
        </w:tc>
        <w:tc>
          <w:tcPr>
            <w:tcW w:w="1134" w:type="dxa"/>
          </w:tcPr>
          <w:p w14:paraId="0D8A586E" w14:textId="77777777" w:rsidR="00A02C09" w:rsidRPr="00CD01D0" w:rsidRDefault="00A02C09" w:rsidP="001F5146">
            <w:pPr>
              <w:pStyle w:val="Tabletext"/>
              <w:jc w:val="center"/>
              <w:rPr>
                <w:bCs/>
                <w:szCs w:val="22"/>
              </w:rPr>
            </w:pPr>
            <w:r w:rsidRPr="00CD01D0">
              <w:rPr>
                <w:bCs/>
                <w:szCs w:val="22"/>
              </w:rPr>
              <w:t>87</w:t>
            </w:r>
          </w:p>
        </w:tc>
        <w:tc>
          <w:tcPr>
            <w:tcW w:w="1559" w:type="dxa"/>
          </w:tcPr>
          <w:p w14:paraId="0F6F3288" w14:textId="77777777" w:rsidR="00A02C09" w:rsidRPr="00CD01D0" w:rsidRDefault="00A02C09" w:rsidP="001F5146">
            <w:pPr>
              <w:pStyle w:val="Tabletext"/>
              <w:jc w:val="center"/>
              <w:rPr>
                <w:bCs/>
                <w:szCs w:val="22"/>
              </w:rPr>
            </w:pPr>
            <w:r w:rsidRPr="00CD01D0">
              <w:rPr>
                <w:bCs/>
                <w:szCs w:val="22"/>
              </w:rPr>
              <w:t>57</w:t>
            </w:r>
          </w:p>
        </w:tc>
        <w:tc>
          <w:tcPr>
            <w:tcW w:w="1701" w:type="dxa"/>
          </w:tcPr>
          <w:p w14:paraId="37F23238" w14:textId="77777777" w:rsidR="00A02C09" w:rsidRPr="00CD01D0" w:rsidRDefault="00A02C09" w:rsidP="001F5146">
            <w:pPr>
              <w:pStyle w:val="Tabletext"/>
              <w:jc w:val="center"/>
              <w:rPr>
                <w:bCs/>
                <w:szCs w:val="22"/>
              </w:rPr>
            </w:pPr>
            <w:r w:rsidRPr="00CD01D0">
              <w:rPr>
                <w:bCs/>
                <w:szCs w:val="22"/>
              </w:rPr>
              <w:t>++0--0</w:t>
            </w:r>
          </w:p>
        </w:tc>
      </w:tr>
      <w:tr w:rsidR="00A02C09" w:rsidRPr="00CD01D0" w14:paraId="2E49ED35" w14:textId="77777777" w:rsidTr="001F5146">
        <w:trPr>
          <w:jc w:val="center"/>
        </w:trPr>
        <w:tc>
          <w:tcPr>
            <w:tcW w:w="1129" w:type="dxa"/>
          </w:tcPr>
          <w:p w14:paraId="2396DECD" w14:textId="77777777" w:rsidR="00A02C09" w:rsidRPr="00CD01D0" w:rsidRDefault="00A02C09" w:rsidP="001F5146">
            <w:pPr>
              <w:pStyle w:val="Tabletext"/>
              <w:jc w:val="center"/>
              <w:rPr>
                <w:bCs/>
                <w:szCs w:val="22"/>
              </w:rPr>
            </w:pPr>
            <w:r w:rsidRPr="00CD01D0">
              <w:rPr>
                <w:bCs/>
                <w:szCs w:val="22"/>
              </w:rPr>
              <w:t>24</w:t>
            </w:r>
          </w:p>
        </w:tc>
        <w:tc>
          <w:tcPr>
            <w:tcW w:w="1560" w:type="dxa"/>
          </w:tcPr>
          <w:p w14:paraId="6DEE13BF" w14:textId="77777777" w:rsidR="00A02C09" w:rsidRPr="00CD01D0" w:rsidRDefault="00A02C09" w:rsidP="001F5146">
            <w:pPr>
              <w:pStyle w:val="Tabletext"/>
              <w:jc w:val="center"/>
              <w:rPr>
                <w:bCs/>
                <w:szCs w:val="22"/>
              </w:rPr>
            </w:pPr>
            <w:r w:rsidRPr="00CD01D0">
              <w:rPr>
                <w:bCs/>
                <w:szCs w:val="22"/>
              </w:rPr>
              <w:t>18</w:t>
            </w:r>
          </w:p>
        </w:tc>
        <w:tc>
          <w:tcPr>
            <w:tcW w:w="1701" w:type="dxa"/>
          </w:tcPr>
          <w:p w14:paraId="617865D8" w14:textId="77777777" w:rsidR="00A02C09" w:rsidRPr="00CD01D0" w:rsidRDefault="00A02C09" w:rsidP="001F5146">
            <w:pPr>
              <w:pStyle w:val="Tabletext"/>
              <w:jc w:val="center"/>
              <w:rPr>
                <w:bCs/>
                <w:szCs w:val="22"/>
              </w:rPr>
            </w:pPr>
            <w:r w:rsidRPr="00CD01D0">
              <w:rPr>
                <w:bCs/>
                <w:szCs w:val="22"/>
              </w:rPr>
              <w:t>-+00+-</w:t>
            </w:r>
          </w:p>
        </w:tc>
        <w:tc>
          <w:tcPr>
            <w:tcW w:w="1134" w:type="dxa"/>
          </w:tcPr>
          <w:p w14:paraId="62E7F931" w14:textId="77777777" w:rsidR="00A02C09" w:rsidRPr="00CD01D0" w:rsidRDefault="00A02C09" w:rsidP="001F5146">
            <w:pPr>
              <w:pStyle w:val="Tabletext"/>
              <w:jc w:val="center"/>
              <w:rPr>
                <w:bCs/>
                <w:szCs w:val="22"/>
              </w:rPr>
            </w:pPr>
            <w:r w:rsidRPr="00CD01D0">
              <w:rPr>
                <w:bCs/>
                <w:szCs w:val="22"/>
              </w:rPr>
              <w:t>88</w:t>
            </w:r>
          </w:p>
        </w:tc>
        <w:tc>
          <w:tcPr>
            <w:tcW w:w="1559" w:type="dxa"/>
          </w:tcPr>
          <w:p w14:paraId="784FB1F3" w14:textId="77777777" w:rsidR="00A02C09" w:rsidRPr="00CD01D0" w:rsidRDefault="00A02C09" w:rsidP="001F5146">
            <w:pPr>
              <w:pStyle w:val="Tabletext"/>
              <w:jc w:val="center"/>
              <w:rPr>
                <w:bCs/>
                <w:szCs w:val="22"/>
              </w:rPr>
            </w:pPr>
            <w:r w:rsidRPr="00CD01D0">
              <w:rPr>
                <w:bCs/>
                <w:szCs w:val="22"/>
              </w:rPr>
              <w:t>58</w:t>
            </w:r>
          </w:p>
        </w:tc>
        <w:tc>
          <w:tcPr>
            <w:tcW w:w="1701" w:type="dxa"/>
          </w:tcPr>
          <w:p w14:paraId="246ABFB9" w14:textId="77777777" w:rsidR="00A02C09" w:rsidRPr="00CD01D0" w:rsidRDefault="00A02C09" w:rsidP="001F5146">
            <w:pPr>
              <w:pStyle w:val="Tabletext"/>
              <w:jc w:val="center"/>
              <w:rPr>
                <w:bCs/>
                <w:szCs w:val="22"/>
              </w:rPr>
            </w:pPr>
            <w:r w:rsidRPr="00CD01D0">
              <w:rPr>
                <w:bCs/>
                <w:szCs w:val="22"/>
              </w:rPr>
              <w:t>++0-0-</w:t>
            </w:r>
          </w:p>
        </w:tc>
      </w:tr>
      <w:tr w:rsidR="00A02C09" w:rsidRPr="00CD01D0" w14:paraId="51B55B8A" w14:textId="77777777" w:rsidTr="001F5146">
        <w:trPr>
          <w:jc w:val="center"/>
        </w:trPr>
        <w:tc>
          <w:tcPr>
            <w:tcW w:w="1129" w:type="dxa"/>
          </w:tcPr>
          <w:p w14:paraId="651DCB4A" w14:textId="77777777" w:rsidR="00A02C09" w:rsidRPr="00CD01D0" w:rsidRDefault="00A02C09" w:rsidP="001F5146">
            <w:pPr>
              <w:pStyle w:val="Tabletext"/>
              <w:jc w:val="center"/>
              <w:rPr>
                <w:bCs/>
                <w:szCs w:val="22"/>
              </w:rPr>
            </w:pPr>
            <w:r w:rsidRPr="00CD01D0">
              <w:rPr>
                <w:bCs/>
                <w:szCs w:val="22"/>
              </w:rPr>
              <w:t>25</w:t>
            </w:r>
          </w:p>
        </w:tc>
        <w:tc>
          <w:tcPr>
            <w:tcW w:w="1560" w:type="dxa"/>
          </w:tcPr>
          <w:p w14:paraId="430CC933" w14:textId="77777777" w:rsidR="00A02C09" w:rsidRPr="00CD01D0" w:rsidRDefault="00A02C09" w:rsidP="001F5146">
            <w:pPr>
              <w:pStyle w:val="Tabletext"/>
              <w:jc w:val="center"/>
              <w:rPr>
                <w:bCs/>
                <w:szCs w:val="22"/>
              </w:rPr>
            </w:pPr>
            <w:r w:rsidRPr="00CD01D0">
              <w:rPr>
                <w:bCs/>
                <w:szCs w:val="22"/>
              </w:rPr>
              <w:t>19</w:t>
            </w:r>
          </w:p>
        </w:tc>
        <w:tc>
          <w:tcPr>
            <w:tcW w:w="1701" w:type="dxa"/>
          </w:tcPr>
          <w:p w14:paraId="5C8F71E8" w14:textId="77777777" w:rsidR="00A02C09" w:rsidRPr="00CD01D0" w:rsidRDefault="00A02C09" w:rsidP="001F5146">
            <w:pPr>
              <w:pStyle w:val="Tabletext"/>
              <w:jc w:val="center"/>
              <w:rPr>
                <w:bCs/>
                <w:szCs w:val="22"/>
              </w:rPr>
            </w:pPr>
            <w:r w:rsidRPr="00CD01D0">
              <w:rPr>
                <w:bCs/>
                <w:szCs w:val="22"/>
              </w:rPr>
              <w:t>-+0+-0</w:t>
            </w:r>
          </w:p>
        </w:tc>
        <w:tc>
          <w:tcPr>
            <w:tcW w:w="1134" w:type="dxa"/>
          </w:tcPr>
          <w:p w14:paraId="0611BCF5" w14:textId="77777777" w:rsidR="00A02C09" w:rsidRPr="00CD01D0" w:rsidRDefault="00A02C09" w:rsidP="001F5146">
            <w:pPr>
              <w:pStyle w:val="Tabletext"/>
              <w:jc w:val="center"/>
              <w:rPr>
                <w:bCs/>
                <w:szCs w:val="22"/>
              </w:rPr>
            </w:pPr>
            <w:r w:rsidRPr="00CD01D0">
              <w:rPr>
                <w:bCs/>
                <w:szCs w:val="22"/>
              </w:rPr>
              <w:t>89</w:t>
            </w:r>
          </w:p>
        </w:tc>
        <w:tc>
          <w:tcPr>
            <w:tcW w:w="1559" w:type="dxa"/>
          </w:tcPr>
          <w:p w14:paraId="718AB727" w14:textId="77777777" w:rsidR="00A02C09" w:rsidRPr="00CD01D0" w:rsidRDefault="00A02C09" w:rsidP="001F5146">
            <w:pPr>
              <w:pStyle w:val="Tabletext"/>
              <w:jc w:val="center"/>
              <w:rPr>
                <w:bCs/>
                <w:szCs w:val="22"/>
              </w:rPr>
            </w:pPr>
            <w:r w:rsidRPr="00CD01D0">
              <w:rPr>
                <w:bCs/>
                <w:szCs w:val="22"/>
              </w:rPr>
              <w:t>59</w:t>
            </w:r>
          </w:p>
        </w:tc>
        <w:tc>
          <w:tcPr>
            <w:tcW w:w="1701" w:type="dxa"/>
          </w:tcPr>
          <w:p w14:paraId="71A13D30" w14:textId="77777777" w:rsidR="00A02C09" w:rsidRPr="00CD01D0" w:rsidRDefault="00A02C09" w:rsidP="001F5146">
            <w:pPr>
              <w:pStyle w:val="Tabletext"/>
              <w:jc w:val="center"/>
              <w:rPr>
                <w:bCs/>
                <w:szCs w:val="22"/>
              </w:rPr>
            </w:pPr>
            <w:r w:rsidRPr="00CD01D0">
              <w:rPr>
                <w:bCs/>
                <w:szCs w:val="22"/>
              </w:rPr>
              <w:t>++00--</w:t>
            </w:r>
          </w:p>
        </w:tc>
      </w:tr>
      <w:tr w:rsidR="00A02C09" w:rsidRPr="00CD01D0" w14:paraId="1A9A1418" w14:textId="77777777" w:rsidTr="001F5146">
        <w:trPr>
          <w:jc w:val="center"/>
        </w:trPr>
        <w:tc>
          <w:tcPr>
            <w:tcW w:w="1129" w:type="dxa"/>
          </w:tcPr>
          <w:p w14:paraId="358595C6" w14:textId="77777777" w:rsidR="00A02C09" w:rsidRPr="00CD01D0" w:rsidRDefault="00A02C09" w:rsidP="001F5146">
            <w:pPr>
              <w:pStyle w:val="Tabletext"/>
              <w:jc w:val="center"/>
              <w:rPr>
                <w:bCs/>
                <w:szCs w:val="22"/>
              </w:rPr>
            </w:pPr>
            <w:r w:rsidRPr="00CD01D0">
              <w:rPr>
                <w:bCs/>
                <w:szCs w:val="22"/>
              </w:rPr>
              <w:t>26</w:t>
            </w:r>
          </w:p>
        </w:tc>
        <w:tc>
          <w:tcPr>
            <w:tcW w:w="1560" w:type="dxa"/>
          </w:tcPr>
          <w:p w14:paraId="60CFA232" w14:textId="77777777" w:rsidR="00A02C09" w:rsidRPr="00CD01D0" w:rsidRDefault="00A02C09" w:rsidP="001F5146">
            <w:pPr>
              <w:pStyle w:val="Tabletext"/>
              <w:jc w:val="center"/>
              <w:rPr>
                <w:bCs/>
                <w:szCs w:val="22"/>
              </w:rPr>
            </w:pPr>
            <w:smartTag w:uri="urn:schemas-microsoft-com:office:smarttags" w:element="chmetcnv">
              <w:smartTagPr>
                <w:attr w:name="UnitName" w:val="a"/>
                <w:attr w:name="SourceValue" w:val="1"/>
                <w:attr w:name="HasSpace" w:val="False"/>
                <w:attr w:name="Negative" w:val="False"/>
                <w:attr w:name="NumberType" w:val="1"/>
                <w:attr w:name="TCSC" w:val="0"/>
              </w:smartTagPr>
              <w:r w:rsidRPr="00CD01D0">
                <w:rPr>
                  <w:bCs/>
                  <w:szCs w:val="22"/>
                </w:rPr>
                <w:t>1A</w:t>
              </w:r>
            </w:smartTag>
          </w:p>
        </w:tc>
        <w:tc>
          <w:tcPr>
            <w:tcW w:w="1701" w:type="dxa"/>
          </w:tcPr>
          <w:p w14:paraId="188E4D21" w14:textId="77777777" w:rsidR="00A02C09" w:rsidRPr="00CD01D0" w:rsidRDefault="00A02C09" w:rsidP="001F5146">
            <w:pPr>
              <w:pStyle w:val="Tabletext"/>
              <w:jc w:val="center"/>
              <w:rPr>
                <w:bCs/>
                <w:szCs w:val="22"/>
              </w:rPr>
            </w:pPr>
            <w:r w:rsidRPr="00CD01D0">
              <w:rPr>
                <w:bCs/>
                <w:szCs w:val="22"/>
              </w:rPr>
              <w:t>-+0+0-</w:t>
            </w:r>
          </w:p>
        </w:tc>
        <w:tc>
          <w:tcPr>
            <w:tcW w:w="1134" w:type="dxa"/>
          </w:tcPr>
          <w:p w14:paraId="2631B339" w14:textId="77777777" w:rsidR="00A02C09" w:rsidRPr="00CD01D0" w:rsidRDefault="00A02C09" w:rsidP="001F5146">
            <w:pPr>
              <w:pStyle w:val="Tabletext"/>
              <w:jc w:val="center"/>
              <w:rPr>
                <w:bCs/>
                <w:szCs w:val="22"/>
              </w:rPr>
            </w:pPr>
            <w:r w:rsidRPr="00CD01D0">
              <w:rPr>
                <w:bCs/>
                <w:szCs w:val="22"/>
              </w:rPr>
              <w:t>90</w:t>
            </w:r>
          </w:p>
        </w:tc>
        <w:tc>
          <w:tcPr>
            <w:tcW w:w="1559" w:type="dxa"/>
          </w:tcPr>
          <w:p w14:paraId="5BB54914" w14:textId="77777777" w:rsidR="00A02C09" w:rsidRPr="00CD01D0" w:rsidRDefault="00A02C09" w:rsidP="001F5146">
            <w:pPr>
              <w:pStyle w:val="Tabletext"/>
              <w:jc w:val="center"/>
              <w:rPr>
                <w:bCs/>
                <w:szCs w:val="22"/>
              </w:rPr>
            </w:pPr>
            <w:smartTag w:uri="urn:schemas-microsoft-com:office:smarttags" w:element="chmetcnv">
              <w:smartTagPr>
                <w:attr w:name="UnitName" w:val="a"/>
                <w:attr w:name="SourceValue" w:val="5"/>
                <w:attr w:name="HasSpace" w:val="False"/>
                <w:attr w:name="Negative" w:val="False"/>
                <w:attr w:name="NumberType" w:val="1"/>
                <w:attr w:name="TCSC" w:val="0"/>
              </w:smartTagPr>
              <w:r w:rsidRPr="00CD01D0">
                <w:rPr>
                  <w:bCs/>
                  <w:szCs w:val="22"/>
                </w:rPr>
                <w:t>5A</w:t>
              </w:r>
            </w:smartTag>
          </w:p>
        </w:tc>
        <w:tc>
          <w:tcPr>
            <w:tcW w:w="1701" w:type="dxa"/>
          </w:tcPr>
          <w:p w14:paraId="54C16705" w14:textId="77777777" w:rsidR="00A02C09" w:rsidRPr="00CD01D0" w:rsidRDefault="00A02C09" w:rsidP="001F5146">
            <w:pPr>
              <w:pStyle w:val="Tabletext"/>
              <w:jc w:val="center"/>
              <w:rPr>
                <w:bCs/>
                <w:szCs w:val="22"/>
              </w:rPr>
            </w:pPr>
            <w:r w:rsidRPr="00CD01D0">
              <w:rPr>
                <w:bCs/>
                <w:szCs w:val="22"/>
              </w:rPr>
              <w:t>-0000+</w:t>
            </w:r>
          </w:p>
        </w:tc>
      </w:tr>
      <w:tr w:rsidR="00A02C09" w:rsidRPr="00CD01D0" w14:paraId="39382DC1" w14:textId="77777777" w:rsidTr="001F5146">
        <w:trPr>
          <w:jc w:val="center"/>
        </w:trPr>
        <w:tc>
          <w:tcPr>
            <w:tcW w:w="1129" w:type="dxa"/>
          </w:tcPr>
          <w:p w14:paraId="24019810" w14:textId="77777777" w:rsidR="00A02C09" w:rsidRPr="00CD01D0" w:rsidRDefault="00A02C09" w:rsidP="001F5146">
            <w:pPr>
              <w:pStyle w:val="Tabletext"/>
              <w:jc w:val="center"/>
              <w:rPr>
                <w:bCs/>
                <w:szCs w:val="22"/>
              </w:rPr>
            </w:pPr>
            <w:r w:rsidRPr="00CD01D0">
              <w:rPr>
                <w:bCs/>
                <w:szCs w:val="22"/>
              </w:rPr>
              <w:t>27</w:t>
            </w:r>
          </w:p>
        </w:tc>
        <w:tc>
          <w:tcPr>
            <w:tcW w:w="1560" w:type="dxa"/>
          </w:tcPr>
          <w:p w14:paraId="6C337241" w14:textId="77777777" w:rsidR="00A02C09" w:rsidRPr="00CD01D0" w:rsidRDefault="00A02C09" w:rsidP="001F5146">
            <w:pPr>
              <w:pStyle w:val="Tabletext"/>
              <w:jc w:val="center"/>
              <w:rPr>
                <w:bCs/>
                <w:szCs w:val="22"/>
              </w:rPr>
            </w:pPr>
            <w:r w:rsidRPr="00CD01D0">
              <w:rPr>
                <w:bCs/>
                <w:szCs w:val="22"/>
              </w:rPr>
              <w:t>1B</w:t>
            </w:r>
          </w:p>
        </w:tc>
        <w:tc>
          <w:tcPr>
            <w:tcW w:w="1701" w:type="dxa"/>
          </w:tcPr>
          <w:p w14:paraId="0CB31CA8" w14:textId="77777777" w:rsidR="00A02C09" w:rsidRPr="00CD01D0" w:rsidRDefault="00A02C09" w:rsidP="001F5146">
            <w:pPr>
              <w:pStyle w:val="Tabletext"/>
              <w:jc w:val="center"/>
              <w:rPr>
                <w:bCs/>
                <w:szCs w:val="22"/>
              </w:rPr>
            </w:pPr>
            <w:r w:rsidRPr="00CD01D0">
              <w:rPr>
                <w:bCs/>
                <w:szCs w:val="22"/>
              </w:rPr>
              <w:t>-++-00</w:t>
            </w:r>
          </w:p>
        </w:tc>
        <w:tc>
          <w:tcPr>
            <w:tcW w:w="1134" w:type="dxa"/>
          </w:tcPr>
          <w:p w14:paraId="4E5F0204" w14:textId="77777777" w:rsidR="00A02C09" w:rsidRPr="00CD01D0" w:rsidRDefault="00A02C09" w:rsidP="001F5146">
            <w:pPr>
              <w:pStyle w:val="Tabletext"/>
              <w:jc w:val="center"/>
              <w:rPr>
                <w:bCs/>
                <w:szCs w:val="22"/>
              </w:rPr>
            </w:pPr>
            <w:r w:rsidRPr="00CD01D0">
              <w:rPr>
                <w:bCs/>
                <w:szCs w:val="22"/>
              </w:rPr>
              <w:t>91</w:t>
            </w:r>
          </w:p>
        </w:tc>
        <w:tc>
          <w:tcPr>
            <w:tcW w:w="1559" w:type="dxa"/>
          </w:tcPr>
          <w:p w14:paraId="2DDD3B01" w14:textId="77777777" w:rsidR="00A02C09" w:rsidRPr="00CD01D0" w:rsidRDefault="00A02C09" w:rsidP="001F5146">
            <w:pPr>
              <w:pStyle w:val="Tabletext"/>
              <w:jc w:val="center"/>
              <w:rPr>
                <w:bCs/>
                <w:szCs w:val="22"/>
              </w:rPr>
            </w:pPr>
            <w:r w:rsidRPr="00CD01D0">
              <w:rPr>
                <w:bCs/>
                <w:szCs w:val="22"/>
              </w:rPr>
              <w:t>5B</w:t>
            </w:r>
          </w:p>
        </w:tc>
        <w:tc>
          <w:tcPr>
            <w:tcW w:w="1701" w:type="dxa"/>
          </w:tcPr>
          <w:p w14:paraId="1B2D7041" w14:textId="77777777" w:rsidR="00A02C09" w:rsidRPr="00CD01D0" w:rsidRDefault="00A02C09" w:rsidP="001F5146">
            <w:pPr>
              <w:pStyle w:val="Tabletext"/>
              <w:jc w:val="center"/>
              <w:rPr>
                <w:bCs/>
                <w:szCs w:val="22"/>
              </w:rPr>
            </w:pPr>
            <w:r w:rsidRPr="00CD01D0">
              <w:rPr>
                <w:bCs/>
                <w:szCs w:val="22"/>
              </w:rPr>
              <w:t>-000+0</w:t>
            </w:r>
          </w:p>
        </w:tc>
      </w:tr>
      <w:tr w:rsidR="00A02C09" w:rsidRPr="00CD01D0" w14:paraId="259A254D" w14:textId="77777777" w:rsidTr="001F5146">
        <w:trPr>
          <w:jc w:val="center"/>
        </w:trPr>
        <w:tc>
          <w:tcPr>
            <w:tcW w:w="1129" w:type="dxa"/>
          </w:tcPr>
          <w:p w14:paraId="3B400B2C" w14:textId="77777777" w:rsidR="00A02C09" w:rsidRPr="00CD01D0" w:rsidRDefault="00A02C09" w:rsidP="001F5146">
            <w:pPr>
              <w:pStyle w:val="Tabletext"/>
              <w:jc w:val="center"/>
              <w:rPr>
                <w:bCs/>
                <w:szCs w:val="22"/>
              </w:rPr>
            </w:pPr>
            <w:r w:rsidRPr="00CD01D0">
              <w:rPr>
                <w:bCs/>
                <w:szCs w:val="22"/>
              </w:rPr>
              <w:t>28</w:t>
            </w:r>
          </w:p>
        </w:tc>
        <w:tc>
          <w:tcPr>
            <w:tcW w:w="1560" w:type="dxa"/>
          </w:tcPr>
          <w:p w14:paraId="22F96A75" w14:textId="77777777" w:rsidR="00A02C09" w:rsidRPr="00CD01D0" w:rsidRDefault="00A02C09" w:rsidP="001F5146">
            <w:pPr>
              <w:pStyle w:val="Tabletext"/>
              <w:jc w:val="center"/>
              <w:rPr>
                <w:bCs/>
                <w:szCs w:val="22"/>
              </w:rPr>
            </w:pPr>
            <w:smartTag w:uri="urn:schemas-microsoft-com:office:smarttags" w:element="chmetcnv">
              <w:smartTagPr>
                <w:attr w:name="UnitName" w:val="C"/>
                <w:attr w:name="SourceValue" w:val="1"/>
                <w:attr w:name="HasSpace" w:val="False"/>
                <w:attr w:name="Negative" w:val="False"/>
                <w:attr w:name="NumberType" w:val="1"/>
                <w:attr w:name="TCSC" w:val="0"/>
              </w:smartTagPr>
              <w:r w:rsidRPr="00CD01D0">
                <w:rPr>
                  <w:bCs/>
                  <w:szCs w:val="22"/>
                </w:rPr>
                <w:t>1C</w:t>
              </w:r>
            </w:smartTag>
          </w:p>
        </w:tc>
        <w:tc>
          <w:tcPr>
            <w:tcW w:w="1701" w:type="dxa"/>
          </w:tcPr>
          <w:p w14:paraId="5575CB51" w14:textId="77777777" w:rsidR="00A02C09" w:rsidRPr="00CD01D0" w:rsidRDefault="00A02C09" w:rsidP="001F5146">
            <w:pPr>
              <w:pStyle w:val="Tabletext"/>
              <w:jc w:val="center"/>
              <w:rPr>
                <w:bCs/>
                <w:szCs w:val="22"/>
              </w:rPr>
            </w:pPr>
            <w:r w:rsidRPr="00CD01D0">
              <w:rPr>
                <w:bCs/>
                <w:szCs w:val="22"/>
              </w:rPr>
              <w:t>-++0-0</w:t>
            </w:r>
          </w:p>
        </w:tc>
        <w:tc>
          <w:tcPr>
            <w:tcW w:w="1134" w:type="dxa"/>
          </w:tcPr>
          <w:p w14:paraId="2305C0D6" w14:textId="77777777" w:rsidR="00A02C09" w:rsidRPr="00CD01D0" w:rsidRDefault="00A02C09" w:rsidP="001F5146">
            <w:pPr>
              <w:pStyle w:val="Tabletext"/>
              <w:jc w:val="center"/>
              <w:rPr>
                <w:bCs/>
                <w:szCs w:val="22"/>
              </w:rPr>
            </w:pPr>
            <w:r w:rsidRPr="00CD01D0">
              <w:rPr>
                <w:bCs/>
                <w:szCs w:val="22"/>
              </w:rPr>
              <w:t>92</w:t>
            </w:r>
          </w:p>
        </w:tc>
        <w:tc>
          <w:tcPr>
            <w:tcW w:w="1559" w:type="dxa"/>
          </w:tcPr>
          <w:p w14:paraId="2EC3A67D" w14:textId="77777777" w:rsidR="00A02C09" w:rsidRPr="00CD01D0" w:rsidRDefault="00A02C09" w:rsidP="001F5146">
            <w:pPr>
              <w:pStyle w:val="Tabletext"/>
              <w:jc w:val="center"/>
              <w:rPr>
                <w:bCs/>
                <w:szCs w:val="22"/>
              </w:rPr>
            </w:pPr>
            <w:smartTag w:uri="urn:schemas-microsoft-com:office:smarttags" w:element="chmetcnv">
              <w:smartTagPr>
                <w:attr w:name="UnitName" w:val="C"/>
                <w:attr w:name="SourceValue" w:val="5"/>
                <w:attr w:name="HasSpace" w:val="False"/>
                <w:attr w:name="Negative" w:val="False"/>
                <w:attr w:name="NumberType" w:val="1"/>
                <w:attr w:name="TCSC" w:val="0"/>
              </w:smartTagPr>
              <w:r w:rsidRPr="00CD01D0">
                <w:rPr>
                  <w:bCs/>
                  <w:szCs w:val="22"/>
                </w:rPr>
                <w:t>5C</w:t>
              </w:r>
            </w:smartTag>
          </w:p>
        </w:tc>
        <w:tc>
          <w:tcPr>
            <w:tcW w:w="1701" w:type="dxa"/>
          </w:tcPr>
          <w:p w14:paraId="22D6CD99" w14:textId="77777777" w:rsidR="00A02C09" w:rsidRPr="00CD01D0" w:rsidRDefault="00A02C09" w:rsidP="001F5146">
            <w:pPr>
              <w:pStyle w:val="Tabletext"/>
              <w:jc w:val="center"/>
              <w:rPr>
                <w:bCs/>
                <w:szCs w:val="22"/>
              </w:rPr>
            </w:pPr>
            <w:r w:rsidRPr="00CD01D0">
              <w:rPr>
                <w:bCs/>
                <w:szCs w:val="22"/>
              </w:rPr>
              <w:t>-00+00</w:t>
            </w:r>
          </w:p>
        </w:tc>
      </w:tr>
      <w:tr w:rsidR="00A02C09" w:rsidRPr="00CD01D0" w14:paraId="6DE6E481" w14:textId="77777777" w:rsidTr="001F5146">
        <w:trPr>
          <w:jc w:val="center"/>
        </w:trPr>
        <w:tc>
          <w:tcPr>
            <w:tcW w:w="1129" w:type="dxa"/>
          </w:tcPr>
          <w:p w14:paraId="2595AFB9" w14:textId="77777777" w:rsidR="00A02C09" w:rsidRPr="00CD01D0" w:rsidRDefault="00A02C09" w:rsidP="001F5146">
            <w:pPr>
              <w:pStyle w:val="Tabletext"/>
              <w:jc w:val="center"/>
              <w:rPr>
                <w:bCs/>
                <w:szCs w:val="22"/>
              </w:rPr>
            </w:pPr>
            <w:r w:rsidRPr="00CD01D0">
              <w:rPr>
                <w:bCs/>
                <w:szCs w:val="22"/>
              </w:rPr>
              <w:t>29</w:t>
            </w:r>
          </w:p>
        </w:tc>
        <w:tc>
          <w:tcPr>
            <w:tcW w:w="1560" w:type="dxa"/>
          </w:tcPr>
          <w:p w14:paraId="7A83213F" w14:textId="77777777" w:rsidR="00A02C09" w:rsidRPr="00CD01D0" w:rsidRDefault="00A02C09" w:rsidP="001F5146">
            <w:pPr>
              <w:pStyle w:val="Tabletext"/>
              <w:jc w:val="center"/>
              <w:rPr>
                <w:bCs/>
                <w:szCs w:val="22"/>
              </w:rPr>
            </w:pPr>
            <w:r w:rsidRPr="00CD01D0">
              <w:rPr>
                <w:bCs/>
                <w:szCs w:val="22"/>
              </w:rPr>
              <w:t>1D</w:t>
            </w:r>
          </w:p>
        </w:tc>
        <w:tc>
          <w:tcPr>
            <w:tcW w:w="1701" w:type="dxa"/>
          </w:tcPr>
          <w:p w14:paraId="139F7450" w14:textId="77777777" w:rsidR="00A02C09" w:rsidRPr="00CD01D0" w:rsidRDefault="00A02C09" w:rsidP="001F5146">
            <w:pPr>
              <w:pStyle w:val="Tabletext"/>
              <w:jc w:val="center"/>
              <w:rPr>
                <w:bCs/>
                <w:szCs w:val="22"/>
              </w:rPr>
            </w:pPr>
            <w:r w:rsidRPr="00CD01D0">
              <w:rPr>
                <w:bCs/>
                <w:szCs w:val="22"/>
              </w:rPr>
              <w:t>-++00-</w:t>
            </w:r>
          </w:p>
        </w:tc>
        <w:tc>
          <w:tcPr>
            <w:tcW w:w="1134" w:type="dxa"/>
          </w:tcPr>
          <w:p w14:paraId="673DCF71" w14:textId="77777777" w:rsidR="00A02C09" w:rsidRPr="00CD01D0" w:rsidRDefault="00A02C09" w:rsidP="001F5146">
            <w:pPr>
              <w:pStyle w:val="Tabletext"/>
              <w:jc w:val="center"/>
              <w:rPr>
                <w:bCs/>
                <w:szCs w:val="22"/>
              </w:rPr>
            </w:pPr>
            <w:r w:rsidRPr="00CD01D0">
              <w:rPr>
                <w:bCs/>
                <w:szCs w:val="22"/>
              </w:rPr>
              <w:t>93</w:t>
            </w:r>
          </w:p>
        </w:tc>
        <w:tc>
          <w:tcPr>
            <w:tcW w:w="1559" w:type="dxa"/>
          </w:tcPr>
          <w:p w14:paraId="494C0C99" w14:textId="77777777" w:rsidR="00A02C09" w:rsidRPr="00CD01D0" w:rsidRDefault="00A02C09" w:rsidP="001F5146">
            <w:pPr>
              <w:pStyle w:val="Tabletext"/>
              <w:jc w:val="center"/>
              <w:rPr>
                <w:bCs/>
                <w:szCs w:val="22"/>
              </w:rPr>
            </w:pPr>
            <w:r w:rsidRPr="00CD01D0">
              <w:rPr>
                <w:bCs/>
                <w:szCs w:val="22"/>
              </w:rPr>
              <w:t>5D</w:t>
            </w:r>
          </w:p>
        </w:tc>
        <w:tc>
          <w:tcPr>
            <w:tcW w:w="1701" w:type="dxa"/>
          </w:tcPr>
          <w:p w14:paraId="058C2EAA" w14:textId="77777777" w:rsidR="00A02C09" w:rsidRPr="00CD01D0" w:rsidRDefault="00A02C09" w:rsidP="001F5146">
            <w:pPr>
              <w:pStyle w:val="Tabletext"/>
              <w:jc w:val="center"/>
              <w:rPr>
                <w:bCs/>
                <w:szCs w:val="22"/>
              </w:rPr>
            </w:pPr>
            <w:r w:rsidRPr="00CD01D0">
              <w:rPr>
                <w:bCs/>
                <w:szCs w:val="22"/>
              </w:rPr>
              <w:t>-0+000</w:t>
            </w:r>
          </w:p>
        </w:tc>
      </w:tr>
      <w:tr w:rsidR="00A02C09" w:rsidRPr="00CD01D0" w14:paraId="1C7113EE" w14:textId="77777777" w:rsidTr="001F5146">
        <w:trPr>
          <w:jc w:val="center"/>
        </w:trPr>
        <w:tc>
          <w:tcPr>
            <w:tcW w:w="1129" w:type="dxa"/>
          </w:tcPr>
          <w:p w14:paraId="4DD92445" w14:textId="77777777" w:rsidR="00A02C09" w:rsidRPr="00CD01D0" w:rsidRDefault="00A02C09" w:rsidP="001F5146">
            <w:pPr>
              <w:pStyle w:val="Tabletext"/>
              <w:jc w:val="center"/>
              <w:rPr>
                <w:bCs/>
                <w:szCs w:val="22"/>
              </w:rPr>
            </w:pPr>
            <w:r w:rsidRPr="00CD01D0">
              <w:rPr>
                <w:bCs/>
                <w:szCs w:val="22"/>
              </w:rPr>
              <w:t>30</w:t>
            </w:r>
          </w:p>
        </w:tc>
        <w:tc>
          <w:tcPr>
            <w:tcW w:w="1560" w:type="dxa"/>
          </w:tcPr>
          <w:p w14:paraId="1E514B34" w14:textId="77777777" w:rsidR="00A02C09" w:rsidRPr="00CD01D0" w:rsidRDefault="00A02C09" w:rsidP="001F5146">
            <w:pPr>
              <w:pStyle w:val="Tabletext"/>
              <w:jc w:val="center"/>
              <w:rPr>
                <w:bCs/>
                <w:szCs w:val="22"/>
              </w:rPr>
            </w:pPr>
            <w:r w:rsidRPr="00CD01D0">
              <w:rPr>
                <w:bCs/>
                <w:szCs w:val="22"/>
              </w:rPr>
              <w:t>1E</w:t>
            </w:r>
          </w:p>
        </w:tc>
        <w:tc>
          <w:tcPr>
            <w:tcW w:w="1701" w:type="dxa"/>
          </w:tcPr>
          <w:p w14:paraId="2FBEBF17" w14:textId="77777777" w:rsidR="00A02C09" w:rsidRPr="00CD01D0" w:rsidRDefault="00A02C09" w:rsidP="001F5146">
            <w:pPr>
              <w:pStyle w:val="Tabletext"/>
              <w:jc w:val="center"/>
              <w:rPr>
                <w:bCs/>
                <w:szCs w:val="22"/>
              </w:rPr>
            </w:pPr>
            <w:r w:rsidRPr="00CD01D0">
              <w:rPr>
                <w:bCs/>
                <w:szCs w:val="22"/>
              </w:rPr>
              <w:t>0--0++</w:t>
            </w:r>
          </w:p>
        </w:tc>
        <w:tc>
          <w:tcPr>
            <w:tcW w:w="1134" w:type="dxa"/>
          </w:tcPr>
          <w:p w14:paraId="43B5ADD9" w14:textId="77777777" w:rsidR="00A02C09" w:rsidRPr="00CD01D0" w:rsidRDefault="00A02C09" w:rsidP="001F5146">
            <w:pPr>
              <w:pStyle w:val="Tabletext"/>
              <w:jc w:val="center"/>
              <w:rPr>
                <w:bCs/>
                <w:szCs w:val="22"/>
              </w:rPr>
            </w:pPr>
            <w:r w:rsidRPr="00CD01D0">
              <w:rPr>
                <w:bCs/>
                <w:szCs w:val="22"/>
              </w:rPr>
              <w:t>94</w:t>
            </w:r>
          </w:p>
        </w:tc>
        <w:tc>
          <w:tcPr>
            <w:tcW w:w="1559" w:type="dxa"/>
          </w:tcPr>
          <w:p w14:paraId="2BDB252A" w14:textId="77777777" w:rsidR="00A02C09" w:rsidRPr="00CD01D0" w:rsidRDefault="00A02C09" w:rsidP="001F5146">
            <w:pPr>
              <w:pStyle w:val="Tabletext"/>
              <w:jc w:val="center"/>
              <w:rPr>
                <w:bCs/>
                <w:szCs w:val="22"/>
              </w:rPr>
            </w:pPr>
            <w:r w:rsidRPr="00CD01D0">
              <w:rPr>
                <w:bCs/>
                <w:szCs w:val="22"/>
              </w:rPr>
              <w:t>5E</w:t>
            </w:r>
          </w:p>
        </w:tc>
        <w:tc>
          <w:tcPr>
            <w:tcW w:w="1701" w:type="dxa"/>
          </w:tcPr>
          <w:p w14:paraId="112D931A" w14:textId="77777777" w:rsidR="00A02C09" w:rsidRPr="00CD01D0" w:rsidRDefault="00A02C09" w:rsidP="001F5146">
            <w:pPr>
              <w:pStyle w:val="Tabletext"/>
              <w:jc w:val="center"/>
              <w:rPr>
                <w:bCs/>
                <w:szCs w:val="22"/>
              </w:rPr>
            </w:pPr>
            <w:r w:rsidRPr="00CD01D0">
              <w:rPr>
                <w:bCs/>
                <w:szCs w:val="22"/>
              </w:rPr>
              <w:t>-+0000</w:t>
            </w:r>
          </w:p>
        </w:tc>
      </w:tr>
      <w:tr w:rsidR="00A02C09" w:rsidRPr="00CD01D0" w14:paraId="19885A3D" w14:textId="77777777" w:rsidTr="001F5146">
        <w:trPr>
          <w:jc w:val="center"/>
        </w:trPr>
        <w:tc>
          <w:tcPr>
            <w:tcW w:w="1129" w:type="dxa"/>
          </w:tcPr>
          <w:p w14:paraId="39164FE1" w14:textId="77777777" w:rsidR="00A02C09" w:rsidRPr="00CD01D0" w:rsidRDefault="00A02C09" w:rsidP="001F5146">
            <w:pPr>
              <w:pStyle w:val="Tabletext"/>
              <w:jc w:val="center"/>
              <w:rPr>
                <w:bCs/>
                <w:szCs w:val="22"/>
              </w:rPr>
            </w:pPr>
            <w:r w:rsidRPr="00CD01D0">
              <w:rPr>
                <w:bCs/>
                <w:szCs w:val="22"/>
              </w:rPr>
              <w:t>31</w:t>
            </w:r>
          </w:p>
        </w:tc>
        <w:tc>
          <w:tcPr>
            <w:tcW w:w="1560" w:type="dxa"/>
          </w:tcPr>
          <w:p w14:paraId="280329FB" w14:textId="77777777" w:rsidR="00A02C09" w:rsidRPr="00CD01D0" w:rsidRDefault="00A02C09" w:rsidP="001F5146">
            <w:pPr>
              <w:pStyle w:val="Tabletext"/>
              <w:jc w:val="center"/>
              <w:rPr>
                <w:bCs/>
                <w:szCs w:val="22"/>
              </w:rPr>
            </w:pPr>
            <w:smartTag w:uri="urn:schemas-microsoft-com:office:smarttags" w:element="chmetcnv">
              <w:smartTagPr>
                <w:attr w:name="UnitName" w:val="F"/>
                <w:attr w:name="SourceValue" w:val="1"/>
                <w:attr w:name="HasSpace" w:val="False"/>
                <w:attr w:name="Negative" w:val="False"/>
                <w:attr w:name="NumberType" w:val="1"/>
                <w:attr w:name="TCSC" w:val="0"/>
              </w:smartTagPr>
              <w:r w:rsidRPr="00CD01D0">
                <w:rPr>
                  <w:bCs/>
                  <w:szCs w:val="22"/>
                </w:rPr>
                <w:t>1F</w:t>
              </w:r>
            </w:smartTag>
          </w:p>
        </w:tc>
        <w:tc>
          <w:tcPr>
            <w:tcW w:w="1701" w:type="dxa"/>
          </w:tcPr>
          <w:p w14:paraId="1C6E415A" w14:textId="77777777" w:rsidR="00A02C09" w:rsidRPr="00CD01D0" w:rsidRDefault="00A02C09" w:rsidP="001F5146">
            <w:pPr>
              <w:pStyle w:val="Tabletext"/>
              <w:jc w:val="center"/>
              <w:rPr>
                <w:bCs/>
                <w:szCs w:val="22"/>
              </w:rPr>
            </w:pPr>
            <w:r w:rsidRPr="00CD01D0">
              <w:rPr>
                <w:bCs/>
                <w:szCs w:val="22"/>
              </w:rPr>
              <w:t>0--+0+</w:t>
            </w:r>
          </w:p>
        </w:tc>
        <w:tc>
          <w:tcPr>
            <w:tcW w:w="1134" w:type="dxa"/>
          </w:tcPr>
          <w:p w14:paraId="4CCDD1E4" w14:textId="77777777" w:rsidR="00A02C09" w:rsidRPr="00CD01D0" w:rsidRDefault="00A02C09" w:rsidP="001F5146">
            <w:pPr>
              <w:pStyle w:val="Tabletext"/>
              <w:jc w:val="center"/>
              <w:rPr>
                <w:bCs/>
                <w:szCs w:val="22"/>
              </w:rPr>
            </w:pPr>
            <w:r w:rsidRPr="00CD01D0">
              <w:rPr>
                <w:bCs/>
                <w:szCs w:val="22"/>
              </w:rPr>
              <w:t>95</w:t>
            </w:r>
          </w:p>
        </w:tc>
        <w:tc>
          <w:tcPr>
            <w:tcW w:w="1559" w:type="dxa"/>
          </w:tcPr>
          <w:p w14:paraId="0EF9FA83" w14:textId="77777777" w:rsidR="00A02C09" w:rsidRPr="00CD01D0" w:rsidRDefault="00A02C09" w:rsidP="001F5146">
            <w:pPr>
              <w:pStyle w:val="Tabletext"/>
              <w:jc w:val="center"/>
              <w:rPr>
                <w:bCs/>
                <w:szCs w:val="22"/>
              </w:rPr>
            </w:pPr>
            <w:smartTag w:uri="urn:schemas-microsoft-com:office:smarttags" w:element="chmetcnv">
              <w:smartTagPr>
                <w:attr w:name="UnitName" w:val="F"/>
                <w:attr w:name="SourceValue" w:val="5"/>
                <w:attr w:name="HasSpace" w:val="False"/>
                <w:attr w:name="Negative" w:val="False"/>
                <w:attr w:name="NumberType" w:val="1"/>
                <w:attr w:name="TCSC" w:val="0"/>
              </w:smartTagPr>
              <w:r w:rsidRPr="00CD01D0">
                <w:rPr>
                  <w:bCs/>
                  <w:szCs w:val="22"/>
                </w:rPr>
                <w:t>5F</w:t>
              </w:r>
            </w:smartTag>
          </w:p>
        </w:tc>
        <w:tc>
          <w:tcPr>
            <w:tcW w:w="1701" w:type="dxa"/>
          </w:tcPr>
          <w:p w14:paraId="270C2F89" w14:textId="77777777" w:rsidR="00A02C09" w:rsidRPr="00CD01D0" w:rsidRDefault="00A02C09" w:rsidP="001F5146">
            <w:pPr>
              <w:pStyle w:val="Tabletext"/>
              <w:jc w:val="center"/>
              <w:rPr>
                <w:bCs/>
                <w:szCs w:val="22"/>
              </w:rPr>
            </w:pPr>
            <w:r w:rsidRPr="00CD01D0">
              <w:rPr>
                <w:bCs/>
                <w:szCs w:val="22"/>
              </w:rPr>
              <w:t>0-000+</w:t>
            </w:r>
          </w:p>
        </w:tc>
      </w:tr>
      <w:tr w:rsidR="00A02C09" w:rsidRPr="00CD01D0" w14:paraId="22901D46" w14:textId="77777777" w:rsidTr="001F5146">
        <w:trPr>
          <w:jc w:val="center"/>
        </w:trPr>
        <w:tc>
          <w:tcPr>
            <w:tcW w:w="1129" w:type="dxa"/>
          </w:tcPr>
          <w:p w14:paraId="1EFA83DE" w14:textId="77777777" w:rsidR="00A02C09" w:rsidRPr="00CD01D0" w:rsidRDefault="00A02C09" w:rsidP="001F5146">
            <w:pPr>
              <w:pStyle w:val="Tabletext"/>
              <w:jc w:val="center"/>
              <w:rPr>
                <w:bCs/>
                <w:szCs w:val="22"/>
              </w:rPr>
            </w:pPr>
            <w:r w:rsidRPr="00CD01D0">
              <w:rPr>
                <w:bCs/>
                <w:szCs w:val="22"/>
              </w:rPr>
              <w:t>32</w:t>
            </w:r>
          </w:p>
        </w:tc>
        <w:tc>
          <w:tcPr>
            <w:tcW w:w="1560" w:type="dxa"/>
          </w:tcPr>
          <w:p w14:paraId="0BA1ADD9" w14:textId="77777777" w:rsidR="00A02C09" w:rsidRPr="00CD01D0" w:rsidRDefault="00A02C09" w:rsidP="001F5146">
            <w:pPr>
              <w:pStyle w:val="Tabletext"/>
              <w:jc w:val="center"/>
              <w:rPr>
                <w:bCs/>
                <w:szCs w:val="22"/>
              </w:rPr>
            </w:pPr>
            <w:r w:rsidRPr="00CD01D0">
              <w:rPr>
                <w:bCs/>
                <w:szCs w:val="22"/>
              </w:rPr>
              <w:t>20</w:t>
            </w:r>
          </w:p>
        </w:tc>
        <w:tc>
          <w:tcPr>
            <w:tcW w:w="1701" w:type="dxa"/>
          </w:tcPr>
          <w:p w14:paraId="54971B46" w14:textId="77777777" w:rsidR="00A02C09" w:rsidRPr="00CD01D0" w:rsidRDefault="00A02C09" w:rsidP="001F5146">
            <w:pPr>
              <w:pStyle w:val="Tabletext"/>
              <w:jc w:val="center"/>
              <w:rPr>
                <w:bCs/>
                <w:szCs w:val="22"/>
              </w:rPr>
            </w:pPr>
            <w:r w:rsidRPr="00CD01D0">
              <w:rPr>
                <w:bCs/>
                <w:szCs w:val="22"/>
              </w:rPr>
              <w:t>0--++0</w:t>
            </w:r>
          </w:p>
        </w:tc>
        <w:tc>
          <w:tcPr>
            <w:tcW w:w="1134" w:type="dxa"/>
          </w:tcPr>
          <w:p w14:paraId="43FE242C" w14:textId="77777777" w:rsidR="00A02C09" w:rsidRPr="00CD01D0" w:rsidRDefault="00A02C09" w:rsidP="001F5146">
            <w:pPr>
              <w:pStyle w:val="Tabletext"/>
              <w:jc w:val="center"/>
              <w:rPr>
                <w:bCs/>
                <w:szCs w:val="22"/>
              </w:rPr>
            </w:pPr>
            <w:r w:rsidRPr="00CD01D0">
              <w:rPr>
                <w:bCs/>
                <w:szCs w:val="22"/>
              </w:rPr>
              <w:t>96</w:t>
            </w:r>
          </w:p>
        </w:tc>
        <w:tc>
          <w:tcPr>
            <w:tcW w:w="1559" w:type="dxa"/>
          </w:tcPr>
          <w:p w14:paraId="07BE7A5D" w14:textId="77777777" w:rsidR="00A02C09" w:rsidRPr="00CD01D0" w:rsidRDefault="00A02C09" w:rsidP="001F5146">
            <w:pPr>
              <w:pStyle w:val="Tabletext"/>
              <w:jc w:val="center"/>
              <w:rPr>
                <w:bCs/>
                <w:szCs w:val="22"/>
              </w:rPr>
            </w:pPr>
            <w:r w:rsidRPr="00CD01D0">
              <w:rPr>
                <w:bCs/>
                <w:szCs w:val="22"/>
              </w:rPr>
              <w:t>60</w:t>
            </w:r>
          </w:p>
        </w:tc>
        <w:tc>
          <w:tcPr>
            <w:tcW w:w="1701" w:type="dxa"/>
          </w:tcPr>
          <w:p w14:paraId="3168F51D" w14:textId="77777777" w:rsidR="00A02C09" w:rsidRPr="00CD01D0" w:rsidRDefault="00A02C09" w:rsidP="001F5146">
            <w:pPr>
              <w:pStyle w:val="Tabletext"/>
              <w:jc w:val="center"/>
              <w:rPr>
                <w:bCs/>
                <w:szCs w:val="22"/>
              </w:rPr>
            </w:pPr>
            <w:r w:rsidRPr="00CD01D0">
              <w:rPr>
                <w:bCs/>
                <w:szCs w:val="22"/>
              </w:rPr>
              <w:t>0-00+0</w:t>
            </w:r>
          </w:p>
        </w:tc>
      </w:tr>
      <w:tr w:rsidR="00A02C09" w:rsidRPr="00CD01D0" w14:paraId="408EBFF7" w14:textId="77777777" w:rsidTr="001F5146">
        <w:trPr>
          <w:jc w:val="center"/>
        </w:trPr>
        <w:tc>
          <w:tcPr>
            <w:tcW w:w="1129" w:type="dxa"/>
          </w:tcPr>
          <w:p w14:paraId="0DBFC1B4" w14:textId="77777777" w:rsidR="00A02C09" w:rsidRPr="00CD01D0" w:rsidRDefault="00A02C09" w:rsidP="001F5146">
            <w:pPr>
              <w:pStyle w:val="Tabletext"/>
              <w:jc w:val="center"/>
              <w:rPr>
                <w:bCs/>
                <w:szCs w:val="22"/>
              </w:rPr>
            </w:pPr>
            <w:r w:rsidRPr="00CD01D0">
              <w:rPr>
                <w:bCs/>
                <w:szCs w:val="22"/>
              </w:rPr>
              <w:t>33</w:t>
            </w:r>
          </w:p>
        </w:tc>
        <w:tc>
          <w:tcPr>
            <w:tcW w:w="1560" w:type="dxa"/>
          </w:tcPr>
          <w:p w14:paraId="1076BD82" w14:textId="77777777" w:rsidR="00A02C09" w:rsidRPr="00CD01D0" w:rsidRDefault="00A02C09" w:rsidP="001F5146">
            <w:pPr>
              <w:pStyle w:val="Tabletext"/>
              <w:jc w:val="center"/>
              <w:rPr>
                <w:bCs/>
                <w:szCs w:val="22"/>
              </w:rPr>
            </w:pPr>
            <w:r w:rsidRPr="00CD01D0">
              <w:rPr>
                <w:bCs/>
                <w:szCs w:val="22"/>
              </w:rPr>
              <w:t>21</w:t>
            </w:r>
          </w:p>
        </w:tc>
        <w:tc>
          <w:tcPr>
            <w:tcW w:w="1701" w:type="dxa"/>
          </w:tcPr>
          <w:p w14:paraId="3650D0A9" w14:textId="77777777" w:rsidR="00A02C09" w:rsidRPr="00CD01D0" w:rsidRDefault="00A02C09" w:rsidP="001F5146">
            <w:pPr>
              <w:pStyle w:val="Tabletext"/>
              <w:jc w:val="center"/>
              <w:rPr>
                <w:bCs/>
                <w:szCs w:val="22"/>
              </w:rPr>
            </w:pPr>
            <w:r w:rsidRPr="00CD01D0">
              <w:rPr>
                <w:bCs/>
                <w:szCs w:val="22"/>
              </w:rPr>
              <w:t>0-0-++</w:t>
            </w:r>
          </w:p>
        </w:tc>
        <w:tc>
          <w:tcPr>
            <w:tcW w:w="1134" w:type="dxa"/>
          </w:tcPr>
          <w:p w14:paraId="5561B238" w14:textId="77777777" w:rsidR="00A02C09" w:rsidRPr="00CD01D0" w:rsidRDefault="00A02C09" w:rsidP="001F5146">
            <w:pPr>
              <w:pStyle w:val="Tabletext"/>
              <w:jc w:val="center"/>
              <w:rPr>
                <w:bCs/>
                <w:szCs w:val="22"/>
              </w:rPr>
            </w:pPr>
            <w:r w:rsidRPr="00CD01D0">
              <w:rPr>
                <w:bCs/>
                <w:szCs w:val="22"/>
              </w:rPr>
              <w:t>97</w:t>
            </w:r>
          </w:p>
        </w:tc>
        <w:tc>
          <w:tcPr>
            <w:tcW w:w="1559" w:type="dxa"/>
          </w:tcPr>
          <w:p w14:paraId="1FFEEB7B" w14:textId="77777777" w:rsidR="00A02C09" w:rsidRPr="00CD01D0" w:rsidRDefault="00A02C09" w:rsidP="001F5146">
            <w:pPr>
              <w:pStyle w:val="Tabletext"/>
              <w:jc w:val="center"/>
              <w:rPr>
                <w:bCs/>
                <w:szCs w:val="22"/>
              </w:rPr>
            </w:pPr>
            <w:r w:rsidRPr="00CD01D0">
              <w:rPr>
                <w:bCs/>
                <w:szCs w:val="22"/>
              </w:rPr>
              <w:t>61</w:t>
            </w:r>
          </w:p>
        </w:tc>
        <w:tc>
          <w:tcPr>
            <w:tcW w:w="1701" w:type="dxa"/>
          </w:tcPr>
          <w:p w14:paraId="119C9F0F" w14:textId="77777777" w:rsidR="00A02C09" w:rsidRPr="00CD01D0" w:rsidRDefault="00A02C09" w:rsidP="001F5146">
            <w:pPr>
              <w:pStyle w:val="Tabletext"/>
              <w:jc w:val="center"/>
              <w:rPr>
                <w:bCs/>
                <w:szCs w:val="22"/>
              </w:rPr>
            </w:pPr>
            <w:r w:rsidRPr="00CD01D0">
              <w:rPr>
                <w:bCs/>
                <w:szCs w:val="22"/>
              </w:rPr>
              <w:t>0-0+00</w:t>
            </w:r>
          </w:p>
        </w:tc>
      </w:tr>
      <w:tr w:rsidR="00A02C09" w:rsidRPr="00CD01D0" w14:paraId="6C1660F2" w14:textId="77777777" w:rsidTr="001F5146">
        <w:trPr>
          <w:jc w:val="center"/>
        </w:trPr>
        <w:tc>
          <w:tcPr>
            <w:tcW w:w="1129" w:type="dxa"/>
          </w:tcPr>
          <w:p w14:paraId="3F674571" w14:textId="77777777" w:rsidR="00A02C09" w:rsidRPr="00CD01D0" w:rsidRDefault="00A02C09" w:rsidP="001F5146">
            <w:pPr>
              <w:pStyle w:val="Tabletext"/>
              <w:jc w:val="center"/>
              <w:rPr>
                <w:bCs/>
                <w:szCs w:val="22"/>
              </w:rPr>
            </w:pPr>
            <w:r w:rsidRPr="00CD01D0">
              <w:rPr>
                <w:bCs/>
                <w:szCs w:val="22"/>
              </w:rPr>
              <w:t>34</w:t>
            </w:r>
          </w:p>
        </w:tc>
        <w:tc>
          <w:tcPr>
            <w:tcW w:w="1560" w:type="dxa"/>
          </w:tcPr>
          <w:p w14:paraId="77DFCA4D" w14:textId="77777777" w:rsidR="00A02C09" w:rsidRPr="00CD01D0" w:rsidRDefault="00A02C09" w:rsidP="001F5146">
            <w:pPr>
              <w:pStyle w:val="Tabletext"/>
              <w:jc w:val="center"/>
              <w:rPr>
                <w:bCs/>
                <w:szCs w:val="22"/>
              </w:rPr>
            </w:pPr>
            <w:r w:rsidRPr="00CD01D0">
              <w:rPr>
                <w:bCs/>
                <w:szCs w:val="22"/>
              </w:rPr>
              <w:t>22</w:t>
            </w:r>
          </w:p>
        </w:tc>
        <w:tc>
          <w:tcPr>
            <w:tcW w:w="1701" w:type="dxa"/>
          </w:tcPr>
          <w:p w14:paraId="5F60EC66" w14:textId="77777777" w:rsidR="00A02C09" w:rsidRPr="00CD01D0" w:rsidRDefault="00A02C09" w:rsidP="001F5146">
            <w:pPr>
              <w:pStyle w:val="Tabletext"/>
              <w:jc w:val="center"/>
              <w:rPr>
                <w:bCs/>
                <w:szCs w:val="22"/>
              </w:rPr>
            </w:pPr>
            <w:r w:rsidRPr="00CD01D0">
              <w:rPr>
                <w:bCs/>
                <w:szCs w:val="22"/>
              </w:rPr>
              <w:t>0-0+-+</w:t>
            </w:r>
          </w:p>
        </w:tc>
        <w:tc>
          <w:tcPr>
            <w:tcW w:w="1134" w:type="dxa"/>
          </w:tcPr>
          <w:p w14:paraId="2459EBC9" w14:textId="77777777" w:rsidR="00A02C09" w:rsidRPr="00CD01D0" w:rsidRDefault="00A02C09" w:rsidP="001F5146">
            <w:pPr>
              <w:pStyle w:val="Tabletext"/>
              <w:jc w:val="center"/>
              <w:rPr>
                <w:bCs/>
                <w:szCs w:val="22"/>
              </w:rPr>
            </w:pPr>
            <w:r w:rsidRPr="00CD01D0">
              <w:rPr>
                <w:bCs/>
                <w:szCs w:val="22"/>
              </w:rPr>
              <w:t>98</w:t>
            </w:r>
          </w:p>
        </w:tc>
        <w:tc>
          <w:tcPr>
            <w:tcW w:w="1559" w:type="dxa"/>
          </w:tcPr>
          <w:p w14:paraId="28B7329F" w14:textId="77777777" w:rsidR="00A02C09" w:rsidRPr="00CD01D0" w:rsidRDefault="00A02C09" w:rsidP="001F5146">
            <w:pPr>
              <w:pStyle w:val="Tabletext"/>
              <w:jc w:val="center"/>
              <w:rPr>
                <w:bCs/>
                <w:szCs w:val="22"/>
              </w:rPr>
            </w:pPr>
            <w:r w:rsidRPr="00CD01D0">
              <w:rPr>
                <w:bCs/>
                <w:szCs w:val="22"/>
              </w:rPr>
              <w:t>62</w:t>
            </w:r>
          </w:p>
        </w:tc>
        <w:tc>
          <w:tcPr>
            <w:tcW w:w="1701" w:type="dxa"/>
          </w:tcPr>
          <w:p w14:paraId="171DC4DF" w14:textId="77777777" w:rsidR="00A02C09" w:rsidRPr="00CD01D0" w:rsidRDefault="00A02C09" w:rsidP="001F5146">
            <w:pPr>
              <w:pStyle w:val="Tabletext"/>
              <w:jc w:val="center"/>
              <w:rPr>
                <w:bCs/>
                <w:szCs w:val="22"/>
              </w:rPr>
            </w:pPr>
            <w:r w:rsidRPr="00CD01D0">
              <w:rPr>
                <w:bCs/>
                <w:szCs w:val="22"/>
              </w:rPr>
              <w:t>0-+000</w:t>
            </w:r>
          </w:p>
        </w:tc>
      </w:tr>
      <w:tr w:rsidR="00A02C09" w:rsidRPr="00CD01D0" w14:paraId="3DF125BA" w14:textId="77777777" w:rsidTr="001F5146">
        <w:trPr>
          <w:jc w:val="center"/>
        </w:trPr>
        <w:tc>
          <w:tcPr>
            <w:tcW w:w="1129" w:type="dxa"/>
          </w:tcPr>
          <w:p w14:paraId="31921E20" w14:textId="77777777" w:rsidR="00A02C09" w:rsidRPr="00CD01D0" w:rsidRDefault="00A02C09" w:rsidP="001F5146">
            <w:pPr>
              <w:pStyle w:val="Tabletext"/>
              <w:jc w:val="center"/>
              <w:rPr>
                <w:bCs/>
                <w:szCs w:val="22"/>
              </w:rPr>
            </w:pPr>
            <w:r w:rsidRPr="00CD01D0">
              <w:rPr>
                <w:bCs/>
                <w:szCs w:val="22"/>
              </w:rPr>
              <w:t>35</w:t>
            </w:r>
          </w:p>
        </w:tc>
        <w:tc>
          <w:tcPr>
            <w:tcW w:w="1560" w:type="dxa"/>
          </w:tcPr>
          <w:p w14:paraId="4D9A6EFE" w14:textId="77777777" w:rsidR="00A02C09" w:rsidRPr="00CD01D0" w:rsidRDefault="00A02C09" w:rsidP="001F5146">
            <w:pPr>
              <w:pStyle w:val="Tabletext"/>
              <w:jc w:val="center"/>
              <w:rPr>
                <w:bCs/>
                <w:szCs w:val="22"/>
              </w:rPr>
            </w:pPr>
            <w:r w:rsidRPr="00CD01D0">
              <w:rPr>
                <w:bCs/>
                <w:szCs w:val="22"/>
              </w:rPr>
              <w:t>23</w:t>
            </w:r>
          </w:p>
        </w:tc>
        <w:tc>
          <w:tcPr>
            <w:tcW w:w="1701" w:type="dxa"/>
          </w:tcPr>
          <w:p w14:paraId="38A0D70C" w14:textId="77777777" w:rsidR="00A02C09" w:rsidRPr="00CD01D0" w:rsidRDefault="00A02C09" w:rsidP="001F5146">
            <w:pPr>
              <w:pStyle w:val="Tabletext"/>
              <w:jc w:val="center"/>
              <w:rPr>
                <w:bCs/>
                <w:szCs w:val="22"/>
              </w:rPr>
            </w:pPr>
            <w:r w:rsidRPr="00CD01D0">
              <w:rPr>
                <w:bCs/>
                <w:szCs w:val="22"/>
              </w:rPr>
              <w:t>0-0++-</w:t>
            </w:r>
          </w:p>
        </w:tc>
        <w:tc>
          <w:tcPr>
            <w:tcW w:w="1134" w:type="dxa"/>
          </w:tcPr>
          <w:p w14:paraId="0D66B9DC" w14:textId="77777777" w:rsidR="00A02C09" w:rsidRPr="00CD01D0" w:rsidRDefault="00A02C09" w:rsidP="001F5146">
            <w:pPr>
              <w:pStyle w:val="Tabletext"/>
              <w:jc w:val="center"/>
              <w:rPr>
                <w:bCs/>
                <w:szCs w:val="22"/>
              </w:rPr>
            </w:pPr>
            <w:r w:rsidRPr="00CD01D0">
              <w:rPr>
                <w:bCs/>
                <w:szCs w:val="22"/>
              </w:rPr>
              <w:t>99</w:t>
            </w:r>
          </w:p>
        </w:tc>
        <w:tc>
          <w:tcPr>
            <w:tcW w:w="1559" w:type="dxa"/>
          </w:tcPr>
          <w:p w14:paraId="38F4DFE0" w14:textId="77777777" w:rsidR="00A02C09" w:rsidRPr="00CD01D0" w:rsidRDefault="00A02C09" w:rsidP="001F5146">
            <w:pPr>
              <w:pStyle w:val="Tabletext"/>
              <w:jc w:val="center"/>
              <w:rPr>
                <w:bCs/>
                <w:szCs w:val="22"/>
              </w:rPr>
            </w:pPr>
            <w:r w:rsidRPr="00CD01D0">
              <w:rPr>
                <w:bCs/>
                <w:szCs w:val="22"/>
              </w:rPr>
              <w:t>63</w:t>
            </w:r>
          </w:p>
        </w:tc>
        <w:tc>
          <w:tcPr>
            <w:tcW w:w="1701" w:type="dxa"/>
          </w:tcPr>
          <w:p w14:paraId="253D5BA2" w14:textId="77777777" w:rsidR="00A02C09" w:rsidRPr="00CD01D0" w:rsidRDefault="00A02C09" w:rsidP="001F5146">
            <w:pPr>
              <w:pStyle w:val="Tabletext"/>
              <w:jc w:val="center"/>
              <w:rPr>
                <w:bCs/>
                <w:szCs w:val="22"/>
              </w:rPr>
            </w:pPr>
            <w:r w:rsidRPr="00CD01D0">
              <w:rPr>
                <w:bCs/>
                <w:szCs w:val="22"/>
              </w:rPr>
              <w:t>00-00+</w:t>
            </w:r>
          </w:p>
        </w:tc>
      </w:tr>
      <w:tr w:rsidR="00A02C09" w:rsidRPr="00CD01D0" w14:paraId="0ECBDF28" w14:textId="77777777" w:rsidTr="001F5146">
        <w:trPr>
          <w:jc w:val="center"/>
        </w:trPr>
        <w:tc>
          <w:tcPr>
            <w:tcW w:w="1129" w:type="dxa"/>
          </w:tcPr>
          <w:p w14:paraId="67411C2C" w14:textId="77777777" w:rsidR="00A02C09" w:rsidRPr="00CD01D0" w:rsidRDefault="00A02C09" w:rsidP="001F5146">
            <w:pPr>
              <w:pStyle w:val="Tabletext"/>
              <w:jc w:val="center"/>
              <w:rPr>
                <w:bCs/>
                <w:szCs w:val="22"/>
              </w:rPr>
            </w:pPr>
            <w:r w:rsidRPr="00CD01D0">
              <w:rPr>
                <w:bCs/>
                <w:szCs w:val="22"/>
              </w:rPr>
              <w:t>36</w:t>
            </w:r>
          </w:p>
        </w:tc>
        <w:tc>
          <w:tcPr>
            <w:tcW w:w="1560" w:type="dxa"/>
          </w:tcPr>
          <w:p w14:paraId="47E2A863" w14:textId="77777777" w:rsidR="00A02C09" w:rsidRPr="00CD01D0" w:rsidRDefault="00A02C09" w:rsidP="001F5146">
            <w:pPr>
              <w:pStyle w:val="Tabletext"/>
              <w:jc w:val="center"/>
              <w:rPr>
                <w:bCs/>
                <w:szCs w:val="22"/>
              </w:rPr>
            </w:pPr>
            <w:r w:rsidRPr="00CD01D0">
              <w:rPr>
                <w:bCs/>
                <w:szCs w:val="22"/>
              </w:rPr>
              <w:t>24</w:t>
            </w:r>
          </w:p>
        </w:tc>
        <w:tc>
          <w:tcPr>
            <w:tcW w:w="1701" w:type="dxa"/>
          </w:tcPr>
          <w:p w14:paraId="5D62C716" w14:textId="77777777" w:rsidR="00A02C09" w:rsidRPr="00CD01D0" w:rsidRDefault="00A02C09" w:rsidP="001F5146">
            <w:pPr>
              <w:pStyle w:val="Tabletext"/>
              <w:jc w:val="center"/>
              <w:rPr>
                <w:bCs/>
                <w:szCs w:val="22"/>
              </w:rPr>
            </w:pPr>
            <w:r w:rsidRPr="00CD01D0">
              <w:rPr>
                <w:bCs/>
                <w:szCs w:val="22"/>
              </w:rPr>
              <w:t>0-+-0+</w:t>
            </w:r>
          </w:p>
        </w:tc>
        <w:tc>
          <w:tcPr>
            <w:tcW w:w="1134" w:type="dxa"/>
          </w:tcPr>
          <w:p w14:paraId="317C9120" w14:textId="77777777" w:rsidR="00A02C09" w:rsidRPr="00CD01D0" w:rsidRDefault="00A02C09" w:rsidP="001F5146">
            <w:pPr>
              <w:pStyle w:val="Tabletext"/>
              <w:jc w:val="center"/>
              <w:rPr>
                <w:bCs/>
                <w:szCs w:val="22"/>
              </w:rPr>
            </w:pPr>
            <w:r w:rsidRPr="00CD01D0">
              <w:rPr>
                <w:bCs/>
                <w:szCs w:val="22"/>
              </w:rPr>
              <w:t>100</w:t>
            </w:r>
          </w:p>
        </w:tc>
        <w:tc>
          <w:tcPr>
            <w:tcW w:w="1559" w:type="dxa"/>
          </w:tcPr>
          <w:p w14:paraId="12D85550" w14:textId="77777777" w:rsidR="00A02C09" w:rsidRPr="00CD01D0" w:rsidRDefault="00A02C09" w:rsidP="001F5146">
            <w:pPr>
              <w:pStyle w:val="Tabletext"/>
              <w:jc w:val="center"/>
              <w:rPr>
                <w:bCs/>
                <w:szCs w:val="22"/>
              </w:rPr>
            </w:pPr>
            <w:r w:rsidRPr="00CD01D0">
              <w:rPr>
                <w:bCs/>
                <w:szCs w:val="22"/>
              </w:rPr>
              <w:t>64</w:t>
            </w:r>
          </w:p>
        </w:tc>
        <w:tc>
          <w:tcPr>
            <w:tcW w:w="1701" w:type="dxa"/>
          </w:tcPr>
          <w:p w14:paraId="104DABFE" w14:textId="77777777" w:rsidR="00A02C09" w:rsidRPr="00CD01D0" w:rsidRDefault="00A02C09" w:rsidP="001F5146">
            <w:pPr>
              <w:pStyle w:val="Tabletext"/>
              <w:jc w:val="center"/>
              <w:rPr>
                <w:bCs/>
                <w:szCs w:val="22"/>
              </w:rPr>
            </w:pPr>
            <w:r w:rsidRPr="00CD01D0">
              <w:rPr>
                <w:bCs/>
                <w:szCs w:val="22"/>
              </w:rPr>
              <w:t>00-0+0</w:t>
            </w:r>
          </w:p>
        </w:tc>
      </w:tr>
      <w:tr w:rsidR="00A02C09" w:rsidRPr="00CD01D0" w14:paraId="08B29ADA" w14:textId="77777777" w:rsidTr="001F5146">
        <w:trPr>
          <w:jc w:val="center"/>
        </w:trPr>
        <w:tc>
          <w:tcPr>
            <w:tcW w:w="1129" w:type="dxa"/>
          </w:tcPr>
          <w:p w14:paraId="3E3CB7A1" w14:textId="77777777" w:rsidR="00A02C09" w:rsidRPr="00CD01D0" w:rsidRDefault="00A02C09" w:rsidP="001F5146">
            <w:pPr>
              <w:pStyle w:val="Tabletext"/>
              <w:jc w:val="center"/>
              <w:rPr>
                <w:bCs/>
                <w:szCs w:val="22"/>
              </w:rPr>
            </w:pPr>
            <w:r w:rsidRPr="00CD01D0">
              <w:rPr>
                <w:bCs/>
                <w:szCs w:val="22"/>
              </w:rPr>
              <w:t>37</w:t>
            </w:r>
          </w:p>
        </w:tc>
        <w:tc>
          <w:tcPr>
            <w:tcW w:w="1560" w:type="dxa"/>
          </w:tcPr>
          <w:p w14:paraId="3A5D7ADF" w14:textId="77777777" w:rsidR="00A02C09" w:rsidRPr="00CD01D0" w:rsidRDefault="00A02C09" w:rsidP="001F5146">
            <w:pPr>
              <w:pStyle w:val="Tabletext"/>
              <w:jc w:val="center"/>
              <w:rPr>
                <w:bCs/>
                <w:szCs w:val="22"/>
              </w:rPr>
            </w:pPr>
            <w:r w:rsidRPr="00CD01D0">
              <w:rPr>
                <w:bCs/>
                <w:szCs w:val="22"/>
              </w:rPr>
              <w:t>25</w:t>
            </w:r>
          </w:p>
        </w:tc>
        <w:tc>
          <w:tcPr>
            <w:tcW w:w="1701" w:type="dxa"/>
          </w:tcPr>
          <w:p w14:paraId="2F3F9F9E" w14:textId="77777777" w:rsidR="00A02C09" w:rsidRPr="00CD01D0" w:rsidRDefault="00A02C09" w:rsidP="001F5146">
            <w:pPr>
              <w:pStyle w:val="Tabletext"/>
              <w:jc w:val="center"/>
              <w:rPr>
                <w:bCs/>
                <w:szCs w:val="22"/>
              </w:rPr>
            </w:pPr>
            <w:r w:rsidRPr="00CD01D0">
              <w:rPr>
                <w:bCs/>
                <w:szCs w:val="22"/>
              </w:rPr>
              <w:t>0-+-+0</w:t>
            </w:r>
          </w:p>
        </w:tc>
        <w:tc>
          <w:tcPr>
            <w:tcW w:w="1134" w:type="dxa"/>
          </w:tcPr>
          <w:p w14:paraId="36DB4BBD" w14:textId="77777777" w:rsidR="00A02C09" w:rsidRPr="00CD01D0" w:rsidRDefault="00A02C09" w:rsidP="001F5146">
            <w:pPr>
              <w:pStyle w:val="Tabletext"/>
              <w:jc w:val="center"/>
              <w:rPr>
                <w:bCs/>
                <w:szCs w:val="22"/>
              </w:rPr>
            </w:pPr>
            <w:r w:rsidRPr="00CD01D0">
              <w:rPr>
                <w:bCs/>
                <w:szCs w:val="22"/>
              </w:rPr>
              <w:t>101</w:t>
            </w:r>
          </w:p>
        </w:tc>
        <w:tc>
          <w:tcPr>
            <w:tcW w:w="1559" w:type="dxa"/>
          </w:tcPr>
          <w:p w14:paraId="15F55540" w14:textId="77777777" w:rsidR="00A02C09" w:rsidRPr="00CD01D0" w:rsidRDefault="00A02C09" w:rsidP="001F5146">
            <w:pPr>
              <w:pStyle w:val="Tabletext"/>
              <w:jc w:val="center"/>
              <w:rPr>
                <w:bCs/>
                <w:szCs w:val="22"/>
              </w:rPr>
            </w:pPr>
            <w:r w:rsidRPr="00CD01D0">
              <w:rPr>
                <w:bCs/>
                <w:szCs w:val="22"/>
              </w:rPr>
              <w:t>65</w:t>
            </w:r>
          </w:p>
        </w:tc>
        <w:tc>
          <w:tcPr>
            <w:tcW w:w="1701" w:type="dxa"/>
          </w:tcPr>
          <w:p w14:paraId="7FD42594" w14:textId="77777777" w:rsidR="00A02C09" w:rsidRPr="00CD01D0" w:rsidRDefault="00A02C09" w:rsidP="001F5146">
            <w:pPr>
              <w:pStyle w:val="Tabletext"/>
              <w:jc w:val="center"/>
              <w:rPr>
                <w:bCs/>
                <w:szCs w:val="22"/>
              </w:rPr>
            </w:pPr>
            <w:r w:rsidRPr="00CD01D0">
              <w:rPr>
                <w:bCs/>
                <w:szCs w:val="22"/>
              </w:rPr>
              <w:t>00-+00</w:t>
            </w:r>
          </w:p>
        </w:tc>
      </w:tr>
      <w:tr w:rsidR="00A02C09" w:rsidRPr="00CD01D0" w14:paraId="434798FB" w14:textId="77777777" w:rsidTr="001F5146">
        <w:trPr>
          <w:jc w:val="center"/>
        </w:trPr>
        <w:tc>
          <w:tcPr>
            <w:tcW w:w="1129" w:type="dxa"/>
          </w:tcPr>
          <w:p w14:paraId="46EB48E1" w14:textId="77777777" w:rsidR="00A02C09" w:rsidRPr="00CD01D0" w:rsidRDefault="00A02C09" w:rsidP="001F5146">
            <w:pPr>
              <w:pStyle w:val="Tabletext"/>
              <w:jc w:val="center"/>
              <w:rPr>
                <w:bCs/>
                <w:szCs w:val="22"/>
              </w:rPr>
            </w:pPr>
            <w:r w:rsidRPr="00CD01D0">
              <w:rPr>
                <w:bCs/>
                <w:szCs w:val="22"/>
              </w:rPr>
              <w:t>38</w:t>
            </w:r>
          </w:p>
        </w:tc>
        <w:tc>
          <w:tcPr>
            <w:tcW w:w="1560" w:type="dxa"/>
          </w:tcPr>
          <w:p w14:paraId="4B57B59B" w14:textId="77777777" w:rsidR="00A02C09" w:rsidRPr="00CD01D0" w:rsidRDefault="00A02C09" w:rsidP="001F5146">
            <w:pPr>
              <w:pStyle w:val="Tabletext"/>
              <w:jc w:val="center"/>
              <w:rPr>
                <w:bCs/>
                <w:szCs w:val="22"/>
              </w:rPr>
            </w:pPr>
            <w:r w:rsidRPr="00CD01D0">
              <w:rPr>
                <w:bCs/>
                <w:szCs w:val="22"/>
              </w:rPr>
              <w:t>26</w:t>
            </w:r>
          </w:p>
        </w:tc>
        <w:tc>
          <w:tcPr>
            <w:tcW w:w="1701" w:type="dxa"/>
          </w:tcPr>
          <w:p w14:paraId="7EDEDB4A" w14:textId="77777777" w:rsidR="00A02C09" w:rsidRPr="00CD01D0" w:rsidRDefault="00A02C09" w:rsidP="001F5146">
            <w:pPr>
              <w:pStyle w:val="Tabletext"/>
              <w:jc w:val="center"/>
              <w:rPr>
                <w:bCs/>
                <w:szCs w:val="22"/>
              </w:rPr>
            </w:pPr>
            <w:r w:rsidRPr="00CD01D0">
              <w:rPr>
                <w:bCs/>
                <w:szCs w:val="22"/>
              </w:rPr>
              <w:t>0-+0-+</w:t>
            </w:r>
          </w:p>
        </w:tc>
        <w:tc>
          <w:tcPr>
            <w:tcW w:w="1134" w:type="dxa"/>
          </w:tcPr>
          <w:p w14:paraId="468F99DF" w14:textId="77777777" w:rsidR="00A02C09" w:rsidRPr="00CD01D0" w:rsidRDefault="00A02C09" w:rsidP="001F5146">
            <w:pPr>
              <w:pStyle w:val="Tabletext"/>
              <w:jc w:val="center"/>
              <w:rPr>
                <w:bCs/>
                <w:szCs w:val="22"/>
              </w:rPr>
            </w:pPr>
            <w:r w:rsidRPr="00CD01D0">
              <w:rPr>
                <w:bCs/>
                <w:szCs w:val="22"/>
              </w:rPr>
              <w:t>102</w:t>
            </w:r>
          </w:p>
        </w:tc>
        <w:tc>
          <w:tcPr>
            <w:tcW w:w="1559" w:type="dxa"/>
          </w:tcPr>
          <w:p w14:paraId="0E0EE0BF" w14:textId="77777777" w:rsidR="00A02C09" w:rsidRPr="00CD01D0" w:rsidRDefault="00A02C09" w:rsidP="001F5146">
            <w:pPr>
              <w:pStyle w:val="Tabletext"/>
              <w:jc w:val="center"/>
              <w:rPr>
                <w:bCs/>
                <w:szCs w:val="22"/>
              </w:rPr>
            </w:pPr>
            <w:r w:rsidRPr="00CD01D0">
              <w:rPr>
                <w:bCs/>
                <w:szCs w:val="22"/>
              </w:rPr>
              <w:t>66</w:t>
            </w:r>
          </w:p>
        </w:tc>
        <w:tc>
          <w:tcPr>
            <w:tcW w:w="1701" w:type="dxa"/>
          </w:tcPr>
          <w:p w14:paraId="6BD0C5F8" w14:textId="77777777" w:rsidR="00A02C09" w:rsidRPr="00CD01D0" w:rsidRDefault="00A02C09" w:rsidP="001F5146">
            <w:pPr>
              <w:pStyle w:val="Tabletext"/>
              <w:jc w:val="center"/>
              <w:rPr>
                <w:bCs/>
                <w:szCs w:val="22"/>
              </w:rPr>
            </w:pPr>
            <w:r w:rsidRPr="00CD01D0">
              <w:rPr>
                <w:bCs/>
                <w:szCs w:val="22"/>
              </w:rPr>
              <w:t>000-0+</w:t>
            </w:r>
          </w:p>
        </w:tc>
      </w:tr>
      <w:tr w:rsidR="00A02C09" w:rsidRPr="00CD01D0" w14:paraId="04A86004" w14:textId="77777777" w:rsidTr="001F5146">
        <w:trPr>
          <w:jc w:val="center"/>
        </w:trPr>
        <w:tc>
          <w:tcPr>
            <w:tcW w:w="1129" w:type="dxa"/>
          </w:tcPr>
          <w:p w14:paraId="2CC49F97" w14:textId="77777777" w:rsidR="00A02C09" w:rsidRPr="00CD01D0" w:rsidRDefault="00A02C09" w:rsidP="001F5146">
            <w:pPr>
              <w:pStyle w:val="Tabletext"/>
              <w:jc w:val="center"/>
              <w:rPr>
                <w:bCs/>
                <w:szCs w:val="22"/>
              </w:rPr>
            </w:pPr>
            <w:r w:rsidRPr="00CD01D0">
              <w:rPr>
                <w:bCs/>
                <w:szCs w:val="22"/>
              </w:rPr>
              <w:t>39</w:t>
            </w:r>
          </w:p>
        </w:tc>
        <w:tc>
          <w:tcPr>
            <w:tcW w:w="1560" w:type="dxa"/>
          </w:tcPr>
          <w:p w14:paraId="0E2B257F" w14:textId="77777777" w:rsidR="00A02C09" w:rsidRPr="00CD01D0" w:rsidRDefault="00A02C09" w:rsidP="001F5146">
            <w:pPr>
              <w:pStyle w:val="Tabletext"/>
              <w:jc w:val="center"/>
              <w:rPr>
                <w:bCs/>
                <w:szCs w:val="22"/>
              </w:rPr>
            </w:pPr>
            <w:r w:rsidRPr="00CD01D0">
              <w:rPr>
                <w:bCs/>
                <w:szCs w:val="22"/>
              </w:rPr>
              <w:t>27</w:t>
            </w:r>
          </w:p>
        </w:tc>
        <w:tc>
          <w:tcPr>
            <w:tcW w:w="1701" w:type="dxa"/>
          </w:tcPr>
          <w:p w14:paraId="284A311C" w14:textId="77777777" w:rsidR="00A02C09" w:rsidRPr="00CD01D0" w:rsidRDefault="00A02C09" w:rsidP="001F5146">
            <w:pPr>
              <w:pStyle w:val="Tabletext"/>
              <w:jc w:val="center"/>
              <w:rPr>
                <w:bCs/>
                <w:szCs w:val="22"/>
              </w:rPr>
            </w:pPr>
            <w:r w:rsidRPr="00CD01D0">
              <w:rPr>
                <w:bCs/>
                <w:szCs w:val="22"/>
              </w:rPr>
              <w:t>0-+0+-</w:t>
            </w:r>
          </w:p>
        </w:tc>
        <w:tc>
          <w:tcPr>
            <w:tcW w:w="1134" w:type="dxa"/>
          </w:tcPr>
          <w:p w14:paraId="414ACCF3" w14:textId="77777777" w:rsidR="00A02C09" w:rsidRPr="00CD01D0" w:rsidRDefault="00A02C09" w:rsidP="001F5146">
            <w:pPr>
              <w:pStyle w:val="Tabletext"/>
              <w:jc w:val="center"/>
              <w:rPr>
                <w:bCs/>
                <w:szCs w:val="22"/>
              </w:rPr>
            </w:pPr>
            <w:r w:rsidRPr="00CD01D0">
              <w:rPr>
                <w:bCs/>
                <w:szCs w:val="22"/>
              </w:rPr>
              <w:t>103</w:t>
            </w:r>
          </w:p>
        </w:tc>
        <w:tc>
          <w:tcPr>
            <w:tcW w:w="1559" w:type="dxa"/>
          </w:tcPr>
          <w:p w14:paraId="6DA54E95" w14:textId="77777777" w:rsidR="00A02C09" w:rsidRPr="00CD01D0" w:rsidRDefault="00A02C09" w:rsidP="001F5146">
            <w:pPr>
              <w:pStyle w:val="Tabletext"/>
              <w:jc w:val="center"/>
              <w:rPr>
                <w:bCs/>
                <w:szCs w:val="22"/>
              </w:rPr>
            </w:pPr>
            <w:r w:rsidRPr="00CD01D0">
              <w:rPr>
                <w:bCs/>
                <w:szCs w:val="22"/>
              </w:rPr>
              <w:t>67</w:t>
            </w:r>
          </w:p>
        </w:tc>
        <w:tc>
          <w:tcPr>
            <w:tcW w:w="1701" w:type="dxa"/>
          </w:tcPr>
          <w:p w14:paraId="79C48ED4" w14:textId="77777777" w:rsidR="00A02C09" w:rsidRPr="00CD01D0" w:rsidRDefault="00A02C09" w:rsidP="001F5146">
            <w:pPr>
              <w:pStyle w:val="Tabletext"/>
              <w:jc w:val="center"/>
              <w:rPr>
                <w:bCs/>
                <w:szCs w:val="22"/>
              </w:rPr>
            </w:pPr>
            <w:r w:rsidRPr="00CD01D0">
              <w:rPr>
                <w:bCs/>
                <w:szCs w:val="22"/>
              </w:rPr>
              <w:t>000-+0</w:t>
            </w:r>
          </w:p>
        </w:tc>
      </w:tr>
      <w:tr w:rsidR="00A02C09" w:rsidRPr="00CD01D0" w14:paraId="338E776A" w14:textId="77777777" w:rsidTr="001F5146">
        <w:trPr>
          <w:jc w:val="center"/>
        </w:trPr>
        <w:tc>
          <w:tcPr>
            <w:tcW w:w="1129" w:type="dxa"/>
          </w:tcPr>
          <w:p w14:paraId="4A783CD0" w14:textId="77777777" w:rsidR="00A02C09" w:rsidRPr="00CD01D0" w:rsidRDefault="00A02C09" w:rsidP="001F5146">
            <w:pPr>
              <w:pStyle w:val="Tabletext"/>
              <w:jc w:val="center"/>
              <w:rPr>
                <w:bCs/>
                <w:szCs w:val="22"/>
              </w:rPr>
            </w:pPr>
            <w:r w:rsidRPr="00CD01D0">
              <w:rPr>
                <w:bCs/>
                <w:szCs w:val="22"/>
              </w:rPr>
              <w:t>40</w:t>
            </w:r>
          </w:p>
        </w:tc>
        <w:tc>
          <w:tcPr>
            <w:tcW w:w="1560" w:type="dxa"/>
          </w:tcPr>
          <w:p w14:paraId="01C1DCB8" w14:textId="77777777" w:rsidR="00A02C09" w:rsidRPr="00CD01D0" w:rsidRDefault="00A02C09" w:rsidP="001F5146">
            <w:pPr>
              <w:pStyle w:val="Tabletext"/>
              <w:jc w:val="center"/>
              <w:rPr>
                <w:bCs/>
                <w:szCs w:val="22"/>
              </w:rPr>
            </w:pPr>
            <w:r w:rsidRPr="00CD01D0">
              <w:rPr>
                <w:bCs/>
                <w:szCs w:val="22"/>
              </w:rPr>
              <w:t>28</w:t>
            </w:r>
          </w:p>
        </w:tc>
        <w:tc>
          <w:tcPr>
            <w:tcW w:w="1701" w:type="dxa"/>
          </w:tcPr>
          <w:p w14:paraId="053D3A91" w14:textId="77777777" w:rsidR="00A02C09" w:rsidRPr="00CD01D0" w:rsidRDefault="00A02C09" w:rsidP="001F5146">
            <w:pPr>
              <w:pStyle w:val="Tabletext"/>
              <w:jc w:val="center"/>
              <w:rPr>
                <w:bCs/>
                <w:szCs w:val="22"/>
              </w:rPr>
            </w:pPr>
            <w:r w:rsidRPr="00CD01D0">
              <w:rPr>
                <w:bCs/>
                <w:szCs w:val="22"/>
              </w:rPr>
              <w:t>0-++-0</w:t>
            </w:r>
          </w:p>
        </w:tc>
        <w:tc>
          <w:tcPr>
            <w:tcW w:w="1134" w:type="dxa"/>
          </w:tcPr>
          <w:p w14:paraId="18FC773D" w14:textId="77777777" w:rsidR="00A02C09" w:rsidRPr="00CD01D0" w:rsidRDefault="00A02C09" w:rsidP="001F5146">
            <w:pPr>
              <w:pStyle w:val="Tabletext"/>
              <w:jc w:val="center"/>
              <w:rPr>
                <w:bCs/>
                <w:szCs w:val="22"/>
              </w:rPr>
            </w:pPr>
            <w:r w:rsidRPr="00CD01D0">
              <w:rPr>
                <w:bCs/>
                <w:szCs w:val="22"/>
              </w:rPr>
              <w:t>104</w:t>
            </w:r>
          </w:p>
        </w:tc>
        <w:tc>
          <w:tcPr>
            <w:tcW w:w="1559" w:type="dxa"/>
          </w:tcPr>
          <w:p w14:paraId="2877303A" w14:textId="77777777" w:rsidR="00A02C09" w:rsidRPr="00CD01D0" w:rsidRDefault="00A02C09" w:rsidP="001F5146">
            <w:pPr>
              <w:pStyle w:val="Tabletext"/>
              <w:jc w:val="center"/>
              <w:rPr>
                <w:bCs/>
                <w:szCs w:val="22"/>
              </w:rPr>
            </w:pPr>
            <w:r w:rsidRPr="00CD01D0">
              <w:rPr>
                <w:bCs/>
                <w:szCs w:val="22"/>
              </w:rPr>
              <w:t>68</w:t>
            </w:r>
          </w:p>
        </w:tc>
        <w:tc>
          <w:tcPr>
            <w:tcW w:w="1701" w:type="dxa"/>
          </w:tcPr>
          <w:p w14:paraId="7F81D9D3" w14:textId="77777777" w:rsidR="00A02C09" w:rsidRPr="00CD01D0" w:rsidRDefault="00A02C09" w:rsidP="001F5146">
            <w:pPr>
              <w:pStyle w:val="Tabletext"/>
              <w:jc w:val="center"/>
              <w:rPr>
                <w:bCs/>
                <w:szCs w:val="22"/>
              </w:rPr>
            </w:pPr>
            <w:r w:rsidRPr="00CD01D0">
              <w:rPr>
                <w:bCs/>
                <w:szCs w:val="22"/>
              </w:rPr>
              <w:t>0000-+</w:t>
            </w:r>
          </w:p>
        </w:tc>
      </w:tr>
      <w:tr w:rsidR="00A02C09" w:rsidRPr="00CD01D0" w14:paraId="70EAD951" w14:textId="77777777" w:rsidTr="001F5146">
        <w:trPr>
          <w:jc w:val="center"/>
        </w:trPr>
        <w:tc>
          <w:tcPr>
            <w:tcW w:w="1129" w:type="dxa"/>
          </w:tcPr>
          <w:p w14:paraId="7B87F432" w14:textId="77777777" w:rsidR="00A02C09" w:rsidRPr="00CD01D0" w:rsidRDefault="00A02C09" w:rsidP="001F5146">
            <w:pPr>
              <w:pStyle w:val="Tabletext"/>
              <w:jc w:val="center"/>
              <w:rPr>
                <w:bCs/>
                <w:szCs w:val="22"/>
              </w:rPr>
            </w:pPr>
            <w:r w:rsidRPr="00CD01D0">
              <w:rPr>
                <w:bCs/>
                <w:szCs w:val="22"/>
              </w:rPr>
              <w:t>41</w:t>
            </w:r>
          </w:p>
        </w:tc>
        <w:tc>
          <w:tcPr>
            <w:tcW w:w="1560" w:type="dxa"/>
          </w:tcPr>
          <w:p w14:paraId="29B02870" w14:textId="77777777" w:rsidR="00A02C09" w:rsidRPr="00CD01D0" w:rsidRDefault="00A02C09" w:rsidP="001F5146">
            <w:pPr>
              <w:pStyle w:val="Tabletext"/>
              <w:jc w:val="center"/>
              <w:rPr>
                <w:bCs/>
                <w:szCs w:val="22"/>
              </w:rPr>
            </w:pPr>
            <w:r w:rsidRPr="00CD01D0">
              <w:rPr>
                <w:bCs/>
                <w:szCs w:val="22"/>
              </w:rPr>
              <w:t>29</w:t>
            </w:r>
          </w:p>
        </w:tc>
        <w:tc>
          <w:tcPr>
            <w:tcW w:w="1701" w:type="dxa"/>
          </w:tcPr>
          <w:p w14:paraId="660C1758" w14:textId="77777777" w:rsidR="00A02C09" w:rsidRPr="00CD01D0" w:rsidRDefault="00A02C09" w:rsidP="001F5146">
            <w:pPr>
              <w:pStyle w:val="Tabletext"/>
              <w:jc w:val="center"/>
              <w:rPr>
                <w:bCs/>
                <w:szCs w:val="22"/>
              </w:rPr>
            </w:pPr>
            <w:r w:rsidRPr="00CD01D0">
              <w:rPr>
                <w:bCs/>
                <w:szCs w:val="22"/>
              </w:rPr>
              <w:t>0-++0-</w:t>
            </w:r>
          </w:p>
        </w:tc>
        <w:tc>
          <w:tcPr>
            <w:tcW w:w="1134" w:type="dxa"/>
          </w:tcPr>
          <w:p w14:paraId="78E86FD2" w14:textId="77777777" w:rsidR="00A02C09" w:rsidRPr="00CD01D0" w:rsidRDefault="00A02C09" w:rsidP="001F5146">
            <w:pPr>
              <w:pStyle w:val="Tabletext"/>
              <w:jc w:val="center"/>
              <w:rPr>
                <w:bCs/>
                <w:szCs w:val="22"/>
              </w:rPr>
            </w:pPr>
            <w:r w:rsidRPr="00CD01D0">
              <w:rPr>
                <w:bCs/>
                <w:szCs w:val="22"/>
              </w:rPr>
              <w:t>105</w:t>
            </w:r>
          </w:p>
        </w:tc>
        <w:tc>
          <w:tcPr>
            <w:tcW w:w="1559" w:type="dxa"/>
          </w:tcPr>
          <w:p w14:paraId="0816B7DD" w14:textId="77777777" w:rsidR="00A02C09" w:rsidRPr="00CD01D0" w:rsidRDefault="00A02C09" w:rsidP="001F5146">
            <w:pPr>
              <w:pStyle w:val="Tabletext"/>
              <w:jc w:val="center"/>
              <w:rPr>
                <w:bCs/>
                <w:szCs w:val="22"/>
              </w:rPr>
            </w:pPr>
            <w:r w:rsidRPr="00CD01D0">
              <w:rPr>
                <w:bCs/>
                <w:szCs w:val="22"/>
              </w:rPr>
              <w:t>69</w:t>
            </w:r>
          </w:p>
        </w:tc>
        <w:tc>
          <w:tcPr>
            <w:tcW w:w="1701" w:type="dxa"/>
          </w:tcPr>
          <w:p w14:paraId="6A985467" w14:textId="77777777" w:rsidR="00A02C09" w:rsidRPr="00CD01D0" w:rsidRDefault="00A02C09" w:rsidP="001F5146">
            <w:pPr>
              <w:pStyle w:val="Tabletext"/>
              <w:jc w:val="center"/>
              <w:rPr>
                <w:bCs/>
                <w:szCs w:val="22"/>
              </w:rPr>
            </w:pPr>
            <w:r w:rsidRPr="00CD01D0">
              <w:rPr>
                <w:bCs/>
                <w:szCs w:val="22"/>
              </w:rPr>
              <w:t>0000+-</w:t>
            </w:r>
          </w:p>
        </w:tc>
      </w:tr>
    </w:tbl>
    <w:p w14:paraId="52824F7B" w14:textId="0095D977" w:rsidR="00C9541B" w:rsidRPr="0009380A" w:rsidRDefault="00C9541B" w:rsidP="00C9541B">
      <w:pPr>
        <w:pStyle w:val="TableNo"/>
        <w:rPr>
          <w:lang w:val="en-GB"/>
        </w:rPr>
      </w:pPr>
      <w:r w:rsidRPr="0009380A">
        <w:rPr>
          <w:lang w:val="en-GB"/>
        </w:rPr>
        <w:lastRenderedPageBreak/>
        <w:t>TABLE 17</w:t>
      </w:r>
      <w:r>
        <w:rPr>
          <w:lang w:val="en-GB"/>
        </w:rPr>
        <w:t xml:space="preserve"> (</w:t>
      </w:r>
      <w:r>
        <w:rPr>
          <w:i/>
          <w:iCs/>
          <w:lang w:val="en-GB"/>
        </w:rPr>
        <w:t>end</w:t>
      </w:r>
      <w:r>
        <w:rPr>
          <w:lang w:val="en-GB"/>
        </w:rPr>
        <w:t>)</w:t>
      </w:r>
    </w:p>
    <w:tbl>
      <w:tblPr>
        <w:tblStyle w:val="TableGrid"/>
        <w:tblW w:w="8784" w:type="dxa"/>
        <w:jc w:val="center"/>
        <w:tblCellMar>
          <w:left w:w="28" w:type="dxa"/>
          <w:right w:w="28" w:type="dxa"/>
        </w:tblCellMar>
        <w:tblLook w:val="04A0" w:firstRow="1" w:lastRow="0" w:firstColumn="1" w:lastColumn="0" w:noHBand="0" w:noVBand="1"/>
      </w:tblPr>
      <w:tblGrid>
        <w:gridCol w:w="1129"/>
        <w:gridCol w:w="1560"/>
        <w:gridCol w:w="1701"/>
        <w:gridCol w:w="1134"/>
        <w:gridCol w:w="1559"/>
        <w:gridCol w:w="1701"/>
      </w:tblGrid>
      <w:tr w:rsidR="00C9541B" w:rsidRPr="00CD01D0" w14:paraId="2601A843" w14:textId="77777777" w:rsidTr="0080645E">
        <w:trPr>
          <w:tblHeader/>
          <w:jc w:val="center"/>
        </w:trPr>
        <w:tc>
          <w:tcPr>
            <w:tcW w:w="1129" w:type="dxa"/>
          </w:tcPr>
          <w:p w14:paraId="6C30076F" w14:textId="77777777" w:rsidR="00C9541B" w:rsidRPr="00CD01D0" w:rsidRDefault="00C9541B" w:rsidP="0080645E">
            <w:pPr>
              <w:pStyle w:val="Tablehead"/>
              <w:rPr>
                <w:szCs w:val="22"/>
              </w:rPr>
            </w:pPr>
            <w:proofErr w:type="spellStart"/>
            <w:r w:rsidRPr="00CD01D0">
              <w:rPr>
                <w:szCs w:val="22"/>
              </w:rPr>
              <w:t>Decimal</w:t>
            </w:r>
            <w:proofErr w:type="spellEnd"/>
            <w:r w:rsidRPr="00CD01D0">
              <w:rPr>
                <w:szCs w:val="22"/>
              </w:rPr>
              <w:t xml:space="preserve"> data</w:t>
            </w:r>
          </w:p>
        </w:tc>
        <w:tc>
          <w:tcPr>
            <w:tcW w:w="1560" w:type="dxa"/>
          </w:tcPr>
          <w:p w14:paraId="099A20CB" w14:textId="77777777" w:rsidR="00C9541B" w:rsidRPr="00CD01D0" w:rsidRDefault="00C9541B" w:rsidP="0080645E">
            <w:pPr>
              <w:pStyle w:val="Tablehead"/>
              <w:rPr>
                <w:szCs w:val="22"/>
              </w:rPr>
            </w:pPr>
            <w:proofErr w:type="spellStart"/>
            <w:r w:rsidRPr="00CD01D0">
              <w:rPr>
                <w:szCs w:val="22"/>
              </w:rPr>
              <w:t>Hexadecimal</w:t>
            </w:r>
            <w:proofErr w:type="spellEnd"/>
            <w:r w:rsidRPr="00CD01D0">
              <w:rPr>
                <w:szCs w:val="22"/>
              </w:rPr>
              <w:t xml:space="preserve"> data</w:t>
            </w:r>
          </w:p>
        </w:tc>
        <w:tc>
          <w:tcPr>
            <w:tcW w:w="1701" w:type="dxa"/>
          </w:tcPr>
          <w:p w14:paraId="78E8BBC6" w14:textId="77777777" w:rsidR="00C9541B" w:rsidRPr="00CD01D0" w:rsidRDefault="00C9541B" w:rsidP="0080645E">
            <w:pPr>
              <w:pStyle w:val="Tablehead"/>
              <w:rPr>
                <w:szCs w:val="22"/>
              </w:rPr>
            </w:pPr>
            <w:r w:rsidRPr="00CD01D0">
              <w:rPr>
                <w:szCs w:val="22"/>
              </w:rPr>
              <w:t>Modulation pattern</w:t>
            </w:r>
          </w:p>
        </w:tc>
        <w:tc>
          <w:tcPr>
            <w:tcW w:w="1134" w:type="dxa"/>
          </w:tcPr>
          <w:p w14:paraId="13788555" w14:textId="77777777" w:rsidR="00C9541B" w:rsidRPr="00CD01D0" w:rsidRDefault="00C9541B" w:rsidP="0080645E">
            <w:pPr>
              <w:pStyle w:val="Tablehead"/>
              <w:rPr>
                <w:szCs w:val="22"/>
              </w:rPr>
            </w:pPr>
            <w:proofErr w:type="spellStart"/>
            <w:r w:rsidRPr="00CD01D0">
              <w:rPr>
                <w:szCs w:val="22"/>
              </w:rPr>
              <w:t>Decimal</w:t>
            </w:r>
            <w:proofErr w:type="spellEnd"/>
            <w:r w:rsidRPr="00CD01D0">
              <w:rPr>
                <w:szCs w:val="22"/>
              </w:rPr>
              <w:t xml:space="preserve"> data</w:t>
            </w:r>
          </w:p>
        </w:tc>
        <w:tc>
          <w:tcPr>
            <w:tcW w:w="1559" w:type="dxa"/>
          </w:tcPr>
          <w:p w14:paraId="119FBEA9" w14:textId="77777777" w:rsidR="00C9541B" w:rsidRPr="00CD01D0" w:rsidRDefault="00C9541B" w:rsidP="0080645E">
            <w:pPr>
              <w:pStyle w:val="Tablehead"/>
              <w:rPr>
                <w:szCs w:val="22"/>
              </w:rPr>
            </w:pPr>
            <w:proofErr w:type="spellStart"/>
            <w:r w:rsidRPr="00CD01D0">
              <w:rPr>
                <w:szCs w:val="22"/>
              </w:rPr>
              <w:t>Hexadecimal</w:t>
            </w:r>
            <w:proofErr w:type="spellEnd"/>
            <w:r w:rsidRPr="00CD01D0">
              <w:rPr>
                <w:szCs w:val="22"/>
              </w:rPr>
              <w:t xml:space="preserve"> data</w:t>
            </w:r>
          </w:p>
        </w:tc>
        <w:tc>
          <w:tcPr>
            <w:tcW w:w="1701" w:type="dxa"/>
          </w:tcPr>
          <w:p w14:paraId="38621663" w14:textId="77777777" w:rsidR="00C9541B" w:rsidRPr="00CD01D0" w:rsidRDefault="00C9541B" w:rsidP="0080645E">
            <w:pPr>
              <w:pStyle w:val="Tablehead"/>
              <w:rPr>
                <w:szCs w:val="22"/>
              </w:rPr>
            </w:pPr>
            <w:r w:rsidRPr="00CD01D0">
              <w:rPr>
                <w:szCs w:val="22"/>
              </w:rPr>
              <w:t>Modulation pattern</w:t>
            </w:r>
          </w:p>
        </w:tc>
      </w:tr>
      <w:tr w:rsidR="00A02C09" w:rsidRPr="00CD01D0" w14:paraId="496D3CB7" w14:textId="77777777" w:rsidTr="001F5146">
        <w:trPr>
          <w:jc w:val="center"/>
        </w:trPr>
        <w:tc>
          <w:tcPr>
            <w:tcW w:w="1129" w:type="dxa"/>
          </w:tcPr>
          <w:p w14:paraId="7C9FF9D3" w14:textId="461DE092" w:rsidR="00A02C09" w:rsidRPr="00CD01D0" w:rsidRDefault="00A02C09" w:rsidP="001F5146">
            <w:pPr>
              <w:pStyle w:val="Tabletext"/>
              <w:jc w:val="center"/>
              <w:rPr>
                <w:bCs/>
                <w:szCs w:val="22"/>
              </w:rPr>
            </w:pPr>
            <w:r w:rsidRPr="00CD01D0">
              <w:rPr>
                <w:bCs/>
                <w:szCs w:val="22"/>
              </w:rPr>
              <w:t>42</w:t>
            </w:r>
          </w:p>
        </w:tc>
        <w:tc>
          <w:tcPr>
            <w:tcW w:w="1560" w:type="dxa"/>
          </w:tcPr>
          <w:p w14:paraId="2040082B" w14:textId="77777777" w:rsidR="00A02C09" w:rsidRPr="00CD01D0" w:rsidRDefault="00A02C09" w:rsidP="001F5146">
            <w:pPr>
              <w:pStyle w:val="Tabletext"/>
              <w:jc w:val="center"/>
              <w:rPr>
                <w:bCs/>
                <w:szCs w:val="22"/>
              </w:rPr>
            </w:pPr>
            <w:smartTag w:uri="urn:schemas-microsoft-com:office:smarttags" w:element="chmetcnv">
              <w:smartTagPr>
                <w:attr w:name="UnitName" w:val="a"/>
                <w:attr w:name="SourceValue" w:val="2"/>
                <w:attr w:name="HasSpace" w:val="False"/>
                <w:attr w:name="Negative" w:val="False"/>
                <w:attr w:name="NumberType" w:val="1"/>
                <w:attr w:name="TCSC" w:val="0"/>
              </w:smartTagPr>
              <w:r w:rsidRPr="00CD01D0">
                <w:rPr>
                  <w:bCs/>
                  <w:szCs w:val="22"/>
                </w:rPr>
                <w:t>2A</w:t>
              </w:r>
            </w:smartTag>
          </w:p>
        </w:tc>
        <w:tc>
          <w:tcPr>
            <w:tcW w:w="1701" w:type="dxa"/>
          </w:tcPr>
          <w:p w14:paraId="53861E7B" w14:textId="77777777" w:rsidR="00A02C09" w:rsidRPr="00CD01D0" w:rsidRDefault="00A02C09" w:rsidP="001F5146">
            <w:pPr>
              <w:pStyle w:val="Tabletext"/>
              <w:jc w:val="center"/>
              <w:rPr>
                <w:bCs/>
                <w:szCs w:val="22"/>
              </w:rPr>
            </w:pPr>
            <w:r w:rsidRPr="00CD01D0">
              <w:rPr>
                <w:bCs/>
                <w:szCs w:val="22"/>
              </w:rPr>
              <w:t>00--++</w:t>
            </w:r>
          </w:p>
        </w:tc>
        <w:tc>
          <w:tcPr>
            <w:tcW w:w="1134" w:type="dxa"/>
          </w:tcPr>
          <w:p w14:paraId="5B4C2BC0" w14:textId="77777777" w:rsidR="00A02C09" w:rsidRPr="00CD01D0" w:rsidRDefault="00A02C09" w:rsidP="001F5146">
            <w:pPr>
              <w:pStyle w:val="Tabletext"/>
              <w:jc w:val="center"/>
              <w:rPr>
                <w:bCs/>
                <w:szCs w:val="22"/>
              </w:rPr>
            </w:pPr>
            <w:r w:rsidRPr="00CD01D0">
              <w:rPr>
                <w:bCs/>
                <w:szCs w:val="22"/>
              </w:rPr>
              <w:t>106</w:t>
            </w:r>
          </w:p>
        </w:tc>
        <w:tc>
          <w:tcPr>
            <w:tcW w:w="1559" w:type="dxa"/>
          </w:tcPr>
          <w:p w14:paraId="14374124" w14:textId="77777777" w:rsidR="00A02C09" w:rsidRPr="00CD01D0" w:rsidRDefault="00A02C09" w:rsidP="001F5146">
            <w:pPr>
              <w:pStyle w:val="Tabletext"/>
              <w:jc w:val="center"/>
              <w:rPr>
                <w:bCs/>
                <w:szCs w:val="22"/>
              </w:rPr>
            </w:pPr>
            <w:smartTag w:uri="urn:schemas-microsoft-com:office:smarttags" w:element="chmetcnv">
              <w:smartTagPr>
                <w:attr w:name="UnitName" w:val="a"/>
                <w:attr w:name="SourceValue" w:val="6"/>
                <w:attr w:name="HasSpace" w:val="False"/>
                <w:attr w:name="Negative" w:val="False"/>
                <w:attr w:name="NumberType" w:val="1"/>
                <w:attr w:name="TCSC" w:val="0"/>
              </w:smartTagPr>
              <w:r w:rsidRPr="00CD01D0">
                <w:rPr>
                  <w:bCs/>
                  <w:szCs w:val="22"/>
                </w:rPr>
                <w:t>6A</w:t>
              </w:r>
            </w:smartTag>
          </w:p>
        </w:tc>
        <w:tc>
          <w:tcPr>
            <w:tcW w:w="1701" w:type="dxa"/>
          </w:tcPr>
          <w:p w14:paraId="26CAB422" w14:textId="77777777" w:rsidR="00A02C09" w:rsidRPr="00CD01D0" w:rsidRDefault="00A02C09" w:rsidP="001F5146">
            <w:pPr>
              <w:pStyle w:val="Tabletext"/>
              <w:jc w:val="center"/>
              <w:rPr>
                <w:bCs/>
                <w:szCs w:val="22"/>
              </w:rPr>
            </w:pPr>
            <w:r w:rsidRPr="00CD01D0">
              <w:rPr>
                <w:bCs/>
                <w:szCs w:val="22"/>
              </w:rPr>
              <w:t>000+-0</w:t>
            </w:r>
          </w:p>
        </w:tc>
      </w:tr>
      <w:tr w:rsidR="00A02C09" w:rsidRPr="00CD01D0" w14:paraId="64D08C16" w14:textId="77777777" w:rsidTr="001F5146">
        <w:trPr>
          <w:jc w:val="center"/>
        </w:trPr>
        <w:tc>
          <w:tcPr>
            <w:tcW w:w="1129" w:type="dxa"/>
          </w:tcPr>
          <w:p w14:paraId="7EBF1371" w14:textId="77777777" w:rsidR="00A02C09" w:rsidRPr="00CD01D0" w:rsidRDefault="00A02C09" w:rsidP="001F5146">
            <w:pPr>
              <w:pStyle w:val="Tabletext"/>
              <w:jc w:val="center"/>
              <w:rPr>
                <w:bCs/>
                <w:szCs w:val="22"/>
              </w:rPr>
            </w:pPr>
            <w:r w:rsidRPr="00CD01D0">
              <w:rPr>
                <w:bCs/>
                <w:szCs w:val="22"/>
              </w:rPr>
              <w:t>43</w:t>
            </w:r>
          </w:p>
        </w:tc>
        <w:tc>
          <w:tcPr>
            <w:tcW w:w="1560" w:type="dxa"/>
          </w:tcPr>
          <w:p w14:paraId="0359C386" w14:textId="77777777" w:rsidR="00A02C09" w:rsidRPr="00CD01D0" w:rsidRDefault="00A02C09" w:rsidP="001F5146">
            <w:pPr>
              <w:pStyle w:val="Tabletext"/>
              <w:jc w:val="center"/>
              <w:rPr>
                <w:bCs/>
                <w:szCs w:val="22"/>
              </w:rPr>
            </w:pPr>
            <w:r w:rsidRPr="00CD01D0">
              <w:rPr>
                <w:bCs/>
                <w:szCs w:val="22"/>
              </w:rPr>
              <w:t>2B</w:t>
            </w:r>
          </w:p>
        </w:tc>
        <w:tc>
          <w:tcPr>
            <w:tcW w:w="1701" w:type="dxa"/>
          </w:tcPr>
          <w:p w14:paraId="25AEADB2" w14:textId="77777777" w:rsidR="00A02C09" w:rsidRPr="00CD01D0" w:rsidRDefault="00A02C09" w:rsidP="001F5146">
            <w:pPr>
              <w:pStyle w:val="Tabletext"/>
              <w:jc w:val="center"/>
              <w:rPr>
                <w:bCs/>
                <w:szCs w:val="22"/>
              </w:rPr>
            </w:pPr>
            <w:r w:rsidRPr="00CD01D0">
              <w:rPr>
                <w:bCs/>
                <w:szCs w:val="22"/>
              </w:rPr>
              <w:t>00-+-+</w:t>
            </w:r>
          </w:p>
        </w:tc>
        <w:tc>
          <w:tcPr>
            <w:tcW w:w="1134" w:type="dxa"/>
          </w:tcPr>
          <w:p w14:paraId="394A3A1D" w14:textId="77777777" w:rsidR="00A02C09" w:rsidRPr="00CD01D0" w:rsidRDefault="00A02C09" w:rsidP="001F5146">
            <w:pPr>
              <w:pStyle w:val="Tabletext"/>
              <w:jc w:val="center"/>
              <w:rPr>
                <w:bCs/>
                <w:szCs w:val="22"/>
              </w:rPr>
            </w:pPr>
            <w:r w:rsidRPr="00CD01D0">
              <w:rPr>
                <w:bCs/>
                <w:szCs w:val="22"/>
              </w:rPr>
              <w:t>107</w:t>
            </w:r>
          </w:p>
        </w:tc>
        <w:tc>
          <w:tcPr>
            <w:tcW w:w="1559" w:type="dxa"/>
          </w:tcPr>
          <w:p w14:paraId="6FA44A11" w14:textId="77777777" w:rsidR="00A02C09" w:rsidRPr="00CD01D0" w:rsidRDefault="00A02C09" w:rsidP="001F5146">
            <w:pPr>
              <w:pStyle w:val="Tabletext"/>
              <w:jc w:val="center"/>
              <w:rPr>
                <w:bCs/>
                <w:szCs w:val="22"/>
              </w:rPr>
            </w:pPr>
            <w:r w:rsidRPr="00CD01D0">
              <w:rPr>
                <w:bCs/>
                <w:szCs w:val="22"/>
              </w:rPr>
              <w:t>6B</w:t>
            </w:r>
          </w:p>
        </w:tc>
        <w:tc>
          <w:tcPr>
            <w:tcW w:w="1701" w:type="dxa"/>
          </w:tcPr>
          <w:p w14:paraId="0CBA5EB9" w14:textId="77777777" w:rsidR="00A02C09" w:rsidRPr="00CD01D0" w:rsidRDefault="00A02C09" w:rsidP="001F5146">
            <w:pPr>
              <w:pStyle w:val="Tabletext"/>
              <w:jc w:val="center"/>
              <w:rPr>
                <w:bCs/>
                <w:szCs w:val="22"/>
              </w:rPr>
            </w:pPr>
            <w:r w:rsidRPr="00CD01D0">
              <w:rPr>
                <w:bCs/>
                <w:szCs w:val="22"/>
              </w:rPr>
              <w:t>000+0-</w:t>
            </w:r>
          </w:p>
        </w:tc>
      </w:tr>
      <w:tr w:rsidR="00A02C09" w:rsidRPr="00CD01D0" w14:paraId="0D6CC588" w14:textId="77777777" w:rsidTr="001F5146">
        <w:trPr>
          <w:jc w:val="center"/>
        </w:trPr>
        <w:tc>
          <w:tcPr>
            <w:tcW w:w="1129" w:type="dxa"/>
          </w:tcPr>
          <w:p w14:paraId="2F9B20A1" w14:textId="77777777" w:rsidR="00A02C09" w:rsidRPr="00CD01D0" w:rsidRDefault="00A02C09" w:rsidP="001F5146">
            <w:pPr>
              <w:pStyle w:val="Tabletext"/>
              <w:jc w:val="center"/>
              <w:rPr>
                <w:bCs/>
                <w:szCs w:val="22"/>
              </w:rPr>
            </w:pPr>
            <w:r w:rsidRPr="00CD01D0">
              <w:rPr>
                <w:bCs/>
                <w:szCs w:val="22"/>
              </w:rPr>
              <w:t>44</w:t>
            </w:r>
          </w:p>
        </w:tc>
        <w:tc>
          <w:tcPr>
            <w:tcW w:w="1560" w:type="dxa"/>
          </w:tcPr>
          <w:p w14:paraId="6D3F84E5" w14:textId="77777777" w:rsidR="00A02C09" w:rsidRPr="00CD01D0" w:rsidRDefault="00A02C09" w:rsidP="001F5146">
            <w:pPr>
              <w:pStyle w:val="Tabletext"/>
              <w:jc w:val="center"/>
              <w:rPr>
                <w:bCs/>
                <w:szCs w:val="22"/>
              </w:rPr>
            </w:pPr>
            <w:smartTag w:uri="urn:schemas-microsoft-com:office:smarttags" w:element="chmetcnv">
              <w:smartTagPr>
                <w:attr w:name="UnitName" w:val="C"/>
                <w:attr w:name="SourceValue" w:val="2"/>
                <w:attr w:name="HasSpace" w:val="False"/>
                <w:attr w:name="Negative" w:val="False"/>
                <w:attr w:name="NumberType" w:val="1"/>
                <w:attr w:name="TCSC" w:val="0"/>
              </w:smartTagPr>
              <w:r w:rsidRPr="00CD01D0">
                <w:rPr>
                  <w:bCs/>
                  <w:szCs w:val="22"/>
                </w:rPr>
                <w:t>2C</w:t>
              </w:r>
            </w:smartTag>
          </w:p>
        </w:tc>
        <w:tc>
          <w:tcPr>
            <w:tcW w:w="1701" w:type="dxa"/>
          </w:tcPr>
          <w:p w14:paraId="38DA3F2D" w14:textId="77777777" w:rsidR="00A02C09" w:rsidRPr="00CD01D0" w:rsidRDefault="00A02C09" w:rsidP="001F5146">
            <w:pPr>
              <w:pStyle w:val="Tabletext"/>
              <w:jc w:val="center"/>
              <w:rPr>
                <w:bCs/>
                <w:szCs w:val="22"/>
              </w:rPr>
            </w:pPr>
            <w:r w:rsidRPr="00CD01D0">
              <w:rPr>
                <w:bCs/>
                <w:szCs w:val="22"/>
              </w:rPr>
              <w:t>00-++-</w:t>
            </w:r>
          </w:p>
        </w:tc>
        <w:tc>
          <w:tcPr>
            <w:tcW w:w="1134" w:type="dxa"/>
          </w:tcPr>
          <w:p w14:paraId="27B67019" w14:textId="77777777" w:rsidR="00A02C09" w:rsidRPr="00CD01D0" w:rsidRDefault="00A02C09" w:rsidP="001F5146">
            <w:pPr>
              <w:pStyle w:val="Tabletext"/>
              <w:jc w:val="center"/>
              <w:rPr>
                <w:bCs/>
                <w:szCs w:val="22"/>
              </w:rPr>
            </w:pPr>
            <w:r w:rsidRPr="00CD01D0">
              <w:rPr>
                <w:bCs/>
                <w:szCs w:val="22"/>
              </w:rPr>
              <w:t>108</w:t>
            </w:r>
          </w:p>
        </w:tc>
        <w:tc>
          <w:tcPr>
            <w:tcW w:w="1559" w:type="dxa"/>
          </w:tcPr>
          <w:p w14:paraId="1CF74541" w14:textId="77777777" w:rsidR="00A02C09" w:rsidRPr="00CD01D0" w:rsidRDefault="00A02C09" w:rsidP="001F5146">
            <w:pPr>
              <w:pStyle w:val="Tabletext"/>
              <w:jc w:val="center"/>
              <w:rPr>
                <w:bCs/>
                <w:szCs w:val="22"/>
              </w:rPr>
            </w:pPr>
            <w:smartTag w:uri="urn:schemas-microsoft-com:office:smarttags" w:element="chmetcnv">
              <w:smartTagPr>
                <w:attr w:name="UnitName" w:val="C"/>
                <w:attr w:name="SourceValue" w:val="6"/>
                <w:attr w:name="HasSpace" w:val="False"/>
                <w:attr w:name="Negative" w:val="False"/>
                <w:attr w:name="NumberType" w:val="1"/>
                <w:attr w:name="TCSC" w:val="0"/>
              </w:smartTagPr>
              <w:r w:rsidRPr="00CD01D0">
                <w:rPr>
                  <w:bCs/>
                  <w:szCs w:val="22"/>
                </w:rPr>
                <w:t>6C</w:t>
              </w:r>
            </w:smartTag>
          </w:p>
        </w:tc>
        <w:tc>
          <w:tcPr>
            <w:tcW w:w="1701" w:type="dxa"/>
          </w:tcPr>
          <w:p w14:paraId="55287DBE" w14:textId="77777777" w:rsidR="00A02C09" w:rsidRPr="00CD01D0" w:rsidRDefault="00A02C09" w:rsidP="001F5146">
            <w:pPr>
              <w:pStyle w:val="Tabletext"/>
              <w:jc w:val="center"/>
              <w:rPr>
                <w:bCs/>
                <w:szCs w:val="22"/>
              </w:rPr>
            </w:pPr>
            <w:r w:rsidRPr="00CD01D0">
              <w:rPr>
                <w:bCs/>
                <w:szCs w:val="22"/>
              </w:rPr>
              <w:t>00+-00</w:t>
            </w:r>
          </w:p>
        </w:tc>
      </w:tr>
      <w:tr w:rsidR="00A02C09" w:rsidRPr="00CD01D0" w14:paraId="283AECC4" w14:textId="77777777" w:rsidTr="001F5146">
        <w:trPr>
          <w:jc w:val="center"/>
        </w:trPr>
        <w:tc>
          <w:tcPr>
            <w:tcW w:w="1129" w:type="dxa"/>
          </w:tcPr>
          <w:p w14:paraId="20E2AE47" w14:textId="77777777" w:rsidR="00A02C09" w:rsidRPr="00CD01D0" w:rsidRDefault="00A02C09" w:rsidP="001F5146">
            <w:pPr>
              <w:pStyle w:val="Tabletext"/>
              <w:jc w:val="center"/>
              <w:rPr>
                <w:bCs/>
                <w:szCs w:val="22"/>
              </w:rPr>
            </w:pPr>
            <w:r w:rsidRPr="00CD01D0">
              <w:rPr>
                <w:bCs/>
                <w:szCs w:val="22"/>
              </w:rPr>
              <w:t>45</w:t>
            </w:r>
          </w:p>
        </w:tc>
        <w:tc>
          <w:tcPr>
            <w:tcW w:w="1560" w:type="dxa"/>
          </w:tcPr>
          <w:p w14:paraId="3344924A" w14:textId="77777777" w:rsidR="00A02C09" w:rsidRPr="00CD01D0" w:rsidRDefault="00A02C09" w:rsidP="001F5146">
            <w:pPr>
              <w:pStyle w:val="Tabletext"/>
              <w:jc w:val="center"/>
              <w:rPr>
                <w:bCs/>
                <w:szCs w:val="22"/>
              </w:rPr>
            </w:pPr>
            <w:r w:rsidRPr="00CD01D0">
              <w:rPr>
                <w:bCs/>
                <w:szCs w:val="22"/>
              </w:rPr>
              <w:t>2D</w:t>
            </w:r>
          </w:p>
        </w:tc>
        <w:tc>
          <w:tcPr>
            <w:tcW w:w="1701" w:type="dxa"/>
          </w:tcPr>
          <w:p w14:paraId="68ACF912" w14:textId="77777777" w:rsidR="00A02C09" w:rsidRPr="00CD01D0" w:rsidRDefault="00A02C09" w:rsidP="001F5146">
            <w:pPr>
              <w:pStyle w:val="Tabletext"/>
              <w:jc w:val="center"/>
              <w:rPr>
                <w:bCs/>
                <w:szCs w:val="22"/>
              </w:rPr>
            </w:pPr>
            <w:r w:rsidRPr="00CD01D0">
              <w:rPr>
                <w:bCs/>
                <w:szCs w:val="22"/>
              </w:rPr>
              <w:t>00+--+</w:t>
            </w:r>
          </w:p>
        </w:tc>
        <w:tc>
          <w:tcPr>
            <w:tcW w:w="1134" w:type="dxa"/>
          </w:tcPr>
          <w:p w14:paraId="4EDC1FB9" w14:textId="77777777" w:rsidR="00A02C09" w:rsidRPr="00CD01D0" w:rsidRDefault="00A02C09" w:rsidP="001F5146">
            <w:pPr>
              <w:pStyle w:val="Tabletext"/>
              <w:jc w:val="center"/>
              <w:rPr>
                <w:bCs/>
                <w:szCs w:val="22"/>
              </w:rPr>
            </w:pPr>
            <w:r w:rsidRPr="00CD01D0">
              <w:rPr>
                <w:bCs/>
                <w:szCs w:val="22"/>
              </w:rPr>
              <w:t>109</w:t>
            </w:r>
          </w:p>
        </w:tc>
        <w:tc>
          <w:tcPr>
            <w:tcW w:w="1559" w:type="dxa"/>
          </w:tcPr>
          <w:p w14:paraId="6DB9E388" w14:textId="77777777" w:rsidR="00A02C09" w:rsidRPr="00CD01D0" w:rsidRDefault="00A02C09" w:rsidP="001F5146">
            <w:pPr>
              <w:pStyle w:val="Tabletext"/>
              <w:jc w:val="center"/>
              <w:rPr>
                <w:bCs/>
                <w:szCs w:val="22"/>
              </w:rPr>
            </w:pPr>
            <w:r w:rsidRPr="00CD01D0">
              <w:rPr>
                <w:bCs/>
                <w:szCs w:val="22"/>
              </w:rPr>
              <w:t>6D</w:t>
            </w:r>
          </w:p>
        </w:tc>
        <w:tc>
          <w:tcPr>
            <w:tcW w:w="1701" w:type="dxa"/>
          </w:tcPr>
          <w:p w14:paraId="0F5AC4C2" w14:textId="77777777" w:rsidR="00A02C09" w:rsidRPr="00CD01D0" w:rsidRDefault="00A02C09" w:rsidP="001F5146">
            <w:pPr>
              <w:pStyle w:val="Tabletext"/>
              <w:jc w:val="center"/>
              <w:rPr>
                <w:bCs/>
                <w:szCs w:val="22"/>
              </w:rPr>
            </w:pPr>
            <w:r w:rsidRPr="00CD01D0">
              <w:rPr>
                <w:bCs/>
                <w:szCs w:val="22"/>
              </w:rPr>
              <w:t>00+0-0</w:t>
            </w:r>
          </w:p>
        </w:tc>
      </w:tr>
      <w:tr w:rsidR="00A02C09" w:rsidRPr="00CD01D0" w14:paraId="53C2EF79" w14:textId="77777777" w:rsidTr="001F5146">
        <w:trPr>
          <w:jc w:val="center"/>
        </w:trPr>
        <w:tc>
          <w:tcPr>
            <w:tcW w:w="1129" w:type="dxa"/>
          </w:tcPr>
          <w:p w14:paraId="7799EE12" w14:textId="77777777" w:rsidR="00A02C09" w:rsidRPr="00CD01D0" w:rsidRDefault="00A02C09" w:rsidP="001F5146">
            <w:pPr>
              <w:pStyle w:val="Tabletext"/>
              <w:jc w:val="center"/>
              <w:rPr>
                <w:bCs/>
                <w:szCs w:val="22"/>
              </w:rPr>
            </w:pPr>
            <w:r w:rsidRPr="00CD01D0">
              <w:rPr>
                <w:bCs/>
                <w:szCs w:val="22"/>
              </w:rPr>
              <w:t>46</w:t>
            </w:r>
          </w:p>
        </w:tc>
        <w:tc>
          <w:tcPr>
            <w:tcW w:w="1560" w:type="dxa"/>
          </w:tcPr>
          <w:p w14:paraId="674F24B1" w14:textId="77777777" w:rsidR="00A02C09" w:rsidRPr="00CD01D0" w:rsidRDefault="00A02C09" w:rsidP="001F5146">
            <w:pPr>
              <w:pStyle w:val="Tabletext"/>
              <w:jc w:val="center"/>
              <w:rPr>
                <w:bCs/>
                <w:szCs w:val="22"/>
              </w:rPr>
            </w:pPr>
            <w:r w:rsidRPr="00CD01D0">
              <w:rPr>
                <w:bCs/>
                <w:szCs w:val="22"/>
              </w:rPr>
              <w:t>2E</w:t>
            </w:r>
          </w:p>
        </w:tc>
        <w:tc>
          <w:tcPr>
            <w:tcW w:w="1701" w:type="dxa"/>
          </w:tcPr>
          <w:p w14:paraId="623F99C1" w14:textId="77777777" w:rsidR="00A02C09" w:rsidRPr="00CD01D0" w:rsidRDefault="00A02C09" w:rsidP="001F5146">
            <w:pPr>
              <w:pStyle w:val="Tabletext"/>
              <w:jc w:val="center"/>
              <w:rPr>
                <w:bCs/>
                <w:szCs w:val="22"/>
              </w:rPr>
            </w:pPr>
            <w:r w:rsidRPr="00CD01D0">
              <w:rPr>
                <w:bCs/>
                <w:szCs w:val="22"/>
              </w:rPr>
              <w:t>00+-+-</w:t>
            </w:r>
          </w:p>
        </w:tc>
        <w:tc>
          <w:tcPr>
            <w:tcW w:w="1134" w:type="dxa"/>
          </w:tcPr>
          <w:p w14:paraId="3CFA59D4" w14:textId="77777777" w:rsidR="00A02C09" w:rsidRPr="00CD01D0" w:rsidRDefault="00A02C09" w:rsidP="001F5146">
            <w:pPr>
              <w:pStyle w:val="Tabletext"/>
              <w:jc w:val="center"/>
              <w:rPr>
                <w:bCs/>
                <w:szCs w:val="22"/>
              </w:rPr>
            </w:pPr>
            <w:r w:rsidRPr="00CD01D0">
              <w:rPr>
                <w:bCs/>
                <w:szCs w:val="22"/>
              </w:rPr>
              <w:t>110</w:t>
            </w:r>
          </w:p>
        </w:tc>
        <w:tc>
          <w:tcPr>
            <w:tcW w:w="1559" w:type="dxa"/>
          </w:tcPr>
          <w:p w14:paraId="6B54F640" w14:textId="77777777" w:rsidR="00A02C09" w:rsidRPr="00CD01D0" w:rsidRDefault="00A02C09" w:rsidP="001F5146">
            <w:pPr>
              <w:pStyle w:val="Tabletext"/>
              <w:jc w:val="center"/>
              <w:rPr>
                <w:bCs/>
                <w:szCs w:val="22"/>
              </w:rPr>
            </w:pPr>
            <w:r w:rsidRPr="00CD01D0">
              <w:rPr>
                <w:bCs/>
                <w:szCs w:val="22"/>
              </w:rPr>
              <w:t>6E</w:t>
            </w:r>
          </w:p>
        </w:tc>
        <w:tc>
          <w:tcPr>
            <w:tcW w:w="1701" w:type="dxa"/>
          </w:tcPr>
          <w:p w14:paraId="3577E618" w14:textId="77777777" w:rsidR="00A02C09" w:rsidRPr="00CD01D0" w:rsidRDefault="00A02C09" w:rsidP="001F5146">
            <w:pPr>
              <w:pStyle w:val="Tabletext"/>
              <w:jc w:val="center"/>
              <w:rPr>
                <w:bCs/>
                <w:szCs w:val="22"/>
              </w:rPr>
            </w:pPr>
            <w:r w:rsidRPr="00CD01D0">
              <w:rPr>
                <w:bCs/>
                <w:szCs w:val="22"/>
              </w:rPr>
              <w:t>00+00-</w:t>
            </w:r>
          </w:p>
        </w:tc>
      </w:tr>
      <w:tr w:rsidR="00A02C09" w:rsidRPr="00CD01D0" w14:paraId="41462F0A" w14:textId="77777777" w:rsidTr="001F5146">
        <w:trPr>
          <w:jc w:val="center"/>
        </w:trPr>
        <w:tc>
          <w:tcPr>
            <w:tcW w:w="1129" w:type="dxa"/>
          </w:tcPr>
          <w:p w14:paraId="7869DD1B" w14:textId="77777777" w:rsidR="00A02C09" w:rsidRPr="00CD01D0" w:rsidRDefault="00A02C09" w:rsidP="001F5146">
            <w:pPr>
              <w:pStyle w:val="Tabletext"/>
              <w:jc w:val="center"/>
              <w:rPr>
                <w:bCs/>
                <w:szCs w:val="22"/>
              </w:rPr>
            </w:pPr>
            <w:r w:rsidRPr="00CD01D0">
              <w:rPr>
                <w:bCs/>
                <w:szCs w:val="22"/>
              </w:rPr>
              <w:t>47</w:t>
            </w:r>
          </w:p>
        </w:tc>
        <w:tc>
          <w:tcPr>
            <w:tcW w:w="1560" w:type="dxa"/>
          </w:tcPr>
          <w:p w14:paraId="10544115" w14:textId="77777777" w:rsidR="00A02C09" w:rsidRPr="00CD01D0" w:rsidRDefault="00A02C09" w:rsidP="001F5146">
            <w:pPr>
              <w:pStyle w:val="Tabletext"/>
              <w:jc w:val="center"/>
              <w:rPr>
                <w:bCs/>
                <w:szCs w:val="22"/>
              </w:rPr>
            </w:pPr>
            <w:smartTag w:uri="urn:schemas-microsoft-com:office:smarttags" w:element="chmetcnv">
              <w:smartTagPr>
                <w:attr w:name="UnitName" w:val="F"/>
                <w:attr w:name="SourceValue" w:val="2"/>
                <w:attr w:name="HasSpace" w:val="False"/>
                <w:attr w:name="Negative" w:val="False"/>
                <w:attr w:name="NumberType" w:val="1"/>
                <w:attr w:name="TCSC" w:val="0"/>
              </w:smartTagPr>
              <w:r w:rsidRPr="00CD01D0">
                <w:rPr>
                  <w:bCs/>
                  <w:szCs w:val="22"/>
                </w:rPr>
                <w:t>2F</w:t>
              </w:r>
            </w:smartTag>
          </w:p>
        </w:tc>
        <w:tc>
          <w:tcPr>
            <w:tcW w:w="1701" w:type="dxa"/>
          </w:tcPr>
          <w:p w14:paraId="0B51883E" w14:textId="77777777" w:rsidR="00A02C09" w:rsidRPr="00CD01D0" w:rsidRDefault="00A02C09" w:rsidP="001F5146">
            <w:pPr>
              <w:pStyle w:val="Tabletext"/>
              <w:jc w:val="center"/>
              <w:rPr>
                <w:bCs/>
                <w:szCs w:val="22"/>
              </w:rPr>
            </w:pPr>
            <w:r w:rsidRPr="00CD01D0">
              <w:rPr>
                <w:bCs/>
                <w:szCs w:val="22"/>
              </w:rPr>
              <w:t>00++--</w:t>
            </w:r>
          </w:p>
        </w:tc>
        <w:tc>
          <w:tcPr>
            <w:tcW w:w="1134" w:type="dxa"/>
          </w:tcPr>
          <w:p w14:paraId="51E45C2F" w14:textId="77777777" w:rsidR="00A02C09" w:rsidRPr="00CD01D0" w:rsidRDefault="00A02C09" w:rsidP="001F5146">
            <w:pPr>
              <w:pStyle w:val="Tabletext"/>
              <w:jc w:val="center"/>
              <w:rPr>
                <w:bCs/>
                <w:szCs w:val="22"/>
              </w:rPr>
            </w:pPr>
            <w:r w:rsidRPr="00CD01D0">
              <w:rPr>
                <w:bCs/>
                <w:szCs w:val="22"/>
              </w:rPr>
              <w:t>111</w:t>
            </w:r>
          </w:p>
        </w:tc>
        <w:tc>
          <w:tcPr>
            <w:tcW w:w="1559" w:type="dxa"/>
          </w:tcPr>
          <w:p w14:paraId="40B1509D" w14:textId="77777777" w:rsidR="00A02C09" w:rsidRPr="00CD01D0" w:rsidRDefault="00A02C09" w:rsidP="001F5146">
            <w:pPr>
              <w:pStyle w:val="Tabletext"/>
              <w:jc w:val="center"/>
              <w:rPr>
                <w:bCs/>
                <w:szCs w:val="22"/>
              </w:rPr>
            </w:pPr>
            <w:smartTag w:uri="urn:schemas-microsoft-com:office:smarttags" w:element="chmetcnv">
              <w:smartTagPr>
                <w:attr w:name="UnitName" w:val="F"/>
                <w:attr w:name="SourceValue" w:val="6"/>
                <w:attr w:name="HasSpace" w:val="False"/>
                <w:attr w:name="Negative" w:val="False"/>
                <w:attr w:name="NumberType" w:val="1"/>
                <w:attr w:name="TCSC" w:val="0"/>
              </w:smartTagPr>
              <w:r w:rsidRPr="00CD01D0">
                <w:rPr>
                  <w:bCs/>
                  <w:szCs w:val="22"/>
                </w:rPr>
                <w:t>6F</w:t>
              </w:r>
            </w:smartTag>
          </w:p>
        </w:tc>
        <w:tc>
          <w:tcPr>
            <w:tcW w:w="1701" w:type="dxa"/>
          </w:tcPr>
          <w:p w14:paraId="6D6E7332" w14:textId="77777777" w:rsidR="00A02C09" w:rsidRPr="00CD01D0" w:rsidRDefault="00A02C09" w:rsidP="001F5146">
            <w:pPr>
              <w:pStyle w:val="Tabletext"/>
              <w:jc w:val="center"/>
              <w:rPr>
                <w:bCs/>
                <w:szCs w:val="22"/>
              </w:rPr>
            </w:pPr>
            <w:r w:rsidRPr="00CD01D0">
              <w:rPr>
                <w:bCs/>
                <w:szCs w:val="22"/>
              </w:rPr>
              <w:t>0+-000</w:t>
            </w:r>
          </w:p>
        </w:tc>
      </w:tr>
      <w:tr w:rsidR="00A02C09" w:rsidRPr="00CD01D0" w14:paraId="3BF15530" w14:textId="77777777" w:rsidTr="001F5146">
        <w:trPr>
          <w:jc w:val="center"/>
        </w:trPr>
        <w:tc>
          <w:tcPr>
            <w:tcW w:w="1129" w:type="dxa"/>
          </w:tcPr>
          <w:p w14:paraId="3C875F6F" w14:textId="77777777" w:rsidR="00A02C09" w:rsidRPr="00CD01D0" w:rsidRDefault="00A02C09" w:rsidP="001F5146">
            <w:pPr>
              <w:pStyle w:val="Tabletext"/>
              <w:jc w:val="center"/>
              <w:rPr>
                <w:bCs/>
                <w:szCs w:val="22"/>
              </w:rPr>
            </w:pPr>
            <w:r w:rsidRPr="00CD01D0">
              <w:rPr>
                <w:bCs/>
                <w:szCs w:val="22"/>
              </w:rPr>
              <w:t>48</w:t>
            </w:r>
          </w:p>
        </w:tc>
        <w:tc>
          <w:tcPr>
            <w:tcW w:w="1560" w:type="dxa"/>
          </w:tcPr>
          <w:p w14:paraId="30650622" w14:textId="77777777" w:rsidR="00A02C09" w:rsidRPr="00CD01D0" w:rsidRDefault="00A02C09" w:rsidP="001F5146">
            <w:pPr>
              <w:pStyle w:val="Tabletext"/>
              <w:jc w:val="center"/>
              <w:rPr>
                <w:bCs/>
                <w:szCs w:val="22"/>
              </w:rPr>
            </w:pPr>
            <w:r w:rsidRPr="00CD01D0">
              <w:rPr>
                <w:bCs/>
                <w:szCs w:val="22"/>
              </w:rPr>
              <w:t>30</w:t>
            </w:r>
          </w:p>
        </w:tc>
        <w:tc>
          <w:tcPr>
            <w:tcW w:w="1701" w:type="dxa"/>
          </w:tcPr>
          <w:p w14:paraId="2EA913E7" w14:textId="77777777" w:rsidR="00A02C09" w:rsidRPr="00CD01D0" w:rsidRDefault="00A02C09" w:rsidP="001F5146">
            <w:pPr>
              <w:pStyle w:val="Tabletext"/>
              <w:jc w:val="center"/>
              <w:rPr>
                <w:bCs/>
                <w:szCs w:val="22"/>
              </w:rPr>
            </w:pPr>
            <w:r w:rsidRPr="00CD01D0">
              <w:rPr>
                <w:bCs/>
                <w:szCs w:val="22"/>
              </w:rPr>
              <w:t>0+--0+</w:t>
            </w:r>
          </w:p>
        </w:tc>
        <w:tc>
          <w:tcPr>
            <w:tcW w:w="1134" w:type="dxa"/>
          </w:tcPr>
          <w:p w14:paraId="276D5EAF" w14:textId="77777777" w:rsidR="00A02C09" w:rsidRPr="00CD01D0" w:rsidRDefault="00A02C09" w:rsidP="001F5146">
            <w:pPr>
              <w:pStyle w:val="Tabletext"/>
              <w:jc w:val="center"/>
              <w:rPr>
                <w:bCs/>
                <w:szCs w:val="22"/>
              </w:rPr>
            </w:pPr>
            <w:r w:rsidRPr="00CD01D0">
              <w:rPr>
                <w:bCs/>
                <w:szCs w:val="22"/>
              </w:rPr>
              <w:t>112</w:t>
            </w:r>
          </w:p>
        </w:tc>
        <w:tc>
          <w:tcPr>
            <w:tcW w:w="1559" w:type="dxa"/>
          </w:tcPr>
          <w:p w14:paraId="29D62A48" w14:textId="77777777" w:rsidR="00A02C09" w:rsidRPr="00CD01D0" w:rsidRDefault="00A02C09" w:rsidP="001F5146">
            <w:pPr>
              <w:pStyle w:val="Tabletext"/>
              <w:jc w:val="center"/>
              <w:rPr>
                <w:bCs/>
                <w:szCs w:val="22"/>
              </w:rPr>
            </w:pPr>
            <w:r w:rsidRPr="00CD01D0">
              <w:rPr>
                <w:bCs/>
                <w:szCs w:val="22"/>
              </w:rPr>
              <w:t>70</w:t>
            </w:r>
          </w:p>
        </w:tc>
        <w:tc>
          <w:tcPr>
            <w:tcW w:w="1701" w:type="dxa"/>
          </w:tcPr>
          <w:p w14:paraId="1820C34E" w14:textId="77777777" w:rsidR="00A02C09" w:rsidRPr="00CD01D0" w:rsidRDefault="00A02C09" w:rsidP="001F5146">
            <w:pPr>
              <w:pStyle w:val="Tabletext"/>
              <w:jc w:val="center"/>
              <w:rPr>
                <w:bCs/>
                <w:szCs w:val="22"/>
              </w:rPr>
            </w:pPr>
            <w:r w:rsidRPr="00CD01D0">
              <w:rPr>
                <w:bCs/>
                <w:szCs w:val="22"/>
              </w:rPr>
              <w:t>0+0-00</w:t>
            </w:r>
          </w:p>
        </w:tc>
      </w:tr>
      <w:tr w:rsidR="00A02C09" w:rsidRPr="00CD01D0" w14:paraId="2373B525" w14:textId="77777777" w:rsidTr="001F5146">
        <w:trPr>
          <w:jc w:val="center"/>
        </w:trPr>
        <w:tc>
          <w:tcPr>
            <w:tcW w:w="1129" w:type="dxa"/>
          </w:tcPr>
          <w:p w14:paraId="345DE1B6" w14:textId="77777777" w:rsidR="00A02C09" w:rsidRPr="00CD01D0" w:rsidRDefault="00A02C09" w:rsidP="001F5146">
            <w:pPr>
              <w:pStyle w:val="Tabletext"/>
              <w:jc w:val="center"/>
              <w:rPr>
                <w:bCs/>
                <w:szCs w:val="22"/>
              </w:rPr>
            </w:pPr>
            <w:r w:rsidRPr="00CD01D0">
              <w:rPr>
                <w:bCs/>
                <w:szCs w:val="22"/>
              </w:rPr>
              <w:t>49</w:t>
            </w:r>
          </w:p>
        </w:tc>
        <w:tc>
          <w:tcPr>
            <w:tcW w:w="1560" w:type="dxa"/>
          </w:tcPr>
          <w:p w14:paraId="10A8E3B4" w14:textId="77777777" w:rsidR="00A02C09" w:rsidRPr="00CD01D0" w:rsidRDefault="00A02C09" w:rsidP="001F5146">
            <w:pPr>
              <w:pStyle w:val="Tabletext"/>
              <w:jc w:val="center"/>
              <w:rPr>
                <w:bCs/>
                <w:szCs w:val="22"/>
              </w:rPr>
            </w:pPr>
            <w:r w:rsidRPr="00CD01D0">
              <w:rPr>
                <w:bCs/>
                <w:szCs w:val="22"/>
              </w:rPr>
              <w:t>31</w:t>
            </w:r>
          </w:p>
        </w:tc>
        <w:tc>
          <w:tcPr>
            <w:tcW w:w="1701" w:type="dxa"/>
          </w:tcPr>
          <w:p w14:paraId="3A342909" w14:textId="77777777" w:rsidR="00A02C09" w:rsidRPr="00CD01D0" w:rsidRDefault="00A02C09" w:rsidP="001F5146">
            <w:pPr>
              <w:pStyle w:val="Tabletext"/>
              <w:jc w:val="center"/>
              <w:rPr>
                <w:bCs/>
                <w:szCs w:val="22"/>
              </w:rPr>
            </w:pPr>
            <w:r w:rsidRPr="00CD01D0">
              <w:rPr>
                <w:bCs/>
                <w:szCs w:val="22"/>
              </w:rPr>
              <w:t>0+--+0</w:t>
            </w:r>
          </w:p>
        </w:tc>
        <w:tc>
          <w:tcPr>
            <w:tcW w:w="1134" w:type="dxa"/>
          </w:tcPr>
          <w:p w14:paraId="7E172465" w14:textId="77777777" w:rsidR="00A02C09" w:rsidRPr="00CD01D0" w:rsidRDefault="00A02C09" w:rsidP="001F5146">
            <w:pPr>
              <w:pStyle w:val="Tabletext"/>
              <w:jc w:val="center"/>
              <w:rPr>
                <w:bCs/>
                <w:szCs w:val="22"/>
              </w:rPr>
            </w:pPr>
            <w:r w:rsidRPr="00CD01D0">
              <w:rPr>
                <w:bCs/>
                <w:szCs w:val="22"/>
              </w:rPr>
              <w:t>113</w:t>
            </w:r>
          </w:p>
        </w:tc>
        <w:tc>
          <w:tcPr>
            <w:tcW w:w="1559" w:type="dxa"/>
          </w:tcPr>
          <w:p w14:paraId="58DC26A2" w14:textId="77777777" w:rsidR="00A02C09" w:rsidRPr="00CD01D0" w:rsidRDefault="00A02C09" w:rsidP="001F5146">
            <w:pPr>
              <w:pStyle w:val="Tabletext"/>
              <w:jc w:val="center"/>
              <w:rPr>
                <w:bCs/>
                <w:szCs w:val="22"/>
              </w:rPr>
            </w:pPr>
            <w:r w:rsidRPr="00CD01D0">
              <w:rPr>
                <w:bCs/>
                <w:szCs w:val="22"/>
              </w:rPr>
              <w:t>71</w:t>
            </w:r>
          </w:p>
        </w:tc>
        <w:tc>
          <w:tcPr>
            <w:tcW w:w="1701" w:type="dxa"/>
          </w:tcPr>
          <w:p w14:paraId="10C2FD14" w14:textId="77777777" w:rsidR="00A02C09" w:rsidRPr="00CD01D0" w:rsidRDefault="00A02C09" w:rsidP="001F5146">
            <w:pPr>
              <w:pStyle w:val="Tabletext"/>
              <w:jc w:val="center"/>
              <w:rPr>
                <w:bCs/>
                <w:szCs w:val="22"/>
              </w:rPr>
            </w:pPr>
            <w:r w:rsidRPr="00CD01D0">
              <w:rPr>
                <w:bCs/>
                <w:szCs w:val="22"/>
              </w:rPr>
              <w:t>0+00-0</w:t>
            </w:r>
          </w:p>
        </w:tc>
      </w:tr>
      <w:tr w:rsidR="00A02C09" w:rsidRPr="00CD01D0" w14:paraId="13D06406" w14:textId="77777777" w:rsidTr="001F5146">
        <w:trPr>
          <w:jc w:val="center"/>
        </w:trPr>
        <w:tc>
          <w:tcPr>
            <w:tcW w:w="1129" w:type="dxa"/>
          </w:tcPr>
          <w:p w14:paraId="28F90DDB" w14:textId="77777777" w:rsidR="00A02C09" w:rsidRPr="00CD01D0" w:rsidRDefault="00A02C09" w:rsidP="001F5146">
            <w:pPr>
              <w:pStyle w:val="Tabletext"/>
              <w:jc w:val="center"/>
              <w:rPr>
                <w:bCs/>
                <w:szCs w:val="22"/>
              </w:rPr>
            </w:pPr>
            <w:r w:rsidRPr="00CD01D0">
              <w:rPr>
                <w:bCs/>
                <w:szCs w:val="22"/>
              </w:rPr>
              <w:t>50</w:t>
            </w:r>
          </w:p>
        </w:tc>
        <w:tc>
          <w:tcPr>
            <w:tcW w:w="1560" w:type="dxa"/>
          </w:tcPr>
          <w:p w14:paraId="759553FC" w14:textId="77777777" w:rsidR="00A02C09" w:rsidRPr="00CD01D0" w:rsidRDefault="00A02C09" w:rsidP="001F5146">
            <w:pPr>
              <w:pStyle w:val="Tabletext"/>
              <w:jc w:val="center"/>
              <w:rPr>
                <w:bCs/>
                <w:szCs w:val="22"/>
              </w:rPr>
            </w:pPr>
            <w:r w:rsidRPr="00CD01D0">
              <w:rPr>
                <w:bCs/>
                <w:szCs w:val="22"/>
              </w:rPr>
              <w:t>32</w:t>
            </w:r>
          </w:p>
        </w:tc>
        <w:tc>
          <w:tcPr>
            <w:tcW w:w="1701" w:type="dxa"/>
          </w:tcPr>
          <w:p w14:paraId="7CC3EB0C" w14:textId="77777777" w:rsidR="00A02C09" w:rsidRPr="00CD01D0" w:rsidRDefault="00A02C09" w:rsidP="001F5146">
            <w:pPr>
              <w:pStyle w:val="Tabletext"/>
              <w:jc w:val="center"/>
              <w:rPr>
                <w:bCs/>
                <w:szCs w:val="22"/>
              </w:rPr>
            </w:pPr>
            <w:r w:rsidRPr="00CD01D0">
              <w:rPr>
                <w:bCs/>
                <w:szCs w:val="22"/>
              </w:rPr>
              <w:t>0+-0-+</w:t>
            </w:r>
          </w:p>
        </w:tc>
        <w:tc>
          <w:tcPr>
            <w:tcW w:w="1134" w:type="dxa"/>
          </w:tcPr>
          <w:p w14:paraId="031D18FC" w14:textId="77777777" w:rsidR="00A02C09" w:rsidRPr="00CD01D0" w:rsidRDefault="00A02C09" w:rsidP="001F5146">
            <w:pPr>
              <w:pStyle w:val="Tabletext"/>
              <w:jc w:val="center"/>
              <w:rPr>
                <w:bCs/>
                <w:szCs w:val="22"/>
              </w:rPr>
            </w:pPr>
            <w:r w:rsidRPr="00CD01D0">
              <w:rPr>
                <w:bCs/>
                <w:szCs w:val="22"/>
              </w:rPr>
              <w:t>114</w:t>
            </w:r>
          </w:p>
        </w:tc>
        <w:tc>
          <w:tcPr>
            <w:tcW w:w="1559" w:type="dxa"/>
          </w:tcPr>
          <w:p w14:paraId="0E542523" w14:textId="77777777" w:rsidR="00A02C09" w:rsidRPr="00CD01D0" w:rsidRDefault="00A02C09" w:rsidP="001F5146">
            <w:pPr>
              <w:pStyle w:val="Tabletext"/>
              <w:jc w:val="center"/>
              <w:rPr>
                <w:bCs/>
                <w:szCs w:val="22"/>
              </w:rPr>
            </w:pPr>
            <w:r w:rsidRPr="00CD01D0">
              <w:rPr>
                <w:bCs/>
                <w:szCs w:val="22"/>
              </w:rPr>
              <w:t>72</w:t>
            </w:r>
          </w:p>
        </w:tc>
        <w:tc>
          <w:tcPr>
            <w:tcW w:w="1701" w:type="dxa"/>
          </w:tcPr>
          <w:p w14:paraId="4D215BED" w14:textId="77777777" w:rsidR="00A02C09" w:rsidRPr="00CD01D0" w:rsidRDefault="00A02C09" w:rsidP="001F5146">
            <w:pPr>
              <w:pStyle w:val="Tabletext"/>
              <w:jc w:val="center"/>
              <w:rPr>
                <w:bCs/>
                <w:szCs w:val="22"/>
              </w:rPr>
            </w:pPr>
            <w:r w:rsidRPr="00CD01D0">
              <w:rPr>
                <w:bCs/>
                <w:szCs w:val="22"/>
              </w:rPr>
              <w:t>0+000-</w:t>
            </w:r>
          </w:p>
        </w:tc>
      </w:tr>
      <w:tr w:rsidR="00A02C09" w:rsidRPr="00CD01D0" w14:paraId="52AA1B72" w14:textId="77777777" w:rsidTr="001F5146">
        <w:trPr>
          <w:jc w:val="center"/>
        </w:trPr>
        <w:tc>
          <w:tcPr>
            <w:tcW w:w="1129" w:type="dxa"/>
          </w:tcPr>
          <w:p w14:paraId="3C99F440" w14:textId="77777777" w:rsidR="00A02C09" w:rsidRPr="00CD01D0" w:rsidRDefault="00A02C09" w:rsidP="001F5146">
            <w:pPr>
              <w:pStyle w:val="Tabletext"/>
              <w:jc w:val="center"/>
              <w:rPr>
                <w:bCs/>
                <w:szCs w:val="22"/>
              </w:rPr>
            </w:pPr>
            <w:r w:rsidRPr="00CD01D0">
              <w:rPr>
                <w:bCs/>
                <w:szCs w:val="22"/>
              </w:rPr>
              <w:t>51</w:t>
            </w:r>
          </w:p>
        </w:tc>
        <w:tc>
          <w:tcPr>
            <w:tcW w:w="1560" w:type="dxa"/>
          </w:tcPr>
          <w:p w14:paraId="793C0C52" w14:textId="77777777" w:rsidR="00A02C09" w:rsidRPr="00CD01D0" w:rsidRDefault="00A02C09" w:rsidP="001F5146">
            <w:pPr>
              <w:pStyle w:val="Tabletext"/>
              <w:jc w:val="center"/>
              <w:rPr>
                <w:bCs/>
                <w:szCs w:val="22"/>
              </w:rPr>
            </w:pPr>
            <w:r w:rsidRPr="00CD01D0">
              <w:rPr>
                <w:bCs/>
                <w:szCs w:val="22"/>
              </w:rPr>
              <w:t>33</w:t>
            </w:r>
          </w:p>
        </w:tc>
        <w:tc>
          <w:tcPr>
            <w:tcW w:w="1701" w:type="dxa"/>
          </w:tcPr>
          <w:p w14:paraId="0FB19429" w14:textId="77777777" w:rsidR="00A02C09" w:rsidRPr="00CD01D0" w:rsidRDefault="00A02C09" w:rsidP="001F5146">
            <w:pPr>
              <w:pStyle w:val="Tabletext"/>
              <w:jc w:val="center"/>
              <w:rPr>
                <w:bCs/>
                <w:szCs w:val="22"/>
              </w:rPr>
            </w:pPr>
            <w:r w:rsidRPr="00CD01D0">
              <w:rPr>
                <w:bCs/>
                <w:szCs w:val="22"/>
              </w:rPr>
              <w:t>0+-0+-</w:t>
            </w:r>
          </w:p>
        </w:tc>
        <w:tc>
          <w:tcPr>
            <w:tcW w:w="1134" w:type="dxa"/>
          </w:tcPr>
          <w:p w14:paraId="2A8DB1CD" w14:textId="77777777" w:rsidR="00A02C09" w:rsidRPr="00CD01D0" w:rsidRDefault="00A02C09" w:rsidP="001F5146">
            <w:pPr>
              <w:pStyle w:val="Tabletext"/>
              <w:jc w:val="center"/>
              <w:rPr>
                <w:bCs/>
                <w:szCs w:val="22"/>
              </w:rPr>
            </w:pPr>
            <w:r w:rsidRPr="00CD01D0">
              <w:rPr>
                <w:bCs/>
                <w:szCs w:val="22"/>
              </w:rPr>
              <w:t>115</w:t>
            </w:r>
          </w:p>
        </w:tc>
        <w:tc>
          <w:tcPr>
            <w:tcW w:w="1559" w:type="dxa"/>
          </w:tcPr>
          <w:p w14:paraId="18EAD533" w14:textId="77777777" w:rsidR="00A02C09" w:rsidRPr="00CD01D0" w:rsidRDefault="00A02C09" w:rsidP="001F5146">
            <w:pPr>
              <w:pStyle w:val="Tabletext"/>
              <w:jc w:val="center"/>
              <w:rPr>
                <w:bCs/>
                <w:szCs w:val="22"/>
              </w:rPr>
            </w:pPr>
            <w:r w:rsidRPr="00CD01D0">
              <w:rPr>
                <w:bCs/>
                <w:szCs w:val="22"/>
              </w:rPr>
              <w:t>73</w:t>
            </w:r>
          </w:p>
        </w:tc>
        <w:tc>
          <w:tcPr>
            <w:tcW w:w="1701" w:type="dxa"/>
          </w:tcPr>
          <w:p w14:paraId="0401C333" w14:textId="77777777" w:rsidR="00A02C09" w:rsidRPr="00CD01D0" w:rsidRDefault="00A02C09" w:rsidP="001F5146">
            <w:pPr>
              <w:pStyle w:val="Tabletext"/>
              <w:jc w:val="center"/>
              <w:rPr>
                <w:bCs/>
                <w:szCs w:val="22"/>
              </w:rPr>
            </w:pPr>
            <w:r w:rsidRPr="00CD01D0">
              <w:rPr>
                <w:bCs/>
                <w:szCs w:val="22"/>
              </w:rPr>
              <w:t>+-0000</w:t>
            </w:r>
          </w:p>
        </w:tc>
      </w:tr>
      <w:tr w:rsidR="00A02C09" w:rsidRPr="00CD01D0" w14:paraId="48EC0A8F" w14:textId="77777777" w:rsidTr="001F5146">
        <w:trPr>
          <w:jc w:val="center"/>
        </w:trPr>
        <w:tc>
          <w:tcPr>
            <w:tcW w:w="1129" w:type="dxa"/>
          </w:tcPr>
          <w:p w14:paraId="62EBCCCA" w14:textId="77777777" w:rsidR="00A02C09" w:rsidRPr="00CD01D0" w:rsidRDefault="00A02C09" w:rsidP="001F5146">
            <w:pPr>
              <w:pStyle w:val="Tabletext"/>
              <w:jc w:val="center"/>
              <w:rPr>
                <w:bCs/>
                <w:szCs w:val="22"/>
              </w:rPr>
            </w:pPr>
            <w:r w:rsidRPr="00CD01D0">
              <w:rPr>
                <w:bCs/>
                <w:szCs w:val="22"/>
              </w:rPr>
              <w:t>52</w:t>
            </w:r>
          </w:p>
        </w:tc>
        <w:tc>
          <w:tcPr>
            <w:tcW w:w="1560" w:type="dxa"/>
          </w:tcPr>
          <w:p w14:paraId="0B1C3C33" w14:textId="77777777" w:rsidR="00A02C09" w:rsidRPr="00CD01D0" w:rsidRDefault="00A02C09" w:rsidP="001F5146">
            <w:pPr>
              <w:pStyle w:val="Tabletext"/>
              <w:jc w:val="center"/>
              <w:rPr>
                <w:bCs/>
                <w:szCs w:val="22"/>
              </w:rPr>
            </w:pPr>
            <w:r w:rsidRPr="00CD01D0">
              <w:rPr>
                <w:bCs/>
                <w:szCs w:val="22"/>
              </w:rPr>
              <w:t>34</w:t>
            </w:r>
          </w:p>
        </w:tc>
        <w:tc>
          <w:tcPr>
            <w:tcW w:w="1701" w:type="dxa"/>
          </w:tcPr>
          <w:p w14:paraId="553E29B2" w14:textId="77777777" w:rsidR="00A02C09" w:rsidRPr="00CD01D0" w:rsidRDefault="00A02C09" w:rsidP="001F5146">
            <w:pPr>
              <w:pStyle w:val="Tabletext"/>
              <w:jc w:val="center"/>
              <w:rPr>
                <w:bCs/>
                <w:szCs w:val="22"/>
              </w:rPr>
            </w:pPr>
            <w:r w:rsidRPr="00CD01D0">
              <w:rPr>
                <w:bCs/>
                <w:szCs w:val="22"/>
              </w:rPr>
              <w:t>0+-+-0</w:t>
            </w:r>
          </w:p>
        </w:tc>
        <w:tc>
          <w:tcPr>
            <w:tcW w:w="1134" w:type="dxa"/>
          </w:tcPr>
          <w:p w14:paraId="4CD28235" w14:textId="77777777" w:rsidR="00A02C09" w:rsidRPr="00CD01D0" w:rsidRDefault="00A02C09" w:rsidP="001F5146">
            <w:pPr>
              <w:pStyle w:val="Tabletext"/>
              <w:jc w:val="center"/>
              <w:rPr>
                <w:bCs/>
                <w:szCs w:val="22"/>
              </w:rPr>
            </w:pPr>
            <w:r w:rsidRPr="00CD01D0">
              <w:rPr>
                <w:bCs/>
                <w:szCs w:val="22"/>
              </w:rPr>
              <w:t>116</w:t>
            </w:r>
          </w:p>
        </w:tc>
        <w:tc>
          <w:tcPr>
            <w:tcW w:w="1559" w:type="dxa"/>
          </w:tcPr>
          <w:p w14:paraId="42D9FE59" w14:textId="77777777" w:rsidR="00A02C09" w:rsidRPr="00CD01D0" w:rsidRDefault="00A02C09" w:rsidP="001F5146">
            <w:pPr>
              <w:pStyle w:val="Tabletext"/>
              <w:jc w:val="center"/>
              <w:rPr>
                <w:bCs/>
                <w:szCs w:val="22"/>
              </w:rPr>
            </w:pPr>
            <w:r w:rsidRPr="00CD01D0">
              <w:rPr>
                <w:bCs/>
                <w:szCs w:val="22"/>
              </w:rPr>
              <w:t>74</w:t>
            </w:r>
          </w:p>
        </w:tc>
        <w:tc>
          <w:tcPr>
            <w:tcW w:w="1701" w:type="dxa"/>
          </w:tcPr>
          <w:p w14:paraId="3FFF8708" w14:textId="77777777" w:rsidR="00A02C09" w:rsidRPr="00CD01D0" w:rsidRDefault="00A02C09" w:rsidP="001F5146">
            <w:pPr>
              <w:pStyle w:val="Tabletext"/>
              <w:jc w:val="center"/>
              <w:rPr>
                <w:bCs/>
                <w:szCs w:val="22"/>
              </w:rPr>
            </w:pPr>
            <w:r w:rsidRPr="00CD01D0">
              <w:rPr>
                <w:bCs/>
                <w:szCs w:val="22"/>
              </w:rPr>
              <w:t>+0-000</w:t>
            </w:r>
          </w:p>
        </w:tc>
      </w:tr>
      <w:tr w:rsidR="00A02C09" w:rsidRPr="00CD01D0" w14:paraId="7AA1987F" w14:textId="77777777" w:rsidTr="001F5146">
        <w:trPr>
          <w:jc w:val="center"/>
        </w:trPr>
        <w:tc>
          <w:tcPr>
            <w:tcW w:w="1129" w:type="dxa"/>
          </w:tcPr>
          <w:p w14:paraId="225DE2D2" w14:textId="77777777" w:rsidR="00A02C09" w:rsidRPr="00CD01D0" w:rsidRDefault="00A02C09" w:rsidP="001F5146">
            <w:pPr>
              <w:pStyle w:val="Tabletext"/>
              <w:jc w:val="center"/>
              <w:rPr>
                <w:bCs/>
                <w:szCs w:val="22"/>
              </w:rPr>
            </w:pPr>
            <w:r w:rsidRPr="00CD01D0">
              <w:rPr>
                <w:bCs/>
                <w:szCs w:val="22"/>
              </w:rPr>
              <w:t>53</w:t>
            </w:r>
          </w:p>
        </w:tc>
        <w:tc>
          <w:tcPr>
            <w:tcW w:w="1560" w:type="dxa"/>
          </w:tcPr>
          <w:p w14:paraId="06D36816" w14:textId="77777777" w:rsidR="00A02C09" w:rsidRPr="00CD01D0" w:rsidRDefault="00A02C09" w:rsidP="001F5146">
            <w:pPr>
              <w:pStyle w:val="Tabletext"/>
              <w:jc w:val="center"/>
              <w:rPr>
                <w:bCs/>
                <w:szCs w:val="22"/>
              </w:rPr>
            </w:pPr>
            <w:r w:rsidRPr="00CD01D0">
              <w:rPr>
                <w:bCs/>
                <w:szCs w:val="22"/>
              </w:rPr>
              <w:t>35</w:t>
            </w:r>
          </w:p>
        </w:tc>
        <w:tc>
          <w:tcPr>
            <w:tcW w:w="1701" w:type="dxa"/>
          </w:tcPr>
          <w:p w14:paraId="774CC6A4" w14:textId="77777777" w:rsidR="00A02C09" w:rsidRPr="00CD01D0" w:rsidRDefault="00A02C09" w:rsidP="001F5146">
            <w:pPr>
              <w:pStyle w:val="Tabletext"/>
              <w:jc w:val="center"/>
              <w:rPr>
                <w:bCs/>
                <w:szCs w:val="22"/>
              </w:rPr>
            </w:pPr>
            <w:r w:rsidRPr="00CD01D0">
              <w:rPr>
                <w:bCs/>
                <w:szCs w:val="22"/>
              </w:rPr>
              <w:t>0+-+0-</w:t>
            </w:r>
          </w:p>
        </w:tc>
        <w:tc>
          <w:tcPr>
            <w:tcW w:w="1134" w:type="dxa"/>
          </w:tcPr>
          <w:p w14:paraId="576D79B0" w14:textId="77777777" w:rsidR="00A02C09" w:rsidRPr="00CD01D0" w:rsidRDefault="00A02C09" w:rsidP="001F5146">
            <w:pPr>
              <w:pStyle w:val="Tabletext"/>
              <w:jc w:val="center"/>
              <w:rPr>
                <w:bCs/>
                <w:szCs w:val="22"/>
              </w:rPr>
            </w:pPr>
            <w:r w:rsidRPr="00CD01D0">
              <w:rPr>
                <w:bCs/>
                <w:szCs w:val="22"/>
              </w:rPr>
              <w:t>117</w:t>
            </w:r>
          </w:p>
        </w:tc>
        <w:tc>
          <w:tcPr>
            <w:tcW w:w="1559" w:type="dxa"/>
          </w:tcPr>
          <w:p w14:paraId="1DE2355F" w14:textId="77777777" w:rsidR="00A02C09" w:rsidRPr="00CD01D0" w:rsidRDefault="00A02C09" w:rsidP="001F5146">
            <w:pPr>
              <w:pStyle w:val="Tabletext"/>
              <w:jc w:val="center"/>
              <w:rPr>
                <w:bCs/>
                <w:szCs w:val="22"/>
              </w:rPr>
            </w:pPr>
            <w:r w:rsidRPr="00CD01D0">
              <w:rPr>
                <w:bCs/>
                <w:szCs w:val="22"/>
              </w:rPr>
              <w:t>75</w:t>
            </w:r>
          </w:p>
        </w:tc>
        <w:tc>
          <w:tcPr>
            <w:tcW w:w="1701" w:type="dxa"/>
          </w:tcPr>
          <w:p w14:paraId="0A264E96" w14:textId="77777777" w:rsidR="00A02C09" w:rsidRPr="00CD01D0" w:rsidRDefault="00A02C09" w:rsidP="001F5146">
            <w:pPr>
              <w:pStyle w:val="Tabletext"/>
              <w:jc w:val="center"/>
              <w:rPr>
                <w:bCs/>
                <w:szCs w:val="22"/>
              </w:rPr>
            </w:pPr>
            <w:r w:rsidRPr="00CD01D0">
              <w:rPr>
                <w:bCs/>
                <w:szCs w:val="22"/>
              </w:rPr>
              <w:t>+00-00</w:t>
            </w:r>
          </w:p>
        </w:tc>
      </w:tr>
      <w:tr w:rsidR="00A02C09" w:rsidRPr="00CD01D0" w14:paraId="4BB09DAE" w14:textId="77777777" w:rsidTr="001F5146">
        <w:trPr>
          <w:jc w:val="center"/>
        </w:trPr>
        <w:tc>
          <w:tcPr>
            <w:tcW w:w="1129" w:type="dxa"/>
          </w:tcPr>
          <w:p w14:paraId="24642F55" w14:textId="77777777" w:rsidR="00A02C09" w:rsidRPr="00CD01D0" w:rsidRDefault="00A02C09" w:rsidP="001F5146">
            <w:pPr>
              <w:pStyle w:val="Tabletext"/>
              <w:jc w:val="center"/>
              <w:rPr>
                <w:bCs/>
                <w:szCs w:val="22"/>
              </w:rPr>
            </w:pPr>
            <w:r w:rsidRPr="00CD01D0">
              <w:rPr>
                <w:bCs/>
                <w:szCs w:val="22"/>
              </w:rPr>
              <w:t>54</w:t>
            </w:r>
          </w:p>
        </w:tc>
        <w:tc>
          <w:tcPr>
            <w:tcW w:w="1560" w:type="dxa"/>
          </w:tcPr>
          <w:p w14:paraId="327898A3" w14:textId="77777777" w:rsidR="00A02C09" w:rsidRPr="00CD01D0" w:rsidRDefault="00A02C09" w:rsidP="001F5146">
            <w:pPr>
              <w:pStyle w:val="Tabletext"/>
              <w:jc w:val="center"/>
              <w:rPr>
                <w:bCs/>
                <w:szCs w:val="22"/>
              </w:rPr>
            </w:pPr>
            <w:r w:rsidRPr="00CD01D0">
              <w:rPr>
                <w:bCs/>
                <w:szCs w:val="22"/>
              </w:rPr>
              <w:t>36</w:t>
            </w:r>
          </w:p>
        </w:tc>
        <w:tc>
          <w:tcPr>
            <w:tcW w:w="1701" w:type="dxa"/>
          </w:tcPr>
          <w:p w14:paraId="57846700" w14:textId="77777777" w:rsidR="00A02C09" w:rsidRPr="00CD01D0" w:rsidRDefault="00A02C09" w:rsidP="001F5146">
            <w:pPr>
              <w:pStyle w:val="Tabletext"/>
              <w:jc w:val="center"/>
              <w:rPr>
                <w:bCs/>
                <w:szCs w:val="22"/>
              </w:rPr>
            </w:pPr>
            <w:r w:rsidRPr="00CD01D0">
              <w:rPr>
                <w:bCs/>
                <w:szCs w:val="22"/>
              </w:rPr>
              <w:t>0+0--+</w:t>
            </w:r>
          </w:p>
        </w:tc>
        <w:tc>
          <w:tcPr>
            <w:tcW w:w="1134" w:type="dxa"/>
          </w:tcPr>
          <w:p w14:paraId="0D705746" w14:textId="77777777" w:rsidR="00A02C09" w:rsidRPr="00CD01D0" w:rsidRDefault="00A02C09" w:rsidP="001F5146">
            <w:pPr>
              <w:pStyle w:val="Tabletext"/>
              <w:jc w:val="center"/>
              <w:rPr>
                <w:bCs/>
                <w:szCs w:val="22"/>
              </w:rPr>
            </w:pPr>
            <w:r w:rsidRPr="00CD01D0">
              <w:rPr>
                <w:bCs/>
                <w:szCs w:val="22"/>
              </w:rPr>
              <w:t>118</w:t>
            </w:r>
          </w:p>
        </w:tc>
        <w:tc>
          <w:tcPr>
            <w:tcW w:w="1559" w:type="dxa"/>
          </w:tcPr>
          <w:p w14:paraId="29D0DDF7" w14:textId="77777777" w:rsidR="00A02C09" w:rsidRPr="00CD01D0" w:rsidRDefault="00A02C09" w:rsidP="001F5146">
            <w:pPr>
              <w:pStyle w:val="Tabletext"/>
              <w:jc w:val="center"/>
              <w:rPr>
                <w:bCs/>
                <w:szCs w:val="22"/>
              </w:rPr>
            </w:pPr>
            <w:r w:rsidRPr="00CD01D0">
              <w:rPr>
                <w:bCs/>
                <w:szCs w:val="22"/>
              </w:rPr>
              <w:t>76</w:t>
            </w:r>
          </w:p>
        </w:tc>
        <w:tc>
          <w:tcPr>
            <w:tcW w:w="1701" w:type="dxa"/>
          </w:tcPr>
          <w:p w14:paraId="4CE015C9" w14:textId="77777777" w:rsidR="00A02C09" w:rsidRPr="00CD01D0" w:rsidRDefault="00A02C09" w:rsidP="001F5146">
            <w:pPr>
              <w:pStyle w:val="Tabletext"/>
              <w:jc w:val="center"/>
              <w:rPr>
                <w:bCs/>
                <w:szCs w:val="22"/>
              </w:rPr>
            </w:pPr>
            <w:r w:rsidRPr="00CD01D0">
              <w:rPr>
                <w:bCs/>
                <w:szCs w:val="22"/>
              </w:rPr>
              <w:t>+000-0</w:t>
            </w:r>
          </w:p>
        </w:tc>
      </w:tr>
      <w:tr w:rsidR="00A02C09" w:rsidRPr="00CD01D0" w14:paraId="2D072388" w14:textId="77777777" w:rsidTr="001F5146">
        <w:trPr>
          <w:jc w:val="center"/>
        </w:trPr>
        <w:tc>
          <w:tcPr>
            <w:tcW w:w="1129" w:type="dxa"/>
          </w:tcPr>
          <w:p w14:paraId="519DF7FF" w14:textId="77777777" w:rsidR="00A02C09" w:rsidRPr="00CD01D0" w:rsidRDefault="00A02C09" w:rsidP="001F5146">
            <w:pPr>
              <w:pStyle w:val="Tabletext"/>
              <w:jc w:val="center"/>
              <w:rPr>
                <w:bCs/>
                <w:szCs w:val="22"/>
              </w:rPr>
            </w:pPr>
            <w:r w:rsidRPr="00CD01D0">
              <w:rPr>
                <w:bCs/>
                <w:szCs w:val="22"/>
              </w:rPr>
              <w:t>55</w:t>
            </w:r>
          </w:p>
        </w:tc>
        <w:tc>
          <w:tcPr>
            <w:tcW w:w="1560" w:type="dxa"/>
          </w:tcPr>
          <w:p w14:paraId="343FDF08" w14:textId="77777777" w:rsidR="00A02C09" w:rsidRPr="00CD01D0" w:rsidRDefault="00A02C09" w:rsidP="001F5146">
            <w:pPr>
              <w:pStyle w:val="Tabletext"/>
              <w:jc w:val="center"/>
              <w:rPr>
                <w:bCs/>
                <w:szCs w:val="22"/>
              </w:rPr>
            </w:pPr>
            <w:r w:rsidRPr="00CD01D0">
              <w:rPr>
                <w:bCs/>
                <w:szCs w:val="22"/>
              </w:rPr>
              <w:t>37</w:t>
            </w:r>
          </w:p>
        </w:tc>
        <w:tc>
          <w:tcPr>
            <w:tcW w:w="1701" w:type="dxa"/>
          </w:tcPr>
          <w:p w14:paraId="115C173E" w14:textId="77777777" w:rsidR="00A02C09" w:rsidRPr="00CD01D0" w:rsidRDefault="00A02C09" w:rsidP="001F5146">
            <w:pPr>
              <w:pStyle w:val="Tabletext"/>
              <w:jc w:val="center"/>
              <w:rPr>
                <w:bCs/>
                <w:szCs w:val="22"/>
              </w:rPr>
            </w:pPr>
            <w:r w:rsidRPr="00CD01D0">
              <w:rPr>
                <w:bCs/>
                <w:szCs w:val="22"/>
              </w:rPr>
              <w:t>0+0-+-</w:t>
            </w:r>
          </w:p>
        </w:tc>
        <w:tc>
          <w:tcPr>
            <w:tcW w:w="1134" w:type="dxa"/>
          </w:tcPr>
          <w:p w14:paraId="14F45721" w14:textId="77777777" w:rsidR="00A02C09" w:rsidRPr="00CD01D0" w:rsidRDefault="00A02C09" w:rsidP="001F5146">
            <w:pPr>
              <w:pStyle w:val="Tabletext"/>
              <w:jc w:val="center"/>
              <w:rPr>
                <w:bCs/>
                <w:szCs w:val="22"/>
              </w:rPr>
            </w:pPr>
            <w:r w:rsidRPr="00CD01D0">
              <w:rPr>
                <w:bCs/>
                <w:szCs w:val="22"/>
              </w:rPr>
              <w:t>119</w:t>
            </w:r>
          </w:p>
        </w:tc>
        <w:tc>
          <w:tcPr>
            <w:tcW w:w="1559" w:type="dxa"/>
          </w:tcPr>
          <w:p w14:paraId="7CBF49E7" w14:textId="77777777" w:rsidR="00A02C09" w:rsidRPr="00CD01D0" w:rsidRDefault="00A02C09" w:rsidP="001F5146">
            <w:pPr>
              <w:pStyle w:val="Tabletext"/>
              <w:jc w:val="center"/>
              <w:rPr>
                <w:bCs/>
                <w:szCs w:val="22"/>
              </w:rPr>
            </w:pPr>
            <w:r w:rsidRPr="00CD01D0">
              <w:rPr>
                <w:bCs/>
                <w:szCs w:val="22"/>
              </w:rPr>
              <w:t>77</w:t>
            </w:r>
          </w:p>
        </w:tc>
        <w:tc>
          <w:tcPr>
            <w:tcW w:w="1701" w:type="dxa"/>
          </w:tcPr>
          <w:p w14:paraId="5183169B" w14:textId="77777777" w:rsidR="00A02C09" w:rsidRPr="00CD01D0" w:rsidRDefault="00A02C09" w:rsidP="001F5146">
            <w:pPr>
              <w:pStyle w:val="Tabletext"/>
              <w:jc w:val="center"/>
              <w:rPr>
                <w:bCs/>
                <w:noProof/>
                <w:szCs w:val="22"/>
              </w:rPr>
            </w:pPr>
            <w:r w:rsidRPr="00CD01D0">
              <w:rPr>
                <w:bCs/>
                <w:noProof/>
                <w:szCs w:val="22"/>
              </w:rPr>
              <w:t>+-+-+-</w:t>
            </w:r>
          </w:p>
        </w:tc>
      </w:tr>
      <w:tr w:rsidR="00A02C09" w:rsidRPr="00CD01D0" w14:paraId="57998493" w14:textId="77777777" w:rsidTr="001F5146">
        <w:trPr>
          <w:jc w:val="center"/>
        </w:trPr>
        <w:tc>
          <w:tcPr>
            <w:tcW w:w="1129" w:type="dxa"/>
          </w:tcPr>
          <w:p w14:paraId="05EAEF7A" w14:textId="77777777" w:rsidR="00A02C09" w:rsidRPr="00CD01D0" w:rsidRDefault="00A02C09" w:rsidP="001F5146">
            <w:pPr>
              <w:pStyle w:val="Tabletext"/>
              <w:jc w:val="center"/>
              <w:rPr>
                <w:bCs/>
                <w:szCs w:val="22"/>
              </w:rPr>
            </w:pPr>
            <w:r w:rsidRPr="00CD01D0">
              <w:rPr>
                <w:bCs/>
                <w:szCs w:val="22"/>
              </w:rPr>
              <w:t>56</w:t>
            </w:r>
          </w:p>
        </w:tc>
        <w:tc>
          <w:tcPr>
            <w:tcW w:w="1560" w:type="dxa"/>
          </w:tcPr>
          <w:p w14:paraId="20F1D159" w14:textId="77777777" w:rsidR="00A02C09" w:rsidRPr="00CD01D0" w:rsidRDefault="00A02C09" w:rsidP="001F5146">
            <w:pPr>
              <w:pStyle w:val="Tabletext"/>
              <w:jc w:val="center"/>
              <w:rPr>
                <w:bCs/>
                <w:szCs w:val="22"/>
              </w:rPr>
            </w:pPr>
            <w:r w:rsidRPr="00CD01D0">
              <w:rPr>
                <w:bCs/>
                <w:szCs w:val="22"/>
              </w:rPr>
              <w:t>38</w:t>
            </w:r>
          </w:p>
        </w:tc>
        <w:tc>
          <w:tcPr>
            <w:tcW w:w="1701" w:type="dxa"/>
          </w:tcPr>
          <w:p w14:paraId="77F8F562" w14:textId="77777777" w:rsidR="00A02C09" w:rsidRPr="00CD01D0" w:rsidRDefault="00A02C09" w:rsidP="001F5146">
            <w:pPr>
              <w:pStyle w:val="Tabletext"/>
              <w:jc w:val="center"/>
              <w:rPr>
                <w:bCs/>
                <w:szCs w:val="22"/>
              </w:rPr>
            </w:pPr>
            <w:r w:rsidRPr="00CD01D0">
              <w:rPr>
                <w:bCs/>
                <w:szCs w:val="22"/>
              </w:rPr>
              <w:t>0+0+--</w:t>
            </w:r>
          </w:p>
        </w:tc>
        <w:tc>
          <w:tcPr>
            <w:tcW w:w="1134" w:type="dxa"/>
          </w:tcPr>
          <w:p w14:paraId="24EA9755" w14:textId="77777777" w:rsidR="00A02C09" w:rsidRPr="00CD01D0" w:rsidRDefault="00A02C09" w:rsidP="001F5146">
            <w:pPr>
              <w:pStyle w:val="Tabletext"/>
              <w:jc w:val="center"/>
              <w:rPr>
                <w:bCs/>
                <w:szCs w:val="22"/>
              </w:rPr>
            </w:pPr>
            <w:r w:rsidRPr="00CD01D0">
              <w:rPr>
                <w:bCs/>
                <w:szCs w:val="22"/>
              </w:rPr>
              <w:t>120</w:t>
            </w:r>
          </w:p>
        </w:tc>
        <w:tc>
          <w:tcPr>
            <w:tcW w:w="1559" w:type="dxa"/>
          </w:tcPr>
          <w:p w14:paraId="56BC4C8D" w14:textId="77777777" w:rsidR="00A02C09" w:rsidRPr="00CD01D0" w:rsidRDefault="00A02C09" w:rsidP="001F5146">
            <w:pPr>
              <w:pStyle w:val="Tabletext"/>
              <w:jc w:val="center"/>
              <w:rPr>
                <w:bCs/>
                <w:szCs w:val="22"/>
              </w:rPr>
            </w:pPr>
            <w:r w:rsidRPr="00CD01D0">
              <w:rPr>
                <w:bCs/>
                <w:szCs w:val="22"/>
              </w:rPr>
              <w:t>78</w:t>
            </w:r>
          </w:p>
        </w:tc>
        <w:tc>
          <w:tcPr>
            <w:tcW w:w="1701" w:type="dxa"/>
          </w:tcPr>
          <w:p w14:paraId="10D1B1AA" w14:textId="77777777" w:rsidR="00A02C09" w:rsidRPr="00CD01D0" w:rsidRDefault="00A02C09" w:rsidP="001F5146">
            <w:pPr>
              <w:pStyle w:val="Tabletext"/>
              <w:jc w:val="center"/>
              <w:rPr>
                <w:bCs/>
                <w:noProof/>
                <w:szCs w:val="22"/>
              </w:rPr>
            </w:pPr>
            <w:r w:rsidRPr="00CD01D0">
              <w:rPr>
                <w:bCs/>
                <w:noProof/>
                <w:szCs w:val="22"/>
              </w:rPr>
              <w:t>-+-+-+</w:t>
            </w:r>
          </w:p>
        </w:tc>
      </w:tr>
      <w:tr w:rsidR="00A02C09" w:rsidRPr="00CD01D0" w14:paraId="16B2EFB8" w14:textId="77777777" w:rsidTr="001F5146">
        <w:trPr>
          <w:jc w:val="center"/>
        </w:trPr>
        <w:tc>
          <w:tcPr>
            <w:tcW w:w="1129" w:type="dxa"/>
          </w:tcPr>
          <w:p w14:paraId="377FCF9F" w14:textId="77777777" w:rsidR="00A02C09" w:rsidRPr="00CD01D0" w:rsidRDefault="00A02C09" w:rsidP="001F5146">
            <w:pPr>
              <w:pStyle w:val="Tabletext"/>
              <w:jc w:val="center"/>
              <w:rPr>
                <w:bCs/>
                <w:szCs w:val="22"/>
              </w:rPr>
            </w:pPr>
            <w:r w:rsidRPr="00CD01D0">
              <w:rPr>
                <w:bCs/>
                <w:szCs w:val="22"/>
              </w:rPr>
              <w:t>57</w:t>
            </w:r>
          </w:p>
        </w:tc>
        <w:tc>
          <w:tcPr>
            <w:tcW w:w="1560" w:type="dxa"/>
          </w:tcPr>
          <w:p w14:paraId="3D4CE6E5" w14:textId="77777777" w:rsidR="00A02C09" w:rsidRPr="00CD01D0" w:rsidRDefault="00A02C09" w:rsidP="001F5146">
            <w:pPr>
              <w:pStyle w:val="Tabletext"/>
              <w:jc w:val="center"/>
              <w:rPr>
                <w:bCs/>
                <w:szCs w:val="22"/>
              </w:rPr>
            </w:pPr>
            <w:r w:rsidRPr="00CD01D0">
              <w:rPr>
                <w:bCs/>
                <w:szCs w:val="22"/>
              </w:rPr>
              <w:t>39</w:t>
            </w:r>
          </w:p>
        </w:tc>
        <w:tc>
          <w:tcPr>
            <w:tcW w:w="1701" w:type="dxa"/>
          </w:tcPr>
          <w:p w14:paraId="4A42BAC1" w14:textId="77777777" w:rsidR="00A02C09" w:rsidRPr="00CD01D0" w:rsidRDefault="00A02C09" w:rsidP="001F5146">
            <w:pPr>
              <w:pStyle w:val="Tabletext"/>
              <w:jc w:val="center"/>
              <w:rPr>
                <w:bCs/>
                <w:szCs w:val="22"/>
              </w:rPr>
            </w:pPr>
            <w:r w:rsidRPr="00CD01D0">
              <w:rPr>
                <w:bCs/>
                <w:szCs w:val="22"/>
              </w:rPr>
              <w:t>0++--0</w:t>
            </w:r>
          </w:p>
        </w:tc>
        <w:tc>
          <w:tcPr>
            <w:tcW w:w="1134" w:type="dxa"/>
          </w:tcPr>
          <w:p w14:paraId="7D03569A" w14:textId="77777777" w:rsidR="00A02C09" w:rsidRPr="00CD01D0" w:rsidRDefault="00A02C09" w:rsidP="001F5146">
            <w:pPr>
              <w:pStyle w:val="Tabletext"/>
              <w:jc w:val="center"/>
              <w:rPr>
                <w:bCs/>
                <w:szCs w:val="22"/>
              </w:rPr>
            </w:pPr>
            <w:r w:rsidRPr="00CD01D0">
              <w:rPr>
                <w:bCs/>
                <w:szCs w:val="22"/>
              </w:rPr>
              <w:t>121</w:t>
            </w:r>
          </w:p>
        </w:tc>
        <w:tc>
          <w:tcPr>
            <w:tcW w:w="1559" w:type="dxa"/>
          </w:tcPr>
          <w:p w14:paraId="041E3FA5" w14:textId="77777777" w:rsidR="00A02C09" w:rsidRPr="00CD01D0" w:rsidRDefault="00A02C09" w:rsidP="001F5146">
            <w:pPr>
              <w:pStyle w:val="Tabletext"/>
              <w:jc w:val="center"/>
              <w:rPr>
                <w:bCs/>
                <w:szCs w:val="22"/>
              </w:rPr>
            </w:pPr>
            <w:r w:rsidRPr="00CD01D0">
              <w:rPr>
                <w:bCs/>
                <w:szCs w:val="22"/>
              </w:rPr>
              <w:t>79</w:t>
            </w:r>
          </w:p>
        </w:tc>
        <w:tc>
          <w:tcPr>
            <w:tcW w:w="1701" w:type="dxa"/>
          </w:tcPr>
          <w:p w14:paraId="177C4D6C" w14:textId="77777777" w:rsidR="00A02C09" w:rsidRPr="00CD01D0" w:rsidRDefault="00A02C09" w:rsidP="001F5146">
            <w:pPr>
              <w:pStyle w:val="Tabletext"/>
              <w:jc w:val="center"/>
              <w:rPr>
                <w:bCs/>
                <w:szCs w:val="22"/>
              </w:rPr>
            </w:pPr>
            <w:r w:rsidRPr="00CD01D0">
              <w:rPr>
                <w:bCs/>
                <w:noProof/>
                <w:szCs w:val="22"/>
              </w:rPr>
              <w:t>+-+--+</w:t>
            </w:r>
          </w:p>
        </w:tc>
      </w:tr>
      <w:tr w:rsidR="00A02C09" w:rsidRPr="00CD01D0" w14:paraId="32C2B7CE" w14:textId="77777777" w:rsidTr="001F5146">
        <w:trPr>
          <w:jc w:val="center"/>
        </w:trPr>
        <w:tc>
          <w:tcPr>
            <w:tcW w:w="1129" w:type="dxa"/>
          </w:tcPr>
          <w:p w14:paraId="69A32442" w14:textId="77777777" w:rsidR="00A02C09" w:rsidRPr="00CD01D0" w:rsidRDefault="00A02C09" w:rsidP="001F5146">
            <w:pPr>
              <w:pStyle w:val="Tabletext"/>
              <w:jc w:val="center"/>
              <w:rPr>
                <w:bCs/>
                <w:szCs w:val="22"/>
              </w:rPr>
            </w:pPr>
            <w:r w:rsidRPr="00CD01D0">
              <w:rPr>
                <w:bCs/>
                <w:szCs w:val="22"/>
              </w:rPr>
              <w:t>58</w:t>
            </w:r>
          </w:p>
        </w:tc>
        <w:tc>
          <w:tcPr>
            <w:tcW w:w="1560" w:type="dxa"/>
          </w:tcPr>
          <w:p w14:paraId="32B2DD95" w14:textId="77777777" w:rsidR="00A02C09" w:rsidRPr="00CD01D0" w:rsidRDefault="00A02C09" w:rsidP="001F5146">
            <w:pPr>
              <w:pStyle w:val="Tabletext"/>
              <w:jc w:val="center"/>
              <w:rPr>
                <w:bCs/>
                <w:szCs w:val="22"/>
              </w:rPr>
            </w:pPr>
            <w:smartTag w:uri="urn:schemas-microsoft-com:office:smarttags" w:element="chmetcnv">
              <w:smartTagPr>
                <w:attr w:name="UnitName" w:val="a"/>
                <w:attr w:name="SourceValue" w:val="3"/>
                <w:attr w:name="HasSpace" w:val="False"/>
                <w:attr w:name="Negative" w:val="False"/>
                <w:attr w:name="NumberType" w:val="1"/>
                <w:attr w:name="TCSC" w:val="0"/>
              </w:smartTagPr>
              <w:r w:rsidRPr="00CD01D0">
                <w:rPr>
                  <w:bCs/>
                  <w:szCs w:val="22"/>
                </w:rPr>
                <w:t>3A</w:t>
              </w:r>
            </w:smartTag>
          </w:p>
        </w:tc>
        <w:tc>
          <w:tcPr>
            <w:tcW w:w="1701" w:type="dxa"/>
          </w:tcPr>
          <w:p w14:paraId="12EB5C4C" w14:textId="77777777" w:rsidR="00A02C09" w:rsidRPr="00CD01D0" w:rsidRDefault="00A02C09" w:rsidP="001F5146">
            <w:pPr>
              <w:pStyle w:val="Tabletext"/>
              <w:jc w:val="center"/>
              <w:rPr>
                <w:bCs/>
                <w:szCs w:val="22"/>
              </w:rPr>
            </w:pPr>
            <w:r w:rsidRPr="00CD01D0">
              <w:rPr>
                <w:bCs/>
                <w:szCs w:val="22"/>
              </w:rPr>
              <w:t>0++-0-</w:t>
            </w:r>
          </w:p>
        </w:tc>
        <w:tc>
          <w:tcPr>
            <w:tcW w:w="1134" w:type="dxa"/>
          </w:tcPr>
          <w:p w14:paraId="6A4087CE" w14:textId="77777777" w:rsidR="00A02C09" w:rsidRPr="00CD01D0" w:rsidRDefault="00A02C09" w:rsidP="001F5146">
            <w:pPr>
              <w:pStyle w:val="Tabletext"/>
              <w:jc w:val="center"/>
              <w:rPr>
                <w:bCs/>
                <w:szCs w:val="22"/>
              </w:rPr>
            </w:pPr>
            <w:r w:rsidRPr="00CD01D0">
              <w:rPr>
                <w:bCs/>
                <w:szCs w:val="22"/>
              </w:rPr>
              <w:t>122</w:t>
            </w:r>
          </w:p>
        </w:tc>
        <w:tc>
          <w:tcPr>
            <w:tcW w:w="1559" w:type="dxa"/>
          </w:tcPr>
          <w:p w14:paraId="48A6CC84" w14:textId="77777777" w:rsidR="00A02C09" w:rsidRPr="00CD01D0" w:rsidRDefault="00A02C09" w:rsidP="001F5146">
            <w:pPr>
              <w:pStyle w:val="Tabletext"/>
              <w:jc w:val="center"/>
              <w:rPr>
                <w:bCs/>
                <w:szCs w:val="22"/>
              </w:rPr>
            </w:pPr>
            <w:smartTag w:uri="urn:schemas-microsoft-com:office:smarttags" w:element="chmetcnv">
              <w:smartTagPr>
                <w:attr w:name="UnitName" w:val="a"/>
                <w:attr w:name="SourceValue" w:val="7"/>
                <w:attr w:name="HasSpace" w:val="False"/>
                <w:attr w:name="Negative" w:val="False"/>
                <w:attr w:name="NumberType" w:val="1"/>
                <w:attr w:name="TCSC" w:val="0"/>
              </w:smartTagPr>
              <w:r w:rsidRPr="00CD01D0">
                <w:rPr>
                  <w:bCs/>
                  <w:szCs w:val="22"/>
                </w:rPr>
                <w:t>7A</w:t>
              </w:r>
            </w:smartTag>
          </w:p>
        </w:tc>
        <w:tc>
          <w:tcPr>
            <w:tcW w:w="1701" w:type="dxa"/>
          </w:tcPr>
          <w:p w14:paraId="4200C642" w14:textId="77777777" w:rsidR="00A02C09" w:rsidRPr="00CD01D0" w:rsidRDefault="00A02C09" w:rsidP="001F5146">
            <w:pPr>
              <w:pStyle w:val="Tabletext"/>
              <w:jc w:val="center"/>
              <w:rPr>
                <w:bCs/>
                <w:szCs w:val="22"/>
              </w:rPr>
            </w:pPr>
            <w:r w:rsidRPr="00CD01D0">
              <w:rPr>
                <w:bCs/>
                <w:noProof/>
                <w:szCs w:val="22"/>
              </w:rPr>
              <w:t>-+-++-</w:t>
            </w:r>
          </w:p>
        </w:tc>
      </w:tr>
      <w:tr w:rsidR="00A02C09" w:rsidRPr="00CD01D0" w14:paraId="68DAAF9D" w14:textId="77777777" w:rsidTr="001F5146">
        <w:trPr>
          <w:jc w:val="center"/>
        </w:trPr>
        <w:tc>
          <w:tcPr>
            <w:tcW w:w="1129" w:type="dxa"/>
          </w:tcPr>
          <w:p w14:paraId="73122DE7" w14:textId="77777777" w:rsidR="00A02C09" w:rsidRPr="00CD01D0" w:rsidRDefault="00A02C09" w:rsidP="001F5146">
            <w:pPr>
              <w:pStyle w:val="Tabletext"/>
              <w:jc w:val="center"/>
              <w:rPr>
                <w:bCs/>
                <w:szCs w:val="22"/>
              </w:rPr>
            </w:pPr>
            <w:r w:rsidRPr="00CD01D0">
              <w:rPr>
                <w:bCs/>
                <w:szCs w:val="22"/>
              </w:rPr>
              <w:t>59</w:t>
            </w:r>
          </w:p>
        </w:tc>
        <w:tc>
          <w:tcPr>
            <w:tcW w:w="1560" w:type="dxa"/>
          </w:tcPr>
          <w:p w14:paraId="1B77EF7B" w14:textId="77777777" w:rsidR="00A02C09" w:rsidRPr="00CD01D0" w:rsidRDefault="00A02C09" w:rsidP="001F5146">
            <w:pPr>
              <w:pStyle w:val="Tabletext"/>
              <w:jc w:val="center"/>
              <w:rPr>
                <w:bCs/>
                <w:szCs w:val="22"/>
              </w:rPr>
            </w:pPr>
            <w:r w:rsidRPr="00CD01D0">
              <w:rPr>
                <w:bCs/>
                <w:szCs w:val="22"/>
              </w:rPr>
              <w:t>3B</w:t>
            </w:r>
          </w:p>
        </w:tc>
        <w:tc>
          <w:tcPr>
            <w:tcW w:w="1701" w:type="dxa"/>
          </w:tcPr>
          <w:p w14:paraId="632AFF33" w14:textId="77777777" w:rsidR="00A02C09" w:rsidRPr="00CD01D0" w:rsidRDefault="00A02C09" w:rsidP="001F5146">
            <w:pPr>
              <w:pStyle w:val="Tabletext"/>
              <w:jc w:val="center"/>
              <w:rPr>
                <w:bCs/>
                <w:szCs w:val="22"/>
              </w:rPr>
            </w:pPr>
            <w:r w:rsidRPr="00CD01D0">
              <w:rPr>
                <w:bCs/>
                <w:szCs w:val="22"/>
              </w:rPr>
              <w:t>0++0--</w:t>
            </w:r>
          </w:p>
        </w:tc>
        <w:tc>
          <w:tcPr>
            <w:tcW w:w="1134" w:type="dxa"/>
          </w:tcPr>
          <w:p w14:paraId="038D263E" w14:textId="77777777" w:rsidR="00A02C09" w:rsidRPr="00CD01D0" w:rsidRDefault="00A02C09" w:rsidP="001F5146">
            <w:pPr>
              <w:pStyle w:val="Tabletext"/>
              <w:jc w:val="center"/>
              <w:rPr>
                <w:bCs/>
                <w:szCs w:val="22"/>
              </w:rPr>
            </w:pPr>
            <w:r w:rsidRPr="00CD01D0">
              <w:rPr>
                <w:bCs/>
                <w:szCs w:val="22"/>
              </w:rPr>
              <w:t>123</w:t>
            </w:r>
          </w:p>
        </w:tc>
        <w:tc>
          <w:tcPr>
            <w:tcW w:w="1559" w:type="dxa"/>
          </w:tcPr>
          <w:p w14:paraId="5900BC6A" w14:textId="77777777" w:rsidR="00A02C09" w:rsidRPr="00CD01D0" w:rsidRDefault="00A02C09" w:rsidP="001F5146">
            <w:pPr>
              <w:pStyle w:val="Tabletext"/>
              <w:jc w:val="center"/>
              <w:rPr>
                <w:bCs/>
                <w:szCs w:val="22"/>
              </w:rPr>
            </w:pPr>
            <w:r w:rsidRPr="00CD01D0">
              <w:rPr>
                <w:bCs/>
                <w:szCs w:val="22"/>
              </w:rPr>
              <w:t>7B</w:t>
            </w:r>
          </w:p>
        </w:tc>
        <w:tc>
          <w:tcPr>
            <w:tcW w:w="1701" w:type="dxa"/>
          </w:tcPr>
          <w:p w14:paraId="0C490893" w14:textId="77777777" w:rsidR="00A02C09" w:rsidRPr="00CD01D0" w:rsidRDefault="00A02C09" w:rsidP="001F5146">
            <w:pPr>
              <w:pStyle w:val="Tabletext"/>
              <w:jc w:val="center"/>
              <w:rPr>
                <w:bCs/>
                <w:szCs w:val="22"/>
              </w:rPr>
            </w:pPr>
            <w:r w:rsidRPr="00CD01D0">
              <w:rPr>
                <w:bCs/>
                <w:noProof/>
                <w:szCs w:val="22"/>
              </w:rPr>
              <w:t>+--+-+</w:t>
            </w:r>
          </w:p>
        </w:tc>
      </w:tr>
      <w:tr w:rsidR="00A02C09" w:rsidRPr="00CD01D0" w14:paraId="3E0BCDCA" w14:textId="77777777" w:rsidTr="001F5146">
        <w:trPr>
          <w:jc w:val="center"/>
        </w:trPr>
        <w:tc>
          <w:tcPr>
            <w:tcW w:w="1129" w:type="dxa"/>
          </w:tcPr>
          <w:p w14:paraId="28900D6D" w14:textId="77777777" w:rsidR="00A02C09" w:rsidRPr="00CD01D0" w:rsidRDefault="00A02C09" w:rsidP="001F5146">
            <w:pPr>
              <w:pStyle w:val="Tabletext"/>
              <w:jc w:val="center"/>
              <w:rPr>
                <w:bCs/>
                <w:szCs w:val="22"/>
              </w:rPr>
            </w:pPr>
            <w:r w:rsidRPr="00CD01D0">
              <w:rPr>
                <w:bCs/>
                <w:szCs w:val="22"/>
              </w:rPr>
              <w:t>60</w:t>
            </w:r>
          </w:p>
        </w:tc>
        <w:tc>
          <w:tcPr>
            <w:tcW w:w="1560" w:type="dxa"/>
          </w:tcPr>
          <w:p w14:paraId="395FDDF3" w14:textId="77777777" w:rsidR="00A02C09" w:rsidRPr="00CD01D0" w:rsidRDefault="00A02C09" w:rsidP="001F5146">
            <w:pPr>
              <w:pStyle w:val="Tabletext"/>
              <w:jc w:val="center"/>
              <w:rPr>
                <w:bCs/>
                <w:szCs w:val="22"/>
              </w:rPr>
            </w:pPr>
            <w:smartTag w:uri="urn:schemas-microsoft-com:office:smarttags" w:element="chmetcnv">
              <w:smartTagPr>
                <w:attr w:name="UnitName" w:val="C"/>
                <w:attr w:name="SourceValue" w:val="3"/>
                <w:attr w:name="HasSpace" w:val="False"/>
                <w:attr w:name="Negative" w:val="False"/>
                <w:attr w:name="NumberType" w:val="1"/>
                <w:attr w:name="TCSC" w:val="0"/>
              </w:smartTagPr>
              <w:r w:rsidRPr="00CD01D0">
                <w:rPr>
                  <w:bCs/>
                  <w:szCs w:val="22"/>
                </w:rPr>
                <w:t>3C</w:t>
              </w:r>
            </w:smartTag>
          </w:p>
        </w:tc>
        <w:tc>
          <w:tcPr>
            <w:tcW w:w="1701" w:type="dxa"/>
          </w:tcPr>
          <w:p w14:paraId="2DD27477" w14:textId="77777777" w:rsidR="00A02C09" w:rsidRPr="00CD01D0" w:rsidRDefault="00A02C09" w:rsidP="001F5146">
            <w:pPr>
              <w:pStyle w:val="Tabletext"/>
              <w:jc w:val="center"/>
              <w:rPr>
                <w:bCs/>
                <w:szCs w:val="22"/>
              </w:rPr>
            </w:pPr>
            <w:r w:rsidRPr="00CD01D0">
              <w:rPr>
                <w:bCs/>
                <w:szCs w:val="22"/>
              </w:rPr>
              <w:t>+--00+</w:t>
            </w:r>
          </w:p>
        </w:tc>
        <w:tc>
          <w:tcPr>
            <w:tcW w:w="1134" w:type="dxa"/>
          </w:tcPr>
          <w:p w14:paraId="7DCAD41D" w14:textId="77777777" w:rsidR="00A02C09" w:rsidRPr="00CD01D0" w:rsidRDefault="00A02C09" w:rsidP="001F5146">
            <w:pPr>
              <w:pStyle w:val="Tabletext"/>
              <w:jc w:val="center"/>
              <w:rPr>
                <w:bCs/>
                <w:szCs w:val="22"/>
              </w:rPr>
            </w:pPr>
            <w:r w:rsidRPr="00CD01D0">
              <w:rPr>
                <w:bCs/>
                <w:szCs w:val="22"/>
              </w:rPr>
              <w:t>124</w:t>
            </w:r>
          </w:p>
        </w:tc>
        <w:tc>
          <w:tcPr>
            <w:tcW w:w="1559" w:type="dxa"/>
          </w:tcPr>
          <w:p w14:paraId="69386966" w14:textId="77777777" w:rsidR="00A02C09" w:rsidRPr="00CD01D0" w:rsidRDefault="00A02C09" w:rsidP="001F5146">
            <w:pPr>
              <w:pStyle w:val="Tabletext"/>
              <w:jc w:val="center"/>
              <w:rPr>
                <w:bCs/>
                <w:szCs w:val="22"/>
              </w:rPr>
            </w:pPr>
            <w:smartTag w:uri="urn:schemas-microsoft-com:office:smarttags" w:element="chmetcnv">
              <w:smartTagPr>
                <w:attr w:name="UnitName" w:val="C"/>
                <w:attr w:name="SourceValue" w:val="7"/>
                <w:attr w:name="HasSpace" w:val="False"/>
                <w:attr w:name="Negative" w:val="False"/>
                <w:attr w:name="NumberType" w:val="1"/>
                <w:attr w:name="TCSC" w:val="0"/>
              </w:smartTagPr>
              <w:r w:rsidRPr="00CD01D0">
                <w:rPr>
                  <w:bCs/>
                  <w:szCs w:val="22"/>
                </w:rPr>
                <w:t>7C</w:t>
              </w:r>
            </w:smartTag>
          </w:p>
        </w:tc>
        <w:tc>
          <w:tcPr>
            <w:tcW w:w="1701" w:type="dxa"/>
          </w:tcPr>
          <w:p w14:paraId="34305A7A" w14:textId="77777777" w:rsidR="00A02C09" w:rsidRPr="00CD01D0" w:rsidRDefault="00A02C09" w:rsidP="001F5146">
            <w:pPr>
              <w:pStyle w:val="Tabletext"/>
              <w:jc w:val="center"/>
              <w:rPr>
                <w:bCs/>
                <w:szCs w:val="22"/>
              </w:rPr>
            </w:pPr>
            <w:r w:rsidRPr="00CD01D0">
              <w:rPr>
                <w:bCs/>
                <w:noProof/>
                <w:szCs w:val="22"/>
              </w:rPr>
              <w:t>-++-+-</w:t>
            </w:r>
          </w:p>
        </w:tc>
      </w:tr>
      <w:tr w:rsidR="00A02C09" w:rsidRPr="00CD01D0" w14:paraId="2D39A517" w14:textId="77777777" w:rsidTr="001F5146">
        <w:trPr>
          <w:jc w:val="center"/>
        </w:trPr>
        <w:tc>
          <w:tcPr>
            <w:tcW w:w="1129" w:type="dxa"/>
          </w:tcPr>
          <w:p w14:paraId="65E2A58F" w14:textId="77777777" w:rsidR="00A02C09" w:rsidRPr="00CD01D0" w:rsidRDefault="00A02C09" w:rsidP="001F5146">
            <w:pPr>
              <w:pStyle w:val="Tabletext"/>
              <w:jc w:val="center"/>
              <w:rPr>
                <w:bCs/>
                <w:szCs w:val="22"/>
              </w:rPr>
            </w:pPr>
            <w:r w:rsidRPr="00CD01D0">
              <w:rPr>
                <w:bCs/>
                <w:szCs w:val="22"/>
              </w:rPr>
              <w:t>61</w:t>
            </w:r>
          </w:p>
        </w:tc>
        <w:tc>
          <w:tcPr>
            <w:tcW w:w="1560" w:type="dxa"/>
          </w:tcPr>
          <w:p w14:paraId="42F63D5C" w14:textId="77777777" w:rsidR="00A02C09" w:rsidRPr="00CD01D0" w:rsidRDefault="00A02C09" w:rsidP="001F5146">
            <w:pPr>
              <w:pStyle w:val="Tabletext"/>
              <w:jc w:val="center"/>
              <w:rPr>
                <w:bCs/>
                <w:szCs w:val="22"/>
              </w:rPr>
            </w:pPr>
            <w:r w:rsidRPr="00CD01D0">
              <w:rPr>
                <w:bCs/>
                <w:szCs w:val="22"/>
              </w:rPr>
              <w:t>3D</w:t>
            </w:r>
          </w:p>
        </w:tc>
        <w:tc>
          <w:tcPr>
            <w:tcW w:w="1701" w:type="dxa"/>
          </w:tcPr>
          <w:p w14:paraId="7B9CC72A" w14:textId="77777777" w:rsidR="00A02C09" w:rsidRPr="00CD01D0" w:rsidRDefault="00A02C09" w:rsidP="001F5146">
            <w:pPr>
              <w:pStyle w:val="Tabletext"/>
              <w:jc w:val="center"/>
              <w:rPr>
                <w:bCs/>
                <w:szCs w:val="22"/>
              </w:rPr>
            </w:pPr>
            <w:r w:rsidRPr="00CD01D0">
              <w:rPr>
                <w:bCs/>
                <w:szCs w:val="22"/>
              </w:rPr>
              <w:t>+--0+0</w:t>
            </w:r>
          </w:p>
        </w:tc>
        <w:tc>
          <w:tcPr>
            <w:tcW w:w="1134" w:type="dxa"/>
          </w:tcPr>
          <w:p w14:paraId="489180CE" w14:textId="77777777" w:rsidR="00A02C09" w:rsidRPr="00CD01D0" w:rsidRDefault="00A02C09" w:rsidP="001F5146">
            <w:pPr>
              <w:pStyle w:val="Tabletext"/>
              <w:jc w:val="center"/>
              <w:rPr>
                <w:bCs/>
                <w:szCs w:val="22"/>
              </w:rPr>
            </w:pPr>
            <w:r w:rsidRPr="00CD01D0">
              <w:rPr>
                <w:bCs/>
                <w:szCs w:val="22"/>
              </w:rPr>
              <w:t>125</w:t>
            </w:r>
          </w:p>
        </w:tc>
        <w:tc>
          <w:tcPr>
            <w:tcW w:w="1559" w:type="dxa"/>
          </w:tcPr>
          <w:p w14:paraId="11074411" w14:textId="77777777" w:rsidR="00A02C09" w:rsidRPr="00CD01D0" w:rsidRDefault="00A02C09" w:rsidP="001F5146">
            <w:pPr>
              <w:pStyle w:val="Tabletext"/>
              <w:jc w:val="center"/>
              <w:rPr>
                <w:bCs/>
                <w:szCs w:val="22"/>
              </w:rPr>
            </w:pPr>
            <w:r w:rsidRPr="00CD01D0">
              <w:rPr>
                <w:bCs/>
                <w:szCs w:val="22"/>
              </w:rPr>
              <w:t>7D</w:t>
            </w:r>
          </w:p>
        </w:tc>
        <w:tc>
          <w:tcPr>
            <w:tcW w:w="1701" w:type="dxa"/>
          </w:tcPr>
          <w:p w14:paraId="5ECB02DC" w14:textId="77777777" w:rsidR="00A02C09" w:rsidRPr="00CD01D0" w:rsidRDefault="00A02C09" w:rsidP="001F5146">
            <w:pPr>
              <w:pStyle w:val="Tabletext"/>
              <w:jc w:val="center"/>
              <w:rPr>
                <w:bCs/>
                <w:szCs w:val="22"/>
              </w:rPr>
            </w:pPr>
            <w:r w:rsidRPr="00CD01D0">
              <w:rPr>
                <w:bCs/>
                <w:noProof/>
                <w:szCs w:val="22"/>
              </w:rPr>
              <w:t>+--++-</w:t>
            </w:r>
          </w:p>
        </w:tc>
      </w:tr>
      <w:tr w:rsidR="00A02C09" w:rsidRPr="00CD01D0" w14:paraId="476D1DD8" w14:textId="77777777" w:rsidTr="001F5146">
        <w:trPr>
          <w:jc w:val="center"/>
        </w:trPr>
        <w:tc>
          <w:tcPr>
            <w:tcW w:w="1129" w:type="dxa"/>
          </w:tcPr>
          <w:p w14:paraId="177F1DCD" w14:textId="77777777" w:rsidR="00A02C09" w:rsidRPr="00CD01D0" w:rsidRDefault="00A02C09" w:rsidP="001F5146">
            <w:pPr>
              <w:pStyle w:val="Tabletext"/>
              <w:jc w:val="center"/>
              <w:rPr>
                <w:bCs/>
                <w:szCs w:val="22"/>
              </w:rPr>
            </w:pPr>
            <w:r w:rsidRPr="00CD01D0">
              <w:rPr>
                <w:bCs/>
                <w:szCs w:val="22"/>
              </w:rPr>
              <w:t>62</w:t>
            </w:r>
          </w:p>
        </w:tc>
        <w:tc>
          <w:tcPr>
            <w:tcW w:w="1560" w:type="dxa"/>
          </w:tcPr>
          <w:p w14:paraId="02A70F07" w14:textId="77777777" w:rsidR="00A02C09" w:rsidRPr="00CD01D0" w:rsidRDefault="00A02C09" w:rsidP="001F5146">
            <w:pPr>
              <w:pStyle w:val="Tabletext"/>
              <w:jc w:val="center"/>
              <w:rPr>
                <w:bCs/>
                <w:szCs w:val="22"/>
              </w:rPr>
            </w:pPr>
            <w:r w:rsidRPr="00CD01D0">
              <w:rPr>
                <w:bCs/>
                <w:szCs w:val="22"/>
              </w:rPr>
              <w:t>3E</w:t>
            </w:r>
          </w:p>
        </w:tc>
        <w:tc>
          <w:tcPr>
            <w:tcW w:w="1701" w:type="dxa"/>
          </w:tcPr>
          <w:p w14:paraId="5DF832F1" w14:textId="77777777" w:rsidR="00A02C09" w:rsidRPr="00CD01D0" w:rsidRDefault="00A02C09" w:rsidP="001F5146">
            <w:pPr>
              <w:pStyle w:val="Tabletext"/>
              <w:jc w:val="center"/>
              <w:rPr>
                <w:bCs/>
                <w:szCs w:val="22"/>
              </w:rPr>
            </w:pPr>
            <w:r w:rsidRPr="00CD01D0">
              <w:rPr>
                <w:bCs/>
                <w:szCs w:val="22"/>
              </w:rPr>
              <w:t>+--+00</w:t>
            </w:r>
          </w:p>
        </w:tc>
        <w:tc>
          <w:tcPr>
            <w:tcW w:w="1134" w:type="dxa"/>
          </w:tcPr>
          <w:p w14:paraId="15C7389F" w14:textId="77777777" w:rsidR="00A02C09" w:rsidRPr="00CD01D0" w:rsidRDefault="00A02C09" w:rsidP="001F5146">
            <w:pPr>
              <w:pStyle w:val="Tabletext"/>
              <w:jc w:val="center"/>
              <w:rPr>
                <w:bCs/>
                <w:szCs w:val="22"/>
              </w:rPr>
            </w:pPr>
            <w:r w:rsidRPr="00CD01D0">
              <w:rPr>
                <w:bCs/>
                <w:szCs w:val="22"/>
              </w:rPr>
              <w:t>126</w:t>
            </w:r>
          </w:p>
        </w:tc>
        <w:tc>
          <w:tcPr>
            <w:tcW w:w="1559" w:type="dxa"/>
          </w:tcPr>
          <w:p w14:paraId="16D3F9EA" w14:textId="77777777" w:rsidR="00A02C09" w:rsidRPr="00CD01D0" w:rsidRDefault="00A02C09" w:rsidP="001F5146">
            <w:pPr>
              <w:pStyle w:val="Tabletext"/>
              <w:jc w:val="center"/>
              <w:rPr>
                <w:bCs/>
                <w:szCs w:val="22"/>
              </w:rPr>
            </w:pPr>
            <w:r w:rsidRPr="00CD01D0">
              <w:rPr>
                <w:bCs/>
                <w:szCs w:val="22"/>
              </w:rPr>
              <w:t>7E</w:t>
            </w:r>
          </w:p>
        </w:tc>
        <w:tc>
          <w:tcPr>
            <w:tcW w:w="1701" w:type="dxa"/>
          </w:tcPr>
          <w:p w14:paraId="5D274ACA" w14:textId="77777777" w:rsidR="00A02C09" w:rsidRPr="00CD01D0" w:rsidRDefault="00A02C09" w:rsidP="001F5146">
            <w:pPr>
              <w:pStyle w:val="Tabletext"/>
              <w:jc w:val="center"/>
              <w:rPr>
                <w:bCs/>
                <w:szCs w:val="22"/>
              </w:rPr>
            </w:pPr>
            <w:r w:rsidRPr="00CD01D0">
              <w:rPr>
                <w:bCs/>
                <w:noProof/>
                <w:szCs w:val="22"/>
              </w:rPr>
              <w:t>-++--+</w:t>
            </w:r>
          </w:p>
        </w:tc>
      </w:tr>
      <w:tr w:rsidR="00A02C09" w:rsidRPr="00CD01D0" w14:paraId="0D04F102" w14:textId="77777777" w:rsidTr="001F5146">
        <w:trPr>
          <w:jc w:val="center"/>
        </w:trPr>
        <w:tc>
          <w:tcPr>
            <w:tcW w:w="1129" w:type="dxa"/>
          </w:tcPr>
          <w:p w14:paraId="401EC7FA" w14:textId="77777777" w:rsidR="00A02C09" w:rsidRPr="00CD01D0" w:rsidRDefault="00A02C09" w:rsidP="001F5146">
            <w:pPr>
              <w:pStyle w:val="Tabletext"/>
              <w:jc w:val="center"/>
              <w:rPr>
                <w:bCs/>
                <w:szCs w:val="22"/>
              </w:rPr>
            </w:pPr>
            <w:r w:rsidRPr="00CD01D0">
              <w:rPr>
                <w:bCs/>
                <w:szCs w:val="22"/>
              </w:rPr>
              <w:t>63</w:t>
            </w:r>
          </w:p>
        </w:tc>
        <w:tc>
          <w:tcPr>
            <w:tcW w:w="1560" w:type="dxa"/>
          </w:tcPr>
          <w:p w14:paraId="77EA99DC" w14:textId="77777777" w:rsidR="00A02C09" w:rsidRPr="00CD01D0" w:rsidRDefault="00A02C09" w:rsidP="001F5146">
            <w:pPr>
              <w:pStyle w:val="Tabletext"/>
              <w:jc w:val="center"/>
              <w:rPr>
                <w:bCs/>
                <w:szCs w:val="22"/>
              </w:rPr>
            </w:pPr>
            <w:smartTag w:uri="urn:schemas-microsoft-com:office:smarttags" w:element="chmetcnv">
              <w:smartTagPr>
                <w:attr w:name="UnitName" w:val="F"/>
                <w:attr w:name="SourceValue" w:val="3"/>
                <w:attr w:name="HasSpace" w:val="False"/>
                <w:attr w:name="Negative" w:val="False"/>
                <w:attr w:name="NumberType" w:val="1"/>
                <w:attr w:name="TCSC" w:val="0"/>
              </w:smartTagPr>
              <w:r w:rsidRPr="00CD01D0">
                <w:rPr>
                  <w:bCs/>
                  <w:szCs w:val="22"/>
                </w:rPr>
                <w:t>3F</w:t>
              </w:r>
            </w:smartTag>
          </w:p>
        </w:tc>
        <w:tc>
          <w:tcPr>
            <w:tcW w:w="1701" w:type="dxa"/>
          </w:tcPr>
          <w:p w14:paraId="7E1D772B" w14:textId="77777777" w:rsidR="00A02C09" w:rsidRPr="00CD01D0" w:rsidRDefault="00A02C09" w:rsidP="001F5146">
            <w:pPr>
              <w:pStyle w:val="Tabletext"/>
              <w:jc w:val="center"/>
              <w:rPr>
                <w:bCs/>
                <w:szCs w:val="22"/>
              </w:rPr>
            </w:pPr>
            <w:r w:rsidRPr="00CD01D0">
              <w:rPr>
                <w:bCs/>
                <w:szCs w:val="22"/>
              </w:rPr>
              <w:t>+-0-0+</w:t>
            </w:r>
          </w:p>
        </w:tc>
        <w:tc>
          <w:tcPr>
            <w:tcW w:w="1134" w:type="dxa"/>
          </w:tcPr>
          <w:p w14:paraId="4B719C57" w14:textId="77777777" w:rsidR="00A02C09" w:rsidRPr="00CD01D0" w:rsidRDefault="00A02C09" w:rsidP="001F5146">
            <w:pPr>
              <w:pStyle w:val="Tabletext"/>
              <w:jc w:val="center"/>
              <w:rPr>
                <w:bCs/>
                <w:szCs w:val="22"/>
              </w:rPr>
            </w:pPr>
            <w:r w:rsidRPr="00CD01D0">
              <w:rPr>
                <w:bCs/>
                <w:szCs w:val="22"/>
              </w:rPr>
              <w:t>127</w:t>
            </w:r>
          </w:p>
        </w:tc>
        <w:tc>
          <w:tcPr>
            <w:tcW w:w="1559" w:type="dxa"/>
          </w:tcPr>
          <w:p w14:paraId="608788D9" w14:textId="77777777" w:rsidR="00A02C09" w:rsidRPr="00CD01D0" w:rsidRDefault="00A02C09" w:rsidP="001F5146">
            <w:pPr>
              <w:pStyle w:val="Tabletext"/>
              <w:jc w:val="center"/>
              <w:rPr>
                <w:bCs/>
                <w:szCs w:val="22"/>
              </w:rPr>
            </w:pPr>
            <w:smartTag w:uri="urn:schemas-microsoft-com:office:smarttags" w:element="chmetcnv">
              <w:smartTagPr>
                <w:attr w:name="UnitName" w:val="F"/>
                <w:attr w:name="SourceValue" w:val="7"/>
                <w:attr w:name="HasSpace" w:val="False"/>
                <w:attr w:name="Negative" w:val="False"/>
                <w:attr w:name="NumberType" w:val="1"/>
                <w:attr w:name="TCSC" w:val="0"/>
              </w:smartTagPr>
              <w:r w:rsidRPr="00CD01D0">
                <w:rPr>
                  <w:bCs/>
                  <w:szCs w:val="22"/>
                </w:rPr>
                <w:t>7F</w:t>
              </w:r>
            </w:smartTag>
          </w:p>
        </w:tc>
        <w:tc>
          <w:tcPr>
            <w:tcW w:w="1701" w:type="dxa"/>
          </w:tcPr>
          <w:p w14:paraId="4A99E577" w14:textId="77777777" w:rsidR="00A02C09" w:rsidRPr="00CD01D0" w:rsidRDefault="00A02C09" w:rsidP="001F5146">
            <w:pPr>
              <w:pStyle w:val="Tabletext"/>
              <w:jc w:val="center"/>
              <w:rPr>
                <w:bCs/>
                <w:noProof/>
                <w:szCs w:val="22"/>
              </w:rPr>
            </w:pPr>
            <w:r w:rsidRPr="00CD01D0">
              <w:rPr>
                <w:bCs/>
                <w:noProof/>
                <w:szCs w:val="22"/>
              </w:rPr>
              <w:t>+0000-</w:t>
            </w:r>
          </w:p>
        </w:tc>
      </w:tr>
    </w:tbl>
    <w:p w14:paraId="119E86FD" w14:textId="4F6A2E02" w:rsidR="00A02C09" w:rsidRPr="003061C8" w:rsidRDefault="00C9541B" w:rsidP="00A02C09">
      <w:pPr>
        <w:pStyle w:val="TableNo"/>
      </w:pPr>
      <w:r w:rsidRPr="003061C8">
        <w:t xml:space="preserve">TABLE </w:t>
      </w:r>
      <w:r w:rsidR="00A02C09">
        <w:t>18</w:t>
      </w:r>
    </w:p>
    <w:p w14:paraId="09AD404D" w14:textId="77777777" w:rsidR="00A02C09" w:rsidRPr="003061C8" w:rsidRDefault="00A02C09" w:rsidP="00A02C09">
      <w:pPr>
        <w:pStyle w:val="Tabletitle"/>
      </w:pPr>
      <w:proofErr w:type="gramStart"/>
      <w:r w:rsidRPr="003061C8">
        <w:t>Timing</w:t>
      </w:r>
      <w:proofErr w:type="gramEnd"/>
      <w:r w:rsidRPr="003061C8">
        <w:t xml:space="preserve"> message type I</w:t>
      </w:r>
    </w:p>
    <w:tbl>
      <w:tblPr>
        <w:tblStyle w:val="TableGrid"/>
        <w:tblW w:w="8505" w:type="dxa"/>
        <w:jc w:val="center"/>
        <w:tblLook w:val="04A0" w:firstRow="1" w:lastRow="0" w:firstColumn="1" w:lastColumn="0" w:noHBand="0" w:noVBand="1"/>
      </w:tblPr>
      <w:tblGrid>
        <w:gridCol w:w="1700"/>
        <w:gridCol w:w="1056"/>
        <w:gridCol w:w="2059"/>
        <w:gridCol w:w="1701"/>
        <w:gridCol w:w="1989"/>
      </w:tblGrid>
      <w:tr w:rsidR="00A02C09" w:rsidRPr="003061C8" w14:paraId="516FBE0E" w14:textId="77777777" w:rsidTr="001F5146">
        <w:trPr>
          <w:tblHeader/>
          <w:jc w:val="center"/>
        </w:trPr>
        <w:tc>
          <w:tcPr>
            <w:tcW w:w="1700" w:type="dxa"/>
            <w:vAlign w:val="center"/>
          </w:tcPr>
          <w:p w14:paraId="568879C7" w14:textId="77777777" w:rsidR="00A02C09" w:rsidRPr="003061C8" w:rsidRDefault="00A02C09" w:rsidP="001F5146">
            <w:pPr>
              <w:pStyle w:val="Tablehead"/>
            </w:pPr>
            <w:r w:rsidRPr="003061C8">
              <w:t>Bit</w:t>
            </w:r>
          </w:p>
        </w:tc>
        <w:tc>
          <w:tcPr>
            <w:tcW w:w="1056" w:type="dxa"/>
            <w:vAlign w:val="center"/>
          </w:tcPr>
          <w:p w14:paraId="4CB49CC9" w14:textId="77777777" w:rsidR="00A02C09" w:rsidRPr="003061C8" w:rsidRDefault="00A02C09" w:rsidP="001F5146">
            <w:pPr>
              <w:pStyle w:val="Tablehead"/>
            </w:pPr>
            <w:proofErr w:type="spellStart"/>
            <w:r w:rsidRPr="003061C8">
              <w:t>Length</w:t>
            </w:r>
            <w:proofErr w:type="spellEnd"/>
          </w:p>
        </w:tc>
        <w:tc>
          <w:tcPr>
            <w:tcW w:w="2059" w:type="dxa"/>
            <w:vAlign w:val="center"/>
          </w:tcPr>
          <w:p w14:paraId="47EFAE86" w14:textId="77777777" w:rsidR="00A02C09" w:rsidRPr="003061C8" w:rsidRDefault="00A02C09" w:rsidP="001F5146">
            <w:pPr>
              <w:pStyle w:val="Tablehead"/>
            </w:pPr>
            <w:r w:rsidRPr="003061C8">
              <w:t>Information</w:t>
            </w:r>
          </w:p>
        </w:tc>
        <w:tc>
          <w:tcPr>
            <w:tcW w:w="1701" w:type="dxa"/>
            <w:vAlign w:val="center"/>
          </w:tcPr>
          <w:p w14:paraId="51072CE9" w14:textId="77777777" w:rsidR="00A02C09" w:rsidRPr="003061C8" w:rsidRDefault="00A02C09" w:rsidP="001F5146">
            <w:pPr>
              <w:pStyle w:val="Tablehead"/>
            </w:pPr>
            <w:r w:rsidRPr="003061C8">
              <w:t>Unit</w:t>
            </w:r>
          </w:p>
        </w:tc>
        <w:tc>
          <w:tcPr>
            <w:tcW w:w="1989" w:type="dxa"/>
            <w:vAlign w:val="center"/>
          </w:tcPr>
          <w:p w14:paraId="1B52C582" w14:textId="77777777" w:rsidR="00A02C09" w:rsidRPr="003061C8" w:rsidRDefault="00A02C09" w:rsidP="001F5146">
            <w:pPr>
              <w:pStyle w:val="Tablehead"/>
            </w:pPr>
            <w:r w:rsidRPr="003061C8">
              <w:t>Range</w:t>
            </w:r>
          </w:p>
        </w:tc>
      </w:tr>
      <w:tr w:rsidR="00A02C09" w:rsidRPr="003061C8" w14:paraId="603A7D6D" w14:textId="77777777" w:rsidTr="001F5146">
        <w:trPr>
          <w:jc w:val="center"/>
        </w:trPr>
        <w:tc>
          <w:tcPr>
            <w:tcW w:w="1700" w:type="dxa"/>
            <w:vAlign w:val="center"/>
          </w:tcPr>
          <w:p w14:paraId="46DAF0E8" w14:textId="77777777" w:rsidR="00A02C09" w:rsidRPr="003061C8" w:rsidRDefault="00A02C09" w:rsidP="001F5146">
            <w:pPr>
              <w:pStyle w:val="Tabletext"/>
              <w:jc w:val="center"/>
            </w:pPr>
            <w:r w:rsidRPr="003061C8">
              <w:t>1-4</w:t>
            </w:r>
          </w:p>
        </w:tc>
        <w:tc>
          <w:tcPr>
            <w:tcW w:w="1056" w:type="dxa"/>
            <w:vAlign w:val="center"/>
          </w:tcPr>
          <w:p w14:paraId="5858DB9B" w14:textId="77777777" w:rsidR="00A02C09" w:rsidRPr="003061C8" w:rsidRDefault="00A02C09" w:rsidP="001F5146">
            <w:pPr>
              <w:pStyle w:val="Tabletext"/>
              <w:jc w:val="center"/>
            </w:pPr>
            <w:r w:rsidRPr="003061C8">
              <w:t>4</w:t>
            </w:r>
          </w:p>
        </w:tc>
        <w:tc>
          <w:tcPr>
            <w:tcW w:w="2059" w:type="dxa"/>
            <w:vAlign w:val="center"/>
          </w:tcPr>
          <w:p w14:paraId="63EDB5A7" w14:textId="77777777" w:rsidR="00A02C09" w:rsidRPr="003061C8" w:rsidRDefault="00A02C09" w:rsidP="001F5146">
            <w:pPr>
              <w:pStyle w:val="Tabletext"/>
              <w:jc w:val="center"/>
            </w:pPr>
            <w:r w:rsidRPr="003061C8">
              <w:t>Message type</w:t>
            </w:r>
          </w:p>
        </w:tc>
        <w:tc>
          <w:tcPr>
            <w:tcW w:w="1701" w:type="dxa"/>
            <w:vAlign w:val="center"/>
          </w:tcPr>
          <w:p w14:paraId="315EBA89" w14:textId="77777777" w:rsidR="00A02C09" w:rsidRPr="003061C8" w:rsidRDefault="00A02C09" w:rsidP="001F5146">
            <w:pPr>
              <w:pStyle w:val="Tabletext"/>
              <w:jc w:val="center"/>
            </w:pPr>
            <w:r w:rsidRPr="003061C8">
              <w:t>1</w:t>
            </w:r>
          </w:p>
        </w:tc>
        <w:tc>
          <w:tcPr>
            <w:tcW w:w="1989" w:type="dxa"/>
            <w:vAlign w:val="center"/>
          </w:tcPr>
          <w:p w14:paraId="1A26DEB5" w14:textId="77777777" w:rsidR="00A02C09" w:rsidRPr="003061C8" w:rsidRDefault="00A02C09" w:rsidP="001F5146">
            <w:pPr>
              <w:pStyle w:val="Tabletext"/>
              <w:jc w:val="center"/>
            </w:pPr>
            <w:r w:rsidRPr="003061C8">
              <w:t>16</w:t>
            </w:r>
          </w:p>
        </w:tc>
      </w:tr>
      <w:tr w:rsidR="00A02C09" w:rsidRPr="003061C8" w14:paraId="0039D7D0" w14:textId="77777777" w:rsidTr="001F5146">
        <w:trPr>
          <w:jc w:val="center"/>
        </w:trPr>
        <w:tc>
          <w:tcPr>
            <w:tcW w:w="1700" w:type="dxa"/>
            <w:vAlign w:val="center"/>
          </w:tcPr>
          <w:p w14:paraId="3EEA96DD" w14:textId="77777777" w:rsidR="00A02C09" w:rsidRPr="003061C8" w:rsidRDefault="00A02C09" w:rsidP="001F5146">
            <w:pPr>
              <w:pStyle w:val="Tabletext"/>
              <w:jc w:val="center"/>
            </w:pPr>
            <w:r w:rsidRPr="003061C8">
              <w:t>5-6</w:t>
            </w:r>
          </w:p>
        </w:tc>
        <w:tc>
          <w:tcPr>
            <w:tcW w:w="1056" w:type="dxa"/>
            <w:vAlign w:val="center"/>
          </w:tcPr>
          <w:p w14:paraId="48AA7513" w14:textId="77777777" w:rsidR="00A02C09" w:rsidRPr="003061C8" w:rsidRDefault="00A02C09" w:rsidP="001F5146">
            <w:pPr>
              <w:pStyle w:val="Tabletext"/>
              <w:jc w:val="center"/>
            </w:pPr>
            <w:r w:rsidRPr="003061C8">
              <w:t>2</w:t>
            </w:r>
          </w:p>
        </w:tc>
        <w:tc>
          <w:tcPr>
            <w:tcW w:w="2059" w:type="dxa"/>
            <w:vAlign w:val="center"/>
          </w:tcPr>
          <w:p w14:paraId="4E5A3D1B" w14:textId="77777777" w:rsidR="00A02C09" w:rsidRPr="003061C8" w:rsidRDefault="00A02C09" w:rsidP="001F5146">
            <w:pPr>
              <w:pStyle w:val="Tabletext"/>
              <w:jc w:val="center"/>
            </w:pPr>
            <w:r w:rsidRPr="003061C8">
              <w:t xml:space="preserve">Message </w:t>
            </w:r>
            <w:proofErr w:type="spellStart"/>
            <w:r w:rsidRPr="003061C8">
              <w:t>subtype</w:t>
            </w:r>
            <w:proofErr w:type="spellEnd"/>
          </w:p>
        </w:tc>
        <w:tc>
          <w:tcPr>
            <w:tcW w:w="1701" w:type="dxa"/>
            <w:vAlign w:val="center"/>
          </w:tcPr>
          <w:p w14:paraId="76E72187" w14:textId="77777777" w:rsidR="00A02C09" w:rsidRPr="003061C8" w:rsidRDefault="00A02C09" w:rsidP="001F5146">
            <w:pPr>
              <w:pStyle w:val="Tabletext"/>
              <w:jc w:val="center"/>
            </w:pPr>
            <w:r w:rsidRPr="003061C8">
              <w:t>1</w:t>
            </w:r>
          </w:p>
        </w:tc>
        <w:tc>
          <w:tcPr>
            <w:tcW w:w="1989" w:type="dxa"/>
            <w:vAlign w:val="center"/>
          </w:tcPr>
          <w:p w14:paraId="1BFE2764" w14:textId="77777777" w:rsidR="00A02C09" w:rsidRPr="003061C8" w:rsidRDefault="00A02C09" w:rsidP="001F5146">
            <w:pPr>
              <w:pStyle w:val="Tabletext"/>
              <w:jc w:val="center"/>
            </w:pPr>
            <w:r w:rsidRPr="003061C8">
              <w:t>4</w:t>
            </w:r>
          </w:p>
        </w:tc>
      </w:tr>
      <w:tr w:rsidR="00A02C09" w:rsidRPr="003061C8" w14:paraId="4644E71E" w14:textId="77777777" w:rsidTr="001F5146">
        <w:trPr>
          <w:jc w:val="center"/>
        </w:trPr>
        <w:tc>
          <w:tcPr>
            <w:tcW w:w="1700" w:type="dxa"/>
            <w:vAlign w:val="center"/>
          </w:tcPr>
          <w:p w14:paraId="4618E7AE" w14:textId="77777777" w:rsidR="00A02C09" w:rsidRPr="003061C8" w:rsidRDefault="00A02C09" w:rsidP="001F5146">
            <w:pPr>
              <w:pStyle w:val="Tabletext"/>
              <w:jc w:val="center"/>
            </w:pPr>
            <w:r w:rsidRPr="003061C8">
              <w:t>7-8</w:t>
            </w:r>
          </w:p>
        </w:tc>
        <w:tc>
          <w:tcPr>
            <w:tcW w:w="1056" w:type="dxa"/>
            <w:vAlign w:val="center"/>
          </w:tcPr>
          <w:p w14:paraId="447CE2FE" w14:textId="77777777" w:rsidR="00A02C09" w:rsidRPr="003061C8" w:rsidRDefault="00A02C09" w:rsidP="001F5146">
            <w:pPr>
              <w:pStyle w:val="Tabletext"/>
              <w:jc w:val="center"/>
            </w:pPr>
            <w:r w:rsidRPr="003061C8">
              <w:t>2</w:t>
            </w:r>
          </w:p>
        </w:tc>
        <w:tc>
          <w:tcPr>
            <w:tcW w:w="2059" w:type="dxa"/>
            <w:vAlign w:val="center"/>
          </w:tcPr>
          <w:p w14:paraId="061CF7E7" w14:textId="77777777" w:rsidR="00A02C09" w:rsidRPr="003061C8" w:rsidRDefault="00A02C09" w:rsidP="001F5146">
            <w:pPr>
              <w:pStyle w:val="Tabletext"/>
              <w:jc w:val="center"/>
            </w:pPr>
            <w:r w:rsidRPr="003061C8">
              <w:t xml:space="preserve">System </w:t>
            </w:r>
            <w:proofErr w:type="spellStart"/>
            <w:r w:rsidRPr="003061C8">
              <w:t>status</w:t>
            </w:r>
            <w:proofErr w:type="spellEnd"/>
          </w:p>
        </w:tc>
        <w:tc>
          <w:tcPr>
            <w:tcW w:w="1701" w:type="dxa"/>
            <w:vAlign w:val="center"/>
          </w:tcPr>
          <w:p w14:paraId="205F134A" w14:textId="77777777" w:rsidR="00A02C09" w:rsidRPr="003061C8" w:rsidRDefault="00A02C09" w:rsidP="001F5146">
            <w:pPr>
              <w:pStyle w:val="Tabletext"/>
              <w:jc w:val="center"/>
            </w:pPr>
            <w:r w:rsidRPr="003061C8">
              <w:t>1</w:t>
            </w:r>
          </w:p>
        </w:tc>
        <w:tc>
          <w:tcPr>
            <w:tcW w:w="1989" w:type="dxa"/>
            <w:vAlign w:val="center"/>
          </w:tcPr>
          <w:p w14:paraId="7A73C476" w14:textId="77777777" w:rsidR="00A02C09" w:rsidRPr="003061C8" w:rsidRDefault="00A02C09" w:rsidP="001F5146">
            <w:pPr>
              <w:pStyle w:val="Tabletext"/>
              <w:jc w:val="center"/>
            </w:pPr>
            <w:r w:rsidRPr="003061C8">
              <w:t>4</w:t>
            </w:r>
          </w:p>
        </w:tc>
      </w:tr>
      <w:tr w:rsidR="00A02C09" w:rsidRPr="003061C8" w14:paraId="102CA041" w14:textId="77777777" w:rsidTr="001F5146">
        <w:trPr>
          <w:jc w:val="center"/>
        </w:trPr>
        <w:tc>
          <w:tcPr>
            <w:tcW w:w="1700" w:type="dxa"/>
            <w:vAlign w:val="center"/>
          </w:tcPr>
          <w:p w14:paraId="5C63344D" w14:textId="77777777" w:rsidR="00A02C09" w:rsidRPr="003061C8" w:rsidRDefault="00A02C09" w:rsidP="001F5146">
            <w:pPr>
              <w:pStyle w:val="Tabletext"/>
              <w:jc w:val="center"/>
            </w:pPr>
            <w:r w:rsidRPr="003061C8">
              <w:t>9-13</w:t>
            </w:r>
          </w:p>
        </w:tc>
        <w:tc>
          <w:tcPr>
            <w:tcW w:w="1056" w:type="dxa"/>
            <w:vAlign w:val="center"/>
          </w:tcPr>
          <w:p w14:paraId="64DA55F9" w14:textId="77777777" w:rsidR="00A02C09" w:rsidRPr="003061C8" w:rsidRDefault="00A02C09" w:rsidP="001F5146">
            <w:pPr>
              <w:pStyle w:val="Tabletext"/>
              <w:jc w:val="center"/>
            </w:pPr>
            <w:r w:rsidRPr="003061C8">
              <w:t>5</w:t>
            </w:r>
          </w:p>
        </w:tc>
        <w:tc>
          <w:tcPr>
            <w:tcW w:w="2059" w:type="dxa"/>
            <w:vAlign w:val="center"/>
          </w:tcPr>
          <w:p w14:paraId="27210FCB" w14:textId="77777777" w:rsidR="00A02C09" w:rsidRPr="003061C8" w:rsidRDefault="00A02C09" w:rsidP="001F5146">
            <w:pPr>
              <w:pStyle w:val="Tabletext"/>
              <w:jc w:val="center"/>
            </w:pPr>
            <w:proofErr w:type="spellStart"/>
            <w:r w:rsidRPr="003061C8">
              <w:t>Hour</w:t>
            </w:r>
            <w:proofErr w:type="spellEnd"/>
          </w:p>
        </w:tc>
        <w:tc>
          <w:tcPr>
            <w:tcW w:w="1701" w:type="dxa"/>
            <w:vAlign w:val="center"/>
          </w:tcPr>
          <w:p w14:paraId="3A67AC86" w14:textId="77777777" w:rsidR="00A02C09" w:rsidRPr="003061C8" w:rsidRDefault="00A02C09" w:rsidP="001F5146">
            <w:pPr>
              <w:pStyle w:val="Tabletext"/>
              <w:jc w:val="center"/>
            </w:pPr>
            <w:r w:rsidRPr="003061C8">
              <w:t>h</w:t>
            </w:r>
          </w:p>
        </w:tc>
        <w:tc>
          <w:tcPr>
            <w:tcW w:w="1989" w:type="dxa"/>
            <w:vAlign w:val="center"/>
          </w:tcPr>
          <w:p w14:paraId="365258FD" w14:textId="14BDBA0A" w:rsidR="00A02C09" w:rsidRPr="003061C8" w:rsidRDefault="00A02C09" w:rsidP="001F5146">
            <w:pPr>
              <w:pStyle w:val="Tabletext"/>
              <w:jc w:val="center"/>
            </w:pPr>
            <w:r w:rsidRPr="003061C8">
              <w:t>32</w:t>
            </w:r>
            <w:r w:rsidR="00C9541B">
              <w:t xml:space="preserve"> </w:t>
            </w:r>
            <w:r w:rsidRPr="003061C8">
              <w:t>(&gt;24)</w:t>
            </w:r>
          </w:p>
        </w:tc>
      </w:tr>
      <w:tr w:rsidR="00A02C09" w:rsidRPr="003061C8" w14:paraId="30BDE550" w14:textId="77777777" w:rsidTr="001F5146">
        <w:trPr>
          <w:jc w:val="center"/>
        </w:trPr>
        <w:tc>
          <w:tcPr>
            <w:tcW w:w="1700" w:type="dxa"/>
            <w:vAlign w:val="center"/>
          </w:tcPr>
          <w:p w14:paraId="1B0C95E3" w14:textId="77777777" w:rsidR="00A02C09" w:rsidRPr="003061C8" w:rsidRDefault="00A02C09" w:rsidP="001F5146">
            <w:pPr>
              <w:pStyle w:val="Tabletext"/>
              <w:jc w:val="center"/>
            </w:pPr>
            <w:r w:rsidRPr="003061C8">
              <w:t>14-19</w:t>
            </w:r>
          </w:p>
        </w:tc>
        <w:tc>
          <w:tcPr>
            <w:tcW w:w="1056" w:type="dxa"/>
            <w:vAlign w:val="center"/>
          </w:tcPr>
          <w:p w14:paraId="4CDEE8C0" w14:textId="77777777" w:rsidR="00A02C09" w:rsidRPr="003061C8" w:rsidRDefault="00A02C09" w:rsidP="001F5146">
            <w:pPr>
              <w:pStyle w:val="Tabletext"/>
              <w:jc w:val="center"/>
            </w:pPr>
            <w:r w:rsidRPr="003061C8">
              <w:t>6</w:t>
            </w:r>
          </w:p>
        </w:tc>
        <w:tc>
          <w:tcPr>
            <w:tcW w:w="2059" w:type="dxa"/>
            <w:vAlign w:val="center"/>
          </w:tcPr>
          <w:p w14:paraId="1E93EBF0" w14:textId="77777777" w:rsidR="00A02C09" w:rsidRPr="003061C8" w:rsidRDefault="00A02C09" w:rsidP="001F5146">
            <w:pPr>
              <w:pStyle w:val="Tabletext"/>
              <w:jc w:val="center"/>
            </w:pPr>
            <w:r w:rsidRPr="003061C8">
              <w:t>Minute</w:t>
            </w:r>
          </w:p>
        </w:tc>
        <w:tc>
          <w:tcPr>
            <w:tcW w:w="1701" w:type="dxa"/>
            <w:vAlign w:val="center"/>
          </w:tcPr>
          <w:p w14:paraId="2BCF1607" w14:textId="77777777" w:rsidR="00A02C09" w:rsidRPr="003061C8" w:rsidRDefault="00A02C09" w:rsidP="001F5146">
            <w:pPr>
              <w:pStyle w:val="Tabletext"/>
              <w:jc w:val="center"/>
            </w:pPr>
            <w:r w:rsidRPr="003061C8">
              <w:t>min</w:t>
            </w:r>
          </w:p>
        </w:tc>
        <w:tc>
          <w:tcPr>
            <w:tcW w:w="1989" w:type="dxa"/>
            <w:vAlign w:val="center"/>
          </w:tcPr>
          <w:p w14:paraId="428CDB17" w14:textId="6AF0DB2F" w:rsidR="00A02C09" w:rsidRPr="003061C8" w:rsidRDefault="00A02C09" w:rsidP="001F5146">
            <w:pPr>
              <w:pStyle w:val="Tabletext"/>
              <w:jc w:val="center"/>
            </w:pPr>
            <w:r w:rsidRPr="003061C8">
              <w:t>64</w:t>
            </w:r>
            <w:r w:rsidR="00C9541B">
              <w:t xml:space="preserve"> </w:t>
            </w:r>
            <w:r w:rsidRPr="003061C8">
              <w:t>(&gt;60)</w:t>
            </w:r>
          </w:p>
        </w:tc>
      </w:tr>
      <w:tr w:rsidR="00A02C09" w:rsidRPr="003061C8" w14:paraId="25B716F9" w14:textId="77777777" w:rsidTr="001F5146">
        <w:trPr>
          <w:jc w:val="center"/>
        </w:trPr>
        <w:tc>
          <w:tcPr>
            <w:tcW w:w="1700" w:type="dxa"/>
            <w:vAlign w:val="center"/>
          </w:tcPr>
          <w:p w14:paraId="0012ED62" w14:textId="77777777" w:rsidR="00A02C09" w:rsidRPr="003061C8" w:rsidRDefault="00A02C09" w:rsidP="001F5146">
            <w:pPr>
              <w:pStyle w:val="Tabletext"/>
              <w:jc w:val="center"/>
            </w:pPr>
            <w:r w:rsidRPr="003061C8">
              <w:t>20-25</w:t>
            </w:r>
          </w:p>
        </w:tc>
        <w:tc>
          <w:tcPr>
            <w:tcW w:w="1056" w:type="dxa"/>
            <w:vAlign w:val="center"/>
          </w:tcPr>
          <w:p w14:paraId="7129685E" w14:textId="77777777" w:rsidR="00A02C09" w:rsidRPr="003061C8" w:rsidRDefault="00A02C09" w:rsidP="001F5146">
            <w:pPr>
              <w:pStyle w:val="Tabletext"/>
              <w:jc w:val="center"/>
            </w:pPr>
            <w:r w:rsidRPr="003061C8">
              <w:t>6</w:t>
            </w:r>
          </w:p>
        </w:tc>
        <w:tc>
          <w:tcPr>
            <w:tcW w:w="2059" w:type="dxa"/>
            <w:vAlign w:val="center"/>
          </w:tcPr>
          <w:p w14:paraId="5C95DEF3" w14:textId="77777777" w:rsidR="00A02C09" w:rsidRPr="003061C8" w:rsidRDefault="00A02C09" w:rsidP="001F5146">
            <w:pPr>
              <w:pStyle w:val="Tabletext"/>
              <w:jc w:val="center"/>
            </w:pPr>
            <w:r w:rsidRPr="003061C8">
              <w:t>Second</w:t>
            </w:r>
          </w:p>
        </w:tc>
        <w:tc>
          <w:tcPr>
            <w:tcW w:w="1701" w:type="dxa"/>
            <w:vAlign w:val="center"/>
          </w:tcPr>
          <w:p w14:paraId="7C97010B" w14:textId="77777777" w:rsidR="00A02C09" w:rsidRPr="003061C8" w:rsidRDefault="00A02C09" w:rsidP="001F5146">
            <w:pPr>
              <w:pStyle w:val="Tabletext"/>
              <w:jc w:val="center"/>
            </w:pPr>
            <w:r w:rsidRPr="003061C8">
              <w:t>s</w:t>
            </w:r>
          </w:p>
        </w:tc>
        <w:tc>
          <w:tcPr>
            <w:tcW w:w="1989" w:type="dxa"/>
            <w:vAlign w:val="center"/>
          </w:tcPr>
          <w:p w14:paraId="480FEAFF" w14:textId="34523920" w:rsidR="00A02C09" w:rsidRPr="003061C8" w:rsidRDefault="00A02C09" w:rsidP="001F5146">
            <w:pPr>
              <w:pStyle w:val="Tabletext"/>
              <w:jc w:val="center"/>
            </w:pPr>
            <w:r w:rsidRPr="003061C8">
              <w:t>64</w:t>
            </w:r>
            <w:r w:rsidR="00C9541B">
              <w:t xml:space="preserve"> </w:t>
            </w:r>
            <w:r w:rsidRPr="003061C8">
              <w:t>(&gt;1 min)</w:t>
            </w:r>
          </w:p>
        </w:tc>
      </w:tr>
      <w:tr w:rsidR="00A02C09" w:rsidRPr="003061C8" w14:paraId="47424FA1" w14:textId="77777777" w:rsidTr="001F5146">
        <w:trPr>
          <w:jc w:val="center"/>
        </w:trPr>
        <w:tc>
          <w:tcPr>
            <w:tcW w:w="1700" w:type="dxa"/>
            <w:vAlign w:val="center"/>
          </w:tcPr>
          <w:p w14:paraId="7BF91C3B" w14:textId="77777777" w:rsidR="00A02C09" w:rsidRPr="003061C8" w:rsidRDefault="00A02C09" w:rsidP="001F5146">
            <w:pPr>
              <w:pStyle w:val="Tabletext"/>
              <w:jc w:val="center"/>
            </w:pPr>
            <w:r w:rsidRPr="003061C8">
              <w:t>26-31</w:t>
            </w:r>
          </w:p>
        </w:tc>
        <w:tc>
          <w:tcPr>
            <w:tcW w:w="1056" w:type="dxa"/>
            <w:vAlign w:val="center"/>
          </w:tcPr>
          <w:p w14:paraId="1EBCF21B" w14:textId="77777777" w:rsidR="00A02C09" w:rsidRPr="003061C8" w:rsidRDefault="00A02C09" w:rsidP="001F5146">
            <w:pPr>
              <w:pStyle w:val="Tabletext"/>
              <w:jc w:val="center"/>
            </w:pPr>
            <w:r w:rsidRPr="003061C8">
              <w:t>6</w:t>
            </w:r>
          </w:p>
        </w:tc>
        <w:tc>
          <w:tcPr>
            <w:tcW w:w="2059" w:type="dxa"/>
            <w:vAlign w:val="center"/>
          </w:tcPr>
          <w:p w14:paraId="51A0B439" w14:textId="77777777" w:rsidR="00A02C09" w:rsidRPr="003061C8" w:rsidRDefault="00A02C09" w:rsidP="001F5146">
            <w:pPr>
              <w:pStyle w:val="Tabletext"/>
              <w:jc w:val="center"/>
            </w:pPr>
            <w:proofErr w:type="spellStart"/>
            <w:r w:rsidRPr="003061C8">
              <w:t>Year</w:t>
            </w:r>
            <w:proofErr w:type="spellEnd"/>
          </w:p>
        </w:tc>
        <w:tc>
          <w:tcPr>
            <w:tcW w:w="1701" w:type="dxa"/>
            <w:vAlign w:val="center"/>
          </w:tcPr>
          <w:p w14:paraId="1D2ED450" w14:textId="77777777" w:rsidR="00A02C09" w:rsidRPr="003061C8" w:rsidRDefault="00A02C09" w:rsidP="001F5146">
            <w:pPr>
              <w:pStyle w:val="Tabletext"/>
              <w:jc w:val="center"/>
            </w:pPr>
            <w:proofErr w:type="spellStart"/>
            <w:r w:rsidRPr="003061C8">
              <w:t>year</w:t>
            </w:r>
            <w:proofErr w:type="spellEnd"/>
          </w:p>
        </w:tc>
        <w:tc>
          <w:tcPr>
            <w:tcW w:w="1989" w:type="dxa"/>
            <w:vAlign w:val="center"/>
          </w:tcPr>
          <w:p w14:paraId="2893C03B" w14:textId="41E647D3" w:rsidR="00A02C09" w:rsidRPr="00C9541B" w:rsidRDefault="00A02C09" w:rsidP="001F5146">
            <w:pPr>
              <w:pStyle w:val="Tabletext"/>
              <w:jc w:val="center"/>
              <w:rPr>
                <w:sz w:val="20"/>
              </w:rPr>
            </w:pPr>
            <w:r w:rsidRPr="00C9541B">
              <w:rPr>
                <w:sz w:val="20"/>
              </w:rPr>
              <w:t>64</w:t>
            </w:r>
            <w:r w:rsidR="00C9541B" w:rsidRPr="00C9541B">
              <w:rPr>
                <w:sz w:val="20"/>
              </w:rPr>
              <w:t xml:space="preserve"> </w:t>
            </w:r>
            <w:r w:rsidRPr="00C9541B">
              <w:rPr>
                <w:sz w:val="20"/>
              </w:rPr>
              <w:t xml:space="preserve">(2000-2063 </w:t>
            </w:r>
            <w:proofErr w:type="spellStart"/>
            <w:r w:rsidRPr="00C9541B">
              <w:rPr>
                <w:sz w:val="20"/>
              </w:rPr>
              <w:t>year</w:t>
            </w:r>
            <w:proofErr w:type="spellEnd"/>
            <w:r w:rsidRPr="00C9541B">
              <w:rPr>
                <w:sz w:val="20"/>
              </w:rPr>
              <w:t>)</w:t>
            </w:r>
          </w:p>
        </w:tc>
      </w:tr>
      <w:tr w:rsidR="00A02C09" w:rsidRPr="003061C8" w14:paraId="5F57B278" w14:textId="77777777" w:rsidTr="001F5146">
        <w:trPr>
          <w:jc w:val="center"/>
        </w:trPr>
        <w:tc>
          <w:tcPr>
            <w:tcW w:w="1700" w:type="dxa"/>
            <w:vAlign w:val="center"/>
          </w:tcPr>
          <w:p w14:paraId="55F5B62B" w14:textId="77777777" w:rsidR="00A02C09" w:rsidRPr="003061C8" w:rsidRDefault="00A02C09" w:rsidP="001F5146">
            <w:pPr>
              <w:pStyle w:val="Tabletext"/>
              <w:jc w:val="center"/>
            </w:pPr>
            <w:r w:rsidRPr="003061C8">
              <w:t>32-35</w:t>
            </w:r>
          </w:p>
        </w:tc>
        <w:tc>
          <w:tcPr>
            <w:tcW w:w="1056" w:type="dxa"/>
            <w:vAlign w:val="center"/>
          </w:tcPr>
          <w:p w14:paraId="4E5A71ED" w14:textId="77777777" w:rsidR="00A02C09" w:rsidRPr="003061C8" w:rsidRDefault="00A02C09" w:rsidP="001F5146">
            <w:pPr>
              <w:pStyle w:val="Tabletext"/>
              <w:jc w:val="center"/>
            </w:pPr>
            <w:r w:rsidRPr="003061C8">
              <w:t>4</w:t>
            </w:r>
          </w:p>
        </w:tc>
        <w:tc>
          <w:tcPr>
            <w:tcW w:w="2059" w:type="dxa"/>
            <w:vAlign w:val="center"/>
          </w:tcPr>
          <w:p w14:paraId="7ED176EC" w14:textId="77777777" w:rsidR="00A02C09" w:rsidRPr="003061C8" w:rsidRDefault="00A02C09" w:rsidP="001F5146">
            <w:pPr>
              <w:pStyle w:val="Tabletext"/>
              <w:jc w:val="center"/>
            </w:pPr>
            <w:proofErr w:type="spellStart"/>
            <w:r w:rsidRPr="003061C8">
              <w:t>Month</w:t>
            </w:r>
            <w:proofErr w:type="spellEnd"/>
          </w:p>
        </w:tc>
        <w:tc>
          <w:tcPr>
            <w:tcW w:w="1701" w:type="dxa"/>
            <w:vAlign w:val="center"/>
          </w:tcPr>
          <w:p w14:paraId="44CC362B" w14:textId="77777777" w:rsidR="00A02C09" w:rsidRPr="003061C8" w:rsidRDefault="00A02C09" w:rsidP="001F5146">
            <w:pPr>
              <w:pStyle w:val="Tabletext"/>
              <w:jc w:val="center"/>
            </w:pPr>
            <w:proofErr w:type="spellStart"/>
            <w:r w:rsidRPr="003061C8">
              <w:t>month</w:t>
            </w:r>
            <w:proofErr w:type="spellEnd"/>
          </w:p>
        </w:tc>
        <w:tc>
          <w:tcPr>
            <w:tcW w:w="1989" w:type="dxa"/>
            <w:vAlign w:val="center"/>
          </w:tcPr>
          <w:p w14:paraId="6946E1F7" w14:textId="1888F342" w:rsidR="00A02C09" w:rsidRPr="003061C8" w:rsidRDefault="00A02C09" w:rsidP="001F5146">
            <w:pPr>
              <w:pStyle w:val="Tabletext"/>
              <w:jc w:val="center"/>
            </w:pPr>
            <w:r w:rsidRPr="003061C8">
              <w:t>16</w:t>
            </w:r>
            <w:r w:rsidR="00C9541B">
              <w:t xml:space="preserve"> </w:t>
            </w:r>
            <w:r w:rsidRPr="003061C8">
              <w:t>(&gt;12)</w:t>
            </w:r>
          </w:p>
        </w:tc>
      </w:tr>
      <w:tr w:rsidR="00A02C09" w:rsidRPr="003061C8" w14:paraId="1BF67B8A" w14:textId="77777777" w:rsidTr="001F5146">
        <w:trPr>
          <w:jc w:val="center"/>
        </w:trPr>
        <w:tc>
          <w:tcPr>
            <w:tcW w:w="1700" w:type="dxa"/>
            <w:vAlign w:val="center"/>
          </w:tcPr>
          <w:p w14:paraId="42669B75" w14:textId="77777777" w:rsidR="00A02C09" w:rsidRPr="003061C8" w:rsidRDefault="00A02C09" w:rsidP="001F5146">
            <w:pPr>
              <w:pStyle w:val="Tabletext"/>
              <w:jc w:val="center"/>
            </w:pPr>
            <w:r w:rsidRPr="003061C8">
              <w:t>36-40</w:t>
            </w:r>
          </w:p>
        </w:tc>
        <w:tc>
          <w:tcPr>
            <w:tcW w:w="1056" w:type="dxa"/>
            <w:vAlign w:val="center"/>
          </w:tcPr>
          <w:p w14:paraId="7566A6A0" w14:textId="77777777" w:rsidR="00A02C09" w:rsidRPr="003061C8" w:rsidRDefault="00A02C09" w:rsidP="001F5146">
            <w:pPr>
              <w:pStyle w:val="Tabletext"/>
              <w:jc w:val="center"/>
            </w:pPr>
            <w:r w:rsidRPr="003061C8">
              <w:t>5</w:t>
            </w:r>
          </w:p>
        </w:tc>
        <w:tc>
          <w:tcPr>
            <w:tcW w:w="2059" w:type="dxa"/>
            <w:vAlign w:val="center"/>
          </w:tcPr>
          <w:p w14:paraId="7E134121" w14:textId="77777777" w:rsidR="00A02C09" w:rsidRPr="003061C8" w:rsidRDefault="00A02C09" w:rsidP="001F5146">
            <w:pPr>
              <w:pStyle w:val="Tabletext"/>
              <w:jc w:val="center"/>
            </w:pPr>
            <w:r w:rsidRPr="003061C8">
              <w:t>Day</w:t>
            </w:r>
          </w:p>
        </w:tc>
        <w:tc>
          <w:tcPr>
            <w:tcW w:w="1701" w:type="dxa"/>
            <w:vAlign w:val="center"/>
          </w:tcPr>
          <w:p w14:paraId="43B69CAE" w14:textId="77777777" w:rsidR="00A02C09" w:rsidRPr="003061C8" w:rsidRDefault="00A02C09" w:rsidP="001F5146">
            <w:pPr>
              <w:pStyle w:val="Tabletext"/>
              <w:jc w:val="center"/>
            </w:pPr>
            <w:proofErr w:type="spellStart"/>
            <w:r w:rsidRPr="003061C8">
              <w:t>day</w:t>
            </w:r>
            <w:proofErr w:type="spellEnd"/>
          </w:p>
        </w:tc>
        <w:tc>
          <w:tcPr>
            <w:tcW w:w="1989" w:type="dxa"/>
            <w:vAlign w:val="center"/>
          </w:tcPr>
          <w:p w14:paraId="4FA58545" w14:textId="21E7A90D" w:rsidR="00A02C09" w:rsidRPr="003061C8" w:rsidRDefault="00A02C09" w:rsidP="001F5146">
            <w:pPr>
              <w:pStyle w:val="Tabletext"/>
              <w:jc w:val="center"/>
            </w:pPr>
            <w:r w:rsidRPr="003061C8">
              <w:t>32</w:t>
            </w:r>
            <w:r w:rsidR="00C9541B">
              <w:t xml:space="preserve"> </w:t>
            </w:r>
            <w:r w:rsidRPr="003061C8">
              <w:t>(&gt;31)</w:t>
            </w:r>
          </w:p>
        </w:tc>
      </w:tr>
      <w:tr w:rsidR="00A02C09" w:rsidRPr="003061C8" w14:paraId="30166AC6" w14:textId="77777777" w:rsidTr="001F5146">
        <w:trPr>
          <w:jc w:val="center"/>
        </w:trPr>
        <w:tc>
          <w:tcPr>
            <w:tcW w:w="1700" w:type="dxa"/>
            <w:vAlign w:val="center"/>
          </w:tcPr>
          <w:p w14:paraId="59EE1DF2" w14:textId="77777777" w:rsidR="00A02C09" w:rsidRPr="003061C8" w:rsidRDefault="00A02C09" w:rsidP="001F5146">
            <w:pPr>
              <w:pStyle w:val="Tabletext"/>
              <w:jc w:val="center"/>
            </w:pPr>
            <w:r w:rsidRPr="003061C8">
              <w:t>41-47</w:t>
            </w:r>
          </w:p>
        </w:tc>
        <w:tc>
          <w:tcPr>
            <w:tcW w:w="1056" w:type="dxa"/>
            <w:vAlign w:val="center"/>
          </w:tcPr>
          <w:p w14:paraId="1EFFAB53" w14:textId="77777777" w:rsidR="00A02C09" w:rsidRPr="003061C8" w:rsidRDefault="00A02C09" w:rsidP="001F5146">
            <w:pPr>
              <w:pStyle w:val="Tabletext"/>
              <w:jc w:val="center"/>
            </w:pPr>
            <w:r w:rsidRPr="003061C8">
              <w:t>7</w:t>
            </w:r>
          </w:p>
        </w:tc>
        <w:tc>
          <w:tcPr>
            <w:tcW w:w="2059" w:type="dxa"/>
            <w:vAlign w:val="center"/>
          </w:tcPr>
          <w:p w14:paraId="515C63E5" w14:textId="77777777" w:rsidR="00A02C09" w:rsidRPr="003061C8" w:rsidRDefault="00A02C09" w:rsidP="001F5146">
            <w:pPr>
              <w:pStyle w:val="Tabletext"/>
              <w:jc w:val="center"/>
            </w:pPr>
            <w:proofErr w:type="spellStart"/>
            <w:r w:rsidRPr="003061C8">
              <w:t>Leap</w:t>
            </w:r>
            <w:proofErr w:type="spellEnd"/>
            <w:r w:rsidRPr="003061C8">
              <w:t>-second</w:t>
            </w:r>
          </w:p>
        </w:tc>
        <w:tc>
          <w:tcPr>
            <w:tcW w:w="1701" w:type="dxa"/>
            <w:vAlign w:val="center"/>
          </w:tcPr>
          <w:p w14:paraId="607132BD" w14:textId="77777777" w:rsidR="00A02C09" w:rsidRPr="003061C8" w:rsidRDefault="00A02C09" w:rsidP="001F5146">
            <w:pPr>
              <w:pStyle w:val="Tabletext"/>
              <w:jc w:val="center"/>
            </w:pPr>
            <w:r w:rsidRPr="003061C8">
              <w:t>s</w:t>
            </w:r>
          </w:p>
        </w:tc>
        <w:tc>
          <w:tcPr>
            <w:tcW w:w="1989" w:type="dxa"/>
            <w:vAlign w:val="center"/>
          </w:tcPr>
          <w:p w14:paraId="71B461BC" w14:textId="77777777" w:rsidR="00A02C09" w:rsidRPr="003061C8" w:rsidRDefault="00A02C09" w:rsidP="001F5146">
            <w:pPr>
              <w:pStyle w:val="Tabletext"/>
              <w:jc w:val="center"/>
            </w:pPr>
            <w:r w:rsidRPr="003061C8">
              <w:t>128</w:t>
            </w:r>
          </w:p>
        </w:tc>
      </w:tr>
      <w:tr w:rsidR="00A02C09" w:rsidRPr="003061C8" w14:paraId="0F9C1860" w14:textId="77777777" w:rsidTr="001F5146">
        <w:trPr>
          <w:jc w:val="center"/>
        </w:trPr>
        <w:tc>
          <w:tcPr>
            <w:tcW w:w="1700" w:type="dxa"/>
            <w:vAlign w:val="center"/>
          </w:tcPr>
          <w:p w14:paraId="670B02F9" w14:textId="77777777" w:rsidR="00A02C09" w:rsidRPr="003061C8" w:rsidRDefault="00A02C09" w:rsidP="001F5146">
            <w:pPr>
              <w:pStyle w:val="Tabletext"/>
              <w:jc w:val="center"/>
            </w:pPr>
            <w:r w:rsidRPr="003061C8">
              <w:t>48-56</w:t>
            </w:r>
          </w:p>
        </w:tc>
        <w:tc>
          <w:tcPr>
            <w:tcW w:w="1056" w:type="dxa"/>
            <w:vAlign w:val="center"/>
          </w:tcPr>
          <w:p w14:paraId="2C7DEA84" w14:textId="77777777" w:rsidR="00A02C09" w:rsidRPr="003061C8" w:rsidRDefault="00A02C09" w:rsidP="001F5146">
            <w:pPr>
              <w:pStyle w:val="Tabletext"/>
              <w:jc w:val="center"/>
            </w:pPr>
            <w:r w:rsidRPr="003061C8">
              <w:t>9</w:t>
            </w:r>
          </w:p>
        </w:tc>
        <w:tc>
          <w:tcPr>
            <w:tcW w:w="2059" w:type="dxa"/>
            <w:vAlign w:val="center"/>
          </w:tcPr>
          <w:p w14:paraId="759A9E8B" w14:textId="77777777" w:rsidR="00A02C09" w:rsidRPr="003061C8" w:rsidRDefault="00A02C09" w:rsidP="001F5146">
            <w:pPr>
              <w:pStyle w:val="Tabletext"/>
              <w:jc w:val="center"/>
            </w:pPr>
            <w:r w:rsidRPr="003061C8">
              <w:t xml:space="preserve">Broadcast </w:t>
            </w:r>
            <w:proofErr w:type="spellStart"/>
            <w:r w:rsidRPr="003061C8">
              <w:t>deviation</w:t>
            </w:r>
            <w:proofErr w:type="spellEnd"/>
          </w:p>
        </w:tc>
        <w:tc>
          <w:tcPr>
            <w:tcW w:w="1701" w:type="dxa"/>
            <w:vAlign w:val="center"/>
          </w:tcPr>
          <w:p w14:paraId="47C13D78" w14:textId="77777777" w:rsidR="00A02C09" w:rsidRPr="003061C8" w:rsidRDefault="00A02C09" w:rsidP="001F5146">
            <w:pPr>
              <w:pStyle w:val="Tabletext"/>
              <w:jc w:val="center"/>
            </w:pPr>
            <w:r w:rsidRPr="003061C8">
              <w:t>10 ns (</w:t>
            </w:r>
            <w:proofErr w:type="spellStart"/>
            <w:r w:rsidRPr="003061C8">
              <w:t>resolution</w:t>
            </w:r>
            <w:proofErr w:type="spellEnd"/>
            <w:r w:rsidRPr="003061C8">
              <w:t>)</w:t>
            </w:r>
          </w:p>
        </w:tc>
        <w:tc>
          <w:tcPr>
            <w:tcW w:w="1989" w:type="dxa"/>
            <w:vAlign w:val="center"/>
          </w:tcPr>
          <w:p w14:paraId="5B6011EA" w14:textId="4A055D6A" w:rsidR="00A02C09" w:rsidRPr="003061C8" w:rsidRDefault="00C9541B" w:rsidP="001F5146">
            <w:pPr>
              <w:pStyle w:val="Tabletext"/>
              <w:jc w:val="center"/>
            </w:pPr>
            <w:r>
              <w:rPr>
                <w:rFonts w:ascii="Times New Roman" w:hAnsi="Times New Roman"/>
              </w:rPr>
              <w:t>±</w:t>
            </w:r>
            <w:r w:rsidR="00A02C09" w:rsidRPr="003061C8">
              <w:t xml:space="preserve">2.56 </w:t>
            </w:r>
            <w:proofErr w:type="spellStart"/>
            <w:r w:rsidR="00A02C09" w:rsidRPr="003061C8">
              <w:t>μs</w:t>
            </w:r>
            <w:proofErr w:type="spellEnd"/>
          </w:p>
        </w:tc>
      </w:tr>
    </w:tbl>
    <w:p w14:paraId="4DF81FA1" w14:textId="2A2FC000" w:rsidR="00C9541B" w:rsidRPr="003061C8" w:rsidRDefault="00C9541B" w:rsidP="00C9541B">
      <w:pPr>
        <w:pStyle w:val="TableNo"/>
      </w:pPr>
      <w:r w:rsidRPr="003061C8">
        <w:lastRenderedPageBreak/>
        <w:t xml:space="preserve">TABLE </w:t>
      </w:r>
      <w:r>
        <w:t>18 (</w:t>
      </w:r>
      <w:r w:rsidRPr="00C9541B">
        <w:rPr>
          <w:i/>
          <w:iCs/>
        </w:rPr>
        <w:t>end</w:t>
      </w:r>
      <w:r>
        <w:t>)</w:t>
      </w:r>
    </w:p>
    <w:tbl>
      <w:tblPr>
        <w:tblStyle w:val="TableGrid"/>
        <w:tblW w:w="8505" w:type="dxa"/>
        <w:jc w:val="center"/>
        <w:tblLook w:val="04A0" w:firstRow="1" w:lastRow="0" w:firstColumn="1" w:lastColumn="0" w:noHBand="0" w:noVBand="1"/>
      </w:tblPr>
      <w:tblGrid>
        <w:gridCol w:w="1700"/>
        <w:gridCol w:w="1056"/>
        <w:gridCol w:w="2059"/>
        <w:gridCol w:w="1701"/>
        <w:gridCol w:w="1989"/>
      </w:tblGrid>
      <w:tr w:rsidR="00C9541B" w:rsidRPr="003061C8" w14:paraId="274EA099" w14:textId="77777777" w:rsidTr="0080645E">
        <w:trPr>
          <w:tblHeader/>
          <w:jc w:val="center"/>
        </w:trPr>
        <w:tc>
          <w:tcPr>
            <w:tcW w:w="1700" w:type="dxa"/>
            <w:vAlign w:val="center"/>
          </w:tcPr>
          <w:p w14:paraId="7EBEB582" w14:textId="77777777" w:rsidR="00C9541B" w:rsidRPr="003061C8" w:rsidRDefault="00C9541B" w:rsidP="0080645E">
            <w:pPr>
              <w:pStyle w:val="Tablehead"/>
            </w:pPr>
            <w:r w:rsidRPr="003061C8">
              <w:t>Bit</w:t>
            </w:r>
          </w:p>
        </w:tc>
        <w:tc>
          <w:tcPr>
            <w:tcW w:w="1056" w:type="dxa"/>
            <w:vAlign w:val="center"/>
          </w:tcPr>
          <w:p w14:paraId="75463C6D" w14:textId="77777777" w:rsidR="00C9541B" w:rsidRPr="003061C8" w:rsidRDefault="00C9541B" w:rsidP="0080645E">
            <w:pPr>
              <w:pStyle w:val="Tablehead"/>
            </w:pPr>
            <w:proofErr w:type="spellStart"/>
            <w:r w:rsidRPr="003061C8">
              <w:t>Length</w:t>
            </w:r>
            <w:proofErr w:type="spellEnd"/>
          </w:p>
        </w:tc>
        <w:tc>
          <w:tcPr>
            <w:tcW w:w="2059" w:type="dxa"/>
            <w:vAlign w:val="center"/>
          </w:tcPr>
          <w:p w14:paraId="228919B6" w14:textId="77777777" w:rsidR="00C9541B" w:rsidRPr="003061C8" w:rsidRDefault="00C9541B" w:rsidP="0080645E">
            <w:pPr>
              <w:pStyle w:val="Tablehead"/>
            </w:pPr>
            <w:r w:rsidRPr="003061C8">
              <w:t>Information</w:t>
            </w:r>
          </w:p>
        </w:tc>
        <w:tc>
          <w:tcPr>
            <w:tcW w:w="1701" w:type="dxa"/>
            <w:vAlign w:val="center"/>
          </w:tcPr>
          <w:p w14:paraId="00AC1531" w14:textId="77777777" w:rsidR="00C9541B" w:rsidRPr="003061C8" w:rsidRDefault="00C9541B" w:rsidP="0080645E">
            <w:pPr>
              <w:pStyle w:val="Tablehead"/>
            </w:pPr>
            <w:r w:rsidRPr="003061C8">
              <w:t>Unit</w:t>
            </w:r>
          </w:p>
        </w:tc>
        <w:tc>
          <w:tcPr>
            <w:tcW w:w="1989" w:type="dxa"/>
            <w:vAlign w:val="center"/>
          </w:tcPr>
          <w:p w14:paraId="64B5A382" w14:textId="77777777" w:rsidR="00C9541B" w:rsidRPr="003061C8" w:rsidRDefault="00C9541B" w:rsidP="0080645E">
            <w:pPr>
              <w:pStyle w:val="Tablehead"/>
            </w:pPr>
            <w:r w:rsidRPr="003061C8">
              <w:t>Range</w:t>
            </w:r>
          </w:p>
        </w:tc>
      </w:tr>
      <w:tr w:rsidR="00A02C09" w:rsidRPr="003061C8" w14:paraId="32C00486" w14:textId="77777777" w:rsidTr="001F5146">
        <w:trPr>
          <w:jc w:val="center"/>
        </w:trPr>
        <w:tc>
          <w:tcPr>
            <w:tcW w:w="1700" w:type="dxa"/>
            <w:vAlign w:val="center"/>
          </w:tcPr>
          <w:p w14:paraId="725FD099" w14:textId="0B9DBC72" w:rsidR="00A02C09" w:rsidRPr="003061C8" w:rsidRDefault="00A02C09" w:rsidP="001F5146">
            <w:pPr>
              <w:pStyle w:val="Tabletext"/>
              <w:jc w:val="center"/>
            </w:pPr>
            <w:r w:rsidRPr="003061C8">
              <w:t>57-70</w:t>
            </w:r>
          </w:p>
        </w:tc>
        <w:tc>
          <w:tcPr>
            <w:tcW w:w="1056" w:type="dxa"/>
            <w:vAlign w:val="center"/>
          </w:tcPr>
          <w:p w14:paraId="60D2607C" w14:textId="77777777" w:rsidR="00A02C09" w:rsidRPr="003061C8" w:rsidRDefault="00A02C09" w:rsidP="001F5146">
            <w:pPr>
              <w:pStyle w:val="Tabletext"/>
              <w:jc w:val="center"/>
            </w:pPr>
            <w:r w:rsidRPr="003061C8">
              <w:t>14</w:t>
            </w:r>
          </w:p>
        </w:tc>
        <w:tc>
          <w:tcPr>
            <w:tcW w:w="2059" w:type="dxa"/>
            <w:vAlign w:val="center"/>
          </w:tcPr>
          <w:p w14:paraId="01CC6C43" w14:textId="77777777" w:rsidR="00A02C09" w:rsidRPr="003061C8" w:rsidRDefault="00A02C09" w:rsidP="001F5146">
            <w:pPr>
              <w:pStyle w:val="Tabletext"/>
              <w:jc w:val="center"/>
            </w:pPr>
            <w:r w:rsidRPr="003061C8">
              <w:t>CRC</w:t>
            </w:r>
          </w:p>
        </w:tc>
        <w:tc>
          <w:tcPr>
            <w:tcW w:w="1701" w:type="dxa"/>
            <w:vAlign w:val="center"/>
          </w:tcPr>
          <w:p w14:paraId="1A61F972" w14:textId="77777777" w:rsidR="00A02C09" w:rsidRPr="003061C8" w:rsidRDefault="00A02C09" w:rsidP="001F5146">
            <w:pPr>
              <w:pStyle w:val="Tabletext"/>
              <w:jc w:val="center"/>
            </w:pPr>
          </w:p>
        </w:tc>
        <w:tc>
          <w:tcPr>
            <w:tcW w:w="1989" w:type="dxa"/>
            <w:vAlign w:val="center"/>
          </w:tcPr>
          <w:p w14:paraId="3BAB393F" w14:textId="77777777" w:rsidR="00A02C09" w:rsidRPr="003061C8" w:rsidRDefault="00A02C09" w:rsidP="001F5146">
            <w:pPr>
              <w:pStyle w:val="Tabletext"/>
              <w:jc w:val="center"/>
            </w:pPr>
          </w:p>
        </w:tc>
      </w:tr>
      <w:tr w:rsidR="00A02C09" w:rsidRPr="003061C8" w14:paraId="792C2B4B" w14:textId="77777777" w:rsidTr="001F5146">
        <w:trPr>
          <w:jc w:val="center"/>
        </w:trPr>
        <w:tc>
          <w:tcPr>
            <w:tcW w:w="1700" w:type="dxa"/>
            <w:vAlign w:val="center"/>
          </w:tcPr>
          <w:p w14:paraId="0B7A4BF8" w14:textId="77777777" w:rsidR="00A02C09" w:rsidRPr="003061C8" w:rsidRDefault="00A02C09" w:rsidP="001F5146">
            <w:pPr>
              <w:pStyle w:val="Tabletext"/>
              <w:jc w:val="center"/>
            </w:pPr>
            <w:r w:rsidRPr="003061C8">
              <w:t>71-210</w:t>
            </w:r>
          </w:p>
        </w:tc>
        <w:tc>
          <w:tcPr>
            <w:tcW w:w="1056" w:type="dxa"/>
            <w:vAlign w:val="center"/>
          </w:tcPr>
          <w:p w14:paraId="6DC120EA" w14:textId="77777777" w:rsidR="00A02C09" w:rsidRPr="003061C8" w:rsidRDefault="00A02C09" w:rsidP="001F5146">
            <w:pPr>
              <w:pStyle w:val="Tabletext"/>
              <w:jc w:val="center"/>
            </w:pPr>
            <w:r w:rsidRPr="003061C8">
              <w:t>140</w:t>
            </w:r>
          </w:p>
        </w:tc>
        <w:tc>
          <w:tcPr>
            <w:tcW w:w="2059" w:type="dxa"/>
            <w:vAlign w:val="center"/>
          </w:tcPr>
          <w:p w14:paraId="25189736" w14:textId="77777777" w:rsidR="00A02C09" w:rsidRPr="003061C8" w:rsidRDefault="00A02C09" w:rsidP="001F5146">
            <w:pPr>
              <w:pStyle w:val="Tabletext"/>
              <w:jc w:val="center"/>
            </w:pPr>
            <w:r w:rsidRPr="003061C8">
              <w:t>RS</w:t>
            </w:r>
          </w:p>
        </w:tc>
        <w:tc>
          <w:tcPr>
            <w:tcW w:w="1701" w:type="dxa"/>
            <w:vAlign w:val="center"/>
          </w:tcPr>
          <w:p w14:paraId="3B6DC32A" w14:textId="77777777" w:rsidR="00A02C09" w:rsidRPr="003061C8" w:rsidRDefault="00A02C09" w:rsidP="001F5146">
            <w:pPr>
              <w:pStyle w:val="Tabletext"/>
              <w:jc w:val="center"/>
            </w:pPr>
          </w:p>
        </w:tc>
        <w:tc>
          <w:tcPr>
            <w:tcW w:w="1989" w:type="dxa"/>
            <w:vAlign w:val="center"/>
          </w:tcPr>
          <w:p w14:paraId="7CE50635" w14:textId="77777777" w:rsidR="00A02C09" w:rsidRPr="003061C8" w:rsidRDefault="00A02C09" w:rsidP="001F5146">
            <w:pPr>
              <w:pStyle w:val="Tabletext"/>
              <w:jc w:val="center"/>
            </w:pPr>
          </w:p>
        </w:tc>
      </w:tr>
    </w:tbl>
    <w:p w14:paraId="2E85C8D2" w14:textId="5838F7A9" w:rsidR="00A02C09" w:rsidRPr="003061C8" w:rsidRDefault="00C9541B" w:rsidP="00A02C09">
      <w:pPr>
        <w:pStyle w:val="TableNo"/>
      </w:pPr>
      <w:r w:rsidRPr="003061C8">
        <w:t xml:space="preserve">TABLE </w:t>
      </w:r>
      <w:r w:rsidR="00A02C09">
        <w:t>19</w:t>
      </w:r>
      <w:r w:rsidR="00A02C09" w:rsidRPr="003061C8">
        <w:t xml:space="preserve"> </w:t>
      </w:r>
    </w:p>
    <w:p w14:paraId="5D75DB68" w14:textId="77777777" w:rsidR="00A02C09" w:rsidRPr="003061C8" w:rsidRDefault="00A02C09" w:rsidP="00A02C09">
      <w:pPr>
        <w:pStyle w:val="Tabletitle"/>
      </w:pPr>
      <w:proofErr w:type="gramStart"/>
      <w:r w:rsidRPr="003061C8">
        <w:t>Timing</w:t>
      </w:r>
      <w:proofErr w:type="gramEnd"/>
      <w:r w:rsidRPr="003061C8">
        <w:t xml:space="preserve"> message type II</w:t>
      </w:r>
    </w:p>
    <w:tbl>
      <w:tblPr>
        <w:tblStyle w:val="TableGrid"/>
        <w:tblW w:w="0" w:type="auto"/>
        <w:jc w:val="center"/>
        <w:tblLook w:val="04A0" w:firstRow="1" w:lastRow="0" w:firstColumn="1" w:lastColumn="0" w:noHBand="0" w:noVBand="1"/>
      </w:tblPr>
      <w:tblGrid>
        <w:gridCol w:w="1659"/>
        <w:gridCol w:w="1030"/>
        <w:gridCol w:w="2288"/>
        <w:gridCol w:w="1659"/>
        <w:gridCol w:w="1660"/>
      </w:tblGrid>
      <w:tr w:rsidR="00A02C09" w:rsidRPr="003061C8" w14:paraId="240959ED" w14:textId="77777777" w:rsidTr="001F5146">
        <w:trPr>
          <w:jc w:val="center"/>
        </w:trPr>
        <w:tc>
          <w:tcPr>
            <w:tcW w:w="1659" w:type="dxa"/>
          </w:tcPr>
          <w:p w14:paraId="0D6F0AB0" w14:textId="77777777" w:rsidR="00A02C09" w:rsidRPr="003061C8" w:rsidRDefault="00A02C09" w:rsidP="001F5146">
            <w:pPr>
              <w:pStyle w:val="Tablehead"/>
            </w:pPr>
            <w:r w:rsidRPr="003061C8">
              <w:t>Bit</w:t>
            </w:r>
          </w:p>
        </w:tc>
        <w:tc>
          <w:tcPr>
            <w:tcW w:w="1030" w:type="dxa"/>
          </w:tcPr>
          <w:p w14:paraId="77F9B69C" w14:textId="77777777" w:rsidR="00A02C09" w:rsidRPr="003061C8" w:rsidRDefault="00A02C09" w:rsidP="001F5146">
            <w:pPr>
              <w:pStyle w:val="Tablehead"/>
            </w:pPr>
            <w:proofErr w:type="spellStart"/>
            <w:r w:rsidRPr="003061C8">
              <w:t>Length</w:t>
            </w:r>
            <w:proofErr w:type="spellEnd"/>
          </w:p>
        </w:tc>
        <w:tc>
          <w:tcPr>
            <w:tcW w:w="2288" w:type="dxa"/>
          </w:tcPr>
          <w:p w14:paraId="41DF731C" w14:textId="77777777" w:rsidR="00A02C09" w:rsidRPr="003061C8" w:rsidRDefault="00A02C09" w:rsidP="001F5146">
            <w:pPr>
              <w:pStyle w:val="Tablehead"/>
            </w:pPr>
            <w:r w:rsidRPr="003061C8">
              <w:t>Information</w:t>
            </w:r>
          </w:p>
        </w:tc>
        <w:tc>
          <w:tcPr>
            <w:tcW w:w="1659" w:type="dxa"/>
          </w:tcPr>
          <w:p w14:paraId="344FDD80" w14:textId="77777777" w:rsidR="00A02C09" w:rsidRPr="003061C8" w:rsidRDefault="00A02C09" w:rsidP="001F5146">
            <w:pPr>
              <w:pStyle w:val="Tablehead"/>
            </w:pPr>
            <w:r w:rsidRPr="003061C8">
              <w:t>Unit</w:t>
            </w:r>
          </w:p>
        </w:tc>
        <w:tc>
          <w:tcPr>
            <w:tcW w:w="1660" w:type="dxa"/>
          </w:tcPr>
          <w:p w14:paraId="76F159A7" w14:textId="77777777" w:rsidR="00A02C09" w:rsidRPr="003061C8" w:rsidRDefault="00A02C09" w:rsidP="001F5146">
            <w:pPr>
              <w:pStyle w:val="Tablehead"/>
            </w:pPr>
            <w:r w:rsidRPr="003061C8">
              <w:t>Range</w:t>
            </w:r>
          </w:p>
        </w:tc>
      </w:tr>
      <w:tr w:rsidR="00A02C09" w:rsidRPr="003061C8" w14:paraId="0287EFFE" w14:textId="77777777" w:rsidTr="001F5146">
        <w:trPr>
          <w:jc w:val="center"/>
        </w:trPr>
        <w:tc>
          <w:tcPr>
            <w:tcW w:w="1659" w:type="dxa"/>
          </w:tcPr>
          <w:p w14:paraId="15CB8F20" w14:textId="77777777" w:rsidR="00A02C09" w:rsidRPr="003061C8" w:rsidRDefault="00A02C09" w:rsidP="001F5146">
            <w:pPr>
              <w:pStyle w:val="Tabletext"/>
              <w:jc w:val="center"/>
            </w:pPr>
            <w:r w:rsidRPr="003061C8">
              <w:t>1-4</w:t>
            </w:r>
          </w:p>
        </w:tc>
        <w:tc>
          <w:tcPr>
            <w:tcW w:w="1030" w:type="dxa"/>
          </w:tcPr>
          <w:p w14:paraId="3D3E70AD" w14:textId="77777777" w:rsidR="00A02C09" w:rsidRPr="003061C8" w:rsidRDefault="00A02C09" w:rsidP="001F5146">
            <w:pPr>
              <w:pStyle w:val="Tabletext"/>
              <w:jc w:val="center"/>
            </w:pPr>
            <w:r w:rsidRPr="003061C8">
              <w:t>4</w:t>
            </w:r>
          </w:p>
        </w:tc>
        <w:tc>
          <w:tcPr>
            <w:tcW w:w="2288" w:type="dxa"/>
          </w:tcPr>
          <w:p w14:paraId="1F758394" w14:textId="77777777" w:rsidR="00A02C09" w:rsidRPr="003061C8" w:rsidRDefault="00A02C09" w:rsidP="001F5146">
            <w:pPr>
              <w:pStyle w:val="Tabletext"/>
              <w:jc w:val="center"/>
            </w:pPr>
            <w:r w:rsidRPr="003061C8">
              <w:t>Message type</w:t>
            </w:r>
          </w:p>
        </w:tc>
        <w:tc>
          <w:tcPr>
            <w:tcW w:w="1659" w:type="dxa"/>
          </w:tcPr>
          <w:p w14:paraId="7A45795D" w14:textId="77777777" w:rsidR="00A02C09" w:rsidRPr="003061C8" w:rsidRDefault="00A02C09" w:rsidP="001F5146">
            <w:pPr>
              <w:pStyle w:val="Tabletext"/>
              <w:jc w:val="center"/>
            </w:pPr>
            <w:r w:rsidRPr="003061C8">
              <w:t>1</w:t>
            </w:r>
          </w:p>
        </w:tc>
        <w:tc>
          <w:tcPr>
            <w:tcW w:w="1660" w:type="dxa"/>
          </w:tcPr>
          <w:p w14:paraId="564DD241" w14:textId="77777777" w:rsidR="00A02C09" w:rsidRPr="003061C8" w:rsidRDefault="00A02C09" w:rsidP="001F5146">
            <w:pPr>
              <w:pStyle w:val="Tabletext"/>
              <w:jc w:val="center"/>
            </w:pPr>
            <w:r w:rsidRPr="003061C8">
              <w:t>16</w:t>
            </w:r>
          </w:p>
        </w:tc>
      </w:tr>
      <w:tr w:rsidR="00A02C09" w:rsidRPr="003061C8" w14:paraId="1DC818CA" w14:textId="77777777" w:rsidTr="001F5146">
        <w:trPr>
          <w:jc w:val="center"/>
        </w:trPr>
        <w:tc>
          <w:tcPr>
            <w:tcW w:w="1659" w:type="dxa"/>
          </w:tcPr>
          <w:p w14:paraId="340E97B9" w14:textId="77777777" w:rsidR="00A02C09" w:rsidRPr="003061C8" w:rsidRDefault="00A02C09" w:rsidP="001F5146">
            <w:pPr>
              <w:pStyle w:val="Tabletext"/>
              <w:jc w:val="center"/>
            </w:pPr>
            <w:r w:rsidRPr="003061C8">
              <w:t>5-6</w:t>
            </w:r>
          </w:p>
        </w:tc>
        <w:tc>
          <w:tcPr>
            <w:tcW w:w="1030" w:type="dxa"/>
          </w:tcPr>
          <w:p w14:paraId="2EDF73BF" w14:textId="77777777" w:rsidR="00A02C09" w:rsidRPr="003061C8" w:rsidRDefault="00A02C09" w:rsidP="001F5146">
            <w:pPr>
              <w:pStyle w:val="Tabletext"/>
              <w:jc w:val="center"/>
            </w:pPr>
            <w:r w:rsidRPr="003061C8">
              <w:t>2</w:t>
            </w:r>
          </w:p>
        </w:tc>
        <w:tc>
          <w:tcPr>
            <w:tcW w:w="2288" w:type="dxa"/>
          </w:tcPr>
          <w:p w14:paraId="4D682134" w14:textId="77777777" w:rsidR="00A02C09" w:rsidRPr="003061C8" w:rsidRDefault="00A02C09" w:rsidP="001F5146">
            <w:pPr>
              <w:pStyle w:val="Tabletext"/>
              <w:jc w:val="center"/>
            </w:pPr>
            <w:r w:rsidRPr="003061C8">
              <w:t xml:space="preserve">Message </w:t>
            </w:r>
            <w:proofErr w:type="spellStart"/>
            <w:r w:rsidRPr="003061C8">
              <w:t>subtype</w:t>
            </w:r>
            <w:proofErr w:type="spellEnd"/>
          </w:p>
        </w:tc>
        <w:tc>
          <w:tcPr>
            <w:tcW w:w="1659" w:type="dxa"/>
          </w:tcPr>
          <w:p w14:paraId="2ECEB849" w14:textId="77777777" w:rsidR="00A02C09" w:rsidRPr="003061C8" w:rsidRDefault="00A02C09" w:rsidP="001F5146">
            <w:pPr>
              <w:pStyle w:val="Tabletext"/>
              <w:jc w:val="center"/>
            </w:pPr>
            <w:r w:rsidRPr="003061C8">
              <w:t>1</w:t>
            </w:r>
          </w:p>
        </w:tc>
        <w:tc>
          <w:tcPr>
            <w:tcW w:w="1660" w:type="dxa"/>
          </w:tcPr>
          <w:p w14:paraId="4B808DAE" w14:textId="77777777" w:rsidR="00A02C09" w:rsidRPr="003061C8" w:rsidRDefault="00A02C09" w:rsidP="001F5146">
            <w:pPr>
              <w:pStyle w:val="Tabletext"/>
              <w:jc w:val="center"/>
            </w:pPr>
            <w:r w:rsidRPr="003061C8">
              <w:t>4</w:t>
            </w:r>
          </w:p>
        </w:tc>
      </w:tr>
      <w:tr w:rsidR="00A02C09" w:rsidRPr="003061C8" w14:paraId="3AB733EB" w14:textId="77777777" w:rsidTr="001F5146">
        <w:trPr>
          <w:jc w:val="center"/>
        </w:trPr>
        <w:tc>
          <w:tcPr>
            <w:tcW w:w="1659" w:type="dxa"/>
          </w:tcPr>
          <w:p w14:paraId="206BC94A" w14:textId="77777777" w:rsidR="00A02C09" w:rsidRPr="003061C8" w:rsidRDefault="00A02C09" w:rsidP="001F5146">
            <w:pPr>
              <w:pStyle w:val="Tabletext"/>
              <w:jc w:val="center"/>
            </w:pPr>
            <w:r w:rsidRPr="003061C8">
              <w:t>7-8</w:t>
            </w:r>
          </w:p>
        </w:tc>
        <w:tc>
          <w:tcPr>
            <w:tcW w:w="1030" w:type="dxa"/>
          </w:tcPr>
          <w:p w14:paraId="6215CF6F" w14:textId="77777777" w:rsidR="00A02C09" w:rsidRPr="003061C8" w:rsidRDefault="00A02C09" w:rsidP="001F5146">
            <w:pPr>
              <w:pStyle w:val="Tabletext"/>
              <w:jc w:val="center"/>
            </w:pPr>
            <w:r w:rsidRPr="003061C8">
              <w:t>2</w:t>
            </w:r>
          </w:p>
        </w:tc>
        <w:tc>
          <w:tcPr>
            <w:tcW w:w="2288" w:type="dxa"/>
          </w:tcPr>
          <w:p w14:paraId="79C3ADF6" w14:textId="77777777" w:rsidR="00A02C09" w:rsidRPr="003061C8" w:rsidRDefault="00A02C09" w:rsidP="001F5146">
            <w:pPr>
              <w:pStyle w:val="Tabletext"/>
              <w:jc w:val="center"/>
            </w:pPr>
            <w:r w:rsidRPr="003061C8">
              <w:t xml:space="preserve">System </w:t>
            </w:r>
            <w:proofErr w:type="spellStart"/>
            <w:r w:rsidRPr="003061C8">
              <w:t>status</w:t>
            </w:r>
            <w:proofErr w:type="spellEnd"/>
          </w:p>
        </w:tc>
        <w:tc>
          <w:tcPr>
            <w:tcW w:w="1659" w:type="dxa"/>
          </w:tcPr>
          <w:p w14:paraId="62F5B1FF" w14:textId="77777777" w:rsidR="00A02C09" w:rsidRPr="003061C8" w:rsidRDefault="00A02C09" w:rsidP="001F5146">
            <w:pPr>
              <w:pStyle w:val="Tabletext"/>
              <w:jc w:val="center"/>
            </w:pPr>
            <w:r w:rsidRPr="003061C8">
              <w:t>1</w:t>
            </w:r>
          </w:p>
        </w:tc>
        <w:tc>
          <w:tcPr>
            <w:tcW w:w="1660" w:type="dxa"/>
          </w:tcPr>
          <w:p w14:paraId="06BA78C1" w14:textId="77777777" w:rsidR="00A02C09" w:rsidRPr="003061C8" w:rsidRDefault="00A02C09" w:rsidP="001F5146">
            <w:pPr>
              <w:pStyle w:val="Tabletext"/>
              <w:jc w:val="center"/>
            </w:pPr>
            <w:r w:rsidRPr="003061C8">
              <w:t>4</w:t>
            </w:r>
          </w:p>
        </w:tc>
      </w:tr>
      <w:tr w:rsidR="00A02C09" w:rsidRPr="003061C8" w14:paraId="6B5C5E6C" w14:textId="77777777" w:rsidTr="001F5146">
        <w:trPr>
          <w:jc w:val="center"/>
        </w:trPr>
        <w:tc>
          <w:tcPr>
            <w:tcW w:w="1659" w:type="dxa"/>
          </w:tcPr>
          <w:p w14:paraId="214F93DE" w14:textId="77777777" w:rsidR="00A02C09" w:rsidRPr="003061C8" w:rsidRDefault="00A02C09" w:rsidP="001F5146">
            <w:pPr>
              <w:pStyle w:val="Tabletext"/>
              <w:jc w:val="center"/>
            </w:pPr>
            <w:r w:rsidRPr="003061C8">
              <w:t>9-13</w:t>
            </w:r>
          </w:p>
        </w:tc>
        <w:tc>
          <w:tcPr>
            <w:tcW w:w="1030" w:type="dxa"/>
          </w:tcPr>
          <w:p w14:paraId="04E868CB" w14:textId="77777777" w:rsidR="00A02C09" w:rsidRPr="003061C8" w:rsidRDefault="00A02C09" w:rsidP="001F5146">
            <w:pPr>
              <w:pStyle w:val="Tabletext"/>
              <w:jc w:val="center"/>
            </w:pPr>
            <w:r w:rsidRPr="003061C8">
              <w:t>5</w:t>
            </w:r>
          </w:p>
        </w:tc>
        <w:tc>
          <w:tcPr>
            <w:tcW w:w="2288" w:type="dxa"/>
          </w:tcPr>
          <w:p w14:paraId="6308EF9D" w14:textId="77777777" w:rsidR="00A02C09" w:rsidRPr="003061C8" w:rsidRDefault="00A02C09" w:rsidP="001F5146">
            <w:pPr>
              <w:pStyle w:val="Tabletext"/>
              <w:jc w:val="center"/>
            </w:pPr>
            <w:proofErr w:type="spellStart"/>
            <w:r w:rsidRPr="003061C8">
              <w:t>Hour</w:t>
            </w:r>
            <w:proofErr w:type="spellEnd"/>
          </w:p>
        </w:tc>
        <w:tc>
          <w:tcPr>
            <w:tcW w:w="1659" w:type="dxa"/>
          </w:tcPr>
          <w:p w14:paraId="68DD38E4" w14:textId="77777777" w:rsidR="00A02C09" w:rsidRPr="003061C8" w:rsidRDefault="00A02C09" w:rsidP="001F5146">
            <w:pPr>
              <w:pStyle w:val="Tabletext"/>
              <w:jc w:val="center"/>
            </w:pPr>
            <w:r w:rsidRPr="003061C8">
              <w:t>h</w:t>
            </w:r>
          </w:p>
        </w:tc>
        <w:tc>
          <w:tcPr>
            <w:tcW w:w="1660" w:type="dxa"/>
          </w:tcPr>
          <w:p w14:paraId="09DC8163" w14:textId="6E6BDC61" w:rsidR="00A02C09" w:rsidRPr="003061C8" w:rsidRDefault="00A02C09" w:rsidP="001F5146">
            <w:pPr>
              <w:pStyle w:val="Tabletext"/>
              <w:jc w:val="center"/>
            </w:pPr>
            <w:r w:rsidRPr="003061C8">
              <w:t>32</w:t>
            </w:r>
            <w:r w:rsidR="00C9541B">
              <w:t xml:space="preserve"> </w:t>
            </w:r>
            <w:r w:rsidRPr="003061C8">
              <w:t>(&gt;24)</w:t>
            </w:r>
          </w:p>
        </w:tc>
      </w:tr>
      <w:tr w:rsidR="00A02C09" w:rsidRPr="003061C8" w14:paraId="14C13FFF" w14:textId="77777777" w:rsidTr="001F5146">
        <w:trPr>
          <w:jc w:val="center"/>
        </w:trPr>
        <w:tc>
          <w:tcPr>
            <w:tcW w:w="1659" w:type="dxa"/>
          </w:tcPr>
          <w:p w14:paraId="519F3C8F" w14:textId="77777777" w:rsidR="00A02C09" w:rsidRPr="003061C8" w:rsidRDefault="00A02C09" w:rsidP="001F5146">
            <w:pPr>
              <w:pStyle w:val="Tabletext"/>
              <w:jc w:val="center"/>
            </w:pPr>
            <w:r w:rsidRPr="003061C8">
              <w:t>14-19</w:t>
            </w:r>
          </w:p>
        </w:tc>
        <w:tc>
          <w:tcPr>
            <w:tcW w:w="1030" w:type="dxa"/>
          </w:tcPr>
          <w:p w14:paraId="64E3265E" w14:textId="77777777" w:rsidR="00A02C09" w:rsidRPr="003061C8" w:rsidRDefault="00A02C09" w:rsidP="001F5146">
            <w:pPr>
              <w:pStyle w:val="Tabletext"/>
              <w:jc w:val="center"/>
            </w:pPr>
            <w:r w:rsidRPr="003061C8">
              <w:t>6</w:t>
            </w:r>
          </w:p>
        </w:tc>
        <w:tc>
          <w:tcPr>
            <w:tcW w:w="2288" w:type="dxa"/>
          </w:tcPr>
          <w:p w14:paraId="7943DDFB" w14:textId="77777777" w:rsidR="00A02C09" w:rsidRPr="003061C8" w:rsidRDefault="00A02C09" w:rsidP="001F5146">
            <w:pPr>
              <w:pStyle w:val="Tabletext"/>
              <w:jc w:val="center"/>
            </w:pPr>
            <w:r w:rsidRPr="003061C8">
              <w:t>Minute</w:t>
            </w:r>
          </w:p>
        </w:tc>
        <w:tc>
          <w:tcPr>
            <w:tcW w:w="1659" w:type="dxa"/>
          </w:tcPr>
          <w:p w14:paraId="3BA7CD5C" w14:textId="77777777" w:rsidR="00A02C09" w:rsidRPr="003061C8" w:rsidRDefault="00A02C09" w:rsidP="001F5146">
            <w:pPr>
              <w:pStyle w:val="Tabletext"/>
              <w:jc w:val="center"/>
            </w:pPr>
            <w:r w:rsidRPr="003061C8">
              <w:t>min</w:t>
            </w:r>
          </w:p>
        </w:tc>
        <w:tc>
          <w:tcPr>
            <w:tcW w:w="1660" w:type="dxa"/>
          </w:tcPr>
          <w:p w14:paraId="2F7E20E8" w14:textId="28C3291E" w:rsidR="00A02C09" w:rsidRPr="003061C8" w:rsidRDefault="00A02C09" w:rsidP="001F5146">
            <w:pPr>
              <w:pStyle w:val="Tabletext"/>
              <w:jc w:val="center"/>
            </w:pPr>
            <w:r w:rsidRPr="003061C8">
              <w:t>64</w:t>
            </w:r>
            <w:r w:rsidR="00C9541B">
              <w:t xml:space="preserve"> </w:t>
            </w:r>
            <w:r w:rsidRPr="003061C8">
              <w:t>(&gt;60)</w:t>
            </w:r>
          </w:p>
        </w:tc>
      </w:tr>
      <w:tr w:rsidR="00A02C09" w:rsidRPr="003061C8" w14:paraId="344D0D23" w14:textId="77777777" w:rsidTr="001F5146">
        <w:trPr>
          <w:jc w:val="center"/>
        </w:trPr>
        <w:tc>
          <w:tcPr>
            <w:tcW w:w="1659" w:type="dxa"/>
          </w:tcPr>
          <w:p w14:paraId="54C0D9B3" w14:textId="77777777" w:rsidR="00A02C09" w:rsidRPr="003061C8" w:rsidRDefault="00A02C09" w:rsidP="001F5146">
            <w:pPr>
              <w:pStyle w:val="Tabletext"/>
              <w:jc w:val="center"/>
            </w:pPr>
            <w:r w:rsidRPr="003061C8">
              <w:t>20-25</w:t>
            </w:r>
          </w:p>
        </w:tc>
        <w:tc>
          <w:tcPr>
            <w:tcW w:w="1030" w:type="dxa"/>
          </w:tcPr>
          <w:p w14:paraId="056C8D7C" w14:textId="77777777" w:rsidR="00A02C09" w:rsidRPr="003061C8" w:rsidRDefault="00A02C09" w:rsidP="001F5146">
            <w:pPr>
              <w:pStyle w:val="Tabletext"/>
              <w:jc w:val="center"/>
            </w:pPr>
            <w:r w:rsidRPr="003061C8">
              <w:t>6</w:t>
            </w:r>
          </w:p>
        </w:tc>
        <w:tc>
          <w:tcPr>
            <w:tcW w:w="2288" w:type="dxa"/>
          </w:tcPr>
          <w:p w14:paraId="307C7F47" w14:textId="77777777" w:rsidR="00A02C09" w:rsidRPr="003061C8" w:rsidRDefault="00A02C09" w:rsidP="001F5146">
            <w:pPr>
              <w:pStyle w:val="Tabletext"/>
              <w:jc w:val="center"/>
            </w:pPr>
            <w:r w:rsidRPr="003061C8">
              <w:t>Second</w:t>
            </w:r>
          </w:p>
        </w:tc>
        <w:tc>
          <w:tcPr>
            <w:tcW w:w="1659" w:type="dxa"/>
          </w:tcPr>
          <w:p w14:paraId="332B873B" w14:textId="77777777" w:rsidR="00A02C09" w:rsidRPr="003061C8" w:rsidRDefault="00A02C09" w:rsidP="001F5146">
            <w:pPr>
              <w:pStyle w:val="Tabletext"/>
              <w:jc w:val="center"/>
            </w:pPr>
            <w:r w:rsidRPr="003061C8">
              <w:t>s</w:t>
            </w:r>
          </w:p>
        </w:tc>
        <w:tc>
          <w:tcPr>
            <w:tcW w:w="1660" w:type="dxa"/>
          </w:tcPr>
          <w:p w14:paraId="27EFC45E" w14:textId="0B90A9AF" w:rsidR="00A02C09" w:rsidRPr="003061C8" w:rsidRDefault="00A02C09" w:rsidP="001F5146">
            <w:pPr>
              <w:pStyle w:val="Tabletext"/>
              <w:jc w:val="center"/>
            </w:pPr>
            <w:r w:rsidRPr="003061C8">
              <w:t>64</w:t>
            </w:r>
            <w:r w:rsidR="00C9541B">
              <w:t xml:space="preserve"> </w:t>
            </w:r>
            <w:r w:rsidRPr="003061C8">
              <w:t>(&gt;60)</w:t>
            </w:r>
          </w:p>
        </w:tc>
      </w:tr>
      <w:tr w:rsidR="00A02C09" w:rsidRPr="003061C8" w14:paraId="1F512CD8" w14:textId="77777777" w:rsidTr="001F5146">
        <w:trPr>
          <w:jc w:val="center"/>
        </w:trPr>
        <w:tc>
          <w:tcPr>
            <w:tcW w:w="1659" w:type="dxa"/>
          </w:tcPr>
          <w:p w14:paraId="0AFDBA08" w14:textId="77777777" w:rsidR="00A02C09" w:rsidRPr="003061C8" w:rsidRDefault="00A02C09" w:rsidP="001F5146">
            <w:pPr>
              <w:pStyle w:val="Tabletext"/>
              <w:jc w:val="center"/>
            </w:pPr>
            <w:r w:rsidRPr="003061C8">
              <w:t>26-35</w:t>
            </w:r>
          </w:p>
        </w:tc>
        <w:tc>
          <w:tcPr>
            <w:tcW w:w="1030" w:type="dxa"/>
          </w:tcPr>
          <w:p w14:paraId="42D66EDE" w14:textId="77777777" w:rsidR="00A02C09" w:rsidRPr="003061C8" w:rsidRDefault="00A02C09" w:rsidP="001F5146">
            <w:pPr>
              <w:pStyle w:val="Tabletext"/>
              <w:jc w:val="center"/>
            </w:pPr>
            <w:r w:rsidRPr="003061C8">
              <w:t>10</w:t>
            </w:r>
          </w:p>
        </w:tc>
        <w:tc>
          <w:tcPr>
            <w:tcW w:w="2288" w:type="dxa"/>
          </w:tcPr>
          <w:p w14:paraId="376809B3" w14:textId="77777777" w:rsidR="00A02C09" w:rsidRPr="003061C8" w:rsidRDefault="00A02C09" w:rsidP="001F5146">
            <w:pPr>
              <w:pStyle w:val="Tabletext"/>
              <w:jc w:val="center"/>
            </w:pPr>
            <w:proofErr w:type="spellStart"/>
            <w:r w:rsidRPr="003061C8">
              <w:t>Millisecond</w:t>
            </w:r>
            <w:proofErr w:type="spellEnd"/>
          </w:p>
        </w:tc>
        <w:tc>
          <w:tcPr>
            <w:tcW w:w="1659" w:type="dxa"/>
          </w:tcPr>
          <w:p w14:paraId="2D48E3B5" w14:textId="77777777" w:rsidR="00A02C09" w:rsidRPr="003061C8" w:rsidRDefault="00A02C09" w:rsidP="001F5146">
            <w:pPr>
              <w:pStyle w:val="Tabletext"/>
              <w:jc w:val="center"/>
            </w:pPr>
            <w:r w:rsidRPr="003061C8">
              <w:t>ms</w:t>
            </w:r>
          </w:p>
        </w:tc>
        <w:tc>
          <w:tcPr>
            <w:tcW w:w="1660" w:type="dxa"/>
          </w:tcPr>
          <w:p w14:paraId="60545BC3" w14:textId="02BE704C" w:rsidR="00A02C09" w:rsidRPr="003061C8" w:rsidRDefault="00A02C09" w:rsidP="001F5146">
            <w:pPr>
              <w:pStyle w:val="Tabletext"/>
              <w:jc w:val="center"/>
            </w:pPr>
            <w:r w:rsidRPr="003061C8">
              <w:t>1024</w:t>
            </w:r>
            <w:r w:rsidR="00C9541B">
              <w:t xml:space="preserve"> </w:t>
            </w:r>
            <w:r w:rsidRPr="003061C8">
              <w:t>(&gt;1000)</w:t>
            </w:r>
          </w:p>
        </w:tc>
      </w:tr>
      <w:tr w:rsidR="00A02C09" w:rsidRPr="003061C8" w14:paraId="70968940" w14:textId="77777777" w:rsidTr="001F5146">
        <w:trPr>
          <w:jc w:val="center"/>
        </w:trPr>
        <w:tc>
          <w:tcPr>
            <w:tcW w:w="1659" w:type="dxa"/>
          </w:tcPr>
          <w:p w14:paraId="08322E9E" w14:textId="77777777" w:rsidR="00A02C09" w:rsidRPr="003061C8" w:rsidRDefault="00A02C09" w:rsidP="001F5146">
            <w:pPr>
              <w:pStyle w:val="Tabletext"/>
              <w:jc w:val="center"/>
            </w:pPr>
            <w:r w:rsidRPr="003061C8">
              <w:t>36-45</w:t>
            </w:r>
          </w:p>
        </w:tc>
        <w:tc>
          <w:tcPr>
            <w:tcW w:w="1030" w:type="dxa"/>
          </w:tcPr>
          <w:p w14:paraId="08331634" w14:textId="77777777" w:rsidR="00A02C09" w:rsidRPr="003061C8" w:rsidRDefault="00A02C09" w:rsidP="001F5146">
            <w:pPr>
              <w:pStyle w:val="Tabletext"/>
              <w:jc w:val="center"/>
            </w:pPr>
            <w:r w:rsidRPr="003061C8">
              <w:t>10</w:t>
            </w:r>
          </w:p>
        </w:tc>
        <w:tc>
          <w:tcPr>
            <w:tcW w:w="2288" w:type="dxa"/>
          </w:tcPr>
          <w:p w14:paraId="2AE78236" w14:textId="77777777" w:rsidR="00A02C09" w:rsidRPr="003061C8" w:rsidRDefault="00A02C09" w:rsidP="001F5146">
            <w:pPr>
              <w:pStyle w:val="Tabletext"/>
              <w:jc w:val="center"/>
            </w:pPr>
            <w:proofErr w:type="spellStart"/>
            <w:r w:rsidRPr="003061C8">
              <w:t>Microsecond</w:t>
            </w:r>
            <w:proofErr w:type="spellEnd"/>
          </w:p>
        </w:tc>
        <w:tc>
          <w:tcPr>
            <w:tcW w:w="1659" w:type="dxa"/>
          </w:tcPr>
          <w:p w14:paraId="0E7B29BC" w14:textId="77777777" w:rsidR="00A02C09" w:rsidRPr="003061C8" w:rsidRDefault="00A02C09" w:rsidP="001F5146">
            <w:pPr>
              <w:pStyle w:val="Tabletext"/>
              <w:jc w:val="center"/>
            </w:pPr>
            <w:proofErr w:type="spellStart"/>
            <w:r w:rsidRPr="003061C8">
              <w:t>μs</w:t>
            </w:r>
            <w:proofErr w:type="spellEnd"/>
          </w:p>
        </w:tc>
        <w:tc>
          <w:tcPr>
            <w:tcW w:w="1660" w:type="dxa"/>
          </w:tcPr>
          <w:p w14:paraId="25FCDC27" w14:textId="2A0EDC1C" w:rsidR="00A02C09" w:rsidRPr="003061C8" w:rsidRDefault="00A02C09" w:rsidP="001F5146">
            <w:pPr>
              <w:pStyle w:val="Tabletext"/>
              <w:jc w:val="center"/>
            </w:pPr>
            <w:r w:rsidRPr="003061C8">
              <w:t>1024</w:t>
            </w:r>
            <w:r w:rsidR="00C9541B">
              <w:t xml:space="preserve"> </w:t>
            </w:r>
            <w:r w:rsidRPr="003061C8">
              <w:t>(&gt;1000)</w:t>
            </w:r>
          </w:p>
        </w:tc>
      </w:tr>
      <w:tr w:rsidR="00A02C09" w:rsidRPr="003061C8" w14:paraId="1323E2E6" w14:textId="77777777" w:rsidTr="001F5146">
        <w:trPr>
          <w:jc w:val="center"/>
        </w:trPr>
        <w:tc>
          <w:tcPr>
            <w:tcW w:w="1659" w:type="dxa"/>
          </w:tcPr>
          <w:p w14:paraId="5A1C4838" w14:textId="77777777" w:rsidR="00A02C09" w:rsidRPr="003061C8" w:rsidRDefault="00A02C09" w:rsidP="001F5146">
            <w:pPr>
              <w:pStyle w:val="Tabletext"/>
              <w:jc w:val="center"/>
            </w:pPr>
            <w:r w:rsidRPr="003061C8">
              <w:t>46-52</w:t>
            </w:r>
          </w:p>
        </w:tc>
        <w:tc>
          <w:tcPr>
            <w:tcW w:w="1030" w:type="dxa"/>
          </w:tcPr>
          <w:p w14:paraId="0A0B82CF" w14:textId="77777777" w:rsidR="00A02C09" w:rsidRPr="003061C8" w:rsidRDefault="00A02C09" w:rsidP="001F5146">
            <w:pPr>
              <w:pStyle w:val="Tabletext"/>
              <w:jc w:val="center"/>
            </w:pPr>
            <w:r w:rsidRPr="003061C8">
              <w:t>7</w:t>
            </w:r>
          </w:p>
        </w:tc>
        <w:tc>
          <w:tcPr>
            <w:tcW w:w="2288" w:type="dxa"/>
          </w:tcPr>
          <w:p w14:paraId="76A5F957" w14:textId="77777777" w:rsidR="00A02C09" w:rsidRPr="003061C8" w:rsidRDefault="00A02C09" w:rsidP="001F5146">
            <w:pPr>
              <w:pStyle w:val="Tabletext"/>
              <w:jc w:val="center"/>
            </w:pPr>
            <w:proofErr w:type="spellStart"/>
            <w:r w:rsidRPr="003061C8">
              <w:t>Ten</w:t>
            </w:r>
            <w:proofErr w:type="spellEnd"/>
            <w:r w:rsidRPr="003061C8">
              <w:t xml:space="preserve"> </w:t>
            </w:r>
            <w:proofErr w:type="spellStart"/>
            <w:r w:rsidRPr="003061C8">
              <w:t>nanosecond</w:t>
            </w:r>
            <w:proofErr w:type="spellEnd"/>
          </w:p>
        </w:tc>
        <w:tc>
          <w:tcPr>
            <w:tcW w:w="1659" w:type="dxa"/>
          </w:tcPr>
          <w:p w14:paraId="585B7D02" w14:textId="77777777" w:rsidR="00A02C09" w:rsidRPr="003061C8" w:rsidRDefault="00A02C09" w:rsidP="001F5146">
            <w:pPr>
              <w:pStyle w:val="Tabletext"/>
              <w:jc w:val="center"/>
            </w:pPr>
            <w:r w:rsidRPr="003061C8">
              <w:t>10 ns (</w:t>
            </w:r>
            <w:proofErr w:type="spellStart"/>
            <w:r w:rsidRPr="003061C8">
              <w:t>resolution</w:t>
            </w:r>
            <w:proofErr w:type="spellEnd"/>
            <w:r w:rsidRPr="003061C8">
              <w:t>)</w:t>
            </w:r>
          </w:p>
        </w:tc>
        <w:tc>
          <w:tcPr>
            <w:tcW w:w="1660" w:type="dxa"/>
          </w:tcPr>
          <w:p w14:paraId="48D7A00D" w14:textId="113AFE42" w:rsidR="00A02C09" w:rsidRPr="003061C8" w:rsidRDefault="00A02C09" w:rsidP="001F5146">
            <w:pPr>
              <w:pStyle w:val="Tabletext"/>
              <w:jc w:val="center"/>
            </w:pPr>
            <w:r w:rsidRPr="003061C8">
              <w:t xml:space="preserve">1.28 </w:t>
            </w:r>
            <w:proofErr w:type="spellStart"/>
            <w:r w:rsidRPr="003061C8">
              <w:t>μs</w:t>
            </w:r>
            <w:proofErr w:type="spellEnd"/>
            <w:r w:rsidR="00C9541B">
              <w:t xml:space="preserve"> </w:t>
            </w:r>
            <w:r w:rsidR="00C9541B">
              <w:br/>
            </w:r>
            <w:r w:rsidRPr="003061C8">
              <w:t xml:space="preserve">(&gt;1.00 </w:t>
            </w:r>
            <w:proofErr w:type="spellStart"/>
            <w:r w:rsidRPr="003061C8">
              <w:t>μs</w:t>
            </w:r>
            <w:proofErr w:type="spellEnd"/>
            <w:r w:rsidRPr="003061C8">
              <w:t>)</w:t>
            </w:r>
          </w:p>
        </w:tc>
      </w:tr>
      <w:tr w:rsidR="00A02C09" w:rsidRPr="003061C8" w14:paraId="5BE54E62" w14:textId="77777777" w:rsidTr="001F5146">
        <w:trPr>
          <w:jc w:val="center"/>
        </w:trPr>
        <w:tc>
          <w:tcPr>
            <w:tcW w:w="1659" w:type="dxa"/>
          </w:tcPr>
          <w:p w14:paraId="62C452AA" w14:textId="77777777" w:rsidR="00A02C09" w:rsidRPr="003061C8" w:rsidRDefault="00A02C09" w:rsidP="001F5146">
            <w:pPr>
              <w:pStyle w:val="Tabletext"/>
              <w:jc w:val="center"/>
            </w:pPr>
            <w:r w:rsidRPr="003061C8">
              <w:t>53-56</w:t>
            </w:r>
          </w:p>
        </w:tc>
        <w:tc>
          <w:tcPr>
            <w:tcW w:w="1030" w:type="dxa"/>
          </w:tcPr>
          <w:p w14:paraId="20A43E0B" w14:textId="77777777" w:rsidR="00A02C09" w:rsidRPr="003061C8" w:rsidRDefault="00A02C09" w:rsidP="001F5146">
            <w:pPr>
              <w:pStyle w:val="Tabletext"/>
              <w:jc w:val="center"/>
            </w:pPr>
            <w:r w:rsidRPr="003061C8">
              <w:t>4</w:t>
            </w:r>
          </w:p>
        </w:tc>
        <w:tc>
          <w:tcPr>
            <w:tcW w:w="2288" w:type="dxa"/>
          </w:tcPr>
          <w:p w14:paraId="57ECF041" w14:textId="77777777" w:rsidR="00A02C09" w:rsidRPr="003061C8" w:rsidRDefault="00A02C09" w:rsidP="001F5146">
            <w:pPr>
              <w:pStyle w:val="Tabletext"/>
              <w:jc w:val="center"/>
            </w:pPr>
            <w:r w:rsidRPr="003061C8">
              <w:t>Station logo</w:t>
            </w:r>
          </w:p>
        </w:tc>
        <w:tc>
          <w:tcPr>
            <w:tcW w:w="1659" w:type="dxa"/>
          </w:tcPr>
          <w:p w14:paraId="37C9D9A9" w14:textId="77777777" w:rsidR="00A02C09" w:rsidRPr="003061C8" w:rsidRDefault="00A02C09" w:rsidP="001F5146">
            <w:pPr>
              <w:pStyle w:val="Tabletext"/>
              <w:jc w:val="center"/>
            </w:pPr>
            <w:r w:rsidRPr="003061C8">
              <w:t>1</w:t>
            </w:r>
          </w:p>
        </w:tc>
        <w:tc>
          <w:tcPr>
            <w:tcW w:w="1660" w:type="dxa"/>
          </w:tcPr>
          <w:p w14:paraId="55AFFF63" w14:textId="77777777" w:rsidR="00A02C09" w:rsidRPr="003061C8" w:rsidRDefault="00A02C09" w:rsidP="001F5146">
            <w:pPr>
              <w:pStyle w:val="Tabletext"/>
              <w:jc w:val="center"/>
            </w:pPr>
            <w:r w:rsidRPr="003061C8">
              <w:t>16</w:t>
            </w:r>
          </w:p>
        </w:tc>
      </w:tr>
      <w:tr w:rsidR="00A02C09" w:rsidRPr="003061C8" w14:paraId="47BD3553" w14:textId="77777777" w:rsidTr="001F5146">
        <w:trPr>
          <w:jc w:val="center"/>
        </w:trPr>
        <w:tc>
          <w:tcPr>
            <w:tcW w:w="1659" w:type="dxa"/>
          </w:tcPr>
          <w:p w14:paraId="06FCE224" w14:textId="77777777" w:rsidR="00A02C09" w:rsidRPr="003061C8" w:rsidRDefault="00A02C09" w:rsidP="001F5146">
            <w:pPr>
              <w:pStyle w:val="Tabletext"/>
              <w:jc w:val="center"/>
            </w:pPr>
            <w:r w:rsidRPr="003061C8">
              <w:t>57-70</w:t>
            </w:r>
          </w:p>
        </w:tc>
        <w:tc>
          <w:tcPr>
            <w:tcW w:w="1030" w:type="dxa"/>
          </w:tcPr>
          <w:p w14:paraId="2E7C3F11" w14:textId="77777777" w:rsidR="00A02C09" w:rsidRPr="003061C8" w:rsidRDefault="00A02C09" w:rsidP="001F5146">
            <w:pPr>
              <w:pStyle w:val="Tabletext"/>
              <w:jc w:val="center"/>
            </w:pPr>
            <w:r w:rsidRPr="003061C8">
              <w:t>14</w:t>
            </w:r>
          </w:p>
        </w:tc>
        <w:tc>
          <w:tcPr>
            <w:tcW w:w="2288" w:type="dxa"/>
          </w:tcPr>
          <w:p w14:paraId="6F8C4DA8" w14:textId="77777777" w:rsidR="00A02C09" w:rsidRPr="003061C8" w:rsidRDefault="00A02C09" w:rsidP="001F5146">
            <w:pPr>
              <w:pStyle w:val="Tabletext"/>
              <w:jc w:val="center"/>
            </w:pPr>
            <w:r w:rsidRPr="003061C8">
              <w:t>CRC</w:t>
            </w:r>
          </w:p>
        </w:tc>
        <w:tc>
          <w:tcPr>
            <w:tcW w:w="1659" w:type="dxa"/>
          </w:tcPr>
          <w:p w14:paraId="748C281B" w14:textId="77777777" w:rsidR="00A02C09" w:rsidRPr="003061C8" w:rsidRDefault="00A02C09" w:rsidP="001F5146">
            <w:pPr>
              <w:pStyle w:val="Tabletext"/>
              <w:jc w:val="center"/>
            </w:pPr>
          </w:p>
        </w:tc>
        <w:tc>
          <w:tcPr>
            <w:tcW w:w="1660" w:type="dxa"/>
          </w:tcPr>
          <w:p w14:paraId="3FEB7A3C" w14:textId="77777777" w:rsidR="00A02C09" w:rsidRPr="003061C8" w:rsidRDefault="00A02C09" w:rsidP="001F5146">
            <w:pPr>
              <w:pStyle w:val="Tabletext"/>
              <w:jc w:val="center"/>
            </w:pPr>
          </w:p>
        </w:tc>
      </w:tr>
      <w:tr w:rsidR="00A02C09" w:rsidRPr="003061C8" w14:paraId="65778121" w14:textId="77777777" w:rsidTr="001F5146">
        <w:trPr>
          <w:jc w:val="center"/>
        </w:trPr>
        <w:tc>
          <w:tcPr>
            <w:tcW w:w="1659" w:type="dxa"/>
          </w:tcPr>
          <w:p w14:paraId="40B38FB6" w14:textId="77777777" w:rsidR="00A02C09" w:rsidRPr="003061C8" w:rsidRDefault="00A02C09" w:rsidP="001F5146">
            <w:pPr>
              <w:pStyle w:val="Tabletext"/>
              <w:jc w:val="center"/>
            </w:pPr>
            <w:r w:rsidRPr="003061C8">
              <w:t>71-210</w:t>
            </w:r>
          </w:p>
        </w:tc>
        <w:tc>
          <w:tcPr>
            <w:tcW w:w="1030" w:type="dxa"/>
          </w:tcPr>
          <w:p w14:paraId="439D1BCC" w14:textId="77777777" w:rsidR="00A02C09" w:rsidRPr="003061C8" w:rsidRDefault="00A02C09" w:rsidP="001F5146">
            <w:pPr>
              <w:pStyle w:val="Tabletext"/>
              <w:jc w:val="center"/>
            </w:pPr>
            <w:r w:rsidRPr="003061C8">
              <w:t>140</w:t>
            </w:r>
          </w:p>
        </w:tc>
        <w:tc>
          <w:tcPr>
            <w:tcW w:w="2288" w:type="dxa"/>
          </w:tcPr>
          <w:p w14:paraId="7D404369" w14:textId="77777777" w:rsidR="00A02C09" w:rsidRPr="003061C8" w:rsidRDefault="00A02C09" w:rsidP="001F5146">
            <w:pPr>
              <w:pStyle w:val="Tabletext"/>
              <w:jc w:val="center"/>
            </w:pPr>
            <w:r w:rsidRPr="003061C8">
              <w:t>RS</w:t>
            </w:r>
          </w:p>
        </w:tc>
        <w:tc>
          <w:tcPr>
            <w:tcW w:w="1659" w:type="dxa"/>
          </w:tcPr>
          <w:p w14:paraId="25671F56" w14:textId="77777777" w:rsidR="00A02C09" w:rsidRPr="003061C8" w:rsidRDefault="00A02C09" w:rsidP="001F5146">
            <w:pPr>
              <w:pStyle w:val="Tabletext"/>
              <w:jc w:val="center"/>
            </w:pPr>
          </w:p>
        </w:tc>
        <w:tc>
          <w:tcPr>
            <w:tcW w:w="1660" w:type="dxa"/>
          </w:tcPr>
          <w:p w14:paraId="0029FA64" w14:textId="77777777" w:rsidR="00A02C09" w:rsidRPr="003061C8" w:rsidRDefault="00A02C09" w:rsidP="001F5146">
            <w:pPr>
              <w:pStyle w:val="Tabletext"/>
              <w:jc w:val="center"/>
            </w:pPr>
          </w:p>
        </w:tc>
      </w:tr>
    </w:tbl>
    <w:p w14:paraId="34A1AEAD" w14:textId="77777777" w:rsidR="00A02C09" w:rsidRPr="003061C8" w:rsidRDefault="00A02C09" w:rsidP="00A02C09">
      <w:r w:rsidRPr="003061C8">
        <w:t>Message description</w:t>
      </w:r>
      <w:r>
        <w:t>:</w:t>
      </w:r>
    </w:p>
    <w:p w14:paraId="39B6E2FD" w14:textId="77777777" w:rsidR="00A02C09" w:rsidRPr="003061C8" w:rsidRDefault="00A02C09" w:rsidP="00A02C09">
      <w:pPr>
        <w:pStyle w:val="enumlev1"/>
      </w:pPr>
      <w:r w:rsidRPr="003061C8">
        <w:t>(1)</w:t>
      </w:r>
      <w:r w:rsidRPr="003061C8">
        <w:tab/>
        <w:t>Message type</w:t>
      </w:r>
    </w:p>
    <w:p w14:paraId="382EC9F8" w14:textId="23D29667" w:rsidR="00A02C09" w:rsidRPr="0009380A" w:rsidRDefault="00A02C09" w:rsidP="00A02C09">
      <w:pPr>
        <w:pStyle w:val="enumlev1"/>
        <w:rPr>
          <w:lang w:val="en-GB"/>
        </w:rPr>
      </w:pPr>
      <w:r w:rsidRPr="0009380A">
        <w:rPr>
          <w:lang w:val="en-GB"/>
        </w:rPr>
        <w:tab/>
        <w:t xml:space="preserve">The message type occupies 4 bits and indicates the type of information. International Recommendations have assigned 1, 2 and 5 to differential GPS, differential GLONASS and text information. Therefore, the timing message is tentatively set to 4, and the corresponding binary is </w:t>
      </w:r>
      <w:r w:rsidR="003939BF">
        <w:rPr>
          <w:lang w:val="en-GB"/>
        </w:rPr>
        <w:t>“</w:t>
      </w:r>
      <w:r w:rsidRPr="0009380A">
        <w:rPr>
          <w:lang w:val="en-GB"/>
        </w:rPr>
        <w:t>0100</w:t>
      </w:r>
      <w:r w:rsidR="003939BF">
        <w:rPr>
          <w:lang w:val="en-GB"/>
        </w:rPr>
        <w:t>”</w:t>
      </w:r>
      <w:r w:rsidRPr="0009380A">
        <w:rPr>
          <w:lang w:val="en-GB"/>
        </w:rPr>
        <w:t>.</w:t>
      </w:r>
    </w:p>
    <w:p w14:paraId="76070290" w14:textId="77777777" w:rsidR="00A02C09" w:rsidRPr="0009380A" w:rsidRDefault="00A02C09" w:rsidP="00A02C09">
      <w:pPr>
        <w:pStyle w:val="enumlev1"/>
        <w:rPr>
          <w:lang w:val="en-GB"/>
        </w:rPr>
      </w:pPr>
      <w:r w:rsidRPr="0009380A">
        <w:rPr>
          <w:lang w:val="en-GB"/>
        </w:rPr>
        <w:t>(2)</w:t>
      </w:r>
      <w:r w:rsidRPr="0009380A">
        <w:rPr>
          <w:lang w:val="en-GB"/>
        </w:rPr>
        <w:tab/>
        <w:t>Message subtype</w:t>
      </w:r>
    </w:p>
    <w:p w14:paraId="05FA357E" w14:textId="7F75765A" w:rsidR="00A02C09" w:rsidRPr="0009380A" w:rsidRDefault="00A02C09" w:rsidP="00A02C09">
      <w:pPr>
        <w:pStyle w:val="enumlev1"/>
        <w:rPr>
          <w:lang w:val="en-GB"/>
        </w:rPr>
      </w:pPr>
      <w:r w:rsidRPr="0009380A">
        <w:rPr>
          <w:lang w:val="en-GB"/>
        </w:rPr>
        <w:tab/>
        <w:t xml:space="preserve">Message subtype occupies 2 bits. The timing message type I and II is tentatively set to </w:t>
      </w:r>
      <w:r w:rsidR="003939BF">
        <w:rPr>
          <w:lang w:val="en-GB"/>
        </w:rPr>
        <w:t>“</w:t>
      </w:r>
      <w:r w:rsidRPr="0009380A">
        <w:rPr>
          <w:lang w:val="en-GB"/>
        </w:rPr>
        <w:t>01</w:t>
      </w:r>
      <w:r w:rsidR="003939BF">
        <w:rPr>
          <w:lang w:val="en-GB"/>
        </w:rPr>
        <w:t>”</w:t>
      </w:r>
      <w:r w:rsidRPr="0009380A">
        <w:rPr>
          <w:lang w:val="en-GB"/>
        </w:rPr>
        <w:t xml:space="preserve">, the Timing message type is defined as </w:t>
      </w:r>
      <w:r w:rsidR="003939BF">
        <w:rPr>
          <w:lang w:val="en-GB"/>
        </w:rPr>
        <w:t>“</w:t>
      </w:r>
      <w:r w:rsidRPr="0009380A">
        <w:rPr>
          <w:lang w:val="en-GB"/>
        </w:rPr>
        <w:t>10</w:t>
      </w:r>
      <w:r w:rsidR="003939BF">
        <w:rPr>
          <w:lang w:val="en-GB"/>
        </w:rPr>
        <w:t>”</w:t>
      </w:r>
      <w:r w:rsidRPr="0009380A">
        <w:rPr>
          <w:lang w:val="en-GB"/>
        </w:rPr>
        <w:t>, and the remaining two subtypes are used as timing relay messages.</w:t>
      </w:r>
    </w:p>
    <w:p w14:paraId="6AE2DAE4" w14:textId="77777777" w:rsidR="00A02C09" w:rsidRPr="0009380A" w:rsidRDefault="00A02C09" w:rsidP="00A02C09">
      <w:pPr>
        <w:pStyle w:val="enumlev1"/>
        <w:rPr>
          <w:lang w:val="en-GB"/>
        </w:rPr>
      </w:pPr>
      <w:r w:rsidRPr="0009380A">
        <w:rPr>
          <w:lang w:val="en-GB"/>
        </w:rPr>
        <w:t>(3)</w:t>
      </w:r>
      <w:r w:rsidRPr="0009380A">
        <w:rPr>
          <w:lang w:val="en-GB"/>
        </w:rPr>
        <w:tab/>
        <w:t>Year</w:t>
      </w:r>
    </w:p>
    <w:p w14:paraId="1BF45EE8" w14:textId="77777777" w:rsidR="00A02C09" w:rsidRPr="0009380A" w:rsidRDefault="00A02C09" w:rsidP="00A02C09">
      <w:pPr>
        <w:pStyle w:val="enumlev1"/>
        <w:rPr>
          <w:lang w:val="en-GB"/>
        </w:rPr>
      </w:pPr>
      <w:r w:rsidRPr="0009380A">
        <w:rPr>
          <w:lang w:val="en-GB"/>
        </w:rPr>
        <w:tab/>
        <w:t>Year occupies 6 bits, and the maximum can be 64. Here only the last two digits of the year byte are taken. Tentatively starting from 2000, the year number can be expressed until 2063.</w:t>
      </w:r>
    </w:p>
    <w:p w14:paraId="08E9AA59" w14:textId="77777777" w:rsidR="00A02C09" w:rsidRPr="0009380A" w:rsidRDefault="00A02C09" w:rsidP="00A02C09">
      <w:pPr>
        <w:pStyle w:val="enumlev1"/>
        <w:rPr>
          <w:lang w:val="en-GB"/>
        </w:rPr>
      </w:pPr>
      <w:r w:rsidRPr="0009380A">
        <w:rPr>
          <w:lang w:val="en-GB"/>
        </w:rPr>
        <w:t>(4)</w:t>
      </w:r>
      <w:r w:rsidRPr="0009380A">
        <w:rPr>
          <w:lang w:val="en-GB"/>
        </w:rPr>
        <w:tab/>
        <w:t>Month</w:t>
      </w:r>
    </w:p>
    <w:p w14:paraId="0738D76D" w14:textId="77777777" w:rsidR="00A02C09" w:rsidRPr="0009380A" w:rsidRDefault="00A02C09" w:rsidP="00A02C09">
      <w:pPr>
        <w:pStyle w:val="enumlev1"/>
        <w:rPr>
          <w:lang w:val="en-GB"/>
        </w:rPr>
      </w:pPr>
      <w:r w:rsidRPr="0009380A">
        <w:rPr>
          <w:lang w:val="en-GB"/>
        </w:rPr>
        <w:tab/>
        <w:t>Month occupies 4 bits, represents 12 months from January to December in a year.</w:t>
      </w:r>
    </w:p>
    <w:p w14:paraId="2AAD21D4" w14:textId="77777777" w:rsidR="00A02C09" w:rsidRPr="0009380A" w:rsidRDefault="00A02C09" w:rsidP="00A02C09">
      <w:pPr>
        <w:pStyle w:val="enumlev1"/>
        <w:rPr>
          <w:szCs w:val="24"/>
          <w:lang w:val="en-GB"/>
        </w:rPr>
      </w:pPr>
      <w:r w:rsidRPr="0009380A">
        <w:rPr>
          <w:lang w:val="en-GB"/>
        </w:rPr>
        <w:t>(5)</w:t>
      </w:r>
      <w:r w:rsidRPr="0009380A">
        <w:rPr>
          <w:lang w:val="en-GB"/>
        </w:rPr>
        <w:tab/>
      </w:r>
      <w:r w:rsidRPr="0009380A">
        <w:rPr>
          <w:szCs w:val="24"/>
          <w:lang w:val="en-GB"/>
        </w:rPr>
        <w:t>Day</w:t>
      </w:r>
    </w:p>
    <w:p w14:paraId="4EF78274" w14:textId="77777777" w:rsidR="00A02C09" w:rsidRPr="0009380A" w:rsidRDefault="00A02C09" w:rsidP="00A02C09">
      <w:pPr>
        <w:pStyle w:val="enumlev1"/>
        <w:rPr>
          <w:lang w:val="en-GB"/>
        </w:rPr>
      </w:pPr>
      <w:r w:rsidRPr="0009380A">
        <w:rPr>
          <w:lang w:val="en-GB"/>
        </w:rPr>
        <w:tab/>
        <w:t>Day occupies 5 bits, represents 31 days from 1 to 31 in 1 month.</w:t>
      </w:r>
    </w:p>
    <w:p w14:paraId="08547E13" w14:textId="77777777" w:rsidR="00A02C09" w:rsidRPr="0009380A" w:rsidRDefault="00A02C09" w:rsidP="00A02C09">
      <w:pPr>
        <w:pStyle w:val="enumlev1"/>
        <w:keepNext/>
        <w:rPr>
          <w:szCs w:val="24"/>
          <w:lang w:val="en-GB"/>
        </w:rPr>
      </w:pPr>
      <w:r w:rsidRPr="0009380A">
        <w:rPr>
          <w:lang w:val="en-GB"/>
        </w:rPr>
        <w:t>(6)</w:t>
      </w:r>
      <w:r w:rsidRPr="0009380A">
        <w:rPr>
          <w:lang w:val="en-GB"/>
        </w:rPr>
        <w:tab/>
      </w:r>
      <w:r w:rsidRPr="0009380A">
        <w:rPr>
          <w:szCs w:val="24"/>
          <w:lang w:val="en-GB"/>
        </w:rPr>
        <w:t>Time</w:t>
      </w:r>
    </w:p>
    <w:p w14:paraId="2C7561E4" w14:textId="77777777" w:rsidR="00A02C09" w:rsidRPr="0009380A" w:rsidRDefault="00A02C09" w:rsidP="00A02C09">
      <w:pPr>
        <w:pStyle w:val="enumlev1"/>
        <w:rPr>
          <w:lang w:val="en-GB"/>
        </w:rPr>
      </w:pPr>
      <w:r w:rsidRPr="0009380A">
        <w:rPr>
          <w:lang w:val="en-GB"/>
        </w:rPr>
        <w:tab/>
        <w:t>Time occupies 5 bits, represents 24 hours from 0 to 23 in a day.</w:t>
      </w:r>
    </w:p>
    <w:p w14:paraId="2E392A24" w14:textId="77777777" w:rsidR="00A02C09" w:rsidRPr="0009380A" w:rsidRDefault="00A02C09" w:rsidP="00A02C09">
      <w:pPr>
        <w:pStyle w:val="enumlev1"/>
        <w:rPr>
          <w:szCs w:val="24"/>
          <w:lang w:val="en-GB"/>
        </w:rPr>
      </w:pPr>
      <w:r w:rsidRPr="0009380A">
        <w:rPr>
          <w:lang w:val="en-GB"/>
        </w:rPr>
        <w:lastRenderedPageBreak/>
        <w:t>(7)</w:t>
      </w:r>
      <w:r w:rsidRPr="0009380A">
        <w:rPr>
          <w:lang w:val="en-GB"/>
        </w:rPr>
        <w:tab/>
      </w:r>
      <w:r w:rsidRPr="0009380A">
        <w:rPr>
          <w:szCs w:val="24"/>
          <w:lang w:val="en-GB"/>
        </w:rPr>
        <w:t>Minute</w:t>
      </w:r>
    </w:p>
    <w:p w14:paraId="62127766" w14:textId="77777777" w:rsidR="00A02C09" w:rsidRPr="0009380A" w:rsidRDefault="00A02C09" w:rsidP="00A02C09">
      <w:pPr>
        <w:pStyle w:val="enumlev1"/>
        <w:rPr>
          <w:lang w:val="en-GB"/>
        </w:rPr>
      </w:pPr>
      <w:r w:rsidRPr="0009380A">
        <w:rPr>
          <w:lang w:val="en-GB"/>
        </w:rPr>
        <w:tab/>
        <w:t>Minute occupies 6 bits, represents 60 minutes from 0 to 59 in 1 hour.</w:t>
      </w:r>
    </w:p>
    <w:p w14:paraId="797B7977" w14:textId="77777777" w:rsidR="00A02C09" w:rsidRPr="0009380A" w:rsidRDefault="00A02C09" w:rsidP="00A02C09">
      <w:pPr>
        <w:pStyle w:val="enumlev1"/>
        <w:rPr>
          <w:lang w:val="en-GB"/>
        </w:rPr>
      </w:pPr>
      <w:r w:rsidRPr="0009380A">
        <w:rPr>
          <w:lang w:val="en-GB"/>
        </w:rPr>
        <w:t>(8)</w:t>
      </w:r>
      <w:r w:rsidRPr="0009380A">
        <w:rPr>
          <w:lang w:val="en-GB"/>
        </w:rPr>
        <w:tab/>
        <w:t>Seconds</w:t>
      </w:r>
    </w:p>
    <w:p w14:paraId="10EFBC46" w14:textId="77777777" w:rsidR="00A02C09" w:rsidRPr="0009380A" w:rsidRDefault="00A02C09" w:rsidP="00A02C09">
      <w:pPr>
        <w:pStyle w:val="enumlev1"/>
        <w:rPr>
          <w:lang w:val="en-GB"/>
        </w:rPr>
      </w:pPr>
      <w:r w:rsidRPr="0009380A">
        <w:rPr>
          <w:lang w:val="en-GB"/>
        </w:rPr>
        <w:tab/>
        <w:t>Seconds occupies 6 bits, represents 60 seconds from 0 to 60 in 1 minute.</w:t>
      </w:r>
    </w:p>
    <w:p w14:paraId="58168E96" w14:textId="77777777" w:rsidR="00A02C09" w:rsidRPr="0009380A" w:rsidRDefault="00A02C09" w:rsidP="00A02C09">
      <w:pPr>
        <w:pStyle w:val="enumlev1"/>
        <w:rPr>
          <w:lang w:val="en-GB"/>
        </w:rPr>
      </w:pPr>
      <w:r w:rsidRPr="0009380A">
        <w:rPr>
          <w:lang w:val="en-GB"/>
        </w:rPr>
        <w:t>(9)</w:t>
      </w:r>
      <w:r w:rsidRPr="0009380A">
        <w:rPr>
          <w:lang w:val="en-GB"/>
        </w:rPr>
        <w:tab/>
        <w:t>Millisecond</w:t>
      </w:r>
    </w:p>
    <w:p w14:paraId="7469036E" w14:textId="77777777" w:rsidR="00A02C09" w:rsidRPr="0009380A" w:rsidRDefault="00A02C09" w:rsidP="00A02C09">
      <w:pPr>
        <w:pStyle w:val="enumlev1"/>
        <w:rPr>
          <w:lang w:val="en-GB"/>
        </w:rPr>
      </w:pPr>
      <w:r w:rsidRPr="0009380A">
        <w:rPr>
          <w:lang w:val="en-GB"/>
        </w:rPr>
        <w:tab/>
        <w:t>Millisecond occupies 10 bits. It is from 0 to 999.</w:t>
      </w:r>
    </w:p>
    <w:p w14:paraId="7BB58539" w14:textId="77777777" w:rsidR="00A02C09" w:rsidRPr="0009380A" w:rsidRDefault="00A02C09" w:rsidP="00A02C09">
      <w:pPr>
        <w:pStyle w:val="enumlev1"/>
        <w:rPr>
          <w:lang w:val="en-GB"/>
        </w:rPr>
      </w:pPr>
      <w:r w:rsidRPr="0009380A">
        <w:rPr>
          <w:lang w:val="en-GB"/>
        </w:rPr>
        <w:t>(10)</w:t>
      </w:r>
      <w:r w:rsidRPr="0009380A">
        <w:rPr>
          <w:lang w:val="en-GB"/>
        </w:rPr>
        <w:tab/>
        <w:t>Microsecond</w:t>
      </w:r>
    </w:p>
    <w:p w14:paraId="7DC4DC0E" w14:textId="77777777" w:rsidR="00A02C09" w:rsidRPr="0009380A" w:rsidRDefault="00A02C09" w:rsidP="00A02C09">
      <w:pPr>
        <w:pStyle w:val="enumlev1"/>
        <w:rPr>
          <w:lang w:val="en-GB"/>
        </w:rPr>
      </w:pPr>
      <w:r w:rsidRPr="0009380A">
        <w:rPr>
          <w:lang w:val="en-GB"/>
        </w:rPr>
        <w:tab/>
        <w:t>Microsecond occupies 10 bits. It is from 0 to 999.</w:t>
      </w:r>
    </w:p>
    <w:p w14:paraId="043B0B23" w14:textId="77777777" w:rsidR="00A02C09" w:rsidRPr="0009380A" w:rsidRDefault="00A02C09" w:rsidP="00A02C09">
      <w:pPr>
        <w:pStyle w:val="enumlev1"/>
        <w:rPr>
          <w:lang w:val="en-GB"/>
        </w:rPr>
      </w:pPr>
      <w:r w:rsidRPr="0009380A">
        <w:rPr>
          <w:lang w:val="en-GB"/>
        </w:rPr>
        <w:t>(11)</w:t>
      </w:r>
      <w:r w:rsidRPr="0009380A">
        <w:rPr>
          <w:lang w:val="en-GB"/>
        </w:rPr>
        <w:tab/>
        <w:t>Ten nanoseconds</w:t>
      </w:r>
    </w:p>
    <w:p w14:paraId="6826EF8A" w14:textId="77777777" w:rsidR="00A02C09" w:rsidRPr="0009380A" w:rsidRDefault="00A02C09" w:rsidP="00A02C09">
      <w:pPr>
        <w:pStyle w:val="enumlev1"/>
        <w:rPr>
          <w:lang w:val="en-GB"/>
        </w:rPr>
      </w:pPr>
      <w:r w:rsidRPr="0009380A">
        <w:rPr>
          <w:lang w:val="en-GB"/>
        </w:rPr>
        <w:tab/>
        <w:t>Ten nanoseconds occupies 7 bits. It is from 0 to 99, the range is from 0.00 to 0.99 microseconds.</w:t>
      </w:r>
    </w:p>
    <w:p w14:paraId="38C07952" w14:textId="77777777" w:rsidR="00A02C09" w:rsidRPr="0009380A" w:rsidRDefault="00A02C09" w:rsidP="00A02C09">
      <w:pPr>
        <w:pStyle w:val="enumlev1"/>
        <w:rPr>
          <w:lang w:val="en-GB"/>
        </w:rPr>
      </w:pPr>
      <w:r w:rsidRPr="0009380A">
        <w:rPr>
          <w:lang w:val="en-GB"/>
        </w:rPr>
        <w:t>(12)</w:t>
      </w:r>
      <w:r w:rsidRPr="0009380A">
        <w:rPr>
          <w:lang w:val="en-GB"/>
        </w:rPr>
        <w:tab/>
        <w:t>Leap-second</w:t>
      </w:r>
    </w:p>
    <w:p w14:paraId="4AFAFFC0" w14:textId="77777777" w:rsidR="00A02C09" w:rsidRPr="0009380A" w:rsidRDefault="00A02C09" w:rsidP="00A02C09">
      <w:pPr>
        <w:pStyle w:val="enumlev1"/>
        <w:rPr>
          <w:lang w:val="en-GB"/>
        </w:rPr>
      </w:pPr>
      <w:r w:rsidRPr="0009380A">
        <w:rPr>
          <w:lang w:val="en-GB"/>
        </w:rPr>
        <w:tab/>
        <w:t>Leap-second=TAI-UTC and it occupies 7 bits. The maximum can represent 128.</w:t>
      </w:r>
    </w:p>
    <w:p w14:paraId="1A325519" w14:textId="77777777" w:rsidR="00A02C09" w:rsidRPr="0009380A" w:rsidRDefault="00A02C09" w:rsidP="00A02C09">
      <w:pPr>
        <w:pStyle w:val="enumlev1"/>
        <w:rPr>
          <w:lang w:val="en-GB"/>
        </w:rPr>
      </w:pPr>
      <w:r w:rsidRPr="0009380A">
        <w:rPr>
          <w:lang w:val="en-GB"/>
        </w:rPr>
        <w:t>(13)</w:t>
      </w:r>
      <w:r w:rsidRPr="0009380A">
        <w:rPr>
          <w:lang w:val="en-GB"/>
        </w:rPr>
        <w:tab/>
        <w:t>System status</w:t>
      </w:r>
    </w:p>
    <w:p w14:paraId="17F76C96" w14:textId="77777777" w:rsidR="00A02C09" w:rsidRPr="0009380A" w:rsidRDefault="00A02C09" w:rsidP="00A02C09">
      <w:pPr>
        <w:pStyle w:val="enumlev1"/>
        <w:rPr>
          <w:lang w:val="en-GB"/>
        </w:rPr>
      </w:pPr>
      <w:r w:rsidRPr="0009380A">
        <w:rPr>
          <w:lang w:val="en-GB"/>
        </w:rPr>
        <w:tab/>
        <w:t xml:space="preserve">Indicates the system working status, which are ‘normal’, ‘warning’ and ‘alarm’, and it takes up 2 bits. </w:t>
      </w:r>
    </w:p>
    <w:p w14:paraId="0A0D7B6E" w14:textId="77777777" w:rsidR="00A02C09" w:rsidRPr="0009380A" w:rsidRDefault="00A02C09" w:rsidP="00A02C09">
      <w:pPr>
        <w:pStyle w:val="enumlev1"/>
        <w:rPr>
          <w:lang w:val="en-GB"/>
        </w:rPr>
      </w:pPr>
      <w:r w:rsidRPr="0009380A">
        <w:rPr>
          <w:lang w:val="en-GB"/>
        </w:rPr>
        <w:t>(14)</w:t>
      </w:r>
      <w:r w:rsidRPr="0009380A">
        <w:rPr>
          <w:lang w:val="en-GB"/>
        </w:rPr>
        <w:tab/>
        <w:t>Broadcast deviation</w:t>
      </w:r>
    </w:p>
    <w:p w14:paraId="4244E2A2" w14:textId="0BAD41FA" w:rsidR="00A02C09" w:rsidRPr="0009380A" w:rsidRDefault="00A02C09" w:rsidP="00A02C09">
      <w:pPr>
        <w:pStyle w:val="enumlev1"/>
        <w:rPr>
          <w:lang w:val="en-GB"/>
        </w:rPr>
      </w:pPr>
      <w:r w:rsidRPr="0009380A">
        <w:rPr>
          <w:lang w:val="en-GB"/>
        </w:rPr>
        <w:tab/>
        <w:t>Broadcast deviation occupies 10 bits, the highest bit is the sign bit, and the resolution is 10</w:t>
      </w:r>
      <w:r w:rsidR="003939BF">
        <w:rPr>
          <w:lang w:val="en-GB"/>
        </w:rPr>
        <w:t> </w:t>
      </w:r>
      <w:r w:rsidRPr="0009380A">
        <w:rPr>
          <w:lang w:val="en-GB"/>
        </w:rPr>
        <w:t xml:space="preserve">ns, indicating range of </w:t>
      </w:r>
      <w:r w:rsidR="003939BF">
        <w:rPr>
          <w:lang w:val="en-GB"/>
        </w:rPr>
        <w:t>−</w:t>
      </w:r>
      <w:r w:rsidRPr="0009380A">
        <w:rPr>
          <w:lang w:val="en-GB"/>
        </w:rPr>
        <w:t>2.56 microseconds to +2.56 microseconds.</w:t>
      </w:r>
    </w:p>
    <w:p w14:paraId="67B7391D" w14:textId="77777777" w:rsidR="00A02C09" w:rsidRPr="0009380A" w:rsidRDefault="00A02C09" w:rsidP="00A02C09">
      <w:pPr>
        <w:pStyle w:val="enumlev1"/>
        <w:rPr>
          <w:lang w:val="en-GB"/>
        </w:rPr>
      </w:pPr>
      <w:r w:rsidRPr="0009380A">
        <w:rPr>
          <w:lang w:val="en-GB"/>
        </w:rPr>
        <w:t>(15)</w:t>
      </w:r>
      <w:r w:rsidRPr="0009380A">
        <w:rPr>
          <w:lang w:val="en-GB"/>
        </w:rPr>
        <w:tab/>
        <w:t>Station logo</w:t>
      </w:r>
    </w:p>
    <w:p w14:paraId="7B170CAF" w14:textId="77777777" w:rsidR="00A02C09" w:rsidRPr="0009380A" w:rsidRDefault="00A02C09" w:rsidP="00A02C09">
      <w:pPr>
        <w:pStyle w:val="enumlev1"/>
        <w:rPr>
          <w:lang w:val="en-GB"/>
        </w:rPr>
      </w:pPr>
      <w:r w:rsidRPr="0009380A">
        <w:rPr>
          <w:lang w:val="en-GB"/>
        </w:rPr>
        <w:tab/>
        <w:t>Station logo occupies 4 bits.</w:t>
      </w:r>
    </w:p>
    <w:p w14:paraId="3E4E9F25" w14:textId="77777777" w:rsidR="00A02C09" w:rsidRPr="0009380A" w:rsidRDefault="00A02C09" w:rsidP="00A02C09">
      <w:pPr>
        <w:pStyle w:val="enumlev1"/>
        <w:rPr>
          <w:lang w:val="en-GB"/>
        </w:rPr>
      </w:pPr>
      <w:r w:rsidRPr="0009380A">
        <w:rPr>
          <w:lang w:val="en-GB"/>
        </w:rPr>
        <w:t>(16)</w:t>
      </w:r>
      <w:r w:rsidRPr="0009380A">
        <w:rPr>
          <w:lang w:val="en-GB"/>
        </w:rPr>
        <w:tab/>
        <w:t>CRC</w:t>
      </w:r>
    </w:p>
    <w:p w14:paraId="693C14CC" w14:textId="77777777" w:rsidR="00A02C09" w:rsidRPr="0009380A" w:rsidRDefault="00A02C09" w:rsidP="00A02C09">
      <w:pPr>
        <w:pStyle w:val="enumlev1"/>
        <w:rPr>
          <w:lang w:val="en-GB"/>
        </w:rPr>
      </w:pPr>
      <w:r w:rsidRPr="0009380A">
        <w:rPr>
          <w:lang w:val="en-GB"/>
        </w:rPr>
        <w:tab/>
        <w:t>Cyclic redundancy check occupies 14 bits.</w:t>
      </w:r>
    </w:p>
    <w:p w14:paraId="40F6C574" w14:textId="77777777" w:rsidR="00A02C09" w:rsidRPr="0009380A" w:rsidRDefault="00A02C09" w:rsidP="00A02C09">
      <w:pPr>
        <w:pStyle w:val="enumlev1"/>
        <w:rPr>
          <w:lang w:val="en-GB"/>
        </w:rPr>
      </w:pPr>
      <w:r w:rsidRPr="0009380A">
        <w:rPr>
          <w:lang w:val="en-GB"/>
        </w:rPr>
        <w:t>(17)</w:t>
      </w:r>
      <w:r w:rsidRPr="0009380A">
        <w:rPr>
          <w:lang w:val="en-GB"/>
        </w:rPr>
        <w:tab/>
        <w:t>RS</w:t>
      </w:r>
    </w:p>
    <w:p w14:paraId="5601C9D5" w14:textId="77777777" w:rsidR="00A02C09" w:rsidRPr="0009380A" w:rsidRDefault="00A02C09" w:rsidP="00A02C09">
      <w:pPr>
        <w:pStyle w:val="enumlev1"/>
        <w:rPr>
          <w:lang w:val="en-GB"/>
        </w:rPr>
      </w:pPr>
      <w:r w:rsidRPr="0009380A">
        <w:rPr>
          <w:lang w:val="en-GB"/>
        </w:rPr>
        <w:tab/>
        <w:t>Reed-Solomon code occupies 140 bits</w:t>
      </w:r>
    </w:p>
    <w:p w14:paraId="1DA8D04A" w14:textId="77777777" w:rsidR="00A02C09" w:rsidRPr="0009380A" w:rsidRDefault="00A02C09" w:rsidP="00A02C09">
      <w:pPr>
        <w:pStyle w:val="enumlev1"/>
        <w:rPr>
          <w:lang w:val="en-GB"/>
        </w:rPr>
      </w:pPr>
      <w:r w:rsidRPr="0009380A">
        <w:rPr>
          <w:lang w:val="en-GB"/>
        </w:rPr>
        <w:t>(18)</w:t>
      </w:r>
      <w:r w:rsidRPr="0009380A">
        <w:rPr>
          <w:lang w:val="en-GB"/>
        </w:rPr>
        <w:tab/>
        <w:t>Additional instructions</w:t>
      </w:r>
    </w:p>
    <w:p w14:paraId="704B6D8A" w14:textId="77777777" w:rsidR="00A02C09" w:rsidRPr="0009380A" w:rsidRDefault="00A02C09" w:rsidP="00A02C09">
      <w:pPr>
        <w:pStyle w:val="enumlev1"/>
        <w:rPr>
          <w:lang w:val="en-GB"/>
        </w:rPr>
      </w:pPr>
      <w:r w:rsidRPr="0009380A">
        <w:rPr>
          <w:lang w:val="en-GB"/>
        </w:rPr>
        <w:t>(19)</w:t>
      </w:r>
      <w:r w:rsidRPr="0009380A">
        <w:rPr>
          <w:lang w:val="en-GB"/>
        </w:rPr>
        <w:tab/>
        <w:t>Signed data information, the most significant bit is the sign bit, and the others are data bits. Sign bit ‘1’ means ‘-‘ and ‘0’ means ‘+’. The highest bit of the data bit is ‘Left’ and the lowest bit is ‘Right’ with ‘Right’ alignment. When the information data bit length is less than the data bit length allocated by the message, fill in the ‘left’ side of the data to fill ‘0’. When the information data bit length is greater than the data bit length allocated by the message, fill in the data bit with "1".</w:t>
      </w:r>
    </w:p>
    <w:p w14:paraId="18B62BFD" w14:textId="77777777" w:rsidR="00A02C09" w:rsidRPr="0009380A" w:rsidRDefault="00A02C09" w:rsidP="00A02C09">
      <w:pPr>
        <w:pStyle w:val="Heading3"/>
        <w:rPr>
          <w:lang w:val="en-GB"/>
        </w:rPr>
      </w:pPr>
      <w:r w:rsidRPr="0009380A">
        <w:rPr>
          <w:lang w:val="en-GB"/>
        </w:rPr>
        <w:t>7.2.3</w:t>
      </w:r>
      <w:r w:rsidRPr="0009380A">
        <w:rPr>
          <w:lang w:val="en-GB"/>
        </w:rPr>
        <w:tab/>
        <w:t>BPL receivers</w:t>
      </w:r>
    </w:p>
    <w:p w14:paraId="1FC24F45" w14:textId="77777777" w:rsidR="00A02C09" w:rsidRPr="0009380A" w:rsidRDefault="00A02C09" w:rsidP="00A02C09">
      <w:pPr>
        <w:rPr>
          <w:lang w:val="en-GB"/>
        </w:rPr>
      </w:pPr>
      <w:r w:rsidRPr="0009380A">
        <w:rPr>
          <w:lang w:val="en-GB"/>
        </w:rPr>
        <w:t xml:space="preserve">The BPL receiver is mainly composed of antenna system, radio frequency signal processing unit, baseband signal processing unit and control display unit, please see Fig. 41. </w:t>
      </w:r>
    </w:p>
    <w:p w14:paraId="7C67D30B" w14:textId="77777777" w:rsidR="00A02C09" w:rsidRPr="003061C8" w:rsidRDefault="00A02C09" w:rsidP="00A02C09">
      <w:pPr>
        <w:pStyle w:val="FigureNo"/>
      </w:pPr>
      <w:r w:rsidRPr="003061C8">
        <w:lastRenderedPageBreak/>
        <w:t xml:space="preserve">FIGURE </w:t>
      </w:r>
      <w:r>
        <w:t>41</w:t>
      </w:r>
    </w:p>
    <w:p w14:paraId="36184A0D" w14:textId="77777777" w:rsidR="00A02C09" w:rsidRPr="003061C8" w:rsidRDefault="00A02C09" w:rsidP="00A02C09">
      <w:pPr>
        <w:pStyle w:val="Figuretitle"/>
        <w:rPr>
          <w:szCs w:val="24"/>
        </w:rPr>
      </w:pPr>
      <w:r w:rsidRPr="003061C8">
        <w:t xml:space="preserve">BPL </w:t>
      </w:r>
      <w:proofErr w:type="spellStart"/>
      <w:r w:rsidRPr="003061C8">
        <w:t>receiver</w:t>
      </w:r>
      <w:proofErr w:type="spellEnd"/>
      <w:r w:rsidRPr="003061C8">
        <w:t xml:space="preserve"> </w:t>
      </w:r>
      <w:proofErr w:type="spellStart"/>
      <w:r w:rsidRPr="003061C8">
        <w:t>diagram</w:t>
      </w:r>
      <w:proofErr w:type="spellEnd"/>
    </w:p>
    <w:p w14:paraId="5CDDB4B4" w14:textId="5950D1E5" w:rsidR="00A02C09" w:rsidRPr="003061C8" w:rsidRDefault="00A02C09" w:rsidP="00A02C09">
      <w:pPr>
        <w:pStyle w:val="Figure"/>
      </w:pPr>
      <w:r>
        <w:rPr>
          <w:noProof/>
        </w:rPr>
        <w:drawing>
          <wp:inline distT="0" distB="0" distL="0" distR="0" wp14:anchorId="2DEDB559" wp14:editId="20C5A4D2">
            <wp:extent cx="5133975" cy="374332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33975" cy="3743325"/>
                    </a:xfrm>
                    <a:prstGeom prst="rect">
                      <a:avLst/>
                    </a:prstGeom>
                    <a:noFill/>
                    <a:ln>
                      <a:noFill/>
                    </a:ln>
                  </pic:spPr>
                </pic:pic>
              </a:graphicData>
            </a:graphic>
          </wp:inline>
        </w:drawing>
      </w:r>
    </w:p>
    <w:p w14:paraId="406A5161" w14:textId="77777777" w:rsidR="00A02C09" w:rsidRPr="0009380A" w:rsidRDefault="00A02C09" w:rsidP="003939BF">
      <w:pPr>
        <w:pStyle w:val="Normalaftertitle"/>
        <w:rPr>
          <w:szCs w:val="24"/>
          <w:lang w:val="en-GB"/>
        </w:rPr>
      </w:pPr>
      <w:r w:rsidRPr="0009380A">
        <w:rPr>
          <w:szCs w:val="24"/>
          <w:lang w:val="en-GB"/>
        </w:rPr>
        <w:t xml:space="preserve">BPL receiver could </w:t>
      </w:r>
      <w:r w:rsidRPr="0009380A">
        <w:rPr>
          <w:lang w:val="en-GB"/>
        </w:rPr>
        <w:t>be designed according to the Chinese national standard GB12752, which is ‘General specification for marine Loran-C receiving equipment’, and the general conditions for the normal operation of the</w:t>
      </w:r>
      <w:r w:rsidRPr="0009380A">
        <w:rPr>
          <w:szCs w:val="24"/>
          <w:lang w:val="en-GB"/>
        </w:rPr>
        <w:t xml:space="preserve"> receiver are as follows:</w:t>
      </w:r>
    </w:p>
    <w:p w14:paraId="49C0D6F8" w14:textId="77777777" w:rsidR="00A02C09" w:rsidRPr="0009380A" w:rsidRDefault="00A02C09" w:rsidP="00A02C09">
      <w:pPr>
        <w:pStyle w:val="enumlev1"/>
        <w:rPr>
          <w:lang w:val="en-GB"/>
        </w:rPr>
      </w:pPr>
      <w:r w:rsidRPr="0009380A">
        <w:rPr>
          <w:lang w:val="en-GB"/>
        </w:rPr>
        <w:t>(1)</w:t>
      </w:r>
      <w:r w:rsidRPr="0009380A">
        <w:rPr>
          <w:lang w:val="en-GB"/>
        </w:rPr>
        <w:tab/>
        <w:t xml:space="preserve">Signal level: 25~110 </w:t>
      </w:r>
      <w:proofErr w:type="spellStart"/>
      <w:r w:rsidRPr="0009380A">
        <w:rPr>
          <w:lang w:val="en-GB"/>
        </w:rPr>
        <w:t>dBµV</w:t>
      </w:r>
      <w:proofErr w:type="spellEnd"/>
      <w:r w:rsidRPr="0009380A">
        <w:rPr>
          <w:lang w:val="en-GB"/>
        </w:rPr>
        <w:t>/m</w:t>
      </w:r>
    </w:p>
    <w:p w14:paraId="0603D50B" w14:textId="77777777" w:rsidR="00A02C09" w:rsidRPr="0009380A" w:rsidRDefault="00A02C09" w:rsidP="00A02C09">
      <w:pPr>
        <w:pStyle w:val="enumlev1"/>
        <w:rPr>
          <w:szCs w:val="24"/>
          <w:lang w:val="en-GB"/>
        </w:rPr>
      </w:pPr>
      <w:r w:rsidRPr="0009380A">
        <w:rPr>
          <w:lang w:val="en-GB"/>
        </w:rPr>
        <w:t>(2)</w:t>
      </w:r>
      <w:r w:rsidRPr="0009380A">
        <w:rPr>
          <w:lang w:val="en-GB"/>
        </w:rPr>
        <w:tab/>
      </w:r>
      <w:r w:rsidRPr="0009380A">
        <w:rPr>
          <w:szCs w:val="24"/>
          <w:lang w:val="en-GB"/>
        </w:rPr>
        <w:t xml:space="preserve">Envelope to cycle difference (ECD): -2.4~2.4 </w:t>
      </w:r>
      <w:r w:rsidRPr="003061C8">
        <w:rPr>
          <w:szCs w:val="24"/>
        </w:rPr>
        <w:t>μ</w:t>
      </w:r>
      <w:r w:rsidRPr="0009380A">
        <w:rPr>
          <w:szCs w:val="24"/>
          <w:lang w:val="en-GB"/>
        </w:rPr>
        <w:t>s</w:t>
      </w:r>
    </w:p>
    <w:p w14:paraId="5C10BE84" w14:textId="77777777" w:rsidR="00A02C09" w:rsidRPr="0009380A" w:rsidRDefault="00A02C09" w:rsidP="00A02C09">
      <w:pPr>
        <w:pStyle w:val="enumlev1"/>
        <w:rPr>
          <w:szCs w:val="24"/>
          <w:lang w:val="en-GB"/>
        </w:rPr>
      </w:pPr>
      <w:r w:rsidRPr="0009380A">
        <w:rPr>
          <w:lang w:val="en-GB"/>
        </w:rPr>
        <w:t>(3)</w:t>
      </w:r>
      <w:r w:rsidRPr="0009380A">
        <w:rPr>
          <w:szCs w:val="24"/>
          <w:lang w:val="en-GB"/>
        </w:rPr>
        <w:tab/>
        <w:t xml:space="preserve">Noise level: 12~75 </w:t>
      </w:r>
      <w:proofErr w:type="spellStart"/>
      <w:r w:rsidRPr="0009380A">
        <w:rPr>
          <w:szCs w:val="24"/>
          <w:lang w:val="en-GB"/>
        </w:rPr>
        <w:t>dBµV</w:t>
      </w:r>
      <w:proofErr w:type="spellEnd"/>
      <w:r w:rsidRPr="0009380A">
        <w:rPr>
          <w:szCs w:val="24"/>
          <w:lang w:val="en-GB"/>
        </w:rPr>
        <w:t>/m</w:t>
      </w:r>
    </w:p>
    <w:p w14:paraId="0969BEA6" w14:textId="3DB09C07" w:rsidR="00A02C09" w:rsidRPr="0009380A" w:rsidRDefault="00A02C09" w:rsidP="00A02C09">
      <w:pPr>
        <w:pStyle w:val="enumlev1"/>
        <w:rPr>
          <w:szCs w:val="24"/>
          <w:lang w:val="en-GB"/>
        </w:rPr>
      </w:pPr>
      <w:r w:rsidRPr="0009380A">
        <w:rPr>
          <w:lang w:val="en-GB"/>
        </w:rPr>
        <w:t>(4)</w:t>
      </w:r>
      <w:r w:rsidRPr="0009380A">
        <w:rPr>
          <w:szCs w:val="24"/>
          <w:lang w:val="en-GB"/>
        </w:rPr>
        <w:tab/>
        <w:t>Signal</w:t>
      </w:r>
      <w:r w:rsidR="00FF78A0">
        <w:rPr>
          <w:szCs w:val="24"/>
          <w:lang w:val="en-GB"/>
        </w:rPr>
        <w:t>-</w:t>
      </w:r>
      <w:r w:rsidRPr="0009380A">
        <w:rPr>
          <w:szCs w:val="24"/>
          <w:lang w:val="en-GB"/>
        </w:rPr>
        <w:t>to</w:t>
      </w:r>
      <w:r w:rsidR="00FF78A0">
        <w:rPr>
          <w:szCs w:val="24"/>
          <w:lang w:val="en-GB"/>
        </w:rPr>
        <w:t>-</w:t>
      </w:r>
      <w:r w:rsidRPr="0009380A">
        <w:rPr>
          <w:szCs w:val="24"/>
          <w:lang w:val="en-GB"/>
        </w:rPr>
        <w:t xml:space="preserve">noise ratio (SNR): SNR ≥ </w:t>
      </w:r>
      <w:r w:rsidR="00FF78A0">
        <w:rPr>
          <w:szCs w:val="24"/>
          <w:lang w:val="en-GB"/>
        </w:rPr>
        <w:t>−</w:t>
      </w:r>
      <w:r w:rsidRPr="0009380A">
        <w:rPr>
          <w:szCs w:val="24"/>
          <w:lang w:val="en-GB"/>
        </w:rPr>
        <w:t>10 dB</w:t>
      </w:r>
    </w:p>
    <w:p w14:paraId="38C3A0F9" w14:textId="77777777" w:rsidR="00A02C09" w:rsidRPr="0009380A" w:rsidRDefault="00A02C09" w:rsidP="00A02C09">
      <w:pPr>
        <w:rPr>
          <w:lang w:val="en-GB"/>
        </w:rPr>
      </w:pPr>
      <w:r w:rsidRPr="0009380A">
        <w:rPr>
          <w:lang w:val="en-GB"/>
        </w:rPr>
        <w:t>The receiver should be able to achieve to accuracy of 0.3 </w:t>
      </w:r>
      <w:r w:rsidRPr="003061C8">
        <w:t>μ</w:t>
      </w:r>
      <w:r w:rsidRPr="0009380A">
        <w:rPr>
          <w:lang w:val="en-GB"/>
        </w:rPr>
        <w:t xml:space="preserve">s or better. The receiver sensitivity should be better than 25 </w:t>
      </w:r>
      <w:proofErr w:type="spellStart"/>
      <w:r w:rsidRPr="0009380A">
        <w:rPr>
          <w:lang w:val="en-GB"/>
        </w:rPr>
        <w:t>dBµV</w:t>
      </w:r>
      <w:proofErr w:type="spellEnd"/>
      <w:r w:rsidRPr="0009380A">
        <w:rPr>
          <w:lang w:val="en-GB"/>
        </w:rPr>
        <w:t>/m. The lock time is no more than 7.5 min. The receiver should be able to enter the locking state under the condition of sky wave interference with a delay of 37.5~60 </w:t>
      </w:r>
      <w:r w:rsidRPr="003061C8">
        <w:t>μ</w:t>
      </w:r>
      <w:r w:rsidRPr="0009380A">
        <w:rPr>
          <w:lang w:val="en-GB"/>
        </w:rPr>
        <w:t xml:space="preserve">s and a relative level of 12~26 </w:t>
      </w:r>
      <w:proofErr w:type="spellStart"/>
      <w:r w:rsidRPr="0009380A">
        <w:rPr>
          <w:lang w:val="en-GB"/>
        </w:rPr>
        <w:t>dB.</w:t>
      </w:r>
      <w:proofErr w:type="spellEnd"/>
    </w:p>
    <w:p w14:paraId="440352EA" w14:textId="77777777" w:rsidR="00A02C09" w:rsidRPr="0009380A" w:rsidRDefault="00A02C09" w:rsidP="00A02C09">
      <w:pPr>
        <w:pStyle w:val="Heading2"/>
        <w:rPr>
          <w:szCs w:val="24"/>
          <w:lang w:val="en-GB"/>
        </w:rPr>
      </w:pPr>
      <w:bookmarkStart w:id="69" w:name="_Toc82511223"/>
      <w:r w:rsidRPr="0009380A">
        <w:rPr>
          <w:lang w:val="en-GB"/>
        </w:rPr>
        <w:t>7.3</w:t>
      </w:r>
      <w:r w:rsidRPr="0009380A">
        <w:rPr>
          <w:szCs w:val="24"/>
          <w:lang w:val="en-GB"/>
        </w:rPr>
        <w:tab/>
      </w:r>
      <w:r w:rsidRPr="0009380A">
        <w:rPr>
          <w:lang w:val="en-GB"/>
        </w:rPr>
        <w:t>BPM Time Signal Emission</w:t>
      </w:r>
      <w:bookmarkEnd w:id="69"/>
    </w:p>
    <w:p w14:paraId="4E90A868" w14:textId="77777777" w:rsidR="00A02C09" w:rsidRPr="0009380A" w:rsidRDefault="00A02C09" w:rsidP="00A02C09">
      <w:pPr>
        <w:pStyle w:val="Heading3"/>
        <w:rPr>
          <w:lang w:val="en-GB"/>
        </w:rPr>
      </w:pPr>
      <w:r w:rsidRPr="0009380A">
        <w:rPr>
          <w:lang w:val="en-GB"/>
        </w:rPr>
        <w:t>7.3.1</w:t>
      </w:r>
      <w:r w:rsidRPr="0009380A">
        <w:rPr>
          <w:lang w:val="en-GB"/>
        </w:rPr>
        <w:tab/>
        <w:t>Overview of BPM service</w:t>
      </w:r>
    </w:p>
    <w:p w14:paraId="1E998FF9" w14:textId="77777777" w:rsidR="00A02C09" w:rsidRPr="0009380A" w:rsidRDefault="00A02C09" w:rsidP="00A02C09">
      <w:pPr>
        <w:rPr>
          <w:rFonts w:cs="Arial"/>
          <w:color w:val="000000"/>
          <w:szCs w:val="24"/>
          <w:lang w:val="en-GB"/>
        </w:rPr>
      </w:pPr>
      <w:r w:rsidRPr="0009380A">
        <w:rPr>
          <w:rFonts w:cs="Arial"/>
          <w:color w:val="000000"/>
          <w:szCs w:val="24"/>
          <w:lang w:val="en-GB"/>
        </w:rPr>
        <w:t xml:space="preserve">BPM is operated by </w:t>
      </w:r>
      <w:r w:rsidRPr="0009380A">
        <w:rPr>
          <w:color w:val="000000"/>
          <w:szCs w:val="24"/>
          <w:lang w:val="en-GB"/>
        </w:rPr>
        <w:t>NTSC in China.</w:t>
      </w:r>
      <w:r w:rsidRPr="0009380A">
        <w:rPr>
          <w:rFonts w:cs="Arial"/>
          <w:color w:val="000000"/>
          <w:szCs w:val="24"/>
          <w:lang w:val="en-GB"/>
        </w:rPr>
        <w:t xml:space="preserve"> It is located at </w:t>
      </w:r>
      <w:hyperlink w:history="1">
        <w:r w:rsidRPr="0009380A">
          <w:rPr>
            <w:color w:val="000000"/>
            <w:szCs w:val="24"/>
            <w:lang w:val="en-GB"/>
          </w:rPr>
          <w:t>35°00′N 109°31′E</w:t>
        </w:r>
      </w:hyperlink>
      <w:r w:rsidRPr="0009380A">
        <w:rPr>
          <w:color w:val="000000"/>
          <w:szCs w:val="24"/>
          <w:lang w:val="en-GB"/>
        </w:rPr>
        <w:t xml:space="preserve"> </w:t>
      </w:r>
      <w:r w:rsidRPr="0009380A">
        <w:rPr>
          <w:rFonts w:cs="Arial"/>
          <w:color w:val="000000"/>
          <w:szCs w:val="24"/>
          <w:lang w:val="en-GB"/>
        </w:rPr>
        <w:t xml:space="preserve">in </w:t>
      </w:r>
      <w:hyperlink w:tooltip="Pucheng County, Shaanxi" w:history="1">
        <w:proofErr w:type="spellStart"/>
        <w:r w:rsidRPr="0009380A">
          <w:rPr>
            <w:color w:val="000000"/>
            <w:szCs w:val="24"/>
            <w:lang w:val="en-GB"/>
          </w:rPr>
          <w:t>Pucheng</w:t>
        </w:r>
        <w:proofErr w:type="spellEnd"/>
        <w:r w:rsidRPr="0009380A">
          <w:rPr>
            <w:color w:val="000000"/>
            <w:szCs w:val="24"/>
            <w:lang w:val="en-GB"/>
          </w:rPr>
          <w:t xml:space="preserve"> of Shaanxi</w:t>
        </w:r>
      </w:hyperlink>
      <w:r w:rsidRPr="0009380A">
        <w:rPr>
          <w:rFonts w:cs="Arial"/>
          <w:color w:val="000000"/>
          <w:szCs w:val="24"/>
          <w:lang w:val="en-GB"/>
        </w:rPr>
        <w:t>. In 1970, Chinese government began to build the BPM. In 1980, BPM provided time and frequency service at 2.5 MHz, 5 MHz, 10 MHz and 15 MHz alternatively 24 hours and it can cover the whole country with precision of 1 </w:t>
      </w:r>
      <w:proofErr w:type="spellStart"/>
      <w:r w:rsidRPr="0009380A">
        <w:rPr>
          <w:rFonts w:cs="Arial"/>
          <w:color w:val="000000"/>
          <w:szCs w:val="24"/>
          <w:lang w:val="en-GB"/>
        </w:rPr>
        <w:t>ms</w:t>
      </w:r>
      <w:proofErr w:type="spellEnd"/>
      <w:r w:rsidRPr="0009380A">
        <w:rPr>
          <w:rFonts w:cs="Arial"/>
          <w:color w:val="000000"/>
          <w:szCs w:val="24"/>
          <w:lang w:val="en-GB"/>
        </w:rPr>
        <w:t>.</w:t>
      </w:r>
    </w:p>
    <w:p w14:paraId="04351668" w14:textId="77777777" w:rsidR="00A02C09" w:rsidRPr="0009380A" w:rsidRDefault="00A02C09" w:rsidP="00A02C09">
      <w:pPr>
        <w:pStyle w:val="FigureNo"/>
        <w:rPr>
          <w:lang w:val="en-GB"/>
        </w:rPr>
      </w:pPr>
      <w:r w:rsidRPr="0009380A">
        <w:rPr>
          <w:lang w:val="en-GB"/>
        </w:rPr>
        <w:lastRenderedPageBreak/>
        <w:t>FIGURE 42</w:t>
      </w:r>
    </w:p>
    <w:p w14:paraId="03A94A2F" w14:textId="77777777" w:rsidR="00A02C09" w:rsidRPr="0009380A" w:rsidRDefault="00A02C09" w:rsidP="00A02C09">
      <w:pPr>
        <w:pStyle w:val="Figuretitle"/>
        <w:rPr>
          <w:szCs w:val="24"/>
          <w:lang w:val="en-GB"/>
        </w:rPr>
      </w:pPr>
      <w:r w:rsidRPr="0009380A">
        <w:rPr>
          <w:lang w:val="en-GB"/>
        </w:rPr>
        <w:t>BPM short-wave time transmission station</w:t>
      </w:r>
    </w:p>
    <w:p w14:paraId="108F9B9C" w14:textId="77777777" w:rsidR="00A02C09" w:rsidRPr="003061C8" w:rsidRDefault="00A02C09" w:rsidP="00A02C09">
      <w:pPr>
        <w:pStyle w:val="Figure"/>
      </w:pPr>
      <w:r w:rsidRPr="003061C8">
        <w:rPr>
          <w:noProof/>
        </w:rPr>
        <w:drawing>
          <wp:inline distT="0" distB="0" distL="0" distR="0" wp14:anchorId="5868D509" wp14:editId="48C19C5A">
            <wp:extent cx="4099035" cy="1666969"/>
            <wp:effectExtent l="0" t="0" r="0" b="9525"/>
            <wp:docPr id="18" name="图片 5" descr="A picture containing outdoor, sky, grass,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jpg"/>
                    <pic:cNvPicPr/>
                  </pic:nvPicPr>
                  <pic:blipFill>
                    <a:blip r:embed="rId68">
                      <a:extLst>
                        <a:ext uri="{28A0092B-C50C-407E-A947-70E740481C1C}">
                          <a14:useLocalDpi xmlns:a14="http://schemas.microsoft.com/office/drawing/2010/main" val="0"/>
                        </a:ext>
                      </a:extLst>
                    </a:blip>
                    <a:stretch>
                      <a:fillRect/>
                    </a:stretch>
                  </pic:blipFill>
                  <pic:spPr>
                    <a:xfrm>
                      <a:off x="0" y="0"/>
                      <a:ext cx="4131018" cy="1679976"/>
                    </a:xfrm>
                    <a:prstGeom prst="rect">
                      <a:avLst/>
                    </a:prstGeom>
                  </pic:spPr>
                </pic:pic>
              </a:graphicData>
            </a:graphic>
          </wp:inline>
        </w:drawing>
      </w:r>
    </w:p>
    <w:p w14:paraId="70515B6D" w14:textId="77777777" w:rsidR="00A02C09" w:rsidRPr="0009380A" w:rsidRDefault="00A02C09" w:rsidP="00A02C09">
      <w:pPr>
        <w:pStyle w:val="Heading3"/>
        <w:rPr>
          <w:lang w:val="en-GB"/>
        </w:rPr>
      </w:pPr>
      <w:r w:rsidRPr="0009380A">
        <w:rPr>
          <w:lang w:val="en-GB"/>
        </w:rPr>
        <w:t>7.3.2</w:t>
      </w:r>
      <w:r w:rsidRPr="0009380A">
        <w:rPr>
          <w:lang w:val="en-GB"/>
        </w:rPr>
        <w:tab/>
        <w:t>BPM broadcast programme</w:t>
      </w:r>
    </w:p>
    <w:p w14:paraId="7C2D67CB" w14:textId="77777777" w:rsidR="00A02C09" w:rsidRPr="0009380A" w:rsidRDefault="00A02C09" w:rsidP="00A02C09">
      <w:pPr>
        <w:pStyle w:val="TableNo"/>
        <w:rPr>
          <w:lang w:val="en-GB"/>
        </w:rPr>
      </w:pPr>
      <w:r w:rsidRPr="0009380A">
        <w:rPr>
          <w:lang w:val="en-GB"/>
        </w:rPr>
        <w:t>TABLE 20</w:t>
      </w:r>
    </w:p>
    <w:p w14:paraId="74F3D90B" w14:textId="77777777" w:rsidR="00A02C09" w:rsidRPr="0009380A" w:rsidRDefault="00A02C09" w:rsidP="00A02C09">
      <w:pPr>
        <w:pStyle w:val="Tabletitle"/>
        <w:rPr>
          <w:lang w:val="en-GB"/>
        </w:rPr>
      </w:pPr>
      <w:r w:rsidRPr="0009380A">
        <w:rPr>
          <w:lang w:val="en-GB"/>
        </w:rPr>
        <w:t>BPM broadcast programme</w:t>
      </w:r>
    </w:p>
    <w:tbl>
      <w:tblPr>
        <w:tblStyle w:val="TableGrid"/>
        <w:tblW w:w="5000" w:type="pct"/>
        <w:tblLook w:val="04A0" w:firstRow="1" w:lastRow="0" w:firstColumn="1" w:lastColumn="0" w:noHBand="0" w:noVBand="1"/>
      </w:tblPr>
      <w:tblGrid>
        <w:gridCol w:w="1158"/>
        <w:gridCol w:w="2177"/>
        <w:gridCol w:w="2174"/>
        <w:gridCol w:w="4346"/>
      </w:tblGrid>
      <w:tr w:rsidR="00A02C09" w:rsidRPr="003061C8" w14:paraId="763AE0FE" w14:textId="77777777" w:rsidTr="001F5146">
        <w:tc>
          <w:tcPr>
            <w:tcW w:w="587" w:type="pct"/>
          </w:tcPr>
          <w:p w14:paraId="49DA7667" w14:textId="77777777" w:rsidR="00A02C09" w:rsidRPr="003061C8" w:rsidRDefault="00A02C09" w:rsidP="001F5146">
            <w:pPr>
              <w:pStyle w:val="Tablehead"/>
            </w:pPr>
            <w:r w:rsidRPr="003061C8">
              <w:t>Time slot</w:t>
            </w:r>
          </w:p>
        </w:tc>
        <w:tc>
          <w:tcPr>
            <w:tcW w:w="1104" w:type="pct"/>
          </w:tcPr>
          <w:p w14:paraId="5CFD2D8D" w14:textId="77777777" w:rsidR="00A02C09" w:rsidRPr="0009380A" w:rsidRDefault="00A02C09" w:rsidP="001F5146">
            <w:pPr>
              <w:pStyle w:val="Tablehead"/>
              <w:rPr>
                <w:lang w:val="en-GB"/>
              </w:rPr>
            </w:pPr>
            <w:r w:rsidRPr="0009380A">
              <w:rPr>
                <w:lang w:val="en-GB"/>
              </w:rPr>
              <w:t xml:space="preserve">Start time </w:t>
            </w:r>
            <w:r w:rsidRPr="0009380A">
              <w:rPr>
                <w:lang w:val="en-GB"/>
              </w:rPr>
              <w:br/>
              <w:t>within the hour</w:t>
            </w:r>
            <w:r w:rsidRPr="0009380A">
              <w:rPr>
                <w:lang w:val="en-GB"/>
              </w:rPr>
              <w:br/>
            </w:r>
            <w:proofErr w:type="spellStart"/>
            <w:r w:rsidRPr="0009380A">
              <w:rPr>
                <w:lang w:val="en-GB"/>
              </w:rPr>
              <w:t>mm:ss</w:t>
            </w:r>
            <w:proofErr w:type="spellEnd"/>
          </w:p>
        </w:tc>
        <w:tc>
          <w:tcPr>
            <w:tcW w:w="1103" w:type="pct"/>
          </w:tcPr>
          <w:p w14:paraId="77C955C8" w14:textId="77777777" w:rsidR="00A02C09" w:rsidRPr="0009380A" w:rsidRDefault="00A02C09" w:rsidP="001F5146">
            <w:pPr>
              <w:pStyle w:val="Tablehead"/>
              <w:rPr>
                <w:lang w:val="en-GB"/>
              </w:rPr>
            </w:pPr>
            <w:r w:rsidRPr="0009380A">
              <w:rPr>
                <w:lang w:val="en-GB"/>
              </w:rPr>
              <w:t xml:space="preserve">Stop time </w:t>
            </w:r>
            <w:r w:rsidRPr="0009380A">
              <w:rPr>
                <w:lang w:val="en-GB"/>
              </w:rPr>
              <w:br/>
              <w:t>within the hour</w:t>
            </w:r>
            <w:r w:rsidRPr="0009380A">
              <w:rPr>
                <w:lang w:val="en-GB"/>
              </w:rPr>
              <w:br/>
            </w:r>
            <w:proofErr w:type="spellStart"/>
            <w:r w:rsidRPr="0009380A">
              <w:rPr>
                <w:lang w:val="en-GB"/>
              </w:rPr>
              <w:t>mm:ss</w:t>
            </w:r>
            <w:proofErr w:type="spellEnd"/>
          </w:p>
        </w:tc>
        <w:tc>
          <w:tcPr>
            <w:tcW w:w="2205" w:type="pct"/>
          </w:tcPr>
          <w:p w14:paraId="01ECD884" w14:textId="77777777" w:rsidR="00A02C09" w:rsidRPr="003061C8" w:rsidRDefault="00A02C09" w:rsidP="001F5146">
            <w:pPr>
              <w:pStyle w:val="Tablehead"/>
            </w:pPr>
            <w:r w:rsidRPr="003061C8">
              <w:t>Data content</w:t>
            </w:r>
          </w:p>
        </w:tc>
      </w:tr>
      <w:tr w:rsidR="00A02C09" w:rsidRPr="003061C8" w14:paraId="650A0D0C" w14:textId="77777777" w:rsidTr="001F5146">
        <w:tc>
          <w:tcPr>
            <w:tcW w:w="587" w:type="pct"/>
          </w:tcPr>
          <w:p w14:paraId="4BD67473" w14:textId="77777777" w:rsidR="00A02C09" w:rsidRPr="003061C8" w:rsidRDefault="00A02C09" w:rsidP="001F5146">
            <w:pPr>
              <w:pStyle w:val="Tabletext"/>
              <w:jc w:val="center"/>
            </w:pPr>
            <w:r w:rsidRPr="003061C8">
              <w:t>1</w:t>
            </w:r>
          </w:p>
        </w:tc>
        <w:tc>
          <w:tcPr>
            <w:tcW w:w="1104" w:type="pct"/>
          </w:tcPr>
          <w:p w14:paraId="7D3E3A36" w14:textId="77777777" w:rsidR="00A02C09" w:rsidRPr="003061C8" w:rsidRDefault="00A02C09" w:rsidP="001F5146">
            <w:pPr>
              <w:pStyle w:val="Tabletext"/>
              <w:jc w:val="center"/>
            </w:pPr>
            <w:r w:rsidRPr="003061C8">
              <w:t>59:00</w:t>
            </w:r>
          </w:p>
        </w:tc>
        <w:tc>
          <w:tcPr>
            <w:tcW w:w="1103" w:type="pct"/>
          </w:tcPr>
          <w:p w14:paraId="574C3309" w14:textId="77777777" w:rsidR="00A02C09" w:rsidRPr="003061C8" w:rsidRDefault="00A02C09" w:rsidP="001F5146">
            <w:pPr>
              <w:pStyle w:val="Tabletext"/>
              <w:jc w:val="center"/>
            </w:pPr>
            <w:r w:rsidRPr="003061C8">
              <w:t>00:00</w:t>
            </w:r>
          </w:p>
        </w:tc>
        <w:tc>
          <w:tcPr>
            <w:tcW w:w="2205" w:type="pct"/>
          </w:tcPr>
          <w:p w14:paraId="214EBF35" w14:textId="77777777" w:rsidR="00A02C09" w:rsidRPr="003061C8" w:rsidRDefault="00A02C09" w:rsidP="001F5146">
            <w:pPr>
              <w:pStyle w:val="Tabletext"/>
            </w:pPr>
            <w:r w:rsidRPr="003061C8">
              <w:t>Station identification</w:t>
            </w:r>
          </w:p>
        </w:tc>
      </w:tr>
      <w:tr w:rsidR="00A02C09" w:rsidRPr="003061C8" w14:paraId="15C8FF7C" w14:textId="77777777" w:rsidTr="001F5146">
        <w:trPr>
          <w:trHeight w:val="515"/>
        </w:trPr>
        <w:tc>
          <w:tcPr>
            <w:tcW w:w="587" w:type="pct"/>
          </w:tcPr>
          <w:p w14:paraId="4DA3796C" w14:textId="77777777" w:rsidR="00A02C09" w:rsidRPr="003061C8" w:rsidRDefault="00A02C09" w:rsidP="001F5146">
            <w:pPr>
              <w:pStyle w:val="Tabletext"/>
              <w:jc w:val="center"/>
            </w:pPr>
            <w:r w:rsidRPr="003061C8">
              <w:t>2</w:t>
            </w:r>
          </w:p>
        </w:tc>
        <w:tc>
          <w:tcPr>
            <w:tcW w:w="1104" w:type="pct"/>
          </w:tcPr>
          <w:p w14:paraId="13760BF0" w14:textId="77777777" w:rsidR="00A02C09" w:rsidRPr="003061C8" w:rsidRDefault="00A02C09" w:rsidP="001F5146">
            <w:pPr>
              <w:pStyle w:val="Tabletext"/>
              <w:jc w:val="center"/>
            </w:pPr>
            <w:r w:rsidRPr="003061C8">
              <w:t>00:00</w:t>
            </w:r>
          </w:p>
        </w:tc>
        <w:tc>
          <w:tcPr>
            <w:tcW w:w="1103" w:type="pct"/>
          </w:tcPr>
          <w:p w14:paraId="32B4B8A6" w14:textId="77777777" w:rsidR="00A02C09" w:rsidRPr="003061C8" w:rsidRDefault="00A02C09" w:rsidP="001F5146">
            <w:pPr>
              <w:pStyle w:val="Tabletext"/>
              <w:jc w:val="center"/>
            </w:pPr>
            <w:r w:rsidRPr="003061C8">
              <w:t>10:00</w:t>
            </w:r>
          </w:p>
        </w:tc>
        <w:tc>
          <w:tcPr>
            <w:tcW w:w="2205" w:type="pct"/>
          </w:tcPr>
          <w:p w14:paraId="5A1C9690" w14:textId="77777777" w:rsidR="00A02C09" w:rsidRPr="003061C8" w:rsidRDefault="00A02C09" w:rsidP="001F5146">
            <w:pPr>
              <w:pStyle w:val="Tabletext"/>
            </w:pPr>
            <w:r w:rsidRPr="003061C8">
              <w:t>UTC time signal</w:t>
            </w:r>
          </w:p>
        </w:tc>
      </w:tr>
      <w:tr w:rsidR="00A02C09" w:rsidRPr="003061C8" w14:paraId="765CA6F8" w14:textId="77777777" w:rsidTr="001F5146">
        <w:tc>
          <w:tcPr>
            <w:tcW w:w="587" w:type="pct"/>
          </w:tcPr>
          <w:p w14:paraId="5AFE0479" w14:textId="77777777" w:rsidR="00A02C09" w:rsidRPr="003061C8" w:rsidRDefault="00A02C09" w:rsidP="001F5146">
            <w:pPr>
              <w:pStyle w:val="Tabletext"/>
              <w:jc w:val="center"/>
            </w:pPr>
            <w:r w:rsidRPr="003061C8">
              <w:t>3</w:t>
            </w:r>
          </w:p>
        </w:tc>
        <w:tc>
          <w:tcPr>
            <w:tcW w:w="1104" w:type="pct"/>
          </w:tcPr>
          <w:p w14:paraId="5DFE7A49" w14:textId="77777777" w:rsidR="00A02C09" w:rsidRPr="003061C8" w:rsidRDefault="00A02C09" w:rsidP="001F5146">
            <w:pPr>
              <w:pStyle w:val="Tabletext"/>
              <w:jc w:val="center"/>
            </w:pPr>
            <w:r w:rsidRPr="003061C8">
              <w:t>10:00</w:t>
            </w:r>
          </w:p>
        </w:tc>
        <w:tc>
          <w:tcPr>
            <w:tcW w:w="1103" w:type="pct"/>
          </w:tcPr>
          <w:p w14:paraId="06A624AE" w14:textId="77777777" w:rsidR="00A02C09" w:rsidRPr="003061C8" w:rsidRDefault="00A02C09" w:rsidP="001F5146">
            <w:pPr>
              <w:pStyle w:val="Tabletext"/>
              <w:jc w:val="center"/>
            </w:pPr>
            <w:r w:rsidRPr="003061C8">
              <w:t>15:00</w:t>
            </w:r>
          </w:p>
        </w:tc>
        <w:tc>
          <w:tcPr>
            <w:tcW w:w="2205" w:type="pct"/>
          </w:tcPr>
          <w:p w14:paraId="2ED9D8BD" w14:textId="77777777" w:rsidR="00A02C09" w:rsidRPr="003061C8" w:rsidRDefault="00A02C09" w:rsidP="001F5146">
            <w:pPr>
              <w:pStyle w:val="Tabletext"/>
            </w:pPr>
            <w:r w:rsidRPr="003061C8">
              <w:t xml:space="preserve">Carrier </w:t>
            </w:r>
            <w:proofErr w:type="spellStart"/>
            <w:r w:rsidRPr="003061C8">
              <w:t>only</w:t>
            </w:r>
            <w:proofErr w:type="spellEnd"/>
            <w:r w:rsidRPr="003061C8">
              <w:t xml:space="preserve"> (No modulation)</w:t>
            </w:r>
          </w:p>
        </w:tc>
      </w:tr>
      <w:tr w:rsidR="00A02C09" w:rsidRPr="003061C8" w14:paraId="21692F9F" w14:textId="77777777" w:rsidTr="001F5146">
        <w:tc>
          <w:tcPr>
            <w:tcW w:w="587" w:type="pct"/>
          </w:tcPr>
          <w:p w14:paraId="5B7E6FE7" w14:textId="77777777" w:rsidR="00A02C09" w:rsidRPr="003061C8" w:rsidRDefault="00A02C09" w:rsidP="001F5146">
            <w:pPr>
              <w:pStyle w:val="Tabletext"/>
              <w:jc w:val="center"/>
            </w:pPr>
            <w:r w:rsidRPr="003061C8">
              <w:t>4</w:t>
            </w:r>
          </w:p>
        </w:tc>
        <w:tc>
          <w:tcPr>
            <w:tcW w:w="1104" w:type="pct"/>
          </w:tcPr>
          <w:p w14:paraId="1C97DBD8" w14:textId="77777777" w:rsidR="00A02C09" w:rsidRPr="003061C8" w:rsidRDefault="00A02C09" w:rsidP="001F5146">
            <w:pPr>
              <w:pStyle w:val="Tabletext"/>
              <w:jc w:val="center"/>
            </w:pPr>
            <w:r w:rsidRPr="003061C8">
              <w:t>15:00</w:t>
            </w:r>
          </w:p>
        </w:tc>
        <w:tc>
          <w:tcPr>
            <w:tcW w:w="1103" w:type="pct"/>
          </w:tcPr>
          <w:p w14:paraId="08D9A8AA" w14:textId="77777777" w:rsidR="00A02C09" w:rsidRPr="003061C8" w:rsidRDefault="00A02C09" w:rsidP="001F5146">
            <w:pPr>
              <w:pStyle w:val="Tabletext"/>
              <w:jc w:val="center"/>
            </w:pPr>
            <w:r w:rsidRPr="003061C8">
              <w:t>25:00</w:t>
            </w:r>
          </w:p>
        </w:tc>
        <w:tc>
          <w:tcPr>
            <w:tcW w:w="2205" w:type="pct"/>
          </w:tcPr>
          <w:p w14:paraId="21284844" w14:textId="77777777" w:rsidR="00A02C09" w:rsidRPr="003061C8" w:rsidRDefault="00A02C09" w:rsidP="001F5146">
            <w:pPr>
              <w:pStyle w:val="Tabletext"/>
            </w:pPr>
            <w:r w:rsidRPr="003061C8">
              <w:t>UTC time signal</w:t>
            </w:r>
          </w:p>
        </w:tc>
      </w:tr>
      <w:tr w:rsidR="00A02C09" w:rsidRPr="003061C8" w14:paraId="2AC3A257" w14:textId="77777777" w:rsidTr="001F5146">
        <w:tc>
          <w:tcPr>
            <w:tcW w:w="587" w:type="pct"/>
          </w:tcPr>
          <w:p w14:paraId="5B54B536" w14:textId="77777777" w:rsidR="00A02C09" w:rsidRPr="003061C8" w:rsidRDefault="00A02C09" w:rsidP="001F5146">
            <w:pPr>
              <w:pStyle w:val="Tabletext"/>
              <w:jc w:val="center"/>
            </w:pPr>
            <w:r w:rsidRPr="003061C8">
              <w:t>5</w:t>
            </w:r>
          </w:p>
        </w:tc>
        <w:tc>
          <w:tcPr>
            <w:tcW w:w="1104" w:type="pct"/>
          </w:tcPr>
          <w:p w14:paraId="5BB8B946" w14:textId="77777777" w:rsidR="00A02C09" w:rsidRPr="003061C8" w:rsidRDefault="00A02C09" w:rsidP="001F5146">
            <w:pPr>
              <w:pStyle w:val="Tabletext"/>
              <w:jc w:val="center"/>
            </w:pPr>
            <w:r w:rsidRPr="003061C8">
              <w:t>25:00</w:t>
            </w:r>
          </w:p>
        </w:tc>
        <w:tc>
          <w:tcPr>
            <w:tcW w:w="1103" w:type="pct"/>
          </w:tcPr>
          <w:p w14:paraId="58A89868" w14:textId="77777777" w:rsidR="00A02C09" w:rsidRPr="003061C8" w:rsidRDefault="00A02C09" w:rsidP="001F5146">
            <w:pPr>
              <w:pStyle w:val="Tabletext"/>
              <w:jc w:val="center"/>
            </w:pPr>
            <w:r w:rsidRPr="003061C8">
              <w:t>29:00</w:t>
            </w:r>
          </w:p>
        </w:tc>
        <w:tc>
          <w:tcPr>
            <w:tcW w:w="2205" w:type="pct"/>
          </w:tcPr>
          <w:p w14:paraId="56EBAFC9" w14:textId="77777777" w:rsidR="00A02C09" w:rsidRPr="003061C8" w:rsidRDefault="00A02C09" w:rsidP="001F5146">
            <w:pPr>
              <w:pStyle w:val="Tabletext"/>
            </w:pPr>
            <w:r w:rsidRPr="003061C8">
              <w:t>UT1 time signal</w:t>
            </w:r>
          </w:p>
        </w:tc>
      </w:tr>
      <w:tr w:rsidR="00A02C09" w:rsidRPr="003061C8" w14:paraId="5278679C" w14:textId="77777777" w:rsidTr="001F5146">
        <w:tc>
          <w:tcPr>
            <w:tcW w:w="587" w:type="pct"/>
          </w:tcPr>
          <w:p w14:paraId="2E37A1CC" w14:textId="77777777" w:rsidR="00A02C09" w:rsidRPr="003061C8" w:rsidRDefault="00A02C09" w:rsidP="001F5146">
            <w:pPr>
              <w:pStyle w:val="Tabletext"/>
              <w:jc w:val="center"/>
            </w:pPr>
            <w:r w:rsidRPr="003061C8">
              <w:t>6</w:t>
            </w:r>
          </w:p>
        </w:tc>
        <w:tc>
          <w:tcPr>
            <w:tcW w:w="1104" w:type="pct"/>
          </w:tcPr>
          <w:p w14:paraId="2746DFCF" w14:textId="77777777" w:rsidR="00A02C09" w:rsidRPr="003061C8" w:rsidRDefault="00A02C09" w:rsidP="001F5146">
            <w:pPr>
              <w:pStyle w:val="Tabletext"/>
              <w:jc w:val="center"/>
            </w:pPr>
            <w:r w:rsidRPr="003061C8">
              <w:t>29:00</w:t>
            </w:r>
          </w:p>
        </w:tc>
        <w:tc>
          <w:tcPr>
            <w:tcW w:w="1103" w:type="pct"/>
          </w:tcPr>
          <w:p w14:paraId="6504D3BA" w14:textId="77777777" w:rsidR="00A02C09" w:rsidRPr="003061C8" w:rsidRDefault="00A02C09" w:rsidP="001F5146">
            <w:pPr>
              <w:pStyle w:val="Tabletext"/>
              <w:jc w:val="center"/>
            </w:pPr>
            <w:r w:rsidRPr="003061C8">
              <w:t>30:00</w:t>
            </w:r>
          </w:p>
        </w:tc>
        <w:tc>
          <w:tcPr>
            <w:tcW w:w="2205" w:type="pct"/>
          </w:tcPr>
          <w:p w14:paraId="053B6403" w14:textId="77777777" w:rsidR="00A02C09" w:rsidRPr="003061C8" w:rsidRDefault="00A02C09" w:rsidP="001F5146">
            <w:pPr>
              <w:pStyle w:val="Tabletext"/>
            </w:pPr>
            <w:r w:rsidRPr="003061C8">
              <w:t>Station identification</w:t>
            </w:r>
          </w:p>
        </w:tc>
      </w:tr>
      <w:tr w:rsidR="00A02C09" w:rsidRPr="003061C8" w14:paraId="4365C9EA" w14:textId="77777777" w:rsidTr="001F5146">
        <w:tc>
          <w:tcPr>
            <w:tcW w:w="587" w:type="pct"/>
          </w:tcPr>
          <w:p w14:paraId="702B9F10" w14:textId="77777777" w:rsidR="00A02C09" w:rsidRPr="003061C8" w:rsidRDefault="00A02C09" w:rsidP="001F5146">
            <w:pPr>
              <w:pStyle w:val="Tabletext"/>
              <w:jc w:val="center"/>
            </w:pPr>
            <w:r w:rsidRPr="003061C8">
              <w:t>7</w:t>
            </w:r>
          </w:p>
        </w:tc>
        <w:tc>
          <w:tcPr>
            <w:tcW w:w="1104" w:type="pct"/>
          </w:tcPr>
          <w:p w14:paraId="54822F62" w14:textId="77777777" w:rsidR="00A02C09" w:rsidRPr="003061C8" w:rsidRDefault="00A02C09" w:rsidP="001F5146">
            <w:pPr>
              <w:pStyle w:val="Tabletext"/>
              <w:jc w:val="center"/>
            </w:pPr>
            <w:r w:rsidRPr="003061C8">
              <w:t>30:00</w:t>
            </w:r>
          </w:p>
        </w:tc>
        <w:tc>
          <w:tcPr>
            <w:tcW w:w="1103" w:type="pct"/>
          </w:tcPr>
          <w:p w14:paraId="2160A522" w14:textId="77777777" w:rsidR="00A02C09" w:rsidRPr="003061C8" w:rsidRDefault="00A02C09" w:rsidP="001F5146">
            <w:pPr>
              <w:pStyle w:val="Tabletext"/>
              <w:jc w:val="center"/>
            </w:pPr>
            <w:r w:rsidRPr="003061C8">
              <w:t>40:00</w:t>
            </w:r>
          </w:p>
        </w:tc>
        <w:tc>
          <w:tcPr>
            <w:tcW w:w="2205" w:type="pct"/>
          </w:tcPr>
          <w:p w14:paraId="13ABDDB9" w14:textId="77777777" w:rsidR="00A02C09" w:rsidRPr="003061C8" w:rsidRDefault="00A02C09" w:rsidP="001F5146">
            <w:pPr>
              <w:pStyle w:val="Tabletext"/>
            </w:pPr>
            <w:r w:rsidRPr="003061C8">
              <w:t>UTC time signal</w:t>
            </w:r>
          </w:p>
        </w:tc>
      </w:tr>
      <w:tr w:rsidR="00A02C09" w:rsidRPr="003061C8" w14:paraId="3BBE3CC2" w14:textId="77777777" w:rsidTr="001F5146">
        <w:tc>
          <w:tcPr>
            <w:tcW w:w="587" w:type="pct"/>
          </w:tcPr>
          <w:p w14:paraId="32FFE954" w14:textId="77777777" w:rsidR="00A02C09" w:rsidRPr="003061C8" w:rsidRDefault="00A02C09" w:rsidP="001F5146">
            <w:pPr>
              <w:pStyle w:val="Tabletext"/>
              <w:jc w:val="center"/>
            </w:pPr>
            <w:r w:rsidRPr="003061C8">
              <w:t>8</w:t>
            </w:r>
          </w:p>
        </w:tc>
        <w:tc>
          <w:tcPr>
            <w:tcW w:w="1104" w:type="pct"/>
          </w:tcPr>
          <w:p w14:paraId="1EA714C2" w14:textId="77777777" w:rsidR="00A02C09" w:rsidRPr="003061C8" w:rsidRDefault="00A02C09" w:rsidP="001F5146">
            <w:pPr>
              <w:pStyle w:val="Tabletext"/>
              <w:jc w:val="center"/>
            </w:pPr>
            <w:r w:rsidRPr="003061C8">
              <w:t>40:00</w:t>
            </w:r>
          </w:p>
        </w:tc>
        <w:tc>
          <w:tcPr>
            <w:tcW w:w="1103" w:type="pct"/>
          </w:tcPr>
          <w:p w14:paraId="0AD416C5" w14:textId="77777777" w:rsidR="00A02C09" w:rsidRPr="003061C8" w:rsidRDefault="00A02C09" w:rsidP="001F5146">
            <w:pPr>
              <w:pStyle w:val="Tabletext"/>
              <w:jc w:val="center"/>
            </w:pPr>
            <w:r w:rsidRPr="003061C8">
              <w:t>45:00</w:t>
            </w:r>
          </w:p>
        </w:tc>
        <w:tc>
          <w:tcPr>
            <w:tcW w:w="2205" w:type="pct"/>
          </w:tcPr>
          <w:p w14:paraId="057A3134" w14:textId="77777777" w:rsidR="00A02C09" w:rsidRPr="003061C8" w:rsidRDefault="00A02C09" w:rsidP="001F5146">
            <w:pPr>
              <w:pStyle w:val="Tabletext"/>
            </w:pPr>
            <w:r w:rsidRPr="003061C8">
              <w:t xml:space="preserve">Carrier </w:t>
            </w:r>
            <w:proofErr w:type="spellStart"/>
            <w:r w:rsidRPr="003061C8">
              <w:t>only</w:t>
            </w:r>
            <w:proofErr w:type="spellEnd"/>
            <w:r w:rsidRPr="003061C8">
              <w:t xml:space="preserve"> (No modulation)</w:t>
            </w:r>
          </w:p>
        </w:tc>
      </w:tr>
      <w:tr w:rsidR="00A02C09" w:rsidRPr="003061C8" w14:paraId="5DDFCC45" w14:textId="77777777" w:rsidTr="001F5146">
        <w:tc>
          <w:tcPr>
            <w:tcW w:w="587" w:type="pct"/>
          </w:tcPr>
          <w:p w14:paraId="0C2DA00B" w14:textId="77777777" w:rsidR="00A02C09" w:rsidRPr="003061C8" w:rsidRDefault="00A02C09" w:rsidP="001F5146">
            <w:pPr>
              <w:pStyle w:val="Tabletext"/>
              <w:jc w:val="center"/>
            </w:pPr>
            <w:r w:rsidRPr="003061C8">
              <w:t>9</w:t>
            </w:r>
          </w:p>
        </w:tc>
        <w:tc>
          <w:tcPr>
            <w:tcW w:w="1104" w:type="pct"/>
          </w:tcPr>
          <w:p w14:paraId="4D617700" w14:textId="77777777" w:rsidR="00A02C09" w:rsidRPr="003061C8" w:rsidRDefault="00A02C09" w:rsidP="001F5146">
            <w:pPr>
              <w:pStyle w:val="Tabletext"/>
              <w:jc w:val="center"/>
            </w:pPr>
            <w:r w:rsidRPr="003061C8">
              <w:t>45:00</w:t>
            </w:r>
          </w:p>
        </w:tc>
        <w:tc>
          <w:tcPr>
            <w:tcW w:w="1103" w:type="pct"/>
          </w:tcPr>
          <w:p w14:paraId="2F1F0CE6" w14:textId="77777777" w:rsidR="00A02C09" w:rsidRPr="003061C8" w:rsidRDefault="00A02C09" w:rsidP="001F5146">
            <w:pPr>
              <w:pStyle w:val="Tabletext"/>
              <w:jc w:val="center"/>
            </w:pPr>
            <w:r w:rsidRPr="003061C8">
              <w:t>55:00</w:t>
            </w:r>
          </w:p>
        </w:tc>
        <w:tc>
          <w:tcPr>
            <w:tcW w:w="2205" w:type="pct"/>
          </w:tcPr>
          <w:p w14:paraId="553E9B7C" w14:textId="77777777" w:rsidR="00A02C09" w:rsidRPr="003061C8" w:rsidRDefault="00A02C09" w:rsidP="001F5146">
            <w:pPr>
              <w:pStyle w:val="Tabletext"/>
            </w:pPr>
            <w:r w:rsidRPr="003061C8">
              <w:t>UTC time signal</w:t>
            </w:r>
          </w:p>
        </w:tc>
      </w:tr>
      <w:tr w:rsidR="00A02C09" w:rsidRPr="003061C8" w14:paraId="03340C17" w14:textId="77777777" w:rsidTr="001F5146">
        <w:tc>
          <w:tcPr>
            <w:tcW w:w="587" w:type="pct"/>
          </w:tcPr>
          <w:p w14:paraId="6DAC664E" w14:textId="77777777" w:rsidR="00A02C09" w:rsidRPr="003061C8" w:rsidRDefault="00A02C09" w:rsidP="001F5146">
            <w:pPr>
              <w:pStyle w:val="Tabletext"/>
              <w:jc w:val="center"/>
            </w:pPr>
            <w:r w:rsidRPr="003061C8">
              <w:t>10</w:t>
            </w:r>
          </w:p>
        </w:tc>
        <w:tc>
          <w:tcPr>
            <w:tcW w:w="1104" w:type="pct"/>
          </w:tcPr>
          <w:p w14:paraId="09DDA61E" w14:textId="77777777" w:rsidR="00A02C09" w:rsidRPr="003061C8" w:rsidRDefault="00A02C09" w:rsidP="001F5146">
            <w:pPr>
              <w:pStyle w:val="Tabletext"/>
              <w:jc w:val="center"/>
            </w:pPr>
            <w:r w:rsidRPr="003061C8">
              <w:t>55:00</w:t>
            </w:r>
          </w:p>
        </w:tc>
        <w:tc>
          <w:tcPr>
            <w:tcW w:w="1103" w:type="pct"/>
          </w:tcPr>
          <w:p w14:paraId="173A700B" w14:textId="77777777" w:rsidR="00A02C09" w:rsidRPr="003061C8" w:rsidRDefault="00A02C09" w:rsidP="001F5146">
            <w:pPr>
              <w:pStyle w:val="Tabletext"/>
              <w:jc w:val="center"/>
            </w:pPr>
            <w:r w:rsidRPr="003061C8">
              <w:t>59:00</w:t>
            </w:r>
          </w:p>
        </w:tc>
        <w:tc>
          <w:tcPr>
            <w:tcW w:w="2205" w:type="pct"/>
          </w:tcPr>
          <w:p w14:paraId="37E910BE" w14:textId="77777777" w:rsidR="00A02C09" w:rsidRPr="003061C8" w:rsidRDefault="00A02C09" w:rsidP="001F5146">
            <w:pPr>
              <w:pStyle w:val="Tabletext"/>
            </w:pPr>
            <w:r w:rsidRPr="003061C8">
              <w:t>UT1 time signal</w:t>
            </w:r>
          </w:p>
        </w:tc>
      </w:tr>
    </w:tbl>
    <w:p w14:paraId="7EC07145" w14:textId="77777777" w:rsidR="00A02C09" w:rsidRPr="003061C8" w:rsidRDefault="00A02C09" w:rsidP="00FF78A0">
      <w:pPr>
        <w:pStyle w:val="Tablefin"/>
      </w:pPr>
    </w:p>
    <w:p w14:paraId="37C656A3" w14:textId="77777777" w:rsidR="00A02C09" w:rsidRPr="003061C8" w:rsidRDefault="00A02C09" w:rsidP="00A02C09">
      <w:pPr>
        <w:pStyle w:val="Heading3"/>
      </w:pPr>
      <w:r w:rsidRPr="003061C8">
        <w:t>7.3.3</w:t>
      </w:r>
      <w:r w:rsidRPr="003061C8">
        <w:tab/>
        <w:t>Station identification format</w:t>
      </w:r>
    </w:p>
    <w:p w14:paraId="4EF66B47" w14:textId="687D94F6" w:rsidR="00A02C09" w:rsidRPr="0009380A" w:rsidRDefault="00A02C09" w:rsidP="00A02C09">
      <w:pPr>
        <w:rPr>
          <w:lang w:val="en-GB"/>
        </w:rPr>
      </w:pPr>
      <w:r w:rsidRPr="0009380A">
        <w:rPr>
          <w:lang w:val="en-GB"/>
        </w:rPr>
        <w:t xml:space="preserve">Morse call sign（—•••   •— —•   — —） is for 40 seconds, and then voice announcement </w:t>
      </w:r>
      <w:r w:rsidR="00FF78A0">
        <w:rPr>
          <w:lang w:val="en-GB"/>
        </w:rPr>
        <w:t>“</w:t>
      </w:r>
      <w:r w:rsidRPr="0009380A">
        <w:rPr>
          <w:lang w:val="en-GB"/>
        </w:rPr>
        <w:t xml:space="preserve">BPM </w:t>
      </w:r>
      <w:proofErr w:type="spellStart"/>
      <w:r w:rsidRPr="003061C8">
        <w:t>标准时间标准频率发播台</w:t>
      </w:r>
      <w:proofErr w:type="spellEnd"/>
      <w:r w:rsidR="00FF78A0">
        <w:rPr>
          <w:lang w:val="en-GB"/>
        </w:rPr>
        <w:t>”</w:t>
      </w:r>
      <w:r w:rsidRPr="0009380A">
        <w:rPr>
          <w:lang w:val="en-GB"/>
        </w:rPr>
        <w:t xml:space="preserve"> (</w:t>
      </w:r>
      <w:r w:rsidR="00FF78A0">
        <w:rPr>
          <w:lang w:val="en-GB"/>
        </w:rPr>
        <w:t>“</w:t>
      </w:r>
      <w:r w:rsidRPr="0009380A">
        <w:rPr>
          <w:lang w:val="en-GB"/>
        </w:rPr>
        <w:t>BPM standard time and frequency transmission station</w:t>
      </w:r>
      <w:r w:rsidR="00FF78A0">
        <w:rPr>
          <w:lang w:val="en-GB"/>
        </w:rPr>
        <w:t>”</w:t>
      </w:r>
      <w:r w:rsidRPr="0009380A">
        <w:rPr>
          <w:lang w:val="en-GB"/>
        </w:rPr>
        <w:t>) is twice for 20 seconds.</w:t>
      </w:r>
    </w:p>
    <w:p w14:paraId="5E7E683F" w14:textId="77777777" w:rsidR="00A02C09" w:rsidRPr="0009380A" w:rsidRDefault="00A02C09" w:rsidP="00A02C09">
      <w:pPr>
        <w:pStyle w:val="Heading3"/>
        <w:rPr>
          <w:lang w:val="en-GB"/>
        </w:rPr>
      </w:pPr>
      <w:r w:rsidRPr="0009380A">
        <w:rPr>
          <w:lang w:val="en-GB"/>
        </w:rPr>
        <w:t>7.3.4</w:t>
      </w:r>
      <w:r w:rsidRPr="0009380A">
        <w:rPr>
          <w:lang w:val="en-GB"/>
        </w:rPr>
        <w:tab/>
        <w:t>Time signals format</w:t>
      </w:r>
    </w:p>
    <w:p w14:paraId="3272107B" w14:textId="68F1D6AD" w:rsidR="00A02C09" w:rsidRPr="0009380A" w:rsidRDefault="00A02C09" w:rsidP="00FF78A0">
      <w:pPr>
        <w:pStyle w:val="Headingb"/>
        <w:rPr>
          <w:lang w:val="en-GB"/>
        </w:rPr>
      </w:pPr>
      <w:r w:rsidRPr="0009380A">
        <w:rPr>
          <w:lang w:val="en-GB"/>
        </w:rPr>
        <w:t xml:space="preserve">UTC time signals </w:t>
      </w:r>
    </w:p>
    <w:p w14:paraId="5CEEFF1F" w14:textId="77777777" w:rsidR="00A02C09" w:rsidRPr="0009380A" w:rsidRDefault="00A02C09" w:rsidP="00A02C09">
      <w:pPr>
        <w:rPr>
          <w:lang w:val="en-GB"/>
        </w:rPr>
      </w:pPr>
      <w:r w:rsidRPr="0009380A">
        <w:rPr>
          <w:lang w:val="en-GB"/>
        </w:rPr>
        <w:t>Include UTC second and minute information.</w:t>
      </w:r>
    </w:p>
    <w:p w14:paraId="57BE2A31" w14:textId="77777777" w:rsidR="00A02C09" w:rsidRPr="0009380A" w:rsidRDefault="00A02C09" w:rsidP="00A02C09">
      <w:pPr>
        <w:pStyle w:val="enumlev1"/>
        <w:rPr>
          <w:lang w:val="en-GB"/>
        </w:rPr>
      </w:pPr>
      <w:r w:rsidRPr="0009380A">
        <w:rPr>
          <w:lang w:val="en-GB"/>
        </w:rPr>
        <w:t>1)</w:t>
      </w:r>
      <w:r w:rsidRPr="0009380A">
        <w:rPr>
          <w:lang w:val="en-GB"/>
        </w:rPr>
        <w:tab/>
        <w:t>UTC second: Modulated by 1 kHz standard frequency with 10 </w:t>
      </w:r>
      <w:proofErr w:type="spellStart"/>
      <w:r w:rsidRPr="0009380A">
        <w:rPr>
          <w:lang w:val="en-GB"/>
        </w:rPr>
        <w:t>ms</w:t>
      </w:r>
      <w:proofErr w:type="spellEnd"/>
      <w:r w:rsidRPr="0009380A">
        <w:rPr>
          <w:lang w:val="en-GB"/>
        </w:rPr>
        <w:t xml:space="preserve"> duration. The starting phase of the first period of the sinusoidal wave signal is zero, and its time is the starting time of the UTC second signal.</w:t>
      </w:r>
    </w:p>
    <w:p w14:paraId="35658327" w14:textId="77777777" w:rsidR="00A02C09" w:rsidRPr="003061C8" w:rsidRDefault="00A02C09" w:rsidP="00A02C09">
      <w:pPr>
        <w:pStyle w:val="FigureNo"/>
      </w:pPr>
      <w:r w:rsidRPr="003061C8">
        <w:lastRenderedPageBreak/>
        <w:t xml:space="preserve">FIGURE </w:t>
      </w:r>
      <w:r>
        <w:t>43</w:t>
      </w:r>
    </w:p>
    <w:p w14:paraId="1265317C" w14:textId="77777777" w:rsidR="00A02C09" w:rsidRPr="003061C8" w:rsidRDefault="00A02C09" w:rsidP="00A02C09">
      <w:pPr>
        <w:pStyle w:val="Figuretitle"/>
        <w:rPr>
          <w:szCs w:val="24"/>
        </w:rPr>
      </w:pPr>
      <w:r w:rsidRPr="003061C8">
        <w:t xml:space="preserve">UTC second signal </w:t>
      </w:r>
      <w:proofErr w:type="spellStart"/>
      <w:r w:rsidRPr="003061C8">
        <w:t>waveform</w:t>
      </w:r>
      <w:proofErr w:type="spellEnd"/>
    </w:p>
    <w:p w14:paraId="4F280C02" w14:textId="0CA33DF5" w:rsidR="00A02C09" w:rsidRPr="003061C8" w:rsidRDefault="00A02C09" w:rsidP="00A02C09">
      <w:pPr>
        <w:pStyle w:val="Figure"/>
      </w:pPr>
      <w:r>
        <w:rPr>
          <w:noProof/>
        </w:rPr>
        <w:drawing>
          <wp:inline distT="0" distB="0" distL="0" distR="0" wp14:anchorId="1352D467" wp14:editId="7A50E662">
            <wp:extent cx="4686300" cy="155257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86300" cy="1552575"/>
                    </a:xfrm>
                    <a:prstGeom prst="rect">
                      <a:avLst/>
                    </a:prstGeom>
                    <a:noFill/>
                    <a:ln>
                      <a:noFill/>
                    </a:ln>
                  </pic:spPr>
                </pic:pic>
              </a:graphicData>
            </a:graphic>
          </wp:inline>
        </w:drawing>
      </w:r>
    </w:p>
    <w:p w14:paraId="4E6177C6" w14:textId="77777777" w:rsidR="00A02C09" w:rsidRPr="0009380A" w:rsidRDefault="00A02C09" w:rsidP="00A02C09">
      <w:pPr>
        <w:pStyle w:val="enumlev1"/>
        <w:rPr>
          <w:lang w:val="en-GB"/>
        </w:rPr>
      </w:pPr>
      <w:r w:rsidRPr="0009380A">
        <w:rPr>
          <w:lang w:val="en-GB"/>
        </w:rPr>
        <w:t>2)</w:t>
      </w:r>
      <w:r w:rsidRPr="0009380A">
        <w:rPr>
          <w:lang w:val="en-GB"/>
        </w:rPr>
        <w:tab/>
        <w:t>UTC minute: Modulated by 1 kHz standard frequency with 300 </w:t>
      </w:r>
      <w:proofErr w:type="spellStart"/>
      <w:r w:rsidRPr="0009380A">
        <w:rPr>
          <w:lang w:val="en-GB"/>
        </w:rPr>
        <w:t>ms</w:t>
      </w:r>
      <w:proofErr w:type="spellEnd"/>
      <w:r w:rsidRPr="0009380A">
        <w:rPr>
          <w:lang w:val="en-GB"/>
        </w:rPr>
        <w:t xml:space="preserve"> duration. The starting phase of the first period of the sinusoidal wave signal is zero, and its time is the starting time of the UTC minute signal</w:t>
      </w:r>
    </w:p>
    <w:p w14:paraId="0C3CD8F9" w14:textId="77777777" w:rsidR="00A02C09" w:rsidRPr="003061C8" w:rsidRDefault="00A02C09" w:rsidP="00A02C09">
      <w:pPr>
        <w:pStyle w:val="FigureNo"/>
      </w:pPr>
      <w:r w:rsidRPr="003061C8">
        <w:t xml:space="preserve">FIGURE </w:t>
      </w:r>
      <w:r>
        <w:t>44</w:t>
      </w:r>
    </w:p>
    <w:p w14:paraId="155C8D78" w14:textId="77777777" w:rsidR="00A02C09" w:rsidRPr="003061C8" w:rsidRDefault="00A02C09" w:rsidP="00A02C09">
      <w:pPr>
        <w:pStyle w:val="Figuretitle"/>
        <w:rPr>
          <w:szCs w:val="24"/>
        </w:rPr>
      </w:pPr>
      <w:r w:rsidRPr="003061C8">
        <w:t xml:space="preserve">UTC minute signal </w:t>
      </w:r>
      <w:proofErr w:type="spellStart"/>
      <w:r w:rsidRPr="003061C8">
        <w:t>waveform</w:t>
      </w:r>
      <w:proofErr w:type="spellEnd"/>
    </w:p>
    <w:p w14:paraId="1AABF33D" w14:textId="71C5ED2E" w:rsidR="00A02C09" w:rsidRPr="003061C8" w:rsidRDefault="00A02C09" w:rsidP="00A02C09">
      <w:pPr>
        <w:pStyle w:val="Figure"/>
      </w:pPr>
      <w:r>
        <w:rPr>
          <w:noProof/>
        </w:rPr>
        <w:drawing>
          <wp:inline distT="0" distB="0" distL="0" distR="0" wp14:anchorId="6BAB2851" wp14:editId="4A747C00">
            <wp:extent cx="4686300" cy="1552575"/>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86300" cy="1552575"/>
                    </a:xfrm>
                    <a:prstGeom prst="rect">
                      <a:avLst/>
                    </a:prstGeom>
                    <a:noFill/>
                    <a:ln>
                      <a:noFill/>
                    </a:ln>
                  </pic:spPr>
                </pic:pic>
              </a:graphicData>
            </a:graphic>
          </wp:inline>
        </w:drawing>
      </w:r>
    </w:p>
    <w:p w14:paraId="519F18F1" w14:textId="45FBA534" w:rsidR="00A02C09" w:rsidRPr="0009380A" w:rsidRDefault="00A02C09" w:rsidP="00FF78A0">
      <w:pPr>
        <w:pStyle w:val="Headingb"/>
        <w:rPr>
          <w:lang w:val="en-GB"/>
        </w:rPr>
      </w:pPr>
      <w:r w:rsidRPr="0009380A">
        <w:rPr>
          <w:lang w:val="en-GB"/>
        </w:rPr>
        <w:t xml:space="preserve">UT1 time signals </w:t>
      </w:r>
    </w:p>
    <w:p w14:paraId="5F8CAEB7" w14:textId="77777777" w:rsidR="00A02C09" w:rsidRPr="0009380A" w:rsidRDefault="00A02C09" w:rsidP="00A02C09">
      <w:pPr>
        <w:rPr>
          <w:lang w:val="en-GB"/>
        </w:rPr>
      </w:pPr>
      <w:r w:rsidRPr="0009380A">
        <w:rPr>
          <w:lang w:val="en-GB"/>
        </w:rPr>
        <w:t>Include UT1 second and minute information.</w:t>
      </w:r>
    </w:p>
    <w:p w14:paraId="3317822A" w14:textId="77777777" w:rsidR="00A02C09" w:rsidRPr="0009380A" w:rsidRDefault="00A02C09" w:rsidP="00A02C09">
      <w:pPr>
        <w:pStyle w:val="enumlev1"/>
        <w:rPr>
          <w:lang w:val="en-GB"/>
        </w:rPr>
      </w:pPr>
      <w:r w:rsidRPr="0009380A">
        <w:rPr>
          <w:lang w:val="en-GB"/>
        </w:rPr>
        <w:t>1)</w:t>
      </w:r>
      <w:r w:rsidRPr="0009380A">
        <w:rPr>
          <w:lang w:val="en-GB"/>
        </w:rPr>
        <w:tab/>
        <w:t>UT1 second signal: Modulated by 1 kHz standard frequency with 100 </w:t>
      </w:r>
      <w:proofErr w:type="spellStart"/>
      <w:r w:rsidRPr="0009380A">
        <w:rPr>
          <w:lang w:val="en-GB"/>
        </w:rPr>
        <w:t>ms</w:t>
      </w:r>
      <w:proofErr w:type="spellEnd"/>
      <w:r w:rsidRPr="0009380A">
        <w:rPr>
          <w:lang w:val="en-GB"/>
        </w:rPr>
        <w:t xml:space="preserve"> duration. The starting phase of the first period of the sinusoidal wave signal is zero, and its time is the starting time of the UT1 second signal.</w:t>
      </w:r>
    </w:p>
    <w:p w14:paraId="27E95D60" w14:textId="77777777" w:rsidR="00A02C09" w:rsidRPr="003061C8" w:rsidRDefault="00A02C09" w:rsidP="00A02C09">
      <w:pPr>
        <w:pStyle w:val="FigureNo"/>
      </w:pPr>
      <w:r w:rsidRPr="003061C8">
        <w:t xml:space="preserve">FIGURE </w:t>
      </w:r>
      <w:r>
        <w:t>45</w:t>
      </w:r>
    </w:p>
    <w:p w14:paraId="3EAFF6BB" w14:textId="77777777" w:rsidR="00A02C09" w:rsidRPr="003061C8" w:rsidRDefault="00A02C09" w:rsidP="00A02C09">
      <w:pPr>
        <w:pStyle w:val="Figuretitle"/>
        <w:rPr>
          <w:szCs w:val="24"/>
        </w:rPr>
      </w:pPr>
      <w:r w:rsidRPr="003061C8">
        <w:t xml:space="preserve">UT1 second signal </w:t>
      </w:r>
      <w:proofErr w:type="spellStart"/>
      <w:r w:rsidRPr="003061C8">
        <w:t>waveform</w:t>
      </w:r>
      <w:proofErr w:type="spellEnd"/>
    </w:p>
    <w:p w14:paraId="7F992904" w14:textId="75C9EB85" w:rsidR="00A02C09" w:rsidRPr="003061C8" w:rsidRDefault="00A02C09" w:rsidP="00A02C09">
      <w:pPr>
        <w:pStyle w:val="Figure"/>
      </w:pPr>
      <w:r>
        <w:rPr>
          <w:noProof/>
        </w:rPr>
        <w:drawing>
          <wp:inline distT="0" distB="0" distL="0" distR="0" wp14:anchorId="20368E69" wp14:editId="06D6B427">
            <wp:extent cx="4686300" cy="15525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86300" cy="1552575"/>
                    </a:xfrm>
                    <a:prstGeom prst="rect">
                      <a:avLst/>
                    </a:prstGeom>
                    <a:noFill/>
                    <a:ln>
                      <a:noFill/>
                    </a:ln>
                  </pic:spPr>
                </pic:pic>
              </a:graphicData>
            </a:graphic>
          </wp:inline>
        </w:drawing>
      </w:r>
    </w:p>
    <w:p w14:paraId="31C76A6D" w14:textId="77777777" w:rsidR="00A02C09" w:rsidRPr="0009380A" w:rsidRDefault="00A02C09" w:rsidP="00A02C09">
      <w:pPr>
        <w:pStyle w:val="enumlev1"/>
        <w:rPr>
          <w:lang w:val="en-GB"/>
        </w:rPr>
      </w:pPr>
      <w:r w:rsidRPr="0009380A">
        <w:rPr>
          <w:lang w:val="en-GB"/>
        </w:rPr>
        <w:t>2)</w:t>
      </w:r>
      <w:r w:rsidRPr="0009380A">
        <w:rPr>
          <w:lang w:val="en-GB"/>
        </w:rPr>
        <w:tab/>
        <w:t>UT1 minute signal: Modulated by 1 kHz standard frequency with 300 </w:t>
      </w:r>
      <w:proofErr w:type="spellStart"/>
      <w:r w:rsidRPr="0009380A">
        <w:rPr>
          <w:lang w:val="en-GB"/>
        </w:rPr>
        <w:t>ms</w:t>
      </w:r>
      <w:proofErr w:type="spellEnd"/>
      <w:r w:rsidRPr="0009380A">
        <w:rPr>
          <w:lang w:val="en-GB"/>
        </w:rPr>
        <w:t xml:space="preserve"> duration. The starting phase of the first period of the sinusoidal wave signal is zero, and its time is the starting time of the UT1 minute signal.</w:t>
      </w:r>
    </w:p>
    <w:p w14:paraId="4A4AA7B2" w14:textId="77777777" w:rsidR="00A02C09" w:rsidRPr="003061C8" w:rsidRDefault="00A02C09" w:rsidP="00A02C09">
      <w:pPr>
        <w:pStyle w:val="FigureNo"/>
        <w:spacing w:before="240"/>
      </w:pPr>
      <w:r w:rsidRPr="003061C8">
        <w:lastRenderedPageBreak/>
        <w:t xml:space="preserve">FIGURE </w:t>
      </w:r>
      <w:r>
        <w:t>46</w:t>
      </w:r>
    </w:p>
    <w:p w14:paraId="2D10382C" w14:textId="77777777" w:rsidR="00A02C09" w:rsidRPr="003061C8" w:rsidRDefault="00A02C09" w:rsidP="00A02C09">
      <w:pPr>
        <w:pStyle w:val="Figuretitle"/>
        <w:rPr>
          <w:szCs w:val="24"/>
        </w:rPr>
      </w:pPr>
      <w:r w:rsidRPr="003061C8">
        <w:t xml:space="preserve">UT1 minute signal </w:t>
      </w:r>
      <w:proofErr w:type="spellStart"/>
      <w:r w:rsidRPr="003061C8">
        <w:t>waveform</w:t>
      </w:r>
      <w:proofErr w:type="spellEnd"/>
    </w:p>
    <w:p w14:paraId="6247C806" w14:textId="7A7FB4B0" w:rsidR="00A02C09" w:rsidRPr="003061C8" w:rsidRDefault="00A02C09" w:rsidP="00A02C09">
      <w:pPr>
        <w:jc w:val="center"/>
        <w:rPr>
          <w:szCs w:val="24"/>
        </w:rPr>
      </w:pPr>
      <w:r>
        <w:rPr>
          <w:noProof/>
          <w:szCs w:val="24"/>
        </w:rPr>
        <w:drawing>
          <wp:inline distT="0" distB="0" distL="0" distR="0" wp14:anchorId="680203AC" wp14:editId="721DC0F0">
            <wp:extent cx="4686300" cy="15525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86300" cy="1552575"/>
                    </a:xfrm>
                    <a:prstGeom prst="rect">
                      <a:avLst/>
                    </a:prstGeom>
                    <a:noFill/>
                    <a:ln>
                      <a:noFill/>
                    </a:ln>
                  </pic:spPr>
                </pic:pic>
              </a:graphicData>
            </a:graphic>
          </wp:inline>
        </w:drawing>
      </w:r>
    </w:p>
    <w:p w14:paraId="4E84E18A" w14:textId="56286434" w:rsidR="00FF78A0" w:rsidRDefault="00A02C09" w:rsidP="00FF78A0">
      <w:pPr>
        <w:pStyle w:val="Headingb"/>
        <w:rPr>
          <w:lang w:val="en-GB"/>
        </w:rPr>
      </w:pPr>
      <w:r w:rsidRPr="0009380A">
        <w:rPr>
          <w:lang w:val="en-GB"/>
        </w:rPr>
        <w:t>No modulated carrier</w:t>
      </w:r>
    </w:p>
    <w:p w14:paraId="76D1786D" w14:textId="0ED64E42" w:rsidR="00A02C09" w:rsidRPr="0009380A" w:rsidRDefault="00A02C09" w:rsidP="00FF78A0">
      <w:pPr>
        <w:rPr>
          <w:lang w:val="en-GB"/>
        </w:rPr>
      </w:pPr>
      <w:r w:rsidRPr="0009380A">
        <w:rPr>
          <w:rFonts w:cs="Arial"/>
          <w:color w:val="000000"/>
          <w:lang w:val="en-GB"/>
        </w:rPr>
        <w:t xml:space="preserve">Emission of </w:t>
      </w:r>
      <w:r w:rsidRPr="0009380A">
        <w:rPr>
          <w:lang w:val="en-GB"/>
        </w:rPr>
        <w:t>only carrier frequency signal only, without modulation signal.</w:t>
      </w:r>
    </w:p>
    <w:p w14:paraId="5D05DD2A" w14:textId="77777777" w:rsidR="00A02C09" w:rsidRPr="0009380A" w:rsidRDefault="00A02C09" w:rsidP="00A02C09">
      <w:pPr>
        <w:pStyle w:val="Heading3"/>
        <w:rPr>
          <w:lang w:val="en-GB"/>
        </w:rPr>
      </w:pPr>
      <w:r w:rsidRPr="0009380A">
        <w:rPr>
          <w:lang w:val="en-GB"/>
        </w:rPr>
        <w:t>7.3.5</w:t>
      </w:r>
      <w:r w:rsidRPr="0009380A">
        <w:rPr>
          <w:lang w:val="en-GB"/>
        </w:rPr>
        <w:tab/>
        <w:t>Broadcast time, Carrier power and antenna type</w:t>
      </w:r>
    </w:p>
    <w:p w14:paraId="45027FEE" w14:textId="77777777" w:rsidR="00A02C09" w:rsidRPr="0009380A" w:rsidRDefault="00A02C09" w:rsidP="00A02C09">
      <w:pPr>
        <w:rPr>
          <w:rFonts w:cs="Arial"/>
          <w:color w:val="000000"/>
          <w:szCs w:val="24"/>
          <w:lang w:val="en-GB"/>
        </w:rPr>
      </w:pPr>
      <w:r w:rsidRPr="0009380A">
        <w:rPr>
          <w:rFonts w:cs="Arial"/>
          <w:color w:val="000000"/>
          <w:szCs w:val="24"/>
          <w:lang w:val="en-GB"/>
        </w:rPr>
        <w:t xml:space="preserve">Some key </w:t>
      </w:r>
      <w:r w:rsidRPr="0009380A">
        <w:rPr>
          <w:rStyle w:val="word"/>
          <w:lang w:val="en-GB"/>
        </w:rPr>
        <w:t>parameters of BPM are showed in Table 21.</w:t>
      </w:r>
    </w:p>
    <w:p w14:paraId="0BF2A7FA" w14:textId="00AC2E4B" w:rsidR="00A02C09" w:rsidRPr="0009380A" w:rsidRDefault="00FF78A0" w:rsidP="00A02C09">
      <w:pPr>
        <w:pStyle w:val="TableNo"/>
        <w:rPr>
          <w:lang w:val="en-GB"/>
        </w:rPr>
      </w:pPr>
      <w:r w:rsidRPr="0009380A">
        <w:rPr>
          <w:lang w:val="en-GB"/>
        </w:rPr>
        <w:t xml:space="preserve">TABLE </w:t>
      </w:r>
      <w:r w:rsidR="00A02C09" w:rsidRPr="0009380A">
        <w:rPr>
          <w:lang w:val="en-GB"/>
        </w:rPr>
        <w:t>21</w:t>
      </w:r>
    </w:p>
    <w:p w14:paraId="7722E57A" w14:textId="77777777" w:rsidR="00A02C09" w:rsidRPr="0009380A" w:rsidRDefault="00A02C09" w:rsidP="00A02C09">
      <w:pPr>
        <w:pStyle w:val="Tabletitle"/>
        <w:rPr>
          <w:lang w:val="en-GB"/>
        </w:rPr>
      </w:pPr>
      <w:r w:rsidRPr="0009380A">
        <w:rPr>
          <w:lang w:val="en-GB"/>
        </w:rPr>
        <w:t>Broadcast time, broadcast power and antenna type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1"/>
        <w:gridCol w:w="1556"/>
        <w:gridCol w:w="1835"/>
        <w:gridCol w:w="1818"/>
        <w:gridCol w:w="3349"/>
      </w:tblGrid>
      <w:tr w:rsidR="00A02C09" w:rsidRPr="003061C8" w14:paraId="17A48DD9" w14:textId="77777777" w:rsidTr="00FF78A0">
        <w:trPr>
          <w:jc w:val="center"/>
        </w:trPr>
        <w:tc>
          <w:tcPr>
            <w:tcW w:w="561" w:type="pct"/>
            <w:vMerge w:val="restart"/>
            <w:shd w:val="clear" w:color="auto" w:fill="auto"/>
            <w:vAlign w:val="center"/>
          </w:tcPr>
          <w:p w14:paraId="10CA7A5A" w14:textId="77777777" w:rsidR="00A02C09" w:rsidRPr="003061C8" w:rsidRDefault="00A02C09" w:rsidP="001F5146">
            <w:pPr>
              <w:pStyle w:val="Tablehead"/>
            </w:pPr>
            <w:r w:rsidRPr="003061C8">
              <w:t>Carrier</w:t>
            </w:r>
          </w:p>
          <w:p w14:paraId="42C47A14" w14:textId="77777777" w:rsidR="00A02C09" w:rsidRPr="003061C8" w:rsidRDefault="00A02C09" w:rsidP="001F5146">
            <w:pPr>
              <w:pStyle w:val="Tablehead"/>
            </w:pPr>
            <w:r w:rsidRPr="003061C8">
              <w:t>(MHz)</w:t>
            </w:r>
          </w:p>
        </w:tc>
        <w:tc>
          <w:tcPr>
            <w:tcW w:w="1759" w:type="pct"/>
            <w:gridSpan w:val="2"/>
            <w:shd w:val="clear" w:color="auto" w:fill="auto"/>
            <w:vAlign w:val="center"/>
          </w:tcPr>
          <w:p w14:paraId="068C31A1" w14:textId="77777777" w:rsidR="00A02C09" w:rsidRPr="003061C8" w:rsidRDefault="00A02C09" w:rsidP="001F5146">
            <w:pPr>
              <w:pStyle w:val="Tablehead"/>
            </w:pPr>
            <w:r w:rsidRPr="003061C8">
              <w:t>Broadcast time</w:t>
            </w:r>
          </w:p>
        </w:tc>
        <w:tc>
          <w:tcPr>
            <w:tcW w:w="943" w:type="pct"/>
            <w:vMerge w:val="restart"/>
            <w:vAlign w:val="center"/>
          </w:tcPr>
          <w:p w14:paraId="4B58913B" w14:textId="77777777" w:rsidR="00A02C09" w:rsidRPr="003061C8" w:rsidRDefault="00A02C09" w:rsidP="001F5146">
            <w:pPr>
              <w:pStyle w:val="Tablehead"/>
            </w:pPr>
            <w:r w:rsidRPr="003061C8">
              <w:t>Carrier power</w:t>
            </w:r>
          </w:p>
          <w:p w14:paraId="1FC85090" w14:textId="77777777" w:rsidR="00A02C09" w:rsidRPr="003061C8" w:rsidRDefault="00A02C09" w:rsidP="001F5146">
            <w:pPr>
              <w:pStyle w:val="Tablehead"/>
            </w:pPr>
            <w:r w:rsidRPr="003061C8">
              <w:t>(kW)</w:t>
            </w:r>
          </w:p>
        </w:tc>
        <w:tc>
          <w:tcPr>
            <w:tcW w:w="1737" w:type="pct"/>
            <w:vMerge w:val="restart"/>
            <w:vAlign w:val="center"/>
          </w:tcPr>
          <w:p w14:paraId="62C76CC4" w14:textId="77777777" w:rsidR="00A02C09" w:rsidRPr="003061C8" w:rsidRDefault="00A02C09" w:rsidP="001F5146">
            <w:pPr>
              <w:pStyle w:val="Tablehead"/>
            </w:pPr>
            <w:proofErr w:type="spellStart"/>
            <w:r w:rsidRPr="003061C8">
              <w:t>Antenna</w:t>
            </w:r>
            <w:proofErr w:type="spellEnd"/>
            <w:r w:rsidRPr="003061C8">
              <w:t xml:space="preserve"> type</w:t>
            </w:r>
          </w:p>
        </w:tc>
      </w:tr>
      <w:tr w:rsidR="00A02C09" w:rsidRPr="003061C8" w14:paraId="639D1222" w14:textId="77777777" w:rsidTr="00FF78A0">
        <w:trPr>
          <w:jc w:val="center"/>
        </w:trPr>
        <w:tc>
          <w:tcPr>
            <w:tcW w:w="561" w:type="pct"/>
            <w:vMerge/>
            <w:shd w:val="clear" w:color="auto" w:fill="auto"/>
            <w:vAlign w:val="center"/>
          </w:tcPr>
          <w:p w14:paraId="1EE26DDD" w14:textId="77777777" w:rsidR="00A02C09" w:rsidRPr="003061C8" w:rsidRDefault="00A02C09" w:rsidP="001F5146">
            <w:pPr>
              <w:snapToGrid w:val="0"/>
              <w:spacing w:line="360" w:lineRule="auto"/>
              <w:jc w:val="center"/>
              <w:rPr>
                <w:szCs w:val="24"/>
              </w:rPr>
            </w:pPr>
          </w:p>
        </w:tc>
        <w:tc>
          <w:tcPr>
            <w:tcW w:w="807" w:type="pct"/>
            <w:shd w:val="clear" w:color="auto" w:fill="auto"/>
            <w:vAlign w:val="center"/>
          </w:tcPr>
          <w:p w14:paraId="6F9D7B51" w14:textId="77777777" w:rsidR="00A02C09" w:rsidRPr="003061C8" w:rsidRDefault="00A02C09" w:rsidP="001F5146">
            <w:pPr>
              <w:pStyle w:val="Tablehead"/>
            </w:pPr>
            <w:r w:rsidRPr="003061C8">
              <w:t>UTC</w:t>
            </w:r>
          </w:p>
        </w:tc>
        <w:tc>
          <w:tcPr>
            <w:tcW w:w="952" w:type="pct"/>
            <w:shd w:val="clear" w:color="auto" w:fill="auto"/>
            <w:vAlign w:val="center"/>
          </w:tcPr>
          <w:p w14:paraId="0790CFEF" w14:textId="77777777" w:rsidR="00A02C09" w:rsidRPr="003061C8" w:rsidRDefault="00A02C09" w:rsidP="001F5146">
            <w:pPr>
              <w:pStyle w:val="Tablehead"/>
            </w:pPr>
            <w:r w:rsidRPr="003061C8">
              <w:t>CST</w:t>
            </w:r>
          </w:p>
          <w:p w14:paraId="5985C0E4" w14:textId="77777777" w:rsidR="00A02C09" w:rsidRPr="003061C8" w:rsidRDefault="00A02C09" w:rsidP="001F5146">
            <w:pPr>
              <w:pStyle w:val="Tablehead"/>
              <w:rPr>
                <w:sz w:val="15"/>
                <w:szCs w:val="15"/>
              </w:rPr>
            </w:pPr>
            <w:r w:rsidRPr="003061C8">
              <w:rPr>
                <w:sz w:val="15"/>
                <w:szCs w:val="15"/>
              </w:rPr>
              <w:t>(</w:t>
            </w:r>
            <w:proofErr w:type="spellStart"/>
            <w:r w:rsidRPr="003061C8">
              <w:rPr>
                <w:sz w:val="15"/>
                <w:szCs w:val="15"/>
              </w:rPr>
              <w:t>Chinese</w:t>
            </w:r>
            <w:proofErr w:type="spellEnd"/>
            <w:r w:rsidRPr="003061C8">
              <w:rPr>
                <w:sz w:val="15"/>
                <w:szCs w:val="15"/>
              </w:rPr>
              <w:t xml:space="preserve"> Standard time)</w:t>
            </w:r>
          </w:p>
        </w:tc>
        <w:tc>
          <w:tcPr>
            <w:tcW w:w="943" w:type="pct"/>
            <w:vMerge/>
            <w:vAlign w:val="center"/>
          </w:tcPr>
          <w:p w14:paraId="7B45C616" w14:textId="77777777" w:rsidR="00A02C09" w:rsidRPr="003061C8" w:rsidRDefault="00A02C09" w:rsidP="001F5146">
            <w:pPr>
              <w:snapToGrid w:val="0"/>
              <w:spacing w:line="360" w:lineRule="auto"/>
              <w:jc w:val="center"/>
              <w:rPr>
                <w:szCs w:val="24"/>
              </w:rPr>
            </w:pPr>
          </w:p>
        </w:tc>
        <w:tc>
          <w:tcPr>
            <w:tcW w:w="1737" w:type="pct"/>
            <w:vMerge/>
            <w:vAlign w:val="center"/>
          </w:tcPr>
          <w:p w14:paraId="3ECD4356" w14:textId="77777777" w:rsidR="00A02C09" w:rsidRPr="003061C8" w:rsidRDefault="00A02C09" w:rsidP="001F5146">
            <w:pPr>
              <w:snapToGrid w:val="0"/>
              <w:spacing w:line="360" w:lineRule="auto"/>
              <w:jc w:val="center"/>
              <w:rPr>
                <w:szCs w:val="24"/>
              </w:rPr>
            </w:pPr>
          </w:p>
        </w:tc>
      </w:tr>
      <w:tr w:rsidR="00A02C09" w:rsidRPr="003061C8" w14:paraId="31488A48" w14:textId="77777777" w:rsidTr="00FF78A0">
        <w:trPr>
          <w:jc w:val="center"/>
        </w:trPr>
        <w:tc>
          <w:tcPr>
            <w:tcW w:w="561" w:type="pct"/>
            <w:shd w:val="clear" w:color="auto" w:fill="auto"/>
            <w:vAlign w:val="center"/>
          </w:tcPr>
          <w:p w14:paraId="1BCD7EAA" w14:textId="77777777" w:rsidR="00A02C09" w:rsidRPr="003061C8" w:rsidRDefault="00A02C09" w:rsidP="00FF78A0">
            <w:pPr>
              <w:pStyle w:val="Tabletext"/>
              <w:jc w:val="center"/>
            </w:pPr>
            <w:r w:rsidRPr="003061C8">
              <w:t>2.5</w:t>
            </w:r>
          </w:p>
        </w:tc>
        <w:tc>
          <w:tcPr>
            <w:tcW w:w="807" w:type="pct"/>
            <w:shd w:val="clear" w:color="auto" w:fill="auto"/>
            <w:vAlign w:val="center"/>
          </w:tcPr>
          <w:p w14:paraId="35811135" w14:textId="77777777" w:rsidR="00A02C09" w:rsidRPr="003061C8" w:rsidRDefault="00A02C09" w:rsidP="00FF78A0">
            <w:pPr>
              <w:pStyle w:val="Tabletext"/>
              <w:jc w:val="center"/>
            </w:pPr>
            <w:r w:rsidRPr="003061C8">
              <w:t>07:30-01:00</w:t>
            </w:r>
          </w:p>
        </w:tc>
        <w:tc>
          <w:tcPr>
            <w:tcW w:w="952" w:type="pct"/>
            <w:shd w:val="clear" w:color="auto" w:fill="auto"/>
            <w:vAlign w:val="center"/>
          </w:tcPr>
          <w:p w14:paraId="337DE2BD" w14:textId="77777777" w:rsidR="00A02C09" w:rsidRPr="003061C8" w:rsidRDefault="00A02C09" w:rsidP="00FF78A0">
            <w:pPr>
              <w:pStyle w:val="Tabletext"/>
              <w:jc w:val="center"/>
            </w:pPr>
            <w:r w:rsidRPr="003061C8">
              <w:t>15:30-09:00</w:t>
            </w:r>
          </w:p>
        </w:tc>
        <w:tc>
          <w:tcPr>
            <w:tcW w:w="943" w:type="pct"/>
            <w:vAlign w:val="center"/>
          </w:tcPr>
          <w:p w14:paraId="7F70473F" w14:textId="77777777" w:rsidR="00A02C09" w:rsidRPr="003061C8" w:rsidRDefault="00A02C09" w:rsidP="00FF78A0">
            <w:pPr>
              <w:pStyle w:val="Tabletext"/>
              <w:jc w:val="center"/>
            </w:pPr>
            <w:r w:rsidRPr="003061C8">
              <w:t>1</w:t>
            </w:r>
          </w:p>
        </w:tc>
        <w:tc>
          <w:tcPr>
            <w:tcW w:w="1737" w:type="pct"/>
            <w:vAlign w:val="center"/>
          </w:tcPr>
          <w:p w14:paraId="116A2CE2" w14:textId="77777777" w:rsidR="00A02C09" w:rsidRPr="003061C8" w:rsidRDefault="00A02C09" w:rsidP="001F5146">
            <w:pPr>
              <w:pStyle w:val="Tabletext"/>
            </w:pPr>
            <w:r w:rsidRPr="003061C8">
              <w:t xml:space="preserve">Horizontal </w:t>
            </w:r>
            <w:proofErr w:type="spellStart"/>
            <w:r w:rsidRPr="003061C8">
              <w:t>dipole</w:t>
            </w:r>
            <w:proofErr w:type="spellEnd"/>
            <w:r w:rsidRPr="003061C8">
              <w:t xml:space="preserve"> angle cage</w:t>
            </w:r>
          </w:p>
        </w:tc>
      </w:tr>
      <w:tr w:rsidR="00A02C09" w:rsidRPr="003061C8" w14:paraId="454414E7" w14:textId="77777777" w:rsidTr="00FF78A0">
        <w:trPr>
          <w:jc w:val="center"/>
        </w:trPr>
        <w:tc>
          <w:tcPr>
            <w:tcW w:w="561" w:type="pct"/>
            <w:shd w:val="clear" w:color="auto" w:fill="auto"/>
            <w:vAlign w:val="center"/>
          </w:tcPr>
          <w:p w14:paraId="46EDBE21" w14:textId="77777777" w:rsidR="00A02C09" w:rsidRPr="003061C8" w:rsidRDefault="00A02C09" w:rsidP="00FF78A0">
            <w:pPr>
              <w:pStyle w:val="Tabletext"/>
              <w:jc w:val="center"/>
            </w:pPr>
            <w:r w:rsidRPr="003061C8">
              <w:t>5</w:t>
            </w:r>
          </w:p>
        </w:tc>
        <w:tc>
          <w:tcPr>
            <w:tcW w:w="807" w:type="pct"/>
            <w:shd w:val="clear" w:color="auto" w:fill="auto"/>
            <w:vAlign w:val="center"/>
          </w:tcPr>
          <w:p w14:paraId="29A3C6E4" w14:textId="77777777" w:rsidR="00A02C09" w:rsidRPr="003061C8" w:rsidRDefault="00A02C09" w:rsidP="00FF78A0">
            <w:pPr>
              <w:pStyle w:val="Tabletext"/>
              <w:jc w:val="center"/>
            </w:pPr>
            <w:r w:rsidRPr="003061C8">
              <w:t>00:00-24:00</w:t>
            </w:r>
          </w:p>
        </w:tc>
        <w:tc>
          <w:tcPr>
            <w:tcW w:w="952" w:type="pct"/>
            <w:shd w:val="clear" w:color="auto" w:fill="auto"/>
            <w:vAlign w:val="center"/>
          </w:tcPr>
          <w:p w14:paraId="0B11D693" w14:textId="77777777" w:rsidR="00A02C09" w:rsidRPr="003061C8" w:rsidRDefault="00A02C09" w:rsidP="00FF78A0">
            <w:pPr>
              <w:pStyle w:val="Tabletext"/>
              <w:jc w:val="center"/>
            </w:pPr>
            <w:r w:rsidRPr="003061C8">
              <w:t>00:00-24:00</w:t>
            </w:r>
          </w:p>
        </w:tc>
        <w:tc>
          <w:tcPr>
            <w:tcW w:w="943" w:type="pct"/>
            <w:vAlign w:val="center"/>
          </w:tcPr>
          <w:p w14:paraId="46616C4A" w14:textId="77777777" w:rsidR="00A02C09" w:rsidRPr="003061C8" w:rsidRDefault="00A02C09" w:rsidP="00FF78A0">
            <w:pPr>
              <w:pStyle w:val="Tabletext"/>
              <w:jc w:val="center"/>
            </w:pPr>
            <w:r w:rsidRPr="003061C8">
              <w:t>10</w:t>
            </w:r>
          </w:p>
        </w:tc>
        <w:tc>
          <w:tcPr>
            <w:tcW w:w="1737" w:type="pct"/>
            <w:vAlign w:val="center"/>
          </w:tcPr>
          <w:p w14:paraId="22843724" w14:textId="77777777" w:rsidR="00A02C09" w:rsidRPr="003061C8" w:rsidRDefault="00A02C09" w:rsidP="001F5146">
            <w:pPr>
              <w:pStyle w:val="Tabletext"/>
            </w:pPr>
            <w:r w:rsidRPr="003061C8">
              <w:t xml:space="preserve">Horizontal </w:t>
            </w:r>
            <w:proofErr w:type="spellStart"/>
            <w:r w:rsidRPr="003061C8">
              <w:t>dipole</w:t>
            </w:r>
            <w:proofErr w:type="spellEnd"/>
            <w:r w:rsidRPr="003061C8">
              <w:t xml:space="preserve"> angle cage </w:t>
            </w:r>
          </w:p>
        </w:tc>
      </w:tr>
      <w:tr w:rsidR="00A02C09" w:rsidRPr="003061C8" w14:paraId="3797D3E5" w14:textId="77777777" w:rsidTr="00FF78A0">
        <w:trPr>
          <w:jc w:val="center"/>
        </w:trPr>
        <w:tc>
          <w:tcPr>
            <w:tcW w:w="561" w:type="pct"/>
            <w:shd w:val="clear" w:color="auto" w:fill="auto"/>
            <w:vAlign w:val="center"/>
          </w:tcPr>
          <w:p w14:paraId="5FE2BDEE" w14:textId="77777777" w:rsidR="00A02C09" w:rsidRPr="003061C8" w:rsidRDefault="00A02C09" w:rsidP="00FF78A0">
            <w:pPr>
              <w:pStyle w:val="Tabletext"/>
              <w:jc w:val="center"/>
            </w:pPr>
            <w:r w:rsidRPr="003061C8">
              <w:t>10</w:t>
            </w:r>
          </w:p>
        </w:tc>
        <w:tc>
          <w:tcPr>
            <w:tcW w:w="807" w:type="pct"/>
            <w:shd w:val="clear" w:color="auto" w:fill="auto"/>
            <w:vAlign w:val="center"/>
          </w:tcPr>
          <w:p w14:paraId="189D2F67" w14:textId="77777777" w:rsidR="00A02C09" w:rsidRPr="003061C8" w:rsidRDefault="00A02C09" w:rsidP="00FF78A0">
            <w:pPr>
              <w:pStyle w:val="Tabletext"/>
              <w:jc w:val="center"/>
            </w:pPr>
            <w:r w:rsidRPr="003061C8">
              <w:t>00:00-24:00</w:t>
            </w:r>
          </w:p>
        </w:tc>
        <w:tc>
          <w:tcPr>
            <w:tcW w:w="952" w:type="pct"/>
            <w:shd w:val="clear" w:color="auto" w:fill="auto"/>
            <w:vAlign w:val="center"/>
          </w:tcPr>
          <w:p w14:paraId="61303106" w14:textId="77777777" w:rsidR="00A02C09" w:rsidRPr="003061C8" w:rsidRDefault="00A02C09" w:rsidP="00FF78A0">
            <w:pPr>
              <w:pStyle w:val="Tabletext"/>
              <w:jc w:val="center"/>
            </w:pPr>
            <w:r w:rsidRPr="003061C8">
              <w:t>00:00-24:00</w:t>
            </w:r>
          </w:p>
        </w:tc>
        <w:tc>
          <w:tcPr>
            <w:tcW w:w="943" w:type="pct"/>
            <w:vAlign w:val="center"/>
          </w:tcPr>
          <w:p w14:paraId="10D58C46" w14:textId="77777777" w:rsidR="00A02C09" w:rsidRPr="003061C8" w:rsidRDefault="00A02C09" w:rsidP="00FF78A0">
            <w:pPr>
              <w:pStyle w:val="Tabletext"/>
              <w:jc w:val="center"/>
            </w:pPr>
            <w:r w:rsidRPr="003061C8">
              <w:t>10</w:t>
            </w:r>
          </w:p>
        </w:tc>
        <w:tc>
          <w:tcPr>
            <w:tcW w:w="1737" w:type="pct"/>
            <w:vAlign w:val="center"/>
          </w:tcPr>
          <w:p w14:paraId="6B730BC7" w14:textId="77777777" w:rsidR="00A02C09" w:rsidRPr="003061C8" w:rsidRDefault="00A02C09" w:rsidP="001F5146">
            <w:pPr>
              <w:pStyle w:val="Tabletext"/>
            </w:pPr>
            <w:r w:rsidRPr="003061C8">
              <w:t xml:space="preserve">Horizontal </w:t>
            </w:r>
            <w:proofErr w:type="spellStart"/>
            <w:r w:rsidRPr="003061C8">
              <w:t>dipole</w:t>
            </w:r>
            <w:proofErr w:type="spellEnd"/>
            <w:r w:rsidRPr="003061C8">
              <w:t xml:space="preserve"> angle cage </w:t>
            </w:r>
          </w:p>
        </w:tc>
      </w:tr>
      <w:tr w:rsidR="00A02C09" w:rsidRPr="003061C8" w14:paraId="29D6F580" w14:textId="77777777" w:rsidTr="00FF78A0">
        <w:trPr>
          <w:jc w:val="center"/>
        </w:trPr>
        <w:tc>
          <w:tcPr>
            <w:tcW w:w="561" w:type="pct"/>
            <w:shd w:val="clear" w:color="auto" w:fill="auto"/>
            <w:vAlign w:val="center"/>
          </w:tcPr>
          <w:p w14:paraId="56A8C2BE" w14:textId="77777777" w:rsidR="00A02C09" w:rsidRPr="003061C8" w:rsidRDefault="00A02C09" w:rsidP="00FF78A0">
            <w:pPr>
              <w:pStyle w:val="Tabletext"/>
              <w:jc w:val="center"/>
            </w:pPr>
            <w:r w:rsidRPr="003061C8">
              <w:t>15</w:t>
            </w:r>
          </w:p>
        </w:tc>
        <w:tc>
          <w:tcPr>
            <w:tcW w:w="807" w:type="pct"/>
            <w:shd w:val="clear" w:color="auto" w:fill="auto"/>
            <w:vAlign w:val="center"/>
          </w:tcPr>
          <w:p w14:paraId="2343E8F6" w14:textId="77777777" w:rsidR="00A02C09" w:rsidRPr="003061C8" w:rsidRDefault="00A02C09" w:rsidP="00FF78A0">
            <w:pPr>
              <w:pStyle w:val="Tabletext"/>
              <w:jc w:val="center"/>
            </w:pPr>
            <w:r w:rsidRPr="003061C8">
              <w:t>01:00-09:00</w:t>
            </w:r>
          </w:p>
        </w:tc>
        <w:tc>
          <w:tcPr>
            <w:tcW w:w="952" w:type="pct"/>
            <w:shd w:val="clear" w:color="auto" w:fill="auto"/>
            <w:vAlign w:val="center"/>
          </w:tcPr>
          <w:p w14:paraId="7F4CFB75" w14:textId="77777777" w:rsidR="00A02C09" w:rsidRPr="003061C8" w:rsidRDefault="00A02C09" w:rsidP="00FF78A0">
            <w:pPr>
              <w:pStyle w:val="Tabletext"/>
              <w:jc w:val="center"/>
            </w:pPr>
            <w:r w:rsidRPr="003061C8">
              <w:t>09:00-17:00</w:t>
            </w:r>
          </w:p>
        </w:tc>
        <w:tc>
          <w:tcPr>
            <w:tcW w:w="943" w:type="pct"/>
            <w:vAlign w:val="center"/>
          </w:tcPr>
          <w:p w14:paraId="4757AC64" w14:textId="77777777" w:rsidR="00A02C09" w:rsidRPr="003061C8" w:rsidRDefault="00A02C09" w:rsidP="00FF78A0">
            <w:pPr>
              <w:pStyle w:val="Tabletext"/>
              <w:jc w:val="center"/>
            </w:pPr>
            <w:r w:rsidRPr="003061C8">
              <w:t>10</w:t>
            </w:r>
          </w:p>
        </w:tc>
        <w:tc>
          <w:tcPr>
            <w:tcW w:w="1737" w:type="pct"/>
            <w:vAlign w:val="center"/>
          </w:tcPr>
          <w:p w14:paraId="097D5FF5" w14:textId="77777777" w:rsidR="00A02C09" w:rsidRPr="003061C8" w:rsidRDefault="00A02C09" w:rsidP="001F5146">
            <w:pPr>
              <w:pStyle w:val="Tabletext"/>
            </w:pPr>
            <w:r w:rsidRPr="003061C8">
              <w:t xml:space="preserve">Horizontal </w:t>
            </w:r>
            <w:proofErr w:type="spellStart"/>
            <w:r w:rsidRPr="003061C8">
              <w:t>dipole</w:t>
            </w:r>
            <w:proofErr w:type="spellEnd"/>
            <w:r w:rsidRPr="003061C8">
              <w:t xml:space="preserve"> angle cage </w:t>
            </w:r>
          </w:p>
        </w:tc>
      </w:tr>
    </w:tbl>
    <w:p w14:paraId="3694EB85" w14:textId="77777777" w:rsidR="00A02C09" w:rsidRPr="003061C8" w:rsidRDefault="00A02C09" w:rsidP="00FF78A0">
      <w:pPr>
        <w:pStyle w:val="Tablefin"/>
      </w:pPr>
    </w:p>
    <w:p w14:paraId="0A1C13C1" w14:textId="77777777" w:rsidR="00A02C09" w:rsidRPr="0009380A" w:rsidRDefault="00A02C09" w:rsidP="00A02C09">
      <w:pPr>
        <w:pStyle w:val="Heading1"/>
        <w:rPr>
          <w:lang w:val="en-GB"/>
        </w:rPr>
      </w:pPr>
      <w:bookmarkStart w:id="70" w:name="_Toc82511224"/>
      <w:r w:rsidRPr="0009380A">
        <w:rPr>
          <w:lang w:val="en-GB"/>
        </w:rPr>
        <w:t>8</w:t>
      </w:r>
      <w:r w:rsidRPr="0009380A">
        <w:rPr>
          <w:lang w:val="en-GB"/>
        </w:rPr>
        <w:tab/>
        <w:t>Information on the Russian SFTS services</w:t>
      </w:r>
      <w:bookmarkEnd w:id="70"/>
      <w:r w:rsidRPr="0009380A">
        <w:rPr>
          <w:lang w:val="en-GB"/>
        </w:rPr>
        <w:t xml:space="preserve"> </w:t>
      </w:r>
    </w:p>
    <w:p w14:paraId="722E7CB2" w14:textId="77777777" w:rsidR="00A02C09" w:rsidRPr="0009380A" w:rsidRDefault="00A02C09" w:rsidP="00A02C09">
      <w:pPr>
        <w:rPr>
          <w:lang w:val="en-GB"/>
        </w:rPr>
      </w:pPr>
      <w:r w:rsidRPr="0009380A">
        <w:rPr>
          <w:lang w:val="en-GB"/>
        </w:rPr>
        <w:t>The reference signals of frequency and time are a means to transfer of the unit of time and time scales and consists of carrier oscillations modulated in amplitude, phase or the frequency of the signals, containing the timestamps of the time scale, and information about current values of time, date and other additional information.</w:t>
      </w:r>
    </w:p>
    <w:p w14:paraId="7C72B198" w14:textId="77777777" w:rsidR="00A02C09" w:rsidRPr="0009380A" w:rsidRDefault="00A02C09" w:rsidP="00A02C09">
      <w:pPr>
        <w:rPr>
          <w:lang w:val="en-GB"/>
        </w:rPr>
      </w:pPr>
      <w:r w:rsidRPr="0009380A">
        <w:rPr>
          <w:lang w:val="en-GB"/>
        </w:rPr>
        <w:t>The reference signals of frequency and time are designed to transmit the unit of time and frequency and the coordinated time scale UTC(SU) from the state standard to the reference and working measuring instruments to ensure uniformity of measurements of time and frequency inside the country. To transmit reference signals, the State Service of Time and Frequency and Earth Rotation Parameters Determination (in short SSTF) uses an extensive transmission network, which includes:</w:t>
      </w:r>
    </w:p>
    <w:p w14:paraId="57141B03" w14:textId="77777777" w:rsidR="00A02C09" w:rsidRPr="0009380A" w:rsidRDefault="00A02C09" w:rsidP="00A02C09">
      <w:pPr>
        <w:pStyle w:val="enumlev1"/>
        <w:rPr>
          <w:lang w:val="en-GB"/>
        </w:rPr>
      </w:pPr>
      <w:r w:rsidRPr="0009380A">
        <w:rPr>
          <w:lang w:val="en-GB"/>
        </w:rPr>
        <w:t>•</w:t>
      </w:r>
      <w:r w:rsidRPr="0009380A">
        <w:rPr>
          <w:lang w:val="en-GB"/>
        </w:rPr>
        <w:tab/>
        <w:t>Long waves specialized radio stations (RBU 66.6 kHz, RTZ 50.0 kHz)</w:t>
      </w:r>
    </w:p>
    <w:p w14:paraId="395D399A" w14:textId="77777777" w:rsidR="00A02C09" w:rsidRPr="0009380A" w:rsidRDefault="00A02C09" w:rsidP="00A02C09">
      <w:pPr>
        <w:pStyle w:val="enumlev1"/>
        <w:rPr>
          <w:lang w:val="en-GB"/>
        </w:rPr>
      </w:pPr>
      <w:r w:rsidRPr="0009380A">
        <w:rPr>
          <w:lang w:val="en-GB"/>
        </w:rPr>
        <w:t>•</w:t>
      </w:r>
      <w:r w:rsidRPr="0009380A">
        <w:rPr>
          <w:lang w:val="en-GB"/>
        </w:rPr>
        <w:tab/>
        <w:t>Short waves specialized radio stations (RWM 4 996 kHz, 9 996 kHz, 14 996 kHz)</w:t>
      </w:r>
    </w:p>
    <w:p w14:paraId="487797EB" w14:textId="77777777" w:rsidR="00A02C09" w:rsidRPr="0009380A" w:rsidRDefault="00A02C09" w:rsidP="0080645E">
      <w:pPr>
        <w:pStyle w:val="Heading2"/>
        <w:rPr>
          <w:lang w:val="en-GB"/>
        </w:rPr>
      </w:pPr>
      <w:bookmarkStart w:id="71" w:name="_Toc82511225"/>
      <w:r w:rsidRPr="0009380A">
        <w:rPr>
          <w:lang w:val="en-GB"/>
        </w:rPr>
        <w:lastRenderedPageBreak/>
        <w:t>8.1</w:t>
      </w:r>
      <w:r w:rsidRPr="0009380A">
        <w:rPr>
          <w:lang w:val="en-GB"/>
        </w:rPr>
        <w:tab/>
        <w:t>RBU and RTZ Service</w:t>
      </w:r>
      <w:bookmarkEnd w:id="71"/>
    </w:p>
    <w:p w14:paraId="2F0BFD72" w14:textId="77777777" w:rsidR="00A02C09" w:rsidRPr="0009380A" w:rsidRDefault="00A02C09" w:rsidP="0080645E">
      <w:pPr>
        <w:pStyle w:val="enumlev1"/>
        <w:keepNext/>
        <w:keepLines/>
        <w:rPr>
          <w:lang w:val="en-GB"/>
        </w:rPr>
      </w:pPr>
      <w:r w:rsidRPr="0009380A">
        <w:rPr>
          <w:lang w:val="en-GB"/>
        </w:rPr>
        <w:tab/>
        <w:t>RBU Location – 56° 44'N    37° 40'E.</w:t>
      </w:r>
    </w:p>
    <w:p w14:paraId="7A06C78A" w14:textId="77777777" w:rsidR="00A02C09" w:rsidRPr="0009380A" w:rsidRDefault="00A02C09" w:rsidP="0080645E">
      <w:pPr>
        <w:pStyle w:val="enumlev1"/>
        <w:keepNext/>
        <w:keepLines/>
        <w:rPr>
          <w:lang w:val="en-GB"/>
        </w:rPr>
      </w:pPr>
      <w:r w:rsidRPr="0009380A">
        <w:rPr>
          <w:lang w:val="en-GB"/>
        </w:rPr>
        <w:tab/>
        <w:t>The carrier frequency – 66.(6) kHz.  The effective radiated power is 50 kW.</w:t>
      </w:r>
    </w:p>
    <w:p w14:paraId="7122041F" w14:textId="77777777" w:rsidR="00A02C09" w:rsidRPr="0009380A" w:rsidRDefault="00A02C09" w:rsidP="00A02C09">
      <w:pPr>
        <w:pStyle w:val="enumlev1"/>
        <w:rPr>
          <w:lang w:val="en-GB"/>
        </w:rPr>
      </w:pPr>
      <w:r w:rsidRPr="0009380A">
        <w:rPr>
          <w:lang w:val="en-GB"/>
        </w:rPr>
        <w:tab/>
        <w:t xml:space="preserve">RTZ Location – 52° 26'N   103° 41'E.  </w:t>
      </w:r>
    </w:p>
    <w:p w14:paraId="4105175E" w14:textId="77777777" w:rsidR="00A02C09" w:rsidRPr="0009380A" w:rsidRDefault="00A02C09" w:rsidP="00A02C09">
      <w:pPr>
        <w:pStyle w:val="enumlev1"/>
        <w:rPr>
          <w:lang w:val="en-GB"/>
        </w:rPr>
      </w:pPr>
      <w:r w:rsidRPr="0009380A">
        <w:rPr>
          <w:lang w:val="en-GB"/>
        </w:rPr>
        <w:tab/>
        <w:t xml:space="preserve">The carrier frequency – 50.0 kHz.  The effective radiated power is 10 kW.  </w:t>
      </w:r>
    </w:p>
    <w:p w14:paraId="7B5E3F98" w14:textId="3EF2A965" w:rsidR="00A02C09" w:rsidRPr="0009380A" w:rsidRDefault="00A02C09" w:rsidP="00A02C09">
      <w:pPr>
        <w:pStyle w:val="enumlev1"/>
        <w:rPr>
          <w:lang w:val="en-GB"/>
        </w:rPr>
      </w:pPr>
      <w:r w:rsidRPr="0009380A">
        <w:rPr>
          <w:lang w:val="en-GB"/>
        </w:rPr>
        <w:tab/>
        <w:t>Relative uncertainty of the carrier frequency – 2</w:t>
      </w:r>
      <w:r w:rsidR="004C2355">
        <w:rPr>
          <w:lang w:val="en-GB"/>
        </w:rPr>
        <w:t>×</w:t>
      </w:r>
      <w:r w:rsidRPr="0009380A">
        <w:rPr>
          <w:lang w:val="en-GB"/>
        </w:rPr>
        <w:t>10</w:t>
      </w:r>
      <w:r w:rsidRPr="0009380A">
        <w:rPr>
          <w:vertAlign w:val="superscript"/>
          <w:lang w:val="en-GB"/>
        </w:rPr>
        <w:t>−12</w:t>
      </w:r>
      <w:r w:rsidRPr="0009380A">
        <w:rPr>
          <w:lang w:val="en-GB"/>
        </w:rPr>
        <w:t xml:space="preserve"> for RBU and RTZ.</w:t>
      </w:r>
    </w:p>
    <w:p w14:paraId="69BAB13D" w14:textId="77777777" w:rsidR="00A02C09" w:rsidRPr="0009380A" w:rsidRDefault="00A02C09" w:rsidP="00A02C09">
      <w:pPr>
        <w:pStyle w:val="Heading3"/>
        <w:rPr>
          <w:lang w:val="en-GB"/>
        </w:rPr>
      </w:pPr>
      <w:r w:rsidRPr="0009380A">
        <w:rPr>
          <w:lang w:val="en-GB"/>
        </w:rPr>
        <w:t>8.1.1</w:t>
      </w:r>
      <w:r w:rsidRPr="0009380A">
        <w:rPr>
          <w:lang w:val="en-GB"/>
        </w:rPr>
        <w:tab/>
        <w:t xml:space="preserve">RBU protection limits </w:t>
      </w:r>
    </w:p>
    <w:p w14:paraId="3A2E574A" w14:textId="77777777" w:rsidR="00A02C09" w:rsidRPr="0009380A" w:rsidRDefault="00A02C09" w:rsidP="00A02C09">
      <w:pPr>
        <w:rPr>
          <w:lang w:val="en-GB" w:eastAsia="zh-CN"/>
        </w:rPr>
      </w:pPr>
      <w:r w:rsidRPr="0009380A">
        <w:rPr>
          <w:lang w:val="en-GB" w:eastAsia="zh-CN"/>
        </w:rPr>
        <w:t>No specific protection limits exceeding those of other services of that kind which have been identified in ERC Recommendation 70-03, Table 9bis, page 28:</w:t>
      </w:r>
    </w:p>
    <w:p w14:paraId="1ED77B77" w14:textId="77777777" w:rsidR="00A02C09" w:rsidRPr="003061C8" w:rsidRDefault="00A02C09" w:rsidP="00A02C09">
      <w:pPr>
        <w:pStyle w:val="TableNo"/>
        <w:rPr>
          <w:lang w:eastAsia="zh-CN"/>
        </w:rPr>
      </w:pPr>
      <w:r w:rsidRPr="003061C8">
        <w:rPr>
          <w:lang w:eastAsia="zh-CN"/>
        </w:rPr>
        <w:t xml:space="preserve">TABLE </w:t>
      </w:r>
      <w:r>
        <w:rPr>
          <w:lang w:eastAsia="zh-CN"/>
        </w:rPr>
        <w:t>22</w:t>
      </w:r>
    </w:p>
    <w:p w14:paraId="4BA845F1" w14:textId="77777777" w:rsidR="00A02C09" w:rsidRPr="003061C8" w:rsidRDefault="00A02C09" w:rsidP="00A02C09">
      <w:pPr>
        <w:pStyle w:val="Tabletitle"/>
        <w:rPr>
          <w:lang w:eastAsia="zh-CN"/>
        </w:rPr>
      </w:pPr>
      <w:r w:rsidRPr="003061C8">
        <w:rPr>
          <w:lang w:eastAsia="zh-CN"/>
        </w:rPr>
        <w:t xml:space="preserve">RBU protection </w:t>
      </w:r>
      <w:proofErr w:type="spellStart"/>
      <w:r w:rsidRPr="003061C8">
        <w:rPr>
          <w:lang w:eastAsia="zh-CN"/>
        </w:rPr>
        <w:t>limits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268"/>
        <w:gridCol w:w="2268"/>
        <w:gridCol w:w="2971"/>
      </w:tblGrid>
      <w:tr w:rsidR="00A02C09" w:rsidRPr="00C9541B" w14:paraId="7EEC1BCB" w14:textId="77777777" w:rsidTr="001F5146">
        <w:trPr>
          <w:jc w:val="center"/>
        </w:trPr>
        <w:tc>
          <w:tcPr>
            <w:tcW w:w="2122" w:type="dxa"/>
            <w:vAlign w:val="center"/>
          </w:tcPr>
          <w:p w14:paraId="119013DB" w14:textId="77777777" w:rsidR="00A02C09" w:rsidRPr="003061C8" w:rsidRDefault="00A02C09" w:rsidP="004C2355">
            <w:pPr>
              <w:pStyle w:val="Tablehead"/>
              <w:rPr>
                <w:lang w:eastAsia="zh-CN"/>
              </w:rPr>
            </w:pPr>
            <w:r w:rsidRPr="003061C8">
              <w:rPr>
                <w:lang w:eastAsia="zh-CN"/>
              </w:rPr>
              <w:t>Station</w:t>
            </w:r>
          </w:p>
        </w:tc>
        <w:tc>
          <w:tcPr>
            <w:tcW w:w="2268" w:type="dxa"/>
            <w:vAlign w:val="center"/>
          </w:tcPr>
          <w:p w14:paraId="5F568236" w14:textId="77777777" w:rsidR="00A02C09" w:rsidRPr="003061C8" w:rsidRDefault="00A02C09" w:rsidP="004C2355">
            <w:pPr>
              <w:pStyle w:val="Tablehead"/>
              <w:rPr>
                <w:lang w:eastAsia="zh-CN"/>
              </w:rPr>
            </w:pPr>
            <w:r w:rsidRPr="003061C8">
              <w:rPr>
                <w:lang w:eastAsia="zh-CN"/>
              </w:rPr>
              <w:t xml:space="preserve">Carrier </w:t>
            </w:r>
            <w:proofErr w:type="spellStart"/>
            <w:r w:rsidRPr="003061C8">
              <w:rPr>
                <w:lang w:eastAsia="zh-CN"/>
              </w:rPr>
              <w:t>frequency</w:t>
            </w:r>
            <w:proofErr w:type="spellEnd"/>
          </w:p>
        </w:tc>
        <w:tc>
          <w:tcPr>
            <w:tcW w:w="2268" w:type="dxa"/>
            <w:vAlign w:val="center"/>
          </w:tcPr>
          <w:p w14:paraId="14CE40AA" w14:textId="77777777" w:rsidR="00A02C09" w:rsidRPr="003061C8" w:rsidRDefault="00A02C09" w:rsidP="004C2355">
            <w:pPr>
              <w:pStyle w:val="Tablehead"/>
              <w:rPr>
                <w:lang w:eastAsia="zh-CN"/>
              </w:rPr>
            </w:pPr>
            <w:r w:rsidRPr="003061C8">
              <w:rPr>
                <w:lang w:eastAsia="zh-CN"/>
              </w:rPr>
              <w:t xml:space="preserve">Protection </w:t>
            </w:r>
            <w:proofErr w:type="spellStart"/>
            <w:r w:rsidRPr="003061C8">
              <w:rPr>
                <w:lang w:eastAsia="zh-CN"/>
              </w:rPr>
              <w:t>bandwidth</w:t>
            </w:r>
            <w:proofErr w:type="spellEnd"/>
          </w:p>
        </w:tc>
        <w:tc>
          <w:tcPr>
            <w:tcW w:w="2971" w:type="dxa"/>
            <w:vAlign w:val="center"/>
          </w:tcPr>
          <w:p w14:paraId="47937494" w14:textId="77777777" w:rsidR="00A02C09" w:rsidRPr="0009380A" w:rsidRDefault="00A02C09" w:rsidP="004C2355">
            <w:pPr>
              <w:pStyle w:val="Tablehead"/>
              <w:rPr>
                <w:lang w:val="en-GB" w:eastAsia="zh-CN"/>
              </w:rPr>
            </w:pPr>
            <w:r w:rsidRPr="0009380A">
              <w:rPr>
                <w:lang w:val="en-GB" w:eastAsia="zh-CN"/>
              </w:rPr>
              <w:t>Maximum field strength at 10 m</w:t>
            </w:r>
          </w:p>
        </w:tc>
      </w:tr>
      <w:tr w:rsidR="00A02C09" w:rsidRPr="003061C8" w14:paraId="23635272" w14:textId="77777777" w:rsidTr="001F5146">
        <w:trPr>
          <w:jc w:val="center"/>
        </w:trPr>
        <w:tc>
          <w:tcPr>
            <w:tcW w:w="2122" w:type="dxa"/>
            <w:vAlign w:val="center"/>
          </w:tcPr>
          <w:p w14:paraId="42F32645" w14:textId="77777777" w:rsidR="00A02C09" w:rsidRPr="003061C8" w:rsidRDefault="00A02C09" w:rsidP="001F5146">
            <w:pPr>
              <w:pStyle w:val="Tabletext"/>
              <w:jc w:val="center"/>
              <w:rPr>
                <w:lang w:eastAsia="zh-CN"/>
              </w:rPr>
            </w:pPr>
            <w:r w:rsidRPr="003061C8">
              <w:rPr>
                <w:lang w:eastAsia="zh-CN"/>
              </w:rPr>
              <w:t>RBU</w:t>
            </w:r>
          </w:p>
        </w:tc>
        <w:tc>
          <w:tcPr>
            <w:tcW w:w="2268" w:type="dxa"/>
            <w:vAlign w:val="center"/>
          </w:tcPr>
          <w:p w14:paraId="050FF1B9" w14:textId="77777777" w:rsidR="00A02C09" w:rsidRPr="003061C8" w:rsidRDefault="00A02C09" w:rsidP="001F5146">
            <w:pPr>
              <w:pStyle w:val="Tabletext"/>
              <w:jc w:val="center"/>
              <w:rPr>
                <w:lang w:eastAsia="zh-CN"/>
              </w:rPr>
            </w:pPr>
            <w:r w:rsidRPr="003061C8">
              <w:rPr>
                <w:lang w:eastAsia="zh-CN"/>
              </w:rPr>
              <w:t>66.6 kHz</w:t>
            </w:r>
          </w:p>
        </w:tc>
        <w:tc>
          <w:tcPr>
            <w:tcW w:w="2268" w:type="dxa"/>
            <w:vAlign w:val="center"/>
          </w:tcPr>
          <w:p w14:paraId="4FB8F2B7" w14:textId="02CC5043" w:rsidR="00A02C09" w:rsidRPr="003061C8" w:rsidRDefault="004C2355" w:rsidP="001F5146">
            <w:pPr>
              <w:pStyle w:val="Tabletext"/>
              <w:jc w:val="center"/>
              <w:rPr>
                <w:lang w:eastAsia="zh-CN"/>
              </w:rPr>
            </w:pPr>
            <w:r>
              <w:rPr>
                <w:lang w:eastAsia="zh-CN"/>
              </w:rPr>
              <w:t>±</w:t>
            </w:r>
            <w:r w:rsidR="00A02C09" w:rsidRPr="003061C8">
              <w:rPr>
                <w:lang w:eastAsia="zh-CN"/>
              </w:rPr>
              <w:t>750 Hz</w:t>
            </w:r>
          </w:p>
        </w:tc>
        <w:tc>
          <w:tcPr>
            <w:tcW w:w="2971" w:type="dxa"/>
            <w:vAlign w:val="center"/>
          </w:tcPr>
          <w:p w14:paraId="05442C47" w14:textId="77777777" w:rsidR="00A02C09" w:rsidRPr="003061C8" w:rsidRDefault="00A02C09" w:rsidP="001F5146">
            <w:pPr>
              <w:pStyle w:val="Tabletext"/>
              <w:jc w:val="center"/>
              <w:rPr>
                <w:lang w:eastAsia="zh-CN"/>
              </w:rPr>
            </w:pPr>
            <w:r w:rsidRPr="003061C8">
              <w:rPr>
                <w:lang w:eastAsia="zh-CN"/>
              </w:rPr>
              <w:t xml:space="preserve">42 </w:t>
            </w:r>
            <w:proofErr w:type="spellStart"/>
            <w:r w:rsidRPr="003061C8">
              <w:rPr>
                <w:lang w:eastAsia="zh-CN"/>
              </w:rPr>
              <w:t>dBµA</w:t>
            </w:r>
            <w:proofErr w:type="spellEnd"/>
            <w:r w:rsidRPr="003061C8">
              <w:rPr>
                <w:lang w:eastAsia="zh-CN"/>
              </w:rPr>
              <w:t>/m</w:t>
            </w:r>
          </w:p>
        </w:tc>
      </w:tr>
    </w:tbl>
    <w:p w14:paraId="345EB129" w14:textId="77777777" w:rsidR="00A02C09" w:rsidRPr="003061C8" w:rsidRDefault="00A02C09" w:rsidP="004C2355">
      <w:pPr>
        <w:pStyle w:val="Tablefin"/>
      </w:pPr>
    </w:p>
    <w:p w14:paraId="2FBF5241" w14:textId="77777777" w:rsidR="00A02C09" w:rsidRPr="0009380A" w:rsidRDefault="00A02C09" w:rsidP="00A02C09">
      <w:pPr>
        <w:pStyle w:val="Heading3"/>
        <w:rPr>
          <w:lang w:val="en-GB"/>
        </w:rPr>
      </w:pPr>
      <w:r w:rsidRPr="0009380A">
        <w:rPr>
          <w:lang w:val="en-GB"/>
        </w:rPr>
        <w:t>8.1.2</w:t>
      </w:r>
      <w:r w:rsidRPr="0009380A">
        <w:rPr>
          <w:lang w:val="en-GB"/>
        </w:rPr>
        <w:tab/>
        <w:t>Form of the reference frequency and time signals</w:t>
      </w:r>
    </w:p>
    <w:p w14:paraId="59C351B7" w14:textId="77777777" w:rsidR="00A02C09" w:rsidRPr="0009380A" w:rsidRDefault="00A02C09" w:rsidP="00A02C09">
      <w:pPr>
        <w:rPr>
          <w:lang w:val="en-GB"/>
        </w:rPr>
      </w:pPr>
      <w:r w:rsidRPr="0009380A">
        <w:rPr>
          <w:lang w:val="en-GB"/>
        </w:rPr>
        <w:t>The RBU and RTZ radio stations use the signals of the DXXXW type for transmitting the sizes of the time and frequency units.</w:t>
      </w:r>
    </w:p>
    <w:p w14:paraId="3522CBF9" w14:textId="77777777" w:rsidR="00A02C09" w:rsidRPr="0009380A" w:rsidRDefault="00A02C09" w:rsidP="00A02C09">
      <w:pPr>
        <w:rPr>
          <w:lang w:val="en-GB"/>
        </w:rPr>
      </w:pPr>
      <w:r w:rsidRPr="0009380A">
        <w:rPr>
          <w:lang w:val="en-GB"/>
        </w:rPr>
        <w:t xml:space="preserve">DXXXW signals (Fig. 47) are sinusoidal form carrier with a frequency </w:t>
      </w:r>
      <w:r w:rsidRPr="0009380A">
        <w:rPr>
          <w:i/>
          <w:iCs/>
          <w:lang w:val="en-GB"/>
        </w:rPr>
        <w:t>f</w:t>
      </w:r>
      <w:r w:rsidRPr="00AF5EF3">
        <w:rPr>
          <w:i/>
          <w:iCs/>
          <w:vertAlign w:val="subscript"/>
        </w:rPr>
        <w:t>н</w:t>
      </w:r>
      <w:r w:rsidRPr="0009380A">
        <w:rPr>
          <w:lang w:val="en-GB"/>
        </w:rPr>
        <w:t xml:space="preserve">, interrupted during every 100 </w:t>
      </w:r>
      <w:proofErr w:type="spellStart"/>
      <w:r w:rsidRPr="0009380A">
        <w:rPr>
          <w:lang w:val="en-GB"/>
        </w:rPr>
        <w:t>ms</w:t>
      </w:r>
      <w:proofErr w:type="spellEnd"/>
      <w:r w:rsidRPr="0009380A">
        <w:rPr>
          <w:lang w:val="en-GB"/>
        </w:rPr>
        <w:t xml:space="preserve"> for a time of 5 </w:t>
      </w:r>
      <w:proofErr w:type="spellStart"/>
      <w:r w:rsidRPr="0009380A">
        <w:rPr>
          <w:lang w:val="en-GB"/>
        </w:rPr>
        <w:t>ms</w:t>
      </w:r>
      <w:proofErr w:type="spellEnd"/>
      <w:r w:rsidRPr="0009380A">
        <w:rPr>
          <w:lang w:val="en-GB"/>
        </w:rPr>
        <w:t xml:space="preserve">; in 10 </w:t>
      </w:r>
      <w:proofErr w:type="spellStart"/>
      <w:r w:rsidRPr="0009380A">
        <w:rPr>
          <w:lang w:val="en-GB"/>
        </w:rPr>
        <w:t>ms</w:t>
      </w:r>
      <w:proofErr w:type="spellEnd"/>
      <w:r w:rsidRPr="0009380A">
        <w:rPr>
          <w:lang w:val="en-GB"/>
        </w:rPr>
        <w:t xml:space="preserve"> after interruption, carrier oscillations during 80 </w:t>
      </w:r>
      <w:proofErr w:type="spellStart"/>
      <w:r w:rsidRPr="0009380A">
        <w:rPr>
          <w:lang w:val="en-GB"/>
        </w:rPr>
        <w:t>ms</w:t>
      </w:r>
      <w:proofErr w:type="spellEnd"/>
      <w:r w:rsidRPr="0009380A">
        <w:rPr>
          <w:lang w:val="en-GB"/>
        </w:rPr>
        <w:t xml:space="preserve"> undergo narrow-band phase modulation by sinusoidal signals with subcarrier frequency of 100 or 312.5 Hz and a modulation index of 0.698. Signals with a subcarrier frequency of 312.5 Hz are used for marking units in binary code when transmitting information on time scales, as well as for marking second and minute marks. Signals with a frequency of 100 Hz are used to mark the zeros in the binary code when transmitting information on time scales, as well as to fill all the remaining 80 </w:t>
      </w:r>
      <w:proofErr w:type="spellStart"/>
      <w:r w:rsidRPr="0009380A">
        <w:rPr>
          <w:lang w:val="en-GB"/>
        </w:rPr>
        <w:t>ms</w:t>
      </w:r>
      <w:proofErr w:type="spellEnd"/>
      <w:r w:rsidRPr="0009380A">
        <w:rPr>
          <w:lang w:val="en-GB"/>
        </w:rPr>
        <w:t xml:space="preserve"> intervals free from the transmission of any information. </w:t>
      </w:r>
    </w:p>
    <w:p w14:paraId="12F7D7EA" w14:textId="77777777" w:rsidR="00A02C09" w:rsidRPr="003061C8" w:rsidRDefault="00A02C09" w:rsidP="00A02C09">
      <w:pPr>
        <w:pStyle w:val="FigureNo"/>
      </w:pPr>
      <w:r w:rsidRPr="003061C8">
        <w:t>FIGURE</w:t>
      </w:r>
      <w:r>
        <w:t xml:space="preserve"> 47</w:t>
      </w:r>
    </w:p>
    <w:p w14:paraId="4922F849" w14:textId="77777777" w:rsidR="00A02C09" w:rsidRPr="003061C8" w:rsidRDefault="00A02C09" w:rsidP="00A02C09">
      <w:pPr>
        <w:pStyle w:val="Figuretitle"/>
      </w:pPr>
      <w:r w:rsidRPr="003061C8">
        <w:t xml:space="preserve">Fragment of </w:t>
      </w:r>
      <w:r w:rsidRPr="003061C8">
        <w:rPr>
          <w:lang w:bidi="en-US"/>
        </w:rPr>
        <w:t>DXXXW</w:t>
      </w:r>
      <w:r w:rsidRPr="003061C8">
        <w:t xml:space="preserve"> type </w:t>
      </w:r>
      <w:proofErr w:type="spellStart"/>
      <w:r w:rsidRPr="003061C8">
        <w:t>signals</w:t>
      </w:r>
      <w:proofErr w:type="spellEnd"/>
    </w:p>
    <w:p w14:paraId="5D9BDEE9" w14:textId="77777777" w:rsidR="00A02C09" w:rsidRPr="003061C8" w:rsidRDefault="00A02C09" w:rsidP="00A02C09">
      <w:pPr>
        <w:pStyle w:val="Figure"/>
      </w:pPr>
      <w:r w:rsidRPr="003061C8">
        <w:rPr>
          <w:noProof/>
        </w:rPr>
        <w:drawing>
          <wp:inline distT="0" distB="0" distL="0" distR="0" wp14:anchorId="4697F99E" wp14:editId="4F5002D5">
            <wp:extent cx="4218940" cy="933450"/>
            <wp:effectExtent l="0" t="0" r="0" b="0"/>
            <wp:docPr id="30" name="Рисунок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18940" cy="933450"/>
                    </a:xfrm>
                    <a:prstGeom prst="rect">
                      <a:avLst/>
                    </a:prstGeom>
                    <a:noFill/>
                  </pic:spPr>
                </pic:pic>
              </a:graphicData>
            </a:graphic>
          </wp:inline>
        </w:drawing>
      </w:r>
    </w:p>
    <w:p w14:paraId="3FC37B0B" w14:textId="77777777" w:rsidR="00A02C09" w:rsidRPr="0009380A" w:rsidRDefault="00A02C09" w:rsidP="00A02C09">
      <w:pPr>
        <w:pStyle w:val="Normalaftertitle"/>
        <w:rPr>
          <w:lang w:val="en-GB"/>
        </w:rPr>
      </w:pPr>
      <w:r w:rsidRPr="0009380A">
        <w:rPr>
          <w:lang w:val="en-GB"/>
        </w:rPr>
        <w:t>Second marks are identified by marking of the preceding 0.1 s interval with signals 312.5 Hz. Minute labels are identified by additional marking with signals 312.5 Hz of two 0.1 s intervals preceding the second marker (Fig. 48).</w:t>
      </w:r>
    </w:p>
    <w:p w14:paraId="49542C23" w14:textId="77777777" w:rsidR="00A02C09" w:rsidRPr="003061C8" w:rsidRDefault="00A02C09" w:rsidP="00A02C09">
      <w:pPr>
        <w:pStyle w:val="FigureNo"/>
      </w:pPr>
      <w:r w:rsidRPr="003061C8">
        <w:lastRenderedPageBreak/>
        <w:t xml:space="preserve">FIGURE </w:t>
      </w:r>
      <w:r>
        <w:t>48</w:t>
      </w:r>
    </w:p>
    <w:p w14:paraId="3D2E1E12" w14:textId="77777777" w:rsidR="00A02C09" w:rsidRPr="003061C8" w:rsidRDefault="00A02C09" w:rsidP="00A02C09">
      <w:pPr>
        <w:pStyle w:val="Figuretitle"/>
      </w:pPr>
      <w:r w:rsidRPr="003061C8">
        <w:t>Signal information structure</w:t>
      </w:r>
      <w:r w:rsidRPr="003061C8">
        <w:br/>
        <w:t xml:space="preserve">1 – second marker, 2 – information </w:t>
      </w:r>
      <w:proofErr w:type="spellStart"/>
      <w:r w:rsidRPr="003061C8">
        <w:t>signals</w:t>
      </w:r>
      <w:proofErr w:type="spellEnd"/>
      <w:r w:rsidRPr="003061C8">
        <w:t>, 3 – minute marker</w:t>
      </w:r>
    </w:p>
    <w:p w14:paraId="2D446CD6" w14:textId="77777777" w:rsidR="00A02C09" w:rsidRPr="003061C8" w:rsidRDefault="00A02C09" w:rsidP="00A02C09">
      <w:pPr>
        <w:spacing w:before="0"/>
        <w:jc w:val="center"/>
      </w:pPr>
      <w:r w:rsidRPr="003061C8">
        <w:rPr>
          <w:noProof/>
        </w:rPr>
        <w:drawing>
          <wp:inline distT="0" distB="0" distL="0" distR="0" wp14:anchorId="4B897673" wp14:editId="73920825">
            <wp:extent cx="4054891" cy="1864415"/>
            <wp:effectExtent l="0" t="0" r="3175" b="2540"/>
            <wp:docPr id="39" name="Рисунок 18" descr="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27540" t="34181" r="31799" b="29791"/>
                    <a:stretch/>
                  </pic:blipFill>
                  <pic:spPr bwMode="auto">
                    <a:xfrm>
                      <a:off x="0" y="0"/>
                      <a:ext cx="4079528" cy="1875743"/>
                    </a:xfrm>
                    <a:prstGeom prst="rect">
                      <a:avLst/>
                    </a:prstGeom>
                    <a:ln>
                      <a:noFill/>
                    </a:ln>
                    <a:extLst>
                      <a:ext uri="{53640926-AAD7-44D8-BBD7-CCE9431645EC}">
                        <a14:shadowObscured xmlns:a14="http://schemas.microsoft.com/office/drawing/2010/main"/>
                      </a:ext>
                    </a:extLst>
                  </pic:spPr>
                </pic:pic>
              </a:graphicData>
            </a:graphic>
          </wp:inline>
        </w:drawing>
      </w:r>
    </w:p>
    <w:p w14:paraId="35100E7B" w14:textId="77777777" w:rsidR="00A02C09" w:rsidRPr="0009380A" w:rsidRDefault="00A02C09" w:rsidP="00A02C09">
      <w:pPr>
        <w:pStyle w:val="Heading3"/>
        <w:rPr>
          <w:lang w:val="en-GB"/>
        </w:rPr>
      </w:pPr>
      <w:r w:rsidRPr="0009380A">
        <w:rPr>
          <w:lang w:val="en-GB"/>
        </w:rPr>
        <w:t>8.1.3</w:t>
      </w:r>
      <w:r w:rsidRPr="0009380A">
        <w:rPr>
          <w:lang w:val="en-GB"/>
        </w:rPr>
        <w:tab/>
        <w:t xml:space="preserve">Information coding, transmitted as part of </w:t>
      </w:r>
      <w:r w:rsidRPr="0009380A">
        <w:rPr>
          <w:lang w:val="en-GB" w:bidi="en-US"/>
        </w:rPr>
        <w:t>DXXXW signals</w:t>
      </w:r>
    </w:p>
    <w:p w14:paraId="44085C20" w14:textId="77777777" w:rsidR="00A02C09" w:rsidRPr="0009380A" w:rsidRDefault="00A02C09" w:rsidP="00A02C09">
      <w:pPr>
        <w:rPr>
          <w:color w:val="212121"/>
          <w:szCs w:val="24"/>
          <w:lang w:val="en-GB"/>
        </w:rPr>
      </w:pPr>
      <w:r w:rsidRPr="0009380A">
        <w:rPr>
          <w:color w:val="212121"/>
          <w:szCs w:val="24"/>
          <w:lang w:val="en-GB"/>
        </w:rPr>
        <w:t>The time code transmitted as constituent of t</w:t>
      </w:r>
      <w:r w:rsidRPr="0009380A">
        <w:rPr>
          <w:szCs w:val="24"/>
          <w:lang w:val="en-GB"/>
        </w:rPr>
        <w:t>he reference signals of frequency and time</w:t>
      </w:r>
      <w:r w:rsidRPr="0009380A">
        <w:rPr>
          <w:color w:val="212121"/>
          <w:szCs w:val="24"/>
          <w:lang w:val="en-GB"/>
        </w:rPr>
        <w:t xml:space="preserve"> is based on two types of codes:</w:t>
      </w:r>
    </w:p>
    <w:p w14:paraId="0FC3107E" w14:textId="77777777" w:rsidR="00A02C09" w:rsidRPr="0009380A" w:rsidRDefault="00A02C09" w:rsidP="00A02C09">
      <w:pPr>
        <w:pStyle w:val="enumlev1"/>
        <w:rPr>
          <w:lang w:val="en-GB"/>
        </w:rPr>
      </w:pPr>
      <w:r w:rsidRPr="0009380A">
        <w:rPr>
          <w:lang w:val="en-GB"/>
        </w:rPr>
        <w:t>–</w:t>
      </w:r>
      <w:r w:rsidRPr="0009380A">
        <w:rPr>
          <w:lang w:val="en-GB"/>
        </w:rPr>
        <w:tab/>
        <w:t>the code for the transmission of DUT1 as described in Annex 2 of R-REC-TF.460-6;</w:t>
      </w:r>
    </w:p>
    <w:p w14:paraId="495C7595" w14:textId="77777777" w:rsidR="00A02C09" w:rsidRPr="0009380A" w:rsidRDefault="00A02C09" w:rsidP="00A02C09">
      <w:pPr>
        <w:pStyle w:val="enumlev1"/>
        <w:rPr>
          <w:lang w:val="en-GB"/>
        </w:rPr>
      </w:pPr>
      <w:r w:rsidRPr="0009380A">
        <w:rPr>
          <w:lang w:val="en-GB"/>
        </w:rPr>
        <w:t>–</w:t>
      </w:r>
      <w:r w:rsidRPr="0009380A">
        <w:rPr>
          <w:lang w:val="en-GB"/>
        </w:rPr>
        <w:tab/>
        <w:t>binary-decimal with parity check to transmit the rest of the information.</w:t>
      </w:r>
    </w:p>
    <w:p w14:paraId="7B17BDBA" w14:textId="77777777" w:rsidR="00A02C09" w:rsidRPr="0009380A" w:rsidRDefault="00A02C09" w:rsidP="00A02C09">
      <w:pPr>
        <w:rPr>
          <w:lang w:val="en-GB"/>
        </w:rPr>
      </w:pPr>
      <w:r w:rsidRPr="0009380A">
        <w:rPr>
          <w:lang w:val="en-GB"/>
        </w:rPr>
        <w:t>The full code format contains 120 elements (60 elements in the first 0.1-second interval and 60 elements in the second 0.1-second interval) and is transmitted in a cycle of 1 min. The beginning of the minute cycle (minute mark) is identified by additional marking of the eighth and ninth 0.1 second intervals.</w:t>
      </w:r>
    </w:p>
    <w:p w14:paraId="58D6784A" w14:textId="77777777" w:rsidR="00A02C09" w:rsidRPr="0009380A" w:rsidRDefault="00A02C09" w:rsidP="00A02C09">
      <w:pPr>
        <w:rPr>
          <w:lang w:val="en-GB"/>
        </w:rPr>
      </w:pPr>
      <w:r w:rsidRPr="0009380A">
        <w:rPr>
          <w:lang w:val="en-GB"/>
        </w:rPr>
        <w:t>The RBU and RTZ radio stations transmit, as constituent of the frequency and time reference signals information on the difference between Universal Time (UT1) and Coordinated Universal Time, UT1</w:t>
      </w:r>
      <w:r w:rsidRPr="0009380A">
        <w:rPr>
          <w:lang w:val="en-GB"/>
        </w:rPr>
        <w:noBreakHyphen/>
        <w:t>UTC = DUT1 + dUT1. In this case, the values of DUT1 are transmitted according to the data of the International Earth Rotation and Reference Systems Service (IERS), and the values of dUT1 according to the State Service of Time and Frequency data.</w:t>
      </w:r>
    </w:p>
    <w:p w14:paraId="36D18221" w14:textId="77777777" w:rsidR="00A02C09" w:rsidRPr="0009380A" w:rsidRDefault="00A02C09" w:rsidP="00A02C09">
      <w:pPr>
        <w:rPr>
          <w:lang w:val="en-GB"/>
        </w:rPr>
      </w:pPr>
      <w:r w:rsidRPr="0009380A">
        <w:rPr>
          <w:lang w:val="en-GB"/>
        </w:rPr>
        <w:t>The format of the time code and the content of the transmitted information are presented graphically in Fig. 49.</w:t>
      </w:r>
    </w:p>
    <w:p w14:paraId="1E79FE43" w14:textId="77777777" w:rsidR="00A02C09" w:rsidRPr="0009380A" w:rsidRDefault="00A02C09" w:rsidP="00A02C09">
      <w:pPr>
        <w:rPr>
          <w:lang w:val="en-GB"/>
        </w:rPr>
      </w:pPr>
      <w:r w:rsidRPr="0009380A">
        <w:rPr>
          <w:lang w:val="en-GB"/>
        </w:rPr>
        <w:t xml:space="preserve">Information about the current values of the time of day is presented in hours (h) and minutes (m), transmitted in the scale of Moscow time with the offset </w:t>
      </w:r>
      <w:r w:rsidRPr="003061C8">
        <w:t>Δ</w:t>
      </w:r>
      <w:r w:rsidRPr="0009380A">
        <w:rPr>
          <w:lang w:val="en-GB"/>
        </w:rPr>
        <w:t>UT amendment relative to universal coordinated time added. Information on calendar dates includes: the value of the year of the century (Y), the value of the month of the current year (M), the value of the day of the month (</w:t>
      </w:r>
      <w:r w:rsidRPr="0009380A">
        <w:rPr>
          <w:i/>
          <w:iCs/>
          <w:lang w:val="en-GB" w:bidi="en-US"/>
        </w:rPr>
        <w:t>d</w:t>
      </w:r>
      <w:r w:rsidRPr="0009380A">
        <w:rPr>
          <w:i/>
          <w:iCs/>
          <w:vertAlign w:val="subscript"/>
          <w:lang w:val="en-GB" w:bidi="en-US"/>
        </w:rPr>
        <w:t>m</w:t>
      </w:r>
      <w:r w:rsidRPr="0009380A">
        <w:rPr>
          <w:lang w:val="en-GB"/>
        </w:rPr>
        <w:t>) and the value of the day of the week (</w:t>
      </w:r>
      <w:proofErr w:type="spellStart"/>
      <w:r w:rsidRPr="0009380A">
        <w:rPr>
          <w:i/>
          <w:iCs/>
          <w:lang w:val="en-GB" w:bidi="en-US"/>
        </w:rPr>
        <w:t>d</w:t>
      </w:r>
      <w:r w:rsidRPr="0009380A">
        <w:rPr>
          <w:i/>
          <w:iCs/>
          <w:vertAlign w:val="subscript"/>
          <w:lang w:val="en-GB" w:bidi="en-US"/>
        </w:rPr>
        <w:t>w</w:t>
      </w:r>
      <w:proofErr w:type="spellEnd"/>
      <w:r w:rsidRPr="0009380A">
        <w:rPr>
          <w:lang w:val="en-GB"/>
        </w:rPr>
        <w:t>). Information on the Julian date includes a shortened Julian date (TJD), which is the four lower-orders of the numerical value of the modified Julian date (MJD).</w:t>
      </w:r>
    </w:p>
    <w:p w14:paraId="491C14C0" w14:textId="77777777" w:rsidR="00A02C09" w:rsidRPr="003061C8" w:rsidRDefault="00A02C09" w:rsidP="00A02C09">
      <w:pPr>
        <w:pStyle w:val="FigureNo"/>
      </w:pPr>
      <w:r w:rsidRPr="003061C8">
        <w:lastRenderedPageBreak/>
        <w:t xml:space="preserve">FIGURE </w:t>
      </w:r>
      <w:r>
        <w:t>49</w:t>
      </w:r>
    </w:p>
    <w:p w14:paraId="5554DD5E" w14:textId="77777777" w:rsidR="00A02C09" w:rsidRPr="003061C8" w:rsidRDefault="00A02C09" w:rsidP="00A02C09">
      <w:pPr>
        <w:pStyle w:val="Figuretitle"/>
      </w:pPr>
      <w:r w:rsidRPr="003061C8">
        <w:t>Time code format</w:t>
      </w:r>
    </w:p>
    <w:p w14:paraId="33BD5443" w14:textId="77777777" w:rsidR="00A02C09" w:rsidRPr="003061C8" w:rsidRDefault="00A02C09" w:rsidP="00A02C09">
      <w:pPr>
        <w:pStyle w:val="Figure"/>
      </w:pPr>
      <w:r w:rsidRPr="003061C8">
        <w:rPr>
          <w:noProof/>
        </w:rPr>
        <w:drawing>
          <wp:inline distT="0" distB="0" distL="0" distR="0" wp14:anchorId="444F62A3" wp14:editId="3487CFF9">
            <wp:extent cx="6120765" cy="2736850"/>
            <wp:effectExtent l="0" t="0" r="0" b="6350"/>
            <wp:docPr id="5" name="Grafik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120765" cy="2736850"/>
                    </a:xfrm>
                    <a:prstGeom prst="rect">
                      <a:avLst/>
                    </a:prstGeom>
                  </pic:spPr>
                </pic:pic>
              </a:graphicData>
            </a:graphic>
          </wp:inline>
        </w:drawing>
      </w:r>
    </w:p>
    <w:p w14:paraId="01566483" w14:textId="77777777" w:rsidR="00A02C09" w:rsidRPr="0009380A" w:rsidRDefault="00A02C09" w:rsidP="00A02C09">
      <w:pPr>
        <w:pStyle w:val="Heading2"/>
        <w:rPr>
          <w:lang w:val="en-GB"/>
        </w:rPr>
      </w:pPr>
      <w:bookmarkStart w:id="72" w:name="_Toc82511226"/>
      <w:r w:rsidRPr="0009380A">
        <w:rPr>
          <w:lang w:val="en-GB"/>
        </w:rPr>
        <w:t>8.2</w:t>
      </w:r>
      <w:r w:rsidRPr="0009380A">
        <w:rPr>
          <w:lang w:val="en-GB"/>
        </w:rPr>
        <w:tab/>
        <w:t>RWM service</w:t>
      </w:r>
      <w:bookmarkEnd w:id="72"/>
    </w:p>
    <w:p w14:paraId="6A5AA4B8" w14:textId="44DE3570" w:rsidR="00A02C09" w:rsidRPr="0009380A" w:rsidRDefault="00A02C09" w:rsidP="00A02C09">
      <w:pPr>
        <w:pStyle w:val="enumlev1"/>
        <w:rPr>
          <w:lang w:val="en-GB"/>
        </w:rPr>
      </w:pPr>
      <w:r w:rsidRPr="0009380A">
        <w:rPr>
          <w:lang w:val="en-GB"/>
        </w:rPr>
        <w:tab/>
        <w:t>RWM</w:t>
      </w:r>
      <w:r w:rsidR="004C2355">
        <w:rPr>
          <w:lang w:val="en-GB"/>
        </w:rPr>
        <w:t xml:space="preserve"> </w:t>
      </w:r>
      <w:r w:rsidRPr="0009380A">
        <w:rPr>
          <w:lang w:val="en-GB"/>
        </w:rPr>
        <w:t>Location:  56° 44'N  37° 38'E.</w:t>
      </w:r>
    </w:p>
    <w:p w14:paraId="326E0A5A" w14:textId="77777777" w:rsidR="00A02C09" w:rsidRPr="0009380A" w:rsidRDefault="00A02C09" w:rsidP="00A02C09">
      <w:pPr>
        <w:pStyle w:val="enumlev1"/>
        <w:rPr>
          <w:szCs w:val="24"/>
          <w:lang w:val="en-GB"/>
        </w:rPr>
      </w:pPr>
      <w:r w:rsidRPr="0009380A">
        <w:rPr>
          <w:szCs w:val="24"/>
          <w:lang w:val="en-GB"/>
        </w:rPr>
        <w:tab/>
        <w:t xml:space="preserve">The </w:t>
      </w:r>
      <w:proofErr w:type="gramStart"/>
      <w:r w:rsidRPr="0009380A">
        <w:rPr>
          <w:szCs w:val="24"/>
          <w:lang w:val="en-GB"/>
        </w:rPr>
        <w:t>carriers</w:t>
      </w:r>
      <w:proofErr w:type="gramEnd"/>
      <w:r w:rsidRPr="0009380A">
        <w:rPr>
          <w:szCs w:val="24"/>
          <w:lang w:val="en-GB"/>
        </w:rPr>
        <w:t xml:space="preserve"> frequency:  4996.0 kHz, 9996.0 kHz, 14996.0 kHz.</w:t>
      </w:r>
    </w:p>
    <w:p w14:paraId="428FE607" w14:textId="77777777" w:rsidR="00A02C09" w:rsidRPr="0009380A" w:rsidRDefault="00A02C09" w:rsidP="00A02C09">
      <w:pPr>
        <w:pStyle w:val="enumlev1"/>
        <w:rPr>
          <w:szCs w:val="24"/>
          <w:lang w:val="en-GB"/>
        </w:rPr>
      </w:pPr>
      <w:r w:rsidRPr="0009380A">
        <w:rPr>
          <w:szCs w:val="24"/>
          <w:lang w:val="en-GB"/>
        </w:rPr>
        <w:tab/>
        <w:t>The effective radiated power is 10 kW.</w:t>
      </w:r>
    </w:p>
    <w:p w14:paraId="25787163" w14:textId="6F5EBA05" w:rsidR="00A02C09" w:rsidRPr="0009380A" w:rsidRDefault="00A02C09" w:rsidP="00A02C09">
      <w:pPr>
        <w:pStyle w:val="enumlev1"/>
        <w:rPr>
          <w:szCs w:val="24"/>
          <w:lang w:val="en-GB"/>
        </w:rPr>
      </w:pPr>
      <w:r w:rsidRPr="0009380A">
        <w:rPr>
          <w:szCs w:val="24"/>
          <w:lang w:val="en-GB"/>
        </w:rPr>
        <w:tab/>
        <w:t>Relative uncertainty of the carrier frequency:  5</w:t>
      </w:r>
      <w:r w:rsidR="004C2355">
        <w:rPr>
          <w:szCs w:val="24"/>
          <w:lang w:val="en-GB"/>
        </w:rPr>
        <w:t>×</w:t>
      </w:r>
      <w:r w:rsidRPr="0009380A">
        <w:rPr>
          <w:szCs w:val="24"/>
          <w:lang w:val="en-GB"/>
        </w:rPr>
        <w:t>10</w:t>
      </w:r>
      <w:r w:rsidR="004C2355">
        <w:rPr>
          <w:szCs w:val="24"/>
          <w:vertAlign w:val="superscript"/>
          <w:lang w:val="en-GB"/>
        </w:rPr>
        <w:t>−</w:t>
      </w:r>
      <w:r w:rsidRPr="0009380A">
        <w:rPr>
          <w:szCs w:val="24"/>
          <w:vertAlign w:val="superscript"/>
          <w:lang w:val="en-GB"/>
        </w:rPr>
        <w:t>12</w:t>
      </w:r>
      <w:r w:rsidRPr="0009380A">
        <w:rPr>
          <w:szCs w:val="24"/>
          <w:lang w:val="en-GB"/>
        </w:rPr>
        <w:t>, averaging for one day or longer.</w:t>
      </w:r>
    </w:p>
    <w:p w14:paraId="18A2AA73" w14:textId="77777777" w:rsidR="00A02C09" w:rsidRPr="0009380A" w:rsidRDefault="00A02C09" w:rsidP="00A02C09">
      <w:pPr>
        <w:pStyle w:val="Heading3"/>
        <w:rPr>
          <w:lang w:val="en-GB"/>
        </w:rPr>
      </w:pPr>
      <w:r w:rsidRPr="0009380A">
        <w:rPr>
          <w:lang w:val="en-GB"/>
        </w:rPr>
        <w:t>8.2.1</w:t>
      </w:r>
      <w:r w:rsidRPr="0009380A">
        <w:rPr>
          <w:lang w:val="en-GB"/>
        </w:rPr>
        <w:tab/>
        <w:t>Form of the reference frequency and time signals</w:t>
      </w:r>
    </w:p>
    <w:p w14:paraId="3371BC32" w14:textId="642F0F81" w:rsidR="00A02C09" w:rsidRPr="0009380A" w:rsidRDefault="00A02C09" w:rsidP="00A02C09">
      <w:pPr>
        <w:rPr>
          <w:lang w:val="en-GB"/>
        </w:rPr>
      </w:pPr>
      <w:r w:rsidRPr="0009380A">
        <w:rPr>
          <w:lang w:val="en-GB"/>
        </w:rPr>
        <w:t xml:space="preserve">The RWM radio station uses the signals of the NON-type for transmitting the sizes of the time and frequency units, and the signals A1X and A1N </w:t>
      </w:r>
      <w:r w:rsidR="004C2355">
        <w:rPr>
          <w:lang w:val="en-GB"/>
        </w:rPr>
        <w:t>–</w:t>
      </w:r>
      <w:r w:rsidRPr="0009380A">
        <w:rPr>
          <w:lang w:val="en-GB"/>
        </w:rPr>
        <w:t xml:space="preserve"> for transmitting the time scales. To transmit time marks signals with a repetition frequency of 1 Hz and 10 Hz are used.</w:t>
      </w:r>
    </w:p>
    <w:p w14:paraId="2D4D8968" w14:textId="77777777" w:rsidR="00A02C09" w:rsidRPr="0009380A" w:rsidRDefault="00A02C09" w:rsidP="00A02C09">
      <w:pPr>
        <w:rPr>
          <w:lang w:val="en-GB"/>
        </w:rPr>
      </w:pPr>
      <w:r w:rsidRPr="0009380A">
        <w:rPr>
          <w:lang w:val="en-GB"/>
        </w:rPr>
        <w:t xml:space="preserve">The duration of the A1X signals with a repetition frequency of 1 Hz (second signals) amounts to 100 </w:t>
      </w:r>
      <w:proofErr w:type="spellStart"/>
      <w:r w:rsidRPr="0009380A">
        <w:rPr>
          <w:lang w:val="en-GB"/>
        </w:rPr>
        <w:t>ms</w:t>
      </w:r>
      <w:proofErr w:type="spellEnd"/>
      <w:r w:rsidRPr="0009380A">
        <w:rPr>
          <w:lang w:val="en-GB"/>
        </w:rPr>
        <w:t xml:space="preserve">. Signals occurring at the beginning of each minute are extended to 500 </w:t>
      </w:r>
      <w:proofErr w:type="spellStart"/>
      <w:r w:rsidRPr="0009380A">
        <w:rPr>
          <w:lang w:val="en-GB"/>
        </w:rPr>
        <w:t>ms</w:t>
      </w:r>
      <w:proofErr w:type="spellEnd"/>
      <w:r w:rsidRPr="0009380A">
        <w:rPr>
          <w:lang w:val="en-GB"/>
        </w:rPr>
        <w:t xml:space="preserve">. The duration of A1N signals with a repetition frequency of 10 Hz is 20 </w:t>
      </w:r>
      <w:proofErr w:type="spellStart"/>
      <w:r w:rsidRPr="0009380A">
        <w:rPr>
          <w:lang w:val="en-GB"/>
        </w:rPr>
        <w:t>ms</w:t>
      </w:r>
      <w:proofErr w:type="spellEnd"/>
      <w:r w:rsidRPr="0009380A">
        <w:rPr>
          <w:lang w:val="en-GB"/>
        </w:rPr>
        <w:t xml:space="preserve">. Signals occurring at the beginning of every second extend to 40 </w:t>
      </w:r>
      <w:proofErr w:type="spellStart"/>
      <w:r w:rsidRPr="0009380A">
        <w:rPr>
          <w:lang w:val="en-GB"/>
        </w:rPr>
        <w:t>ms</w:t>
      </w:r>
      <w:proofErr w:type="spellEnd"/>
      <w:r w:rsidRPr="0009380A">
        <w:rPr>
          <w:lang w:val="en-GB"/>
        </w:rPr>
        <w:t xml:space="preserve">, and of every minute – to 500 </w:t>
      </w:r>
      <w:proofErr w:type="spellStart"/>
      <w:r w:rsidRPr="0009380A">
        <w:rPr>
          <w:lang w:val="en-GB"/>
        </w:rPr>
        <w:t>ms</w:t>
      </w:r>
      <w:proofErr w:type="spellEnd"/>
      <w:r w:rsidRPr="0009380A">
        <w:rPr>
          <w:lang w:val="en-GB"/>
        </w:rPr>
        <w:t>.</w:t>
      </w:r>
    </w:p>
    <w:p w14:paraId="129D19F3" w14:textId="77777777" w:rsidR="00A02C09" w:rsidRPr="0009380A" w:rsidRDefault="00A02C09" w:rsidP="00A02C09">
      <w:pPr>
        <w:rPr>
          <w:lang w:val="en-GB"/>
        </w:rPr>
      </w:pPr>
      <w:r w:rsidRPr="0009380A">
        <w:rPr>
          <w:lang w:val="en-GB"/>
        </w:rPr>
        <w:t>The characteristic point for A1X and A1N signals is the beginning of the rising edge of radio signal.</w:t>
      </w:r>
    </w:p>
    <w:p w14:paraId="2FF9377A" w14:textId="5C38A2C8" w:rsidR="00A02C09" w:rsidRPr="0009380A" w:rsidRDefault="00A02C09" w:rsidP="00A02C09">
      <w:pPr>
        <w:rPr>
          <w:lang w:val="en-GB"/>
        </w:rPr>
      </w:pPr>
      <w:r w:rsidRPr="0009380A">
        <w:rPr>
          <w:lang w:val="en-GB"/>
        </w:rPr>
        <w:t xml:space="preserve">The RWM radio stations transmit, as constituent of the frequency and time reference signals information on the difference between Universal Time and Coordinated Universal Time UT1-UTC = DUT1 + dUT1. In this case, the values of DUT1 are transmitted according to the data of the IERS, and the values of dUT1 </w:t>
      </w:r>
      <w:r w:rsidR="004C2355">
        <w:rPr>
          <w:lang w:val="en-GB"/>
        </w:rPr>
        <w:t>–</w:t>
      </w:r>
      <w:r w:rsidRPr="0009380A">
        <w:rPr>
          <w:lang w:val="en-GB"/>
        </w:rPr>
        <w:t xml:space="preserve"> according to the SSTF data.</w:t>
      </w:r>
    </w:p>
    <w:p w14:paraId="06D1FFA4" w14:textId="6F3B2A36" w:rsidR="00A02C09" w:rsidRPr="0009380A" w:rsidRDefault="00A02C09" w:rsidP="00A02C09">
      <w:pPr>
        <w:rPr>
          <w:lang w:val="en-GB"/>
        </w:rPr>
      </w:pPr>
      <w:r w:rsidRPr="0009380A">
        <w:rPr>
          <w:lang w:val="en-GB"/>
        </w:rPr>
        <w:t xml:space="preserve">The numerical value of the difference UT1-UTC is denoted DUT1 and rounded to 0.1 s and is transmitted through the radio stations as described in Annex 2 of </w:t>
      </w:r>
      <w:r w:rsidR="004C2355" w:rsidRPr="0009380A">
        <w:rPr>
          <w:lang w:val="en-GB"/>
        </w:rPr>
        <w:t>R-REC-TF.460-6</w:t>
      </w:r>
      <w:r w:rsidRPr="0009380A">
        <w:rPr>
          <w:lang w:val="en-GB"/>
        </w:rPr>
        <w:t>. Besides the DUT1 information, the SSTF radio stations transmit additional information dUT1, specifying the UT1-UTC difference values to 0.02 s.</w:t>
      </w:r>
    </w:p>
    <w:p w14:paraId="4148F285" w14:textId="77777777" w:rsidR="00A02C09" w:rsidRPr="0009380A" w:rsidRDefault="00A02C09" w:rsidP="00A02C09">
      <w:pPr>
        <w:rPr>
          <w:b/>
          <w:lang w:val="en-GB"/>
        </w:rPr>
      </w:pPr>
      <w:r w:rsidRPr="0009380A">
        <w:rPr>
          <w:lang w:val="en-GB" w:bidi="en-US"/>
        </w:rPr>
        <w:t xml:space="preserve">The information </w:t>
      </w:r>
      <w:proofErr w:type="spellStart"/>
      <w:r w:rsidRPr="0009380A">
        <w:rPr>
          <w:lang w:val="en-GB" w:bidi="en-US"/>
        </w:rPr>
        <w:t>DUTl</w:t>
      </w:r>
      <w:proofErr w:type="spellEnd"/>
      <w:r w:rsidRPr="0009380A">
        <w:rPr>
          <w:lang w:val="en-GB" w:bidi="en-US"/>
        </w:rPr>
        <w:t xml:space="preserve"> + </w:t>
      </w:r>
      <w:proofErr w:type="spellStart"/>
      <w:r w:rsidRPr="0009380A">
        <w:rPr>
          <w:lang w:val="en-GB" w:bidi="en-US"/>
        </w:rPr>
        <w:t>dUTl</w:t>
      </w:r>
      <w:proofErr w:type="spellEnd"/>
      <w:r w:rsidRPr="0009380A">
        <w:rPr>
          <w:lang w:val="en-GB" w:bidi="en-US"/>
        </w:rPr>
        <w:t xml:space="preserve"> is transmitted after each minute time signal by marking the corresponding second signals with additional impulses.</w:t>
      </w:r>
    </w:p>
    <w:p w14:paraId="268CBE25" w14:textId="2A17DC91" w:rsidR="00A02C09" w:rsidRPr="0009380A" w:rsidRDefault="00A02C09" w:rsidP="00A02C09">
      <w:pPr>
        <w:keepNext/>
        <w:keepLines/>
        <w:rPr>
          <w:lang w:val="en-GB" w:bidi="en-US"/>
        </w:rPr>
      </w:pPr>
      <w:r w:rsidRPr="0009380A">
        <w:rPr>
          <w:lang w:val="en-GB" w:bidi="en-US"/>
        </w:rPr>
        <w:lastRenderedPageBreak/>
        <w:t xml:space="preserve">A </w:t>
      </w:r>
      <w:r w:rsidRPr="0009380A">
        <w:rPr>
          <w:lang w:val="en-GB"/>
        </w:rPr>
        <w:t>positive</w:t>
      </w:r>
      <w:r w:rsidRPr="0009380A">
        <w:rPr>
          <w:lang w:val="en-GB" w:bidi="en-US"/>
        </w:rPr>
        <w:t xml:space="preserve"> value of DUT1 is transmitted by marking </w:t>
      </w:r>
      <w:r w:rsidRPr="0009380A">
        <w:rPr>
          <w:b/>
          <w:lang w:val="en-GB" w:bidi="en-US"/>
        </w:rPr>
        <w:t>n</w:t>
      </w:r>
      <w:r w:rsidRPr="0009380A">
        <w:rPr>
          <w:lang w:val="en-GB" w:bidi="en-US"/>
        </w:rPr>
        <w:t xml:space="preserve"> second signals in the interval between the 1</w:t>
      </w:r>
      <w:r w:rsidRPr="004C2355">
        <w:rPr>
          <w:vertAlign w:val="superscript"/>
          <w:lang w:val="en-GB" w:bidi="en-US"/>
        </w:rPr>
        <w:t>st</w:t>
      </w:r>
      <w:r w:rsidRPr="0009380A">
        <w:rPr>
          <w:lang w:val="en-GB" w:bidi="en-US"/>
        </w:rPr>
        <w:t xml:space="preserve"> and the 8</w:t>
      </w:r>
      <w:r w:rsidRPr="004C2355">
        <w:rPr>
          <w:vertAlign w:val="superscript"/>
          <w:lang w:val="en-GB" w:bidi="en-US"/>
        </w:rPr>
        <w:t>th</w:t>
      </w:r>
      <w:r w:rsidRPr="0009380A">
        <w:rPr>
          <w:lang w:val="en-GB" w:bidi="en-US"/>
        </w:rPr>
        <w:t xml:space="preserve"> second, so DUT1 = +0.1 n seconds. A negative value of DUT1 is transmitted by marking the </w:t>
      </w:r>
      <w:r w:rsidRPr="0009380A">
        <w:rPr>
          <w:b/>
          <w:lang w:val="en-GB" w:bidi="en-US"/>
        </w:rPr>
        <w:t>m</w:t>
      </w:r>
      <w:r w:rsidRPr="0009380A">
        <w:rPr>
          <w:lang w:val="en-GB" w:bidi="en-US"/>
        </w:rPr>
        <w:t xml:space="preserve"> second signals in the interval between the 9</w:t>
      </w:r>
      <w:r w:rsidRPr="00F80791">
        <w:rPr>
          <w:vertAlign w:val="superscript"/>
          <w:lang w:val="en-GB" w:bidi="en-US"/>
        </w:rPr>
        <w:t>th</w:t>
      </w:r>
      <w:r w:rsidRPr="0009380A">
        <w:rPr>
          <w:lang w:val="en-GB" w:bidi="en-US"/>
        </w:rPr>
        <w:t xml:space="preserve"> and the 16</w:t>
      </w:r>
      <w:r w:rsidRPr="00F80791">
        <w:rPr>
          <w:vertAlign w:val="superscript"/>
          <w:lang w:val="en-GB" w:bidi="en-US"/>
        </w:rPr>
        <w:t>th</w:t>
      </w:r>
      <w:r w:rsidRPr="0009380A">
        <w:rPr>
          <w:lang w:val="en-GB" w:bidi="en-US"/>
        </w:rPr>
        <w:t xml:space="preserve"> second, so that DUT1 = </w:t>
      </w:r>
      <w:r w:rsidR="00F80791">
        <w:rPr>
          <w:lang w:val="en-GB" w:bidi="en-US"/>
        </w:rPr>
        <w:t>−</w:t>
      </w:r>
      <w:r w:rsidRPr="0009380A">
        <w:rPr>
          <w:lang w:val="en-GB" w:bidi="en-US"/>
        </w:rPr>
        <w:t>0.1 m seconds. The absence of marked signals in the interval between the minute signal and the 16</w:t>
      </w:r>
      <w:r w:rsidRPr="00F80791">
        <w:rPr>
          <w:vertAlign w:val="superscript"/>
          <w:lang w:val="en-GB" w:bidi="en-US"/>
        </w:rPr>
        <w:t>th</w:t>
      </w:r>
      <w:r w:rsidRPr="0009380A">
        <w:rPr>
          <w:lang w:val="en-GB" w:bidi="en-US"/>
        </w:rPr>
        <w:t xml:space="preserve"> second means that DUT1 = 0.0 s.</w:t>
      </w:r>
    </w:p>
    <w:p w14:paraId="00676584" w14:textId="0FBAB1EB" w:rsidR="00A02C09" w:rsidRPr="0009380A" w:rsidRDefault="00A02C09" w:rsidP="00A02C09">
      <w:pPr>
        <w:rPr>
          <w:lang w:val="en-GB"/>
        </w:rPr>
      </w:pPr>
      <w:r w:rsidRPr="0009380A">
        <w:rPr>
          <w:lang w:val="en-GB"/>
        </w:rPr>
        <w:t xml:space="preserve">A positive </w:t>
      </w:r>
      <w:proofErr w:type="spellStart"/>
      <w:r w:rsidRPr="0009380A">
        <w:rPr>
          <w:lang w:val="en-GB"/>
        </w:rPr>
        <w:t>dUTl</w:t>
      </w:r>
      <w:proofErr w:type="spellEnd"/>
      <w:r w:rsidRPr="0009380A">
        <w:rPr>
          <w:lang w:val="en-GB"/>
        </w:rPr>
        <w:t xml:space="preserve"> value is transmitted by marking </w:t>
      </w:r>
      <w:r w:rsidRPr="0009380A">
        <w:rPr>
          <w:b/>
          <w:lang w:val="en-GB"/>
        </w:rPr>
        <w:t>p</w:t>
      </w:r>
      <w:r w:rsidRPr="0009380A">
        <w:rPr>
          <w:lang w:val="en-GB"/>
        </w:rPr>
        <w:t xml:space="preserve"> seconds signals in the interval from 21 to 24</w:t>
      </w:r>
      <w:r w:rsidRPr="00F80791">
        <w:rPr>
          <w:vertAlign w:val="superscript"/>
          <w:lang w:val="en-GB"/>
        </w:rPr>
        <w:t>th</w:t>
      </w:r>
      <w:r w:rsidRPr="0009380A">
        <w:rPr>
          <w:lang w:val="en-GB"/>
        </w:rPr>
        <w:t xml:space="preserve"> seconds, so </w:t>
      </w:r>
      <w:proofErr w:type="spellStart"/>
      <w:r w:rsidRPr="0009380A">
        <w:rPr>
          <w:lang w:val="en-GB"/>
        </w:rPr>
        <w:t>dUTl</w:t>
      </w:r>
      <w:proofErr w:type="spellEnd"/>
      <w:r w:rsidRPr="0009380A">
        <w:rPr>
          <w:lang w:val="en-GB"/>
        </w:rPr>
        <w:t xml:space="preserve"> = +0.02 p seconds. A negative value - by marking </w:t>
      </w:r>
      <w:r w:rsidRPr="0009380A">
        <w:rPr>
          <w:b/>
          <w:lang w:val="en-GB"/>
        </w:rPr>
        <w:t>q</w:t>
      </w:r>
      <w:r w:rsidRPr="0009380A">
        <w:rPr>
          <w:lang w:val="en-GB"/>
        </w:rPr>
        <w:t xml:space="preserve"> second signals in the interval between the 31</w:t>
      </w:r>
      <w:r w:rsidRPr="00F80791">
        <w:rPr>
          <w:vertAlign w:val="superscript"/>
          <w:lang w:val="en-GB"/>
        </w:rPr>
        <w:t>st</w:t>
      </w:r>
      <w:r w:rsidRPr="0009380A">
        <w:rPr>
          <w:lang w:val="en-GB"/>
        </w:rPr>
        <w:t xml:space="preserve"> and the 34</w:t>
      </w:r>
      <w:r w:rsidRPr="00F80791">
        <w:rPr>
          <w:vertAlign w:val="superscript"/>
          <w:lang w:val="en-GB"/>
        </w:rPr>
        <w:t>th</w:t>
      </w:r>
      <w:r w:rsidRPr="0009380A">
        <w:rPr>
          <w:lang w:val="en-GB"/>
        </w:rPr>
        <w:t xml:space="preserve"> second, so </w:t>
      </w:r>
      <w:proofErr w:type="spellStart"/>
      <w:r w:rsidRPr="0009380A">
        <w:rPr>
          <w:lang w:val="en-GB"/>
        </w:rPr>
        <w:t>dUTl</w:t>
      </w:r>
      <w:proofErr w:type="spellEnd"/>
      <w:r w:rsidRPr="0009380A">
        <w:rPr>
          <w:lang w:val="en-GB"/>
        </w:rPr>
        <w:t xml:space="preserve"> = </w:t>
      </w:r>
      <w:r w:rsidR="00F80791">
        <w:rPr>
          <w:lang w:val="en-GB" w:bidi="en-US"/>
        </w:rPr>
        <w:t>−</w:t>
      </w:r>
      <w:r w:rsidRPr="0009380A">
        <w:rPr>
          <w:lang w:val="en-GB"/>
        </w:rPr>
        <w:t>0.02 q seconds.</w:t>
      </w:r>
    </w:p>
    <w:p w14:paraId="19AE24CA" w14:textId="77777777" w:rsidR="00A02C09" w:rsidRPr="0009380A" w:rsidRDefault="00A02C09" w:rsidP="00A02C09">
      <w:pPr>
        <w:rPr>
          <w:lang w:val="en-GB"/>
        </w:rPr>
      </w:pPr>
      <w:r w:rsidRPr="0009380A">
        <w:rPr>
          <w:lang w:val="en-GB"/>
        </w:rPr>
        <w:t xml:space="preserve">An example of </w:t>
      </w:r>
      <w:proofErr w:type="spellStart"/>
      <w:r w:rsidRPr="0009380A">
        <w:rPr>
          <w:lang w:val="en-GB"/>
        </w:rPr>
        <w:t>DUTl</w:t>
      </w:r>
      <w:proofErr w:type="spellEnd"/>
      <w:r w:rsidRPr="0009380A">
        <w:rPr>
          <w:lang w:val="en-GB"/>
        </w:rPr>
        <w:t xml:space="preserve"> + </w:t>
      </w:r>
      <w:proofErr w:type="spellStart"/>
      <w:r w:rsidRPr="0009380A">
        <w:rPr>
          <w:lang w:val="en-GB"/>
        </w:rPr>
        <w:t>dUTl</w:t>
      </w:r>
      <w:proofErr w:type="spellEnd"/>
      <w:r w:rsidRPr="0009380A">
        <w:rPr>
          <w:lang w:val="en-GB"/>
        </w:rPr>
        <w:t xml:space="preserve"> information coding is shown in Fig. 50.</w:t>
      </w:r>
    </w:p>
    <w:p w14:paraId="48C616D3" w14:textId="77777777" w:rsidR="00A02C09" w:rsidRPr="0009380A" w:rsidRDefault="00A02C09" w:rsidP="00A02C09">
      <w:pPr>
        <w:pStyle w:val="FigureNo"/>
        <w:rPr>
          <w:lang w:val="en-GB"/>
        </w:rPr>
      </w:pPr>
      <w:r w:rsidRPr="0009380A">
        <w:rPr>
          <w:lang w:val="en-GB"/>
        </w:rPr>
        <w:t>FIGURE 50</w:t>
      </w:r>
    </w:p>
    <w:p w14:paraId="726682C2" w14:textId="77777777" w:rsidR="00A02C09" w:rsidRPr="0009380A" w:rsidRDefault="00A02C09" w:rsidP="00A02C09">
      <w:pPr>
        <w:spacing w:before="0"/>
        <w:jc w:val="center"/>
        <w:rPr>
          <w:b/>
          <w:sz w:val="20"/>
          <w:lang w:val="en-GB" w:bidi="en-US"/>
        </w:rPr>
      </w:pPr>
      <w:r w:rsidRPr="0009380A">
        <w:rPr>
          <w:b/>
          <w:sz w:val="20"/>
          <w:lang w:val="en-GB"/>
        </w:rPr>
        <w:t xml:space="preserve">Example of </w:t>
      </w:r>
      <w:r w:rsidRPr="0009380A">
        <w:rPr>
          <w:b/>
          <w:sz w:val="20"/>
          <w:lang w:val="en-GB" w:bidi="en-US"/>
        </w:rPr>
        <w:t>DUT1+dUT1 coding:</w:t>
      </w:r>
    </w:p>
    <w:p w14:paraId="61B34449" w14:textId="77777777" w:rsidR="00A02C09" w:rsidRPr="0009380A" w:rsidRDefault="00A02C09" w:rsidP="00A02C09">
      <w:pPr>
        <w:pStyle w:val="Figuretitle"/>
        <w:rPr>
          <w:lang w:val="en-GB"/>
        </w:rPr>
      </w:pPr>
      <w:r w:rsidRPr="0009380A">
        <w:rPr>
          <w:lang w:val="en-GB" w:bidi="en-US"/>
        </w:rPr>
        <w:t xml:space="preserve">n=5; q=3; DUT1+dUT1 = 5 · 0.1 </w:t>
      </w:r>
      <w:r w:rsidRPr="003061C8">
        <w:t>с</w:t>
      </w:r>
      <w:r w:rsidRPr="0009380A">
        <w:rPr>
          <w:lang w:val="en-GB"/>
        </w:rPr>
        <w:t xml:space="preserve"> </w:t>
      </w:r>
      <w:r w:rsidRPr="0009380A">
        <w:rPr>
          <w:lang w:val="en-GB" w:bidi="en-US"/>
        </w:rPr>
        <w:t xml:space="preserve">- 3 · 0.02 </w:t>
      </w:r>
      <w:r w:rsidRPr="003061C8">
        <w:t>с</w:t>
      </w:r>
      <w:r w:rsidRPr="0009380A">
        <w:rPr>
          <w:lang w:val="en-GB"/>
        </w:rPr>
        <w:t xml:space="preserve"> = +0.44 s</w:t>
      </w:r>
    </w:p>
    <w:p w14:paraId="354F8F71" w14:textId="77777777" w:rsidR="00A02C09" w:rsidRPr="003061C8" w:rsidRDefault="00A02C09" w:rsidP="00A02C09">
      <w:pPr>
        <w:pStyle w:val="Figure"/>
      </w:pPr>
      <w:r w:rsidRPr="003061C8">
        <w:rPr>
          <w:noProof/>
        </w:rPr>
        <w:drawing>
          <wp:inline distT="0" distB="0" distL="0" distR="0" wp14:anchorId="5942453E" wp14:editId="5E6747CB">
            <wp:extent cx="5638165" cy="1238250"/>
            <wp:effectExtent l="0" t="0" r="0" b="0"/>
            <wp:docPr id="47" name="Рисунок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38165" cy="1238250"/>
                    </a:xfrm>
                    <a:prstGeom prst="rect">
                      <a:avLst/>
                    </a:prstGeom>
                    <a:noFill/>
                  </pic:spPr>
                </pic:pic>
              </a:graphicData>
            </a:graphic>
          </wp:inline>
        </w:drawing>
      </w:r>
    </w:p>
    <w:p w14:paraId="483EC39B" w14:textId="77777777" w:rsidR="00A02C09" w:rsidRPr="0009380A" w:rsidRDefault="00A02C09" w:rsidP="00A02C09">
      <w:pPr>
        <w:pStyle w:val="Heading3"/>
        <w:rPr>
          <w:lang w:val="en-GB"/>
        </w:rPr>
      </w:pPr>
      <w:r w:rsidRPr="0009380A">
        <w:rPr>
          <w:lang w:val="en-GB"/>
        </w:rPr>
        <w:t>8.2.2</w:t>
      </w:r>
      <w:r w:rsidRPr="0009380A">
        <w:rPr>
          <w:lang w:val="en-GB"/>
        </w:rPr>
        <w:tab/>
        <w:t>The hourly programme of the radio station RWM</w:t>
      </w:r>
    </w:p>
    <w:p w14:paraId="2AE2FE2E" w14:textId="77777777" w:rsidR="00A02C09" w:rsidRPr="0009380A" w:rsidRDefault="00A02C09" w:rsidP="00A02C09">
      <w:pPr>
        <w:pStyle w:val="TableNo"/>
        <w:rPr>
          <w:lang w:val="en-GB"/>
        </w:rPr>
      </w:pPr>
      <w:r w:rsidRPr="0009380A">
        <w:rPr>
          <w:lang w:val="en-GB"/>
        </w:rPr>
        <w:t>TABLE 23</w:t>
      </w:r>
    </w:p>
    <w:p w14:paraId="613E01A0" w14:textId="77777777" w:rsidR="00A02C09" w:rsidRPr="0009380A" w:rsidRDefault="00A02C09" w:rsidP="00A02C09">
      <w:pPr>
        <w:pStyle w:val="Tabletitle"/>
        <w:rPr>
          <w:lang w:val="en-GB"/>
        </w:rPr>
      </w:pPr>
      <w:r w:rsidRPr="0009380A">
        <w:rPr>
          <w:lang w:val="en-GB"/>
        </w:rPr>
        <w:t>Hourly programme of the radio station RWM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1798"/>
        <w:gridCol w:w="4944"/>
      </w:tblGrid>
      <w:tr w:rsidR="00A02C09" w:rsidRPr="003061C8" w14:paraId="0B884273" w14:textId="77777777" w:rsidTr="001F5146">
        <w:trPr>
          <w:trHeight w:val="419"/>
          <w:jc w:val="center"/>
        </w:trPr>
        <w:tc>
          <w:tcPr>
            <w:tcW w:w="3369" w:type="dxa"/>
            <w:gridSpan w:val="2"/>
          </w:tcPr>
          <w:p w14:paraId="22D14BF1" w14:textId="77777777" w:rsidR="00A02C09" w:rsidRPr="0009380A" w:rsidRDefault="00A02C09" w:rsidP="001F5146">
            <w:pPr>
              <w:pStyle w:val="Tablehead"/>
              <w:rPr>
                <w:lang w:val="en-GB"/>
              </w:rPr>
            </w:pPr>
            <w:bookmarkStart w:id="73" w:name="_Toc532905889"/>
            <w:r w:rsidRPr="0009380A">
              <w:rPr>
                <w:lang w:val="en-GB"/>
              </w:rPr>
              <w:t xml:space="preserve">Signal transmission time, </w:t>
            </w:r>
            <w:proofErr w:type="spellStart"/>
            <w:r w:rsidRPr="0009380A">
              <w:rPr>
                <w:lang w:val="en-GB"/>
              </w:rPr>
              <w:t>hh:mm</w:t>
            </w:r>
            <w:proofErr w:type="spellEnd"/>
          </w:p>
        </w:tc>
        <w:tc>
          <w:tcPr>
            <w:tcW w:w="4677" w:type="dxa"/>
            <w:vMerge w:val="restart"/>
            <w:vAlign w:val="center"/>
          </w:tcPr>
          <w:p w14:paraId="525B16D8" w14:textId="77777777" w:rsidR="00A02C09" w:rsidRPr="003061C8" w:rsidRDefault="00A02C09" w:rsidP="001F5146">
            <w:pPr>
              <w:pStyle w:val="Tablehead"/>
            </w:pPr>
            <w:r w:rsidRPr="003061C8">
              <w:t xml:space="preserve">Type of </w:t>
            </w:r>
            <w:proofErr w:type="spellStart"/>
            <w:r w:rsidRPr="003061C8">
              <w:t>signals</w:t>
            </w:r>
            <w:proofErr w:type="spellEnd"/>
          </w:p>
        </w:tc>
      </w:tr>
      <w:tr w:rsidR="00A02C09" w:rsidRPr="003061C8" w14:paraId="638AB7F8" w14:textId="77777777" w:rsidTr="001F5146">
        <w:trPr>
          <w:jc w:val="center"/>
        </w:trPr>
        <w:tc>
          <w:tcPr>
            <w:tcW w:w="1668" w:type="dxa"/>
            <w:vAlign w:val="center"/>
          </w:tcPr>
          <w:p w14:paraId="0569F16D" w14:textId="77777777" w:rsidR="00A02C09" w:rsidRPr="003061C8" w:rsidRDefault="00A02C09" w:rsidP="001F5146">
            <w:pPr>
              <w:pStyle w:val="Tablehead"/>
            </w:pPr>
            <w:r w:rsidRPr="003061C8">
              <w:t>start</w:t>
            </w:r>
          </w:p>
        </w:tc>
        <w:tc>
          <w:tcPr>
            <w:tcW w:w="1701" w:type="dxa"/>
            <w:vAlign w:val="center"/>
          </w:tcPr>
          <w:p w14:paraId="4C5F8630" w14:textId="77777777" w:rsidR="00A02C09" w:rsidRPr="003061C8" w:rsidRDefault="00A02C09" w:rsidP="001F5146">
            <w:pPr>
              <w:pStyle w:val="Tablehead"/>
            </w:pPr>
            <w:r w:rsidRPr="003061C8">
              <w:t>end</w:t>
            </w:r>
          </w:p>
        </w:tc>
        <w:tc>
          <w:tcPr>
            <w:tcW w:w="4677" w:type="dxa"/>
            <w:vMerge/>
          </w:tcPr>
          <w:p w14:paraId="07ABC3FF" w14:textId="77777777" w:rsidR="00A02C09" w:rsidRPr="003061C8" w:rsidRDefault="00A02C09" w:rsidP="001F5146">
            <w:pPr>
              <w:pStyle w:val="Tablehead"/>
            </w:pPr>
          </w:p>
        </w:tc>
      </w:tr>
      <w:tr w:rsidR="00A02C09" w:rsidRPr="003061C8" w14:paraId="79C7FF5A" w14:textId="77777777" w:rsidTr="001F5146">
        <w:trPr>
          <w:jc w:val="center"/>
        </w:trPr>
        <w:tc>
          <w:tcPr>
            <w:tcW w:w="1668" w:type="dxa"/>
            <w:vAlign w:val="center"/>
          </w:tcPr>
          <w:p w14:paraId="5BC096FC" w14:textId="77777777" w:rsidR="00A02C09" w:rsidRPr="003061C8" w:rsidRDefault="00A02C09" w:rsidP="001F5146">
            <w:pPr>
              <w:pStyle w:val="Tabletext"/>
              <w:jc w:val="center"/>
            </w:pPr>
            <w:r w:rsidRPr="003061C8">
              <w:rPr>
                <w:shd w:val="clear" w:color="auto" w:fill="FFFFFF"/>
                <w:lang w:bidi="en-US"/>
              </w:rPr>
              <w:t>00:00</w:t>
            </w:r>
          </w:p>
        </w:tc>
        <w:tc>
          <w:tcPr>
            <w:tcW w:w="1701" w:type="dxa"/>
            <w:vAlign w:val="center"/>
          </w:tcPr>
          <w:p w14:paraId="066D1EFC" w14:textId="77777777" w:rsidR="00A02C09" w:rsidRPr="003061C8" w:rsidRDefault="00A02C09" w:rsidP="001F5146">
            <w:pPr>
              <w:pStyle w:val="Tabletext"/>
              <w:jc w:val="center"/>
            </w:pPr>
            <w:r w:rsidRPr="003061C8">
              <w:rPr>
                <w:shd w:val="clear" w:color="auto" w:fill="FFFFFF"/>
                <w:lang w:bidi="en-US"/>
              </w:rPr>
              <w:t>07:55</w:t>
            </w:r>
          </w:p>
        </w:tc>
        <w:tc>
          <w:tcPr>
            <w:tcW w:w="4677" w:type="dxa"/>
            <w:vMerge w:val="restart"/>
            <w:vAlign w:val="center"/>
          </w:tcPr>
          <w:p w14:paraId="234A706E" w14:textId="77777777" w:rsidR="00A02C09" w:rsidRPr="003061C8" w:rsidRDefault="00A02C09" w:rsidP="001F5146">
            <w:pPr>
              <w:pStyle w:val="Tabletext"/>
            </w:pPr>
            <w:r w:rsidRPr="003061C8">
              <w:t>carrier signal</w:t>
            </w:r>
          </w:p>
        </w:tc>
      </w:tr>
      <w:tr w:rsidR="00A02C09" w:rsidRPr="003061C8" w14:paraId="250E2C54" w14:textId="77777777" w:rsidTr="001F5146">
        <w:trPr>
          <w:jc w:val="center"/>
        </w:trPr>
        <w:tc>
          <w:tcPr>
            <w:tcW w:w="1668" w:type="dxa"/>
            <w:vAlign w:val="center"/>
          </w:tcPr>
          <w:p w14:paraId="089C2645" w14:textId="77777777" w:rsidR="00A02C09" w:rsidRPr="003061C8" w:rsidRDefault="00A02C09" w:rsidP="001F5146">
            <w:pPr>
              <w:pStyle w:val="Tabletext"/>
              <w:jc w:val="center"/>
            </w:pPr>
            <w:r w:rsidRPr="003061C8">
              <w:rPr>
                <w:shd w:val="clear" w:color="auto" w:fill="FFFFFF"/>
                <w:lang w:bidi="en-US"/>
              </w:rPr>
              <w:t>30:00</w:t>
            </w:r>
          </w:p>
        </w:tc>
        <w:tc>
          <w:tcPr>
            <w:tcW w:w="1701" w:type="dxa"/>
            <w:vAlign w:val="center"/>
          </w:tcPr>
          <w:p w14:paraId="6974E13B" w14:textId="77777777" w:rsidR="00A02C09" w:rsidRPr="003061C8" w:rsidRDefault="00A02C09" w:rsidP="001F5146">
            <w:pPr>
              <w:pStyle w:val="Tabletext"/>
              <w:jc w:val="center"/>
            </w:pPr>
            <w:r w:rsidRPr="003061C8">
              <w:rPr>
                <w:shd w:val="clear" w:color="auto" w:fill="FFFFFF"/>
                <w:lang w:bidi="en-US"/>
              </w:rPr>
              <w:t>37:55</w:t>
            </w:r>
          </w:p>
        </w:tc>
        <w:tc>
          <w:tcPr>
            <w:tcW w:w="4677" w:type="dxa"/>
            <w:vMerge/>
            <w:vAlign w:val="center"/>
          </w:tcPr>
          <w:p w14:paraId="43F18F2B" w14:textId="77777777" w:rsidR="00A02C09" w:rsidRPr="003061C8" w:rsidRDefault="00A02C09" w:rsidP="001F5146">
            <w:pPr>
              <w:pStyle w:val="Tabletext"/>
            </w:pPr>
          </w:p>
        </w:tc>
      </w:tr>
      <w:tr w:rsidR="00A02C09" w:rsidRPr="003061C8" w14:paraId="71CB2FBC" w14:textId="77777777" w:rsidTr="001F5146">
        <w:trPr>
          <w:jc w:val="center"/>
        </w:trPr>
        <w:tc>
          <w:tcPr>
            <w:tcW w:w="1668" w:type="dxa"/>
            <w:vAlign w:val="center"/>
          </w:tcPr>
          <w:p w14:paraId="2BC765D6" w14:textId="77777777" w:rsidR="00A02C09" w:rsidRPr="003061C8" w:rsidRDefault="00A02C09" w:rsidP="001F5146">
            <w:pPr>
              <w:pStyle w:val="Tabletext"/>
              <w:jc w:val="center"/>
            </w:pPr>
            <w:r w:rsidRPr="003061C8">
              <w:rPr>
                <w:shd w:val="clear" w:color="auto" w:fill="FFFFFF"/>
                <w:lang w:bidi="en-US"/>
              </w:rPr>
              <w:t>08:00</w:t>
            </w:r>
          </w:p>
        </w:tc>
        <w:tc>
          <w:tcPr>
            <w:tcW w:w="1701" w:type="dxa"/>
            <w:vAlign w:val="center"/>
          </w:tcPr>
          <w:p w14:paraId="1B9A9BFC" w14:textId="77777777" w:rsidR="00A02C09" w:rsidRPr="003061C8" w:rsidRDefault="00A02C09" w:rsidP="001F5146">
            <w:pPr>
              <w:pStyle w:val="Tabletext"/>
              <w:jc w:val="center"/>
            </w:pPr>
            <w:r w:rsidRPr="003061C8">
              <w:rPr>
                <w:shd w:val="clear" w:color="auto" w:fill="FFFFFF"/>
                <w:lang w:bidi="en-US"/>
              </w:rPr>
              <w:t>09:00</w:t>
            </w:r>
          </w:p>
        </w:tc>
        <w:tc>
          <w:tcPr>
            <w:tcW w:w="4677" w:type="dxa"/>
            <w:vMerge w:val="restart"/>
            <w:vAlign w:val="center"/>
          </w:tcPr>
          <w:p w14:paraId="155ED2D7" w14:textId="77777777" w:rsidR="00A02C09" w:rsidRPr="003061C8" w:rsidRDefault="00A02C09" w:rsidP="001F5146">
            <w:pPr>
              <w:pStyle w:val="Tabletext"/>
            </w:pPr>
            <w:r w:rsidRPr="003061C8">
              <w:t>no signal</w:t>
            </w:r>
          </w:p>
        </w:tc>
      </w:tr>
      <w:tr w:rsidR="00A02C09" w:rsidRPr="003061C8" w14:paraId="39E861B6" w14:textId="77777777" w:rsidTr="001F5146">
        <w:trPr>
          <w:jc w:val="center"/>
        </w:trPr>
        <w:tc>
          <w:tcPr>
            <w:tcW w:w="1668" w:type="dxa"/>
            <w:vAlign w:val="center"/>
          </w:tcPr>
          <w:p w14:paraId="1AF330E4" w14:textId="77777777" w:rsidR="00A02C09" w:rsidRPr="003061C8" w:rsidRDefault="00A02C09" w:rsidP="001F5146">
            <w:pPr>
              <w:pStyle w:val="Tabletext"/>
              <w:jc w:val="center"/>
            </w:pPr>
            <w:r w:rsidRPr="003061C8">
              <w:rPr>
                <w:shd w:val="clear" w:color="auto" w:fill="FFFFFF"/>
                <w:lang w:bidi="en-US"/>
              </w:rPr>
              <w:t>38:00</w:t>
            </w:r>
          </w:p>
        </w:tc>
        <w:tc>
          <w:tcPr>
            <w:tcW w:w="1701" w:type="dxa"/>
            <w:vAlign w:val="center"/>
          </w:tcPr>
          <w:p w14:paraId="7EA75C63" w14:textId="77777777" w:rsidR="00A02C09" w:rsidRPr="003061C8" w:rsidRDefault="00A02C09" w:rsidP="001F5146">
            <w:pPr>
              <w:pStyle w:val="Tabletext"/>
              <w:jc w:val="center"/>
            </w:pPr>
            <w:r w:rsidRPr="003061C8">
              <w:rPr>
                <w:shd w:val="clear" w:color="auto" w:fill="FFFFFF"/>
                <w:lang w:bidi="en-US"/>
              </w:rPr>
              <w:t>39:00</w:t>
            </w:r>
          </w:p>
        </w:tc>
        <w:tc>
          <w:tcPr>
            <w:tcW w:w="4677" w:type="dxa"/>
            <w:vMerge/>
            <w:vAlign w:val="center"/>
          </w:tcPr>
          <w:p w14:paraId="75903FB1" w14:textId="77777777" w:rsidR="00A02C09" w:rsidRPr="003061C8" w:rsidRDefault="00A02C09" w:rsidP="001F5146">
            <w:pPr>
              <w:pStyle w:val="Tabletext"/>
            </w:pPr>
          </w:p>
        </w:tc>
      </w:tr>
      <w:tr w:rsidR="00A02C09" w:rsidRPr="003061C8" w14:paraId="441A29D7" w14:textId="77777777" w:rsidTr="001F5146">
        <w:trPr>
          <w:jc w:val="center"/>
        </w:trPr>
        <w:tc>
          <w:tcPr>
            <w:tcW w:w="1668" w:type="dxa"/>
            <w:vAlign w:val="center"/>
          </w:tcPr>
          <w:p w14:paraId="22F95910" w14:textId="77777777" w:rsidR="00A02C09" w:rsidRPr="003061C8" w:rsidRDefault="00A02C09" w:rsidP="001F5146">
            <w:pPr>
              <w:pStyle w:val="Tabletext"/>
              <w:jc w:val="center"/>
            </w:pPr>
            <w:r w:rsidRPr="003061C8">
              <w:rPr>
                <w:shd w:val="clear" w:color="auto" w:fill="FFFFFF"/>
                <w:lang w:bidi="en-US"/>
              </w:rPr>
              <w:t>09:00</w:t>
            </w:r>
          </w:p>
        </w:tc>
        <w:tc>
          <w:tcPr>
            <w:tcW w:w="1701" w:type="dxa"/>
            <w:vAlign w:val="center"/>
          </w:tcPr>
          <w:p w14:paraId="52DA7B66" w14:textId="77777777" w:rsidR="00A02C09" w:rsidRPr="003061C8" w:rsidRDefault="00A02C09" w:rsidP="001F5146">
            <w:pPr>
              <w:pStyle w:val="Tabletext"/>
              <w:jc w:val="center"/>
            </w:pPr>
            <w:r w:rsidRPr="003061C8">
              <w:rPr>
                <w:shd w:val="clear" w:color="auto" w:fill="FFFFFF"/>
                <w:lang w:bidi="en-US"/>
              </w:rPr>
              <w:t>10:00</w:t>
            </w:r>
          </w:p>
        </w:tc>
        <w:tc>
          <w:tcPr>
            <w:tcW w:w="4677" w:type="dxa"/>
            <w:vMerge w:val="restart"/>
            <w:vAlign w:val="center"/>
          </w:tcPr>
          <w:p w14:paraId="22BCE7ED" w14:textId="77777777" w:rsidR="00A02C09" w:rsidRPr="003061C8" w:rsidRDefault="00A02C09" w:rsidP="001F5146">
            <w:pPr>
              <w:pStyle w:val="Tabletext"/>
            </w:pPr>
            <w:r w:rsidRPr="003061C8">
              <w:t xml:space="preserve">radio identification </w:t>
            </w:r>
            <w:proofErr w:type="spellStart"/>
            <w:r w:rsidRPr="003061C8">
              <w:t>signals</w:t>
            </w:r>
            <w:proofErr w:type="spellEnd"/>
          </w:p>
        </w:tc>
      </w:tr>
      <w:tr w:rsidR="00A02C09" w:rsidRPr="003061C8" w14:paraId="24654881" w14:textId="77777777" w:rsidTr="001F5146">
        <w:trPr>
          <w:jc w:val="center"/>
        </w:trPr>
        <w:tc>
          <w:tcPr>
            <w:tcW w:w="1668" w:type="dxa"/>
            <w:vAlign w:val="center"/>
          </w:tcPr>
          <w:p w14:paraId="3AC40688" w14:textId="77777777" w:rsidR="00A02C09" w:rsidRPr="003061C8" w:rsidRDefault="00A02C09" w:rsidP="001F5146">
            <w:pPr>
              <w:pStyle w:val="Tabletext"/>
              <w:jc w:val="center"/>
            </w:pPr>
            <w:r w:rsidRPr="003061C8">
              <w:rPr>
                <w:shd w:val="clear" w:color="auto" w:fill="FFFFFF"/>
                <w:lang w:bidi="en-US"/>
              </w:rPr>
              <w:t>39:00</w:t>
            </w:r>
          </w:p>
        </w:tc>
        <w:tc>
          <w:tcPr>
            <w:tcW w:w="1701" w:type="dxa"/>
            <w:vAlign w:val="center"/>
          </w:tcPr>
          <w:p w14:paraId="0D3B58B1" w14:textId="77777777" w:rsidR="00A02C09" w:rsidRPr="003061C8" w:rsidRDefault="00A02C09" w:rsidP="001F5146">
            <w:pPr>
              <w:pStyle w:val="Tabletext"/>
              <w:jc w:val="center"/>
            </w:pPr>
            <w:r w:rsidRPr="003061C8">
              <w:rPr>
                <w:shd w:val="clear" w:color="auto" w:fill="FFFFFF"/>
                <w:lang w:bidi="en-US"/>
              </w:rPr>
              <w:t>40:00</w:t>
            </w:r>
          </w:p>
        </w:tc>
        <w:tc>
          <w:tcPr>
            <w:tcW w:w="4677" w:type="dxa"/>
            <w:vMerge/>
            <w:vAlign w:val="center"/>
          </w:tcPr>
          <w:p w14:paraId="38C62424" w14:textId="77777777" w:rsidR="00A02C09" w:rsidRPr="003061C8" w:rsidRDefault="00A02C09" w:rsidP="001F5146">
            <w:pPr>
              <w:pStyle w:val="Tabletext"/>
            </w:pPr>
          </w:p>
        </w:tc>
      </w:tr>
      <w:tr w:rsidR="00A02C09" w:rsidRPr="00C9541B" w14:paraId="5CF49D43" w14:textId="77777777" w:rsidTr="001F5146">
        <w:trPr>
          <w:jc w:val="center"/>
        </w:trPr>
        <w:tc>
          <w:tcPr>
            <w:tcW w:w="1668" w:type="dxa"/>
            <w:vAlign w:val="center"/>
          </w:tcPr>
          <w:p w14:paraId="5C9B4505" w14:textId="77777777" w:rsidR="00A02C09" w:rsidRPr="003061C8" w:rsidRDefault="00A02C09" w:rsidP="001F5146">
            <w:pPr>
              <w:pStyle w:val="Tabletext"/>
              <w:jc w:val="center"/>
            </w:pPr>
            <w:r w:rsidRPr="003061C8">
              <w:rPr>
                <w:shd w:val="clear" w:color="auto" w:fill="FFFFFF"/>
                <w:lang w:bidi="en-US"/>
              </w:rPr>
              <w:t>10:00</w:t>
            </w:r>
          </w:p>
        </w:tc>
        <w:tc>
          <w:tcPr>
            <w:tcW w:w="1701" w:type="dxa"/>
            <w:vAlign w:val="center"/>
          </w:tcPr>
          <w:p w14:paraId="4BB3A795" w14:textId="77777777" w:rsidR="00A02C09" w:rsidRPr="003061C8" w:rsidRDefault="00A02C09" w:rsidP="001F5146">
            <w:pPr>
              <w:pStyle w:val="Tabletext"/>
              <w:jc w:val="center"/>
            </w:pPr>
            <w:r w:rsidRPr="003061C8">
              <w:rPr>
                <w:shd w:val="clear" w:color="auto" w:fill="FFFFFF"/>
                <w:lang w:bidi="en-US"/>
              </w:rPr>
              <w:t>19:55</w:t>
            </w:r>
          </w:p>
        </w:tc>
        <w:tc>
          <w:tcPr>
            <w:tcW w:w="4677" w:type="dxa"/>
            <w:vMerge w:val="restart"/>
            <w:vAlign w:val="center"/>
          </w:tcPr>
          <w:p w14:paraId="4630E601" w14:textId="77777777" w:rsidR="00A02C09" w:rsidRPr="0009380A" w:rsidRDefault="00A02C09" w:rsidP="001F5146">
            <w:pPr>
              <w:pStyle w:val="Tabletext"/>
              <w:rPr>
                <w:lang w:val="en-GB"/>
              </w:rPr>
            </w:pPr>
            <w:r w:rsidRPr="0009380A">
              <w:rPr>
                <w:lang w:val="en-GB"/>
              </w:rPr>
              <w:t xml:space="preserve">A1X signals, containing second signals, minute signals and information DUT1 + </w:t>
            </w:r>
            <w:proofErr w:type="spellStart"/>
            <w:r w:rsidRPr="0009380A">
              <w:rPr>
                <w:lang w:val="en-GB"/>
              </w:rPr>
              <w:t>dUT</w:t>
            </w:r>
            <w:proofErr w:type="spellEnd"/>
          </w:p>
        </w:tc>
      </w:tr>
      <w:tr w:rsidR="00A02C09" w:rsidRPr="003061C8" w14:paraId="5DFC6C51" w14:textId="77777777" w:rsidTr="001F5146">
        <w:trPr>
          <w:jc w:val="center"/>
        </w:trPr>
        <w:tc>
          <w:tcPr>
            <w:tcW w:w="1668" w:type="dxa"/>
            <w:vAlign w:val="center"/>
          </w:tcPr>
          <w:p w14:paraId="2F41F892" w14:textId="77777777" w:rsidR="00A02C09" w:rsidRPr="003061C8" w:rsidRDefault="00A02C09" w:rsidP="001F5146">
            <w:pPr>
              <w:pStyle w:val="Tabletext"/>
              <w:jc w:val="center"/>
            </w:pPr>
            <w:r w:rsidRPr="003061C8">
              <w:rPr>
                <w:shd w:val="clear" w:color="auto" w:fill="FFFFFF"/>
                <w:lang w:bidi="en-US"/>
              </w:rPr>
              <w:t>40:00</w:t>
            </w:r>
          </w:p>
        </w:tc>
        <w:tc>
          <w:tcPr>
            <w:tcW w:w="1701" w:type="dxa"/>
            <w:vAlign w:val="center"/>
          </w:tcPr>
          <w:p w14:paraId="10E9BBBA" w14:textId="77777777" w:rsidR="00A02C09" w:rsidRPr="003061C8" w:rsidRDefault="00A02C09" w:rsidP="001F5146">
            <w:pPr>
              <w:pStyle w:val="Tabletext"/>
              <w:jc w:val="center"/>
            </w:pPr>
            <w:r w:rsidRPr="003061C8">
              <w:rPr>
                <w:shd w:val="clear" w:color="auto" w:fill="FFFFFF"/>
                <w:lang w:bidi="en-US"/>
              </w:rPr>
              <w:t>49:55</w:t>
            </w:r>
          </w:p>
        </w:tc>
        <w:tc>
          <w:tcPr>
            <w:tcW w:w="4677" w:type="dxa"/>
            <w:vMerge/>
            <w:vAlign w:val="center"/>
          </w:tcPr>
          <w:p w14:paraId="71D39B5E" w14:textId="77777777" w:rsidR="00A02C09" w:rsidRPr="003061C8" w:rsidRDefault="00A02C09" w:rsidP="001F5146">
            <w:pPr>
              <w:pStyle w:val="Tabletext"/>
            </w:pPr>
          </w:p>
        </w:tc>
      </w:tr>
      <w:tr w:rsidR="00A02C09" w:rsidRPr="00C9541B" w14:paraId="18D8807E" w14:textId="77777777" w:rsidTr="001F5146">
        <w:trPr>
          <w:jc w:val="center"/>
        </w:trPr>
        <w:tc>
          <w:tcPr>
            <w:tcW w:w="1668" w:type="dxa"/>
            <w:vAlign w:val="center"/>
          </w:tcPr>
          <w:p w14:paraId="37D45357" w14:textId="77777777" w:rsidR="00A02C09" w:rsidRPr="003061C8" w:rsidRDefault="00A02C09" w:rsidP="001F5146">
            <w:pPr>
              <w:pStyle w:val="Tabletext"/>
              <w:jc w:val="center"/>
            </w:pPr>
            <w:r w:rsidRPr="003061C8">
              <w:rPr>
                <w:shd w:val="clear" w:color="auto" w:fill="FFFFFF"/>
                <w:lang w:bidi="en-US"/>
              </w:rPr>
              <w:t>20:00</w:t>
            </w:r>
          </w:p>
        </w:tc>
        <w:tc>
          <w:tcPr>
            <w:tcW w:w="1701" w:type="dxa"/>
            <w:vAlign w:val="center"/>
          </w:tcPr>
          <w:p w14:paraId="678E0A5E" w14:textId="77777777" w:rsidR="00A02C09" w:rsidRPr="003061C8" w:rsidRDefault="00A02C09" w:rsidP="001F5146">
            <w:pPr>
              <w:pStyle w:val="Tabletext"/>
              <w:jc w:val="center"/>
            </w:pPr>
            <w:r w:rsidRPr="003061C8">
              <w:rPr>
                <w:shd w:val="clear" w:color="auto" w:fill="FFFFFF"/>
                <w:lang w:bidi="en-US"/>
              </w:rPr>
              <w:t>29:55</w:t>
            </w:r>
          </w:p>
        </w:tc>
        <w:tc>
          <w:tcPr>
            <w:tcW w:w="4677" w:type="dxa"/>
            <w:vMerge w:val="restart"/>
            <w:vAlign w:val="center"/>
          </w:tcPr>
          <w:p w14:paraId="4F30A937" w14:textId="77777777" w:rsidR="00A02C09" w:rsidRPr="0009380A" w:rsidRDefault="00A02C09" w:rsidP="001F5146">
            <w:pPr>
              <w:pStyle w:val="Tabletext"/>
              <w:rPr>
                <w:lang w:val="en-GB"/>
              </w:rPr>
            </w:pPr>
            <w:r w:rsidRPr="0009380A">
              <w:rPr>
                <w:lang w:val="en-GB"/>
              </w:rPr>
              <w:t>A1N signals with a repetition rate of 10 Hz</w:t>
            </w:r>
          </w:p>
        </w:tc>
      </w:tr>
      <w:tr w:rsidR="00A02C09" w:rsidRPr="003061C8" w14:paraId="7B53ED39" w14:textId="77777777" w:rsidTr="00F80791">
        <w:trPr>
          <w:jc w:val="center"/>
        </w:trPr>
        <w:tc>
          <w:tcPr>
            <w:tcW w:w="1668" w:type="dxa"/>
            <w:tcBorders>
              <w:bottom w:val="single" w:sz="4" w:space="0" w:color="auto"/>
            </w:tcBorders>
            <w:vAlign w:val="center"/>
          </w:tcPr>
          <w:p w14:paraId="44C62FA0" w14:textId="77777777" w:rsidR="00A02C09" w:rsidRPr="003061C8" w:rsidRDefault="00A02C09" w:rsidP="001F5146">
            <w:pPr>
              <w:pStyle w:val="Tabletext"/>
              <w:jc w:val="center"/>
            </w:pPr>
            <w:r w:rsidRPr="003061C8">
              <w:rPr>
                <w:shd w:val="clear" w:color="auto" w:fill="FFFFFF"/>
                <w:lang w:bidi="en-US"/>
              </w:rPr>
              <w:t>50:00</w:t>
            </w:r>
          </w:p>
        </w:tc>
        <w:tc>
          <w:tcPr>
            <w:tcW w:w="1701" w:type="dxa"/>
            <w:tcBorders>
              <w:bottom w:val="single" w:sz="4" w:space="0" w:color="auto"/>
            </w:tcBorders>
            <w:vAlign w:val="center"/>
          </w:tcPr>
          <w:p w14:paraId="021DDC67" w14:textId="77777777" w:rsidR="00A02C09" w:rsidRPr="003061C8" w:rsidRDefault="00A02C09" w:rsidP="001F5146">
            <w:pPr>
              <w:pStyle w:val="Tabletext"/>
              <w:jc w:val="center"/>
            </w:pPr>
            <w:r w:rsidRPr="003061C8">
              <w:rPr>
                <w:shd w:val="clear" w:color="auto" w:fill="FFFFFF"/>
                <w:lang w:bidi="en-US"/>
              </w:rPr>
              <w:t>59:55</w:t>
            </w:r>
          </w:p>
        </w:tc>
        <w:tc>
          <w:tcPr>
            <w:tcW w:w="4677" w:type="dxa"/>
            <w:vMerge/>
            <w:tcBorders>
              <w:bottom w:val="single" w:sz="4" w:space="0" w:color="auto"/>
            </w:tcBorders>
            <w:vAlign w:val="center"/>
          </w:tcPr>
          <w:p w14:paraId="4E9D15A3" w14:textId="77777777" w:rsidR="00A02C09" w:rsidRPr="003061C8" w:rsidRDefault="00A02C09" w:rsidP="001F5146">
            <w:pPr>
              <w:jc w:val="center"/>
            </w:pPr>
          </w:p>
        </w:tc>
      </w:tr>
      <w:tr w:rsidR="00A02C09" w:rsidRPr="00C9541B" w14:paraId="41E718C5" w14:textId="77777777" w:rsidTr="00F80791">
        <w:trPr>
          <w:jc w:val="center"/>
        </w:trPr>
        <w:tc>
          <w:tcPr>
            <w:tcW w:w="8046" w:type="dxa"/>
            <w:gridSpan w:val="3"/>
            <w:tcBorders>
              <w:left w:val="nil"/>
              <w:bottom w:val="nil"/>
              <w:right w:val="nil"/>
            </w:tcBorders>
            <w:vAlign w:val="center"/>
          </w:tcPr>
          <w:p w14:paraId="5DC0A0D6" w14:textId="646BA71F" w:rsidR="00A02C09" w:rsidRPr="00154EE5" w:rsidRDefault="00A02C09" w:rsidP="001F5146">
            <w:pPr>
              <w:pStyle w:val="Tablelegend"/>
              <w:rPr>
                <w:lang w:val="en-GB"/>
              </w:rPr>
            </w:pPr>
            <w:r w:rsidRPr="00154EE5">
              <w:rPr>
                <w:lang w:val="en-GB"/>
              </w:rPr>
              <w:t xml:space="preserve">* </w:t>
            </w:r>
            <w:r w:rsidR="00F80791">
              <w:rPr>
                <w:lang w:val="en-GB"/>
              </w:rPr>
              <w:tab/>
            </w:r>
            <w:r w:rsidRPr="00154EE5">
              <w:rPr>
                <w:rStyle w:val="TabletextChar"/>
                <w:rFonts w:eastAsiaTheme="minorHAnsi"/>
                <w:lang w:val="en-GB"/>
              </w:rPr>
              <w:t>Time signals of 56, 57, 58, 59</w:t>
            </w:r>
            <w:r w:rsidRPr="00F80791">
              <w:rPr>
                <w:rStyle w:val="TabletextChar"/>
                <w:rFonts w:eastAsiaTheme="minorHAnsi"/>
                <w:vertAlign w:val="superscript"/>
                <w:lang w:val="en-GB"/>
              </w:rPr>
              <w:t>th</w:t>
            </w:r>
            <w:r w:rsidRPr="00154EE5">
              <w:rPr>
                <w:rStyle w:val="TabletextChar"/>
                <w:rFonts w:eastAsiaTheme="minorHAnsi"/>
                <w:lang w:val="en-GB"/>
              </w:rPr>
              <w:t xml:space="preserve"> seconds following 9, 14, 19, 24, 29, 39, 44, 49, 54 and 59</w:t>
            </w:r>
            <w:r w:rsidRPr="00F80791">
              <w:rPr>
                <w:rStyle w:val="TabletextChar"/>
                <w:rFonts w:eastAsiaTheme="minorHAnsi"/>
                <w:vertAlign w:val="superscript"/>
                <w:lang w:val="en-GB"/>
              </w:rPr>
              <w:t>th</w:t>
            </w:r>
            <w:r w:rsidRPr="00154EE5">
              <w:rPr>
                <w:rStyle w:val="TabletextChar"/>
                <w:rFonts w:eastAsiaTheme="minorHAnsi"/>
                <w:lang w:val="en-GB"/>
              </w:rPr>
              <w:t xml:space="preserve"> minutes are skipped.</w:t>
            </w:r>
          </w:p>
        </w:tc>
      </w:tr>
    </w:tbl>
    <w:p w14:paraId="59AE0E0A" w14:textId="77777777" w:rsidR="00A02C09" w:rsidRPr="00154EE5" w:rsidRDefault="00A02C09" w:rsidP="00F80791">
      <w:pPr>
        <w:pStyle w:val="Tablefin"/>
      </w:pPr>
    </w:p>
    <w:p w14:paraId="055D729F" w14:textId="77777777" w:rsidR="00A02C09" w:rsidRPr="00154EE5" w:rsidRDefault="00A02C09" w:rsidP="00F80791">
      <w:pPr>
        <w:pStyle w:val="Heading1"/>
        <w:rPr>
          <w:lang w:val="en-GB"/>
        </w:rPr>
      </w:pPr>
      <w:bookmarkStart w:id="74" w:name="_Toc82511227"/>
      <w:r w:rsidRPr="00154EE5">
        <w:rPr>
          <w:lang w:val="en-GB"/>
        </w:rPr>
        <w:lastRenderedPageBreak/>
        <w:t>9</w:t>
      </w:r>
      <w:r w:rsidRPr="00154EE5">
        <w:rPr>
          <w:lang w:val="en-GB"/>
        </w:rPr>
        <w:tab/>
        <w:t>Information on the French SFTS service</w:t>
      </w:r>
      <w:bookmarkEnd w:id="73"/>
      <w:bookmarkEnd w:id="74"/>
    </w:p>
    <w:p w14:paraId="6D030132" w14:textId="77777777" w:rsidR="00A02C09" w:rsidRPr="00154EE5" w:rsidRDefault="00A02C09" w:rsidP="00F80791">
      <w:pPr>
        <w:pStyle w:val="Heading2"/>
        <w:rPr>
          <w:lang w:val="en-GB"/>
        </w:rPr>
      </w:pPr>
      <w:bookmarkStart w:id="75" w:name="_Toc82511228"/>
      <w:r w:rsidRPr="00154EE5">
        <w:rPr>
          <w:lang w:val="en-GB"/>
        </w:rPr>
        <w:t xml:space="preserve">9.1 </w:t>
      </w:r>
      <w:r w:rsidRPr="00154EE5">
        <w:rPr>
          <w:lang w:val="en-GB"/>
        </w:rPr>
        <w:tab/>
        <w:t>Introduction</w:t>
      </w:r>
      <w:bookmarkEnd w:id="75"/>
    </w:p>
    <w:p w14:paraId="2751C74A" w14:textId="77F6021E" w:rsidR="00A02C09" w:rsidRPr="00154EE5" w:rsidRDefault="00A02C09" w:rsidP="00F80791">
      <w:pPr>
        <w:rPr>
          <w:lang w:val="en-GB"/>
        </w:rPr>
      </w:pPr>
      <w:r w:rsidRPr="00154EE5">
        <w:rPr>
          <w:lang w:val="en-GB"/>
        </w:rPr>
        <w:t xml:space="preserve">The </w:t>
      </w:r>
      <w:proofErr w:type="spellStart"/>
      <w:r w:rsidRPr="00154EE5">
        <w:rPr>
          <w:lang w:val="en-GB"/>
        </w:rPr>
        <w:t>Allouis</w:t>
      </w:r>
      <w:proofErr w:type="spellEnd"/>
      <w:r w:rsidRPr="00154EE5">
        <w:rPr>
          <w:lang w:val="en-GB"/>
        </w:rPr>
        <w:t xml:space="preserve"> ALS162 (formerly TDF) site is a long-wave broadcasting cent</w:t>
      </w:r>
      <w:r w:rsidR="00F80791">
        <w:rPr>
          <w:lang w:val="en-GB"/>
        </w:rPr>
        <w:t>r</w:t>
      </w:r>
      <w:r w:rsidRPr="00154EE5">
        <w:rPr>
          <w:lang w:val="en-GB"/>
        </w:rPr>
        <w:t xml:space="preserve">e commissioned in 1938. Initially, the technical device was designed for the sole broadcast of a radio program. This site with an area of 0.95 km² is located near the town of </w:t>
      </w:r>
      <w:proofErr w:type="spellStart"/>
      <w:r w:rsidRPr="00154EE5">
        <w:rPr>
          <w:lang w:val="en-GB"/>
        </w:rPr>
        <w:t>Vierzon</w:t>
      </w:r>
      <w:proofErr w:type="spellEnd"/>
      <w:r w:rsidRPr="00154EE5">
        <w:rPr>
          <w:lang w:val="en-GB"/>
        </w:rPr>
        <w:t xml:space="preserve"> (47° 10’ 05” N, 02° 12’ 02” E). The long-wave signals propagate mostly as ground wave on the French territory, and on site the emission efficiency is enhanced by an earth network with an area of 0.85 km². This site currently broadcasts the time signal in phase modulation (G2B mode) on the frequency of 162 kHz with a power transmitted to the antenna input of 800 kW, 24 hours a day (except every Tuesday from 8 h to 12 h in French legal time).</w:t>
      </w:r>
    </w:p>
    <w:p w14:paraId="0757198F" w14:textId="77777777" w:rsidR="00A02C09" w:rsidRPr="00154EE5" w:rsidRDefault="00A02C09" w:rsidP="00A02C09">
      <w:pPr>
        <w:rPr>
          <w:szCs w:val="22"/>
          <w:lang w:val="en-GB"/>
        </w:rPr>
      </w:pPr>
      <w:r w:rsidRPr="00154EE5">
        <w:rPr>
          <w:szCs w:val="22"/>
          <w:lang w:val="en-GB"/>
        </w:rPr>
        <w:t xml:space="preserve">The authorities responsible for the </w:t>
      </w:r>
      <w:proofErr w:type="spellStart"/>
      <w:r w:rsidRPr="00154EE5">
        <w:rPr>
          <w:szCs w:val="22"/>
          <w:lang w:val="en-GB"/>
        </w:rPr>
        <w:t>Allouis</w:t>
      </w:r>
      <w:proofErr w:type="spellEnd"/>
      <w:r w:rsidRPr="00154EE5">
        <w:rPr>
          <w:szCs w:val="22"/>
          <w:lang w:val="en-GB"/>
        </w:rPr>
        <w:t xml:space="preserve"> radio signal are:</w:t>
      </w:r>
    </w:p>
    <w:p w14:paraId="337C34DA" w14:textId="4413250E" w:rsidR="00A02C09" w:rsidRPr="00E622C5" w:rsidRDefault="00F80791" w:rsidP="00F80791">
      <w:pPr>
        <w:pStyle w:val="enumlev1"/>
        <w:rPr>
          <w:lang w:val="fr-CH"/>
        </w:rPr>
      </w:pPr>
      <w:r>
        <w:rPr>
          <w:lang w:val="fr-CH"/>
        </w:rPr>
        <w:t>–</w:t>
      </w:r>
      <w:r>
        <w:rPr>
          <w:lang w:val="fr-CH"/>
        </w:rPr>
        <w:tab/>
      </w:r>
      <w:r w:rsidR="00A02C09" w:rsidRPr="00E622C5">
        <w:rPr>
          <w:lang w:val="fr-CH"/>
        </w:rPr>
        <w:t>ANFR (Agence nationale des fréquences), 78 avenue du général de Gaulle, 94704 Maisons</w:t>
      </w:r>
      <w:r>
        <w:rPr>
          <w:lang w:val="fr-CH"/>
        </w:rPr>
        <w:noBreakHyphen/>
      </w:r>
      <w:r w:rsidR="00A02C09" w:rsidRPr="00E622C5">
        <w:rPr>
          <w:lang w:val="fr-CH"/>
        </w:rPr>
        <w:t>Alfort, France;</w:t>
      </w:r>
    </w:p>
    <w:p w14:paraId="3F0467FC" w14:textId="3B95B3BF" w:rsidR="00A02C09" w:rsidRPr="00E622C5" w:rsidRDefault="00F80791" w:rsidP="00F80791">
      <w:pPr>
        <w:pStyle w:val="enumlev1"/>
        <w:rPr>
          <w:lang w:val="fr-CH"/>
        </w:rPr>
      </w:pPr>
      <w:r>
        <w:rPr>
          <w:lang w:val="fr-CH"/>
        </w:rPr>
        <w:t>–</w:t>
      </w:r>
      <w:r>
        <w:rPr>
          <w:lang w:val="fr-CH"/>
        </w:rPr>
        <w:tab/>
      </w:r>
      <w:r w:rsidR="00A02C09" w:rsidRPr="00E622C5">
        <w:rPr>
          <w:lang w:val="fr-CH"/>
        </w:rPr>
        <w:t>LNE (Laboratoire national de métrologie et d’essais), 1 rue Gaston Boissier, 75724 Paris Cedex 15, France;</w:t>
      </w:r>
    </w:p>
    <w:p w14:paraId="271611C1" w14:textId="30AF754F" w:rsidR="00A02C09" w:rsidRPr="00E622C5" w:rsidRDefault="00F80791" w:rsidP="00F80791">
      <w:pPr>
        <w:pStyle w:val="enumlev1"/>
        <w:rPr>
          <w:lang w:val="fr-CH"/>
        </w:rPr>
      </w:pPr>
      <w:r>
        <w:rPr>
          <w:lang w:val="fr-CH"/>
        </w:rPr>
        <w:t>–</w:t>
      </w:r>
      <w:r>
        <w:rPr>
          <w:lang w:val="fr-CH"/>
        </w:rPr>
        <w:tab/>
      </w:r>
      <w:r w:rsidR="00A02C09" w:rsidRPr="00E622C5">
        <w:rPr>
          <w:lang w:val="fr-CH"/>
        </w:rPr>
        <w:t>France Horlogerie (</w:t>
      </w:r>
      <w:proofErr w:type="spellStart"/>
      <w:r w:rsidR="00A02C09" w:rsidRPr="00E622C5">
        <w:rPr>
          <w:lang w:val="fr-CH"/>
        </w:rPr>
        <w:t>formerly</w:t>
      </w:r>
      <w:proofErr w:type="spellEnd"/>
      <w:r w:rsidR="00A02C09" w:rsidRPr="00E622C5">
        <w:rPr>
          <w:lang w:val="fr-CH"/>
        </w:rPr>
        <w:t xml:space="preserve"> CFHM, Chambre française de l’horlogerie et des microtechniques), 22 avenue Franklin Roosevelt, 75008 Paris, France.</w:t>
      </w:r>
    </w:p>
    <w:p w14:paraId="14B3DF79" w14:textId="75D2658A" w:rsidR="00A02C09" w:rsidRPr="00154EE5" w:rsidRDefault="00A02C09" w:rsidP="00A02C09">
      <w:pPr>
        <w:rPr>
          <w:lang w:val="en-GB"/>
        </w:rPr>
      </w:pPr>
      <w:r w:rsidRPr="00154EE5">
        <w:rPr>
          <w:lang w:val="en-GB"/>
        </w:rPr>
        <w:t xml:space="preserve">The signal form is a phase modulation of the carrier by +1 and </w:t>
      </w:r>
      <w:r w:rsidR="00F80791">
        <w:rPr>
          <w:lang w:val="en-GB" w:bidi="en-US"/>
        </w:rPr>
        <w:t>−</w:t>
      </w:r>
      <w:r w:rsidRPr="00154EE5">
        <w:rPr>
          <w:lang w:val="en-GB"/>
        </w:rPr>
        <w:t>1 rad in 0.1 s every second except the 59</w:t>
      </w:r>
      <w:r w:rsidRPr="00154EE5">
        <w:rPr>
          <w:vertAlign w:val="superscript"/>
          <w:lang w:val="en-GB"/>
        </w:rPr>
        <w:t>th</w:t>
      </w:r>
      <w:r w:rsidRPr="00154EE5">
        <w:rPr>
          <w:lang w:val="en-GB"/>
        </w:rPr>
        <w:t xml:space="preserve"> second of each minute. This modulation is doubled to indicate binary 1. The numbers of the minute, hour, day of the month, day of the week, month and year are transmitted each minute from the 21</w:t>
      </w:r>
      <w:r w:rsidRPr="00154EE5">
        <w:rPr>
          <w:vertAlign w:val="superscript"/>
          <w:lang w:val="en-GB"/>
        </w:rPr>
        <w:t>st</w:t>
      </w:r>
      <w:r w:rsidRPr="00154EE5">
        <w:rPr>
          <w:lang w:val="en-GB"/>
        </w:rPr>
        <w:t xml:space="preserve"> to the 58</w:t>
      </w:r>
      <w:r w:rsidRPr="00154EE5">
        <w:rPr>
          <w:vertAlign w:val="superscript"/>
          <w:lang w:val="en-GB"/>
        </w:rPr>
        <w:t>th</w:t>
      </w:r>
      <w:r w:rsidRPr="00154EE5">
        <w:rPr>
          <w:lang w:val="en-GB"/>
        </w:rPr>
        <w:t xml:space="preserve"> second, in accordance with the French legal time scale. In addition, a binary 1 at the 17</w:t>
      </w:r>
      <w:r w:rsidRPr="00154EE5">
        <w:rPr>
          <w:vertAlign w:val="superscript"/>
          <w:lang w:val="en-GB"/>
        </w:rPr>
        <w:t>th</w:t>
      </w:r>
      <w:r w:rsidRPr="00154EE5">
        <w:rPr>
          <w:lang w:val="en-GB"/>
        </w:rPr>
        <w:t xml:space="preserve"> second indicates that the local time is two hours ahead of UTC (summer time); a binary 1 at the 18</w:t>
      </w:r>
      <w:r w:rsidRPr="00154EE5">
        <w:rPr>
          <w:vertAlign w:val="superscript"/>
          <w:lang w:val="en-GB"/>
        </w:rPr>
        <w:t>th</w:t>
      </w:r>
      <w:r w:rsidRPr="00154EE5">
        <w:rPr>
          <w:lang w:val="en-GB"/>
        </w:rPr>
        <w:t xml:space="preserve"> second indicates that the local time is one hour ahead of UTC (winter time); a binary 1 at the 14</w:t>
      </w:r>
      <w:r w:rsidRPr="00154EE5">
        <w:rPr>
          <w:vertAlign w:val="superscript"/>
          <w:lang w:val="en-GB"/>
        </w:rPr>
        <w:t>th</w:t>
      </w:r>
      <w:r w:rsidRPr="00154EE5">
        <w:rPr>
          <w:lang w:val="en-GB"/>
        </w:rPr>
        <w:t xml:space="preserve"> second indicates that the current day is a public holiday (Christmas, 14 July, etc.); a binary 1 at the 13</w:t>
      </w:r>
      <w:r w:rsidRPr="00154EE5">
        <w:rPr>
          <w:vertAlign w:val="superscript"/>
          <w:lang w:val="en-GB"/>
        </w:rPr>
        <w:t>th</w:t>
      </w:r>
      <w:r w:rsidRPr="00154EE5">
        <w:rPr>
          <w:lang w:val="en-GB"/>
        </w:rPr>
        <w:t xml:space="preserve"> second indicates that the current day is a day before a public holiday. The relative uncertainty of the carrier frequency is 2 </w:t>
      </w:r>
      <w:r w:rsidR="00F80791">
        <w:rPr>
          <w:lang w:val="en-GB"/>
        </w:rPr>
        <w:t>×</w:t>
      </w:r>
      <w:r w:rsidRPr="00154EE5">
        <w:rPr>
          <w:lang w:val="en-GB"/>
        </w:rPr>
        <w:t xml:space="preserve"> 10</w:t>
      </w:r>
      <w:r w:rsidR="00F80791">
        <w:rPr>
          <w:vertAlign w:val="superscript"/>
          <w:lang w:val="en-GB"/>
        </w:rPr>
        <w:t>−</w:t>
      </w:r>
      <w:r w:rsidRPr="00154EE5">
        <w:rPr>
          <w:vertAlign w:val="superscript"/>
          <w:lang w:val="en-GB"/>
        </w:rPr>
        <w:t>12</w:t>
      </w:r>
      <w:r w:rsidRPr="00154EE5">
        <w:rPr>
          <w:lang w:val="en-GB"/>
        </w:rPr>
        <w:t>.</w:t>
      </w:r>
    </w:p>
    <w:p w14:paraId="5390EDF0" w14:textId="6D8A44F5" w:rsidR="00A02C09" w:rsidRPr="00154EE5" w:rsidRDefault="00A02C09" w:rsidP="00A02C09">
      <w:pPr>
        <w:rPr>
          <w:lang w:val="en-GB"/>
        </w:rPr>
      </w:pPr>
      <w:r w:rsidRPr="00154EE5">
        <w:rPr>
          <w:lang w:val="en-GB"/>
        </w:rPr>
        <w:t xml:space="preserve">A detailed description of the technical specifications of the </w:t>
      </w:r>
      <w:proofErr w:type="spellStart"/>
      <w:r w:rsidRPr="00154EE5">
        <w:rPr>
          <w:lang w:val="en-GB"/>
        </w:rPr>
        <w:t>Allouis</w:t>
      </w:r>
      <w:proofErr w:type="spellEnd"/>
      <w:r w:rsidRPr="00154EE5">
        <w:rPr>
          <w:lang w:val="en-GB"/>
        </w:rPr>
        <w:t xml:space="preserve"> radio signal transmitter is laid down in the French standard NF C90-002 (1988) </w:t>
      </w:r>
      <w:r w:rsidR="00F80791">
        <w:rPr>
          <w:lang w:val="en-GB"/>
        </w:rPr>
        <w:t>–</w:t>
      </w:r>
      <w:r w:rsidRPr="00154EE5">
        <w:rPr>
          <w:lang w:val="en-GB"/>
        </w:rPr>
        <w:t xml:space="preserve"> Broadcasting and telecommunication: Data broadcasting system compatible with AM sound broadcasting (version available only in French).</w:t>
      </w:r>
    </w:p>
    <w:p w14:paraId="7A04E6E0" w14:textId="77777777" w:rsidR="00A02C09" w:rsidRPr="00154EE5" w:rsidRDefault="00A02C09" w:rsidP="00A02C09">
      <w:pPr>
        <w:rPr>
          <w:lang w:val="en-GB"/>
        </w:rPr>
      </w:pPr>
      <w:r w:rsidRPr="00154EE5">
        <w:rPr>
          <w:lang w:val="en-GB"/>
        </w:rPr>
        <w:t xml:space="preserve">In the following, the results of a recent study are reported which was done in order to determine the protection criteria through sensitivity measurements of </w:t>
      </w:r>
      <w:proofErr w:type="spellStart"/>
      <w:r w:rsidRPr="00154EE5">
        <w:rPr>
          <w:lang w:val="en-GB"/>
        </w:rPr>
        <w:t>radiosynchronization</w:t>
      </w:r>
      <w:proofErr w:type="spellEnd"/>
      <w:r w:rsidRPr="00154EE5">
        <w:rPr>
          <w:lang w:val="en-GB"/>
        </w:rPr>
        <w:t xml:space="preserve"> receivers using as reference </w:t>
      </w:r>
      <w:proofErr w:type="spellStart"/>
      <w:r w:rsidRPr="00154EE5">
        <w:rPr>
          <w:lang w:val="en-GB"/>
        </w:rPr>
        <w:t>Allouis</w:t>
      </w:r>
      <w:proofErr w:type="spellEnd"/>
      <w:r w:rsidRPr="00154EE5">
        <w:rPr>
          <w:lang w:val="en-GB"/>
        </w:rPr>
        <w:t xml:space="preserve"> time signal at 162 kHz.</w:t>
      </w:r>
    </w:p>
    <w:p w14:paraId="291A25A6" w14:textId="77777777" w:rsidR="00A02C09" w:rsidRPr="00154EE5" w:rsidRDefault="00A02C09" w:rsidP="00A02C09">
      <w:pPr>
        <w:pStyle w:val="Heading2"/>
        <w:rPr>
          <w:smallCaps/>
          <w:lang w:val="en-GB"/>
        </w:rPr>
      </w:pPr>
      <w:bookmarkStart w:id="76" w:name="_Toc64569731"/>
      <w:bookmarkStart w:id="77" w:name="_Toc82511229"/>
      <w:r w:rsidRPr="00154EE5">
        <w:rPr>
          <w:lang w:val="en-GB"/>
        </w:rPr>
        <w:t>9.2</w:t>
      </w:r>
      <w:r w:rsidRPr="00154EE5">
        <w:rPr>
          <w:lang w:val="en-GB"/>
        </w:rPr>
        <w:tab/>
      </w:r>
      <w:bookmarkEnd w:id="76"/>
      <w:r w:rsidRPr="00154EE5">
        <w:rPr>
          <w:lang w:val="en-GB"/>
        </w:rPr>
        <w:t>Description of the testing facility</w:t>
      </w:r>
      <w:bookmarkEnd w:id="77"/>
    </w:p>
    <w:p w14:paraId="6B2317F6" w14:textId="77777777" w:rsidR="00A02C09" w:rsidRPr="00154EE5" w:rsidRDefault="00A02C09" w:rsidP="00A02C09">
      <w:pPr>
        <w:rPr>
          <w:lang w:val="en-GB"/>
        </w:rPr>
      </w:pPr>
      <w:r w:rsidRPr="00154EE5">
        <w:rPr>
          <w:lang w:val="en-GB"/>
        </w:rPr>
        <w:t xml:space="preserve">Determination of the protection limits for the ALS162 signals requires precise knowledge of the sensitivity of </w:t>
      </w:r>
      <w:proofErr w:type="spellStart"/>
      <w:r w:rsidRPr="00154EE5">
        <w:rPr>
          <w:lang w:val="en-GB"/>
        </w:rPr>
        <w:t>radiosynchronization</w:t>
      </w:r>
      <w:proofErr w:type="spellEnd"/>
      <w:r w:rsidRPr="00154EE5">
        <w:rPr>
          <w:lang w:val="en-GB"/>
        </w:rPr>
        <w:t xml:space="preserve"> receivers currently deployed on the French territory. The following report aims to recall the measurement methodology used to characterize these receivers under conditions representative of their actual use and to present the results of the measurement campaign carried out at the TDF Antenna Measurement Centre in </w:t>
      </w:r>
      <w:proofErr w:type="spellStart"/>
      <w:r w:rsidRPr="00154EE5">
        <w:rPr>
          <w:lang w:val="en-GB"/>
        </w:rPr>
        <w:t>Liffré</w:t>
      </w:r>
      <w:proofErr w:type="spellEnd"/>
      <w:r w:rsidRPr="00154EE5">
        <w:rPr>
          <w:lang w:val="en-GB"/>
        </w:rPr>
        <w:t>, France.</w:t>
      </w:r>
    </w:p>
    <w:p w14:paraId="3C5B1D39" w14:textId="4353ABB4" w:rsidR="00A02C09" w:rsidRPr="00154EE5" w:rsidRDefault="00A02C09" w:rsidP="00A02C09">
      <w:pPr>
        <w:rPr>
          <w:szCs w:val="24"/>
          <w:lang w:val="en-GB"/>
        </w:rPr>
      </w:pPr>
      <w:r w:rsidRPr="00154EE5">
        <w:rPr>
          <w:szCs w:val="24"/>
          <w:lang w:val="en-GB"/>
        </w:rPr>
        <w:t xml:space="preserve">The measurements are performed in a parallel plate cell, specially optimized to characterize miniature antennas in VLF, LF, MF and HF bands. This cell has in particular the property of generating a quasi-TEM wave over a very wide frequency range (from 10 kHz to 150 MHz), covering 162 kHz. The flatness of the generated field and the associated wave impedance close to 120 </w:t>
      </w:r>
      <w:r w:rsidRPr="003061C8">
        <w:rPr>
          <w:szCs w:val="24"/>
        </w:rPr>
        <w:t>π</w:t>
      </w:r>
      <w:r w:rsidRPr="00154EE5">
        <w:rPr>
          <w:szCs w:val="24"/>
          <w:lang w:val="en-GB"/>
        </w:rPr>
        <w:t xml:space="preserve"> </w:t>
      </w:r>
      <w:r w:rsidRPr="00154EE5">
        <w:rPr>
          <w:lang w:val="en-GB"/>
        </w:rPr>
        <w:t>(</w:t>
      </w:r>
      <w:r w:rsidRPr="003061C8">
        <w:sym w:font="Symbol" w:char="F040"/>
      </w:r>
      <w:r w:rsidRPr="00154EE5">
        <w:rPr>
          <w:lang w:val="en-GB"/>
        </w:rPr>
        <w:t xml:space="preserve"> 377</w:t>
      </w:r>
      <w:r w:rsidRPr="00154EE5">
        <w:rPr>
          <w:rFonts w:ascii="Trebuchet MS" w:hAnsi="Trebuchet MS"/>
          <w:lang w:val="en-GB"/>
        </w:rPr>
        <w:t xml:space="preserve"> </w:t>
      </w:r>
      <w:r w:rsidRPr="003061C8">
        <w:rPr>
          <w:rFonts w:ascii="Symbol" w:hAnsi="Symbol"/>
        </w:rPr>
        <w:t></w:t>
      </w:r>
      <w:r w:rsidRPr="00154EE5">
        <w:rPr>
          <w:lang w:val="en-GB"/>
        </w:rPr>
        <w:t>)</w:t>
      </w:r>
      <w:r w:rsidRPr="00154EE5">
        <w:rPr>
          <w:szCs w:val="24"/>
          <w:lang w:val="en-GB"/>
        </w:rPr>
        <w:t xml:space="preserve"> make it possible to approximate the far field conditions encountered on site. The homogeneity of the field is guaranteed with a variation of the order of 1 dB in a volume of 60 cm </w:t>
      </w:r>
      <w:r w:rsidR="00F80791">
        <w:rPr>
          <w:szCs w:val="24"/>
          <w:lang w:val="en-GB"/>
        </w:rPr>
        <w:t>×</w:t>
      </w:r>
      <w:r w:rsidRPr="00154EE5">
        <w:rPr>
          <w:szCs w:val="24"/>
          <w:lang w:val="en-GB"/>
        </w:rPr>
        <w:t xml:space="preserve"> </w:t>
      </w:r>
      <w:r w:rsidRPr="00154EE5">
        <w:rPr>
          <w:szCs w:val="24"/>
          <w:lang w:val="en-GB"/>
        </w:rPr>
        <w:lastRenderedPageBreak/>
        <w:t xml:space="preserve">60 cm </w:t>
      </w:r>
      <w:r w:rsidR="00F80791">
        <w:rPr>
          <w:szCs w:val="24"/>
          <w:lang w:val="en-GB"/>
        </w:rPr>
        <w:t>×</w:t>
      </w:r>
      <w:r w:rsidRPr="00154EE5">
        <w:rPr>
          <w:szCs w:val="24"/>
          <w:lang w:val="en-GB"/>
        </w:rPr>
        <w:t xml:space="preserve"> 60 cm positioned in the centre of the cell. The list of equipment used for the measurements is given in Annex 1.</w:t>
      </w:r>
    </w:p>
    <w:p w14:paraId="0E7CDA11" w14:textId="77777777" w:rsidR="00A02C09" w:rsidRPr="00154EE5" w:rsidRDefault="00A02C09" w:rsidP="00A02C09">
      <w:pPr>
        <w:rPr>
          <w:szCs w:val="24"/>
          <w:lang w:val="en-GB"/>
        </w:rPr>
      </w:pPr>
      <w:r w:rsidRPr="00154EE5">
        <w:rPr>
          <w:szCs w:val="24"/>
          <w:lang w:val="en-GB"/>
        </w:rPr>
        <w:t xml:space="preserve">The parallel plate cell is itself placed in an anechoic chamber exhibiting effective shielding higher than 110 dB (plane waves) which enables to be free of any uncontrolled external interference that may disturb the measurement (including the time signal transmitted from </w:t>
      </w:r>
      <w:proofErr w:type="spellStart"/>
      <w:r w:rsidRPr="00154EE5">
        <w:rPr>
          <w:szCs w:val="24"/>
          <w:lang w:val="en-GB"/>
        </w:rPr>
        <w:t>Allouis</w:t>
      </w:r>
      <w:proofErr w:type="spellEnd"/>
      <w:r w:rsidRPr="00154EE5">
        <w:rPr>
          <w:szCs w:val="24"/>
          <w:lang w:val="en-GB"/>
        </w:rPr>
        <w:t>).</w:t>
      </w:r>
    </w:p>
    <w:p w14:paraId="66C68727" w14:textId="77777777" w:rsidR="00A02C09" w:rsidRPr="00154EE5" w:rsidRDefault="00A02C09" w:rsidP="00A02C09">
      <w:pPr>
        <w:rPr>
          <w:lang w:val="en-GB"/>
        </w:rPr>
      </w:pPr>
      <w:bookmarkStart w:id="78" w:name="_Hlk48310916"/>
      <w:r w:rsidRPr="00154EE5">
        <w:rPr>
          <w:lang w:val="en-GB"/>
        </w:rPr>
        <w:t xml:space="preserve">The measurement campaign is carried out on a sample of nine </w:t>
      </w:r>
      <w:proofErr w:type="gramStart"/>
      <w:r w:rsidRPr="00154EE5">
        <w:rPr>
          <w:lang w:val="en-GB"/>
        </w:rPr>
        <w:t>receivers</w:t>
      </w:r>
      <w:proofErr w:type="gramEnd"/>
      <w:r w:rsidRPr="00154EE5">
        <w:rPr>
          <w:lang w:val="en-GB"/>
        </w:rPr>
        <w:t xml:space="preserve"> representative of the fleet currently deployed throughout the national territory.</w:t>
      </w:r>
    </w:p>
    <w:p w14:paraId="693BE039" w14:textId="77777777" w:rsidR="00A02C09" w:rsidRPr="00154EE5" w:rsidRDefault="00A02C09" w:rsidP="00A02C09">
      <w:pPr>
        <w:rPr>
          <w:bCs/>
          <w:lang w:val="en-GB"/>
        </w:rPr>
      </w:pPr>
      <w:r w:rsidRPr="00154EE5">
        <w:rPr>
          <w:bCs/>
          <w:lang w:val="en-GB"/>
        </w:rPr>
        <w:t xml:space="preserve">Finally, it is important to stress that the measurements results should be used only to define the level of sensitivity of the receivers. The defined sensitivity must in no case be </w:t>
      </w:r>
      <w:r w:rsidRPr="00154EE5">
        <w:rPr>
          <w:lang w:val="en-GB"/>
        </w:rPr>
        <w:t>equated with</w:t>
      </w:r>
      <w:r w:rsidRPr="00154EE5">
        <w:rPr>
          <w:bCs/>
          <w:lang w:val="en-GB"/>
        </w:rPr>
        <w:t xml:space="preserve"> the level of the useful signal to determine the coverage area of </w:t>
      </w:r>
      <w:proofErr w:type="spellStart"/>
      <w:r w:rsidRPr="00154EE5">
        <w:rPr>
          <w:bCs/>
          <w:lang w:val="en-GB"/>
        </w:rPr>
        <w:t>Allouis</w:t>
      </w:r>
      <w:proofErr w:type="spellEnd"/>
      <w:r w:rsidRPr="00154EE5">
        <w:rPr>
          <w:bCs/>
          <w:lang w:val="en-GB"/>
        </w:rPr>
        <w:t>.</w:t>
      </w:r>
    </w:p>
    <w:p w14:paraId="3915CA9E" w14:textId="77777777" w:rsidR="00A02C09" w:rsidRPr="00154EE5" w:rsidRDefault="00A02C09" w:rsidP="00A02C09">
      <w:pPr>
        <w:pStyle w:val="Heading2"/>
        <w:rPr>
          <w:smallCaps/>
          <w:lang w:val="en-GB"/>
        </w:rPr>
      </w:pPr>
      <w:bookmarkStart w:id="79" w:name="_Toc64569732"/>
      <w:bookmarkStart w:id="80" w:name="_Toc82511230"/>
      <w:bookmarkEnd w:id="78"/>
      <w:r w:rsidRPr="00154EE5">
        <w:rPr>
          <w:lang w:val="en-GB"/>
        </w:rPr>
        <w:t>9.3</w:t>
      </w:r>
      <w:r w:rsidRPr="00154EE5">
        <w:rPr>
          <w:lang w:val="en-GB"/>
        </w:rPr>
        <w:tab/>
        <w:t>Measurement protocol and results</w:t>
      </w:r>
      <w:bookmarkEnd w:id="79"/>
      <w:bookmarkEnd w:id="80"/>
    </w:p>
    <w:p w14:paraId="140AD60F" w14:textId="49FFF2D8" w:rsidR="00A02C09" w:rsidRPr="00154EE5" w:rsidRDefault="00A02C09" w:rsidP="00A02C09">
      <w:pPr>
        <w:pStyle w:val="Heading3"/>
        <w:rPr>
          <w:smallCaps/>
          <w:lang w:val="en-GB"/>
        </w:rPr>
      </w:pPr>
      <w:bookmarkStart w:id="81" w:name="_Toc64569733"/>
      <w:r w:rsidRPr="00154EE5">
        <w:rPr>
          <w:lang w:val="en-GB"/>
        </w:rPr>
        <w:t>9.3.1</w:t>
      </w:r>
      <w:r w:rsidRPr="00154EE5">
        <w:rPr>
          <w:lang w:val="en-GB"/>
        </w:rPr>
        <w:tab/>
        <w:t xml:space="preserve">Step 1 </w:t>
      </w:r>
      <w:r w:rsidR="00F80791">
        <w:rPr>
          <w:lang w:val="en-GB"/>
        </w:rPr>
        <w:t>–</w:t>
      </w:r>
      <w:r w:rsidRPr="00154EE5">
        <w:rPr>
          <w:lang w:val="en-GB"/>
        </w:rPr>
        <w:t xml:space="preserve"> Calibration of the TEM cell at 162 kHz with a reference antenna</w:t>
      </w:r>
      <w:bookmarkEnd w:id="81"/>
    </w:p>
    <w:p w14:paraId="7EC2BBF0" w14:textId="77777777" w:rsidR="00A02C09" w:rsidRPr="00154EE5" w:rsidRDefault="00A02C09" w:rsidP="00A02C09">
      <w:pPr>
        <w:rPr>
          <w:lang w:val="en-GB"/>
        </w:rPr>
      </w:pPr>
      <w:r w:rsidRPr="00154EE5">
        <w:rPr>
          <w:lang w:val="en-GB"/>
        </w:rPr>
        <w:t xml:space="preserve">A 50 </w:t>
      </w:r>
      <w:r w:rsidRPr="003061C8">
        <w:t>Ω</w:t>
      </w:r>
      <w:r w:rsidRPr="00154EE5">
        <w:rPr>
          <w:lang w:val="en-GB"/>
        </w:rPr>
        <w:t xml:space="preserve"> generator (HP 8648D) injects an arbitrary power of +20 dBm, at 162 kHz, at the input of the parallel plate cell (Fig. 51). The characteristic impedance of the cell being 150 </w:t>
      </w:r>
      <w:r w:rsidRPr="003061C8">
        <w:t>Ω</w:t>
      </w:r>
      <w:r w:rsidRPr="00154EE5">
        <w:rPr>
          <w:lang w:val="en-GB"/>
        </w:rPr>
        <w:t xml:space="preserve">, the latter is equipped at its input with an impedance adaptor (balun) which also ensures the symmetrisation of ports, by balancing the currents on the two plates. At the end of the cell, a 150 </w:t>
      </w:r>
      <w:r w:rsidRPr="003061C8">
        <w:t>Ω</w:t>
      </w:r>
      <w:r w:rsidRPr="00154EE5">
        <w:rPr>
          <w:lang w:val="en-GB"/>
        </w:rPr>
        <w:t xml:space="preserve"> load allows to recover the energy transmitted to the device and thus ensures a matched system over a very wide frequency range. A reference antenna (ETS-Lindgren 6502 active loop) is positioned in the centre of the cell, in the area of flatness and homogeneity of the EM field, and the voltage received is recorded using a spectrum analyser (Agilent E4446A).</w:t>
      </w:r>
    </w:p>
    <w:p w14:paraId="0FB0D2C3" w14:textId="77777777" w:rsidR="00A02C09" w:rsidRPr="00154EE5" w:rsidRDefault="00A02C09" w:rsidP="00A02C09">
      <w:pPr>
        <w:rPr>
          <w:lang w:val="en-GB"/>
        </w:rPr>
      </w:pPr>
      <w:r w:rsidRPr="00154EE5">
        <w:rPr>
          <w:lang w:val="en-GB"/>
        </w:rPr>
        <w:t xml:space="preserve">The amplitude of the generated electric field </w:t>
      </w:r>
      <w:r w:rsidRPr="00154EE5">
        <w:rPr>
          <w:i/>
          <w:lang w:val="en-GB"/>
        </w:rPr>
        <w:t>E</w:t>
      </w:r>
      <w:r w:rsidRPr="00154EE5">
        <w:rPr>
          <w:lang w:val="en-GB"/>
        </w:rPr>
        <w:t xml:space="preserve"> in the cell may be deduced according to the formula:</w:t>
      </w:r>
    </w:p>
    <w:p w14:paraId="0D923DF6" w14:textId="77777777" w:rsidR="00A02C09" w:rsidRPr="00154EE5" w:rsidRDefault="00A02C09" w:rsidP="00A02C09">
      <w:pPr>
        <w:rPr>
          <w:sz w:val="12"/>
          <w:szCs w:val="12"/>
          <w:lang w:val="en-GB"/>
        </w:rPr>
      </w:pPr>
    </w:p>
    <w:p w14:paraId="3E5FC5E8" w14:textId="77777777" w:rsidR="00A02C09" w:rsidRPr="00E622C5" w:rsidRDefault="00A02C09" w:rsidP="00A02C09">
      <w:pPr>
        <w:pStyle w:val="Equation"/>
        <w:rPr>
          <w:lang w:val="es-ES_tradnl"/>
        </w:rPr>
      </w:pPr>
      <w:r w:rsidRPr="00154EE5">
        <w:rPr>
          <w:i/>
          <w:lang w:val="en-GB"/>
        </w:rPr>
        <w:tab/>
      </w:r>
      <w:r w:rsidRPr="00154EE5">
        <w:rPr>
          <w:i/>
          <w:lang w:val="en-GB"/>
        </w:rPr>
        <w:tab/>
      </w:r>
      <w:r w:rsidRPr="00E622C5">
        <w:rPr>
          <w:i/>
          <w:lang w:val="es-ES_tradnl"/>
        </w:rPr>
        <w:t>E</w:t>
      </w:r>
      <w:r w:rsidRPr="00E622C5">
        <w:rPr>
          <w:lang w:val="es-ES_tradnl"/>
        </w:rPr>
        <w:t xml:space="preserve"> (</w:t>
      </w:r>
      <w:proofErr w:type="spellStart"/>
      <w:r w:rsidRPr="00E622C5">
        <w:rPr>
          <w:lang w:val="es-ES_tradnl"/>
        </w:rPr>
        <w:t>dBµV</w:t>
      </w:r>
      <w:proofErr w:type="spellEnd"/>
      <w:r w:rsidRPr="00E622C5">
        <w:rPr>
          <w:lang w:val="es-ES_tradnl"/>
        </w:rPr>
        <w:t xml:space="preserve">/m) = </w:t>
      </w:r>
      <w:r w:rsidRPr="00E622C5">
        <w:rPr>
          <w:i/>
          <w:lang w:val="es-ES_tradnl"/>
        </w:rPr>
        <w:t>U</w:t>
      </w:r>
      <w:r w:rsidRPr="00E622C5">
        <w:rPr>
          <w:lang w:val="es-ES_tradnl"/>
        </w:rPr>
        <w:t xml:space="preserve"> (</w:t>
      </w:r>
      <w:proofErr w:type="spellStart"/>
      <w:r w:rsidRPr="00E622C5">
        <w:rPr>
          <w:lang w:val="es-ES_tradnl"/>
        </w:rPr>
        <w:t>dBµV</w:t>
      </w:r>
      <w:proofErr w:type="spellEnd"/>
      <w:r w:rsidRPr="00E622C5">
        <w:rPr>
          <w:lang w:val="es-ES_tradnl"/>
        </w:rPr>
        <w:t xml:space="preserve">) + </w:t>
      </w:r>
      <w:r w:rsidRPr="00E622C5">
        <w:rPr>
          <w:i/>
          <w:lang w:val="es-ES_tradnl"/>
        </w:rPr>
        <w:t>AF</w:t>
      </w:r>
      <w:r w:rsidRPr="00E622C5">
        <w:rPr>
          <w:lang w:val="es-ES_tradnl"/>
        </w:rPr>
        <w:t xml:space="preserve"> (dB/m)</w:t>
      </w:r>
    </w:p>
    <w:p w14:paraId="7B383051" w14:textId="77777777" w:rsidR="00A02C09" w:rsidRPr="00E622C5" w:rsidRDefault="00A02C09" w:rsidP="00A02C09">
      <w:pPr>
        <w:rPr>
          <w:b/>
          <w:sz w:val="12"/>
          <w:szCs w:val="12"/>
          <w:lang w:val="es-ES_tradnl"/>
        </w:rPr>
      </w:pPr>
    </w:p>
    <w:p w14:paraId="35A287DE" w14:textId="77777777" w:rsidR="00A02C09" w:rsidRPr="00154EE5" w:rsidRDefault="00A02C09" w:rsidP="00A02C09">
      <w:pPr>
        <w:rPr>
          <w:lang w:val="en-GB"/>
        </w:rPr>
      </w:pPr>
      <w:r w:rsidRPr="00154EE5">
        <w:rPr>
          <w:lang w:val="en-GB"/>
        </w:rPr>
        <w:t xml:space="preserve">where </w:t>
      </w:r>
      <w:r w:rsidRPr="00154EE5">
        <w:rPr>
          <w:i/>
          <w:lang w:val="en-GB"/>
        </w:rPr>
        <w:t>U</w:t>
      </w:r>
      <w:r w:rsidRPr="00154EE5">
        <w:rPr>
          <w:lang w:val="en-GB"/>
        </w:rPr>
        <w:t xml:space="preserve"> denotes the voltage measured at the terminals of the reference antenna and </w:t>
      </w:r>
      <w:r w:rsidRPr="00154EE5">
        <w:rPr>
          <w:i/>
          <w:lang w:val="en-GB"/>
        </w:rPr>
        <w:t>AF</w:t>
      </w:r>
      <w:r w:rsidRPr="00154EE5">
        <w:rPr>
          <w:lang w:val="en-GB"/>
        </w:rPr>
        <w:t xml:space="preserve"> the (electric) antenna factor on 50 </w:t>
      </w:r>
      <w:r w:rsidRPr="003061C8">
        <w:t>Ω</w:t>
      </w:r>
      <w:r w:rsidRPr="00154EE5">
        <w:rPr>
          <w:lang w:val="en-GB"/>
        </w:rPr>
        <w:t xml:space="preserve"> (Table 24).</w:t>
      </w:r>
    </w:p>
    <w:p w14:paraId="37430D9D" w14:textId="77777777" w:rsidR="00A02C09" w:rsidRPr="00154EE5" w:rsidRDefault="00A02C09" w:rsidP="00A02C09">
      <w:pPr>
        <w:pStyle w:val="FigureNo"/>
        <w:rPr>
          <w:lang w:val="en-GB"/>
        </w:rPr>
      </w:pPr>
      <w:r w:rsidRPr="00154EE5">
        <w:rPr>
          <w:lang w:val="en-GB"/>
        </w:rPr>
        <w:lastRenderedPageBreak/>
        <w:t>FIGURE 51</w:t>
      </w:r>
    </w:p>
    <w:p w14:paraId="226E2231" w14:textId="3E5606C6" w:rsidR="00A02C09" w:rsidRPr="00154EE5" w:rsidRDefault="00A02C09" w:rsidP="00A02C09">
      <w:pPr>
        <w:pStyle w:val="Figuretitle"/>
        <w:rPr>
          <w:lang w:val="en-GB"/>
        </w:rPr>
      </w:pPr>
      <w:r w:rsidRPr="00154EE5">
        <w:rPr>
          <w:lang w:val="en-GB"/>
        </w:rPr>
        <w:t xml:space="preserve">Calibration of the TEM cell at 162 kHz, in an anechoic chamber (20 m </w:t>
      </w:r>
      <w:r w:rsidR="00F80791">
        <w:rPr>
          <w:rFonts w:cs="Times New Roman Bold"/>
          <w:lang w:val="en-GB"/>
        </w:rPr>
        <w:t>×</w:t>
      </w:r>
      <w:r w:rsidRPr="00154EE5">
        <w:rPr>
          <w:lang w:val="en-GB"/>
        </w:rPr>
        <w:t xml:space="preserve"> 9 m </w:t>
      </w:r>
      <w:r w:rsidR="00F80791">
        <w:rPr>
          <w:rFonts w:cs="Times New Roman Bold"/>
          <w:lang w:val="en-GB"/>
        </w:rPr>
        <w:t>×</w:t>
      </w:r>
      <w:r w:rsidRPr="00154EE5">
        <w:rPr>
          <w:lang w:val="en-GB"/>
        </w:rPr>
        <w:t xml:space="preserve"> 9 m) </w:t>
      </w:r>
      <w:r w:rsidRPr="00154EE5">
        <w:rPr>
          <w:lang w:val="en-GB"/>
        </w:rPr>
        <w:br/>
        <w:t xml:space="preserve"> with highly effective shielding of 110 dB</w:t>
      </w:r>
    </w:p>
    <w:p w14:paraId="762289B0" w14:textId="77777777" w:rsidR="00A02C09" w:rsidRPr="003061C8" w:rsidRDefault="00A02C09" w:rsidP="00F80791">
      <w:pPr>
        <w:pStyle w:val="Figure"/>
      </w:pPr>
      <w:r w:rsidRPr="003061C8">
        <w:rPr>
          <w:noProof/>
        </w:rPr>
        <mc:AlternateContent>
          <mc:Choice Requires="wps">
            <w:drawing>
              <wp:anchor distT="0" distB="0" distL="114300" distR="114300" simplePos="0" relativeHeight="251639296" behindDoc="0" locked="0" layoutInCell="1" allowOverlap="1" wp14:anchorId="3B3A22A5" wp14:editId="24DF9D7C">
                <wp:simplePos x="0" y="0"/>
                <wp:positionH relativeFrom="column">
                  <wp:posOffset>451485</wp:posOffset>
                </wp:positionH>
                <wp:positionV relativeFrom="paragraph">
                  <wp:posOffset>1104265</wp:posOffset>
                </wp:positionV>
                <wp:extent cx="909955" cy="514985"/>
                <wp:effectExtent l="0" t="0" r="4445" b="0"/>
                <wp:wrapNone/>
                <wp:docPr id="2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514985"/>
                        </a:xfrm>
                        <a:prstGeom prst="rect">
                          <a:avLst/>
                        </a:prstGeom>
                        <a:solidFill>
                          <a:schemeClr val="bg1"/>
                        </a:solidFill>
                        <a:ln>
                          <a:noFill/>
                        </a:ln>
                      </wps:spPr>
                      <wps:txbx>
                        <w:txbxContent>
                          <w:p w14:paraId="0C29FBF7" w14:textId="77777777" w:rsidR="0080645E" w:rsidRDefault="0080645E" w:rsidP="00A02C09">
                            <w:pPr>
                              <w:jc w:val="center"/>
                              <w:rPr>
                                <w:rFonts w:ascii="Symbol" w:hAnsi="Symbol"/>
                                <w:sz w:val="16"/>
                                <w:szCs w:val="16"/>
                              </w:rPr>
                            </w:pPr>
                            <w:proofErr w:type="spellStart"/>
                            <w:r>
                              <w:rPr>
                                <w:sz w:val="16"/>
                                <w:szCs w:val="16"/>
                              </w:rPr>
                              <w:t>Generator</w:t>
                            </w:r>
                            <w:proofErr w:type="spellEnd"/>
                            <w:r>
                              <w:rPr>
                                <w:sz w:val="16"/>
                                <w:szCs w:val="16"/>
                              </w:rPr>
                              <w:t xml:space="preserve"> 50 </w:t>
                            </w:r>
                            <w:r w:rsidRPr="000B7135">
                              <w:rPr>
                                <w:rFonts w:ascii="Symbol" w:hAnsi="Symbol"/>
                                <w:sz w:val="16"/>
                                <w:szCs w:val="16"/>
                              </w:rPr>
                              <w:t></w:t>
                            </w:r>
                          </w:p>
                          <w:p w14:paraId="41B3F8F0" w14:textId="77777777" w:rsidR="0080645E" w:rsidRPr="000B7135" w:rsidRDefault="0080645E" w:rsidP="00F80791">
                            <w:pPr>
                              <w:spacing w:before="0"/>
                              <w:jc w:val="center"/>
                              <w:rPr>
                                <w:rFonts w:cs="Arial"/>
                                <w:sz w:val="16"/>
                                <w:szCs w:val="16"/>
                              </w:rPr>
                            </w:pPr>
                            <w:r w:rsidRPr="000B7135">
                              <w:rPr>
                                <w:rFonts w:cs="Arial"/>
                                <w:sz w:val="16"/>
                                <w:szCs w:val="16"/>
                              </w:rPr>
                              <w:t>at 162 kHz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A22A5" id="Text Box 3" o:spid="_x0000_s1029" type="#_x0000_t202" style="position:absolute;left:0;text-align:left;margin-left:35.55pt;margin-top:86.95pt;width:71.65pt;height:40.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" fillcolor="white [3212]" stroked="f">
                <v:textbox>
                  <w:txbxContent>
                    <w:p w14:paraId="0C29FBF7" w14:textId="77777777" w:rsidR="0080645E" w:rsidRDefault="0080645E" w:rsidP="00A02C09">
                      <w:pPr>
                        <w:jc w:val="center"/>
                        <w:rPr>
                          <w:rFonts w:ascii="Symbol" w:hAnsi="Symbol"/>
                          <w:sz w:val="16"/>
                          <w:szCs w:val="16"/>
                        </w:rPr>
                      </w:pPr>
                      <w:proofErr w:type="spellStart"/>
                      <w:r>
                        <w:rPr>
                          <w:sz w:val="16"/>
                          <w:szCs w:val="16"/>
                        </w:rPr>
                        <w:t>Generator</w:t>
                      </w:r>
                      <w:proofErr w:type="spellEnd"/>
                      <w:r>
                        <w:rPr>
                          <w:sz w:val="16"/>
                          <w:szCs w:val="16"/>
                        </w:rPr>
                        <w:t xml:space="preserve"> 50 </w:t>
                      </w:r>
                      <w:r w:rsidRPr="000B7135">
                        <w:rPr>
                          <w:rFonts w:ascii="Symbol" w:hAnsi="Symbol"/>
                          <w:sz w:val="16"/>
                          <w:szCs w:val="16"/>
                        </w:rPr>
                        <w:t></w:t>
                      </w:r>
                    </w:p>
                    <w:p w14:paraId="41B3F8F0" w14:textId="77777777" w:rsidR="0080645E" w:rsidRPr="000B7135" w:rsidRDefault="0080645E" w:rsidP="00F80791">
                      <w:pPr>
                        <w:spacing w:before="0"/>
                        <w:jc w:val="center"/>
                        <w:rPr>
                          <w:rFonts w:cs="Arial"/>
                          <w:sz w:val="16"/>
                          <w:szCs w:val="16"/>
                        </w:rPr>
                      </w:pPr>
                      <w:r w:rsidRPr="000B7135">
                        <w:rPr>
                          <w:rFonts w:cs="Arial"/>
                          <w:sz w:val="16"/>
                          <w:szCs w:val="16"/>
                        </w:rPr>
                        <w:t>at 162 kHz</w:t>
                      </w:r>
                    </w:p>
                  </w:txbxContent>
                </v:textbox>
              </v:shape>
            </w:pict>
          </mc:Fallback>
        </mc:AlternateContent>
      </w:r>
      <w:r w:rsidRPr="003061C8">
        <w:rPr>
          <w:noProof/>
        </w:rPr>
        <mc:AlternateContent>
          <mc:Choice Requires="wps">
            <w:drawing>
              <wp:anchor distT="0" distB="0" distL="114300" distR="114300" simplePos="0" relativeHeight="251642368" behindDoc="0" locked="0" layoutInCell="1" allowOverlap="1" wp14:anchorId="52DE004C" wp14:editId="31A9636F">
                <wp:simplePos x="0" y="0"/>
                <wp:positionH relativeFrom="column">
                  <wp:posOffset>594360</wp:posOffset>
                </wp:positionH>
                <wp:positionV relativeFrom="paragraph">
                  <wp:posOffset>2029460</wp:posOffset>
                </wp:positionV>
                <wp:extent cx="669925" cy="438150"/>
                <wp:effectExtent l="0" t="0" r="0" b="0"/>
                <wp:wrapNone/>
                <wp:docPr id="2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438150"/>
                        </a:xfrm>
                        <a:prstGeom prst="rect">
                          <a:avLst/>
                        </a:prstGeom>
                        <a:solidFill>
                          <a:sysClr val="window" lastClr="FFFFFF"/>
                        </a:solidFill>
                        <a:ln>
                          <a:noFill/>
                        </a:ln>
                      </wps:spPr>
                      <wps:txbx>
                        <w:txbxContent>
                          <w:p w14:paraId="3857D627" w14:textId="3D3BA1D1" w:rsidR="0080645E" w:rsidRPr="000B7135" w:rsidRDefault="0080645E" w:rsidP="00A02C09">
                            <w:pPr>
                              <w:jc w:val="center"/>
                              <w:rPr>
                                <w:rFonts w:cs="Arial"/>
                                <w:sz w:val="16"/>
                                <w:szCs w:val="16"/>
                              </w:rPr>
                            </w:pPr>
                            <w:r>
                              <w:rPr>
                                <w:sz w:val="16"/>
                                <w:szCs w:val="16"/>
                              </w:rPr>
                              <w:t>Spectrum Analyser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E004C" id="_x0000_s1030" type="#_x0000_t202" style="position:absolute;left:0;text-align:left;margin-left:46.8pt;margin-top:159.8pt;width:52.75pt;height:3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" fillcolor="window" stroked="f">
                <v:textbox>
                  <w:txbxContent>
                    <w:p w14:paraId="3857D627" w14:textId="3D3BA1D1" w:rsidR="0080645E" w:rsidRPr="000B7135" w:rsidRDefault="0080645E" w:rsidP="00A02C09">
                      <w:pPr>
                        <w:jc w:val="center"/>
                        <w:rPr>
                          <w:rFonts w:cs="Arial"/>
                          <w:sz w:val="16"/>
                          <w:szCs w:val="16"/>
                        </w:rPr>
                      </w:pPr>
                      <w:r>
                        <w:rPr>
                          <w:sz w:val="16"/>
                          <w:szCs w:val="16"/>
                        </w:rPr>
                        <w:t>Spectrum Analyser</w:t>
                      </w:r>
                    </w:p>
                  </w:txbxContent>
                </v:textbox>
              </v:shape>
            </w:pict>
          </mc:Fallback>
        </mc:AlternateContent>
      </w:r>
      <w:r w:rsidRPr="003061C8">
        <w:rPr>
          <w:noProof/>
        </w:rPr>
        <mc:AlternateContent>
          <mc:Choice Requires="wps">
            <w:drawing>
              <wp:anchor distT="0" distB="0" distL="114300" distR="114300" simplePos="0" relativeHeight="251636224" behindDoc="0" locked="0" layoutInCell="1" allowOverlap="1" wp14:anchorId="0292F317" wp14:editId="4A585471">
                <wp:simplePos x="0" y="0"/>
                <wp:positionH relativeFrom="column">
                  <wp:posOffset>2251710</wp:posOffset>
                </wp:positionH>
                <wp:positionV relativeFrom="paragraph">
                  <wp:posOffset>1067435</wp:posOffset>
                </wp:positionV>
                <wp:extent cx="1095375" cy="361950"/>
                <wp:effectExtent l="0" t="0" r="0" b="0"/>
                <wp:wrapNone/>
                <wp:docPr id="2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4E537" w14:textId="77777777" w:rsidR="0080645E" w:rsidRPr="00BD72B2" w:rsidRDefault="0080645E" w:rsidP="00A02C09">
                            <w:pPr>
                              <w:rPr>
                                <w:sz w:val="16"/>
                                <w:szCs w:val="16"/>
                              </w:rPr>
                            </w:pPr>
                            <w:r w:rsidRPr="00BD72B2">
                              <w:rPr>
                                <w:sz w:val="16"/>
                                <w:szCs w:val="16"/>
                              </w:rPr>
                              <w:t>ETS-Lindgren 6502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2F317" id="_x0000_s1031" type="#_x0000_t202" style="position:absolute;left:0;text-align:left;margin-left:177.3pt;margin-top:84.05pt;width:86.25pt;height:2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" filled="f" stroked="f">
                <v:textbox>
                  <w:txbxContent>
                    <w:p w14:paraId="7804E537" w14:textId="77777777" w:rsidR="0080645E" w:rsidRPr="00BD72B2" w:rsidRDefault="0080645E" w:rsidP="00A02C09">
                      <w:pPr>
                        <w:rPr>
                          <w:sz w:val="16"/>
                          <w:szCs w:val="16"/>
                        </w:rPr>
                      </w:pPr>
                      <w:r w:rsidRPr="00BD72B2">
                        <w:rPr>
                          <w:sz w:val="16"/>
                          <w:szCs w:val="16"/>
                        </w:rPr>
                        <w:t>ETS-Lindgren 6502</w:t>
                      </w:r>
                    </w:p>
                  </w:txbxContent>
                </v:textbox>
              </v:shape>
            </w:pict>
          </mc:Fallback>
        </mc:AlternateContent>
      </w:r>
      <w:r w:rsidRPr="003061C8">
        <w:rPr>
          <w:noProof/>
        </w:rPr>
        <mc:AlternateContent>
          <mc:Choice Requires="wps">
            <w:drawing>
              <wp:anchor distT="0" distB="0" distL="114300" distR="114300" simplePos="0" relativeHeight="251647488" behindDoc="0" locked="0" layoutInCell="1" allowOverlap="1" wp14:anchorId="266F6C1F" wp14:editId="39AC58F4">
                <wp:simplePos x="0" y="0"/>
                <wp:positionH relativeFrom="column">
                  <wp:posOffset>4966335</wp:posOffset>
                </wp:positionH>
                <wp:positionV relativeFrom="paragraph">
                  <wp:posOffset>1257935</wp:posOffset>
                </wp:positionV>
                <wp:extent cx="720090" cy="314325"/>
                <wp:effectExtent l="0" t="0" r="3810" b="9525"/>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14325"/>
                        </a:xfrm>
                        <a:prstGeom prst="rect">
                          <a:avLst/>
                        </a:prstGeom>
                        <a:solidFill>
                          <a:sysClr val="window" lastClr="FFFFFF"/>
                        </a:solidFill>
                        <a:ln>
                          <a:noFill/>
                        </a:ln>
                      </wps:spPr>
                      <wps:txbx>
                        <w:txbxContent>
                          <w:p w14:paraId="493C3A09" w14:textId="77777777" w:rsidR="0080645E" w:rsidRPr="000B7135" w:rsidRDefault="0080645E" w:rsidP="00A02C09">
                            <w:pPr>
                              <w:spacing w:before="0"/>
                              <w:rPr>
                                <w:rFonts w:cs="Arial"/>
                                <w:sz w:val="16"/>
                                <w:szCs w:val="16"/>
                              </w:rPr>
                            </w:pPr>
                            <w:proofErr w:type="spellStart"/>
                            <w:r>
                              <w:rPr>
                                <w:sz w:val="16"/>
                                <w:szCs w:val="16"/>
                              </w:rPr>
                              <w:t>Load</w:t>
                            </w:r>
                            <w:proofErr w:type="spellEnd"/>
                            <w:r>
                              <w:rPr>
                                <w:sz w:val="16"/>
                                <w:szCs w:val="16"/>
                              </w:rPr>
                              <w:t xml:space="preserve"> 150 </w:t>
                            </w:r>
                            <w:r w:rsidRPr="000B7135">
                              <w:rPr>
                                <w:rFonts w:ascii="Symbol" w:hAnsi="Symbol"/>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F6C1F" id="_x0000_s1032" type="#_x0000_t202" style="position:absolute;left:0;text-align:left;margin-left:391.05pt;margin-top:99.05pt;width:56.7pt;height:24.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" fillcolor="window" stroked="f">
                <v:textbox>
                  <w:txbxContent>
                    <w:p w14:paraId="493C3A09" w14:textId="77777777" w:rsidR="0080645E" w:rsidRPr="000B7135" w:rsidRDefault="0080645E" w:rsidP="00A02C09">
                      <w:pPr>
                        <w:spacing w:before="0"/>
                        <w:rPr>
                          <w:rFonts w:cs="Arial"/>
                          <w:sz w:val="16"/>
                          <w:szCs w:val="16"/>
                        </w:rPr>
                      </w:pPr>
                      <w:proofErr w:type="spellStart"/>
                      <w:r>
                        <w:rPr>
                          <w:sz w:val="16"/>
                          <w:szCs w:val="16"/>
                        </w:rPr>
                        <w:t>Load</w:t>
                      </w:r>
                      <w:proofErr w:type="spellEnd"/>
                      <w:r>
                        <w:rPr>
                          <w:sz w:val="16"/>
                          <w:szCs w:val="16"/>
                        </w:rPr>
                        <w:t xml:space="preserve"> 150 </w:t>
                      </w:r>
                      <w:r w:rsidRPr="000B7135">
                        <w:rPr>
                          <w:rFonts w:ascii="Symbol" w:hAnsi="Symbol"/>
                          <w:sz w:val="16"/>
                          <w:szCs w:val="16"/>
                        </w:rPr>
                        <w:t></w:t>
                      </w:r>
                    </w:p>
                  </w:txbxContent>
                </v:textbox>
              </v:shape>
            </w:pict>
          </mc:Fallback>
        </mc:AlternateContent>
      </w:r>
      <w:r w:rsidRPr="003061C8">
        <w:rPr>
          <w:noProof/>
        </w:rPr>
        <mc:AlternateContent>
          <mc:Choice Requires="wps">
            <w:drawing>
              <wp:anchor distT="0" distB="0" distL="114300" distR="114300" simplePos="0" relativeHeight="251644416" behindDoc="0" locked="0" layoutInCell="1" allowOverlap="1" wp14:anchorId="0C9A9056" wp14:editId="23DD63AE">
                <wp:simplePos x="0" y="0"/>
                <wp:positionH relativeFrom="column">
                  <wp:posOffset>1537335</wp:posOffset>
                </wp:positionH>
                <wp:positionV relativeFrom="paragraph">
                  <wp:posOffset>1257300</wp:posOffset>
                </wp:positionV>
                <wp:extent cx="614680" cy="314325"/>
                <wp:effectExtent l="0" t="0" r="0" b="9525"/>
                <wp:wrapNone/>
                <wp:docPr id="2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314325"/>
                        </a:xfrm>
                        <a:prstGeom prst="rect">
                          <a:avLst/>
                        </a:prstGeom>
                        <a:solidFill>
                          <a:sysClr val="window" lastClr="FFFFFF"/>
                        </a:solidFill>
                        <a:ln>
                          <a:noFill/>
                        </a:ln>
                      </wps:spPr>
                      <wps:txbx>
                        <w:txbxContent>
                          <w:p w14:paraId="48938D15" w14:textId="77777777" w:rsidR="0080645E" w:rsidRPr="00825892" w:rsidRDefault="0080645E" w:rsidP="00A02C09">
                            <w:pPr>
                              <w:spacing w:before="0"/>
                              <w:rPr>
                                <w:sz w:val="16"/>
                                <w:szCs w:val="16"/>
                              </w:rPr>
                            </w:pPr>
                            <w:proofErr w:type="spellStart"/>
                            <w:r>
                              <w:rPr>
                                <w:sz w:val="16"/>
                                <w:szCs w:val="16"/>
                              </w:rPr>
                              <w:t>Balun</w:t>
                            </w:r>
                            <w:proofErr w:type="spellEnd"/>
                            <w:r>
                              <w:rPr>
                                <w:sz w:val="16"/>
                                <w:szCs w:val="16"/>
                              </w:rPr>
                              <w:t xml:space="preserve"> 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A9056" id="_x0000_s1033" type="#_x0000_t202" style="position:absolute;left:0;text-align:left;margin-left:121.05pt;margin-top:99pt;width:48.4pt;height:24.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" fillcolor="window" stroked="f">
                <v:textbox>
                  <w:txbxContent>
                    <w:p w14:paraId="48938D15" w14:textId="77777777" w:rsidR="0080645E" w:rsidRPr="00825892" w:rsidRDefault="0080645E" w:rsidP="00A02C09">
                      <w:pPr>
                        <w:spacing w:before="0"/>
                        <w:rPr>
                          <w:sz w:val="16"/>
                          <w:szCs w:val="16"/>
                        </w:rPr>
                      </w:pPr>
                      <w:proofErr w:type="spellStart"/>
                      <w:r>
                        <w:rPr>
                          <w:sz w:val="16"/>
                          <w:szCs w:val="16"/>
                        </w:rPr>
                        <w:t>Balun</w:t>
                      </w:r>
                      <w:proofErr w:type="spellEnd"/>
                      <w:r>
                        <w:rPr>
                          <w:sz w:val="16"/>
                          <w:szCs w:val="16"/>
                        </w:rPr>
                        <w:t xml:space="preserve"> 1:3</w:t>
                      </w:r>
                    </w:p>
                  </w:txbxContent>
                </v:textbox>
              </v:shape>
            </w:pict>
          </mc:Fallback>
        </mc:AlternateContent>
      </w:r>
      <w:r w:rsidRPr="003061C8">
        <w:rPr>
          <w:noProof/>
        </w:rPr>
        <w:drawing>
          <wp:inline distT="0" distB="0" distL="0" distR="0" wp14:anchorId="341D7317" wp14:editId="7F45D848">
            <wp:extent cx="6120765" cy="3162300"/>
            <wp:effectExtent l="0" t="0" r="0" b="0"/>
            <wp:docPr id="248" name="Image 1" descr="Diagram, 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120765" cy="3162300"/>
                    </a:xfrm>
                    <a:prstGeom prst="rect">
                      <a:avLst/>
                    </a:prstGeom>
                  </pic:spPr>
                </pic:pic>
              </a:graphicData>
            </a:graphic>
          </wp:inline>
        </w:drawing>
      </w:r>
    </w:p>
    <w:p w14:paraId="2609279D" w14:textId="77777777" w:rsidR="00A02C09" w:rsidRPr="00154EE5" w:rsidRDefault="00A02C09" w:rsidP="00A02C09">
      <w:pPr>
        <w:pStyle w:val="TableNo"/>
        <w:rPr>
          <w:lang w:val="en-GB"/>
        </w:rPr>
      </w:pPr>
      <w:r w:rsidRPr="00154EE5">
        <w:rPr>
          <w:lang w:val="en-GB"/>
        </w:rPr>
        <w:t>TABLE 24</w:t>
      </w:r>
    </w:p>
    <w:p w14:paraId="4841837B" w14:textId="301AB82D" w:rsidR="00A02C09" w:rsidRPr="00154EE5" w:rsidRDefault="00A02C09" w:rsidP="00A02C09">
      <w:pPr>
        <w:pStyle w:val="Tabletitle"/>
        <w:rPr>
          <w:lang w:val="en-GB"/>
        </w:rPr>
      </w:pPr>
      <w:r w:rsidRPr="00154EE5">
        <w:rPr>
          <w:lang w:val="en-GB"/>
        </w:rPr>
        <w:t>Amplitude of the electric field generated at 162 kHz in the TEM cell, from the measurement of the voltage at the terminals of the loop antenna</w:t>
      </w:r>
    </w:p>
    <w:tbl>
      <w:tblPr>
        <w:tblStyle w:val="TableGrid"/>
        <w:tblW w:w="5000" w:type="pct"/>
        <w:tblLook w:val="04A0" w:firstRow="1" w:lastRow="0" w:firstColumn="1" w:lastColumn="0" w:noHBand="0" w:noVBand="1"/>
      </w:tblPr>
      <w:tblGrid>
        <w:gridCol w:w="2759"/>
        <w:gridCol w:w="1774"/>
        <w:gridCol w:w="1774"/>
        <w:gridCol w:w="1774"/>
        <w:gridCol w:w="1774"/>
      </w:tblGrid>
      <w:tr w:rsidR="00A02C09" w14:paraId="4E2B9FD3" w14:textId="77777777" w:rsidTr="001F5146">
        <w:tc>
          <w:tcPr>
            <w:tcW w:w="1400" w:type="pct"/>
          </w:tcPr>
          <w:p w14:paraId="145DF089" w14:textId="77777777" w:rsidR="00A02C09" w:rsidRDefault="00A02C09" w:rsidP="001F5146">
            <w:pPr>
              <w:pStyle w:val="Tablehead"/>
            </w:pPr>
            <w:proofErr w:type="spellStart"/>
            <w:r>
              <w:t>Antenna</w:t>
            </w:r>
            <w:proofErr w:type="spellEnd"/>
            <w:r>
              <w:t xml:space="preserve"> model</w:t>
            </w:r>
          </w:p>
        </w:tc>
        <w:tc>
          <w:tcPr>
            <w:tcW w:w="900" w:type="pct"/>
          </w:tcPr>
          <w:p w14:paraId="72E16BFE" w14:textId="77777777" w:rsidR="00A02C09" w:rsidRDefault="00A02C09" w:rsidP="001F5146">
            <w:pPr>
              <w:pStyle w:val="Tablehead"/>
            </w:pPr>
            <w:r>
              <w:t xml:space="preserve">Power </w:t>
            </w:r>
            <w:proofErr w:type="spellStart"/>
            <w:r>
              <w:t>injected</w:t>
            </w:r>
            <w:proofErr w:type="spellEnd"/>
            <w:r>
              <w:br/>
              <w:t>(dBm)</w:t>
            </w:r>
          </w:p>
        </w:tc>
        <w:tc>
          <w:tcPr>
            <w:tcW w:w="900" w:type="pct"/>
          </w:tcPr>
          <w:p w14:paraId="4CF8E044" w14:textId="77777777" w:rsidR="00A02C09" w:rsidRDefault="00A02C09" w:rsidP="001F5146">
            <w:pPr>
              <w:pStyle w:val="Tablehead"/>
            </w:pPr>
            <w:r>
              <w:t>Voltage</w:t>
            </w:r>
            <w:r>
              <w:br/>
              <w:t>(</w:t>
            </w:r>
            <w:proofErr w:type="spellStart"/>
            <w:r>
              <w:t>dBμV</w:t>
            </w:r>
            <w:proofErr w:type="spellEnd"/>
            <w:r>
              <w:t>)</w:t>
            </w:r>
          </w:p>
        </w:tc>
        <w:tc>
          <w:tcPr>
            <w:tcW w:w="900" w:type="pct"/>
          </w:tcPr>
          <w:p w14:paraId="02C06740" w14:textId="77777777" w:rsidR="00A02C09" w:rsidRDefault="00A02C09" w:rsidP="001F5146">
            <w:pPr>
              <w:pStyle w:val="Tablehead"/>
            </w:pPr>
            <w:proofErr w:type="spellStart"/>
            <w:r>
              <w:t>Antenna</w:t>
            </w:r>
            <w:proofErr w:type="spellEnd"/>
            <w:r>
              <w:t xml:space="preserve"> factor</w:t>
            </w:r>
            <w:r>
              <w:br/>
              <w:t>(dB/m)</w:t>
            </w:r>
          </w:p>
        </w:tc>
        <w:tc>
          <w:tcPr>
            <w:tcW w:w="900" w:type="pct"/>
          </w:tcPr>
          <w:p w14:paraId="2A45ADDC" w14:textId="77777777" w:rsidR="00A02C09" w:rsidRDefault="00A02C09" w:rsidP="001F5146">
            <w:pPr>
              <w:pStyle w:val="Tablehead"/>
            </w:pPr>
            <w:r>
              <w:t>E-</w:t>
            </w:r>
            <w:proofErr w:type="spellStart"/>
            <w:r>
              <w:t>field</w:t>
            </w:r>
            <w:proofErr w:type="spellEnd"/>
            <w:r>
              <w:br/>
              <w:t>(</w:t>
            </w:r>
            <w:proofErr w:type="spellStart"/>
            <w:r>
              <w:t>dBμV</w:t>
            </w:r>
            <w:proofErr w:type="spellEnd"/>
            <w:r>
              <w:t>/m)</w:t>
            </w:r>
          </w:p>
        </w:tc>
      </w:tr>
      <w:tr w:rsidR="00A02C09" w14:paraId="0B896B6D" w14:textId="77777777" w:rsidTr="001F5146">
        <w:tc>
          <w:tcPr>
            <w:tcW w:w="1400" w:type="pct"/>
            <w:tcBorders>
              <w:bottom w:val="single" w:sz="4" w:space="0" w:color="auto"/>
            </w:tcBorders>
          </w:tcPr>
          <w:p w14:paraId="7A9F3665" w14:textId="77777777" w:rsidR="00A02C09" w:rsidRDefault="00A02C09" w:rsidP="001F5146">
            <w:pPr>
              <w:pStyle w:val="Tabletext"/>
            </w:pPr>
            <w:r>
              <w:t>ETS-Lindgren 6502</w:t>
            </w:r>
          </w:p>
        </w:tc>
        <w:tc>
          <w:tcPr>
            <w:tcW w:w="900" w:type="pct"/>
            <w:tcBorders>
              <w:bottom w:val="single" w:sz="4" w:space="0" w:color="auto"/>
            </w:tcBorders>
          </w:tcPr>
          <w:p w14:paraId="48F6AB3D" w14:textId="77777777" w:rsidR="00A02C09" w:rsidRDefault="00A02C09" w:rsidP="001F5146">
            <w:pPr>
              <w:pStyle w:val="Tabletext"/>
              <w:jc w:val="center"/>
            </w:pPr>
            <w:r>
              <w:t>20</w:t>
            </w:r>
          </w:p>
        </w:tc>
        <w:tc>
          <w:tcPr>
            <w:tcW w:w="900" w:type="pct"/>
            <w:tcBorders>
              <w:bottom w:val="single" w:sz="4" w:space="0" w:color="auto"/>
            </w:tcBorders>
          </w:tcPr>
          <w:p w14:paraId="3A142864" w14:textId="77777777" w:rsidR="00A02C09" w:rsidRDefault="00A02C09" w:rsidP="001F5146">
            <w:pPr>
              <w:pStyle w:val="Tabletext"/>
              <w:jc w:val="center"/>
            </w:pPr>
            <w:r>
              <w:t>122.3</w:t>
            </w:r>
          </w:p>
        </w:tc>
        <w:tc>
          <w:tcPr>
            <w:tcW w:w="900" w:type="pct"/>
            <w:tcBorders>
              <w:bottom w:val="single" w:sz="4" w:space="0" w:color="auto"/>
            </w:tcBorders>
          </w:tcPr>
          <w:p w14:paraId="325E4704" w14:textId="77777777" w:rsidR="00A02C09" w:rsidRDefault="00A02C09" w:rsidP="001F5146">
            <w:pPr>
              <w:pStyle w:val="Tabletext"/>
              <w:jc w:val="center"/>
            </w:pPr>
            <w:r>
              <w:t xml:space="preserve">11.6 </w:t>
            </w:r>
            <w:r w:rsidRPr="005F0607">
              <w:rPr>
                <w:vertAlign w:val="superscript"/>
              </w:rPr>
              <w:t>(1)</w:t>
            </w:r>
          </w:p>
        </w:tc>
        <w:tc>
          <w:tcPr>
            <w:tcW w:w="900" w:type="pct"/>
            <w:tcBorders>
              <w:bottom w:val="single" w:sz="4" w:space="0" w:color="auto"/>
            </w:tcBorders>
          </w:tcPr>
          <w:p w14:paraId="65D73141" w14:textId="77777777" w:rsidR="00A02C09" w:rsidRDefault="00A02C09" w:rsidP="001F5146">
            <w:pPr>
              <w:pStyle w:val="Tabletext"/>
              <w:jc w:val="center"/>
            </w:pPr>
            <w:r>
              <w:t>133.9</w:t>
            </w:r>
          </w:p>
        </w:tc>
      </w:tr>
      <w:tr w:rsidR="00A02C09" w:rsidRPr="00C9541B" w14:paraId="19FE87C9" w14:textId="77777777" w:rsidTr="001F5146">
        <w:tc>
          <w:tcPr>
            <w:tcW w:w="5000" w:type="pct"/>
            <w:gridSpan w:val="5"/>
            <w:tcBorders>
              <w:left w:val="nil"/>
              <w:bottom w:val="nil"/>
              <w:right w:val="nil"/>
            </w:tcBorders>
          </w:tcPr>
          <w:p w14:paraId="31EADBC9" w14:textId="77777777" w:rsidR="00A02C09" w:rsidRPr="00154EE5" w:rsidRDefault="00A02C09" w:rsidP="001F5146">
            <w:pPr>
              <w:pStyle w:val="Tabletext"/>
              <w:rPr>
                <w:lang w:val="en-GB"/>
              </w:rPr>
            </w:pPr>
            <w:r w:rsidRPr="00154EE5">
              <w:rPr>
                <w:vertAlign w:val="superscript"/>
                <w:lang w:val="en-GB"/>
              </w:rPr>
              <w:t>(1)</w:t>
            </w:r>
            <w:r w:rsidRPr="00154EE5">
              <w:rPr>
                <w:lang w:val="en-GB"/>
              </w:rPr>
              <w:tab/>
              <w:t>The certified antenna factor value is provided by the manufacturer.</w:t>
            </w:r>
          </w:p>
        </w:tc>
      </w:tr>
    </w:tbl>
    <w:p w14:paraId="54ABF4B9" w14:textId="77777777" w:rsidR="00A02C09" w:rsidRPr="00154EE5" w:rsidRDefault="00A02C09" w:rsidP="00F80791">
      <w:pPr>
        <w:pStyle w:val="Tablefin"/>
      </w:pPr>
    </w:p>
    <w:p w14:paraId="63D83AB7" w14:textId="69B90FB0" w:rsidR="00A02C09" w:rsidRPr="00154EE5" w:rsidRDefault="00A02C09" w:rsidP="00A02C09">
      <w:pPr>
        <w:pStyle w:val="Heading3"/>
        <w:rPr>
          <w:smallCaps/>
          <w:lang w:val="en-GB"/>
        </w:rPr>
      </w:pPr>
      <w:bookmarkStart w:id="82" w:name="_Toc64569734"/>
      <w:r w:rsidRPr="00154EE5">
        <w:rPr>
          <w:lang w:val="en-GB"/>
        </w:rPr>
        <w:t>9.3.2</w:t>
      </w:r>
      <w:r w:rsidRPr="00154EE5">
        <w:rPr>
          <w:lang w:val="en-GB"/>
        </w:rPr>
        <w:tab/>
        <w:t>Step 2 </w:t>
      </w:r>
      <w:r w:rsidR="00F80791">
        <w:rPr>
          <w:lang w:val="en-GB"/>
        </w:rPr>
        <w:t>–</w:t>
      </w:r>
      <w:r w:rsidRPr="00154EE5">
        <w:rPr>
          <w:lang w:val="en-GB"/>
        </w:rPr>
        <w:t xml:space="preserve"> Verifying the linearity of the measurement device</w:t>
      </w:r>
      <w:bookmarkEnd w:id="82"/>
      <w:r w:rsidRPr="00154EE5">
        <w:rPr>
          <w:lang w:val="en-GB"/>
        </w:rPr>
        <w:t> </w:t>
      </w:r>
    </w:p>
    <w:p w14:paraId="795172B1" w14:textId="77777777" w:rsidR="00A02C09" w:rsidRPr="00154EE5" w:rsidRDefault="00A02C09" w:rsidP="00A02C09">
      <w:pPr>
        <w:rPr>
          <w:lang w:val="en-GB"/>
        </w:rPr>
      </w:pPr>
      <w:r w:rsidRPr="00154EE5">
        <w:rPr>
          <w:lang w:val="en-GB"/>
        </w:rPr>
        <w:t xml:space="preserve">The measuring device being entirely passive, and the balun being used at low power levels which do not allow the generation of significant non-linearities, the linearity must be maintained over a wide range of power injected by the generator. A first check is made at high power levels on the reference antenna used in Step 1 (ETS-Lindgren 6502) as well as on another reference antenna, the R&amp;S HFH2-Z2 active loop (see Fig. 52). The latter being associated with an R&amp;S ESH3 measurement receiver, the field strength measurement is a direct measurement, the </w:t>
      </w:r>
      <w:r w:rsidRPr="00154EE5">
        <w:rPr>
          <w:i/>
          <w:lang w:val="en-GB"/>
        </w:rPr>
        <w:t>AF</w:t>
      </w:r>
      <w:r w:rsidRPr="00154EE5">
        <w:rPr>
          <w:lang w:val="en-GB"/>
        </w:rPr>
        <w:t xml:space="preserve"> being </w:t>
      </w:r>
      <w:proofErr w:type="gramStart"/>
      <w:r w:rsidRPr="00154EE5">
        <w:rPr>
          <w:lang w:val="en-GB"/>
        </w:rPr>
        <w:t>taken into account</w:t>
      </w:r>
      <w:proofErr w:type="gramEnd"/>
      <w:r w:rsidRPr="00154EE5">
        <w:rPr>
          <w:lang w:val="en-GB"/>
        </w:rPr>
        <w:t xml:space="preserve"> by the measuring device.</w:t>
      </w:r>
    </w:p>
    <w:p w14:paraId="44A9E5F0" w14:textId="77777777" w:rsidR="00A02C09" w:rsidRPr="00154EE5" w:rsidRDefault="00A02C09" w:rsidP="00A02C09">
      <w:pPr>
        <w:pStyle w:val="FigureNo"/>
        <w:rPr>
          <w:lang w:val="en-GB"/>
        </w:rPr>
      </w:pPr>
      <w:r w:rsidRPr="00154EE5">
        <w:rPr>
          <w:lang w:val="en-GB"/>
        </w:rPr>
        <w:lastRenderedPageBreak/>
        <w:t>FIGURE 52</w:t>
      </w:r>
    </w:p>
    <w:p w14:paraId="44E708EC" w14:textId="77777777" w:rsidR="00A02C09" w:rsidRPr="00154EE5" w:rsidRDefault="00A02C09" w:rsidP="00A02C09">
      <w:pPr>
        <w:pStyle w:val="Figuretitle"/>
        <w:rPr>
          <w:lang w:val="en-GB"/>
        </w:rPr>
      </w:pPr>
      <w:r w:rsidRPr="00154EE5">
        <w:rPr>
          <w:lang w:val="en-GB"/>
        </w:rPr>
        <w:t>Testing the linearity of the measurement system using an active reference loop antenna</w:t>
      </w:r>
    </w:p>
    <w:p w14:paraId="6E4E0C50" w14:textId="2B75029A" w:rsidR="00A02C09" w:rsidRPr="003061C8" w:rsidRDefault="00F80791" w:rsidP="00A02C09">
      <w:pPr>
        <w:jc w:val="center"/>
        <w:rPr>
          <w:rFonts w:ascii="Trebuchet MS" w:hAnsi="Trebuchet MS"/>
        </w:rPr>
      </w:pPr>
      <w:r w:rsidRPr="003061C8">
        <w:rPr>
          <w:noProof/>
        </w:rPr>
        <mc:AlternateContent>
          <mc:Choice Requires="wps">
            <w:drawing>
              <wp:anchor distT="0" distB="0" distL="114300" distR="114300" simplePos="0" relativeHeight="251651584" behindDoc="0" locked="0" layoutInCell="1" allowOverlap="1" wp14:anchorId="551BF7B2" wp14:editId="35874CB3">
                <wp:simplePos x="0" y="0"/>
                <wp:positionH relativeFrom="column">
                  <wp:posOffset>443230</wp:posOffset>
                </wp:positionH>
                <wp:positionV relativeFrom="paragraph">
                  <wp:posOffset>909955</wp:posOffset>
                </wp:positionV>
                <wp:extent cx="909955" cy="370205"/>
                <wp:effectExtent l="0" t="0" r="4445" b="0"/>
                <wp:wrapNone/>
                <wp:docPr id="2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370205"/>
                        </a:xfrm>
                        <a:prstGeom prst="rect">
                          <a:avLst/>
                        </a:prstGeom>
                        <a:solidFill>
                          <a:sysClr val="window" lastClr="FFFFFF"/>
                        </a:solidFill>
                        <a:ln>
                          <a:noFill/>
                        </a:ln>
                      </wps:spPr>
                      <wps:txbx>
                        <w:txbxContent>
                          <w:p w14:paraId="5E3F10BE" w14:textId="77777777" w:rsidR="0080645E" w:rsidRDefault="0080645E" w:rsidP="00A02C09">
                            <w:pPr>
                              <w:jc w:val="center"/>
                              <w:rPr>
                                <w:rFonts w:ascii="Symbol" w:hAnsi="Symbol"/>
                                <w:sz w:val="16"/>
                                <w:szCs w:val="16"/>
                              </w:rPr>
                            </w:pPr>
                            <w:proofErr w:type="spellStart"/>
                            <w:r>
                              <w:rPr>
                                <w:sz w:val="16"/>
                                <w:szCs w:val="16"/>
                              </w:rPr>
                              <w:t>Generator</w:t>
                            </w:r>
                            <w:proofErr w:type="spellEnd"/>
                            <w:r>
                              <w:rPr>
                                <w:sz w:val="16"/>
                                <w:szCs w:val="16"/>
                              </w:rPr>
                              <w:t xml:space="preserve"> 50 </w:t>
                            </w:r>
                            <w:r w:rsidRPr="000B7135">
                              <w:rPr>
                                <w:rFonts w:ascii="Symbol" w:hAnsi="Symbol"/>
                                <w:sz w:val="16"/>
                                <w:szCs w:val="16"/>
                              </w:rPr>
                              <w:t></w:t>
                            </w:r>
                          </w:p>
                          <w:p w14:paraId="347241A9" w14:textId="77777777" w:rsidR="0080645E" w:rsidRPr="000B7135" w:rsidRDefault="0080645E" w:rsidP="00A02C09">
                            <w:pPr>
                              <w:jc w:val="center"/>
                              <w:rPr>
                                <w:rFonts w:cs="Arial"/>
                                <w:sz w:val="16"/>
                                <w:szCs w:val="16"/>
                              </w:rPr>
                            </w:pPr>
                            <w:r w:rsidRPr="000B7135">
                              <w:rPr>
                                <w:rFonts w:cs="Arial"/>
                                <w:sz w:val="16"/>
                                <w:szCs w:val="16"/>
                              </w:rPr>
                              <w:t>at 162 kHz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BF7B2" id="_x0000_s1034" type="#_x0000_t202" style="position:absolute;left:0;text-align:left;margin-left:34.9pt;margin-top:71.65pt;width:71.65pt;height:29.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" fillcolor="window" stroked="f">
                <v:textbox>
                  <w:txbxContent>
                    <w:p w14:paraId="5E3F10BE" w14:textId="77777777" w:rsidR="0080645E" w:rsidRDefault="0080645E" w:rsidP="00A02C09">
                      <w:pPr>
                        <w:jc w:val="center"/>
                        <w:rPr>
                          <w:rFonts w:ascii="Symbol" w:hAnsi="Symbol"/>
                          <w:sz w:val="16"/>
                          <w:szCs w:val="16"/>
                        </w:rPr>
                      </w:pPr>
                      <w:proofErr w:type="spellStart"/>
                      <w:r>
                        <w:rPr>
                          <w:sz w:val="16"/>
                          <w:szCs w:val="16"/>
                        </w:rPr>
                        <w:t>Generator</w:t>
                      </w:r>
                      <w:proofErr w:type="spellEnd"/>
                      <w:r>
                        <w:rPr>
                          <w:sz w:val="16"/>
                          <w:szCs w:val="16"/>
                        </w:rPr>
                        <w:t xml:space="preserve"> 50 </w:t>
                      </w:r>
                      <w:r w:rsidRPr="000B7135">
                        <w:rPr>
                          <w:rFonts w:ascii="Symbol" w:hAnsi="Symbol"/>
                          <w:sz w:val="16"/>
                          <w:szCs w:val="16"/>
                        </w:rPr>
                        <w:t></w:t>
                      </w:r>
                    </w:p>
                    <w:p w14:paraId="347241A9" w14:textId="77777777" w:rsidR="0080645E" w:rsidRPr="000B7135" w:rsidRDefault="0080645E" w:rsidP="00A02C09">
                      <w:pPr>
                        <w:jc w:val="center"/>
                        <w:rPr>
                          <w:rFonts w:cs="Arial"/>
                          <w:sz w:val="16"/>
                          <w:szCs w:val="16"/>
                        </w:rPr>
                      </w:pPr>
                      <w:r w:rsidRPr="000B7135">
                        <w:rPr>
                          <w:rFonts w:cs="Arial"/>
                          <w:sz w:val="16"/>
                          <w:szCs w:val="16"/>
                        </w:rPr>
                        <w:t>at 162 kHz</w:t>
                      </w:r>
                    </w:p>
                  </w:txbxContent>
                </v:textbox>
              </v:shape>
            </w:pict>
          </mc:Fallback>
        </mc:AlternateContent>
      </w:r>
      <w:r w:rsidR="00A02C09" w:rsidRPr="003061C8">
        <w:rPr>
          <w:noProof/>
        </w:rPr>
        <mc:AlternateContent>
          <mc:Choice Requires="wps">
            <w:drawing>
              <wp:anchor distT="0" distB="0" distL="114300" distR="114300" simplePos="0" relativeHeight="251664896" behindDoc="0" locked="0" layoutInCell="1" allowOverlap="1" wp14:anchorId="50A49E77" wp14:editId="22964353">
                <wp:simplePos x="0" y="0"/>
                <wp:positionH relativeFrom="column">
                  <wp:posOffset>511175</wp:posOffset>
                </wp:positionH>
                <wp:positionV relativeFrom="paragraph">
                  <wp:posOffset>1598930</wp:posOffset>
                </wp:positionV>
                <wp:extent cx="840740" cy="438150"/>
                <wp:effectExtent l="0" t="0" r="0" b="0"/>
                <wp:wrapNone/>
                <wp:docPr id="2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438150"/>
                        </a:xfrm>
                        <a:prstGeom prst="rect">
                          <a:avLst/>
                        </a:prstGeom>
                        <a:solidFill>
                          <a:sysClr val="window" lastClr="FFFFFF"/>
                        </a:solidFill>
                        <a:ln>
                          <a:noFill/>
                        </a:ln>
                      </wps:spPr>
                      <wps:txbx>
                        <w:txbxContent>
                          <w:p w14:paraId="70DA414F" w14:textId="77777777" w:rsidR="0080645E" w:rsidRPr="000B7135" w:rsidRDefault="0080645E" w:rsidP="00A02C09">
                            <w:pPr>
                              <w:spacing w:before="0"/>
                              <w:jc w:val="center"/>
                              <w:rPr>
                                <w:rFonts w:cs="Arial"/>
                                <w:sz w:val="16"/>
                                <w:szCs w:val="16"/>
                              </w:rPr>
                            </w:pPr>
                            <w:proofErr w:type="spellStart"/>
                            <w:r>
                              <w:rPr>
                                <w:sz w:val="16"/>
                                <w:szCs w:val="16"/>
                              </w:rPr>
                              <w:t>Measurement</w:t>
                            </w:r>
                            <w:proofErr w:type="spellEnd"/>
                            <w:r>
                              <w:rPr>
                                <w:sz w:val="16"/>
                                <w:szCs w:val="16"/>
                              </w:rPr>
                              <w:br/>
                            </w:r>
                            <w:proofErr w:type="spellStart"/>
                            <w:r>
                              <w:rPr>
                                <w:sz w:val="16"/>
                                <w:szCs w:val="16"/>
                              </w:rPr>
                              <w:t>Receiver</w:t>
                            </w:r>
                            <w:proofErr w:type="spellEnd"/>
                            <w:r>
                              <w:rPr>
                                <w:sz w:val="16"/>
                                <w:szCs w:val="16"/>
                              </w:rPr>
                              <w:t xml:space="preserve"> ESH3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49E77" id="_x0000_s1035" type="#_x0000_t202" style="position:absolute;left:0;text-align:left;margin-left:40.25pt;margin-top:125.9pt;width:66.2pt;height:3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" fillcolor="window" stroked="f">
                <v:textbox>
                  <w:txbxContent>
                    <w:p w14:paraId="70DA414F" w14:textId="77777777" w:rsidR="0080645E" w:rsidRPr="000B7135" w:rsidRDefault="0080645E" w:rsidP="00A02C09">
                      <w:pPr>
                        <w:spacing w:before="0"/>
                        <w:jc w:val="center"/>
                        <w:rPr>
                          <w:rFonts w:cs="Arial"/>
                          <w:sz w:val="16"/>
                          <w:szCs w:val="16"/>
                        </w:rPr>
                      </w:pPr>
                      <w:proofErr w:type="spellStart"/>
                      <w:r>
                        <w:rPr>
                          <w:sz w:val="16"/>
                          <w:szCs w:val="16"/>
                        </w:rPr>
                        <w:t>Measurement</w:t>
                      </w:r>
                      <w:proofErr w:type="spellEnd"/>
                      <w:r>
                        <w:rPr>
                          <w:sz w:val="16"/>
                          <w:szCs w:val="16"/>
                        </w:rPr>
                        <w:br/>
                      </w:r>
                      <w:proofErr w:type="spellStart"/>
                      <w:r>
                        <w:rPr>
                          <w:sz w:val="16"/>
                          <w:szCs w:val="16"/>
                        </w:rPr>
                        <w:t>Receiver</w:t>
                      </w:r>
                      <w:proofErr w:type="spellEnd"/>
                      <w:r>
                        <w:rPr>
                          <w:sz w:val="16"/>
                          <w:szCs w:val="16"/>
                        </w:rPr>
                        <w:t xml:space="preserve"> ESH3</w:t>
                      </w:r>
                    </w:p>
                  </w:txbxContent>
                </v:textbox>
              </v:shape>
            </w:pict>
          </mc:Fallback>
        </mc:AlternateContent>
      </w:r>
      <w:r w:rsidR="00A02C09" w:rsidRPr="003061C8">
        <w:rPr>
          <w:noProof/>
          <w:szCs w:val="22"/>
        </w:rPr>
        <mc:AlternateContent>
          <mc:Choice Requires="wps">
            <w:drawing>
              <wp:anchor distT="0" distB="0" distL="114300" distR="114300" simplePos="0" relativeHeight="251670016" behindDoc="0" locked="0" layoutInCell="1" allowOverlap="1" wp14:anchorId="40F52F9D" wp14:editId="79A187E3">
                <wp:simplePos x="0" y="0"/>
                <wp:positionH relativeFrom="column">
                  <wp:posOffset>2594610</wp:posOffset>
                </wp:positionH>
                <wp:positionV relativeFrom="paragraph">
                  <wp:posOffset>1311910</wp:posOffset>
                </wp:positionV>
                <wp:extent cx="871855" cy="290195"/>
                <wp:effectExtent l="0" t="0" r="4445" b="0"/>
                <wp:wrapNone/>
                <wp:docPr id="9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90195"/>
                        </a:xfrm>
                        <a:prstGeom prst="rect">
                          <a:avLst/>
                        </a:prstGeom>
                        <a:solidFill>
                          <a:schemeClr val="bg1"/>
                        </a:solidFill>
                        <a:ln>
                          <a:noFill/>
                        </a:ln>
                      </wps:spPr>
                      <wps:txbx>
                        <w:txbxContent>
                          <w:p w14:paraId="600B2E63" w14:textId="77777777" w:rsidR="0080645E" w:rsidRPr="00BD72B2" w:rsidRDefault="0080645E" w:rsidP="00A02C09">
                            <w:pPr>
                              <w:rPr>
                                <w:sz w:val="16"/>
                                <w:szCs w:val="16"/>
                              </w:rPr>
                            </w:pPr>
                            <w:r>
                              <w:rPr>
                                <w:sz w:val="16"/>
                                <w:szCs w:val="16"/>
                              </w:rPr>
                              <w:t>R&amp;S HFH2-Z2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52F9D" id="Text Box 19" o:spid="_x0000_s1036" type="#_x0000_t202" style="position:absolute;left:0;text-align:left;margin-left:204.3pt;margin-top:103.3pt;width:68.65pt;height:22.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" fillcolor="white [3212]" stroked="f">
                <v:textbox>
                  <w:txbxContent>
                    <w:p w14:paraId="600B2E63" w14:textId="77777777" w:rsidR="0080645E" w:rsidRPr="00BD72B2" w:rsidRDefault="0080645E" w:rsidP="00A02C09">
                      <w:pPr>
                        <w:rPr>
                          <w:sz w:val="16"/>
                          <w:szCs w:val="16"/>
                        </w:rPr>
                      </w:pPr>
                      <w:r>
                        <w:rPr>
                          <w:sz w:val="16"/>
                          <w:szCs w:val="16"/>
                        </w:rPr>
                        <w:t>R&amp;S HFH2-Z2</w:t>
                      </w:r>
                    </w:p>
                  </w:txbxContent>
                </v:textbox>
              </v:shape>
            </w:pict>
          </mc:Fallback>
        </mc:AlternateContent>
      </w:r>
      <w:r w:rsidR="00A02C09" w:rsidRPr="003061C8">
        <w:rPr>
          <w:noProof/>
        </w:rPr>
        <mc:AlternateContent>
          <mc:Choice Requires="wps">
            <w:drawing>
              <wp:anchor distT="0" distB="0" distL="114300" distR="114300" simplePos="0" relativeHeight="251660800" behindDoc="0" locked="0" layoutInCell="1" allowOverlap="1" wp14:anchorId="732206D0" wp14:editId="44E70D45">
                <wp:simplePos x="0" y="0"/>
                <wp:positionH relativeFrom="column">
                  <wp:posOffset>4975860</wp:posOffset>
                </wp:positionH>
                <wp:positionV relativeFrom="paragraph">
                  <wp:posOffset>959485</wp:posOffset>
                </wp:positionV>
                <wp:extent cx="720090" cy="323850"/>
                <wp:effectExtent l="0" t="0" r="3810" b="0"/>
                <wp:wrapNone/>
                <wp:docPr id="2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23850"/>
                        </a:xfrm>
                        <a:prstGeom prst="rect">
                          <a:avLst/>
                        </a:prstGeom>
                        <a:solidFill>
                          <a:sysClr val="window" lastClr="FFFFFF"/>
                        </a:solidFill>
                        <a:ln>
                          <a:noFill/>
                        </a:ln>
                      </wps:spPr>
                      <wps:txbx>
                        <w:txbxContent>
                          <w:p w14:paraId="0DA37B9F" w14:textId="77777777" w:rsidR="0080645E" w:rsidRPr="000B7135" w:rsidRDefault="0080645E" w:rsidP="00A02C09">
                            <w:pPr>
                              <w:rPr>
                                <w:rFonts w:cs="Arial"/>
                                <w:sz w:val="16"/>
                                <w:szCs w:val="16"/>
                              </w:rPr>
                            </w:pPr>
                            <w:proofErr w:type="spellStart"/>
                            <w:r>
                              <w:rPr>
                                <w:sz w:val="16"/>
                                <w:szCs w:val="16"/>
                              </w:rPr>
                              <w:t>Load</w:t>
                            </w:r>
                            <w:proofErr w:type="spellEnd"/>
                            <w:r>
                              <w:rPr>
                                <w:sz w:val="16"/>
                                <w:szCs w:val="16"/>
                              </w:rPr>
                              <w:t xml:space="preserve"> 150 </w:t>
                            </w:r>
                            <w:r w:rsidRPr="000B7135">
                              <w:rPr>
                                <w:rFonts w:ascii="Symbol" w:hAnsi="Symbol"/>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206D0" id="_x0000_s1037" type="#_x0000_t202" style="position:absolute;left:0;text-align:left;margin-left:391.8pt;margin-top:75.55pt;width:56.7pt;height: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" fillcolor="window" stroked="f">
                <v:textbox>
                  <w:txbxContent>
                    <w:p w14:paraId="0DA37B9F" w14:textId="77777777" w:rsidR="0080645E" w:rsidRPr="000B7135" w:rsidRDefault="0080645E" w:rsidP="00A02C09">
                      <w:pPr>
                        <w:rPr>
                          <w:rFonts w:cs="Arial"/>
                          <w:sz w:val="16"/>
                          <w:szCs w:val="16"/>
                        </w:rPr>
                      </w:pPr>
                      <w:proofErr w:type="spellStart"/>
                      <w:r>
                        <w:rPr>
                          <w:sz w:val="16"/>
                          <w:szCs w:val="16"/>
                        </w:rPr>
                        <w:t>Load</w:t>
                      </w:r>
                      <w:proofErr w:type="spellEnd"/>
                      <w:r>
                        <w:rPr>
                          <w:sz w:val="16"/>
                          <w:szCs w:val="16"/>
                        </w:rPr>
                        <w:t xml:space="preserve"> 150 </w:t>
                      </w:r>
                      <w:r w:rsidRPr="000B7135">
                        <w:rPr>
                          <w:rFonts w:ascii="Symbol" w:hAnsi="Symbol"/>
                          <w:sz w:val="16"/>
                          <w:szCs w:val="16"/>
                        </w:rPr>
                        <w:t></w:t>
                      </w:r>
                    </w:p>
                  </w:txbxContent>
                </v:textbox>
              </v:shape>
            </w:pict>
          </mc:Fallback>
        </mc:AlternateContent>
      </w:r>
      <w:r w:rsidR="00A02C09" w:rsidRPr="003061C8">
        <w:rPr>
          <w:noProof/>
        </w:rPr>
        <mc:AlternateContent>
          <mc:Choice Requires="wps">
            <w:drawing>
              <wp:anchor distT="0" distB="0" distL="114300" distR="114300" simplePos="0" relativeHeight="251657728" behindDoc="0" locked="0" layoutInCell="1" allowOverlap="1" wp14:anchorId="02BA5433" wp14:editId="6EF4E901">
                <wp:simplePos x="0" y="0"/>
                <wp:positionH relativeFrom="column">
                  <wp:posOffset>1537335</wp:posOffset>
                </wp:positionH>
                <wp:positionV relativeFrom="paragraph">
                  <wp:posOffset>958850</wp:posOffset>
                </wp:positionV>
                <wp:extent cx="614680" cy="313055"/>
                <wp:effectExtent l="0" t="0" r="0" b="0"/>
                <wp:wrapNone/>
                <wp:docPr id="2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313055"/>
                        </a:xfrm>
                        <a:prstGeom prst="rect">
                          <a:avLst/>
                        </a:prstGeom>
                        <a:solidFill>
                          <a:sysClr val="window" lastClr="FFFFFF"/>
                        </a:solidFill>
                        <a:ln>
                          <a:noFill/>
                        </a:ln>
                      </wps:spPr>
                      <wps:txbx>
                        <w:txbxContent>
                          <w:p w14:paraId="0E8FBF58" w14:textId="77777777" w:rsidR="0080645E" w:rsidRPr="00825892" w:rsidRDefault="0080645E" w:rsidP="00A02C09">
                            <w:pPr>
                              <w:rPr>
                                <w:sz w:val="16"/>
                                <w:szCs w:val="16"/>
                              </w:rPr>
                            </w:pPr>
                            <w:proofErr w:type="spellStart"/>
                            <w:r>
                              <w:rPr>
                                <w:sz w:val="16"/>
                                <w:szCs w:val="16"/>
                              </w:rPr>
                              <w:t>Balun</w:t>
                            </w:r>
                            <w:proofErr w:type="spellEnd"/>
                            <w:r>
                              <w:rPr>
                                <w:sz w:val="16"/>
                                <w:szCs w:val="16"/>
                              </w:rPr>
                              <w:t xml:space="preserve"> 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A5433" id="_x0000_s1038" type="#_x0000_t202" style="position:absolute;left:0;text-align:left;margin-left:121.05pt;margin-top:75.5pt;width:48.4pt;height:24.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" fillcolor="window" stroked="f">
                <v:textbox>
                  <w:txbxContent>
                    <w:p w14:paraId="0E8FBF58" w14:textId="77777777" w:rsidR="0080645E" w:rsidRPr="00825892" w:rsidRDefault="0080645E" w:rsidP="00A02C09">
                      <w:pPr>
                        <w:rPr>
                          <w:sz w:val="16"/>
                          <w:szCs w:val="16"/>
                        </w:rPr>
                      </w:pPr>
                      <w:proofErr w:type="spellStart"/>
                      <w:r>
                        <w:rPr>
                          <w:sz w:val="16"/>
                          <w:szCs w:val="16"/>
                        </w:rPr>
                        <w:t>Balun</w:t>
                      </w:r>
                      <w:proofErr w:type="spellEnd"/>
                      <w:r>
                        <w:rPr>
                          <w:sz w:val="16"/>
                          <w:szCs w:val="16"/>
                        </w:rPr>
                        <w:t xml:space="preserve"> 1:3</w:t>
                      </w:r>
                    </w:p>
                  </w:txbxContent>
                </v:textbox>
              </v:shape>
            </w:pict>
          </mc:Fallback>
        </mc:AlternateContent>
      </w:r>
      <w:r w:rsidR="00A02C09" w:rsidRPr="003061C8">
        <w:rPr>
          <w:rFonts w:ascii="Trebuchet MS" w:hAnsi="Trebuchet MS"/>
          <w:noProof/>
        </w:rPr>
        <w:drawing>
          <wp:inline distT="0" distB="0" distL="0" distR="0" wp14:anchorId="17342919" wp14:editId="449BBC81">
            <wp:extent cx="6120765" cy="2514600"/>
            <wp:effectExtent l="0" t="0" r="0" b="0"/>
            <wp:docPr id="250" name="Imag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2.png"/>
                    <pic:cNvPicPr/>
                  </pic:nvPicPr>
                  <pic:blipFill>
                    <a:blip r:embed="rId77">
                      <a:extLst>
                        <a:ext uri="{28A0092B-C50C-407E-A947-70E740481C1C}">
                          <a14:useLocalDpi xmlns:a14="http://schemas.microsoft.com/office/drawing/2010/main" val="0"/>
                        </a:ext>
                      </a:extLst>
                    </a:blip>
                    <a:stretch>
                      <a:fillRect/>
                    </a:stretch>
                  </pic:blipFill>
                  <pic:spPr>
                    <a:xfrm>
                      <a:off x="0" y="0"/>
                      <a:ext cx="6120765" cy="2514600"/>
                    </a:xfrm>
                    <a:prstGeom prst="rect">
                      <a:avLst/>
                    </a:prstGeom>
                  </pic:spPr>
                </pic:pic>
              </a:graphicData>
            </a:graphic>
          </wp:inline>
        </w:drawing>
      </w:r>
    </w:p>
    <w:p w14:paraId="57779077" w14:textId="77777777" w:rsidR="00A02C09" w:rsidRPr="00154EE5" w:rsidRDefault="00A02C09" w:rsidP="00F80791">
      <w:pPr>
        <w:pStyle w:val="Normalaftertitle"/>
        <w:rPr>
          <w:lang w:val="en-GB"/>
        </w:rPr>
      </w:pPr>
      <w:r w:rsidRPr="00154EE5">
        <w:rPr>
          <w:lang w:val="en-GB"/>
        </w:rPr>
        <w:t xml:space="preserve">The measurement being carried out at high levels initially, a check is also made with a reference </w:t>
      </w:r>
      <w:proofErr w:type="spellStart"/>
      <w:r w:rsidRPr="00154EE5">
        <w:rPr>
          <w:lang w:val="en-GB"/>
        </w:rPr>
        <w:t>fieldmeter</w:t>
      </w:r>
      <w:proofErr w:type="spellEnd"/>
      <w:r w:rsidRPr="00154EE5">
        <w:rPr>
          <w:lang w:val="en-GB"/>
        </w:rPr>
        <w:t xml:space="preserve">, the </w:t>
      </w:r>
      <w:proofErr w:type="spellStart"/>
      <w:r w:rsidRPr="00154EE5">
        <w:rPr>
          <w:lang w:val="en-GB"/>
        </w:rPr>
        <w:t>Narda</w:t>
      </w:r>
      <w:proofErr w:type="spellEnd"/>
      <w:r w:rsidRPr="00154EE5">
        <w:rPr>
          <w:lang w:val="en-GB"/>
        </w:rPr>
        <w:t xml:space="preserve"> EHP-200 (see Fig. 53).</w:t>
      </w:r>
    </w:p>
    <w:p w14:paraId="20EE0D3C" w14:textId="77777777" w:rsidR="00A02C09" w:rsidRPr="00154EE5" w:rsidRDefault="00A02C09" w:rsidP="00A02C09">
      <w:pPr>
        <w:pStyle w:val="FigureNo"/>
        <w:rPr>
          <w:lang w:val="en-GB"/>
        </w:rPr>
      </w:pPr>
      <w:r w:rsidRPr="00154EE5">
        <w:rPr>
          <w:lang w:val="en-GB"/>
        </w:rPr>
        <w:t>FIGURE 53</w:t>
      </w:r>
    </w:p>
    <w:p w14:paraId="677E6EC4" w14:textId="77777777" w:rsidR="00A02C09" w:rsidRPr="00154EE5" w:rsidRDefault="00A02C09" w:rsidP="00A02C09">
      <w:pPr>
        <w:pStyle w:val="Figuretitle"/>
        <w:rPr>
          <w:lang w:val="en-GB"/>
        </w:rPr>
      </w:pPr>
      <w:proofErr w:type="spellStart"/>
      <w:r w:rsidRPr="00154EE5">
        <w:rPr>
          <w:lang w:val="en-GB"/>
        </w:rPr>
        <w:t>Verifiying</w:t>
      </w:r>
      <w:proofErr w:type="spellEnd"/>
      <w:r w:rsidRPr="00154EE5">
        <w:rPr>
          <w:lang w:val="en-GB"/>
        </w:rPr>
        <w:t xml:space="preserve"> the linearity of the measurement system with a </w:t>
      </w:r>
      <w:proofErr w:type="spellStart"/>
      <w:r w:rsidRPr="00154EE5">
        <w:rPr>
          <w:lang w:val="en-GB"/>
        </w:rPr>
        <w:t>fieldmeter</w:t>
      </w:r>
      <w:proofErr w:type="spellEnd"/>
    </w:p>
    <w:p w14:paraId="786C4957" w14:textId="77777777" w:rsidR="00A02C09" w:rsidRPr="003061C8" w:rsidRDefault="00A02C09" w:rsidP="00A02C09">
      <w:pPr>
        <w:jc w:val="center"/>
        <w:rPr>
          <w:rFonts w:ascii="Trebuchet MS" w:hAnsi="Trebuchet MS"/>
        </w:rPr>
      </w:pPr>
      <w:r w:rsidRPr="003061C8">
        <w:rPr>
          <w:noProof/>
        </w:rPr>
        <mc:AlternateContent>
          <mc:Choice Requires="wps">
            <w:drawing>
              <wp:anchor distT="0" distB="0" distL="114300" distR="114300" simplePos="0" relativeHeight="251625984" behindDoc="0" locked="0" layoutInCell="1" allowOverlap="1" wp14:anchorId="35BED267" wp14:editId="259B857E">
                <wp:simplePos x="0" y="0"/>
                <wp:positionH relativeFrom="column">
                  <wp:posOffset>436880</wp:posOffset>
                </wp:positionH>
                <wp:positionV relativeFrom="paragraph">
                  <wp:posOffset>935355</wp:posOffset>
                </wp:positionV>
                <wp:extent cx="909955" cy="473075"/>
                <wp:effectExtent l="0" t="0" r="4445" b="3175"/>
                <wp:wrapNone/>
                <wp:docPr id="2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473075"/>
                        </a:xfrm>
                        <a:prstGeom prst="rect">
                          <a:avLst/>
                        </a:prstGeom>
                        <a:solidFill>
                          <a:sysClr val="window" lastClr="FFFFFF"/>
                        </a:solidFill>
                        <a:ln>
                          <a:noFill/>
                        </a:ln>
                      </wps:spPr>
                      <wps:txbx>
                        <w:txbxContent>
                          <w:p w14:paraId="261E1675" w14:textId="77777777" w:rsidR="0080645E" w:rsidRDefault="0080645E" w:rsidP="00A02C09">
                            <w:pPr>
                              <w:jc w:val="center"/>
                              <w:rPr>
                                <w:rFonts w:ascii="Symbol" w:hAnsi="Symbol"/>
                                <w:sz w:val="16"/>
                                <w:szCs w:val="16"/>
                              </w:rPr>
                            </w:pPr>
                            <w:proofErr w:type="spellStart"/>
                            <w:r>
                              <w:rPr>
                                <w:sz w:val="16"/>
                                <w:szCs w:val="16"/>
                              </w:rPr>
                              <w:t>Generator</w:t>
                            </w:r>
                            <w:proofErr w:type="spellEnd"/>
                            <w:r>
                              <w:rPr>
                                <w:sz w:val="16"/>
                                <w:szCs w:val="16"/>
                              </w:rPr>
                              <w:t xml:space="preserve"> 50 </w:t>
                            </w:r>
                            <w:r w:rsidRPr="000B7135">
                              <w:rPr>
                                <w:rFonts w:ascii="Symbol" w:hAnsi="Symbol"/>
                                <w:sz w:val="16"/>
                                <w:szCs w:val="16"/>
                              </w:rPr>
                              <w:t></w:t>
                            </w:r>
                          </w:p>
                          <w:p w14:paraId="6B505540" w14:textId="77777777" w:rsidR="0080645E" w:rsidRPr="000B7135" w:rsidRDefault="0080645E" w:rsidP="00F80791">
                            <w:pPr>
                              <w:spacing w:before="0"/>
                              <w:jc w:val="center"/>
                              <w:rPr>
                                <w:rFonts w:cs="Arial"/>
                                <w:sz w:val="16"/>
                                <w:szCs w:val="16"/>
                              </w:rPr>
                            </w:pPr>
                            <w:r w:rsidRPr="000B7135">
                              <w:rPr>
                                <w:rFonts w:cs="Arial"/>
                                <w:sz w:val="16"/>
                                <w:szCs w:val="16"/>
                              </w:rPr>
                              <w:t>at 162 kHz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ED267" id="_x0000_s1039" type="#_x0000_t202" style="position:absolute;left:0;text-align:left;margin-left:34.4pt;margin-top:73.65pt;width:71.65pt;height:37.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" fillcolor="window" stroked="f">
                <v:textbox>
                  <w:txbxContent>
                    <w:p w14:paraId="261E1675" w14:textId="77777777" w:rsidR="0080645E" w:rsidRDefault="0080645E" w:rsidP="00A02C09">
                      <w:pPr>
                        <w:jc w:val="center"/>
                        <w:rPr>
                          <w:rFonts w:ascii="Symbol" w:hAnsi="Symbol"/>
                          <w:sz w:val="16"/>
                          <w:szCs w:val="16"/>
                        </w:rPr>
                      </w:pPr>
                      <w:proofErr w:type="spellStart"/>
                      <w:r>
                        <w:rPr>
                          <w:sz w:val="16"/>
                          <w:szCs w:val="16"/>
                        </w:rPr>
                        <w:t>Generator</w:t>
                      </w:r>
                      <w:proofErr w:type="spellEnd"/>
                      <w:r>
                        <w:rPr>
                          <w:sz w:val="16"/>
                          <w:szCs w:val="16"/>
                        </w:rPr>
                        <w:t xml:space="preserve"> 50 </w:t>
                      </w:r>
                      <w:r w:rsidRPr="000B7135">
                        <w:rPr>
                          <w:rFonts w:ascii="Symbol" w:hAnsi="Symbol"/>
                          <w:sz w:val="16"/>
                          <w:szCs w:val="16"/>
                        </w:rPr>
                        <w:t></w:t>
                      </w:r>
                    </w:p>
                    <w:p w14:paraId="6B505540" w14:textId="77777777" w:rsidR="0080645E" w:rsidRPr="000B7135" w:rsidRDefault="0080645E" w:rsidP="00F80791">
                      <w:pPr>
                        <w:spacing w:before="0"/>
                        <w:jc w:val="center"/>
                        <w:rPr>
                          <w:rFonts w:cs="Arial"/>
                          <w:sz w:val="16"/>
                          <w:szCs w:val="16"/>
                        </w:rPr>
                      </w:pPr>
                      <w:r w:rsidRPr="000B7135">
                        <w:rPr>
                          <w:rFonts w:cs="Arial"/>
                          <w:sz w:val="16"/>
                          <w:szCs w:val="16"/>
                        </w:rPr>
                        <w:t>at 162 kHz</w:t>
                      </w:r>
                    </w:p>
                  </w:txbxContent>
                </v:textbox>
              </v:shape>
            </w:pict>
          </mc:Fallback>
        </mc:AlternateContent>
      </w:r>
      <w:r w:rsidRPr="003061C8">
        <w:rPr>
          <w:noProof/>
        </w:rPr>
        <mc:AlternateContent>
          <mc:Choice Requires="wps">
            <w:drawing>
              <wp:anchor distT="0" distB="0" distL="114300" distR="114300" simplePos="0" relativeHeight="251638272" behindDoc="0" locked="0" layoutInCell="1" allowOverlap="1" wp14:anchorId="66A61874" wp14:editId="5A5D0A70">
                <wp:simplePos x="0" y="0"/>
                <wp:positionH relativeFrom="column">
                  <wp:posOffset>4975860</wp:posOffset>
                </wp:positionH>
                <wp:positionV relativeFrom="paragraph">
                  <wp:posOffset>1085850</wp:posOffset>
                </wp:positionV>
                <wp:extent cx="720090" cy="322580"/>
                <wp:effectExtent l="0" t="0" r="3810" b="1270"/>
                <wp:wrapNone/>
                <wp:docPr id="7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22580"/>
                        </a:xfrm>
                        <a:prstGeom prst="rect">
                          <a:avLst/>
                        </a:prstGeom>
                        <a:solidFill>
                          <a:sysClr val="window" lastClr="FFFFFF"/>
                        </a:solidFill>
                        <a:ln>
                          <a:noFill/>
                        </a:ln>
                      </wps:spPr>
                      <wps:txbx>
                        <w:txbxContent>
                          <w:p w14:paraId="4803F24D" w14:textId="77777777" w:rsidR="0080645E" w:rsidRPr="000B7135" w:rsidRDefault="0080645E" w:rsidP="00A02C09">
                            <w:pPr>
                              <w:rPr>
                                <w:rFonts w:cs="Arial"/>
                                <w:sz w:val="16"/>
                                <w:szCs w:val="16"/>
                              </w:rPr>
                            </w:pPr>
                            <w:proofErr w:type="spellStart"/>
                            <w:r>
                              <w:rPr>
                                <w:sz w:val="16"/>
                                <w:szCs w:val="16"/>
                              </w:rPr>
                              <w:t>Load</w:t>
                            </w:r>
                            <w:proofErr w:type="spellEnd"/>
                            <w:r>
                              <w:rPr>
                                <w:sz w:val="16"/>
                                <w:szCs w:val="16"/>
                              </w:rPr>
                              <w:t xml:space="preserve"> 150 </w:t>
                            </w:r>
                            <w:r w:rsidRPr="000B7135">
                              <w:rPr>
                                <w:rFonts w:ascii="Symbol" w:hAnsi="Symbol"/>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61874" id="_x0000_s1040" type="#_x0000_t202" style="position:absolute;left:0;text-align:left;margin-left:391.8pt;margin-top:85.5pt;width:56.7pt;height:25.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" fillcolor="window" stroked="f">
                <v:textbox>
                  <w:txbxContent>
                    <w:p w14:paraId="4803F24D" w14:textId="77777777" w:rsidR="0080645E" w:rsidRPr="000B7135" w:rsidRDefault="0080645E" w:rsidP="00A02C09">
                      <w:pPr>
                        <w:rPr>
                          <w:rFonts w:cs="Arial"/>
                          <w:sz w:val="16"/>
                          <w:szCs w:val="16"/>
                        </w:rPr>
                      </w:pPr>
                      <w:proofErr w:type="spellStart"/>
                      <w:r>
                        <w:rPr>
                          <w:sz w:val="16"/>
                          <w:szCs w:val="16"/>
                        </w:rPr>
                        <w:t>Load</w:t>
                      </w:r>
                      <w:proofErr w:type="spellEnd"/>
                      <w:r>
                        <w:rPr>
                          <w:sz w:val="16"/>
                          <w:szCs w:val="16"/>
                        </w:rPr>
                        <w:t xml:space="preserve"> 150 </w:t>
                      </w:r>
                      <w:r w:rsidRPr="000B7135">
                        <w:rPr>
                          <w:rFonts w:ascii="Symbol" w:hAnsi="Symbol"/>
                          <w:sz w:val="16"/>
                          <w:szCs w:val="16"/>
                        </w:rPr>
                        <w:t></w:t>
                      </w:r>
                    </w:p>
                  </w:txbxContent>
                </v:textbox>
              </v:shape>
            </w:pict>
          </mc:Fallback>
        </mc:AlternateContent>
      </w:r>
      <w:r w:rsidRPr="003061C8">
        <w:rPr>
          <w:noProof/>
        </w:rPr>
        <mc:AlternateContent>
          <mc:Choice Requires="wps">
            <w:drawing>
              <wp:anchor distT="0" distB="0" distL="114300" distR="114300" simplePos="0" relativeHeight="251646464" behindDoc="0" locked="0" layoutInCell="1" allowOverlap="1" wp14:anchorId="128F302B" wp14:editId="3E665875">
                <wp:simplePos x="0" y="0"/>
                <wp:positionH relativeFrom="column">
                  <wp:posOffset>2861310</wp:posOffset>
                </wp:positionH>
                <wp:positionV relativeFrom="paragraph">
                  <wp:posOffset>904875</wp:posOffset>
                </wp:positionV>
                <wp:extent cx="674370" cy="695325"/>
                <wp:effectExtent l="0" t="0" r="0" b="9525"/>
                <wp:wrapNone/>
                <wp:docPr id="7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695325"/>
                        </a:xfrm>
                        <a:prstGeom prst="rect">
                          <a:avLst/>
                        </a:prstGeom>
                        <a:solidFill>
                          <a:sysClr val="window" lastClr="FFFFFF"/>
                        </a:solidFill>
                        <a:ln>
                          <a:noFill/>
                        </a:ln>
                      </wps:spPr>
                      <wps:txbx>
                        <w:txbxContent>
                          <w:p w14:paraId="1246AFB7" w14:textId="77777777" w:rsidR="0080645E" w:rsidRDefault="0080645E" w:rsidP="00A02C09">
                            <w:pPr>
                              <w:rPr>
                                <w:sz w:val="16"/>
                                <w:szCs w:val="16"/>
                              </w:rPr>
                            </w:pPr>
                            <w:proofErr w:type="spellStart"/>
                            <w:r>
                              <w:rPr>
                                <w:sz w:val="16"/>
                                <w:szCs w:val="16"/>
                              </w:rPr>
                              <w:t>Fieldmeter</w:t>
                            </w:r>
                            <w:proofErr w:type="spellEnd"/>
                          </w:p>
                          <w:p w14:paraId="3CCFB8BA" w14:textId="77777777" w:rsidR="0080645E" w:rsidRPr="00825892" w:rsidRDefault="0080645E" w:rsidP="00A02C09">
                            <w:pPr>
                              <w:rPr>
                                <w:sz w:val="16"/>
                                <w:szCs w:val="16"/>
                              </w:rPr>
                            </w:pPr>
                            <w:r>
                              <w:rPr>
                                <w:sz w:val="16"/>
                                <w:szCs w:val="16"/>
                              </w:rPr>
                              <w:t>EHP-200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F302B" id="_x0000_s1041" type="#_x0000_t202" style="position:absolute;left:0;text-align:left;margin-left:225.3pt;margin-top:71.25pt;width:53.1pt;height:54.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" fillcolor="window" stroked="f">
                <v:textbox>
                  <w:txbxContent>
                    <w:p w14:paraId="1246AFB7" w14:textId="77777777" w:rsidR="0080645E" w:rsidRDefault="0080645E" w:rsidP="00A02C09">
                      <w:pPr>
                        <w:rPr>
                          <w:sz w:val="16"/>
                          <w:szCs w:val="16"/>
                        </w:rPr>
                      </w:pPr>
                      <w:proofErr w:type="spellStart"/>
                      <w:r>
                        <w:rPr>
                          <w:sz w:val="16"/>
                          <w:szCs w:val="16"/>
                        </w:rPr>
                        <w:t>Fieldmeter</w:t>
                      </w:r>
                      <w:proofErr w:type="spellEnd"/>
                    </w:p>
                    <w:p w14:paraId="3CCFB8BA" w14:textId="77777777" w:rsidR="0080645E" w:rsidRPr="00825892" w:rsidRDefault="0080645E" w:rsidP="00A02C09">
                      <w:pPr>
                        <w:rPr>
                          <w:sz w:val="16"/>
                          <w:szCs w:val="16"/>
                        </w:rPr>
                      </w:pPr>
                      <w:r>
                        <w:rPr>
                          <w:sz w:val="16"/>
                          <w:szCs w:val="16"/>
                        </w:rPr>
                        <w:t>EHP-200</w:t>
                      </w:r>
                    </w:p>
                  </w:txbxContent>
                </v:textbox>
              </v:shape>
            </w:pict>
          </mc:Fallback>
        </mc:AlternateContent>
      </w:r>
      <w:r w:rsidRPr="003061C8">
        <w:rPr>
          <w:noProof/>
        </w:rPr>
        <mc:AlternateContent>
          <mc:Choice Requires="wps">
            <w:drawing>
              <wp:anchor distT="0" distB="0" distL="114300" distR="114300" simplePos="0" relativeHeight="251628032" behindDoc="0" locked="0" layoutInCell="1" allowOverlap="1" wp14:anchorId="62E0E06C" wp14:editId="775C5E50">
                <wp:simplePos x="0" y="0"/>
                <wp:positionH relativeFrom="column">
                  <wp:posOffset>1537335</wp:posOffset>
                </wp:positionH>
                <wp:positionV relativeFrom="paragraph">
                  <wp:posOffset>1084580</wp:posOffset>
                </wp:positionV>
                <wp:extent cx="614680" cy="303530"/>
                <wp:effectExtent l="0" t="0" r="0" b="1270"/>
                <wp:wrapNone/>
                <wp:docPr id="6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303530"/>
                        </a:xfrm>
                        <a:prstGeom prst="rect">
                          <a:avLst/>
                        </a:prstGeom>
                        <a:solidFill>
                          <a:sysClr val="window" lastClr="FFFFFF"/>
                        </a:solidFill>
                        <a:ln>
                          <a:noFill/>
                        </a:ln>
                      </wps:spPr>
                      <wps:txbx>
                        <w:txbxContent>
                          <w:p w14:paraId="64FFC9D1" w14:textId="77777777" w:rsidR="0080645E" w:rsidRPr="00825892" w:rsidRDefault="0080645E" w:rsidP="00A02C09">
                            <w:pPr>
                              <w:rPr>
                                <w:sz w:val="16"/>
                                <w:szCs w:val="16"/>
                              </w:rPr>
                            </w:pPr>
                            <w:proofErr w:type="spellStart"/>
                            <w:r>
                              <w:rPr>
                                <w:sz w:val="16"/>
                                <w:szCs w:val="16"/>
                              </w:rPr>
                              <w:t>Balun</w:t>
                            </w:r>
                            <w:proofErr w:type="spellEnd"/>
                            <w:r>
                              <w:rPr>
                                <w:sz w:val="16"/>
                                <w:szCs w:val="16"/>
                              </w:rPr>
                              <w:t xml:space="preserve"> 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0E06C" id="_x0000_s1042" type="#_x0000_t202" style="position:absolute;left:0;text-align:left;margin-left:121.05pt;margin-top:85.4pt;width:48.4pt;height:23.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" fillcolor="window" stroked="f">
                <v:textbox>
                  <w:txbxContent>
                    <w:p w14:paraId="64FFC9D1" w14:textId="77777777" w:rsidR="0080645E" w:rsidRPr="00825892" w:rsidRDefault="0080645E" w:rsidP="00A02C09">
                      <w:pPr>
                        <w:rPr>
                          <w:sz w:val="16"/>
                          <w:szCs w:val="16"/>
                        </w:rPr>
                      </w:pPr>
                      <w:proofErr w:type="spellStart"/>
                      <w:r>
                        <w:rPr>
                          <w:sz w:val="16"/>
                          <w:szCs w:val="16"/>
                        </w:rPr>
                        <w:t>Balun</w:t>
                      </w:r>
                      <w:proofErr w:type="spellEnd"/>
                      <w:r>
                        <w:rPr>
                          <w:sz w:val="16"/>
                          <w:szCs w:val="16"/>
                        </w:rPr>
                        <w:t xml:space="preserve"> 1:3</w:t>
                      </w:r>
                    </w:p>
                  </w:txbxContent>
                </v:textbox>
              </v:shape>
            </w:pict>
          </mc:Fallback>
        </mc:AlternateContent>
      </w:r>
      <w:r w:rsidRPr="003061C8">
        <w:rPr>
          <w:rFonts w:ascii="Trebuchet MS" w:hAnsi="Trebuchet MS"/>
          <w:noProof/>
        </w:rPr>
        <w:drawing>
          <wp:inline distT="0" distB="0" distL="0" distR="0" wp14:anchorId="0F4BA843" wp14:editId="2D9B0CCA">
            <wp:extent cx="6120765" cy="2714625"/>
            <wp:effectExtent l="0" t="0" r="0" b="9525"/>
            <wp:docPr id="251" name="Imag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3.png"/>
                    <pic:cNvPicPr/>
                  </pic:nvPicPr>
                  <pic:blipFill>
                    <a:blip r:embed="rId78">
                      <a:extLst>
                        <a:ext uri="{28A0092B-C50C-407E-A947-70E740481C1C}">
                          <a14:useLocalDpi xmlns:a14="http://schemas.microsoft.com/office/drawing/2010/main" val="0"/>
                        </a:ext>
                      </a:extLst>
                    </a:blip>
                    <a:stretch>
                      <a:fillRect/>
                    </a:stretch>
                  </pic:blipFill>
                  <pic:spPr>
                    <a:xfrm>
                      <a:off x="0" y="0"/>
                      <a:ext cx="6120765" cy="2714625"/>
                    </a:xfrm>
                    <a:prstGeom prst="rect">
                      <a:avLst/>
                    </a:prstGeom>
                  </pic:spPr>
                </pic:pic>
              </a:graphicData>
            </a:graphic>
          </wp:inline>
        </w:drawing>
      </w:r>
    </w:p>
    <w:p w14:paraId="4440CB35" w14:textId="77777777" w:rsidR="00A02C09" w:rsidRPr="00154EE5" w:rsidRDefault="00A02C09" w:rsidP="003615BC">
      <w:pPr>
        <w:pStyle w:val="TableNo"/>
        <w:keepLines/>
        <w:rPr>
          <w:lang w:val="en-GB"/>
        </w:rPr>
      </w:pPr>
      <w:r w:rsidRPr="00154EE5">
        <w:rPr>
          <w:lang w:val="en-GB"/>
        </w:rPr>
        <w:lastRenderedPageBreak/>
        <w:t>TABLE 25</w:t>
      </w:r>
    </w:p>
    <w:p w14:paraId="04C095EF" w14:textId="67D5A963" w:rsidR="00A02C09" w:rsidRPr="00154EE5" w:rsidRDefault="00A02C09" w:rsidP="003615BC">
      <w:pPr>
        <w:pStyle w:val="Tabletitle"/>
        <w:keepLines/>
        <w:rPr>
          <w:lang w:val="en-GB"/>
        </w:rPr>
      </w:pPr>
      <w:r w:rsidRPr="00154EE5">
        <w:rPr>
          <w:lang w:val="en-GB"/>
        </w:rPr>
        <w:t xml:space="preserve">Measurements of the amplitude of the electric field for different power levels </w:t>
      </w:r>
      <w:r w:rsidR="003615BC">
        <w:rPr>
          <w:lang w:val="en-GB"/>
        </w:rPr>
        <w:br/>
      </w:r>
      <w:r w:rsidRPr="00154EE5">
        <w:rPr>
          <w:lang w:val="en-GB"/>
        </w:rPr>
        <w:t>emitted at 162 kHz</w:t>
      </w:r>
    </w:p>
    <w:tbl>
      <w:tblPr>
        <w:tblStyle w:val="TableGrid"/>
        <w:tblW w:w="9639" w:type="dxa"/>
        <w:tblLook w:val="04A0" w:firstRow="1" w:lastRow="0" w:firstColumn="1" w:lastColumn="0" w:noHBand="0" w:noVBand="1"/>
      </w:tblPr>
      <w:tblGrid>
        <w:gridCol w:w="1832"/>
        <w:gridCol w:w="1350"/>
        <w:gridCol w:w="1350"/>
        <w:gridCol w:w="1349"/>
        <w:gridCol w:w="1349"/>
        <w:gridCol w:w="1349"/>
        <w:gridCol w:w="1060"/>
      </w:tblGrid>
      <w:tr w:rsidR="00A02C09" w:rsidRPr="003615BC" w14:paraId="1BB9F48F" w14:textId="77777777" w:rsidTr="003615BC">
        <w:tc>
          <w:tcPr>
            <w:tcW w:w="950" w:type="pct"/>
          </w:tcPr>
          <w:p w14:paraId="6B44B7F4" w14:textId="77777777" w:rsidR="00A02C09" w:rsidRPr="003615BC" w:rsidRDefault="00A02C09" w:rsidP="003615BC">
            <w:pPr>
              <w:pStyle w:val="Tablehead"/>
              <w:keepLines/>
              <w:rPr>
                <w:rFonts w:ascii="Times New Roman" w:hAnsi="Times New Roman"/>
                <w:sz w:val="20"/>
              </w:rPr>
            </w:pPr>
            <w:r w:rsidRPr="003615BC">
              <w:rPr>
                <w:rFonts w:ascii="Times New Roman" w:hAnsi="Times New Roman"/>
                <w:sz w:val="20"/>
              </w:rPr>
              <w:t xml:space="preserve">Reference </w:t>
            </w:r>
            <w:proofErr w:type="spellStart"/>
            <w:r w:rsidRPr="003615BC">
              <w:rPr>
                <w:rFonts w:ascii="Times New Roman" w:hAnsi="Times New Roman"/>
                <w:sz w:val="20"/>
              </w:rPr>
              <w:t>antenna</w:t>
            </w:r>
            <w:proofErr w:type="spellEnd"/>
          </w:p>
        </w:tc>
        <w:tc>
          <w:tcPr>
            <w:tcW w:w="700" w:type="pct"/>
          </w:tcPr>
          <w:p w14:paraId="46520C71" w14:textId="77777777" w:rsidR="00A02C09" w:rsidRPr="003615BC" w:rsidRDefault="00A02C09" w:rsidP="003615BC">
            <w:pPr>
              <w:pStyle w:val="Tablehead"/>
              <w:keepLines/>
              <w:rPr>
                <w:rFonts w:ascii="Times New Roman" w:hAnsi="Times New Roman"/>
                <w:sz w:val="20"/>
              </w:rPr>
            </w:pPr>
            <w:r w:rsidRPr="003615BC">
              <w:rPr>
                <w:rFonts w:ascii="Times New Roman" w:hAnsi="Times New Roman"/>
                <w:sz w:val="20"/>
              </w:rPr>
              <w:t xml:space="preserve">Power </w:t>
            </w:r>
            <w:proofErr w:type="spellStart"/>
            <w:r w:rsidRPr="003615BC">
              <w:rPr>
                <w:rFonts w:ascii="Times New Roman" w:hAnsi="Times New Roman"/>
                <w:sz w:val="20"/>
              </w:rPr>
              <w:t>injected</w:t>
            </w:r>
            <w:proofErr w:type="spellEnd"/>
            <w:r w:rsidRPr="003615BC">
              <w:rPr>
                <w:rFonts w:ascii="Times New Roman" w:hAnsi="Times New Roman"/>
                <w:sz w:val="20"/>
              </w:rPr>
              <w:br/>
              <w:t>(dBm)</w:t>
            </w:r>
          </w:p>
        </w:tc>
        <w:tc>
          <w:tcPr>
            <w:tcW w:w="700" w:type="pct"/>
          </w:tcPr>
          <w:p w14:paraId="54B42E2E" w14:textId="77777777" w:rsidR="00A02C09" w:rsidRPr="003615BC" w:rsidRDefault="00A02C09" w:rsidP="003615BC">
            <w:pPr>
              <w:pStyle w:val="Tablehead"/>
              <w:keepLines/>
              <w:rPr>
                <w:rFonts w:ascii="Times New Roman" w:hAnsi="Times New Roman"/>
                <w:sz w:val="20"/>
              </w:rPr>
            </w:pPr>
            <w:r w:rsidRPr="003615BC">
              <w:rPr>
                <w:rFonts w:ascii="Times New Roman" w:hAnsi="Times New Roman"/>
                <w:sz w:val="20"/>
              </w:rPr>
              <w:t xml:space="preserve">Power </w:t>
            </w:r>
            <w:proofErr w:type="spellStart"/>
            <w:r w:rsidRPr="003615BC">
              <w:rPr>
                <w:rFonts w:ascii="Times New Roman" w:hAnsi="Times New Roman"/>
                <w:sz w:val="20"/>
              </w:rPr>
              <w:t>received</w:t>
            </w:r>
            <w:proofErr w:type="spellEnd"/>
            <w:r w:rsidRPr="003615BC">
              <w:rPr>
                <w:rFonts w:ascii="Times New Roman" w:hAnsi="Times New Roman"/>
                <w:sz w:val="20"/>
              </w:rPr>
              <w:br/>
              <w:t>(dBm)</w:t>
            </w:r>
          </w:p>
        </w:tc>
        <w:tc>
          <w:tcPr>
            <w:tcW w:w="700" w:type="pct"/>
          </w:tcPr>
          <w:p w14:paraId="1F5C8077" w14:textId="77777777" w:rsidR="00A02C09" w:rsidRPr="003615BC" w:rsidRDefault="00A02C09" w:rsidP="003615BC">
            <w:pPr>
              <w:pStyle w:val="Tablehead"/>
              <w:keepLines/>
              <w:rPr>
                <w:rFonts w:ascii="Times New Roman" w:hAnsi="Times New Roman"/>
                <w:sz w:val="20"/>
              </w:rPr>
            </w:pPr>
            <w:r w:rsidRPr="003615BC">
              <w:rPr>
                <w:rFonts w:ascii="Times New Roman" w:hAnsi="Times New Roman"/>
                <w:sz w:val="20"/>
              </w:rPr>
              <w:t>Voltage</w:t>
            </w:r>
            <w:r w:rsidRPr="003615BC">
              <w:rPr>
                <w:rFonts w:ascii="Times New Roman" w:hAnsi="Times New Roman"/>
                <w:sz w:val="20"/>
              </w:rPr>
              <w:br/>
              <w:t>(</w:t>
            </w:r>
            <w:proofErr w:type="spellStart"/>
            <w:r w:rsidRPr="003615BC">
              <w:rPr>
                <w:rFonts w:ascii="Times New Roman" w:hAnsi="Times New Roman"/>
                <w:sz w:val="20"/>
              </w:rPr>
              <w:t>dBμV</w:t>
            </w:r>
            <w:proofErr w:type="spellEnd"/>
            <w:r w:rsidRPr="003615BC">
              <w:rPr>
                <w:rFonts w:ascii="Times New Roman" w:hAnsi="Times New Roman"/>
                <w:sz w:val="20"/>
              </w:rPr>
              <w:t>)</w:t>
            </w:r>
          </w:p>
        </w:tc>
        <w:tc>
          <w:tcPr>
            <w:tcW w:w="700" w:type="pct"/>
          </w:tcPr>
          <w:p w14:paraId="3AB92255" w14:textId="77777777" w:rsidR="00A02C09" w:rsidRPr="003615BC" w:rsidRDefault="00A02C09" w:rsidP="003615BC">
            <w:pPr>
              <w:pStyle w:val="Tablehead"/>
              <w:keepLines/>
              <w:rPr>
                <w:rFonts w:ascii="Times New Roman" w:hAnsi="Times New Roman"/>
                <w:sz w:val="20"/>
              </w:rPr>
            </w:pPr>
            <w:proofErr w:type="spellStart"/>
            <w:r w:rsidRPr="003615BC">
              <w:rPr>
                <w:rFonts w:ascii="Times New Roman" w:hAnsi="Times New Roman"/>
                <w:sz w:val="20"/>
              </w:rPr>
              <w:t>Antenna</w:t>
            </w:r>
            <w:proofErr w:type="spellEnd"/>
            <w:r w:rsidRPr="003615BC">
              <w:rPr>
                <w:rFonts w:ascii="Times New Roman" w:hAnsi="Times New Roman"/>
                <w:sz w:val="20"/>
              </w:rPr>
              <w:t xml:space="preserve"> factor</w:t>
            </w:r>
            <w:r w:rsidRPr="003615BC">
              <w:rPr>
                <w:rFonts w:ascii="Times New Roman" w:hAnsi="Times New Roman"/>
                <w:sz w:val="20"/>
              </w:rPr>
              <w:br/>
              <w:t>(dB/m)</w:t>
            </w:r>
          </w:p>
        </w:tc>
        <w:tc>
          <w:tcPr>
            <w:tcW w:w="700" w:type="pct"/>
          </w:tcPr>
          <w:p w14:paraId="6B66ED32" w14:textId="77777777" w:rsidR="00A02C09" w:rsidRPr="003615BC" w:rsidRDefault="00A02C09" w:rsidP="003615BC">
            <w:pPr>
              <w:pStyle w:val="Tablehead"/>
              <w:keepLines/>
              <w:rPr>
                <w:rFonts w:ascii="Times New Roman" w:hAnsi="Times New Roman"/>
                <w:sz w:val="20"/>
              </w:rPr>
            </w:pPr>
            <w:r w:rsidRPr="003615BC">
              <w:rPr>
                <w:rFonts w:ascii="Times New Roman" w:hAnsi="Times New Roman"/>
                <w:sz w:val="20"/>
              </w:rPr>
              <w:t>E-</w:t>
            </w:r>
            <w:proofErr w:type="spellStart"/>
            <w:r w:rsidRPr="003615BC">
              <w:rPr>
                <w:rFonts w:ascii="Times New Roman" w:hAnsi="Times New Roman"/>
                <w:sz w:val="20"/>
              </w:rPr>
              <w:t>field</w:t>
            </w:r>
            <w:proofErr w:type="spellEnd"/>
            <w:r w:rsidRPr="003615BC">
              <w:rPr>
                <w:rFonts w:ascii="Times New Roman" w:hAnsi="Times New Roman"/>
                <w:sz w:val="20"/>
              </w:rPr>
              <w:br/>
              <w:t>(</w:t>
            </w:r>
            <w:proofErr w:type="spellStart"/>
            <w:r w:rsidRPr="003615BC">
              <w:rPr>
                <w:rFonts w:ascii="Times New Roman" w:hAnsi="Times New Roman"/>
                <w:sz w:val="20"/>
              </w:rPr>
              <w:t>dBμV</w:t>
            </w:r>
            <w:proofErr w:type="spellEnd"/>
            <w:r w:rsidRPr="003615BC">
              <w:rPr>
                <w:rFonts w:ascii="Times New Roman" w:hAnsi="Times New Roman"/>
                <w:sz w:val="20"/>
              </w:rPr>
              <w:t>/m)</w:t>
            </w:r>
          </w:p>
        </w:tc>
        <w:tc>
          <w:tcPr>
            <w:tcW w:w="550" w:type="pct"/>
          </w:tcPr>
          <w:p w14:paraId="66A67A98" w14:textId="77777777" w:rsidR="00A02C09" w:rsidRPr="003615BC" w:rsidRDefault="00A02C09" w:rsidP="003615BC">
            <w:pPr>
              <w:pStyle w:val="Tablehead"/>
              <w:keepLines/>
              <w:rPr>
                <w:rFonts w:ascii="Times New Roman" w:hAnsi="Times New Roman"/>
                <w:sz w:val="20"/>
              </w:rPr>
            </w:pPr>
            <w:r w:rsidRPr="003615BC">
              <w:rPr>
                <w:rFonts w:ascii="Times New Roman" w:hAnsi="Times New Roman"/>
                <w:sz w:val="20"/>
              </w:rPr>
              <w:t>E-</w:t>
            </w:r>
            <w:proofErr w:type="spellStart"/>
            <w:r w:rsidRPr="003615BC">
              <w:rPr>
                <w:rFonts w:ascii="Times New Roman" w:hAnsi="Times New Roman"/>
                <w:sz w:val="20"/>
              </w:rPr>
              <w:t>field</w:t>
            </w:r>
            <w:proofErr w:type="spellEnd"/>
            <w:r w:rsidRPr="003615BC">
              <w:rPr>
                <w:rFonts w:ascii="Times New Roman" w:hAnsi="Times New Roman"/>
                <w:sz w:val="20"/>
              </w:rPr>
              <w:br/>
              <w:t>(V/m)</w:t>
            </w:r>
          </w:p>
        </w:tc>
      </w:tr>
      <w:tr w:rsidR="00A02C09" w:rsidRPr="003615BC" w14:paraId="7ED68D04" w14:textId="77777777" w:rsidTr="003615BC">
        <w:tc>
          <w:tcPr>
            <w:tcW w:w="950" w:type="pct"/>
            <w:tcBorders>
              <w:bottom w:val="nil"/>
            </w:tcBorders>
          </w:tcPr>
          <w:p w14:paraId="47E7D589" w14:textId="77777777" w:rsidR="00A02C09" w:rsidRPr="003615BC" w:rsidRDefault="00A02C09" w:rsidP="003615BC">
            <w:pPr>
              <w:pStyle w:val="Tabletext"/>
              <w:keepNext/>
              <w:keepLines/>
              <w:rPr>
                <w:rFonts w:ascii="Times New Roman" w:hAnsi="Times New Roman"/>
                <w:sz w:val="20"/>
              </w:rPr>
            </w:pPr>
            <w:r w:rsidRPr="003615BC">
              <w:rPr>
                <w:rFonts w:ascii="Times New Roman" w:hAnsi="Times New Roman"/>
                <w:sz w:val="20"/>
              </w:rPr>
              <w:t>ETS-Lindgren 6502</w:t>
            </w:r>
          </w:p>
        </w:tc>
        <w:tc>
          <w:tcPr>
            <w:tcW w:w="700" w:type="pct"/>
            <w:tcBorders>
              <w:bottom w:val="nil"/>
            </w:tcBorders>
          </w:tcPr>
          <w:p w14:paraId="23F7BC77" w14:textId="77777777" w:rsidR="00A02C09" w:rsidRPr="003615BC" w:rsidRDefault="00A02C09" w:rsidP="003615BC">
            <w:pPr>
              <w:pStyle w:val="Tabletext"/>
              <w:keepNext/>
              <w:keepLines/>
              <w:jc w:val="center"/>
              <w:rPr>
                <w:rFonts w:ascii="Times New Roman" w:hAnsi="Times New Roman"/>
                <w:sz w:val="20"/>
              </w:rPr>
            </w:pPr>
            <w:r w:rsidRPr="003615BC">
              <w:rPr>
                <w:rFonts w:ascii="Times New Roman" w:hAnsi="Times New Roman"/>
                <w:sz w:val="20"/>
              </w:rPr>
              <w:t>10</w:t>
            </w:r>
          </w:p>
        </w:tc>
        <w:tc>
          <w:tcPr>
            <w:tcW w:w="700" w:type="pct"/>
            <w:tcBorders>
              <w:bottom w:val="nil"/>
            </w:tcBorders>
          </w:tcPr>
          <w:p w14:paraId="7205F6F2" w14:textId="77777777" w:rsidR="00A02C09" w:rsidRPr="003615BC" w:rsidRDefault="00A02C09" w:rsidP="003615BC">
            <w:pPr>
              <w:pStyle w:val="Tabletext"/>
              <w:keepNext/>
              <w:keepLines/>
              <w:jc w:val="center"/>
              <w:rPr>
                <w:rFonts w:ascii="Times New Roman" w:hAnsi="Times New Roman"/>
                <w:sz w:val="20"/>
              </w:rPr>
            </w:pPr>
            <w:r w:rsidRPr="003615BC">
              <w:rPr>
                <w:rFonts w:ascii="Times New Roman" w:hAnsi="Times New Roman"/>
                <w:sz w:val="20"/>
              </w:rPr>
              <w:t>5.3</w:t>
            </w:r>
          </w:p>
        </w:tc>
        <w:tc>
          <w:tcPr>
            <w:tcW w:w="700" w:type="pct"/>
            <w:tcBorders>
              <w:bottom w:val="nil"/>
            </w:tcBorders>
          </w:tcPr>
          <w:p w14:paraId="69DF9A52" w14:textId="77777777" w:rsidR="00A02C09" w:rsidRPr="003615BC" w:rsidRDefault="00A02C09" w:rsidP="003615BC">
            <w:pPr>
              <w:pStyle w:val="Tabletext"/>
              <w:keepNext/>
              <w:keepLines/>
              <w:jc w:val="center"/>
              <w:rPr>
                <w:rFonts w:ascii="Times New Roman" w:hAnsi="Times New Roman"/>
                <w:sz w:val="20"/>
              </w:rPr>
            </w:pPr>
            <w:r w:rsidRPr="003615BC">
              <w:rPr>
                <w:rFonts w:ascii="Times New Roman" w:hAnsi="Times New Roman"/>
                <w:sz w:val="20"/>
              </w:rPr>
              <w:t>112.3</w:t>
            </w:r>
          </w:p>
        </w:tc>
        <w:tc>
          <w:tcPr>
            <w:tcW w:w="700" w:type="pct"/>
            <w:tcBorders>
              <w:bottom w:val="nil"/>
            </w:tcBorders>
          </w:tcPr>
          <w:p w14:paraId="42303818" w14:textId="77777777" w:rsidR="00A02C09" w:rsidRPr="003615BC" w:rsidRDefault="00A02C09" w:rsidP="003615BC">
            <w:pPr>
              <w:pStyle w:val="Tabletext"/>
              <w:keepNext/>
              <w:keepLines/>
              <w:jc w:val="center"/>
              <w:rPr>
                <w:rFonts w:ascii="Times New Roman" w:hAnsi="Times New Roman"/>
                <w:sz w:val="20"/>
              </w:rPr>
            </w:pPr>
            <w:r w:rsidRPr="003615BC">
              <w:rPr>
                <w:rFonts w:ascii="Times New Roman" w:hAnsi="Times New Roman"/>
                <w:sz w:val="20"/>
              </w:rPr>
              <w:t>11.6</w:t>
            </w:r>
          </w:p>
        </w:tc>
        <w:tc>
          <w:tcPr>
            <w:tcW w:w="700" w:type="pct"/>
            <w:tcBorders>
              <w:bottom w:val="nil"/>
            </w:tcBorders>
          </w:tcPr>
          <w:p w14:paraId="4EE4D7AB" w14:textId="77777777" w:rsidR="00A02C09" w:rsidRPr="003615BC" w:rsidRDefault="00A02C09" w:rsidP="003615BC">
            <w:pPr>
              <w:pStyle w:val="Tabletext"/>
              <w:keepNext/>
              <w:keepLines/>
              <w:jc w:val="center"/>
              <w:rPr>
                <w:rFonts w:ascii="Times New Roman" w:hAnsi="Times New Roman"/>
                <w:sz w:val="20"/>
              </w:rPr>
            </w:pPr>
            <w:r w:rsidRPr="003615BC">
              <w:rPr>
                <w:rFonts w:ascii="Times New Roman" w:hAnsi="Times New Roman"/>
                <w:sz w:val="20"/>
              </w:rPr>
              <w:t>123.9</w:t>
            </w:r>
          </w:p>
        </w:tc>
        <w:tc>
          <w:tcPr>
            <w:tcW w:w="550" w:type="pct"/>
            <w:tcBorders>
              <w:bottom w:val="nil"/>
            </w:tcBorders>
          </w:tcPr>
          <w:p w14:paraId="3C32AAFD" w14:textId="77777777" w:rsidR="00A02C09" w:rsidRPr="003615BC" w:rsidRDefault="00A02C09" w:rsidP="003615BC">
            <w:pPr>
              <w:pStyle w:val="Tabletext"/>
              <w:keepNext/>
              <w:keepLines/>
              <w:jc w:val="center"/>
              <w:rPr>
                <w:rFonts w:ascii="Times New Roman" w:hAnsi="Times New Roman"/>
                <w:sz w:val="20"/>
              </w:rPr>
            </w:pPr>
            <w:r w:rsidRPr="003615BC">
              <w:rPr>
                <w:rFonts w:ascii="Times New Roman" w:hAnsi="Times New Roman"/>
                <w:sz w:val="20"/>
              </w:rPr>
              <w:t>1.56</w:t>
            </w:r>
          </w:p>
        </w:tc>
      </w:tr>
      <w:tr w:rsidR="00A02C09" w:rsidRPr="003615BC" w14:paraId="29D99498" w14:textId="77777777" w:rsidTr="003615BC">
        <w:tc>
          <w:tcPr>
            <w:tcW w:w="950" w:type="pct"/>
            <w:tcBorders>
              <w:top w:val="nil"/>
            </w:tcBorders>
            <w:shd w:val="clear" w:color="auto" w:fill="F2F2F2" w:themeFill="background1" w:themeFillShade="F2"/>
          </w:tcPr>
          <w:p w14:paraId="07ECBBE2" w14:textId="77777777" w:rsidR="00A02C09" w:rsidRPr="003615BC" w:rsidRDefault="00A02C09" w:rsidP="003615BC">
            <w:pPr>
              <w:pStyle w:val="Tabletext"/>
              <w:keepNext/>
              <w:keepLines/>
              <w:rPr>
                <w:rFonts w:ascii="Times New Roman" w:hAnsi="Times New Roman"/>
                <w:sz w:val="20"/>
              </w:rPr>
            </w:pPr>
            <w:r w:rsidRPr="003615BC">
              <w:rPr>
                <w:rFonts w:ascii="Times New Roman" w:hAnsi="Times New Roman"/>
                <w:sz w:val="20"/>
              </w:rPr>
              <w:t>ETS-Lindgren 6502</w:t>
            </w:r>
          </w:p>
        </w:tc>
        <w:tc>
          <w:tcPr>
            <w:tcW w:w="700" w:type="pct"/>
            <w:tcBorders>
              <w:top w:val="nil"/>
            </w:tcBorders>
            <w:shd w:val="clear" w:color="auto" w:fill="F2F2F2" w:themeFill="background1" w:themeFillShade="F2"/>
          </w:tcPr>
          <w:p w14:paraId="1FF07018" w14:textId="77777777" w:rsidR="00A02C09" w:rsidRPr="003615BC" w:rsidRDefault="00A02C09" w:rsidP="003615BC">
            <w:pPr>
              <w:pStyle w:val="Tabletext"/>
              <w:keepNext/>
              <w:keepLines/>
              <w:jc w:val="center"/>
              <w:rPr>
                <w:rFonts w:ascii="Times New Roman" w:hAnsi="Times New Roman"/>
                <w:sz w:val="20"/>
              </w:rPr>
            </w:pPr>
            <w:r w:rsidRPr="003615BC">
              <w:rPr>
                <w:rFonts w:ascii="Times New Roman" w:hAnsi="Times New Roman"/>
                <w:sz w:val="20"/>
              </w:rPr>
              <w:t>20</w:t>
            </w:r>
          </w:p>
        </w:tc>
        <w:tc>
          <w:tcPr>
            <w:tcW w:w="700" w:type="pct"/>
            <w:tcBorders>
              <w:top w:val="nil"/>
            </w:tcBorders>
            <w:shd w:val="clear" w:color="auto" w:fill="F2F2F2" w:themeFill="background1" w:themeFillShade="F2"/>
          </w:tcPr>
          <w:p w14:paraId="66091BE3" w14:textId="77777777" w:rsidR="00A02C09" w:rsidRPr="003615BC" w:rsidRDefault="00A02C09" w:rsidP="003615BC">
            <w:pPr>
              <w:pStyle w:val="Tabletext"/>
              <w:keepNext/>
              <w:keepLines/>
              <w:jc w:val="center"/>
              <w:rPr>
                <w:rFonts w:ascii="Times New Roman" w:hAnsi="Times New Roman"/>
                <w:sz w:val="20"/>
              </w:rPr>
            </w:pPr>
            <w:r w:rsidRPr="003615BC">
              <w:rPr>
                <w:rFonts w:ascii="Times New Roman" w:hAnsi="Times New Roman"/>
                <w:sz w:val="20"/>
              </w:rPr>
              <w:t>15.3</w:t>
            </w:r>
          </w:p>
        </w:tc>
        <w:tc>
          <w:tcPr>
            <w:tcW w:w="700" w:type="pct"/>
            <w:tcBorders>
              <w:top w:val="nil"/>
            </w:tcBorders>
            <w:shd w:val="clear" w:color="auto" w:fill="F2F2F2" w:themeFill="background1" w:themeFillShade="F2"/>
          </w:tcPr>
          <w:p w14:paraId="067FC523" w14:textId="77777777" w:rsidR="00A02C09" w:rsidRPr="003615BC" w:rsidRDefault="00A02C09" w:rsidP="003615BC">
            <w:pPr>
              <w:pStyle w:val="Tabletext"/>
              <w:keepNext/>
              <w:keepLines/>
              <w:jc w:val="center"/>
              <w:rPr>
                <w:rFonts w:ascii="Times New Roman" w:hAnsi="Times New Roman"/>
                <w:sz w:val="20"/>
              </w:rPr>
            </w:pPr>
            <w:r w:rsidRPr="003615BC">
              <w:rPr>
                <w:rFonts w:ascii="Times New Roman" w:hAnsi="Times New Roman"/>
                <w:sz w:val="20"/>
              </w:rPr>
              <w:t>122.3</w:t>
            </w:r>
          </w:p>
        </w:tc>
        <w:tc>
          <w:tcPr>
            <w:tcW w:w="700" w:type="pct"/>
            <w:tcBorders>
              <w:top w:val="nil"/>
            </w:tcBorders>
            <w:shd w:val="clear" w:color="auto" w:fill="F2F2F2" w:themeFill="background1" w:themeFillShade="F2"/>
          </w:tcPr>
          <w:p w14:paraId="6EBA71E1" w14:textId="77777777" w:rsidR="00A02C09" w:rsidRPr="003615BC" w:rsidRDefault="00A02C09" w:rsidP="003615BC">
            <w:pPr>
              <w:pStyle w:val="Tabletext"/>
              <w:keepNext/>
              <w:keepLines/>
              <w:jc w:val="center"/>
              <w:rPr>
                <w:rFonts w:ascii="Times New Roman" w:hAnsi="Times New Roman"/>
                <w:sz w:val="20"/>
              </w:rPr>
            </w:pPr>
            <w:r w:rsidRPr="003615BC">
              <w:rPr>
                <w:rFonts w:ascii="Times New Roman" w:hAnsi="Times New Roman"/>
                <w:sz w:val="20"/>
              </w:rPr>
              <w:t>11.6</w:t>
            </w:r>
          </w:p>
        </w:tc>
        <w:tc>
          <w:tcPr>
            <w:tcW w:w="700" w:type="pct"/>
            <w:tcBorders>
              <w:top w:val="nil"/>
            </w:tcBorders>
            <w:shd w:val="clear" w:color="auto" w:fill="F2F2F2" w:themeFill="background1" w:themeFillShade="F2"/>
          </w:tcPr>
          <w:p w14:paraId="01AFBE5A" w14:textId="77777777" w:rsidR="00A02C09" w:rsidRPr="003615BC" w:rsidRDefault="00A02C09" w:rsidP="003615BC">
            <w:pPr>
              <w:pStyle w:val="Tabletext"/>
              <w:keepNext/>
              <w:keepLines/>
              <w:jc w:val="center"/>
              <w:rPr>
                <w:rFonts w:ascii="Times New Roman" w:hAnsi="Times New Roman"/>
                <w:sz w:val="20"/>
              </w:rPr>
            </w:pPr>
            <w:r w:rsidRPr="003615BC">
              <w:rPr>
                <w:rFonts w:ascii="Times New Roman" w:hAnsi="Times New Roman"/>
                <w:sz w:val="20"/>
              </w:rPr>
              <w:t>133.9</w:t>
            </w:r>
          </w:p>
        </w:tc>
        <w:tc>
          <w:tcPr>
            <w:tcW w:w="550" w:type="pct"/>
            <w:tcBorders>
              <w:top w:val="nil"/>
            </w:tcBorders>
            <w:shd w:val="clear" w:color="auto" w:fill="F2F2F2" w:themeFill="background1" w:themeFillShade="F2"/>
          </w:tcPr>
          <w:p w14:paraId="4E262EAD" w14:textId="77777777" w:rsidR="00A02C09" w:rsidRPr="003615BC" w:rsidRDefault="00A02C09" w:rsidP="003615BC">
            <w:pPr>
              <w:pStyle w:val="Tabletext"/>
              <w:keepNext/>
              <w:keepLines/>
              <w:jc w:val="center"/>
              <w:rPr>
                <w:rFonts w:ascii="Times New Roman" w:hAnsi="Times New Roman"/>
                <w:sz w:val="20"/>
              </w:rPr>
            </w:pPr>
            <w:r w:rsidRPr="003615BC">
              <w:rPr>
                <w:rFonts w:ascii="Times New Roman" w:hAnsi="Times New Roman"/>
                <w:sz w:val="20"/>
              </w:rPr>
              <w:t>4.95</w:t>
            </w:r>
          </w:p>
        </w:tc>
      </w:tr>
      <w:tr w:rsidR="00A02C09" w:rsidRPr="003615BC" w14:paraId="304FC2EE" w14:textId="77777777" w:rsidTr="003615BC">
        <w:tc>
          <w:tcPr>
            <w:tcW w:w="950" w:type="pct"/>
            <w:tcBorders>
              <w:bottom w:val="nil"/>
            </w:tcBorders>
          </w:tcPr>
          <w:p w14:paraId="1B264B5C" w14:textId="77777777" w:rsidR="00A02C09" w:rsidRPr="003615BC" w:rsidRDefault="00A02C09" w:rsidP="003615BC">
            <w:pPr>
              <w:pStyle w:val="Tabletext"/>
              <w:keepNext/>
              <w:keepLines/>
              <w:rPr>
                <w:rFonts w:ascii="Times New Roman" w:hAnsi="Times New Roman"/>
                <w:sz w:val="20"/>
              </w:rPr>
            </w:pPr>
            <w:r w:rsidRPr="003615BC">
              <w:rPr>
                <w:rFonts w:ascii="Times New Roman" w:hAnsi="Times New Roman"/>
                <w:sz w:val="20"/>
              </w:rPr>
              <w:t>HFH2-Z2 + ESH3</w:t>
            </w:r>
          </w:p>
        </w:tc>
        <w:tc>
          <w:tcPr>
            <w:tcW w:w="700" w:type="pct"/>
            <w:tcBorders>
              <w:bottom w:val="nil"/>
            </w:tcBorders>
          </w:tcPr>
          <w:p w14:paraId="2725CE7B" w14:textId="77777777" w:rsidR="00A02C09" w:rsidRPr="003615BC" w:rsidRDefault="00A02C09" w:rsidP="003615BC">
            <w:pPr>
              <w:pStyle w:val="Tabletext"/>
              <w:keepNext/>
              <w:keepLines/>
              <w:jc w:val="center"/>
              <w:rPr>
                <w:rFonts w:ascii="Times New Roman" w:hAnsi="Times New Roman"/>
                <w:sz w:val="20"/>
              </w:rPr>
            </w:pPr>
            <w:r w:rsidRPr="003615BC">
              <w:rPr>
                <w:rFonts w:ascii="Times New Roman" w:hAnsi="Times New Roman"/>
                <w:sz w:val="20"/>
              </w:rPr>
              <w:t>10</w:t>
            </w:r>
          </w:p>
        </w:tc>
        <w:tc>
          <w:tcPr>
            <w:tcW w:w="2100" w:type="pct"/>
            <w:gridSpan w:val="3"/>
            <w:vMerge w:val="restart"/>
            <w:shd w:val="clear" w:color="auto" w:fill="D9D9D9" w:themeFill="background1" w:themeFillShade="D9"/>
          </w:tcPr>
          <w:p w14:paraId="706F1827" w14:textId="77777777" w:rsidR="00A02C09" w:rsidRPr="003615BC" w:rsidRDefault="00A02C09" w:rsidP="003615BC">
            <w:pPr>
              <w:pStyle w:val="Tabletext"/>
              <w:keepNext/>
              <w:keepLines/>
              <w:jc w:val="center"/>
              <w:rPr>
                <w:rFonts w:ascii="Times New Roman" w:hAnsi="Times New Roman"/>
                <w:sz w:val="20"/>
              </w:rPr>
            </w:pPr>
          </w:p>
        </w:tc>
        <w:tc>
          <w:tcPr>
            <w:tcW w:w="700" w:type="pct"/>
            <w:tcBorders>
              <w:bottom w:val="nil"/>
            </w:tcBorders>
          </w:tcPr>
          <w:p w14:paraId="70FE7757" w14:textId="77777777" w:rsidR="00A02C09" w:rsidRPr="003615BC" w:rsidRDefault="00A02C09" w:rsidP="003615BC">
            <w:pPr>
              <w:pStyle w:val="Tabletext"/>
              <w:keepNext/>
              <w:keepLines/>
              <w:jc w:val="center"/>
              <w:rPr>
                <w:rFonts w:ascii="Times New Roman" w:hAnsi="Times New Roman"/>
                <w:sz w:val="20"/>
              </w:rPr>
            </w:pPr>
            <w:r w:rsidRPr="003615BC">
              <w:rPr>
                <w:rFonts w:ascii="Times New Roman" w:hAnsi="Times New Roman"/>
                <w:sz w:val="20"/>
              </w:rPr>
              <w:t>124.1</w:t>
            </w:r>
          </w:p>
        </w:tc>
        <w:tc>
          <w:tcPr>
            <w:tcW w:w="550" w:type="pct"/>
            <w:tcBorders>
              <w:bottom w:val="nil"/>
            </w:tcBorders>
          </w:tcPr>
          <w:p w14:paraId="6D354973" w14:textId="77777777" w:rsidR="00A02C09" w:rsidRPr="003615BC" w:rsidRDefault="00A02C09" w:rsidP="003615BC">
            <w:pPr>
              <w:pStyle w:val="Tabletext"/>
              <w:keepNext/>
              <w:keepLines/>
              <w:jc w:val="center"/>
              <w:rPr>
                <w:rFonts w:ascii="Times New Roman" w:hAnsi="Times New Roman"/>
                <w:sz w:val="20"/>
              </w:rPr>
            </w:pPr>
            <w:r w:rsidRPr="003615BC">
              <w:rPr>
                <w:rFonts w:ascii="Times New Roman" w:hAnsi="Times New Roman"/>
                <w:sz w:val="20"/>
              </w:rPr>
              <w:t>1.60</w:t>
            </w:r>
          </w:p>
        </w:tc>
      </w:tr>
      <w:tr w:rsidR="00A02C09" w:rsidRPr="003615BC" w14:paraId="3F5197C1" w14:textId="77777777" w:rsidTr="003615BC">
        <w:tc>
          <w:tcPr>
            <w:tcW w:w="950" w:type="pct"/>
            <w:tcBorders>
              <w:top w:val="nil"/>
            </w:tcBorders>
            <w:shd w:val="clear" w:color="auto" w:fill="F2F2F2" w:themeFill="background1" w:themeFillShade="F2"/>
          </w:tcPr>
          <w:p w14:paraId="7EF5EB90" w14:textId="77777777" w:rsidR="00A02C09" w:rsidRPr="003615BC" w:rsidRDefault="00A02C09" w:rsidP="001F5146">
            <w:pPr>
              <w:pStyle w:val="Tabletext"/>
              <w:rPr>
                <w:rFonts w:ascii="Times New Roman" w:hAnsi="Times New Roman"/>
                <w:sz w:val="20"/>
              </w:rPr>
            </w:pPr>
            <w:r w:rsidRPr="003615BC">
              <w:rPr>
                <w:rFonts w:ascii="Times New Roman" w:hAnsi="Times New Roman"/>
                <w:sz w:val="20"/>
              </w:rPr>
              <w:t>HFH2-Z2 + ESH3</w:t>
            </w:r>
          </w:p>
        </w:tc>
        <w:tc>
          <w:tcPr>
            <w:tcW w:w="700" w:type="pct"/>
            <w:tcBorders>
              <w:top w:val="nil"/>
            </w:tcBorders>
            <w:shd w:val="clear" w:color="auto" w:fill="F2F2F2" w:themeFill="background1" w:themeFillShade="F2"/>
          </w:tcPr>
          <w:p w14:paraId="3B5B01FA" w14:textId="77777777" w:rsidR="00A02C09" w:rsidRPr="003615BC" w:rsidRDefault="00A02C09" w:rsidP="001F5146">
            <w:pPr>
              <w:pStyle w:val="Tabletext"/>
              <w:jc w:val="center"/>
              <w:rPr>
                <w:rFonts w:ascii="Times New Roman" w:hAnsi="Times New Roman"/>
                <w:sz w:val="20"/>
              </w:rPr>
            </w:pPr>
            <w:r w:rsidRPr="003615BC">
              <w:rPr>
                <w:rFonts w:ascii="Times New Roman" w:hAnsi="Times New Roman"/>
                <w:sz w:val="20"/>
              </w:rPr>
              <w:t>20</w:t>
            </w:r>
          </w:p>
        </w:tc>
        <w:tc>
          <w:tcPr>
            <w:tcW w:w="2100" w:type="pct"/>
            <w:gridSpan w:val="3"/>
            <w:vMerge/>
            <w:shd w:val="clear" w:color="auto" w:fill="D9D9D9" w:themeFill="background1" w:themeFillShade="D9"/>
          </w:tcPr>
          <w:p w14:paraId="2D67A7AB" w14:textId="77777777" w:rsidR="00A02C09" w:rsidRPr="003615BC" w:rsidRDefault="00A02C09" w:rsidP="001F5146">
            <w:pPr>
              <w:pStyle w:val="Tabletext"/>
              <w:jc w:val="center"/>
              <w:rPr>
                <w:rFonts w:ascii="Times New Roman" w:hAnsi="Times New Roman"/>
                <w:sz w:val="20"/>
              </w:rPr>
            </w:pPr>
          </w:p>
        </w:tc>
        <w:tc>
          <w:tcPr>
            <w:tcW w:w="700" w:type="pct"/>
            <w:tcBorders>
              <w:top w:val="nil"/>
            </w:tcBorders>
            <w:shd w:val="clear" w:color="auto" w:fill="F2F2F2" w:themeFill="background1" w:themeFillShade="F2"/>
          </w:tcPr>
          <w:p w14:paraId="7C980869" w14:textId="77777777" w:rsidR="00A02C09" w:rsidRPr="003615BC" w:rsidRDefault="00A02C09" w:rsidP="001F5146">
            <w:pPr>
              <w:pStyle w:val="Tabletext"/>
              <w:jc w:val="center"/>
              <w:rPr>
                <w:rFonts w:ascii="Times New Roman" w:hAnsi="Times New Roman"/>
                <w:sz w:val="20"/>
              </w:rPr>
            </w:pPr>
            <w:r w:rsidRPr="003615BC">
              <w:rPr>
                <w:rFonts w:ascii="Times New Roman" w:hAnsi="Times New Roman"/>
                <w:sz w:val="20"/>
              </w:rPr>
              <w:t>133.9</w:t>
            </w:r>
          </w:p>
        </w:tc>
        <w:tc>
          <w:tcPr>
            <w:tcW w:w="550" w:type="pct"/>
            <w:tcBorders>
              <w:top w:val="nil"/>
            </w:tcBorders>
            <w:shd w:val="clear" w:color="auto" w:fill="F2F2F2" w:themeFill="background1" w:themeFillShade="F2"/>
          </w:tcPr>
          <w:p w14:paraId="6F87944F" w14:textId="77777777" w:rsidR="00A02C09" w:rsidRPr="003615BC" w:rsidRDefault="00A02C09" w:rsidP="001F5146">
            <w:pPr>
              <w:pStyle w:val="Tabletext"/>
              <w:jc w:val="center"/>
              <w:rPr>
                <w:rFonts w:ascii="Times New Roman" w:hAnsi="Times New Roman"/>
                <w:sz w:val="20"/>
              </w:rPr>
            </w:pPr>
            <w:r w:rsidRPr="003615BC">
              <w:rPr>
                <w:rFonts w:ascii="Times New Roman" w:hAnsi="Times New Roman"/>
                <w:sz w:val="20"/>
              </w:rPr>
              <w:t>4.95</w:t>
            </w:r>
          </w:p>
        </w:tc>
      </w:tr>
      <w:tr w:rsidR="00A02C09" w:rsidRPr="003615BC" w14:paraId="4DA89539" w14:textId="77777777" w:rsidTr="003615BC">
        <w:tc>
          <w:tcPr>
            <w:tcW w:w="950" w:type="pct"/>
            <w:tcBorders>
              <w:bottom w:val="nil"/>
            </w:tcBorders>
          </w:tcPr>
          <w:p w14:paraId="3837A719" w14:textId="77777777" w:rsidR="00A02C09" w:rsidRPr="003615BC" w:rsidRDefault="00A02C09" w:rsidP="001F5146">
            <w:pPr>
              <w:pStyle w:val="Tabletext"/>
              <w:rPr>
                <w:rFonts w:ascii="Times New Roman" w:hAnsi="Times New Roman"/>
                <w:sz w:val="20"/>
              </w:rPr>
            </w:pPr>
            <w:r w:rsidRPr="003615BC">
              <w:rPr>
                <w:rFonts w:ascii="Times New Roman" w:hAnsi="Times New Roman"/>
                <w:sz w:val="20"/>
              </w:rPr>
              <w:t>EHP-200</w:t>
            </w:r>
          </w:p>
        </w:tc>
        <w:tc>
          <w:tcPr>
            <w:tcW w:w="700" w:type="pct"/>
            <w:tcBorders>
              <w:bottom w:val="nil"/>
            </w:tcBorders>
          </w:tcPr>
          <w:p w14:paraId="4A1237B5" w14:textId="77777777" w:rsidR="00A02C09" w:rsidRPr="003615BC" w:rsidRDefault="00A02C09" w:rsidP="001F5146">
            <w:pPr>
              <w:pStyle w:val="Tabletext"/>
              <w:jc w:val="center"/>
              <w:rPr>
                <w:rFonts w:ascii="Times New Roman" w:hAnsi="Times New Roman"/>
                <w:sz w:val="20"/>
              </w:rPr>
            </w:pPr>
            <w:r w:rsidRPr="003615BC">
              <w:rPr>
                <w:rFonts w:ascii="Times New Roman" w:hAnsi="Times New Roman"/>
                <w:sz w:val="20"/>
              </w:rPr>
              <w:t>10</w:t>
            </w:r>
          </w:p>
        </w:tc>
        <w:tc>
          <w:tcPr>
            <w:tcW w:w="2100" w:type="pct"/>
            <w:gridSpan w:val="3"/>
            <w:vMerge w:val="restart"/>
            <w:shd w:val="clear" w:color="auto" w:fill="D9D9D9" w:themeFill="background1" w:themeFillShade="D9"/>
          </w:tcPr>
          <w:p w14:paraId="37EFFB7D" w14:textId="77777777" w:rsidR="00A02C09" w:rsidRPr="003615BC" w:rsidRDefault="00A02C09" w:rsidP="001F5146">
            <w:pPr>
              <w:pStyle w:val="Tabletext"/>
              <w:jc w:val="center"/>
              <w:rPr>
                <w:rFonts w:ascii="Times New Roman" w:hAnsi="Times New Roman"/>
                <w:sz w:val="20"/>
              </w:rPr>
            </w:pPr>
          </w:p>
        </w:tc>
        <w:tc>
          <w:tcPr>
            <w:tcW w:w="700" w:type="pct"/>
            <w:tcBorders>
              <w:bottom w:val="nil"/>
            </w:tcBorders>
          </w:tcPr>
          <w:p w14:paraId="0C8FB0FF" w14:textId="77777777" w:rsidR="00A02C09" w:rsidRPr="003615BC" w:rsidRDefault="00A02C09" w:rsidP="001F5146">
            <w:pPr>
              <w:pStyle w:val="Tabletext"/>
              <w:jc w:val="center"/>
              <w:rPr>
                <w:rFonts w:ascii="Times New Roman" w:hAnsi="Times New Roman"/>
                <w:sz w:val="20"/>
              </w:rPr>
            </w:pPr>
            <w:r w:rsidRPr="003615BC">
              <w:rPr>
                <w:rFonts w:ascii="Times New Roman" w:hAnsi="Times New Roman"/>
                <w:sz w:val="20"/>
              </w:rPr>
              <w:t>124.0</w:t>
            </w:r>
          </w:p>
        </w:tc>
        <w:tc>
          <w:tcPr>
            <w:tcW w:w="550" w:type="pct"/>
            <w:tcBorders>
              <w:bottom w:val="nil"/>
            </w:tcBorders>
          </w:tcPr>
          <w:p w14:paraId="7F85DE28" w14:textId="77777777" w:rsidR="00A02C09" w:rsidRPr="003615BC" w:rsidRDefault="00A02C09" w:rsidP="001F5146">
            <w:pPr>
              <w:pStyle w:val="Tabletext"/>
              <w:jc w:val="center"/>
              <w:rPr>
                <w:rFonts w:ascii="Times New Roman" w:hAnsi="Times New Roman"/>
                <w:sz w:val="20"/>
              </w:rPr>
            </w:pPr>
            <w:r w:rsidRPr="003615BC">
              <w:rPr>
                <w:rFonts w:ascii="Times New Roman" w:hAnsi="Times New Roman"/>
                <w:sz w:val="20"/>
              </w:rPr>
              <w:t>1.58</w:t>
            </w:r>
          </w:p>
        </w:tc>
      </w:tr>
      <w:tr w:rsidR="00A02C09" w:rsidRPr="003615BC" w14:paraId="27087EA2" w14:textId="77777777" w:rsidTr="003615BC">
        <w:tc>
          <w:tcPr>
            <w:tcW w:w="950" w:type="pct"/>
            <w:tcBorders>
              <w:top w:val="nil"/>
              <w:bottom w:val="single" w:sz="4" w:space="0" w:color="auto"/>
            </w:tcBorders>
            <w:shd w:val="clear" w:color="auto" w:fill="F2F2F2" w:themeFill="background1" w:themeFillShade="F2"/>
          </w:tcPr>
          <w:p w14:paraId="57718CBD" w14:textId="77777777" w:rsidR="00A02C09" w:rsidRPr="003615BC" w:rsidRDefault="00A02C09" w:rsidP="001F5146">
            <w:pPr>
              <w:pStyle w:val="Tabletext"/>
              <w:rPr>
                <w:rFonts w:ascii="Times New Roman" w:hAnsi="Times New Roman"/>
                <w:sz w:val="20"/>
              </w:rPr>
            </w:pPr>
            <w:r w:rsidRPr="003615BC">
              <w:rPr>
                <w:rFonts w:ascii="Times New Roman" w:hAnsi="Times New Roman"/>
                <w:sz w:val="20"/>
              </w:rPr>
              <w:t>EHP-200</w:t>
            </w:r>
          </w:p>
        </w:tc>
        <w:tc>
          <w:tcPr>
            <w:tcW w:w="700" w:type="pct"/>
            <w:tcBorders>
              <w:top w:val="nil"/>
              <w:bottom w:val="single" w:sz="4" w:space="0" w:color="auto"/>
            </w:tcBorders>
            <w:shd w:val="clear" w:color="auto" w:fill="F2F2F2" w:themeFill="background1" w:themeFillShade="F2"/>
          </w:tcPr>
          <w:p w14:paraId="3A31111E" w14:textId="77777777" w:rsidR="00A02C09" w:rsidRPr="003615BC" w:rsidRDefault="00A02C09" w:rsidP="001F5146">
            <w:pPr>
              <w:pStyle w:val="Tabletext"/>
              <w:jc w:val="center"/>
              <w:rPr>
                <w:rFonts w:ascii="Times New Roman" w:hAnsi="Times New Roman"/>
                <w:sz w:val="20"/>
              </w:rPr>
            </w:pPr>
            <w:r w:rsidRPr="003615BC">
              <w:rPr>
                <w:rFonts w:ascii="Times New Roman" w:hAnsi="Times New Roman"/>
                <w:sz w:val="20"/>
              </w:rPr>
              <w:t>20</w:t>
            </w:r>
          </w:p>
        </w:tc>
        <w:tc>
          <w:tcPr>
            <w:tcW w:w="2100" w:type="pct"/>
            <w:gridSpan w:val="3"/>
            <w:vMerge/>
            <w:tcBorders>
              <w:bottom w:val="single" w:sz="4" w:space="0" w:color="auto"/>
            </w:tcBorders>
            <w:shd w:val="clear" w:color="auto" w:fill="D9D9D9" w:themeFill="background1" w:themeFillShade="D9"/>
          </w:tcPr>
          <w:p w14:paraId="076A794E" w14:textId="77777777" w:rsidR="00A02C09" w:rsidRPr="003615BC" w:rsidRDefault="00A02C09" w:rsidP="001F5146">
            <w:pPr>
              <w:pStyle w:val="Tabletext"/>
              <w:jc w:val="center"/>
              <w:rPr>
                <w:rFonts w:ascii="Times New Roman" w:hAnsi="Times New Roman"/>
                <w:sz w:val="20"/>
              </w:rPr>
            </w:pPr>
          </w:p>
        </w:tc>
        <w:tc>
          <w:tcPr>
            <w:tcW w:w="700" w:type="pct"/>
            <w:tcBorders>
              <w:top w:val="nil"/>
              <w:bottom w:val="single" w:sz="4" w:space="0" w:color="auto"/>
            </w:tcBorders>
            <w:shd w:val="clear" w:color="auto" w:fill="F2F2F2" w:themeFill="background1" w:themeFillShade="F2"/>
          </w:tcPr>
          <w:p w14:paraId="1ABC4ACD" w14:textId="77777777" w:rsidR="00A02C09" w:rsidRPr="003615BC" w:rsidRDefault="00A02C09" w:rsidP="001F5146">
            <w:pPr>
              <w:pStyle w:val="Tabletext"/>
              <w:jc w:val="center"/>
              <w:rPr>
                <w:rFonts w:ascii="Times New Roman" w:hAnsi="Times New Roman"/>
                <w:sz w:val="20"/>
              </w:rPr>
            </w:pPr>
            <w:r w:rsidRPr="003615BC">
              <w:rPr>
                <w:rFonts w:ascii="Times New Roman" w:hAnsi="Times New Roman"/>
                <w:sz w:val="20"/>
              </w:rPr>
              <w:t>133.4</w:t>
            </w:r>
          </w:p>
        </w:tc>
        <w:tc>
          <w:tcPr>
            <w:tcW w:w="550" w:type="pct"/>
            <w:tcBorders>
              <w:top w:val="nil"/>
              <w:bottom w:val="single" w:sz="4" w:space="0" w:color="auto"/>
            </w:tcBorders>
            <w:shd w:val="clear" w:color="auto" w:fill="F2F2F2" w:themeFill="background1" w:themeFillShade="F2"/>
          </w:tcPr>
          <w:p w14:paraId="448E6D6B" w14:textId="77777777" w:rsidR="00A02C09" w:rsidRPr="003615BC" w:rsidRDefault="00A02C09" w:rsidP="001F5146">
            <w:pPr>
              <w:pStyle w:val="Tabletext"/>
              <w:jc w:val="center"/>
              <w:rPr>
                <w:rFonts w:ascii="Times New Roman" w:hAnsi="Times New Roman"/>
                <w:sz w:val="20"/>
              </w:rPr>
            </w:pPr>
            <w:r w:rsidRPr="003615BC">
              <w:rPr>
                <w:rFonts w:ascii="Times New Roman" w:hAnsi="Times New Roman"/>
                <w:sz w:val="20"/>
              </w:rPr>
              <w:t>4.68</w:t>
            </w:r>
          </w:p>
        </w:tc>
      </w:tr>
    </w:tbl>
    <w:p w14:paraId="0BEEE1C0" w14:textId="77777777" w:rsidR="00A02C09" w:rsidRDefault="00A02C09" w:rsidP="003615BC">
      <w:pPr>
        <w:pStyle w:val="Tablefin"/>
      </w:pPr>
    </w:p>
    <w:p w14:paraId="66572E82" w14:textId="77777777" w:rsidR="00A02C09" w:rsidRPr="00154EE5" w:rsidRDefault="00A02C09" w:rsidP="00A02C09">
      <w:pPr>
        <w:rPr>
          <w:lang w:val="en-GB"/>
        </w:rPr>
      </w:pPr>
      <w:r w:rsidRPr="00154EE5">
        <w:rPr>
          <w:lang w:val="en-GB"/>
        </w:rPr>
        <w:t>The measurements carried out make it possible to confirm the linearity of the device at high power levels but also the good agreement of the electric field values generated in the cell. At 10 dBm and 20 dBm, the measurement difference noted between the three devices does not exceed 0.5 dB (Table 25).</w:t>
      </w:r>
    </w:p>
    <w:p w14:paraId="39A00E10" w14:textId="01D23BFD" w:rsidR="00A02C09" w:rsidRPr="00154EE5" w:rsidRDefault="00A02C09" w:rsidP="00A02C09">
      <w:pPr>
        <w:rPr>
          <w:lang w:val="en-GB"/>
        </w:rPr>
      </w:pPr>
      <w:r w:rsidRPr="00154EE5">
        <w:rPr>
          <w:lang w:val="en-GB"/>
        </w:rPr>
        <w:t xml:space="preserve">In order to check the linearity of the device over a much larger range of electric field values, the output level of an HP 8648D generator is adjusted from +20 dBm to </w:t>
      </w:r>
      <w:r w:rsidR="003615BC">
        <w:rPr>
          <w:lang w:val="en-GB" w:bidi="en-US"/>
        </w:rPr>
        <w:t>−</w:t>
      </w:r>
      <w:r w:rsidRPr="00154EE5">
        <w:rPr>
          <w:lang w:val="en-GB"/>
        </w:rPr>
        <w:t xml:space="preserve">90 dBm with 10 dB steps and the generated electric field is measured with the measuring receiver + loop antenna system ESH3 </w:t>
      </w:r>
      <w:r w:rsidR="003615BC">
        <w:rPr>
          <w:lang w:val="en-GB"/>
        </w:rPr>
        <w:t>–</w:t>
      </w:r>
      <w:r w:rsidRPr="00154EE5">
        <w:rPr>
          <w:lang w:val="en-GB"/>
        </w:rPr>
        <w:t xml:space="preserve"> HFH2-Z2 (Table 26).</w:t>
      </w:r>
    </w:p>
    <w:p w14:paraId="4C4857AD" w14:textId="77777777" w:rsidR="00A02C09" w:rsidRPr="00154EE5" w:rsidRDefault="00A02C09" w:rsidP="00A02C09">
      <w:pPr>
        <w:pStyle w:val="TableNo"/>
        <w:rPr>
          <w:lang w:val="en-GB"/>
        </w:rPr>
      </w:pPr>
      <w:r w:rsidRPr="00154EE5">
        <w:rPr>
          <w:lang w:val="en-GB"/>
        </w:rPr>
        <w:t>TABLE 26</w:t>
      </w:r>
    </w:p>
    <w:p w14:paraId="0E5855DA" w14:textId="77777777" w:rsidR="00A02C09" w:rsidRPr="00154EE5" w:rsidRDefault="00A02C09" w:rsidP="00A02C09">
      <w:pPr>
        <w:pStyle w:val="Tabletitle"/>
        <w:rPr>
          <w:lang w:val="en-GB"/>
        </w:rPr>
      </w:pPr>
      <w:r w:rsidRPr="00154EE5">
        <w:rPr>
          <w:lang w:val="en-GB"/>
        </w:rPr>
        <w:t>Linearity of the system by measuring the amplitude of the electric field induced in the TEM cell as a function of the power transmitted by the HP 8648D generator at 162 kHz</w:t>
      </w:r>
    </w:p>
    <w:tbl>
      <w:tblPr>
        <w:tblStyle w:val="TableGrid"/>
        <w:tblW w:w="0" w:type="auto"/>
        <w:tblLook w:val="04A0" w:firstRow="1" w:lastRow="0" w:firstColumn="1" w:lastColumn="0" w:noHBand="0" w:noVBand="1"/>
      </w:tblPr>
      <w:tblGrid>
        <w:gridCol w:w="2407"/>
        <w:gridCol w:w="2407"/>
        <w:gridCol w:w="2407"/>
        <w:gridCol w:w="2408"/>
      </w:tblGrid>
      <w:tr w:rsidR="00A02C09" w:rsidRPr="00C9541B" w14:paraId="61B4C39D" w14:textId="77777777" w:rsidTr="001F5146">
        <w:tc>
          <w:tcPr>
            <w:tcW w:w="2407" w:type="dxa"/>
            <w:tcBorders>
              <w:bottom w:val="single" w:sz="4" w:space="0" w:color="auto"/>
            </w:tcBorders>
          </w:tcPr>
          <w:p w14:paraId="6DE2430A" w14:textId="77777777" w:rsidR="00A02C09" w:rsidRDefault="00A02C09" w:rsidP="001F5146">
            <w:pPr>
              <w:pStyle w:val="Tablehead"/>
            </w:pPr>
            <w:r>
              <w:t>Frequency</w:t>
            </w:r>
            <w:r>
              <w:br/>
              <w:t>(kHz)</w:t>
            </w:r>
          </w:p>
        </w:tc>
        <w:tc>
          <w:tcPr>
            <w:tcW w:w="2407" w:type="dxa"/>
          </w:tcPr>
          <w:p w14:paraId="1C32D557" w14:textId="77777777" w:rsidR="00A02C09" w:rsidRDefault="00A02C09" w:rsidP="001F5146">
            <w:pPr>
              <w:pStyle w:val="Tablehead"/>
            </w:pPr>
            <w:r>
              <w:t xml:space="preserve">Power </w:t>
            </w:r>
            <w:proofErr w:type="spellStart"/>
            <w:r>
              <w:t>transmitted</w:t>
            </w:r>
            <w:proofErr w:type="spellEnd"/>
            <w:r>
              <w:br/>
              <w:t>(dBm)</w:t>
            </w:r>
          </w:p>
        </w:tc>
        <w:tc>
          <w:tcPr>
            <w:tcW w:w="2407" w:type="dxa"/>
          </w:tcPr>
          <w:p w14:paraId="652F2413" w14:textId="77777777" w:rsidR="00A02C09" w:rsidRPr="00154EE5" w:rsidRDefault="00A02C09" w:rsidP="001F5146">
            <w:pPr>
              <w:pStyle w:val="Tablehead"/>
              <w:rPr>
                <w:lang w:val="en-GB"/>
              </w:rPr>
            </w:pPr>
            <w:r w:rsidRPr="00154EE5">
              <w:rPr>
                <w:lang w:val="en-GB"/>
              </w:rPr>
              <w:t>E-field induced</w:t>
            </w:r>
            <w:r w:rsidRPr="00154EE5">
              <w:rPr>
                <w:lang w:val="en-GB"/>
              </w:rPr>
              <w:br/>
              <w:t>(dB</w:t>
            </w:r>
            <w:r w:rsidRPr="00023104">
              <w:t>μ</w:t>
            </w:r>
            <w:r w:rsidRPr="00154EE5">
              <w:rPr>
                <w:lang w:val="en-GB"/>
              </w:rPr>
              <w:t>V/m)</w:t>
            </w:r>
          </w:p>
        </w:tc>
        <w:tc>
          <w:tcPr>
            <w:tcW w:w="2408" w:type="dxa"/>
          </w:tcPr>
          <w:p w14:paraId="5C87D2F4" w14:textId="77777777" w:rsidR="00A02C09" w:rsidRPr="00154EE5" w:rsidRDefault="00A02C09" w:rsidP="001F5146">
            <w:pPr>
              <w:pStyle w:val="Tablehead"/>
              <w:rPr>
                <w:lang w:val="en-GB"/>
              </w:rPr>
            </w:pPr>
            <w:r w:rsidRPr="00154EE5">
              <w:rPr>
                <w:lang w:val="en-GB"/>
              </w:rPr>
              <w:t>E-field induced</w:t>
            </w:r>
            <w:r w:rsidRPr="00154EE5">
              <w:rPr>
                <w:lang w:val="en-GB"/>
              </w:rPr>
              <w:br/>
              <w:t>(mV/m)</w:t>
            </w:r>
          </w:p>
        </w:tc>
      </w:tr>
      <w:tr w:rsidR="00A02C09" w14:paraId="7BC293DD" w14:textId="77777777" w:rsidTr="001F5146">
        <w:tc>
          <w:tcPr>
            <w:tcW w:w="2407" w:type="dxa"/>
          </w:tcPr>
          <w:p w14:paraId="6EC14A3B" w14:textId="77777777" w:rsidR="00A02C09" w:rsidRPr="009D56D5" w:rsidRDefault="00A02C09" w:rsidP="001F5146">
            <w:pPr>
              <w:pStyle w:val="Tabletext"/>
              <w:jc w:val="center"/>
            </w:pPr>
            <w:r w:rsidRPr="009D56D5">
              <w:t>162</w:t>
            </w:r>
          </w:p>
        </w:tc>
        <w:tc>
          <w:tcPr>
            <w:tcW w:w="2407" w:type="dxa"/>
          </w:tcPr>
          <w:p w14:paraId="08499E5E" w14:textId="77777777" w:rsidR="00A02C09" w:rsidRDefault="00A02C09" w:rsidP="001F5146">
            <w:pPr>
              <w:pStyle w:val="Tabletext"/>
              <w:jc w:val="center"/>
            </w:pPr>
            <w:r>
              <w:t>20</w:t>
            </w:r>
          </w:p>
        </w:tc>
        <w:tc>
          <w:tcPr>
            <w:tcW w:w="2407" w:type="dxa"/>
          </w:tcPr>
          <w:p w14:paraId="0B4D230A" w14:textId="77777777" w:rsidR="00A02C09" w:rsidRDefault="00A02C09" w:rsidP="001F5146">
            <w:pPr>
              <w:pStyle w:val="Tabletext"/>
              <w:jc w:val="center"/>
            </w:pPr>
            <w:r>
              <w:t>133.7</w:t>
            </w:r>
          </w:p>
        </w:tc>
        <w:tc>
          <w:tcPr>
            <w:tcW w:w="2408" w:type="dxa"/>
          </w:tcPr>
          <w:p w14:paraId="2945F486" w14:textId="77777777" w:rsidR="00A02C09" w:rsidRDefault="00A02C09" w:rsidP="001F5146">
            <w:pPr>
              <w:pStyle w:val="Tabletext"/>
              <w:jc w:val="center"/>
            </w:pPr>
            <w:r>
              <w:t>4 841.724</w:t>
            </w:r>
          </w:p>
        </w:tc>
      </w:tr>
      <w:tr w:rsidR="00A02C09" w14:paraId="34F4647E" w14:textId="77777777" w:rsidTr="001F5146">
        <w:tc>
          <w:tcPr>
            <w:tcW w:w="2407" w:type="dxa"/>
          </w:tcPr>
          <w:p w14:paraId="72AF87A8" w14:textId="77777777" w:rsidR="00A02C09" w:rsidRPr="009D56D5" w:rsidRDefault="00A02C09" w:rsidP="001F5146">
            <w:pPr>
              <w:pStyle w:val="Tabletext"/>
              <w:jc w:val="center"/>
            </w:pPr>
            <w:r w:rsidRPr="009D56D5">
              <w:t>162</w:t>
            </w:r>
          </w:p>
        </w:tc>
        <w:tc>
          <w:tcPr>
            <w:tcW w:w="2407" w:type="dxa"/>
          </w:tcPr>
          <w:p w14:paraId="52F43A55" w14:textId="77777777" w:rsidR="00A02C09" w:rsidRDefault="00A02C09" w:rsidP="001F5146">
            <w:pPr>
              <w:pStyle w:val="Tabletext"/>
              <w:jc w:val="center"/>
            </w:pPr>
            <w:r>
              <w:t>10</w:t>
            </w:r>
          </w:p>
        </w:tc>
        <w:tc>
          <w:tcPr>
            <w:tcW w:w="2407" w:type="dxa"/>
          </w:tcPr>
          <w:p w14:paraId="7E6EA3EB" w14:textId="77777777" w:rsidR="00A02C09" w:rsidRDefault="00A02C09" w:rsidP="001F5146">
            <w:pPr>
              <w:pStyle w:val="Tabletext"/>
              <w:jc w:val="center"/>
            </w:pPr>
            <w:r>
              <w:t>123.8</w:t>
            </w:r>
          </w:p>
        </w:tc>
        <w:tc>
          <w:tcPr>
            <w:tcW w:w="2408" w:type="dxa"/>
          </w:tcPr>
          <w:p w14:paraId="759374CA" w14:textId="77777777" w:rsidR="00A02C09" w:rsidRDefault="00A02C09" w:rsidP="001F5146">
            <w:pPr>
              <w:pStyle w:val="Tabletext"/>
              <w:jc w:val="center"/>
            </w:pPr>
            <w:r>
              <w:t>1 548.817</w:t>
            </w:r>
          </w:p>
        </w:tc>
      </w:tr>
      <w:tr w:rsidR="00A02C09" w14:paraId="0696EE9B" w14:textId="77777777" w:rsidTr="001F5146">
        <w:tc>
          <w:tcPr>
            <w:tcW w:w="2407" w:type="dxa"/>
          </w:tcPr>
          <w:p w14:paraId="1EBFFA09" w14:textId="77777777" w:rsidR="00A02C09" w:rsidRPr="009D56D5" w:rsidRDefault="00A02C09" w:rsidP="001F5146">
            <w:pPr>
              <w:pStyle w:val="Tabletext"/>
              <w:jc w:val="center"/>
            </w:pPr>
            <w:r w:rsidRPr="009D56D5">
              <w:t>162</w:t>
            </w:r>
          </w:p>
        </w:tc>
        <w:tc>
          <w:tcPr>
            <w:tcW w:w="2407" w:type="dxa"/>
          </w:tcPr>
          <w:p w14:paraId="45E7F0F4" w14:textId="77777777" w:rsidR="00A02C09" w:rsidRDefault="00A02C09" w:rsidP="001F5146">
            <w:pPr>
              <w:pStyle w:val="Tabletext"/>
              <w:jc w:val="center"/>
            </w:pPr>
            <w:r>
              <w:t>0</w:t>
            </w:r>
          </w:p>
        </w:tc>
        <w:tc>
          <w:tcPr>
            <w:tcW w:w="2407" w:type="dxa"/>
          </w:tcPr>
          <w:p w14:paraId="6E1397A1" w14:textId="77777777" w:rsidR="00A02C09" w:rsidRDefault="00A02C09" w:rsidP="001F5146">
            <w:pPr>
              <w:pStyle w:val="Tabletext"/>
              <w:jc w:val="center"/>
            </w:pPr>
            <w:r>
              <w:t>113.8</w:t>
            </w:r>
          </w:p>
        </w:tc>
        <w:tc>
          <w:tcPr>
            <w:tcW w:w="2408" w:type="dxa"/>
          </w:tcPr>
          <w:p w14:paraId="00ACF746" w14:textId="77777777" w:rsidR="00A02C09" w:rsidRDefault="00A02C09" w:rsidP="001F5146">
            <w:pPr>
              <w:pStyle w:val="Tabletext"/>
              <w:jc w:val="center"/>
            </w:pPr>
            <w:r>
              <w:t>489.779</w:t>
            </w:r>
          </w:p>
        </w:tc>
      </w:tr>
      <w:tr w:rsidR="00A02C09" w14:paraId="2EED365D" w14:textId="77777777" w:rsidTr="001F5146">
        <w:tc>
          <w:tcPr>
            <w:tcW w:w="2407" w:type="dxa"/>
          </w:tcPr>
          <w:p w14:paraId="674C704C" w14:textId="77777777" w:rsidR="00A02C09" w:rsidRPr="009D56D5" w:rsidRDefault="00A02C09" w:rsidP="001F5146">
            <w:pPr>
              <w:pStyle w:val="Tabletext"/>
              <w:jc w:val="center"/>
            </w:pPr>
            <w:r w:rsidRPr="009D56D5">
              <w:t>162</w:t>
            </w:r>
          </w:p>
        </w:tc>
        <w:tc>
          <w:tcPr>
            <w:tcW w:w="2407" w:type="dxa"/>
          </w:tcPr>
          <w:p w14:paraId="7A7CFD96" w14:textId="2BDF7C88" w:rsidR="00A02C09" w:rsidRDefault="003615BC" w:rsidP="001F5146">
            <w:pPr>
              <w:pStyle w:val="Tabletext"/>
              <w:jc w:val="center"/>
            </w:pPr>
            <w:r>
              <w:rPr>
                <w:lang w:val="en-GB" w:bidi="en-US"/>
              </w:rPr>
              <w:t>−</w:t>
            </w:r>
            <w:r w:rsidR="00A02C09">
              <w:t>10</w:t>
            </w:r>
          </w:p>
        </w:tc>
        <w:tc>
          <w:tcPr>
            <w:tcW w:w="2407" w:type="dxa"/>
          </w:tcPr>
          <w:p w14:paraId="28196C9D" w14:textId="77777777" w:rsidR="00A02C09" w:rsidRDefault="00A02C09" w:rsidP="001F5146">
            <w:pPr>
              <w:pStyle w:val="Tabletext"/>
              <w:jc w:val="center"/>
            </w:pPr>
            <w:r>
              <w:t>103.8</w:t>
            </w:r>
          </w:p>
        </w:tc>
        <w:tc>
          <w:tcPr>
            <w:tcW w:w="2408" w:type="dxa"/>
          </w:tcPr>
          <w:p w14:paraId="72688618" w14:textId="77777777" w:rsidR="00A02C09" w:rsidRDefault="00A02C09" w:rsidP="001F5146">
            <w:pPr>
              <w:pStyle w:val="Tabletext"/>
              <w:jc w:val="center"/>
            </w:pPr>
            <w:r>
              <w:t>154.882</w:t>
            </w:r>
          </w:p>
        </w:tc>
      </w:tr>
      <w:tr w:rsidR="00A02C09" w14:paraId="3C7DD9E7" w14:textId="77777777" w:rsidTr="001F5146">
        <w:tc>
          <w:tcPr>
            <w:tcW w:w="2407" w:type="dxa"/>
          </w:tcPr>
          <w:p w14:paraId="5D4B5A23" w14:textId="77777777" w:rsidR="00A02C09" w:rsidRPr="009D56D5" w:rsidRDefault="00A02C09" w:rsidP="001F5146">
            <w:pPr>
              <w:pStyle w:val="Tabletext"/>
              <w:jc w:val="center"/>
            </w:pPr>
            <w:r w:rsidRPr="009D56D5">
              <w:t>162</w:t>
            </w:r>
          </w:p>
        </w:tc>
        <w:tc>
          <w:tcPr>
            <w:tcW w:w="2407" w:type="dxa"/>
          </w:tcPr>
          <w:p w14:paraId="2ECDCE14" w14:textId="52C9376D" w:rsidR="00A02C09" w:rsidRDefault="003615BC" w:rsidP="001F5146">
            <w:pPr>
              <w:pStyle w:val="Tabletext"/>
              <w:jc w:val="center"/>
            </w:pPr>
            <w:r>
              <w:rPr>
                <w:lang w:val="en-GB" w:bidi="en-US"/>
              </w:rPr>
              <w:t>−</w:t>
            </w:r>
            <w:r w:rsidR="00A02C09">
              <w:t>20</w:t>
            </w:r>
          </w:p>
        </w:tc>
        <w:tc>
          <w:tcPr>
            <w:tcW w:w="2407" w:type="dxa"/>
          </w:tcPr>
          <w:p w14:paraId="2867952E" w14:textId="77777777" w:rsidR="00A02C09" w:rsidRDefault="00A02C09" w:rsidP="001F5146">
            <w:pPr>
              <w:pStyle w:val="Tabletext"/>
              <w:jc w:val="center"/>
            </w:pPr>
            <w:r>
              <w:t>93.9</w:t>
            </w:r>
          </w:p>
        </w:tc>
        <w:tc>
          <w:tcPr>
            <w:tcW w:w="2408" w:type="dxa"/>
          </w:tcPr>
          <w:p w14:paraId="28D2DD3B" w14:textId="77777777" w:rsidR="00A02C09" w:rsidRDefault="00A02C09" w:rsidP="001F5146">
            <w:pPr>
              <w:pStyle w:val="Tabletext"/>
              <w:jc w:val="center"/>
            </w:pPr>
            <w:r>
              <w:t>49.545</w:t>
            </w:r>
          </w:p>
        </w:tc>
      </w:tr>
      <w:tr w:rsidR="00A02C09" w14:paraId="16CB284E" w14:textId="77777777" w:rsidTr="001F5146">
        <w:tc>
          <w:tcPr>
            <w:tcW w:w="2407" w:type="dxa"/>
          </w:tcPr>
          <w:p w14:paraId="431D58F8" w14:textId="77777777" w:rsidR="00A02C09" w:rsidRPr="009D56D5" w:rsidRDefault="00A02C09" w:rsidP="001F5146">
            <w:pPr>
              <w:pStyle w:val="Tabletext"/>
              <w:jc w:val="center"/>
            </w:pPr>
            <w:r w:rsidRPr="009D56D5">
              <w:t>162</w:t>
            </w:r>
          </w:p>
        </w:tc>
        <w:tc>
          <w:tcPr>
            <w:tcW w:w="2407" w:type="dxa"/>
          </w:tcPr>
          <w:p w14:paraId="57EB0B11" w14:textId="39801CBA" w:rsidR="00A02C09" w:rsidRDefault="003615BC" w:rsidP="001F5146">
            <w:pPr>
              <w:pStyle w:val="Tabletext"/>
              <w:jc w:val="center"/>
            </w:pPr>
            <w:r>
              <w:rPr>
                <w:lang w:val="en-GB" w:bidi="en-US"/>
              </w:rPr>
              <w:t>−</w:t>
            </w:r>
            <w:r w:rsidR="00A02C09">
              <w:t>30</w:t>
            </w:r>
          </w:p>
        </w:tc>
        <w:tc>
          <w:tcPr>
            <w:tcW w:w="2407" w:type="dxa"/>
          </w:tcPr>
          <w:p w14:paraId="6F14775F" w14:textId="77777777" w:rsidR="00A02C09" w:rsidRDefault="00A02C09" w:rsidP="001F5146">
            <w:pPr>
              <w:pStyle w:val="Tabletext"/>
              <w:jc w:val="center"/>
            </w:pPr>
            <w:r>
              <w:t>83.8</w:t>
            </w:r>
          </w:p>
        </w:tc>
        <w:tc>
          <w:tcPr>
            <w:tcW w:w="2408" w:type="dxa"/>
          </w:tcPr>
          <w:p w14:paraId="7F345C70" w14:textId="77777777" w:rsidR="00A02C09" w:rsidRDefault="00A02C09" w:rsidP="001F5146">
            <w:pPr>
              <w:pStyle w:val="Tabletext"/>
              <w:jc w:val="center"/>
            </w:pPr>
            <w:r>
              <w:t>15.488</w:t>
            </w:r>
          </w:p>
        </w:tc>
      </w:tr>
      <w:tr w:rsidR="00A02C09" w14:paraId="0CD04B2C" w14:textId="77777777" w:rsidTr="001F5146">
        <w:tc>
          <w:tcPr>
            <w:tcW w:w="2407" w:type="dxa"/>
          </w:tcPr>
          <w:p w14:paraId="0AD5F64E" w14:textId="77777777" w:rsidR="00A02C09" w:rsidRPr="009D56D5" w:rsidRDefault="00A02C09" w:rsidP="001F5146">
            <w:pPr>
              <w:pStyle w:val="Tabletext"/>
              <w:jc w:val="center"/>
            </w:pPr>
            <w:r w:rsidRPr="009D56D5">
              <w:t>162</w:t>
            </w:r>
          </w:p>
        </w:tc>
        <w:tc>
          <w:tcPr>
            <w:tcW w:w="2407" w:type="dxa"/>
          </w:tcPr>
          <w:p w14:paraId="4D56CA21" w14:textId="232AD0D4" w:rsidR="00A02C09" w:rsidRDefault="003615BC" w:rsidP="001F5146">
            <w:pPr>
              <w:pStyle w:val="Tabletext"/>
              <w:jc w:val="center"/>
            </w:pPr>
            <w:r>
              <w:rPr>
                <w:lang w:val="en-GB" w:bidi="en-US"/>
              </w:rPr>
              <w:t>−</w:t>
            </w:r>
            <w:r w:rsidR="00A02C09">
              <w:t>40</w:t>
            </w:r>
          </w:p>
        </w:tc>
        <w:tc>
          <w:tcPr>
            <w:tcW w:w="2407" w:type="dxa"/>
          </w:tcPr>
          <w:p w14:paraId="15952BE2" w14:textId="77777777" w:rsidR="00A02C09" w:rsidRDefault="00A02C09" w:rsidP="001F5146">
            <w:pPr>
              <w:pStyle w:val="Tabletext"/>
              <w:jc w:val="center"/>
            </w:pPr>
            <w:r>
              <w:t>73.9</w:t>
            </w:r>
          </w:p>
        </w:tc>
        <w:tc>
          <w:tcPr>
            <w:tcW w:w="2408" w:type="dxa"/>
          </w:tcPr>
          <w:p w14:paraId="16C1330E" w14:textId="77777777" w:rsidR="00A02C09" w:rsidRDefault="00A02C09" w:rsidP="001F5146">
            <w:pPr>
              <w:pStyle w:val="Tabletext"/>
              <w:jc w:val="center"/>
            </w:pPr>
            <w:r>
              <w:t>4.955</w:t>
            </w:r>
          </w:p>
        </w:tc>
      </w:tr>
      <w:tr w:rsidR="00A02C09" w14:paraId="66B9CBCB" w14:textId="77777777" w:rsidTr="001F5146">
        <w:tc>
          <w:tcPr>
            <w:tcW w:w="2407" w:type="dxa"/>
          </w:tcPr>
          <w:p w14:paraId="2DE09B78" w14:textId="77777777" w:rsidR="00A02C09" w:rsidRPr="009D56D5" w:rsidRDefault="00A02C09" w:rsidP="001F5146">
            <w:pPr>
              <w:pStyle w:val="Tabletext"/>
              <w:jc w:val="center"/>
            </w:pPr>
            <w:r w:rsidRPr="009D56D5">
              <w:t>162</w:t>
            </w:r>
          </w:p>
        </w:tc>
        <w:tc>
          <w:tcPr>
            <w:tcW w:w="2407" w:type="dxa"/>
          </w:tcPr>
          <w:p w14:paraId="1CB9252F" w14:textId="65473025" w:rsidR="00A02C09" w:rsidRDefault="003615BC" w:rsidP="001F5146">
            <w:pPr>
              <w:pStyle w:val="Tabletext"/>
              <w:jc w:val="center"/>
            </w:pPr>
            <w:r>
              <w:rPr>
                <w:lang w:val="en-GB" w:bidi="en-US"/>
              </w:rPr>
              <w:t>−</w:t>
            </w:r>
            <w:r w:rsidR="00A02C09">
              <w:t>50</w:t>
            </w:r>
          </w:p>
        </w:tc>
        <w:tc>
          <w:tcPr>
            <w:tcW w:w="2407" w:type="dxa"/>
          </w:tcPr>
          <w:p w14:paraId="05D446B5" w14:textId="77777777" w:rsidR="00A02C09" w:rsidRDefault="00A02C09" w:rsidP="001F5146">
            <w:pPr>
              <w:pStyle w:val="Tabletext"/>
              <w:jc w:val="center"/>
            </w:pPr>
            <w:r>
              <w:t>63.8</w:t>
            </w:r>
          </w:p>
        </w:tc>
        <w:tc>
          <w:tcPr>
            <w:tcW w:w="2408" w:type="dxa"/>
          </w:tcPr>
          <w:p w14:paraId="3BA93DEF" w14:textId="77777777" w:rsidR="00A02C09" w:rsidRDefault="00A02C09" w:rsidP="001F5146">
            <w:pPr>
              <w:pStyle w:val="Tabletext"/>
              <w:jc w:val="center"/>
            </w:pPr>
            <w:r>
              <w:t>1.549</w:t>
            </w:r>
          </w:p>
        </w:tc>
      </w:tr>
      <w:tr w:rsidR="00A02C09" w14:paraId="46298C5C" w14:textId="77777777" w:rsidTr="001F5146">
        <w:tc>
          <w:tcPr>
            <w:tcW w:w="2407" w:type="dxa"/>
          </w:tcPr>
          <w:p w14:paraId="00CC2003" w14:textId="77777777" w:rsidR="00A02C09" w:rsidRPr="009D56D5" w:rsidRDefault="00A02C09" w:rsidP="001F5146">
            <w:pPr>
              <w:pStyle w:val="Tabletext"/>
              <w:jc w:val="center"/>
            </w:pPr>
            <w:r w:rsidRPr="009D56D5">
              <w:t>162</w:t>
            </w:r>
          </w:p>
        </w:tc>
        <w:tc>
          <w:tcPr>
            <w:tcW w:w="2407" w:type="dxa"/>
          </w:tcPr>
          <w:p w14:paraId="31F4D0D5" w14:textId="33766995" w:rsidR="00A02C09" w:rsidRDefault="003615BC" w:rsidP="001F5146">
            <w:pPr>
              <w:pStyle w:val="Tabletext"/>
              <w:jc w:val="center"/>
            </w:pPr>
            <w:r>
              <w:rPr>
                <w:lang w:val="en-GB" w:bidi="en-US"/>
              </w:rPr>
              <w:t>−</w:t>
            </w:r>
            <w:r w:rsidR="00A02C09">
              <w:t>60</w:t>
            </w:r>
          </w:p>
        </w:tc>
        <w:tc>
          <w:tcPr>
            <w:tcW w:w="2407" w:type="dxa"/>
          </w:tcPr>
          <w:p w14:paraId="17FC48A2" w14:textId="77777777" w:rsidR="00A02C09" w:rsidRDefault="00A02C09" w:rsidP="001F5146">
            <w:pPr>
              <w:pStyle w:val="Tabletext"/>
              <w:jc w:val="center"/>
            </w:pPr>
            <w:r>
              <w:t>53.6</w:t>
            </w:r>
          </w:p>
        </w:tc>
        <w:tc>
          <w:tcPr>
            <w:tcW w:w="2408" w:type="dxa"/>
          </w:tcPr>
          <w:p w14:paraId="447B383E" w14:textId="77777777" w:rsidR="00A02C09" w:rsidRDefault="00A02C09" w:rsidP="001F5146">
            <w:pPr>
              <w:pStyle w:val="Tabletext"/>
              <w:jc w:val="center"/>
            </w:pPr>
            <w:r>
              <w:t>0.479</w:t>
            </w:r>
          </w:p>
        </w:tc>
      </w:tr>
      <w:tr w:rsidR="00A02C09" w14:paraId="51E79B50" w14:textId="77777777" w:rsidTr="001F5146">
        <w:tc>
          <w:tcPr>
            <w:tcW w:w="2407" w:type="dxa"/>
          </w:tcPr>
          <w:p w14:paraId="42FA81E2" w14:textId="77777777" w:rsidR="00A02C09" w:rsidRPr="009D56D5" w:rsidRDefault="00A02C09" w:rsidP="001F5146">
            <w:pPr>
              <w:pStyle w:val="Tabletext"/>
              <w:jc w:val="center"/>
            </w:pPr>
            <w:r w:rsidRPr="009D56D5">
              <w:t>162</w:t>
            </w:r>
          </w:p>
        </w:tc>
        <w:tc>
          <w:tcPr>
            <w:tcW w:w="2407" w:type="dxa"/>
          </w:tcPr>
          <w:p w14:paraId="1F559A7D" w14:textId="6AFC669C" w:rsidR="00A02C09" w:rsidRDefault="003615BC" w:rsidP="001F5146">
            <w:pPr>
              <w:pStyle w:val="Tabletext"/>
              <w:jc w:val="center"/>
            </w:pPr>
            <w:r>
              <w:rPr>
                <w:lang w:val="en-GB" w:bidi="en-US"/>
              </w:rPr>
              <w:t>−</w:t>
            </w:r>
            <w:r w:rsidR="00A02C09">
              <w:t>70</w:t>
            </w:r>
          </w:p>
        </w:tc>
        <w:tc>
          <w:tcPr>
            <w:tcW w:w="2407" w:type="dxa"/>
          </w:tcPr>
          <w:p w14:paraId="321469A7" w14:textId="77777777" w:rsidR="00A02C09" w:rsidRDefault="00A02C09" w:rsidP="001F5146">
            <w:pPr>
              <w:pStyle w:val="Tabletext"/>
              <w:jc w:val="center"/>
            </w:pPr>
            <w:r>
              <w:t>43.7</w:t>
            </w:r>
          </w:p>
        </w:tc>
        <w:tc>
          <w:tcPr>
            <w:tcW w:w="2408" w:type="dxa"/>
          </w:tcPr>
          <w:p w14:paraId="54260701" w14:textId="77777777" w:rsidR="00A02C09" w:rsidRDefault="00A02C09" w:rsidP="001F5146">
            <w:pPr>
              <w:pStyle w:val="Tabletext"/>
              <w:jc w:val="center"/>
            </w:pPr>
            <w:r>
              <w:t>0.153</w:t>
            </w:r>
          </w:p>
        </w:tc>
      </w:tr>
      <w:tr w:rsidR="00A02C09" w14:paraId="5A2C3507" w14:textId="77777777" w:rsidTr="001F5146">
        <w:tc>
          <w:tcPr>
            <w:tcW w:w="2407" w:type="dxa"/>
            <w:tcBorders>
              <w:bottom w:val="single" w:sz="4" w:space="0" w:color="auto"/>
            </w:tcBorders>
          </w:tcPr>
          <w:p w14:paraId="3D3E1FC2" w14:textId="77777777" w:rsidR="00A02C09" w:rsidRDefault="00A02C09" w:rsidP="001F5146">
            <w:pPr>
              <w:pStyle w:val="Tabletext"/>
              <w:jc w:val="center"/>
            </w:pPr>
            <w:r>
              <w:t>162</w:t>
            </w:r>
          </w:p>
        </w:tc>
        <w:tc>
          <w:tcPr>
            <w:tcW w:w="2407" w:type="dxa"/>
          </w:tcPr>
          <w:p w14:paraId="13552B33" w14:textId="700854E5" w:rsidR="00A02C09" w:rsidRDefault="003615BC" w:rsidP="001F5146">
            <w:pPr>
              <w:pStyle w:val="Tabletext"/>
              <w:jc w:val="center"/>
            </w:pPr>
            <w:r>
              <w:rPr>
                <w:lang w:val="en-GB" w:bidi="en-US"/>
              </w:rPr>
              <w:t>−</w:t>
            </w:r>
            <w:r w:rsidR="00A02C09">
              <w:t>80</w:t>
            </w:r>
          </w:p>
        </w:tc>
        <w:tc>
          <w:tcPr>
            <w:tcW w:w="2407" w:type="dxa"/>
          </w:tcPr>
          <w:p w14:paraId="4566EF36" w14:textId="77777777" w:rsidR="00A02C09" w:rsidRDefault="00A02C09" w:rsidP="001F5146">
            <w:pPr>
              <w:pStyle w:val="Tabletext"/>
              <w:jc w:val="center"/>
            </w:pPr>
            <w:r>
              <w:t>33.6</w:t>
            </w:r>
          </w:p>
        </w:tc>
        <w:tc>
          <w:tcPr>
            <w:tcW w:w="2408" w:type="dxa"/>
          </w:tcPr>
          <w:p w14:paraId="18F3C07D" w14:textId="77777777" w:rsidR="00A02C09" w:rsidRDefault="00A02C09" w:rsidP="001F5146">
            <w:pPr>
              <w:pStyle w:val="Tabletext"/>
              <w:jc w:val="center"/>
            </w:pPr>
            <w:r>
              <w:t>0.048</w:t>
            </w:r>
          </w:p>
        </w:tc>
      </w:tr>
      <w:tr w:rsidR="00A02C09" w14:paraId="6B06C952" w14:textId="77777777" w:rsidTr="001F5146">
        <w:tc>
          <w:tcPr>
            <w:tcW w:w="2407" w:type="dxa"/>
            <w:tcBorders>
              <w:top w:val="single" w:sz="4" w:space="0" w:color="auto"/>
            </w:tcBorders>
          </w:tcPr>
          <w:p w14:paraId="6CFB4188" w14:textId="77777777" w:rsidR="00A02C09" w:rsidRDefault="00A02C09" w:rsidP="001F5146">
            <w:pPr>
              <w:pStyle w:val="Tabletext"/>
              <w:jc w:val="center"/>
            </w:pPr>
            <w:r>
              <w:t>162</w:t>
            </w:r>
          </w:p>
        </w:tc>
        <w:tc>
          <w:tcPr>
            <w:tcW w:w="2407" w:type="dxa"/>
          </w:tcPr>
          <w:p w14:paraId="7E0DDF23" w14:textId="28F0352F" w:rsidR="00A02C09" w:rsidRDefault="003615BC" w:rsidP="001F5146">
            <w:pPr>
              <w:pStyle w:val="Tabletext"/>
              <w:jc w:val="center"/>
            </w:pPr>
            <w:r>
              <w:rPr>
                <w:lang w:val="en-GB" w:bidi="en-US"/>
              </w:rPr>
              <w:t>−</w:t>
            </w:r>
            <w:r w:rsidR="00A02C09">
              <w:t>90</w:t>
            </w:r>
          </w:p>
        </w:tc>
        <w:tc>
          <w:tcPr>
            <w:tcW w:w="2407" w:type="dxa"/>
          </w:tcPr>
          <w:p w14:paraId="75362EBC" w14:textId="77777777" w:rsidR="00A02C09" w:rsidRDefault="00A02C09" w:rsidP="001F5146">
            <w:pPr>
              <w:pStyle w:val="Tabletext"/>
              <w:jc w:val="center"/>
            </w:pPr>
            <w:r>
              <w:t>23.7</w:t>
            </w:r>
          </w:p>
        </w:tc>
        <w:tc>
          <w:tcPr>
            <w:tcW w:w="2408" w:type="dxa"/>
          </w:tcPr>
          <w:p w14:paraId="3AABC73A" w14:textId="77777777" w:rsidR="00A02C09" w:rsidRDefault="00A02C09" w:rsidP="001F5146">
            <w:pPr>
              <w:pStyle w:val="Tabletext"/>
              <w:jc w:val="center"/>
            </w:pPr>
            <w:r>
              <w:t>0.015</w:t>
            </w:r>
          </w:p>
        </w:tc>
      </w:tr>
    </w:tbl>
    <w:p w14:paraId="7E66330A" w14:textId="77777777" w:rsidR="00A02C09" w:rsidRPr="00A333A6" w:rsidRDefault="00A02C09" w:rsidP="003615BC">
      <w:pPr>
        <w:pStyle w:val="Tablefin"/>
      </w:pPr>
    </w:p>
    <w:p w14:paraId="31C10856" w14:textId="77777777" w:rsidR="00A02C09" w:rsidRPr="00154EE5" w:rsidRDefault="00A02C09" w:rsidP="00A02C09">
      <w:pPr>
        <w:rPr>
          <w:lang w:val="en-GB"/>
        </w:rPr>
      </w:pPr>
      <w:r w:rsidRPr="00154EE5">
        <w:rPr>
          <w:lang w:val="en-GB"/>
        </w:rPr>
        <w:t xml:space="preserve">As the differences between two consecutive values vary between 9.9 dB and 10.2 dB for 10 dB expected, the observed linearity is completely within the measurement tolerance. This measurement further allows to confirm the wide dynamic range of the measurement bench, including for weak </w:t>
      </w:r>
      <w:r w:rsidRPr="00154EE5">
        <w:rPr>
          <w:lang w:val="en-GB"/>
        </w:rPr>
        <w:lastRenderedPageBreak/>
        <w:t xml:space="preserve">electric fields (and here limited by the sensitivity of the active antenna (around 15 </w:t>
      </w:r>
      <w:proofErr w:type="spellStart"/>
      <w:r w:rsidRPr="00154EE5">
        <w:rPr>
          <w:lang w:val="en-GB"/>
        </w:rPr>
        <w:t>dBµV</w:t>
      </w:r>
      <w:proofErr w:type="spellEnd"/>
      <w:r w:rsidRPr="00154EE5">
        <w:rPr>
          <w:lang w:val="en-GB"/>
        </w:rPr>
        <w:t>/m at nominal frequency)).</w:t>
      </w:r>
    </w:p>
    <w:p w14:paraId="55698EE7" w14:textId="77777777" w:rsidR="00A02C09" w:rsidRPr="00154EE5" w:rsidRDefault="00A02C09" w:rsidP="00A02C09">
      <w:pPr>
        <w:rPr>
          <w:lang w:val="en-GB"/>
        </w:rPr>
      </w:pPr>
      <w:r w:rsidRPr="00154EE5">
        <w:rPr>
          <w:lang w:val="en-GB"/>
        </w:rPr>
        <w:t>The same protocol is then reproduced with the use of a passive antenna. A loop or a ferrite antenna, could be used, here a TDF loop antenna was used whose antenna factor has been deduced, in the cell, by substitution with the ETS-Lindgren 6502 reference antenna and an Agilent E4446A spectrum analyser (see Fig. 54). Again, the measured electric field must be directly proportional to the power injected via the generator.</w:t>
      </w:r>
    </w:p>
    <w:p w14:paraId="4D9C0E95" w14:textId="77777777" w:rsidR="00A02C09" w:rsidRPr="00154EE5" w:rsidRDefault="00A02C09" w:rsidP="00A02C09">
      <w:pPr>
        <w:pStyle w:val="FigureNo"/>
        <w:rPr>
          <w:lang w:val="en-GB"/>
        </w:rPr>
      </w:pPr>
      <w:r w:rsidRPr="00154EE5">
        <w:rPr>
          <w:lang w:val="en-GB"/>
        </w:rPr>
        <w:t>FIGURE 54</w:t>
      </w:r>
    </w:p>
    <w:p w14:paraId="76E83BB9" w14:textId="77777777" w:rsidR="00A02C09" w:rsidRPr="00154EE5" w:rsidRDefault="00A02C09" w:rsidP="00A02C09">
      <w:pPr>
        <w:pStyle w:val="Figuretitle"/>
        <w:rPr>
          <w:lang w:val="en-GB"/>
        </w:rPr>
      </w:pPr>
      <w:r w:rsidRPr="00154EE5">
        <w:rPr>
          <w:lang w:val="en-GB"/>
        </w:rPr>
        <w:t>Testing the linearity of the measurement system using a TDF passive reference loop antenna</w:t>
      </w:r>
    </w:p>
    <w:p w14:paraId="464820FE" w14:textId="77777777" w:rsidR="00A02C09" w:rsidRPr="003061C8" w:rsidRDefault="00A02C09" w:rsidP="00A02C09">
      <w:pPr>
        <w:jc w:val="center"/>
        <w:rPr>
          <w:rFonts w:ascii="Trebuchet MS" w:hAnsi="Trebuchet MS"/>
        </w:rPr>
      </w:pPr>
      <w:r w:rsidRPr="003061C8">
        <w:rPr>
          <w:noProof/>
        </w:rPr>
        <mc:AlternateContent>
          <mc:Choice Requires="wps">
            <w:drawing>
              <wp:anchor distT="0" distB="0" distL="114300" distR="114300" simplePos="0" relativeHeight="251629056" behindDoc="0" locked="0" layoutInCell="1" allowOverlap="1" wp14:anchorId="09D45E9E" wp14:editId="30466040">
                <wp:simplePos x="0" y="0"/>
                <wp:positionH relativeFrom="column">
                  <wp:posOffset>1530985</wp:posOffset>
                </wp:positionH>
                <wp:positionV relativeFrom="paragraph">
                  <wp:posOffset>1057275</wp:posOffset>
                </wp:positionV>
                <wp:extent cx="615218" cy="322580"/>
                <wp:effectExtent l="0" t="0" r="0" b="1270"/>
                <wp:wrapNone/>
                <wp:docPr id="6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218" cy="322580"/>
                        </a:xfrm>
                        <a:prstGeom prst="rect">
                          <a:avLst/>
                        </a:prstGeom>
                        <a:solidFill>
                          <a:sysClr val="window" lastClr="FFFFFF"/>
                        </a:solidFill>
                        <a:ln>
                          <a:noFill/>
                        </a:ln>
                      </wps:spPr>
                      <wps:txbx>
                        <w:txbxContent>
                          <w:p w14:paraId="2666C322" w14:textId="77777777" w:rsidR="0080645E" w:rsidRPr="00825892" w:rsidRDefault="0080645E" w:rsidP="00A02C09">
                            <w:pPr>
                              <w:rPr>
                                <w:sz w:val="16"/>
                                <w:szCs w:val="16"/>
                              </w:rPr>
                            </w:pPr>
                            <w:proofErr w:type="spellStart"/>
                            <w:r>
                              <w:rPr>
                                <w:sz w:val="16"/>
                                <w:szCs w:val="16"/>
                              </w:rPr>
                              <w:t>Balun</w:t>
                            </w:r>
                            <w:proofErr w:type="spellEnd"/>
                            <w:r>
                              <w:rPr>
                                <w:sz w:val="16"/>
                                <w:szCs w:val="16"/>
                              </w:rPr>
                              <w:t xml:space="preserve"> 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45E9E" id="_x0000_s1043" type="#_x0000_t202" style="position:absolute;left:0;text-align:left;margin-left:120.55pt;margin-top:83.25pt;width:48.45pt;height:25.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" fillcolor="window" stroked="f">
                <v:textbox>
                  <w:txbxContent>
                    <w:p w14:paraId="2666C322" w14:textId="77777777" w:rsidR="0080645E" w:rsidRPr="00825892" w:rsidRDefault="0080645E" w:rsidP="00A02C09">
                      <w:pPr>
                        <w:rPr>
                          <w:sz w:val="16"/>
                          <w:szCs w:val="16"/>
                        </w:rPr>
                      </w:pPr>
                      <w:proofErr w:type="spellStart"/>
                      <w:r>
                        <w:rPr>
                          <w:sz w:val="16"/>
                          <w:szCs w:val="16"/>
                        </w:rPr>
                        <w:t>Balun</w:t>
                      </w:r>
                      <w:proofErr w:type="spellEnd"/>
                      <w:r>
                        <w:rPr>
                          <w:sz w:val="16"/>
                          <w:szCs w:val="16"/>
                        </w:rPr>
                        <w:t xml:space="preserve"> 1:3</w:t>
                      </w:r>
                    </w:p>
                  </w:txbxContent>
                </v:textbox>
              </v:shape>
            </w:pict>
          </mc:Fallback>
        </mc:AlternateContent>
      </w:r>
      <w:r w:rsidRPr="003061C8">
        <w:rPr>
          <w:noProof/>
        </w:rPr>
        <mc:AlternateContent>
          <mc:Choice Requires="wps">
            <w:drawing>
              <wp:anchor distT="0" distB="0" distL="114300" distR="114300" simplePos="0" relativeHeight="251653632" behindDoc="0" locked="0" layoutInCell="1" allowOverlap="1" wp14:anchorId="7F36A326" wp14:editId="16E739F0">
                <wp:simplePos x="0" y="0"/>
                <wp:positionH relativeFrom="column">
                  <wp:posOffset>2651760</wp:posOffset>
                </wp:positionH>
                <wp:positionV relativeFrom="paragraph">
                  <wp:posOffset>1428750</wp:posOffset>
                </wp:positionV>
                <wp:extent cx="887095" cy="304800"/>
                <wp:effectExtent l="0" t="0" r="8255" b="0"/>
                <wp:wrapNone/>
                <wp:docPr id="7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304800"/>
                        </a:xfrm>
                        <a:prstGeom prst="rect">
                          <a:avLst/>
                        </a:prstGeom>
                        <a:solidFill>
                          <a:sysClr val="window" lastClr="FFFFFF"/>
                        </a:solidFill>
                        <a:ln>
                          <a:noFill/>
                        </a:ln>
                        <a:effectLst/>
                      </wps:spPr>
                      <wps:txbx>
                        <w:txbxContent>
                          <w:p w14:paraId="18095E11" w14:textId="77777777" w:rsidR="0080645E" w:rsidRPr="000B7135" w:rsidRDefault="0080645E" w:rsidP="00A02C09">
                            <w:pPr>
                              <w:jc w:val="center"/>
                              <w:rPr>
                                <w:rFonts w:cs="Arial"/>
                                <w:sz w:val="16"/>
                                <w:szCs w:val="16"/>
                              </w:rPr>
                            </w:pPr>
                            <w:r>
                              <w:rPr>
                                <w:sz w:val="16"/>
                                <w:szCs w:val="16"/>
                              </w:rPr>
                              <w:t xml:space="preserve">TDF passive </w:t>
                            </w:r>
                            <w:proofErr w:type="spellStart"/>
                            <w:r>
                              <w:rPr>
                                <w:sz w:val="16"/>
                                <w:szCs w:val="16"/>
                              </w:rPr>
                              <w:t>loop</w:t>
                            </w:r>
                            <w:proofErr w:type="spellEnd"/>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6A326" id="_x0000_s1044" type="#_x0000_t202" style="position:absolute;left:0;text-align:left;margin-left:208.8pt;margin-top:112.5pt;width:69.85pt;height:2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" fillcolor="window" stroked="f">
                <v:textbox inset="1mm,1mm,1mm,1mm">
                  <w:txbxContent>
                    <w:p w14:paraId="18095E11" w14:textId="77777777" w:rsidR="0080645E" w:rsidRPr="000B7135" w:rsidRDefault="0080645E" w:rsidP="00A02C09">
                      <w:pPr>
                        <w:jc w:val="center"/>
                        <w:rPr>
                          <w:rFonts w:cs="Arial"/>
                          <w:sz w:val="16"/>
                          <w:szCs w:val="16"/>
                        </w:rPr>
                      </w:pPr>
                      <w:r>
                        <w:rPr>
                          <w:sz w:val="16"/>
                          <w:szCs w:val="16"/>
                        </w:rPr>
                        <w:t xml:space="preserve">TDF passive </w:t>
                      </w:r>
                      <w:proofErr w:type="spellStart"/>
                      <w:r>
                        <w:rPr>
                          <w:sz w:val="16"/>
                          <w:szCs w:val="16"/>
                        </w:rPr>
                        <w:t>loop</w:t>
                      </w:r>
                      <w:proofErr w:type="spellEnd"/>
                    </w:p>
                  </w:txbxContent>
                </v:textbox>
              </v:shape>
            </w:pict>
          </mc:Fallback>
        </mc:AlternateContent>
      </w:r>
      <w:r w:rsidRPr="003061C8">
        <w:rPr>
          <w:noProof/>
        </w:rPr>
        <mc:AlternateContent>
          <mc:Choice Requires="wps">
            <w:drawing>
              <wp:anchor distT="0" distB="0" distL="114300" distR="114300" simplePos="0" relativeHeight="251627008" behindDoc="0" locked="0" layoutInCell="1" allowOverlap="1" wp14:anchorId="0CA901AB" wp14:editId="3FA678FD">
                <wp:simplePos x="0" y="0"/>
                <wp:positionH relativeFrom="column">
                  <wp:posOffset>470535</wp:posOffset>
                </wp:positionH>
                <wp:positionV relativeFrom="paragraph">
                  <wp:posOffset>975995</wp:posOffset>
                </wp:positionV>
                <wp:extent cx="857250" cy="436880"/>
                <wp:effectExtent l="0" t="0" r="0" b="1270"/>
                <wp:wrapNone/>
                <wp:docPr id="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36880"/>
                        </a:xfrm>
                        <a:prstGeom prst="rect">
                          <a:avLst/>
                        </a:prstGeom>
                        <a:solidFill>
                          <a:sysClr val="window" lastClr="FFFFFF"/>
                        </a:solidFill>
                        <a:ln>
                          <a:noFill/>
                        </a:ln>
                      </wps:spPr>
                      <wps:txbx>
                        <w:txbxContent>
                          <w:p w14:paraId="21C726F1" w14:textId="77777777" w:rsidR="0080645E" w:rsidRPr="000B7135" w:rsidRDefault="0080645E" w:rsidP="00A02C09">
                            <w:pPr>
                              <w:jc w:val="center"/>
                              <w:rPr>
                                <w:rFonts w:cs="Arial"/>
                                <w:sz w:val="16"/>
                                <w:szCs w:val="16"/>
                              </w:rPr>
                            </w:pPr>
                            <w:proofErr w:type="spellStart"/>
                            <w:r>
                              <w:rPr>
                                <w:sz w:val="16"/>
                                <w:szCs w:val="16"/>
                              </w:rPr>
                              <w:t>Generator</w:t>
                            </w:r>
                            <w:proofErr w:type="spellEnd"/>
                            <w:r>
                              <w:rPr>
                                <w:sz w:val="16"/>
                                <w:szCs w:val="16"/>
                              </w:rPr>
                              <w:t xml:space="preserve"> 50 </w:t>
                            </w:r>
                            <w:r w:rsidRPr="000B7135">
                              <w:rPr>
                                <w:rFonts w:ascii="Symbol" w:hAnsi="Symbol"/>
                                <w:sz w:val="16"/>
                                <w:szCs w:val="16"/>
                              </w:rPr>
                              <w:t></w:t>
                            </w:r>
                            <w:r>
                              <w:rPr>
                                <w:rFonts w:cs="Arial"/>
                                <w:sz w:val="16"/>
                                <w:szCs w:val="16"/>
                              </w:rPr>
                              <w:br/>
                            </w:r>
                            <w:r w:rsidRPr="000B7135">
                              <w:rPr>
                                <w:rFonts w:cs="Arial"/>
                                <w:sz w:val="16"/>
                                <w:szCs w:val="16"/>
                              </w:rPr>
                              <w:t>at 162 kHz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901AB" id="_x0000_s1045" type="#_x0000_t202" style="position:absolute;left:0;text-align:left;margin-left:37.05pt;margin-top:76.85pt;width:67.5pt;height:34.4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" fillcolor="window" stroked="f">
                <v:textbox>
                  <w:txbxContent>
                    <w:p w14:paraId="21C726F1" w14:textId="77777777" w:rsidR="0080645E" w:rsidRPr="000B7135" w:rsidRDefault="0080645E" w:rsidP="00A02C09">
                      <w:pPr>
                        <w:jc w:val="center"/>
                        <w:rPr>
                          <w:rFonts w:cs="Arial"/>
                          <w:sz w:val="16"/>
                          <w:szCs w:val="16"/>
                        </w:rPr>
                      </w:pPr>
                      <w:proofErr w:type="spellStart"/>
                      <w:r>
                        <w:rPr>
                          <w:sz w:val="16"/>
                          <w:szCs w:val="16"/>
                        </w:rPr>
                        <w:t>Generator</w:t>
                      </w:r>
                      <w:proofErr w:type="spellEnd"/>
                      <w:r>
                        <w:rPr>
                          <w:sz w:val="16"/>
                          <w:szCs w:val="16"/>
                        </w:rPr>
                        <w:t xml:space="preserve"> 50 </w:t>
                      </w:r>
                      <w:r w:rsidRPr="000B7135">
                        <w:rPr>
                          <w:rFonts w:ascii="Symbol" w:hAnsi="Symbol"/>
                          <w:sz w:val="16"/>
                          <w:szCs w:val="16"/>
                        </w:rPr>
                        <w:t></w:t>
                      </w:r>
                      <w:r>
                        <w:rPr>
                          <w:rFonts w:cs="Arial"/>
                          <w:sz w:val="16"/>
                          <w:szCs w:val="16"/>
                        </w:rPr>
                        <w:br/>
                      </w:r>
                      <w:r w:rsidRPr="000B7135">
                        <w:rPr>
                          <w:rFonts w:cs="Arial"/>
                          <w:sz w:val="16"/>
                          <w:szCs w:val="16"/>
                        </w:rPr>
                        <w:t>at 162 kHz</w:t>
                      </w:r>
                    </w:p>
                  </w:txbxContent>
                </v:textbox>
              </v:shape>
            </w:pict>
          </mc:Fallback>
        </mc:AlternateContent>
      </w:r>
      <w:r w:rsidRPr="003061C8">
        <w:rPr>
          <w:noProof/>
        </w:rPr>
        <mc:AlternateContent>
          <mc:Choice Requires="wps">
            <w:drawing>
              <wp:anchor distT="0" distB="0" distL="114300" distR="114300" simplePos="0" relativeHeight="251649536" behindDoc="0" locked="0" layoutInCell="1" allowOverlap="1" wp14:anchorId="1BE8053E" wp14:editId="707C62B7">
                <wp:simplePos x="0" y="0"/>
                <wp:positionH relativeFrom="column">
                  <wp:posOffset>518160</wp:posOffset>
                </wp:positionH>
                <wp:positionV relativeFrom="paragraph">
                  <wp:posOffset>1752600</wp:posOffset>
                </wp:positionV>
                <wp:extent cx="669925" cy="476250"/>
                <wp:effectExtent l="0" t="0" r="0" b="0"/>
                <wp:wrapNone/>
                <wp:docPr id="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476250"/>
                        </a:xfrm>
                        <a:prstGeom prst="rect">
                          <a:avLst/>
                        </a:prstGeom>
                        <a:solidFill>
                          <a:sysClr val="window" lastClr="FFFFFF"/>
                        </a:solidFill>
                        <a:ln>
                          <a:noFill/>
                        </a:ln>
                      </wps:spPr>
                      <wps:txbx>
                        <w:txbxContent>
                          <w:p w14:paraId="239C05CD" w14:textId="77777777" w:rsidR="0080645E" w:rsidRPr="000B7135" w:rsidRDefault="0080645E" w:rsidP="00A02C09">
                            <w:pPr>
                              <w:jc w:val="center"/>
                              <w:rPr>
                                <w:rFonts w:cs="Arial"/>
                                <w:sz w:val="16"/>
                                <w:szCs w:val="16"/>
                              </w:rPr>
                            </w:pPr>
                            <w:r>
                              <w:rPr>
                                <w:sz w:val="16"/>
                                <w:szCs w:val="16"/>
                              </w:rPr>
                              <w:t>Spectrum Analyser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8053E" id="_x0000_s1046" type="#_x0000_t202" style="position:absolute;left:0;text-align:left;margin-left:40.8pt;margin-top:138pt;width:52.75pt;height:3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" fillcolor="window" stroked="f">
                <v:textbox>
                  <w:txbxContent>
                    <w:p w14:paraId="239C05CD" w14:textId="77777777" w:rsidR="0080645E" w:rsidRPr="000B7135" w:rsidRDefault="0080645E" w:rsidP="00A02C09">
                      <w:pPr>
                        <w:jc w:val="center"/>
                        <w:rPr>
                          <w:rFonts w:cs="Arial"/>
                          <w:sz w:val="16"/>
                          <w:szCs w:val="16"/>
                        </w:rPr>
                      </w:pPr>
                      <w:r>
                        <w:rPr>
                          <w:sz w:val="16"/>
                          <w:szCs w:val="16"/>
                        </w:rPr>
                        <w:t>Spectrum Analyser</w:t>
                      </w:r>
                    </w:p>
                  </w:txbxContent>
                </v:textbox>
              </v:shape>
            </w:pict>
          </mc:Fallback>
        </mc:AlternateContent>
      </w:r>
      <w:r w:rsidRPr="003061C8">
        <w:rPr>
          <w:noProof/>
        </w:rPr>
        <mc:AlternateContent>
          <mc:Choice Requires="wps">
            <w:drawing>
              <wp:anchor distT="0" distB="0" distL="114300" distR="114300" simplePos="0" relativeHeight="251641344" behindDoc="0" locked="0" layoutInCell="1" allowOverlap="1" wp14:anchorId="270AF41F" wp14:editId="6EE3FA64">
                <wp:simplePos x="0" y="0"/>
                <wp:positionH relativeFrom="column">
                  <wp:posOffset>4966335</wp:posOffset>
                </wp:positionH>
                <wp:positionV relativeFrom="paragraph">
                  <wp:posOffset>1018540</wp:posOffset>
                </wp:positionV>
                <wp:extent cx="720090" cy="370205"/>
                <wp:effectExtent l="0" t="0" r="3810" b="0"/>
                <wp:wrapNone/>
                <wp:docPr id="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70205"/>
                        </a:xfrm>
                        <a:prstGeom prst="rect">
                          <a:avLst/>
                        </a:prstGeom>
                        <a:solidFill>
                          <a:sysClr val="window" lastClr="FFFFFF"/>
                        </a:solidFill>
                        <a:ln>
                          <a:noFill/>
                        </a:ln>
                      </wps:spPr>
                      <wps:txbx>
                        <w:txbxContent>
                          <w:p w14:paraId="4D4BF977" w14:textId="77777777" w:rsidR="0080645E" w:rsidRPr="000B7135" w:rsidRDefault="0080645E" w:rsidP="00A02C09">
                            <w:pPr>
                              <w:rPr>
                                <w:rFonts w:cs="Arial"/>
                                <w:sz w:val="16"/>
                                <w:szCs w:val="16"/>
                              </w:rPr>
                            </w:pPr>
                            <w:proofErr w:type="spellStart"/>
                            <w:r>
                              <w:rPr>
                                <w:sz w:val="16"/>
                                <w:szCs w:val="16"/>
                              </w:rPr>
                              <w:t>Load</w:t>
                            </w:r>
                            <w:proofErr w:type="spellEnd"/>
                            <w:r>
                              <w:rPr>
                                <w:sz w:val="16"/>
                                <w:szCs w:val="16"/>
                              </w:rPr>
                              <w:t xml:space="preserve"> 150 </w:t>
                            </w:r>
                            <w:r w:rsidRPr="000B7135">
                              <w:rPr>
                                <w:rFonts w:ascii="Symbol" w:hAnsi="Symbol"/>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AF41F" id="_x0000_s1047" type="#_x0000_t202" style="position:absolute;left:0;text-align:left;margin-left:391.05pt;margin-top:80.2pt;width:56.7pt;height:29.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" fillcolor="window" stroked="f">
                <v:textbox>
                  <w:txbxContent>
                    <w:p w14:paraId="4D4BF977" w14:textId="77777777" w:rsidR="0080645E" w:rsidRPr="000B7135" w:rsidRDefault="0080645E" w:rsidP="00A02C09">
                      <w:pPr>
                        <w:rPr>
                          <w:rFonts w:cs="Arial"/>
                          <w:sz w:val="16"/>
                          <w:szCs w:val="16"/>
                        </w:rPr>
                      </w:pPr>
                      <w:proofErr w:type="spellStart"/>
                      <w:r>
                        <w:rPr>
                          <w:sz w:val="16"/>
                          <w:szCs w:val="16"/>
                        </w:rPr>
                        <w:t>Load</w:t>
                      </w:r>
                      <w:proofErr w:type="spellEnd"/>
                      <w:r>
                        <w:rPr>
                          <w:sz w:val="16"/>
                          <w:szCs w:val="16"/>
                        </w:rPr>
                        <w:t xml:space="preserve"> 150 </w:t>
                      </w:r>
                      <w:r w:rsidRPr="000B7135">
                        <w:rPr>
                          <w:rFonts w:ascii="Symbol" w:hAnsi="Symbol"/>
                          <w:sz w:val="16"/>
                          <w:szCs w:val="16"/>
                        </w:rPr>
                        <w:t></w:t>
                      </w:r>
                    </w:p>
                  </w:txbxContent>
                </v:textbox>
              </v:shape>
            </w:pict>
          </mc:Fallback>
        </mc:AlternateContent>
      </w:r>
      <w:r w:rsidRPr="003061C8">
        <w:rPr>
          <w:rFonts w:ascii="Trebuchet MS" w:hAnsi="Trebuchet MS"/>
          <w:noProof/>
        </w:rPr>
        <w:drawing>
          <wp:inline distT="0" distB="0" distL="0" distR="0" wp14:anchorId="4EA2608E" wp14:editId="3B09CE88">
            <wp:extent cx="6120765" cy="2762250"/>
            <wp:effectExtent l="0" t="0" r="0" b="0"/>
            <wp:docPr id="254" name="Image 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4.png"/>
                    <pic:cNvPicPr/>
                  </pic:nvPicPr>
                  <pic:blipFill>
                    <a:blip r:embed="rId79">
                      <a:extLst>
                        <a:ext uri="{28A0092B-C50C-407E-A947-70E740481C1C}">
                          <a14:useLocalDpi xmlns:a14="http://schemas.microsoft.com/office/drawing/2010/main" val="0"/>
                        </a:ext>
                      </a:extLst>
                    </a:blip>
                    <a:stretch>
                      <a:fillRect/>
                    </a:stretch>
                  </pic:blipFill>
                  <pic:spPr>
                    <a:xfrm>
                      <a:off x="0" y="0"/>
                      <a:ext cx="6120765" cy="2762250"/>
                    </a:xfrm>
                    <a:prstGeom prst="rect">
                      <a:avLst/>
                    </a:prstGeom>
                  </pic:spPr>
                </pic:pic>
              </a:graphicData>
            </a:graphic>
          </wp:inline>
        </w:drawing>
      </w:r>
    </w:p>
    <w:p w14:paraId="5826829E" w14:textId="77777777" w:rsidR="00A02C09" w:rsidRDefault="00A02C09" w:rsidP="00A02C09">
      <w:pPr>
        <w:overflowPunct/>
        <w:autoSpaceDE/>
        <w:autoSpaceDN/>
        <w:adjustRightInd/>
        <w:spacing w:before="0"/>
        <w:textAlignment w:val="auto"/>
        <w:rPr>
          <w:caps/>
          <w:sz w:val="20"/>
          <w:lang w:eastAsia="zh-CN"/>
        </w:rPr>
      </w:pPr>
    </w:p>
    <w:p w14:paraId="586DD923" w14:textId="77777777" w:rsidR="00A02C09" w:rsidRPr="00154EE5" w:rsidRDefault="00A02C09" w:rsidP="00A02C09">
      <w:pPr>
        <w:pStyle w:val="TableNo"/>
        <w:rPr>
          <w:lang w:val="en-GB" w:eastAsia="zh-CN"/>
        </w:rPr>
      </w:pPr>
      <w:r w:rsidRPr="00154EE5">
        <w:rPr>
          <w:lang w:val="en-GB" w:eastAsia="zh-CN"/>
        </w:rPr>
        <w:t>TABLE 27</w:t>
      </w:r>
    </w:p>
    <w:p w14:paraId="09300995" w14:textId="77777777" w:rsidR="00A02C09" w:rsidRPr="00154EE5" w:rsidRDefault="00A02C09" w:rsidP="00A02C09">
      <w:pPr>
        <w:pStyle w:val="Tabletitle"/>
        <w:rPr>
          <w:lang w:val="en-GB"/>
        </w:rPr>
      </w:pPr>
      <w:r w:rsidRPr="00154EE5">
        <w:rPr>
          <w:lang w:val="en-GB"/>
        </w:rPr>
        <w:t>Linearity of the system in measuring the voltage induced on the passive loop antenna and calculating the electric field induced in the TEM cell w.r.t the power transmitted by the HP 8648D generator at 162 kHz</w:t>
      </w:r>
    </w:p>
    <w:tbl>
      <w:tblPr>
        <w:tblStyle w:val="TableGrid"/>
        <w:tblW w:w="9639" w:type="dxa"/>
        <w:tblLook w:val="04A0" w:firstRow="1" w:lastRow="0" w:firstColumn="1" w:lastColumn="0" w:noHBand="0" w:noVBand="1"/>
      </w:tblPr>
      <w:tblGrid>
        <w:gridCol w:w="1609"/>
        <w:gridCol w:w="1609"/>
        <w:gridCol w:w="1609"/>
        <w:gridCol w:w="1604"/>
        <w:gridCol w:w="1604"/>
        <w:gridCol w:w="1604"/>
      </w:tblGrid>
      <w:tr w:rsidR="00A02C09" w:rsidRPr="00C9541B" w14:paraId="13141D4C" w14:textId="77777777" w:rsidTr="003615BC">
        <w:tc>
          <w:tcPr>
            <w:tcW w:w="834" w:type="pct"/>
            <w:tcBorders>
              <w:bottom w:val="single" w:sz="4" w:space="0" w:color="auto"/>
            </w:tcBorders>
          </w:tcPr>
          <w:p w14:paraId="12EC41E5" w14:textId="77777777" w:rsidR="00A02C09" w:rsidRDefault="00A02C09" w:rsidP="001F5146">
            <w:pPr>
              <w:pStyle w:val="Tablehead"/>
            </w:pPr>
            <w:r>
              <w:t>Frequency</w:t>
            </w:r>
            <w:r>
              <w:br/>
              <w:t>(kHz)</w:t>
            </w:r>
          </w:p>
        </w:tc>
        <w:tc>
          <w:tcPr>
            <w:tcW w:w="834" w:type="pct"/>
          </w:tcPr>
          <w:p w14:paraId="0CA89A7A" w14:textId="77777777" w:rsidR="00A02C09" w:rsidRDefault="00A02C09" w:rsidP="001F5146">
            <w:pPr>
              <w:pStyle w:val="Tablehead"/>
            </w:pPr>
            <w:r>
              <w:t xml:space="preserve">Power </w:t>
            </w:r>
            <w:proofErr w:type="spellStart"/>
            <w:r>
              <w:t>transmitted</w:t>
            </w:r>
            <w:proofErr w:type="spellEnd"/>
            <w:r>
              <w:br/>
              <w:t>(dBm)</w:t>
            </w:r>
          </w:p>
        </w:tc>
        <w:tc>
          <w:tcPr>
            <w:tcW w:w="834" w:type="pct"/>
          </w:tcPr>
          <w:p w14:paraId="3B3AFB35" w14:textId="77777777" w:rsidR="00A02C09" w:rsidRPr="00023104" w:rsidRDefault="00A02C09" w:rsidP="001F5146">
            <w:pPr>
              <w:pStyle w:val="Tablehead"/>
            </w:pPr>
            <w:r w:rsidRPr="00023104">
              <w:t>Voltage</w:t>
            </w:r>
            <w:r>
              <w:t xml:space="preserve"> </w:t>
            </w:r>
            <w:proofErr w:type="spellStart"/>
            <w:r>
              <w:t>induced</w:t>
            </w:r>
            <w:proofErr w:type="spellEnd"/>
            <w:r w:rsidRPr="00023104">
              <w:br/>
              <w:t>(</w:t>
            </w:r>
            <w:proofErr w:type="spellStart"/>
            <w:r w:rsidRPr="00023104">
              <w:t>dBμV</w:t>
            </w:r>
            <w:proofErr w:type="spellEnd"/>
            <w:r w:rsidRPr="00023104">
              <w:t>)</w:t>
            </w:r>
          </w:p>
        </w:tc>
        <w:tc>
          <w:tcPr>
            <w:tcW w:w="832" w:type="pct"/>
          </w:tcPr>
          <w:p w14:paraId="60C405A1" w14:textId="77777777" w:rsidR="00A02C09" w:rsidRPr="00154EE5" w:rsidRDefault="00A02C09" w:rsidP="001F5146">
            <w:pPr>
              <w:pStyle w:val="Tablehead"/>
              <w:rPr>
                <w:lang w:val="en-GB"/>
              </w:rPr>
            </w:pPr>
            <w:r w:rsidRPr="00154EE5">
              <w:rPr>
                <w:lang w:val="en-GB"/>
              </w:rPr>
              <w:t>Antenna factor</w:t>
            </w:r>
            <w:r w:rsidRPr="00154EE5">
              <w:rPr>
                <w:lang w:val="en-GB"/>
              </w:rPr>
              <w:br/>
              <w:t>passive loop</w:t>
            </w:r>
            <w:r w:rsidRPr="00154EE5">
              <w:rPr>
                <w:lang w:val="en-GB"/>
              </w:rPr>
              <w:br/>
              <w:t>(dB/m)</w:t>
            </w:r>
          </w:p>
        </w:tc>
        <w:tc>
          <w:tcPr>
            <w:tcW w:w="832" w:type="pct"/>
          </w:tcPr>
          <w:p w14:paraId="5B18E879" w14:textId="77777777" w:rsidR="00A02C09" w:rsidRPr="00154EE5" w:rsidRDefault="00A02C09" w:rsidP="001F5146">
            <w:pPr>
              <w:pStyle w:val="Tablehead"/>
              <w:rPr>
                <w:lang w:val="en-GB"/>
              </w:rPr>
            </w:pPr>
            <w:r w:rsidRPr="00154EE5">
              <w:rPr>
                <w:lang w:val="en-GB"/>
              </w:rPr>
              <w:t>E-field induced</w:t>
            </w:r>
            <w:r w:rsidRPr="00154EE5">
              <w:rPr>
                <w:lang w:val="en-GB"/>
              </w:rPr>
              <w:br/>
              <w:t>(dB</w:t>
            </w:r>
            <w:r w:rsidRPr="00023104">
              <w:t>μ</w:t>
            </w:r>
            <w:r w:rsidRPr="00154EE5">
              <w:rPr>
                <w:lang w:val="en-GB"/>
              </w:rPr>
              <w:t>V/m)</w:t>
            </w:r>
          </w:p>
        </w:tc>
        <w:tc>
          <w:tcPr>
            <w:tcW w:w="832" w:type="pct"/>
          </w:tcPr>
          <w:p w14:paraId="659B54E1" w14:textId="77777777" w:rsidR="00A02C09" w:rsidRPr="00154EE5" w:rsidRDefault="00A02C09" w:rsidP="001F5146">
            <w:pPr>
              <w:pStyle w:val="Tablehead"/>
              <w:rPr>
                <w:lang w:val="en-GB"/>
              </w:rPr>
            </w:pPr>
            <w:r w:rsidRPr="00154EE5">
              <w:rPr>
                <w:lang w:val="en-GB"/>
              </w:rPr>
              <w:t>E-field induced</w:t>
            </w:r>
            <w:r w:rsidRPr="00154EE5">
              <w:rPr>
                <w:lang w:val="en-GB"/>
              </w:rPr>
              <w:br/>
              <w:t>(mV/m)</w:t>
            </w:r>
          </w:p>
        </w:tc>
      </w:tr>
      <w:tr w:rsidR="00A02C09" w14:paraId="035C9CA3" w14:textId="77777777" w:rsidTr="003615BC">
        <w:tc>
          <w:tcPr>
            <w:tcW w:w="834" w:type="pct"/>
          </w:tcPr>
          <w:p w14:paraId="05B4B31F" w14:textId="77777777" w:rsidR="00A02C09" w:rsidRPr="009D56D5" w:rsidRDefault="00A02C09" w:rsidP="001F5146">
            <w:pPr>
              <w:pStyle w:val="Tabletext"/>
              <w:jc w:val="center"/>
            </w:pPr>
            <w:r w:rsidRPr="009D56D5">
              <w:t>162</w:t>
            </w:r>
          </w:p>
        </w:tc>
        <w:tc>
          <w:tcPr>
            <w:tcW w:w="834" w:type="pct"/>
          </w:tcPr>
          <w:p w14:paraId="00485CD2" w14:textId="77777777" w:rsidR="00A02C09" w:rsidRDefault="00A02C09" w:rsidP="001F5146">
            <w:pPr>
              <w:pStyle w:val="Tabletext"/>
              <w:jc w:val="center"/>
            </w:pPr>
            <w:r>
              <w:t>20</w:t>
            </w:r>
          </w:p>
        </w:tc>
        <w:tc>
          <w:tcPr>
            <w:tcW w:w="834" w:type="pct"/>
          </w:tcPr>
          <w:p w14:paraId="731D8C5F" w14:textId="77777777" w:rsidR="00A02C09" w:rsidRDefault="00A02C09" w:rsidP="001F5146">
            <w:pPr>
              <w:pStyle w:val="Tabletext"/>
              <w:jc w:val="center"/>
            </w:pPr>
            <w:r>
              <w:t>71.9</w:t>
            </w:r>
          </w:p>
        </w:tc>
        <w:tc>
          <w:tcPr>
            <w:tcW w:w="832" w:type="pct"/>
          </w:tcPr>
          <w:p w14:paraId="4F9F1F89" w14:textId="77777777" w:rsidR="00A02C09" w:rsidRDefault="00A02C09" w:rsidP="001F5146">
            <w:pPr>
              <w:pStyle w:val="Tabletext"/>
              <w:jc w:val="center"/>
            </w:pPr>
            <w:r>
              <w:t>61.8</w:t>
            </w:r>
          </w:p>
        </w:tc>
        <w:tc>
          <w:tcPr>
            <w:tcW w:w="832" w:type="pct"/>
          </w:tcPr>
          <w:p w14:paraId="268998C6" w14:textId="77777777" w:rsidR="00A02C09" w:rsidRDefault="00A02C09" w:rsidP="001F5146">
            <w:pPr>
              <w:pStyle w:val="Tabletext"/>
              <w:jc w:val="center"/>
            </w:pPr>
            <w:r>
              <w:t>133.7</w:t>
            </w:r>
          </w:p>
        </w:tc>
        <w:tc>
          <w:tcPr>
            <w:tcW w:w="832" w:type="pct"/>
          </w:tcPr>
          <w:p w14:paraId="07B69AC8" w14:textId="77777777" w:rsidR="00A02C09" w:rsidRDefault="00A02C09" w:rsidP="001F5146">
            <w:pPr>
              <w:pStyle w:val="Tabletext"/>
              <w:jc w:val="center"/>
            </w:pPr>
            <w:r>
              <w:t>4 841.724</w:t>
            </w:r>
          </w:p>
        </w:tc>
      </w:tr>
      <w:tr w:rsidR="00A02C09" w14:paraId="49628BC6" w14:textId="77777777" w:rsidTr="003615BC">
        <w:tc>
          <w:tcPr>
            <w:tcW w:w="834" w:type="pct"/>
          </w:tcPr>
          <w:p w14:paraId="12F1D29D" w14:textId="77777777" w:rsidR="00A02C09" w:rsidRPr="009D56D5" w:rsidRDefault="00A02C09" w:rsidP="001F5146">
            <w:pPr>
              <w:pStyle w:val="Tabletext"/>
              <w:jc w:val="center"/>
            </w:pPr>
            <w:r w:rsidRPr="009D56D5">
              <w:t>162</w:t>
            </w:r>
          </w:p>
        </w:tc>
        <w:tc>
          <w:tcPr>
            <w:tcW w:w="834" w:type="pct"/>
          </w:tcPr>
          <w:p w14:paraId="622989C1" w14:textId="77777777" w:rsidR="00A02C09" w:rsidRDefault="00A02C09" w:rsidP="001F5146">
            <w:pPr>
              <w:pStyle w:val="Tabletext"/>
              <w:jc w:val="center"/>
            </w:pPr>
            <w:r>
              <w:t>10</w:t>
            </w:r>
          </w:p>
        </w:tc>
        <w:tc>
          <w:tcPr>
            <w:tcW w:w="834" w:type="pct"/>
          </w:tcPr>
          <w:p w14:paraId="6E969E35" w14:textId="77777777" w:rsidR="00A02C09" w:rsidRDefault="00A02C09" w:rsidP="001F5146">
            <w:pPr>
              <w:pStyle w:val="Tabletext"/>
              <w:jc w:val="center"/>
            </w:pPr>
            <w:r>
              <w:t>62.2</w:t>
            </w:r>
          </w:p>
        </w:tc>
        <w:tc>
          <w:tcPr>
            <w:tcW w:w="832" w:type="pct"/>
          </w:tcPr>
          <w:p w14:paraId="23404314" w14:textId="77777777" w:rsidR="00A02C09" w:rsidRDefault="00A02C09" w:rsidP="001F5146">
            <w:pPr>
              <w:pStyle w:val="Tabletext"/>
              <w:jc w:val="center"/>
            </w:pPr>
            <w:r>
              <w:t>61.8</w:t>
            </w:r>
          </w:p>
        </w:tc>
        <w:tc>
          <w:tcPr>
            <w:tcW w:w="832" w:type="pct"/>
          </w:tcPr>
          <w:p w14:paraId="735A186D" w14:textId="77777777" w:rsidR="00A02C09" w:rsidRDefault="00A02C09" w:rsidP="001F5146">
            <w:pPr>
              <w:pStyle w:val="Tabletext"/>
              <w:jc w:val="center"/>
            </w:pPr>
            <w:r>
              <w:t>124.0</w:t>
            </w:r>
          </w:p>
        </w:tc>
        <w:tc>
          <w:tcPr>
            <w:tcW w:w="832" w:type="pct"/>
          </w:tcPr>
          <w:p w14:paraId="6267F658" w14:textId="77777777" w:rsidR="00A02C09" w:rsidRDefault="00A02C09" w:rsidP="001F5146">
            <w:pPr>
              <w:pStyle w:val="Tabletext"/>
              <w:jc w:val="center"/>
            </w:pPr>
            <w:r>
              <w:t>1 548.893</w:t>
            </w:r>
          </w:p>
        </w:tc>
      </w:tr>
      <w:tr w:rsidR="00A02C09" w14:paraId="08EFCD8E" w14:textId="77777777" w:rsidTr="003615BC">
        <w:tc>
          <w:tcPr>
            <w:tcW w:w="834" w:type="pct"/>
          </w:tcPr>
          <w:p w14:paraId="649903CB" w14:textId="77777777" w:rsidR="00A02C09" w:rsidRPr="009D56D5" w:rsidRDefault="00A02C09" w:rsidP="001F5146">
            <w:pPr>
              <w:pStyle w:val="Tabletext"/>
              <w:jc w:val="center"/>
            </w:pPr>
            <w:r w:rsidRPr="009D56D5">
              <w:t>162</w:t>
            </w:r>
          </w:p>
        </w:tc>
        <w:tc>
          <w:tcPr>
            <w:tcW w:w="834" w:type="pct"/>
          </w:tcPr>
          <w:p w14:paraId="5D336CEB" w14:textId="77777777" w:rsidR="00A02C09" w:rsidRDefault="00A02C09" w:rsidP="001F5146">
            <w:pPr>
              <w:pStyle w:val="Tabletext"/>
              <w:jc w:val="center"/>
            </w:pPr>
            <w:r>
              <w:t>0</w:t>
            </w:r>
          </w:p>
        </w:tc>
        <w:tc>
          <w:tcPr>
            <w:tcW w:w="834" w:type="pct"/>
          </w:tcPr>
          <w:p w14:paraId="18E65BF9" w14:textId="77777777" w:rsidR="00A02C09" w:rsidRDefault="00A02C09" w:rsidP="001F5146">
            <w:pPr>
              <w:pStyle w:val="Tabletext"/>
              <w:jc w:val="center"/>
            </w:pPr>
            <w:r>
              <w:t>51.9</w:t>
            </w:r>
          </w:p>
        </w:tc>
        <w:tc>
          <w:tcPr>
            <w:tcW w:w="832" w:type="pct"/>
          </w:tcPr>
          <w:p w14:paraId="586328D0" w14:textId="77777777" w:rsidR="00A02C09" w:rsidRDefault="00A02C09" w:rsidP="001F5146">
            <w:pPr>
              <w:pStyle w:val="Tabletext"/>
              <w:jc w:val="center"/>
            </w:pPr>
            <w:r>
              <w:t>61.8</w:t>
            </w:r>
          </w:p>
        </w:tc>
        <w:tc>
          <w:tcPr>
            <w:tcW w:w="832" w:type="pct"/>
          </w:tcPr>
          <w:p w14:paraId="6F2186BB" w14:textId="77777777" w:rsidR="00A02C09" w:rsidRDefault="00A02C09" w:rsidP="001F5146">
            <w:pPr>
              <w:pStyle w:val="Tabletext"/>
              <w:jc w:val="center"/>
            </w:pPr>
            <w:r>
              <w:t>113.7</w:t>
            </w:r>
          </w:p>
        </w:tc>
        <w:tc>
          <w:tcPr>
            <w:tcW w:w="832" w:type="pct"/>
          </w:tcPr>
          <w:p w14:paraId="743AA599" w14:textId="77777777" w:rsidR="00A02C09" w:rsidRDefault="00A02C09" w:rsidP="001F5146">
            <w:pPr>
              <w:pStyle w:val="Tabletext"/>
              <w:jc w:val="center"/>
            </w:pPr>
            <w:r>
              <w:t>484.172</w:t>
            </w:r>
          </w:p>
        </w:tc>
      </w:tr>
      <w:tr w:rsidR="00A02C09" w14:paraId="1869B285" w14:textId="77777777" w:rsidTr="003615BC">
        <w:tc>
          <w:tcPr>
            <w:tcW w:w="834" w:type="pct"/>
          </w:tcPr>
          <w:p w14:paraId="72AD7482" w14:textId="77777777" w:rsidR="00A02C09" w:rsidRPr="009D56D5" w:rsidRDefault="00A02C09" w:rsidP="001F5146">
            <w:pPr>
              <w:pStyle w:val="Tabletext"/>
              <w:jc w:val="center"/>
            </w:pPr>
            <w:r w:rsidRPr="009D56D5">
              <w:t>162</w:t>
            </w:r>
          </w:p>
        </w:tc>
        <w:tc>
          <w:tcPr>
            <w:tcW w:w="834" w:type="pct"/>
          </w:tcPr>
          <w:p w14:paraId="035B9AB6" w14:textId="08C549F1" w:rsidR="00A02C09" w:rsidRDefault="003615BC" w:rsidP="001F5146">
            <w:pPr>
              <w:pStyle w:val="Tabletext"/>
              <w:jc w:val="center"/>
            </w:pPr>
            <w:r>
              <w:rPr>
                <w:lang w:val="en-GB" w:bidi="en-US"/>
              </w:rPr>
              <w:t>−</w:t>
            </w:r>
            <w:r w:rsidR="00A02C09">
              <w:t>10</w:t>
            </w:r>
          </w:p>
        </w:tc>
        <w:tc>
          <w:tcPr>
            <w:tcW w:w="834" w:type="pct"/>
          </w:tcPr>
          <w:p w14:paraId="6C4AF8C7" w14:textId="77777777" w:rsidR="00A02C09" w:rsidRDefault="00A02C09" w:rsidP="001F5146">
            <w:pPr>
              <w:pStyle w:val="Tabletext"/>
              <w:jc w:val="center"/>
            </w:pPr>
            <w:r>
              <w:t>42.1</w:t>
            </w:r>
          </w:p>
        </w:tc>
        <w:tc>
          <w:tcPr>
            <w:tcW w:w="832" w:type="pct"/>
          </w:tcPr>
          <w:p w14:paraId="1336E122" w14:textId="77777777" w:rsidR="00A02C09" w:rsidRDefault="00A02C09" w:rsidP="001F5146">
            <w:pPr>
              <w:pStyle w:val="Tabletext"/>
              <w:jc w:val="center"/>
            </w:pPr>
            <w:r>
              <w:t>61.8</w:t>
            </w:r>
          </w:p>
        </w:tc>
        <w:tc>
          <w:tcPr>
            <w:tcW w:w="832" w:type="pct"/>
          </w:tcPr>
          <w:p w14:paraId="3B678C20" w14:textId="77777777" w:rsidR="00A02C09" w:rsidRDefault="00A02C09" w:rsidP="001F5146">
            <w:pPr>
              <w:pStyle w:val="Tabletext"/>
              <w:jc w:val="center"/>
            </w:pPr>
            <w:r>
              <w:t>103.9</w:t>
            </w:r>
          </w:p>
        </w:tc>
        <w:tc>
          <w:tcPr>
            <w:tcW w:w="832" w:type="pct"/>
          </w:tcPr>
          <w:p w14:paraId="0E777900" w14:textId="77777777" w:rsidR="00A02C09" w:rsidRDefault="00A02C09" w:rsidP="001F5146">
            <w:pPr>
              <w:pStyle w:val="Tabletext"/>
              <w:jc w:val="center"/>
            </w:pPr>
            <w:r>
              <w:t>156.675</w:t>
            </w:r>
          </w:p>
        </w:tc>
      </w:tr>
      <w:tr w:rsidR="00A02C09" w14:paraId="06CD2930" w14:textId="77777777" w:rsidTr="003615BC">
        <w:tc>
          <w:tcPr>
            <w:tcW w:w="834" w:type="pct"/>
          </w:tcPr>
          <w:p w14:paraId="29F250AA" w14:textId="77777777" w:rsidR="00A02C09" w:rsidRPr="009D56D5" w:rsidRDefault="00A02C09" w:rsidP="001F5146">
            <w:pPr>
              <w:pStyle w:val="Tabletext"/>
              <w:jc w:val="center"/>
            </w:pPr>
            <w:r w:rsidRPr="009D56D5">
              <w:t>162</w:t>
            </w:r>
          </w:p>
        </w:tc>
        <w:tc>
          <w:tcPr>
            <w:tcW w:w="834" w:type="pct"/>
          </w:tcPr>
          <w:p w14:paraId="500D5403" w14:textId="51FD5197" w:rsidR="00A02C09" w:rsidRDefault="003615BC" w:rsidP="001F5146">
            <w:pPr>
              <w:pStyle w:val="Tabletext"/>
              <w:jc w:val="center"/>
            </w:pPr>
            <w:r>
              <w:rPr>
                <w:lang w:val="en-GB" w:bidi="en-US"/>
              </w:rPr>
              <w:t>−</w:t>
            </w:r>
            <w:r w:rsidR="00A02C09">
              <w:t>20</w:t>
            </w:r>
          </w:p>
        </w:tc>
        <w:tc>
          <w:tcPr>
            <w:tcW w:w="834" w:type="pct"/>
          </w:tcPr>
          <w:p w14:paraId="2A5CD128" w14:textId="77777777" w:rsidR="00A02C09" w:rsidRDefault="00A02C09" w:rsidP="001F5146">
            <w:pPr>
              <w:pStyle w:val="Tabletext"/>
              <w:jc w:val="center"/>
            </w:pPr>
            <w:r>
              <w:t>32.2</w:t>
            </w:r>
          </w:p>
        </w:tc>
        <w:tc>
          <w:tcPr>
            <w:tcW w:w="832" w:type="pct"/>
          </w:tcPr>
          <w:p w14:paraId="45D0ABBF" w14:textId="77777777" w:rsidR="00A02C09" w:rsidRDefault="00A02C09" w:rsidP="001F5146">
            <w:pPr>
              <w:pStyle w:val="Tabletext"/>
              <w:jc w:val="center"/>
            </w:pPr>
            <w:r>
              <w:t>61.8</w:t>
            </w:r>
          </w:p>
        </w:tc>
        <w:tc>
          <w:tcPr>
            <w:tcW w:w="832" w:type="pct"/>
          </w:tcPr>
          <w:p w14:paraId="71598B69" w14:textId="77777777" w:rsidR="00A02C09" w:rsidRDefault="00A02C09" w:rsidP="001F5146">
            <w:pPr>
              <w:pStyle w:val="Tabletext"/>
              <w:jc w:val="center"/>
            </w:pPr>
            <w:r>
              <w:t>94.0</w:t>
            </w:r>
          </w:p>
        </w:tc>
        <w:tc>
          <w:tcPr>
            <w:tcW w:w="832" w:type="pct"/>
          </w:tcPr>
          <w:p w14:paraId="134630DC" w14:textId="77777777" w:rsidR="00A02C09" w:rsidRDefault="00A02C09" w:rsidP="001F5146">
            <w:pPr>
              <w:pStyle w:val="Tabletext"/>
              <w:jc w:val="center"/>
            </w:pPr>
            <w:r>
              <w:t>50.119</w:t>
            </w:r>
          </w:p>
        </w:tc>
      </w:tr>
      <w:tr w:rsidR="00A02C09" w14:paraId="1EC29A84" w14:textId="77777777" w:rsidTr="003615BC">
        <w:tc>
          <w:tcPr>
            <w:tcW w:w="834" w:type="pct"/>
          </w:tcPr>
          <w:p w14:paraId="07B1D1EF" w14:textId="77777777" w:rsidR="00A02C09" w:rsidRPr="009D56D5" w:rsidRDefault="00A02C09" w:rsidP="001F5146">
            <w:pPr>
              <w:pStyle w:val="Tabletext"/>
              <w:jc w:val="center"/>
            </w:pPr>
            <w:r w:rsidRPr="009D56D5">
              <w:t>162</w:t>
            </w:r>
          </w:p>
        </w:tc>
        <w:tc>
          <w:tcPr>
            <w:tcW w:w="834" w:type="pct"/>
          </w:tcPr>
          <w:p w14:paraId="4BCF79D7" w14:textId="55168E93" w:rsidR="00A02C09" w:rsidRDefault="003615BC" w:rsidP="001F5146">
            <w:pPr>
              <w:pStyle w:val="Tabletext"/>
              <w:jc w:val="center"/>
            </w:pPr>
            <w:r>
              <w:rPr>
                <w:lang w:val="en-GB" w:bidi="en-US"/>
              </w:rPr>
              <w:t>−</w:t>
            </w:r>
            <w:r w:rsidR="00A02C09">
              <w:t>30</w:t>
            </w:r>
          </w:p>
        </w:tc>
        <w:tc>
          <w:tcPr>
            <w:tcW w:w="834" w:type="pct"/>
          </w:tcPr>
          <w:p w14:paraId="718219E6" w14:textId="77777777" w:rsidR="00A02C09" w:rsidRDefault="00A02C09" w:rsidP="001F5146">
            <w:pPr>
              <w:pStyle w:val="Tabletext"/>
              <w:jc w:val="center"/>
            </w:pPr>
            <w:r>
              <w:t>22.1</w:t>
            </w:r>
          </w:p>
        </w:tc>
        <w:tc>
          <w:tcPr>
            <w:tcW w:w="832" w:type="pct"/>
          </w:tcPr>
          <w:p w14:paraId="272882DE" w14:textId="77777777" w:rsidR="00A02C09" w:rsidRDefault="00A02C09" w:rsidP="001F5146">
            <w:pPr>
              <w:pStyle w:val="Tabletext"/>
              <w:jc w:val="center"/>
            </w:pPr>
            <w:r>
              <w:t>61.8</w:t>
            </w:r>
          </w:p>
        </w:tc>
        <w:tc>
          <w:tcPr>
            <w:tcW w:w="832" w:type="pct"/>
          </w:tcPr>
          <w:p w14:paraId="5831514B" w14:textId="77777777" w:rsidR="00A02C09" w:rsidRDefault="00A02C09" w:rsidP="001F5146">
            <w:pPr>
              <w:pStyle w:val="Tabletext"/>
              <w:jc w:val="center"/>
            </w:pPr>
            <w:r>
              <w:t>83.9</w:t>
            </w:r>
          </w:p>
        </w:tc>
        <w:tc>
          <w:tcPr>
            <w:tcW w:w="832" w:type="pct"/>
          </w:tcPr>
          <w:p w14:paraId="7708917F" w14:textId="77777777" w:rsidR="00A02C09" w:rsidRDefault="00A02C09" w:rsidP="001F5146">
            <w:pPr>
              <w:pStyle w:val="Tabletext"/>
              <w:jc w:val="center"/>
            </w:pPr>
            <w:r>
              <w:t>15.668</w:t>
            </w:r>
          </w:p>
        </w:tc>
      </w:tr>
      <w:tr w:rsidR="00A02C09" w14:paraId="1387D43B" w14:textId="77777777" w:rsidTr="003615BC">
        <w:tc>
          <w:tcPr>
            <w:tcW w:w="834" w:type="pct"/>
          </w:tcPr>
          <w:p w14:paraId="2AAE8AA7" w14:textId="77777777" w:rsidR="00A02C09" w:rsidRPr="009D56D5" w:rsidRDefault="00A02C09" w:rsidP="001F5146">
            <w:pPr>
              <w:pStyle w:val="Tabletext"/>
              <w:jc w:val="center"/>
            </w:pPr>
            <w:r w:rsidRPr="009D56D5">
              <w:t>162</w:t>
            </w:r>
          </w:p>
        </w:tc>
        <w:tc>
          <w:tcPr>
            <w:tcW w:w="834" w:type="pct"/>
          </w:tcPr>
          <w:p w14:paraId="0509F433" w14:textId="372FD40D" w:rsidR="00A02C09" w:rsidRDefault="003615BC" w:rsidP="001F5146">
            <w:pPr>
              <w:pStyle w:val="Tabletext"/>
              <w:jc w:val="center"/>
            </w:pPr>
            <w:r>
              <w:rPr>
                <w:lang w:val="en-GB" w:bidi="en-US"/>
              </w:rPr>
              <w:t>−</w:t>
            </w:r>
            <w:r w:rsidR="00A02C09">
              <w:t>40</w:t>
            </w:r>
          </w:p>
        </w:tc>
        <w:tc>
          <w:tcPr>
            <w:tcW w:w="834" w:type="pct"/>
          </w:tcPr>
          <w:p w14:paraId="69E9FF99" w14:textId="77777777" w:rsidR="00A02C09" w:rsidRDefault="00A02C09" w:rsidP="001F5146">
            <w:pPr>
              <w:pStyle w:val="Tabletext"/>
              <w:jc w:val="center"/>
            </w:pPr>
            <w:r>
              <w:t>12.3</w:t>
            </w:r>
          </w:p>
        </w:tc>
        <w:tc>
          <w:tcPr>
            <w:tcW w:w="832" w:type="pct"/>
          </w:tcPr>
          <w:p w14:paraId="50FF7DD4" w14:textId="77777777" w:rsidR="00A02C09" w:rsidRDefault="00A02C09" w:rsidP="001F5146">
            <w:pPr>
              <w:pStyle w:val="Tabletext"/>
              <w:jc w:val="center"/>
            </w:pPr>
            <w:r>
              <w:t>61.8</w:t>
            </w:r>
          </w:p>
        </w:tc>
        <w:tc>
          <w:tcPr>
            <w:tcW w:w="832" w:type="pct"/>
          </w:tcPr>
          <w:p w14:paraId="748B0168" w14:textId="77777777" w:rsidR="00A02C09" w:rsidRDefault="00A02C09" w:rsidP="001F5146">
            <w:pPr>
              <w:pStyle w:val="Tabletext"/>
              <w:jc w:val="center"/>
            </w:pPr>
            <w:r>
              <w:t>74.1</w:t>
            </w:r>
          </w:p>
        </w:tc>
        <w:tc>
          <w:tcPr>
            <w:tcW w:w="832" w:type="pct"/>
          </w:tcPr>
          <w:p w14:paraId="13C1F95B" w14:textId="77777777" w:rsidR="00A02C09" w:rsidRDefault="00A02C09" w:rsidP="001F5146">
            <w:pPr>
              <w:pStyle w:val="Tabletext"/>
              <w:jc w:val="center"/>
            </w:pPr>
            <w:r>
              <w:t>5.070</w:t>
            </w:r>
          </w:p>
        </w:tc>
      </w:tr>
      <w:tr w:rsidR="00A02C09" w14:paraId="02C3EB9E" w14:textId="77777777" w:rsidTr="003615BC">
        <w:tc>
          <w:tcPr>
            <w:tcW w:w="834" w:type="pct"/>
          </w:tcPr>
          <w:p w14:paraId="5CE58970" w14:textId="77777777" w:rsidR="00A02C09" w:rsidRPr="009D56D5" w:rsidRDefault="00A02C09" w:rsidP="001F5146">
            <w:pPr>
              <w:pStyle w:val="Tabletext"/>
              <w:jc w:val="center"/>
            </w:pPr>
            <w:r w:rsidRPr="009D56D5">
              <w:t>162</w:t>
            </w:r>
          </w:p>
        </w:tc>
        <w:tc>
          <w:tcPr>
            <w:tcW w:w="834" w:type="pct"/>
          </w:tcPr>
          <w:p w14:paraId="6CD67BC1" w14:textId="52598A6E" w:rsidR="00A02C09" w:rsidRDefault="003615BC" w:rsidP="001F5146">
            <w:pPr>
              <w:pStyle w:val="Tabletext"/>
              <w:jc w:val="center"/>
            </w:pPr>
            <w:r>
              <w:rPr>
                <w:lang w:val="en-GB" w:bidi="en-US"/>
              </w:rPr>
              <w:t>−</w:t>
            </w:r>
            <w:r w:rsidR="00A02C09">
              <w:t>50</w:t>
            </w:r>
          </w:p>
        </w:tc>
        <w:tc>
          <w:tcPr>
            <w:tcW w:w="834" w:type="pct"/>
          </w:tcPr>
          <w:p w14:paraId="7B5694CB" w14:textId="77777777" w:rsidR="00A02C09" w:rsidRDefault="00A02C09" w:rsidP="001F5146">
            <w:pPr>
              <w:pStyle w:val="Tabletext"/>
              <w:jc w:val="center"/>
            </w:pPr>
            <w:r>
              <w:t>2.2</w:t>
            </w:r>
          </w:p>
        </w:tc>
        <w:tc>
          <w:tcPr>
            <w:tcW w:w="832" w:type="pct"/>
          </w:tcPr>
          <w:p w14:paraId="43972F59" w14:textId="77777777" w:rsidR="00A02C09" w:rsidRDefault="00A02C09" w:rsidP="001F5146">
            <w:pPr>
              <w:pStyle w:val="Tabletext"/>
              <w:jc w:val="center"/>
            </w:pPr>
            <w:r>
              <w:t>61.8</w:t>
            </w:r>
          </w:p>
        </w:tc>
        <w:tc>
          <w:tcPr>
            <w:tcW w:w="832" w:type="pct"/>
          </w:tcPr>
          <w:p w14:paraId="1A005010" w14:textId="77777777" w:rsidR="00A02C09" w:rsidRDefault="00A02C09" w:rsidP="001F5146">
            <w:pPr>
              <w:pStyle w:val="Tabletext"/>
              <w:jc w:val="center"/>
            </w:pPr>
            <w:r>
              <w:t>64.0</w:t>
            </w:r>
          </w:p>
        </w:tc>
        <w:tc>
          <w:tcPr>
            <w:tcW w:w="832" w:type="pct"/>
          </w:tcPr>
          <w:p w14:paraId="190C2A6A" w14:textId="77777777" w:rsidR="00A02C09" w:rsidRDefault="00A02C09" w:rsidP="001F5146">
            <w:pPr>
              <w:pStyle w:val="Tabletext"/>
              <w:jc w:val="center"/>
            </w:pPr>
            <w:r>
              <w:t>1.585</w:t>
            </w:r>
          </w:p>
        </w:tc>
      </w:tr>
    </w:tbl>
    <w:p w14:paraId="3132CE56" w14:textId="77777777" w:rsidR="00A02C09" w:rsidRDefault="00A02C09" w:rsidP="00A02C09">
      <w:pPr>
        <w:pStyle w:val="Tabletext"/>
      </w:pPr>
    </w:p>
    <w:p w14:paraId="05228D18" w14:textId="77777777" w:rsidR="00A02C09" w:rsidRPr="00154EE5" w:rsidRDefault="00A02C09" w:rsidP="00A02C09">
      <w:pPr>
        <w:rPr>
          <w:lang w:val="en-GB"/>
        </w:rPr>
      </w:pPr>
      <w:r w:rsidRPr="00154EE5">
        <w:rPr>
          <w:lang w:val="en-GB"/>
        </w:rPr>
        <w:lastRenderedPageBreak/>
        <w:t>The same observation as with the active loop is performed, the linearity remains here also within the measurement tolerance (between 9.8 dB and 10.3 dB for 10 dB expected). The electric field values obtained for the same transmitted power are moreover identical to that obtained with the active loop, with a maximum deviation of 0.2 dB (Table 27).</w:t>
      </w:r>
    </w:p>
    <w:p w14:paraId="198B7FA7" w14:textId="77777777" w:rsidR="00A02C09" w:rsidRPr="00154EE5" w:rsidRDefault="00A02C09" w:rsidP="00A02C09">
      <w:pPr>
        <w:rPr>
          <w:lang w:val="en-GB"/>
        </w:rPr>
      </w:pPr>
      <w:proofErr w:type="gramStart"/>
      <w:r w:rsidRPr="00154EE5">
        <w:rPr>
          <w:lang w:val="en-GB"/>
        </w:rPr>
        <w:t>Taking into account</w:t>
      </w:r>
      <w:proofErr w:type="gramEnd"/>
      <w:r w:rsidRPr="00154EE5">
        <w:rPr>
          <w:lang w:val="en-GB"/>
        </w:rPr>
        <w:t xml:space="preserve"> the very good effective linearity of the system, it is therefore possible to generate with high accuracy electric fields from a few </w:t>
      </w:r>
      <w:r w:rsidRPr="003061C8">
        <w:t>μ</w:t>
      </w:r>
      <w:r w:rsidRPr="00154EE5">
        <w:rPr>
          <w:lang w:val="en-GB"/>
        </w:rPr>
        <w:t>V/m to several V/m at 162 kHz.</w:t>
      </w:r>
    </w:p>
    <w:p w14:paraId="17ACEA69" w14:textId="2E4E6EA1" w:rsidR="00A02C09" w:rsidRPr="00154EE5" w:rsidRDefault="00A02C09" w:rsidP="00A02C09">
      <w:pPr>
        <w:pStyle w:val="Heading3"/>
        <w:rPr>
          <w:smallCaps/>
          <w:lang w:val="en-GB"/>
        </w:rPr>
      </w:pPr>
      <w:bookmarkStart w:id="83" w:name="_Toc64569735"/>
      <w:r w:rsidRPr="00154EE5">
        <w:rPr>
          <w:lang w:val="en-GB"/>
        </w:rPr>
        <w:t>9.3.3</w:t>
      </w:r>
      <w:r w:rsidRPr="00154EE5">
        <w:rPr>
          <w:lang w:val="en-GB"/>
        </w:rPr>
        <w:tab/>
        <w:t xml:space="preserve">Step 3 </w:t>
      </w:r>
      <w:r w:rsidR="003615BC">
        <w:rPr>
          <w:lang w:val="en-GB"/>
        </w:rPr>
        <w:t>–</w:t>
      </w:r>
      <w:r w:rsidRPr="00154EE5">
        <w:rPr>
          <w:lang w:val="en-GB"/>
        </w:rPr>
        <w:t xml:space="preserve"> Determination of the synchronisation time of </w:t>
      </w:r>
      <w:proofErr w:type="spellStart"/>
      <w:r w:rsidRPr="00154EE5">
        <w:rPr>
          <w:lang w:val="en-GB"/>
        </w:rPr>
        <w:t>radiosynchronization</w:t>
      </w:r>
      <w:proofErr w:type="spellEnd"/>
      <w:r w:rsidRPr="00154EE5">
        <w:rPr>
          <w:lang w:val="en-GB"/>
        </w:rPr>
        <w:t xml:space="preserve"> receivers in a noise-free environment and in the absence of misalignment</w:t>
      </w:r>
      <w:bookmarkEnd w:id="83"/>
    </w:p>
    <w:p w14:paraId="5FA96F39" w14:textId="51D5516E" w:rsidR="00A02C09" w:rsidRPr="00154EE5" w:rsidRDefault="00A02C09" w:rsidP="00A02C09">
      <w:pPr>
        <w:rPr>
          <w:lang w:val="en-GB"/>
        </w:rPr>
      </w:pPr>
      <w:r w:rsidRPr="00154EE5">
        <w:rPr>
          <w:lang w:val="en-GB"/>
        </w:rPr>
        <w:t xml:space="preserve">After checking that the time signal from </w:t>
      </w:r>
      <w:proofErr w:type="spellStart"/>
      <w:r w:rsidRPr="00154EE5">
        <w:rPr>
          <w:lang w:val="en-GB"/>
        </w:rPr>
        <w:t>Allouis</w:t>
      </w:r>
      <w:proofErr w:type="spellEnd"/>
      <w:r w:rsidRPr="00154EE5">
        <w:rPr>
          <w:lang w:val="en-GB"/>
        </w:rPr>
        <w:t xml:space="preserve"> was not received in the anechoic chamber, a reference time signal is injected into the parallel plate cell (see Fig. 55) via a suitable signal generator provided by the company </w:t>
      </w:r>
      <w:proofErr w:type="spellStart"/>
      <w:r w:rsidRPr="00154EE5">
        <w:rPr>
          <w:lang w:val="en-GB"/>
        </w:rPr>
        <w:t>Bodet</w:t>
      </w:r>
      <w:proofErr w:type="spellEnd"/>
      <w:r w:rsidRPr="00154EE5">
        <w:rPr>
          <w:lang w:val="en-GB"/>
        </w:rPr>
        <w:t xml:space="preserve"> (GENE-ALS162). A variable attenuator makes it possible to precisely control the output level of the generator. The generator output power is set to its maximum (approximately </w:t>
      </w:r>
      <w:r w:rsidR="003615BC">
        <w:rPr>
          <w:lang w:val="en-GB" w:bidi="en-US"/>
        </w:rPr>
        <w:t>−</w:t>
      </w:r>
      <w:r w:rsidRPr="00154EE5">
        <w:rPr>
          <w:lang w:val="en-GB"/>
        </w:rPr>
        <w:t xml:space="preserve">18 dBm), at 162 kHz, to reach a signal level of 80 </w:t>
      </w:r>
      <w:proofErr w:type="spellStart"/>
      <w:r w:rsidRPr="00154EE5">
        <w:rPr>
          <w:lang w:val="en-GB"/>
        </w:rPr>
        <w:t>dBµV</w:t>
      </w:r>
      <w:proofErr w:type="spellEnd"/>
      <w:r w:rsidRPr="00154EE5">
        <w:rPr>
          <w:lang w:val="en-GB"/>
        </w:rPr>
        <w:t>/m in the cell. For each device tested, the maximum synchronization time to the time signal is recorded, which is the reference synchronization time in an ideal environment (noise-free and in the absence of misalignment of the receiving antennas). For the following tests, the maximum time considered is the reference synchronization time to which a time lapse of 3 min is added for each device under test.</w:t>
      </w:r>
    </w:p>
    <w:p w14:paraId="021CB693" w14:textId="77777777" w:rsidR="00A02C09" w:rsidRPr="00154EE5" w:rsidRDefault="00A02C09" w:rsidP="00A02C09">
      <w:pPr>
        <w:pStyle w:val="FigureNo"/>
        <w:rPr>
          <w:lang w:val="en-GB"/>
        </w:rPr>
      </w:pPr>
      <w:r w:rsidRPr="00154EE5">
        <w:rPr>
          <w:lang w:val="en-GB"/>
        </w:rPr>
        <w:t>FIGURE 55</w:t>
      </w:r>
    </w:p>
    <w:p w14:paraId="2294E937" w14:textId="77777777" w:rsidR="00A02C09" w:rsidRPr="00154EE5" w:rsidRDefault="00A02C09" w:rsidP="00A02C09">
      <w:pPr>
        <w:pStyle w:val="Figuretitle"/>
        <w:rPr>
          <w:lang w:val="en-GB"/>
        </w:rPr>
      </w:pPr>
      <w:r w:rsidRPr="00154EE5">
        <w:rPr>
          <w:lang w:val="en-GB"/>
        </w:rPr>
        <w:t xml:space="preserve">Determination of the synchronisation time of </w:t>
      </w:r>
      <w:proofErr w:type="spellStart"/>
      <w:r w:rsidRPr="00154EE5">
        <w:rPr>
          <w:lang w:val="en-GB"/>
        </w:rPr>
        <w:t>radiosynchronization</w:t>
      </w:r>
      <w:proofErr w:type="spellEnd"/>
      <w:r w:rsidRPr="00154EE5">
        <w:rPr>
          <w:lang w:val="en-GB"/>
        </w:rPr>
        <w:t xml:space="preserve"> receivers in a noise-free environment</w:t>
      </w:r>
      <w:r w:rsidRPr="00154EE5">
        <w:rPr>
          <w:lang w:val="en-GB"/>
        </w:rPr>
        <w:br/>
        <w:t>and in the absence of misalignment</w:t>
      </w:r>
    </w:p>
    <w:p w14:paraId="45C3A538" w14:textId="77777777" w:rsidR="00A02C09" w:rsidRPr="003061C8" w:rsidRDefault="00A02C09" w:rsidP="00A02C09">
      <w:pPr>
        <w:jc w:val="center"/>
      </w:pPr>
      <w:r w:rsidRPr="003061C8">
        <w:rPr>
          <w:noProof/>
        </w:rPr>
        <mc:AlternateContent>
          <mc:Choice Requires="wps">
            <w:drawing>
              <wp:anchor distT="0" distB="0" distL="114300" distR="114300" simplePos="0" relativeHeight="251635200" behindDoc="0" locked="0" layoutInCell="1" allowOverlap="1" wp14:anchorId="451A0C07" wp14:editId="02450928">
                <wp:simplePos x="0" y="0"/>
                <wp:positionH relativeFrom="column">
                  <wp:posOffset>1708785</wp:posOffset>
                </wp:positionH>
                <wp:positionV relativeFrom="paragraph">
                  <wp:posOffset>978535</wp:posOffset>
                </wp:positionV>
                <wp:extent cx="347980" cy="466725"/>
                <wp:effectExtent l="0" t="0" r="0" b="9525"/>
                <wp:wrapNone/>
                <wp:docPr id="7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466725"/>
                        </a:xfrm>
                        <a:prstGeom prst="rect">
                          <a:avLst/>
                        </a:prstGeom>
                        <a:solidFill>
                          <a:sysClr val="window" lastClr="FFFFFF"/>
                        </a:solidFill>
                        <a:ln>
                          <a:noFill/>
                        </a:ln>
                      </wps:spPr>
                      <wps:txbx>
                        <w:txbxContent>
                          <w:p w14:paraId="116B5B0F" w14:textId="77777777" w:rsidR="0080645E" w:rsidRDefault="0080645E" w:rsidP="00A02C09">
                            <w:pPr>
                              <w:spacing w:before="0"/>
                              <w:jc w:val="center"/>
                              <w:rPr>
                                <w:sz w:val="16"/>
                                <w:szCs w:val="16"/>
                              </w:rPr>
                            </w:pPr>
                            <w:proofErr w:type="spellStart"/>
                            <w:r>
                              <w:rPr>
                                <w:sz w:val="16"/>
                                <w:szCs w:val="16"/>
                              </w:rPr>
                              <w:t>Balun</w:t>
                            </w:r>
                            <w:proofErr w:type="spellEnd"/>
                          </w:p>
                          <w:p w14:paraId="5E910F69" w14:textId="77777777" w:rsidR="0080645E" w:rsidRPr="00825892" w:rsidRDefault="0080645E" w:rsidP="00A02C09">
                            <w:pPr>
                              <w:jc w:val="center"/>
                              <w:rPr>
                                <w:sz w:val="16"/>
                                <w:szCs w:val="16"/>
                              </w:rPr>
                            </w:pPr>
                            <w:r>
                              <w:rPr>
                                <w:sz w:val="16"/>
                                <w:szCs w:val="16"/>
                              </w:rPr>
                              <w:t>1:3</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A0C07" id="_x0000_s1048" type="#_x0000_t202" style="position:absolute;left:0;text-align:left;margin-left:134.55pt;margin-top:77.05pt;width:27.4pt;height:36.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" fillcolor="window" stroked="f">
                <v:textbox inset="1mm,1mm,1mm,1mm">
                  <w:txbxContent>
                    <w:p w14:paraId="116B5B0F" w14:textId="77777777" w:rsidR="0080645E" w:rsidRDefault="0080645E" w:rsidP="00A02C09">
                      <w:pPr>
                        <w:spacing w:before="0"/>
                        <w:jc w:val="center"/>
                        <w:rPr>
                          <w:sz w:val="16"/>
                          <w:szCs w:val="16"/>
                        </w:rPr>
                      </w:pPr>
                      <w:proofErr w:type="spellStart"/>
                      <w:r>
                        <w:rPr>
                          <w:sz w:val="16"/>
                          <w:szCs w:val="16"/>
                        </w:rPr>
                        <w:t>Balun</w:t>
                      </w:r>
                      <w:proofErr w:type="spellEnd"/>
                    </w:p>
                    <w:p w14:paraId="5E910F69" w14:textId="77777777" w:rsidR="0080645E" w:rsidRPr="00825892" w:rsidRDefault="0080645E" w:rsidP="00A02C09">
                      <w:pPr>
                        <w:jc w:val="center"/>
                        <w:rPr>
                          <w:sz w:val="16"/>
                          <w:szCs w:val="16"/>
                        </w:rPr>
                      </w:pPr>
                      <w:r>
                        <w:rPr>
                          <w:sz w:val="16"/>
                          <w:szCs w:val="16"/>
                        </w:rPr>
                        <w:t>1:3</w:t>
                      </w:r>
                    </w:p>
                  </w:txbxContent>
                </v:textbox>
              </v:shape>
            </w:pict>
          </mc:Fallback>
        </mc:AlternateContent>
      </w:r>
      <w:r w:rsidRPr="003061C8">
        <w:rPr>
          <w:noProof/>
        </w:rPr>
        <mc:AlternateContent>
          <mc:Choice Requires="wps">
            <w:drawing>
              <wp:anchor distT="0" distB="0" distL="114300" distR="114300" simplePos="0" relativeHeight="251679232" behindDoc="0" locked="0" layoutInCell="1" allowOverlap="1" wp14:anchorId="72199E8F" wp14:editId="2D7CFD87">
                <wp:simplePos x="0" y="0"/>
                <wp:positionH relativeFrom="column">
                  <wp:posOffset>1242060</wp:posOffset>
                </wp:positionH>
                <wp:positionV relativeFrom="paragraph">
                  <wp:posOffset>965835</wp:posOffset>
                </wp:positionV>
                <wp:extent cx="391795" cy="528465"/>
                <wp:effectExtent l="0" t="0" r="8255" b="5080"/>
                <wp:wrapNone/>
                <wp:docPr id="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528465"/>
                        </a:xfrm>
                        <a:prstGeom prst="rect">
                          <a:avLst/>
                        </a:prstGeom>
                        <a:solidFill>
                          <a:sysClr val="window" lastClr="FFFFFF"/>
                        </a:solidFill>
                        <a:ln>
                          <a:noFill/>
                        </a:ln>
                      </wps:spPr>
                      <wps:txbx>
                        <w:txbxContent>
                          <w:p w14:paraId="3E707D47" w14:textId="77777777" w:rsidR="0080645E" w:rsidRPr="000B7135" w:rsidRDefault="0080645E" w:rsidP="00A02C09">
                            <w:pPr>
                              <w:jc w:val="center"/>
                              <w:rPr>
                                <w:rFonts w:cs="Arial"/>
                                <w:sz w:val="16"/>
                                <w:szCs w:val="16"/>
                              </w:rPr>
                            </w:pPr>
                            <w:r>
                              <w:rPr>
                                <w:sz w:val="16"/>
                                <w:szCs w:val="16"/>
                              </w:rPr>
                              <w:t>Var.</w:t>
                            </w:r>
                            <w:r>
                              <w:rPr>
                                <w:sz w:val="16"/>
                                <w:szCs w:val="16"/>
                              </w:rPr>
                              <w:br/>
                            </w:r>
                            <w:proofErr w:type="spellStart"/>
                            <w:r>
                              <w:rPr>
                                <w:sz w:val="16"/>
                                <w:szCs w:val="16"/>
                              </w:rPr>
                              <w:t>Atten</w:t>
                            </w:r>
                            <w:proofErr w:type="spellEnd"/>
                            <w:r>
                              <w:rPr>
                                <w:sz w:val="16"/>
                                <w:szCs w:val="16"/>
                              </w:rPr>
                              <w:t>.</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99E8F" id="_x0000_s1049" type="#_x0000_t202" style="position:absolute;left:0;text-align:left;margin-left:97.8pt;margin-top:76.05pt;width:30.85pt;height:41.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" fillcolor="window" stroked="f">
                <v:textbox inset="1mm,,1mm">
                  <w:txbxContent>
                    <w:p w14:paraId="3E707D47" w14:textId="77777777" w:rsidR="0080645E" w:rsidRPr="000B7135" w:rsidRDefault="0080645E" w:rsidP="00A02C09">
                      <w:pPr>
                        <w:jc w:val="center"/>
                        <w:rPr>
                          <w:rFonts w:cs="Arial"/>
                          <w:sz w:val="16"/>
                          <w:szCs w:val="16"/>
                        </w:rPr>
                      </w:pPr>
                      <w:r>
                        <w:rPr>
                          <w:sz w:val="16"/>
                          <w:szCs w:val="16"/>
                        </w:rPr>
                        <w:t>Var.</w:t>
                      </w:r>
                      <w:r>
                        <w:rPr>
                          <w:sz w:val="16"/>
                          <w:szCs w:val="16"/>
                        </w:rPr>
                        <w:br/>
                      </w:r>
                      <w:proofErr w:type="spellStart"/>
                      <w:r>
                        <w:rPr>
                          <w:sz w:val="16"/>
                          <w:szCs w:val="16"/>
                        </w:rPr>
                        <w:t>Atten</w:t>
                      </w:r>
                      <w:proofErr w:type="spellEnd"/>
                      <w:r>
                        <w:rPr>
                          <w:sz w:val="16"/>
                          <w:szCs w:val="16"/>
                        </w:rPr>
                        <w:t>.</w:t>
                      </w:r>
                    </w:p>
                  </w:txbxContent>
                </v:textbox>
              </v:shape>
            </w:pict>
          </mc:Fallback>
        </mc:AlternateContent>
      </w:r>
      <w:r w:rsidRPr="003061C8">
        <w:rPr>
          <w:noProof/>
        </w:rPr>
        <mc:AlternateContent>
          <mc:Choice Requires="wpg">
            <w:drawing>
              <wp:anchor distT="0" distB="0" distL="114300" distR="114300" simplePos="0" relativeHeight="251621888" behindDoc="0" locked="0" layoutInCell="1" allowOverlap="1" wp14:anchorId="757AA49A" wp14:editId="2F16EE27">
                <wp:simplePos x="0" y="0"/>
                <wp:positionH relativeFrom="column">
                  <wp:posOffset>2205990</wp:posOffset>
                </wp:positionH>
                <wp:positionV relativeFrom="paragraph">
                  <wp:posOffset>761365</wp:posOffset>
                </wp:positionV>
                <wp:extent cx="561340" cy="793750"/>
                <wp:effectExtent l="0" t="0" r="0" b="6350"/>
                <wp:wrapNone/>
                <wp:docPr id="235" name="Groupe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340" cy="793750"/>
                          <a:chOff x="2173274" y="691688"/>
                          <a:chExt cx="561023" cy="793820"/>
                        </a:xfrm>
                      </wpg:grpSpPr>
                      <wps:wsp>
                        <wps:cNvPr id="236" name="Arc 2"/>
                        <wps:cNvSpPr/>
                        <wps:spPr>
                          <a:xfrm>
                            <a:off x="2412750" y="691688"/>
                            <a:ext cx="321547" cy="793820"/>
                          </a:xfrm>
                          <a:prstGeom prst="arc">
                            <a:avLst>
                              <a:gd name="adj1" fmla="val 16373904"/>
                              <a:gd name="adj2" fmla="val 5327813"/>
                            </a:avLst>
                          </a:prstGeom>
                          <a:noFill/>
                          <a:ln w="12700" cap="flat" cmpd="sng" algn="ctr">
                            <a:solidFill>
                              <a:srgbClr val="FF0000"/>
                            </a:solidFill>
                            <a:prstDash val="solid"/>
                            <a:miter lim="800000"/>
                          </a:ln>
                          <a:effectLst/>
                        </wps:spPr>
                        <wps:bodyPr rtlCol="0" anchor="ctr"/>
                      </wps:wsp>
                      <wps:wsp>
                        <wps:cNvPr id="237" name="Arc 3"/>
                        <wps:cNvSpPr/>
                        <wps:spPr>
                          <a:xfrm>
                            <a:off x="2312566" y="766479"/>
                            <a:ext cx="260957" cy="644238"/>
                          </a:xfrm>
                          <a:prstGeom prst="arc">
                            <a:avLst>
                              <a:gd name="adj1" fmla="val 16373904"/>
                              <a:gd name="adj2" fmla="val 5327813"/>
                            </a:avLst>
                          </a:prstGeom>
                          <a:noFill/>
                          <a:ln w="12700" cap="flat" cmpd="sng" algn="ctr">
                            <a:solidFill>
                              <a:srgbClr val="FF0000"/>
                            </a:solidFill>
                            <a:prstDash val="solid"/>
                            <a:miter lim="800000"/>
                          </a:ln>
                          <a:effectLst/>
                        </wps:spPr>
                        <wps:bodyPr rtlCol="0" anchor="ctr"/>
                      </wps:wsp>
                      <wps:wsp>
                        <wps:cNvPr id="238" name="Arc 5"/>
                        <wps:cNvSpPr/>
                        <wps:spPr>
                          <a:xfrm>
                            <a:off x="2258232" y="880043"/>
                            <a:ext cx="168956" cy="417110"/>
                          </a:xfrm>
                          <a:prstGeom prst="arc">
                            <a:avLst>
                              <a:gd name="adj1" fmla="val 16373904"/>
                              <a:gd name="adj2" fmla="val 5327813"/>
                            </a:avLst>
                          </a:prstGeom>
                          <a:noFill/>
                          <a:ln w="12700" cap="flat" cmpd="sng" algn="ctr">
                            <a:solidFill>
                              <a:srgbClr val="FF0000"/>
                            </a:solidFill>
                            <a:prstDash val="solid"/>
                            <a:miter lim="800000"/>
                          </a:ln>
                          <a:effectLst/>
                        </wps:spPr>
                        <wps:bodyPr rtlCol="0" anchor="ctr"/>
                      </wps:wsp>
                      <wps:wsp>
                        <wps:cNvPr id="239" name="Arc 6"/>
                        <wps:cNvSpPr/>
                        <wps:spPr>
                          <a:xfrm>
                            <a:off x="2173274" y="955849"/>
                            <a:ext cx="115683" cy="285593"/>
                          </a:xfrm>
                          <a:prstGeom prst="arc">
                            <a:avLst>
                              <a:gd name="adj1" fmla="val 16373904"/>
                              <a:gd name="adj2" fmla="val 5327813"/>
                            </a:avLst>
                          </a:prstGeom>
                          <a:noFill/>
                          <a:ln w="12700" cap="flat" cmpd="sng" algn="ctr">
                            <a:solidFill>
                              <a:srgbClr val="FF0000"/>
                            </a:solidFill>
                            <a:prstDash val="solid"/>
                            <a:miter lim="800000"/>
                          </a:ln>
                          <a:effectLst/>
                        </wps:spPr>
                        <wps:bodyPr rtlCol="0" anchor="ctr"/>
                      </wps:wsp>
                    </wpg:wgp>
                  </a:graphicData>
                </a:graphic>
                <wp14:sizeRelH relativeFrom="page">
                  <wp14:pctWidth>0</wp14:pctWidth>
                </wp14:sizeRelH>
                <wp14:sizeRelV relativeFrom="page">
                  <wp14:pctHeight>0</wp14:pctHeight>
                </wp14:sizeRelV>
              </wp:anchor>
            </w:drawing>
          </mc:Choice>
          <mc:Fallback>
            <w:pict>
              <v:group w14:anchorId="6FF38852" id="Groupe 20" o:spid="_x0000_s1026" style="position:absolute;margin-left:173.7pt;margin-top:59.95pt;width:44.2pt;height:62.5pt;z-index:251621888" coordorigin="21732,6916" coordsize="5610,7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">
                <v:shape id="Arc 2" o:spid="_x0000_s1027" style="position:absolute;left:24127;top:6916;width:3215;height:7939;visibility:visible;mso-wrap-style:square;v-text-anchor:middle" coordsize="321547,7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" path="m180714,3065nsc261535,28004,322033,198214,321545,399289v-511,210298,-67375,383110,-152447,393999l160774,396910,180714,3065xem180714,3065nfc261535,28004,322033,198214,321545,399289v-511,210298,-67375,383110,-152447,393999e" filled="f" strokecolor="red" strokeweight="1pt">
                  <v:stroke joinstyle="miter"/>
                  <v:path arrowok="t" o:connecttype="custom" o:connectlocs="180714,3065;321545,399289;169098,793288" o:connectangles="0,0,0"/>
                </v:shape>
                <v:shape id="Arc 3" o:spid="_x0000_s1028" style="position:absolute;left:23125;top:7664;width:2610;height:6443;visibility:visible;mso-wrap-style:square;v-text-anchor:middle" coordsize="260957,64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" path="m146661,2487nsc212253,22727,261351,160863,260955,324049v-414,170671,-54680,310919,-123721,319757l130479,322119,146661,2487xem146661,2487nfc212253,22727,261351,160863,260955,324049v-414,170671,-54680,310919,-123721,319757e" filled="f" strokecolor="red" strokeweight="1pt">
                  <v:stroke joinstyle="miter"/>
                  <v:path arrowok="t" o:connecttype="custom" o:connectlocs="146661,2487;260955,324049;137234,643806" o:connectangles="0,0,0"/>
                </v:shape>
                <v:shape id="Arc 5" o:spid="_x0000_s1029" style="position:absolute;left:22582;top:8800;width:1689;height:4171;visibility:visible;mso-wrap-style:square;v-text-anchor:middle" coordsize="168956,41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" path="m94956,1610nsc137423,14714,169211,104150,168955,209805v-268,110500,-35402,201304,-80102,207025c87395,347405,85936,277980,84478,208555l94956,1610xem94956,1610nfc137423,14714,169211,104150,168955,209805v-268,110500,-35402,201304,-80102,207025e" filled="f" strokecolor="red" strokeweight="1pt">
                  <v:stroke joinstyle="miter"/>
                  <v:path arrowok="t" o:connecttype="custom" o:connectlocs="94956,1610;168955,209805;88853,416830" o:connectangles="0,0,0"/>
                </v:shape>
                <v:shape id="Arc 6" o:spid="_x0000_s1030" style="position:absolute;left:21732;top:9558;width:1157;height:2856;visibility:visible;mso-wrap-style:square;v-text-anchor:middle" coordsize="115683,285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" path="m65015,1103nsc94092,10075,115858,71312,115682,143653v-184,75659,-24240,137832,-54846,141750l57842,142797,65015,1103xem65015,1103nfc94092,10075,115858,71312,115682,143653v-184,75659,-24240,137832,-54846,141750e" filled="f" strokecolor="red" strokeweight="1pt">
                  <v:stroke joinstyle="miter"/>
                  <v:path arrowok="t" o:connecttype="custom" o:connectlocs="65015,1103;115682,143653;60836,285403" o:connectangles="0,0,0"/>
                </v:shape>
              </v:group>
            </w:pict>
          </mc:Fallback>
        </mc:AlternateContent>
      </w:r>
      <w:r w:rsidRPr="003061C8">
        <w:rPr>
          <w:noProof/>
        </w:rPr>
        <mc:AlternateContent>
          <mc:Choice Requires="wps">
            <w:drawing>
              <wp:anchor distT="0" distB="0" distL="114300" distR="114300" simplePos="0" relativeHeight="251658752" behindDoc="0" locked="0" layoutInCell="1" allowOverlap="1" wp14:anchorId="7345D100" wp14:editId="1DBB0AF0">
                <wp:simplePos x="0" y="0"/>
                <wp:positionH relativeFrom="column">
                  <wp:posOffset>451485</wp:posOffset>
                </wp:positionH>
                <wp:positionV relativeFrom="paragraph">
                  <wp:posOffset>856615</wp:posOffset>
                </wp:positionV>
                <wp:extent cx="636270" cy="742950"/>
                <wp:effectExtent l="0" t="0" r="0" b="0"/>
                <wp:wrapNone/>
                <wp:docPr id="7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742950"/>
                        </a:xfrm>
                        <a:prstGeom prst="rect">
                          <a:avLst/>
                        </a:prstGeom>
                        <a:solidFill>
                          <a:sysClr val="window" lastClr="FFFFFF"/>
                        </a:solidFill>
                        <a:ln>
                          <a:noFill/>
                        </a:ln>
                      </wps:spPr>
                      <wps:txbx>
                        <w:txbxContent>
                          <w:p w14:paraId="41B78A7A" w14:textId="77777777" w:rsidR="0080645E" w:rsidRPr="000B7135" w:rsidRDefault="0080645E" w:rsidP="00A02C09">
                            <w:pPr>
                              <w:jc w:val="center"/>
                              <w:rPr>
                                <w:rFonts w:cs="Arial"/>
                                <w:sz w:val="16"/>
                                <w:szCs w:val="16"/>
                              </w:rPr>
                            </w:pPr>
                            <w:r>
                              <w:rPr>
                                <w:sz w:val="16"/>
                                <w:szCs w:val="16"/>
                              </w:rPr>
                              <w:t>Time signal</w:t>
                            </w:r>
                            <w:r>
                              <w:rPr>
                                <w:sz w:val="16"/>
                                <w:szCs w:val="16"/>
                              </w:rPr>
                              <w:br/>
                            </w:r>
                            <w:proofErr w:type="spellStart"/>
                            <w:r>
                              <w:rPr>
                                <w:sz w:val="16"/>
                                <w:szCs w:val="16"/>
                              </w:rPr>
                              <w:t>generator</w:t>
                            </w:r>
                            <w:proofErr w:type="spellEnd"/>
                            <w:r>
                              <w:rPr>
                                <w:sz w:val="16"/>
                                <w:szCs w:val="16"/>
                              </w:rPr>
                              <w:t xml:space="preserve"> at 162 kHz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5D100" id="_x0000_s1050" type="#_x0000_t202" style="position:absolute;left:0;text-align:left;margin-left:35.55pt;margin-top:67.45pt;width:50.1pt;height:5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" fillcolor="window" stroked="f">
                <v:textbox>
                  <w:txbxContent>
                    <w:p w14:paraId="41B78A7A" w14:textId="77777777" w:rsidR="0080645E" w:rsidRPr="000B7135" w:rsidRDefault="0080645E" w:rsidP="00A02C09">
                      <w:pPr>
                        <w:jc w:val="center"/>
                        <w:rPr>
                          <w:rFonts w:cs="Arial"/>
                          <w:sz w:val="16"/>
                          <w:szCs w:val="16"/>
                        </w:rPr>
                      </w:pPr>
                      <w:r>
                        <w:rPr>
                          <w:sz w:val="16"/>
                          <w:szCs w:val="16"/>
                        </w:rPr>
                        <w:t>Time signal</w:t>
                      </w:r>
                      <w:r>
                        <w:rPr>
                          <w:sz w:val="16"/>
                          <w:szCs w:val="16"/>
                        </w:rPr>
                        <w:br/>
                      </w:r>
                      <w:proofErr w:type="spellStart"/>
                      <w:r>
                        <w:rPr>
                          <w:sz w:val="16"/>
                          <w:szCs w:val="16"/>
                        </w:rPr>
                        <w:t>generator</w:t>
                      </w:r>
                      <w:proofErr w:type="spellEnd"/>
                      <w:r>
                        <w:rPr>
                          <w:sz w:val="16"/>
                          <w:szCs w:val="16"/>
                        </w:rPr>
                        <w:t xml:space="preserve"> at 162 kHz</w:t>
                      </w:r>
                    </w:p>
                  </w:txbxContent>
                </v:textbox>
              </v:shape>
            </w:pict>
          </mc:Fallback>
        </mc:AlternateContent>
      </w:r>
      <w:r w:rsidRPr="003061C8">
        <w:rPr>
          <w:noProof/>
        </w:rPr>
        <mc:AlternateContent>
          <mc:Choice Requires="wps">
            <w:drawing>
              <wp:anchor distT="0" distB="0" distL="114300" distR="114300" simplePos="0" relativeHeight="251654656" behindDoc="0" locked="0" layoutInCell="1" allowOverlap="1" wp14:anchorId="55765D78" wp14:editId="2B9F5894">
                <wp:simplePos x="0" y="0"/>
                <wp:positionH relativeFrom="column">
                  <wp:posOffset>4909185</wp:posOffset>
                </wp:positionH>
                <wp:positionV relativeFrom="paragraph">
                  <wp:posOffset>1089456</wp:posOffset>
                </wp:positionV>
                <wp:extent cx="720090" cy="319661"/>
                <wp:effectExtent l="0" t="0" r="3810" b="4445"/>
                <wp:wrapNone/>
                <wp:docPr id="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19661"/>
                        </a:xfrm>
                        <a:prstGeom prst="rect">
                          <a:avLst/>
                        </a:prstGeom>
                        <a:solidFill>
                          <a:sysClr val="window" lastClr="FFFFFF"/>
                        </a:solidFill>
                        <a:ln>
                          <a:noFill/>
                        </a:ln>
                      </wps:spPr>
                      <wps:txbx>
                        <w:txbxContent>
                          <w:p w14:paraId="23913466" w14:textId="77777777" w:rsidR="0080645E" w:rsidRPr="000B7135" w:rsidRDefault="0080645E" w:rsidP="00A02C09">
                            <w:pPr>
                              <w:spacing w:before="0"/>
                              <w:rPr>
                                <w:rFonts w:cs="Arial"/>
                                <w:sz w:val="16"/>
                                <w:szCs w:val="16"/>
                              </w:rPr>
                            </w:pPr>
                            <w:proofErr w:type="spellStart"/>
                            <w:r>
                              <w:rPr>
                                <w:sz w:val="16"/>
                                <w:szCs w:val="16"/>
                              </w:rPr>
                              <w:t>Load</w:t>
                            </w:r>
                            <w:proofErr w:type="spellEnd"/>
                            <w:r>
                              <w:rPr>
                                <w:sz w:val="16"/>
                                <w:szCs w:val="16"/>
                              </w:rPr>
                              <w:t xml:space="preserve"> 150 </w:t>
                            </w:r>
                            <w:r w:rsidRPr="000B7135">
                              <w:rPr>
                                <w:rFonts w:ascii="Symbol" w:hAnsi="Symbol"/>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65D78" id="_x0000_s1051" type="#_x0000_t202" style="position:absolute;left:0;text-align:left;margin-left:386.55pt;margin-top:85.8pt;width:56.7pt;height:25.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" fillcolor="window" stroked="f">
                <v:textbox>
                  <w:txbxContent>
                    <w:p w14:paraId="23913466" w14:textId="77777777" w:rsidR="0080645E" w:rsidRPr="000B7135" w:rsidRDefault="0080645E" w:rsidP="00A02C09">
                      <w:pPr>
                        <w:spacing w:before="0"/>
                        <w:rPr>
                          <w:rFonts w:cs="Arial"/>
                          <w:sz w:val="16"/>
                          <w:szCs w:val="16"/>
                        </w:rPr>
                      </w:pPr>
                      <w:proofErr w:type="spellStart"/>
                      <w:r>
                        <w:rPr>
                          <w:sz w:val="16"/>
                          <w:szCs w:val="16"/>
                        </w:rPr>
                        <w:t>Load</w:t>
                      </w:r>
                      <w:proofErr w:type="spellEnd"/>
                      <w:r>
                        <w:rPr>
                          <w:sz w:val="16"/>
                          <w:szCs w:val="16"/>
                        </w:rPr>
                        <w:t xml:space="preserve"> 150 </w:t>
                      </w:r>
                      <w:r w:rsidRPr="000B7135">
                        <w:rPr>
                          <w:rFonts w:ascii="Symbol" w:hAnsi="Symbol"/>
                          <w:sz w:val="16"/>
                          <w:szCs w:val="16"/>
                        </w:rPr>
                        <w:t></w:t>
                      </w:r>
                    </w:p>
                  </w:txbxContent>
                </v:textbox>
              </v:shape>
            </w:pict>
          </mc:Fallback>
        </mc:AlternateContent>
      </w:r>
      <w:r w:rsidRPr="003061C8">
        <w:rPr>
          <w:noProof/>
        </w:rPr>
        <mc:AlternateContent>
          <mc:Choice Requires="wps">
            <w:drawing>
              <wp:anchor distT="0" distB="0" distL="114300" distR="114300" simplePos="0" relativeHeight="251620864" behindDoc="0" locked="0" layoutInCell="1" allowOverlap="1" wp14:anchorId="69FF690D" wp14:editId="1B15F2DF">
                <wp:simplePos x="0" y="0"/>
                <wp:positionH relativeFrom="column">
                  <wp:posOffset>2691765</wp:posOffset>
                </wp:positionH>
                <wp:positionV relativeFrom="paragraph">
                  <wp:posOffset>605790</wp:posOffset>
                </wp:positionV>
                <wp:extent cx="1121229" cy="297815"/>
                <wp:effectExtent l="0" t="0" r="0" b="0"/>
                <wp:wrapNone/>
                <wp:docPr id="234" name="Zone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1229" cy="297815"/>
                        </a:xfrm>
                        <a:prstGeom prst="rect">
                          <a:avLst/>
                        </a:prstGeom>
                        <a:noFill/>
                      </wps:spPr>
                      <wps:txbx>
                        <w:txbxContent>
                          <w:p w14:paraId="08F9C8FF" w14:textId="77777777" w:rsidR="0080645E" w:rsidRPr="00BD72B2" w:rsidRDefault="0080645E" w:rsidP="00A02C09">
                            <w:pPr>
                              <w:rPr>
                                <w:rFonts w:ascii="Trebuchet MS" w:hAnsi="Trebuchet MS"/>
                                <w:szCs w:val="24"/>
                              </w:rPr>
                            </w:pPr>
                            <w:r w:rsidRPr="00BD72B2">
                              <w:rPr>
                                <w:rFonts w:ascii="Trebuchet MS" w:hAnsi="Trebuchet MS"/>
                                <w:color w:val="FF0000"/>
                                <w:kern w:val="24"/>
                                <w:sz w:val="28"/>
                                <w:szCs w:val="28"/>
                              </w:rPr>
                              <w:t xml:space="preserve">80 </w:t>
                            </w:r>
                            <w:proofErr w:type="spellStart"/>
                            <w:r w:rsidRPr="00BD72B2">
                              <w:rPr>
                                <w:rFonts w:ascii="Trebuchet MS" w:hAnsi="Trebuchet MS"/>
                                <w:color w:val="FF0000"/>
                                <w:kern w:val="24"/>
                                <w:sz w:val="28"/>
                                <w:szCs w:val="28"/>
                              </w:rPr>
                              <w:t>dBµV</w:t>
                            </w:r>
                            <w:proofErr w:type="spellEnd"/>
                            <w:r w:rsidRPr="00BD72B2">
                              <w:rPr>
                                <w:rFonts w:ascii="Trebuchet MS" w:hAnsi="Trebuchet MS"/>
                                <w:color w:val="FF0000"/>
                                <w:kern w:val="24"/>
                                <w:sz w:val="28"/>
                                <w:szCs w:val="28"/>
                              </w:rPr>
                              <w:t>/m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9FF690D" id="ZoneTexte 19" o:spid="_x0000_s1052" type="#_x0000_t202" style="position:absolute;left:0;text-align:left;margin-left:211.95pt;margin-top:47.7pt;width:88.3pt;height:23.4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" filled="f" stroked="f">
                <v:textbox style="mso-fit-shape-to-text:t">
                  <w:txbxContent>
                    <w:p w14:paraId="08F9C8FF" w14:textId="77777777" w:rsidR="0080645E" w:rsidRPr="00BD72B2" w:rsidRDefault="0080645E" w:rsidP="00A02C09">
                      <w:pPr>
                        <w:rPr>
                          <w:rFonts w:ascii="Trebuchet MS" w:hAnsi="Trebuchet MS"/>
                          <w:szCs w:val="24"/>
                        </w:rPr>
                      </w:pPr>
                      <w:r w:rsidRPr="00BD72B2">
                        <w:rPr>
                          <w:rFonts w:ascii="Trebuchet MS" w:hAnsi="Trebuchet MS"/>
                          <w:color w:val="FF0000"/>
                          <w:kern w:val="24"/>
                          <w:sz w:val="28"/>
                          <w:szCs w:val="28"/>
                        </w:rPr>
                        <w:t xml:space="preserve">80 </w:t>
                      </w:r>
                      <w:proofErr w:type="spellStart"/>
                      <w:r w:rsidRPr="00BD72B2">
                        <w:rPr>
                          <w:rFonts w:ascii="Trebuchet MS" w:hAnsi="Trebuchet MS"/>
                          <w:color w:val="FF0000"/>
                          <w:kern w:val="24"/>
                          <w:sz w:val="28"/>
                          <w:szCs w:val="28"/>
                        </w:rPr>
                        <w:t>dBµV</w:t>
                      </w:r>
                      <w:proofErr w:type="spellEnd"/>
                      <w:r w:rsidRPr="00BD72B2">
                        <w:rPr>
                          <w:rFonts w:ascii="Trebuchet MS" w:hAnsi="Trebuchet MS"/>
                          <w:color w:val="FF0000"/>
                          <w:kern w:val="24"/>
                          <w:sz w:val="28"/>
                          <w:szCs w:val="28"/>
                        </w:rPr>
                        <w:t>/m</w:t>
                      </w:r>
                    </w:p>
                  </w:txbxContent>
                </v:textbox>
              </v:shape>
            </w:pict>
          </mc:Fallback>
        </mc:AlternateContent>
      </w:r>
      <w:r w:rsidRPr="003061C8">
        <w:rPr>
          <w:noProof/>
        </w:rPr>
        <mc:AlternateContent>
          <mc:Choice Requires="wps">
            <w:drawing>
              <wp:anchor distT="0" distB="0" distL="114300" distR="114300" simplePos="0" relativeHeight="251678208" behindDoc="0" locked="0" layoutInCell="1" allowOverlap="1" wp14:anchorId="481D1655" wp14:editId="341304F8">
                <wp:simplePos x="0" y="0"/>
                <wp:positionH relativeFrom="column">
                  <wp:posOffset>2975610</wp:posOffset>
                </wp:positionH>
                <wp:positionV relativeFrom="paragraph">
                  <wp:posOffset>976630</wp:posOffset>
                </wp:positionV>
                <wp:extent cx="1115785" cy="228600"/>
                <wp:effectExtent l="0" t="0" r="8255" b="0"/>
                <wp:wrapNone/>
                <wp:docPr id="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785" cy="228600"/>
                        </a:xfrm>
                        <a:prstGeom prst="rect">
                          <a:avLst/>
                        </a:prstGeom>
                        <a:solidFill>
                          <a:sysClr val="window" lastClr="FFFFFF"/>
                        </a:solidFill>
                        <a:ln>
                          <a:noFill/>
                        </a:ln>
                      </wps:spPr>
                      <wps:txbx>
                        <w:txbxContent>
                          <w:p w14:paraId="35D34E13" w14:textId="77777777" w:rsidR="0080645E" w:rsidRPr="000B7135" w:rsidRDefault="0080645E" w:rsidP="00A02C09">
                            <w:pPr>
                              <w:rPr>
                                <w:rFonts w:cs="Arial"/>
                                <w:sz w:val="16"/>
                                <w:szCs w:val="16"/>
                              </w:rPr>
                            </w:pPr>
                            <w:r>
                              <w:rPr>
                                <w:sz w:val="16"/>
                                <w:szCs w:val="16"/>
                              </w:rPr>
                              <w:t xml:space="preserve">Time signal </w:t>
                            </w:r>
                            <w:proofErr w:type="spellStart"/>
                            <w:r>
                              <w:rPr>
                                <w:sz w:val="16"/>
                                <w:szCs w:val="16"/>
                              </w:rPr>
                              <w:t>receiver</w:t>
                            </w:r>
                            <w:proofErr w:type="spell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D1655" id="_x0000_s1053" type="#_x0000_t202" style="position:absolute;left:0;text-align:left;margin-left:234.3pt;margin-top:76.9pt;width:87.85pt;height:1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" fillcolor="window" stroked="f">
                <v:textbox inset=",0,,0">
                  <w:txbxContent>
                    <w:p w14:paraId="35D34E13" w14:textId="77777777" w:rsidR="0080645E" w:rsidRPr="000B7135" w:rsidRDefault="0080645E" w:rsidP="00A02C09">
                      <w:pPr>
                        <w:rPr>
                          <w:rFonts w:cs="Arial"/>
                          <w:sz w:val="16"/>
                          <w:szCs w:val="16"/>
                        </w:rPr>
                      </w:pPr>
                      <w:r>
                        <w:rPr>
                          <w:sz w:val="16"/>
                          <w:szCs w:val="16"/>
                        </w:rPr>
                        <w:t xml:space="preserve">Time signal </w:t>
                      </w:r>
                      <w:proofErr w:type="spellStart"/>
                      <w:r>
                        <w:rPr>
                          <w:sz w:val="16"/>
                          <w:szCs w:val="16"/>
                        </w:rPr>
                        <w:t>receiver</w:t>
                      </w:r>
                      <w:proofErr w:type="spellEnd"/>
                    </w:p>
                  </w:txbxContent>
                </v:textbox>
              </v:shape>
            </w:pict>
          </mc:Fallback>
        </mc:AlternateContent>
      </w:r>
      <w:r w:rsidRPr="003061C8">
        <w:rPr>
          <w:noProof/>
        </w:rPr>
        <w:drawing>
          <wp:inline distT="0" distB="0" distL="0" distR="0" wp14:anchorId="3F8A6283" wp14:editId="58B25B29">
            <wp:extent cx="6120765" cy="2381250"/>
            <wp:effectExtent l="0" t="0" r="0" b="0"/>
            <wp:docPr id="255" name="Imag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5.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120765" cy="2381250"/>
                    </a:xfrm>
                    <a:prstGeom prst="rect">
                      <a:avLst/>
                    </a:prstGeom>
                  </pic:spPr>
                </pic:pic>
              </a:graphicData>
            </a:graphic>
          </wp:inline>
        </w:drawing>
      </w:r>
    </w:p>
    <w:p w14:paraId="6C67047E" w14:textId="77777777" w:rsidR="00A02C09" w:rsidRPr="00154EE5" w:rsidRDefault="00A02C09" w:rsidP="003615BC">
      <w:pPr>
        <w:pStyle w:val="Normalaftertitle"/>
        <w:rPr>
          <w:lang w:val="en-GB"/>
        </w:rPr>
      </w:pPr>
      <w:r w:rsidRPr="00154EE5">
        <w:rPr>
          <w:lang w:val="en-GB"/>
        </w:rPr>
        <w:t>Table 28 summarizes the synchronization times obtained for all the devices tested.</w:t>
      </w:r>
    </w:p>
    <w:p w14:paraId="47244857" w14:textId="77777777" w:rsidR="00A02C09" w:rsidRPr="00154EE5" w:rsidRDefault="00A02C09" w:rsidP="003615BC">
      <w:pPr>
        <w:pStyle w:val="TableNo"/>
        <w:keepLines/>
        <w:rPr>
          <w:lang w:val="en-GB"/>
        </w:rPr>
      </w:pPr>
      <w:r w:rsidRPr="00154EE5">
        <w:rPr>
          <w:lang w:val="en-GB"/>
        </w:rPr>
        <w:lastRenderedPageBreak/>
        <w:t>TABLE 28</w:t>
      </w:r>
    </w:p>
    <w:p w14:paraId="55F8011A" w14:textId="77777777" w:rsidR="00A02C09" w:rsidRPr="00154EE5" w:rsidRDefault="00A02C09" w:rsidP="003615BC">
      <w:pPr>
        <w:pStyle w:val="Tabletitle"/>
        <w:keepLines/>
        <w:rPr>
          <w:lang w:val="en-GB"/>
        </w:rPr>
      </w:pPr>
      <w:r w:rsidRPr="00154EE5">
        <w:rPr>
          <w:lang w:val="en-GB"/>
        </w:rPr>
        <w:t>Synchronization times for all the devices tested</w:t>
      </w:r>
      <w:r w:rsidRPr="00154EE5">
        <w:rPr>
          <w:lang w:val="en-GB"/>
        </w:rPr>
        <w:br/>
        <w:t>Maximum synchronization times range from 5 min to 8 min</w:t>
      </w:r>
    </w:p>
    <w:tbl>
      <w:tblPr>
        <w:tblStyle w:val="TableGrid"/>
        <w:tblW w:w="9639" w:type="dxa"/>
        <w:jc w:val="center"/>
        <w:tblLook w:val="04A0" w:firstRow="1" w:lastRow="0" w:firstColumn="1" w:lastColumn="0" w:noHBand="0" w:noVBand="1"/>
      </w:tblPr>
      <w:tblGrid>
        <w:gridCol w:w="2409"/>
        <w:gridCol w:w="3687"/>
        <w:gridCol w:w="3543"/>
      </w:tblGrid>
      <w:tr w:rsidR="00A02C09" w:rsidRPr="0080645E" w14:paraId="60FC6BD8" w14:textId="77777777" w:rsidTr="0080645E">
        <w:trPr>
          <w:trHeight w:val="465"/>
          <w:jc w:val="center"/>
        </w:trPr>
        <w:tc>
          <w:tcPr>
            <w:tcW w:w="2409" w:type="dxa"/>
          </w:tcPr>
          <w:p w14:paraId="264F37EF" w14:textId="77777777" w:rsidR="00A02C09" w:rsidRPr="0080645E" w:rsidRDefault="00A02C09" w:rsidP="003615BC">
            <w:pPr>
              <w:pStyle w:val="Tablehead"/>
              <w:keepLines/>
              <w:rPr>
                <w:rFonts w:ascii="Times New Roman" w:hAnsi="Times New Roman"/>
              </w:rPr>
            </w:pPr>
            <w:proofErr w:type="spellStart"/>
            <w:r w:rsidRPr="0080645E">
              <w:rPr>
                <w:rFonts w:ascii="Times New Roman" w:hAnsi="Times New Roman"/>
              </w:rPr>
              <w:t>Device</w:t>
            </w:r>
            <w:proofErr w:type="spellEnd"/>
            <w:r w:rsidRPr="0080645E">
              <w:rPr>
                <w:rFonts w:ascii="Times New Roman" w:hAnsi="Times New Roman"/>
              </w:rPr>
              <w:t xml:space="preserve"> </w:t>
            </w:r>
            <w:proofErr w:type="spellStart"/>
            <w:r w:rsidRPr="0080645E">
              <w:rPr>
                <w:rFonts w:ascii="Times New Roman" w:hAnsi="Times New Roman"/>
              </w:rPr>
              <w:t>under</w:t>
            </w:r>
            <w:proofErr w:type="spellEnd"/>
            <w:r w:rsidRPr="0080645E">
              <w:rPr>
                <w:rFonts w:ascii="Times New Roman" w:hAnsi="Times New Roman"/>
              </w:rPr>
              <w:t xml:space="preserve"> test</w:t>
            </w:r>
          </w:p>
        </w:tc>
        <w:tc>
          <w:tcPr>
            <w:tcW w:w="3687" w:type="dxa"/>
          </w:tcPr>
          <w:p w14:paraId="48219E78" w14:textId="77777777" w:rsidR="00A02C09" w:rsidRPr="0080645E" w:rsidRDefault="00A02C09" w:rsidP="003615BC">
            <w:pPr>
              <w:pStyle w:val="Tablehead"/>
              <w:keepLines/>
              <w:rPr>
                <w:rFonts w:ascii="Times New Roman" w:hAnsi="Times New Roman"/>
                <w:lang w:val="en-GB"/>
              </w:rPr>
            </w:pPr>
            <w:r w:rsidRPr="0080645E">
              <w:rPr>
                <w:rFonts w:ascii="Times New Roman" w:hAnsi="Times New Roman"/>
                <w:lang w:val="en-GB"/>
              </w:rPr>
              <w:t>Reference synchronization time</w:t>
            </w:r>
            <w:r w:rsidRPr="0080645E">
              <w:rPr>
                <w:rFonts w:ascii="Times New Roman" w:hAnsi="Times New Roman"/>
                <w:lang w:val="en-GB"/>
              </w:rPr>
              <w:br/>
              <w:t>in ideal environment (80 dB</w:t>
            </w:r>
            <w:r w:rsidRPr="0080645E">
              <w:rPr>
                <w:rFonts w:ascii="Times New Roman" w:hAnsi="Times New Roman"/>
              </w:rPr>
              <w:t>μ</w:t>
            </w:r>
            <w:r w:rsidRPr="0080645E">
              <w:rPr>
                <w:rFonts w:ascii="Times New Roman" w:hAnsi="Times New Roman"/>
                <w:lang w:val="en-GB"/>
              </w:rPr>
              <w:t>V/m)</w:t>
            </w:r>
            <w:r w:rsidRPr="0080645E">
              <w:rPr>
                <w:rFonts w:ascii="Times New Roman" w:hAnsi="Times New Roman"/>
                <w:lang w:val="en-GB"/>
              </w:rPr>
              <w:br/>
              <w:t>TO</w:t>
            </w:r>
          </w:p>
        </w:tc>
        <w:tc>
          <w:tcPr>
            <w:tcW w:w="3543" w:type="dxa"/>
          </w:tcPr>
          <w:p w14:paraId="4CC948D8" w14:textId="77777777" w:rsidR="00A02C09" w:rsidRPr="0080645E" w:rsidRDefault="00A02C09" w:rsidP="003615BC">
            <w:pPr>
              <w:pStyle w:val="Tablehead"/>
              <w:keepLines/>
              <w:rPr>
                <w:rFonts w:ascii="Times New Roman" w:hAnsi="Times New Roman"/>
                <w:lang w:val="en-GB"/>
              </w:rPr>
            </w:pPr>
            <w:r w:rsidRPr="0080645E">
              <w:rPr>
                <w:rFonts w:ascii="Times New Roman" w:hAnsi="Times New Roman"/>
                <w:lang w:val="en-GB"/>
              </w:rPr>
              <w:t>Maximum considered</w:t>
            </w:r>
            <w:r w:rsidRPr="0080645E">
              <w:rPr>
                <w:rFonts w:ascii="Times New Roman" w:hAnsi="Times New Roman"/>
                <w:lang w:val="en-GB"/>
              </w:rPr>
              <w:br/>
              <w:t>synchronization time</w:t>
            </w:r>
            <w:r w:rsidRPr="0080645E">
              <w:rPr>
                <w:rFonts w:ascii="Times New Roman" w:hAnsi="Times New Roman"/>
                <w:lang w:val="en-GB"/>
              </w:rPr>
              <w:br/>
              <w:t>TO + 3 min</w:t>
            </w:r>
          </w:p>
        </w:tc>
      </w:tr>
      <w:tr w:rsidR="00A02C09" w:rsidRPr="0080645E" w14:paraId="6F404704" w14:textId="77777777" w:rsidTr="0080645E">
        <w:trPr>
          <w:trHeight w:val="112"/>
          <w:jc w:val="center"/>
        </w:trPr>
        <w:tc>
          <w:tcPr>
            <w:tcW w:w="2409" w:type="dxa"/>
          </w:tcPr>
          <w:p w14:paraId="4EC23474" w14:textId="77777777" w:rsidR="00A02C09" w:rsidRPr="0080645E" w:rsidRDefault="00A02C09" w:rsidP="0080645E">
            <w:pPr>
              <w:pStyle w:val="Tabletext"/>
              <w:keepNext/>
              <w:keepLines/>
              <w:spacing w:before="80" w:after="80"/>
              <w:rPr>
                <w:rFonts w:ascii="Times New Roman" w:hAnsi="Times New Roman"/>
              </w:rPr>
            </w:pPr>
            <w:r w:rsidRPr="0080645E">
              <w:rPr>
                <w:rFonts w:ascii="Times New Roman" w:hAnsi="Times New Roman"/>
              </w:rPr>
              <w:t>Style 5S</w:t>
            </w:r>
          </w:p>
        </w:tc>
        <w:tc>
          <w:tcPr>
            <w:tcW w:w="3687" w:type="dxa"/>
          </w:tcPr>
          <w:p w14:paraId="0B633111" w14:textId="77777777" w:rsidR="00A02C09" w:rsidRPr="0080645E" w:rsidRDefault="00A02C09" w:rsidP="0080645E">
            <w:pPr>
              <w:pStyle w:val="Tabletext"/>
              <w:keepNext/>
              <w:keepLines/>
              <w:spacing w:before="80" w:after="80"/>
              <w:jc w:val="center"/>
              <w:rPr>
                <w:rFonts w:ascii="Times New Roman" w:hAnsi="Times New Roman"/>
              </w:rPr>
            </w:pPr>
            <w:r w:rsidRPr="0080645E">
              <w:rPr>
                <w:rFonts w:ascii="Times New Roman" w:hAnsi="Times New Roman"/>
              </w:rPr>
              <w:t>2 min</w:t>
            </w:r>
          </w:p>
        </w:tc>
        <w:tc>
          <w:tcPr>
            <w:tcW w:w="3543" w:type="dxa"/>
          </w:tcPr>
          <w:p w14:paraId="775E145E" w14:textId="77777777" w:rsidR="00A02C09" w:rsidRPr="0080645E" w:rsidRDefault="00A02C09" w:rsidP="0080645E">
            <w:pPr>
              <w:pStyle w:val="Tabletext"/>
              <w:keepNext/>
              <w:keepLines/>
              <w:spacing w:before="80" w:after="80"/>
              <w:jc w:val="center"/>
              <w:rPr>
                <w:rFonts w:ascii="Times New Roman" w:hAnsi="Times New Roman"/>
              </w:rPr>
            </w:pPr>
            <w:r w:rsidRPr="0080645E">
              <w:rPr>
                <w:rFonts w:ascii="Times New Roman" w:hAnsi="Times New Roman"/>
              </w:rPr>
              <w:t>5 min</w:t>
            </w:r>
          </w:p>
        </w:tc>
      </w:tr>
      <w:tr w:rsidR="00A02C09" w:rsidRPr="0080645E" w14:paraId="03F1F512" w14:textId="77777777" w:rsidTr="0080645E">
        <w:trPr>
          <w:trHeight w:val="201"/>
          <w:jc w:val="center"/>
        </w:trPr>
        <w:tc>
          <w:tcPr>
            <w:tcW w:w="2409" w:type="dxa"/>
          </w:tcPr>
          <w:p w14:paraId="0FF161D0" w14:textId="77777777" w:rsidR="00A02C09" w:rsidRPr="0080645E" w:rsidRDefault="00A02C09" w:rsidP="0080645E">
            <w:pPr>
              <w:pStyle w:val="Tabletext"/>
              <w:keepNext/>
              <w:keepLines/>
              <w:spacing w:before="80" w:after="80"/>
              <w:rPr>
                <w:rFonts w:ascii="Times New Roman" w:hAnsi="Times New Roman"/>
              </w:rPr>
            </w:pPr>
            <w:r w:rsidRPr="0080645E">
              <w:rPr>
                <w:rFonts w:ascii="Times New Roman" w:hAnsi="Times New Roman"/>
              </w:rPr>
              <w:t xml:space="preserve">ALS1 62 </w:t>
            </w:r>
            <w:proofErr w:type="spellStart"/>
            <w:r w:rsidRPr="0080645E">
              <w:rPr>
                <w:rFonts w:ascii="Times New Roman" w:hAnsi="Times New Roman"/>
              </w:rPr>
              <w:t>demonstrator</w:t>
            </w:r>
            <w:proofErr w:type="spellEnd"/>
          </w:p>
        </w:tc>
        <w:tc>
          <w:tcPr>
            <w:tcW w:w="3687" w:type="dxa"/>
          </w:tcPr>
          <w:p w14:paraId="3A4217B1" w14:textId="77777777" w:rsidR="00A02C09" w:rsidRPr="0080645E" w:rsidRDefault="00A02C09" w:rsidP="0080645E">
            <w:pPr>
              <w:pStyle w:val="Tabletext"/>
              <w:keepNext/>
              <w:keepLines/>
              <w:spacing w:before="80" w:after="80"/>
              <w:jc w:val="center"/>
              <w:rPr>
                <w:rFonts w:ascii="Times New Roman" w:hAnsi="Times New Roman"/>
              </w:rPr>
            </w:pPr>
            <w:r w:rsidRPr="0080645E">
              <w:rPr>
                <w:rFonts w:ascii="Times New Roman" w:hAnsi="Times New Roman"/>
              </w:rPr>
              <w:t>2 min</w:t>
            </w:r>
          </w:p>
        </w:tc>
        <w:tc>
          <w:tcPr>
            <w:tcW w:w="3543" w:type="dxa"/>
          </w:tcPr>
          <w:p w14:paraId="1493C4CF" w14:textId="77777777" w:rsidR="00A02C09" w:rsidRPr="0080645E" w:rsidRDefault="00A02C09" w:rsidP="0080645E">
            <w:pPr>
              <w:pStyle w:val="Tabletext"/>
              <w:keepNext/>
              <w:keepLines/>
              <w:spacing w:before="80" w:after="80"/>
              <w:jc w:val="center"/>
              <w:rPr>
                <w:rFonts w:ascii="Times New Roman" w:hAnsi="Times New Roman"/>
              </w:rPr>
            </w:pPr>
            <w:r w:rsidRPr="0080645E">
              <w:rPr>
                <w:rFonts w:ascii="Times New Roman" w:hAnsi="Times New Roman"/>
              </w:rPr>
              <w:t>5 min</w:t>
            </w:r>
          </w:p>
        </w:tc>
      </w:tr>
      <w:tr w:rsidR="00A02C09" w:rsidRPr="0080645E" w14:paraId="39913C23" w14:textId="77777777" w:rsidTr="0080645E">
        <w:trPr>
          <w:trHeight w:val="56"/>
          <w:jc w:val="center"/>
        </w:trPr>
        <w:tc>
          <w:tcPr>
            <w:tcW w:w="2409" w:type="dxa"/>
          </w:tcPr>
          <w:p w14:paraId="74536C08" w14:textId="77777777" w:rsidR="00A02C09" w:rsidRPr="0080645E" w:rsidRDefault="00A02C09" w:rsidP="0080645E">
            <w:pPr>
              <w:pStyle w:val="Tabletext"/>
              <w:spacing w:before="80" w:after="80"/>
              <w:rPr>
                <w:rFonts w:ascii="Times New Roman" w:hAnsi="Times New Roman"/>
              </w:rPr>
            </w:pPr>
            <w:r w:rsidRPr="0080645E">
              <w:rPr>
                <w:rFonts w:ascii="Times New Roman" w:hAnsi="Times New Roman"/>
              </w:rPr>
              <w:t>Style 10SD</w:t>
            </w:r>
          </w:p>
        </w:tc>
        <w:tc>
          <w:tcPr>
            <w:tcW w:w="3687" w:type="dxa"/>
          </w:tcPr>
          <w:p w14:paraId="3F646D76" w14:textId="77777777" w:rsidR="00A02C09" w:rsidRPr="0080645E" w:rsidRDefault="00A02C09" w:rsidP="0080645E">
            <w:pPr>
              <w:pStyle w:val="Tabletext"/>
              <w:spacing w:before="80" w:after="80"/>
              <w:jc w:val="center"/>
              <w:rPr>
                <w:rFonts w:ascii="Times New Roman" w:hAnsi="Times New Roman"/>
              </w:rPr>
            </w:pPr>
            <w:r w:rsidRPr="0080645E">
              <w:rPr>
                <w:rFonts w:ascii="Times New Roman" w:hAnsi="Times New Roman"/>
              </w:rPr>
              <w:t>2 min</w:t>
            </w:r>
          </w:p>
        </w:tc>
        <w:tc>
          <w:tcPr>
            <w:tcW w:w="3543" w:type="dxa"/>
          </w:tcPr>
          <w:p w14:paraId="0AC819C4" w14:textId="77777777" w:rsidR="00A02C09" w:rsidRPr="0080645E" w:rsidRDefault="00A02C09" w:rsidP="0080645E">
            <w:pPr>
              <w:pStyle w:val="Tabletext"/>
              <w:spacing w:before="80" w:after="80"/>
              <w:jc w:val="center"/>
              <w:rPr>
                <w:rFonts w:ascii="Times New Roman" w:hAnsi="Times New Roman"/>
              </w:rPr>
            </w:pPr>
            <w:r w:rsidRPr="0080645E">
              <w:rPr>
                <w:rFonts w:ascii="Times New Roman" w:hAnsi="Times New Roman"/>
              </w:rPr>
              <w:t>5 min</w:t>
            </w:r>
          </w:p>
        </w:tc>
      </w:tr>
      <w:tr w:rsidR="00A02C09" w:rsidRPr="0080645E" w14:paraId="3512617D" w14:textId="77777777" w:rsidTr="0080645E">
        <w:trPr>
          <w:trHeight w:val="83"/>
          <w:jc w:val="center"/>
        </w:trPr>
        <w:tc>
          <w:tcPr>
            <w:tcW w:w="2409" w:type="dxa"/>
          </w:tcPr>
          <w:p w14:paraId="13BCCC94" w14:textId="77777777" w:rsidR="00A02C09" w:rsidRPr="0080645E" w:rsidRDefault="00A02C09" w:rsidP="0080645E">
            <w:pPr>
              <w:pStyle w:val="Tabletext"/>
              <w:spacing w:before="80" w:after="80"/>
              <w:rPr>
                <w:rFonts w:ascii="Times New Roman" w:hAnsi="Times New Roman"/>
              </w:rPr>
            </w:pPr>
            <w:r w:rsidRPr="0080645E">
              <w:rPr>
                <w:rFonts w:ascii="Times New Roman" w:hAnsi="Times New Roman"/>
              </w:rPr>
              <w:t>RCH 218</w:t>
            </w:r>
          </w:p>
        </w:tc>
        <w:tc>
          <w:tcPr>
            <w:tcW w:w="3687" w:type="dxa"/>
          </w:tcPr>
          <w:p w14:paraId="4D0116A4" w14:textId="77777777" w:rsidR="00A02C09" w:rsidRPr="0080645E" w:rsidRDefault="00A02C09" w:rsidP="0080645E">
            <w:pPr>
              <w:pStyle w:val="Tabletext"/>
              <w:spacing w:before="80" w:after="80"/>
              <w:jc w:val="center"/>
              <w:rPr>
                <w:rFonts w:ascii="Times New Roman" w:hAnsi="Times New Roman"/>
              </w:rPr>
            </w:pPr>
            <w:r w:rsidRPr="0080645E">
              <w:rPr>
                <w:rFonts w:ascii="Times New Roman" w:hAnsi="Times New Roman"/>
              </w:rPr>
              <w:t>2 min</w:t>
            </w:r>
          </w:p>
        </w:tc>
        <w:tc>
          <w:tcPr>
            <w:tcW w:w="3543" w:type="dxa"/>
          </w:tcPr>
          <w:p w14:paraId="3DCE795B" w14:textId="77777777" w:rsidR="00A02C09" w:rsidRPr="0080645E" w:rsidRDefault="00A02C09" w:rsidP="0080645E">
            <w:pPr>
              <w:pStyle w:val="Tabletext"/>
              <w:spacing w:before="80" w:after="80"/>
              <w:jc w:val="center"/>
              <w:rPr>
                <w:rFonts w:ascii="Times New Roman" w:hAnsi="Times New Roman"/>
              </w:rPr>
            </w:pPr>
            <w:r w:rsidRPr="0080645E">
              <w:rPr>
                <w:rFonts w:ascii="Times New Roman" w:hAnsi="Times New Roman"/>
              </w:rPr>
              <w:t>5 min</w:t>
            </w:r>
          </w:p>
        </w:tc>
      </w:tr>
      <w:tr w:rsidR="00A02C09" w:rsidRPr="0080645E" w14:paraId="745E97A9" w14:textId="77777777" w:rsidTr="0080645E">
        <w:trPr>
          <w:trHeight w:val="159"/>
          <w:jc w:val="center"/>
        </w:trPr>
        <w:tc>
          <w:tcPr>
            <w:tcW w:w="2409" w:type="dxa"/>
          </w:tcPr>
          <w:p w14:paraId="1D32D28D" w14:textId="77777777" w:rsidR="00A02C09" w:rsidRPr="0080645E" w:rsidRDefault="00A02C09" w:rsidP="0080645E">
            <w:pPr>
              <w:pStyle w:val="Tabletext"/>
              <w:spacing w:before="80" w:after="80"/>
              <w:rPr>
                <w:rFonts w:ascii="Times New Roman" w:hAnsi="Times New Roman"/>
              </w:rPr>
            </w:pPr>
            <w:r w:rsidRPr="0080645E">
              <w:rPr>
                <w:rFonts w:ascii="Times New Roman" w:hAnsi="Times New Roman"/>
              </w:rPr>
              <w:t>Profil 930</w:t>
            </w:r>
          </w:p>
        </w:tc>
        <w:tc>
          <w:tcPr>
            <w:tcW w:w="3687" w:type="dxa"/>
          </w:tcPr>
          <w:p w14:paraId="41C43268" w14:textId="77777777" w:rsidR="00A02C09" w:rsidRPr="0080645E" w:rsidRDefault="00A02C09" w:rsidP="0080645E">
            <w:pPr>
              <w:pStyle w:val="Tabletext"/>
              <w:spacing w:before="80" w:after="80"/>
              <w:jc w:val="center"/>
              <w:rPr>
                <w:rFonts w:ascii="Times New Roman" w:hAnsi="Times New Roman"/>
              </w:rPr>
            </w:pPr>
            <w:r w:rsidRPr="0080645E">
              <w:rPr>
                <w:rFonts w:ascii="Times New Roman" w:hAnsi="Times New Roman"/>
              </w:rPr>
              <w:t>3 min</w:t>
            </w:r>
          </w:p>
        </w:tc>
        <w:tc>
          <w:tcPr>
            <w:tcW w:w="3543" w:type="dxa"/>
          </w:tcPr>
          <w:p w14:paraId="1ECE88B0" w14:textId="77777777" w:rsidR="00A02C09" w:rsidRPr="0080645E" w:rsidRDefault="00A02C09" w:rsidP="0080645E">
            <w:pPr>
              <w:pStyle w:val="Tabletext"/>
              <w:spacing w:before="80" w:after="80"/>
              <w:jc w:val="center"/>
              <w:rPr>
                <w:rFonts w:ascii="Times New Roman" w:hAnsi="Times New Roman"/>
              </w:rPr>
            </w:pPr>
            <w:r w:rsidRPr="0080645E">
              <w:rPr>
                <w:rFonts w:ascii="Times New Roman" w:hAnsi="Times New Roman"/>
              </w:rPr>
              <w:t>6 min</w:t>
            </w:r>
          </w:p>
        </w:tc>
      </w:tr>
      <w:tr w:rsidR="00A02C09" w:rsidRPr="0080645E" w14:paraId="68852A1C" w14:textId="77777777" w:rsidTr="0080645E">
        <w:trPr>
          <w:trHeight w:val="250"/>
          <w:jc w:val="center"/>
        </w:trPr>
        <w:tc>
          <w:tcPr>
            <w:tcW w:w="2409" w:type="dxa"/>
          </w:tcPr>
          <w:p w14:paraId="6BED126C" w14:textId="77777777" w:rsidR="00A02C09" w:rsidRPr="0080645E" w:rsidRDefault="00A02C09" w:rsidP="0080645E">
            <w:pPr>
              <w:pStyle w:val="Tabletext"/>
              <w:spacing w:before="80" w:after="80"/>
              <w:rPr>
                <w:rFonts w:ascii="Times New Roman" w:hAnsi="Times New Roman"/>
              </w:rPr>
            </w:pPr>
            <w:r w:rsidRPr="0080645E">
              <w:rPr>
                <w:rFonts w:ascii="Times New Roman" w:hAnsi="Times New Roman"/>
              </w:rPr>
              <w:t>Sigma</w:t>
            </w:r>
          </w:p>
        </w:tc>
        <w:tc>
          <w:tcPr>
            <w:tcW w:w="3687" w:type="dxa"/>
          </w:tcPr>
          <w:p w14:paraId="00E8A5F6" w14:textId="77777777" w:rsidR="00A02C09" w:rsidRPr="0080645E" w:rsidRDefault="00A02C09" w:rsidP="0080645E">
            <w:pPr>
              <w:pStyle w:val="Tabletext"/>
              <w:spacing w:before="80" w:after="80"/>
              <w:jc w:val="center"/>
              <w:rPr>
                <w:rFonts w:ascii="Times New Roman" w:hAnsi="Times New Roman"/>
              </w:rPr>
            </w:pPr>
            <w:r w:rsidRPr="0080645E">
              <w:rPr>
                <w:rFonts w:ascii="Times New Roman" w:hAnsi="Times New Roman"/>
              </w:rPr>
              <w:t>3 min</w:t>
            </w:r>
          </w:p>
        </w:tc>
        <w:tc>
          <w:tcPr>
            <w:tcW w:w="3543" w:type="dxa"/>
          </w:tcPr>
          <w:p w14:paraId="7833710E" w14:textId="77777777" w:rsidR="00A02C09" w:rsidRPr="0080645E" w:rsidRDefault="00A02C09" w:rsidP="0080645E">
            <w:pPr>
              <w:pStyle w:val="Tabletext"/>
              <w:spacing w:before="80" w:after="80"/>
              <w:jc w:val="center"/>
              <w:rPr>
                <w:rFonts w:ascii="Times New Roman" w:hAnsi="Times New Roman"/>
              </w:rPr>
            </w:pPr>
            <w:r w:rsidRPr="0080645E">
              <w:rPr>
                <w:rFonts w:ascii="Times New Roman" w:hAnsi="Times New Roman"/>
              </w:rPr>
              <w:t>6 min</w:t>
            </w:r>
          </w:p>
        </w:tc>
      </w:tr>
      <w:tr w:rsidR="00A02C09" w:rsidRPr="0080645E" w14:paraId="33A37E28" w14:textId="77777777" w:rsidTr="0080645E">
        <w:trPr>
          <w:trHeight w:val="56"/>
          <w:jc w:val="center"/>
        </w:trPr>
        <w:tc>
          <w:tcPr>
            <w:tcW w:w="2409" w:type="dxa"/>
          </w:tcPr>
          <w:p w14:paraId="57AD5B7F" w14:textId="77777777" w:rsidR="00A02C09" w:rsidRPr="0080645E" w:rsidRDefault="00A02C09" w:rsidP="0080645E">
            <w:pPr>
              <w:pStyle w:val="Tabletext"/>
              <w:spacing w:before="80" w:after="80"/>
              <w:rPr>
                <w:rFonts w:ascii="Times New Roman" w:hAnsi="Times New Roman"/>
              </w:rPr>
            </w:pPr>
            <w:proofErr w:type="spellStart"/>
            <w:r w:rsidRPr="0080645E">
              <w:rPr>
                <w:rFonts w:ascii="Times New Roman" w:hAnsi="Times New Roman"/>
              </w:rPr>
              <w:t>Radiolite</w:t>
            </w:r>
            <w:proofErr w:type="spellEnd"/>
            <w:r w:rsidRPr="0080645E">
              <w:rPr>
                <w:rFonts w:ascii="Times New Roman" w:hAnsi="Times New Roman"/>
              </w:rPr>
              <w:t xml:space="preserve"> 200</w:t>
            </w:r>
          </w:p>
        </w:tc>
        <w:tc>
          <w:tcPr>
            <w:tcW w:w="3687" w:type="dxa"/>
          </w:tcPr>
          <w:p w14:paraId="309C037C" w14:textId="77777777" w:rsidR="00A02C09" w:rsidRPr="0080645E" w:rsidRDefault="00A02C09" w:rsidP="0080645E">
            <w:pPr>
              <w:pStyle w:val="Tabletext"/>
              <w:spacing w:before="80" w:after="80"/>
              <w:jc w:val="center"/>
              <w:rPr>
                <w:rFonts w:ascii="Times New Roman" w:hAnsi="Times New Roman"/>
              </w:rPr>
            </w:pPr>
            <w:r w:rsidRPr="0080645E">
              <w:rPr>
                <w:rFonts w:ascii="Times New Roman" w:hAnsi="Times New Roman"/>
              </w:rPr>
              <w:t>3 min</w:t>
            </w:r>
          </w:p>
        </w:tc>
        <w:tc>
          <w:tcPr>
            <w:tcW w:w="3543" w:type="dxa"/>
          </w:tcPr>
          <w:p w14:paraId="6C3E788C" w14:textId="77777777" w:rsidR="00A02C09" w:rsidRPr="0080645E" w:rsidRDefault="00A02C09" w:rsidP="0080645E">
            <w:pPr>
              <w:pStyle w:val="Tabletext"/>
              <w:spacing w:before="80" w:after="80"/>
              <w:jc w:val="center"/>
              <w:rPr>
                <w:rFonts w:ascii="Times New Roman" w:hAnsi="Times New Roman"/>
              </w:rPr>
            </w:pPr>
            <w:r w:rsidRPr="0080645E">
              <w:rPr>
                <w:rFonts w:ascii="Times New Roman" w:hAnsi="Times New Roman"/>
              </w:rPr>
              <w:t>6 min</w:t>
            </w:r>
          </w:p>
        </w:tc>
      </w:tr>
      <w:tr w:rsidR="00A02C09" w:rsidRPr="0080645E" w14:paraId="49C016E3" w14:textId="77777777" w:rsidTr="0080645E">
        <w:trPr>
          <w:trHeight w:val="56"/>
          <w:jc w:val="center"/>
        </w:trPr>
        <w:tc>
          <w:tcPr>
            <w:tcW w:w="2409" w:type="dxa"/>
          </w:tcPr>
          <w:p w14:paraId="222BA292" w14:textId="77777777" w:rsidR="00A02C09" w:rsidRPr="0080645E" w:rsidRDefault="00A02C09" w:rsidP="0080645E">
            <w:pPr>
              <w:pStyle w:val="Tabletext"/>
              <w:spacing w:before="80" w:after="80"/>
              <w:rPr>
                <w:rFonts w:ascii="Times New Roman" w:hAnsi="Times New Roman"/>
              </w:rPr>
            </w:pPr>
            <w:proofErr w:type="spellStart"/>
            <w:r w:rsidRPr="0080645E">
              <w:rPr>
                <w:rFonts w:ascii="Times New Roman" w:hAnsi="Times New Roman"/>
              </w:rPr>
              <w:t>Cristalys</w:t>
            </w:r>
            <w:proofErr w:type="spellEnd"/>
            <w:r w:rsidRPr="0080645E">
              <w:rPr>
                <w:rFonts w:ascii="Times New Roman" w:hAnsi="Times New Roman"/>
              </w:rPr>
              <w:t xml:space="preserve"> Date</w:t>
            </w:r>
          </w:p>
        </w:tc>
        <w:tc>
          <w:tcPr>
            <w:tcW w:w="3687" w:type="dxa"/>
          </w:tcPr>
          <w:p w14:paraId="7F086CF0" w14:textId="77777777" w:rsidR="00A02C09" w:rsidRPr="0080645E" w:rsidRDefault="00A02C09" w:rsidP="0080645E">
            <w:pPr>
              <w:pStyle w:val="Tabletext"/>
              <w:spacing w:before="80" w:after="80"/>
              <w:jc w:val="center"/>
              <w:rPr>
                <w:rFonts w:ascii="Times New Roman" w:hAnsi="Times New Roman"/>
              </w:rPr>
            </w:pPr>
            <w:r w:rsidRPr="0080645E">
              <w:rPr>
                <w:rFonts w:ascii="Times New Roman" w:hAnsi="Times New Roman"/>
              </w:rPr>
              <w:t>4 min</w:t>
            </w:r>
          </w:p>
        </w:tc>
        <w:tc>
          <w:tcPr>
            <w:tcW w:w="3543" w:type="dxa"/>
          </w:tcPr>
          <w:p w14:paraId="01483258" w14:textId="77777777" w:rsidR="00A02C09" w:rsidRPr="0080645E" w:rsidRDefault="00A02C09" w:rsidP="0080645E">
            <w:pPr>
              <w:pStyle w:val="Tabletext"/>
              <w:spacing w:before="80" w:after="80"/>
              <w:jc w:val="center"/>
              <w:rPr>
                <w:rFonts w:ascii="Times New Roman" w:hAnsi="Times New Roman"/>
              </w:rPr>
            </w:pPr>
            <w:r w:rsidRPr="0080645E">
              <w:rPr>
                <w:rFonts w:ascii="Times New Roman" w:hAnsi="Times New Roman"/>
              </w:rPr>
              <w:t>7 min</w:t>
            </w:r>
          </w:p>
        </w:tc>
      </w:tr>
      <w:tr w:rsidR="00A02C09" w:rsidRPr="0080645E" w14:paraId="5E077088" w14:textId="77777777" w:rsidTr="0080645E">
        <w:trPr>
          <w:trHeight w:val="56"/>
          <w:jc w:val="center"/>
        </w:trPr>
        <w:tc>
          <w:tcPr>
            <w:tcW w:w="2409" w:type="dxa"/>
          </w:tcPr>
          <w:p w14:paraId="693ACFCA" w14:textId="77777777" w:rsidR="00A02C09" w:rsidRPr="0080645E" w:rsidRDefault="00A02C09" w:rsidP="0080645E">
            <w:pPr>
              <w:pStyle w:val="Tabletext"/>
              <w:spacing w:before="80" w:after="80"/>
              <w:rPr>
                <w:rFonts w:ascii="Times New Roman" w:hAnsi="Times New Roman"/>
              </w:rPr>
            </w:pPr>
            <w:proofErr w:type="spellStart"/>
            <w:r w:rsidRPr="0080645E">
              <w:rPr>
                <w:rFonts w:ascii="Times New Roman" w:hAnsi="Times New Roman"/>
              </w:rPr>
              <w:t>Radiolite</w:t>
            </w:r>
            <w:proofErr w:type="spellEnd"/>
            <w:r w:rsidRPr="0080645E">
              <w:rPr>
                <w:rFonts w:ascii="Times New Roman" w:hAnsi="Times New Roman"/>
              </w:rPr>
              <w:t xml:space="preserve"> 110</w:t>
            </w:r>
          </w:p>
        </w:tc>
        <w:tc>
          <w:tcPr>
            <w:tcW w:w="3687" w:type="dxa"/>
          </w:tcPr>
          <w:p w14:paraId="10426F13" w14:textId="77777777" w:rsidR="00A02C09" w:rsidRPr="0080645E" w:rsidRDefault="00A02C09" w:rsidP="0080645E">
            <w:pPr>
              <w:pStyle w:val="Tabletext"/>
              <w:spacing w:before="80" w:after="80"/>
              <w:jc w:val="center"/>
              <w:rPr>
                <w:rFonts w:ascii="Times New Roman" w:hAnsi="Times New Roman"/>
              </w:rPr>
            </w:pPr>
            <w:r w:rsidRPr="0080645E">
              <w:rPr>
                <w:rFonts w:ascii="Times New Roman" w:hAnsi="Times New Roman"/>
              </w:rPr>
              <w:t>5 min</w:t>
            </w:r>
          </w:p>
        </w:tc>
        <w:tc>
          <w:tcPr>
            <w:tcW w:w="3543" w:type="dxa"/>
          </w:tcPr>
          <w:p w14:paraId="5FABD496" w14:textId="77777777" w:rsidR="00A02C09" w:rsidRPr="0080645E" w:rsidRDefault="00A02C09" w:rsidP="0080645E">
            <w:pPr>
              <w:pStyle w:val="Tabletext"/>
              <w:spacing w:before="80" w:after="80"/>
              <w:jc w:val="center"/>
              <w:rPr>
                <w:rFonts w:ascii="Times New Roman" w:hAnsi="Times New Roman"/>
              </w:rPr>
            </w:pPr>
            <w:r w:rsidRPr="0080645E">
              <w:rPr>
                <w:rFonts w:ascii="Times New Roman" w:hAnsi="Times New Roman"/>
              </w:rPr>
              <w:t>8 min</w:t>
            </w:r>
          </w:p>
        </w:tc>
      </w:tr>
    </w:tbl>
    <w:p w14:paraId="5E74FCC7" w14:textId="77777777" w:rsidR="00A02C09" w:rsidRPr="003061C8" w:rsidRDefault="00A02C09" w:rsidP="003615BC">
      <w:pPr>
        <w:pStyle w:val="Tablefin"/>
      </w:pPr>
    </w:p>
    <w:p w14:paraId="4912434C" w14:textId="3F6C54ED" w:rsidR="00A02C09" w:rsidRPr="00154EE5" w:rsidRDefault="00A02C09" w:rsidP="00A02C09">
      <w:pPr>
        <w:pStyle w:val="Heading3"/>
        <w:rPr>
          <w:smallCaps/>
          <w:lang w:val="en-GB"/>
        </w:rPr>
      </w:pPr>
      <w:bookmarkStart w:id="84" w:name="_Toc64569737"/>
      <w:r w:rsidRPr="00154EE5">
        <w:rPr>
          <w:lang w:val="en-GB"/>
        </w:rPr>
        <w:t>9.3.4</w:t>
      </w:r>
      <w:r w:rsidRPr="00154EE5">
        <w:rPr>
          <w:lang w:val="en-GB"/>
        </w:rPr>
        <w:tab/>
        <w:t>Step 4 </w:t>
      </w:r>
      <w:r w:rsidR="003615BC">
        <w:rPr>
          <w:lang w:val="en-GB"/>
        </w:rPr>
        <w:t>–</w:t>
      </w:r>
      <w:r w:rsidRPr="00154EE5">
        <w:rPr>
          <w:lang w:val="en-GB"/>
        </w:rPr>
        <w:t xml:space="preserve"> Sensitivity test of </w:t>
      </w:r>
      <w:proofErr w:type="spellStart"/>
      <w:r w:rsidRPr="00154EE5">
        <w:rPr>
          <w:lang w:val="en-GB"/>
        </w:rPr>
        <w:t>radiosynchronization</w:t>
      </w:r>
      <w:proofErr w:type="spellEnd"/>
      <w:r w:rsidRPr="00154EE5">
        <w:rPr>
          <w:lang w:val="en-GB"/>
        </w:rPr>
        <w:t xml:space="preserve"> receivers in a noise-free environment and in the absence of misalignment</w:t>
      </w:r>
      <w:bookmarkEnd w:id="84"/>
    </w:p>
    <w:p w14:paraId="5CAC8EC1" w14:textId="77777777" w:rsidR="00A02C09" w:rsidRPr="00154EE5" w:rsidRDefault="00A02C09" w:rsidP="00A02C09">
      <w:pPr>
        <w:rPr>
          <w:lang w:val="en-GB"/>
        </w:rPr>
      </w:pPr>
      <w:r w:rsidRPr="00154EE5">
        <w:rPr>
          <w:lang w:val="en-GB"/>
        </w:rPr>
        <w:t>For each device tested, the minimum detection threshold of the time signal is sought w. r. t. the maximum synchronization time set in the previous step (Table 28), which is the reference sensitivity in an ideal environment (noise-free and in the absence of misalignment of the receiving antennas).</w:t>
      </w:r>
    </w:p>
    <w:p w14:paraId="62ED5B47" w14:textId="77777777" w:rsidR="00A02C09" w:rsidRPr="00154EE5" w:rsidRDefault="00A02C09" w:rsidP="00A02C09">
      <w:pPr>
        <w:rPr>
          <w:szCs w:val="22"/>
          <w:lang w:val="en-GB"/>
        </w:rPr>
      </w:pPr>
      <w:r w:rsidRPr="00154EE5">
        <w:rPr>
          <w:szCs w:val="22"/>
          <w:lang w:val="en-GB"/>
        </w:rPr>
        <w:t>After checking that the noise brought back was insignificant in the useful range and did not risk affecting the measurements, the same procedure is carried out for battery and mains equipment (see Fig. 56).</w:t>
      </w:r>
    </w:p>
    <w:p w14:paraId="46D3927A" w14:textId="77777777" w:rsidR="00A02C09" w:rsidRPr="00154EE5" w:rsidRDefault="00A02C09" w:rsidP="0080645E">
      <w:pPr>
        <w:pStyle w:val="FigureNo"/>
        <w:rPr>
          <w:lang w:val="en-GB"/>
        </w:rPr>
      </w:pPr>
      <w:r w:rsidRPr="00154EE5">
        <w:rPr>
          <w:lang w:val="en-GB"/>
        </w:rPr>
        <w:lastRenderedPageBreak/>
        <w:t>FIGURE 56</w:t>
      </w:r>
    </w:p>
    <w:p w14:paraId="3DA72A70" w14:textId="77777777" w:rsidR="00A02C09" w:rsidRPr="00154EE5" w:rsidRDefault="00A02C09" w:rsidP="0080645E">
      <w:pPr>
        <w:pStyle w:val="Figuretitle"/>
        <w:keepLines/>
        <w:rPr>
          <w:szCs w:val="22"/>
          <w:lang w:val="en-GB"/>
        </w:rPr>
      </w:pPr>
      <w:r w:rsidRPr="00154EE5">
        <w:rPr>
          <w:lang w:val="en-GB"/>
        </w:rPr>
        <w:t xml:space="preserve">Sensitivity test of radio-synchronisation receivers in a noise-free environment </w:t>
      </w:r>
      <w:r w:rsidRPr="00154EE5">
        <w:rPr>
          <w:lang w:val="en-GB"/>
        </w:rPr>
        <w:br/>
        <w:t>and in the absence of misalignment</w:t>
      </w:r>
    </w:p>
    <w:p w14:paraId="5113D58A" w14:textId="77777777" w:rsidR="00A02C09" w:rsidRPr="003061C8" w:rsidRDefault="00A02C09" w:rsidP="0080645E">
      <w:pPr>
        <w:keepNext/>
        <w:keepLines/>
        <w:jc w:val="center"/>
      </w:pPr>
      <w:r w:rsidRPr="003061C8">
        <w:rPr>
          <w:noProof/>
        </w:rPr>
        <mc:AlternateContent>
          <mc:Choice Requires="wps">
            <w:drawing>
              <wp:anchor distT="0" distB="0" distL="114300" distR="114300" simplePos="0" relativeHeight="251682304" behindDoc="0" locked="0" layoutInCell="1" allowOverlap="1" wp14:anchorId="71C2EA6F" wp14:editId="4D600F28">
                <wp:simplePos x="0" y="0"/>
                <wp:positionH relativeFrom="column">
                  <wp:posOffset>4909185</wp:posOffset>
                </wp:positionH>
                <wp:positionV relativeFrom="paragraph">
                  <wp:posOffset>1056640</wp:posOffset>
                </wp:positionV>
                <wp:extent cx="720090" cy="319405"/>
                <wp:effectExtent l="0" t="0" r="3810" b="4445"/>
                <wp:wrapNone/>
                <wp:docPr id="8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19405"/>
                        </a:xfrm>
                        <a:prstGeom prst="rect">
                          <a:avLst/>
                        </a:prstGeom>
                        <a:solidFill>
                          <a:sysClr val="window" lastClr="FFFFFF"/>
                        </a:solidFill>
                        <a:ln>
                          <a:noFill/>
                        </a:ln>
                      </wps:spPr>
                      <wps:txbx>
                        <w:txbxContent>
                          <w:p w14:paraId="36C4D55B" w14:textId="77777777" w:rsidR="0080645E" w:rsidRPr="000B7135" w:rsidRDefault="0080645E" w:rsidP="00A02C09">
                            <w:pPr>
                              <w:spacing w:before="0"/>
                              <w:rPr>
                                <w:rFonts w:cs="Arial"/>
                                <w:sz w:val="16"/>
                                <w:szCs w:val="16"/>
                              </w:rPr>
                            </w:pPr>
                            <w:proofErr w:type="spellStart"/>
                            <w:r>
                              <w:rPr>
                                <w:sz w:val="16"/>
                                <w:szCs w:val="16"/>
                              </w:rPr>
                              <w:t>Load</w:t>
                            </w:r>
                            <w:proofErr w:type="spellEnd"/>
                            <w:r>
                              <w:rPr>
                                <w:sz w:val="16"/>
                                <w:szCs w:val="16"/>
                              </w:rPr>
                              <w:t xml:space="preserve"> 150 </w:t>
                            </w:r>
                            <w:r w:rsidRPr="000B7135">
                              <w:rPr>
                                <w:rFonts w:ascii="Symbol" w:hAnsi="Symbol"/>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2EA6F" id="_x0000_s1054" type="#_x0000_t202" style="position:absolute;left:0;text-align:left;margin-left:386.55pt;margin-top:83.2pt;width:56.7pt;height:25.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" fillcolor="window" stroked="f">
                <v:textbox>
                  <w:txbxContent>
                    <w:p w14:paraId="36C4D55B" w14:textId="77777777" w:rsidR="0080645E" w:rsidRPr="000B7135" w:rsidRDefault="0080645E" w:rsidP="00A02C09">
                      <w:pPr>
                        <w:spacing w:before="0"/>
                        <w:rPr>
                          <w:rFonts w:cs="Arial"/>
                          <w:sz w:val="16"/>
                          <w:szCs w:val="16"/>
                        </w:rPr>
                      </w:pPr>
                      <w:proofErr w:type="spellStart"/>
                      <w:r>
                        <w:rPr>
                          <w:sz w:val="16"/>
                          <w:szCs w:val="16"/>
                        </w:rPr>
                        <w:t>Load</w:t>
                      </w:r>
                      <w:proofErr w:type="spellEnd"/>
                      <w:r>
                        <w:rPr>
                          <w:sz w:val="16"/>
                          <w:szCs w:val="16"/>
                        </w:rPr>
                        <w:t xml:space="preserve"> 150 </w:t>
                      </w:r>
                      <w:r w:rsidRPr="000B7135">
                        <w:rPr>
                          <w:rFonts w:ascii="Symbol" w:hAnsi="Symbol"/>
                          <w:sz w:val="16"/>
                          <w:szCs w:val="16"/>
                        </w:rPr>
                        <w:t></w:t>
                      </w:r>
                    </w:p>
                  </w:txbxContent>
                </v:textbox>
              </v:shape>
            </w:pict>
          </mc:Fallback>
        </mc:AlternateContent>
      </w:r>
      <w:r w:rsidRPr="003061C8">
        <w:rPr>
          <w:noProof/>
        </w:rPr>
        <mc:AlternateContent>
          <mc:Choice Requires="wpg">
            <w:drawing>
              <wp:anchor distT="0" distB="0" distL="114300" distR="114300" simplePos="0" relativeHeight="251623936" behindDoc="0" locked="0" layoutInCell="1" allowOverlap="1" wp14:anchorId="2A383B4E" wp14:editId="79325482">
                <wp:simplePos x="0" y="0"/>
                <wp:positionH relativeFrom="column">
                  <wp:posOffset>2157730</wp:posOffset>
                </wp:positionH>
                <wp:positionV relativeFrom="paragraph">
                  <wp:posOffset>749935</wp:posOffset>
                </wp:positionV>
                <wp:extent cx="561340" cy="793750"/>
                <wp:effectExtent l="0" t="0" r="0" b="6350"/>
                <wp:wrapNone/>
                <wp:docPr id="241" name="Groupe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340" cy="793750"/>
                          <a:chOff x="2173274" y="691688"/>
                          <a:chExt cx="561023" cy="793820"/>
                        </a:xfrm>
                      </wpg:grpSpPr>
                      <wps:wsp>
                        <wps:cNvPr id="242" name="Arc 3"/>
                        <wps:cNvSpPr/>
                        <wps:spPr>
                          <a:xfrm>
                            <a:off x="2412750" y="691688"/>
                            <a:ext cx="321547" cy="793820"/>
                          </a:xfrm>
                          <a:prstGeom prst="arc">
                            <a:avLst>
                              <a:gd name="adj1" fmla="val 16373904"/>
                              <a:gd name="adj2" fmla="val 5327813"/>
                            </a:avLst>
                          </a:prstGeom>
                          <a:noFill/>
                          <a:ln w="12700" cap="flat" cmpd="sng" algn="ctr">
                            <a:solidFill>
                              <a:srgbClr val="FF0000"/>
                            </a:solidFill>
                            <a:prstDash val="solid"/>
                            <a:miter lim="800000"/>
                          </a:ln>
                          <a:effectLst/>
                        </wps:spPr>
                        <wps:bodyPr rtlCol="0" anchor="ctr"/>
                      </wps:wsp>
                      <wps:wsp>
                        <wps:cNvPr id="243" name="Arc 4"/>
                        <wps:cNvSpPr/>
                        <wps:spPr>
                          <a:xfrm>
                            <a:off x="2312566" y="766479"/>
                            <a:ext cx="260957" cy="644238"/>
                          </a:xfrm>
                          <a:prstGeom prst="arc">
                            <a:avLst>
                              <a:gd name="adj1" fmla="val 16373904"/>
                              <a:gd name="adj2" fmla="val 5327813"/>
                            </a:avLst>
                          </a:prstGeom>
                          <a:noFill/>
                          <a:ln w="12700" cap="flat" cmpd="sng" algn="ctr">
                            <a:solidFill>
                              <a:srgbClr val="FF0000"/>
                            </a:solidFill>
                            <a:prstDash val="solid"/>
                            <a:miter lim="800000"/>
                          </a:ln>
                          <a:effectLst/>
                        </wps:spPr>
                        <wps:bodyPr rtlCol="0" anchor="ctr"/>
                      </wps:wsp>
                      <wps:wsp>
                        <wps:cNvPr id="244" name="Arc 5"/>
                        <wps:cNvSpPr/>
                        <wps:spPr>
                          <a:xfrm>
                            <a:off x="2258232" y="880043"/>
                            <a:ext cx="168956" cy="417110"/>
                          </a:xfrm>
                          <a:prstGeom prst="arc">
                            <a:avLst>
                              <a:gd name="adj1" fmla="val 16373904"/>
                              <a:gd name="adj2" fmla="val 5327813"/>
                            </a:avLst>
                          </a:prstGeom>
                          <a:noFill/>
                          <a:ln w="12700" cap="flat" cmpd="sng" algn="ctr">
                            <a:solidFill>
                              <a:srgbClr val="FF0000"/>
                            </a:solidFill>
                            <a:prstDash val="solid"/>
                            <a:miter lim="800000"/>
                          </a:ln>
                          <a:effectLst/>
                        </wps:spPr>
                        <wps:bodyPr rtlCol="0" anchor="ctr"/>
                      </wps:wsp>
                      <wps:wsp>
                        <wps:cNvPr id="245" name="Arc 6"/>
                        <wps:cNvSpPr/>
                        <wps:spPr>
                          <a:xfrm>
                            <a:off x="2173274" y="955849"/>
                            <a:ext cx="115683" cy="285593"/>
                          </a:xfrm>
                          <a:prstGeom prst="arc">
                            <a:avLst>
                              <a:gd name="adj1" fmla="val 16373904"/>
                              <a:gd name="adj2" fmla="val 5327813"/>
                            </a:avLst>
                          </a:prstGeom>
                          <a:noFill/>
                          <a:ln w="12700" cap="flat" cmpd="sng" algn="ctr">
                            <a:solidFill>
                              <a:srgbClr val="FF0000"/>
                            </a:solidFill>
                            <a:prstDash val="solid"/>
                            <a:miter lim="800000"/>
                          </a:ln>
                          <a:effectLst/>
                        </wps:spPr>
                        <wps:bodyPr rtlCol="0" anchor="ctr"/>
                      </wps:wsp>
                    </wpg:wgp>
                  </a:graphicData>
                </a:graphic>
                <wp14:sizeRelH relativeFrom="page">
                  <wp14:pctWidth>0</wp14:pctWidth>
                </wp14:sizeRelH>
                <wp14:sizeRelV relativeFrom="page">
                  <wp14:pctHeight>0</wp14:pctHeight>
                </wp14:sizeRelV>
              </wp:anchor>
            </w:drawing>
          </mc:Choice>
          <mc:Fallback>
            <w:pict>
              <v:group w14:anchorId="468B277D" id="Groupe 21" o:spid="_x0000_s1026" style="position:absolute;margin-left:169.9pt;margin-top:59.05pt;width:44.2pt;height:62.5pt;z-index:251623936" coordorigin="21732,6916" coordsize="5610,7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">
                <v:shape id="Arc 3" o:spid="_x0000_s1027" style="position:absolute;left:24127;top:6916;width:3215;height:7939;visibility:visible;mso-wrap-style:square;v-text-anchor:middle" coordsize="321547,7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" path="m180714,3065nsc261535,28004,322033,198214,321545,399289v-511,210298,-67375,383110,-152447,393999l160774,396910,180714,3065xem180714,3065nfc261535,28004,322033,198214,321545,399289v-511,210298,-67375,383110,-152447,393999e" filled="f" strokecolor="red" strokeweight="1pt">
                  <v:stroke joinstyle="miter"/>
                  <v:path arrowok="t" o:connecttype="custom" o:connectlocs="180714,3065;321545,399289;169098,793288" o:connectangles="0,0,0"/>
                </v:shape>
                <v:shape id="Arc 4" o:spid="_x0000_s1028" style="position:absolute;left:23125;top:7664;width:2610;height:6443;visibility:visible;mso-wrap-style:square;v-text-anchor:middle" coordsize="260957,64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" path="m146661,2487nsc212253,22727,261351,160863,260955,324049v-414,170671,-54680,310919,-123721,319757l130479,322119,146661,2487xem146661,2487nfc212253,22727,261351,160863,260955,324049v-414,170671,-54680,310919,-123721,319757e" filled="f" strokecolor="red" strokeweight="1pt">
                  <v:stroke joinstyle="miter"/>
                  <v:path arrowok="t" o:connecttype="custom" o:connectlocs="146661,2487;260955,324049;137234,643806" o:connectangles="0,0,0"/>
                </v:shape>
                <v:shape id="Arc 5" o:spid="_x0000_s1029" style="position:absolute;left:22582;top:8800;width:1689;height:4171;visibility:visible;mso-wrap-style:square;v-text-anchor:middle" coordsize="168956,41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" path="m94956,1610nsc137423,14714,169211,104150,168955,209805v-268,110500,-35402,201304,-80102,207025c87395,347405,85936,277980,84478,208555l94956,1610xem94956,1610nfc137423,14714,169211,104150,168955,209805v-268,110500,-35402,201304,-80102,207025e" filled="f" strokecolor="red" strokeweight="1pt">
                  <v:stroke joinstyle="miter"/>
                  <v:path arrowok="t" o:connecttype="custom" o:connectlocs="94956,1610;168955,209805;88853,416830" o:connectangles="0,0,0"/>
                </v:shape>
                <v:shape id="Arc 6" o:spid="_x0000_s1030" style="position:absolute;left:21732;top:9558;width:1157;height:2856;visibility:visible;mso-wrap-style:square;v-text-anchor:middle" coordsize="115683,285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" path="m65015,1103nsc94092,10075,115858,71312,115682,143653v-184,75659,-24240,137832,-54846,141750l57842,142797,65015,1103xem65015,1103nfc94092,10075,115858,71312,115682,143653v-184,75659,-24240,137832,-54846,141750e" filled="f" strokecolor="red" strokeweight="1pt">
                  <v:stroke joinstyle="miter"/>
                  <v:path arrowok="t" o:connecttype="custom" o:connectlocs="65015,1103;115682,143653;60836,285403" o:connectangles="0,0,0"/>
                </v:shape>
              </v:group>
            </w:pict>
          </mc:Fallback>
        </mc:AlternateContent>
      </w:r>
      <w:r w:rsidRPr="003061C8">
        <w:rPr>
          <w:noProof/>
        </w:rPr>
        <mc:AlternateContent>
          <mc:Choice Requires="wps">
            <w:drawing>
              <wp:anchor distT="0" distB="0" distL="114300" distR="114300" simplePos="0" relativeHeight="251634176" behindDoc="0" locked="0" layoutInCell="1" allowOverlap="1" wp14:anchorId="44A536BD" wp14:editId="1AE0FD69">
                <wp:simplePos x="0" y="0"/>
                <wp:positionH relativeFrom="column">
                  <wp:posOffset>1702435</wp:posOffset>
                </wp:positionH>
                <wp:positionV relativeFrom="paragraph">
                  <wp:posOffset>951865</wp:posOffset>
                </wp:positionV>
                <wp:extent cx="347980" cy="476250"/>
                <wp:effectExtent l="0" t="0" r="0" b="0"/>
                <wp:wrapNone/>
                <wp:docPr id="6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476250"/>
                        </a:xfrm>
                        <a:prstGeom prst="rect">
                          <a:avLst/>
                        </a:prstGeom>
                        <a:solidFill>
                          <a:sysClr val="window" lastClr="FFFFFF"/>
                        </a:solidFill>
                        <a:ln>
                          <a:noFill/>
                        </a:ln>
                      </wps:spPr>
                      <wps:txbx>
                        <w:txbxContent>
                          <w:p w14:paraId="1DBAE0F9" w14:textId="77777777" w:rsidR="0080645E" w:rsidRDefault="0080645E" w:rsidP="00A02C09">
                            <w:pPr>
                              <w:jc w:val="center"/>
                              <w:rPr>
                                <w:sz w:val="16"/>
                                <w:szCs w:val="16"/>
                              </w:rPr>
                            </w:pPr>
                            <w:proofErr w:type="spellStart"/>
                            <w:r>
                              <w:rPr>
                                <w:sz w:val="16"/>
                                <w:szCs w:val="16"/>
                              </w:rPr>
                              <w:t>Balun</w:t>
                            </w:r>
                            <w:proofErr w:type="spellEnd"/>
                          </w:p>
                          <w:p w14:paraId="25556CED" w14:textId="77777777" w:rsidR="0080645E" w:rsidRPr="00825892" w:rsidRDefault="0080645E" w:rsidP="00A02C09">
                            <w:pPr>
                              <w:jc w:val="center"/>
                              <w:rPr>
                                <w:sz w:val="16"/>
                                <w:szCs w:val="16"/>
                              </w:rPr>
                            </w:pPr>
                            <w:r>
                              <w:rPr>
                                <w:sz w:val="16"/>
                                <w:szCs w:val="16"/>
                              </w:rPr>
                              <w:t>1:3</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536BD" id="_x0000_s1055" type="#_x0000_t202" style="position:absolute;left:0;text-align:left;margin-left:134.05pt;margin-top:74.95pt;width:27.4pt;height:3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" fillcolor="window" stroked="f">
                <v:textbox inset="1mm,1mm,1mm,1mm">
                  <w:txbxContent>
                    <w:p w14:paraId="1DBAE0F9" w14:textId="77777777" w:rsidR="0080645E" w:rsidRDefault="0080645E" w:rsidP="00A02C09">
                      <w:pPr>
                        <w:jc w:val="center"/>
                        <w:rPr>
                          <w:sz w:val="16"/>
                          <w:szCs w:val="16"/>
                        </w:rPr>
                      </w:pPr>
                      <w:proofErr w:type="spellStart"/>
                      <w:r>
                        <w:rPr>
                          <w:sz w:val="16"/>
                          <w:szCs w:val="16"/>
                        </w:rPr>
                        <w:t>Balun</w:t>
                      </w:r>
                      <w:proofErr w:type="spellEnd"/>
                    </w:p>
                    <w:p w14:paraId="25556CED" w14:textId="77777777" w:rsidR="0080645E" w:rsidRPr="00825892" w:rsidRDefault="0080645E" w:rsidP="00A02C09">
                      <w:pPr>
                        <w:jc w:val="center"/>
                        <w:rPr>
                          <w:sz w:val="16"/>
                          <w:szCs w:val="16"/>
                        </w:rPr>
                      </w:pPr>
                      <w:r>
                        <w:rPr>
                          <w:sz w:val="16"/>
                          <w:szCs w:val="16"/>
                        </w:rPr>
                        <w:t>1:3</w:t>
                      </w:r>
                    </w:p>
                  </w:txbxContent>
                </v:textbox>
              </v:shape>
            </w:pict>
          </mc:Fallback>
        </mc:AlternateContent>
      </w:r>
      <w:r w:rsidRPr="003061C8">
        <w:rPr>
          <w:noProof/>
        </w:rPr>
        <mc:AlternateContent>
          <mc:Choice Requires="wps">
            <w:drawing>
              <wp:anchor distT="0" distB="0" distL="114300" distR="114300" simplePos="0" relativeHeight="251680256" behindDoc="0" locked="0" layoutInCell="1" allowOverlap="1" wp14:anchorId="3C8055B3" wp14:editId="44665420">
                <wp:simplePos x="0" y="0"/>
                <wp:positionH relativeFrom="column">
                  <wp:posOffset>1245235</wp:posOffset>
                </wp:positionH>
                <wp:positionV relativeFrom="paragraph">
                  <wp:posOffset>929640</wp:posOffset>
                </wp:positionV>
                <wp:extent cx="364490" cy="509270"/>
                <wp:effectExtent l="0" t="0" r="0" b="5080"/>
                <wp:wrapNone/>
                <wp:docPr id="8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509270"/>
                        </a:xfrm>
                        <a:prstGeom prst="rect">
                          <a:avLst/>
                        </a:prstGeom>
                        <a:solidFill>
                          <a:sysClr val="window" lastClr="FFFFFF"/>
                        </a:solidFill>
                        <a:ln>
                          <a:noFill/>
                        </a:ln>
                      </wps:spPr>
                      <wps:txbx>
                        <w:txbxContent>
                          <w:p w14:paraId="1BFA1969" w14:textId="77777777" w:rsidR="0080645E" w:rsidRPr="000B7135" w:rsidRDefault="0080645E" w:rsidP="00A02C09">
                            <w:pPr>
                              <w:jc w:val="center"/>
                              <w:rPr>
                                <w:rFonts w:cs="Arial"/>
                                <w:sz w:val="16"/>
                                <w:szCs w:val="16"/>
                              </w:rPr>
                            </w:pPr>
                            <w:r>
                              <w:rPr>
                                <w:sz w:val="16"/>
                                <w:szCs w:val="16"/>
                              </w:rPr>
                              <w:t>Var.</w:t>
                            </w:r>
                            <w:r>
                              <w:rPr>
                                <w:sz w:val="16"/>
                                <w:szCs w:val="16"/>
                              </w:rPr>
                              <w:br/>
                            </w:r>
                            <w:proofErr w:type="spellStart"/>
                            <w:r>
                              <w:rPr>
                                <w:sz w:val="16"/>
                                <w:szCs w:val="16"/>
                              </w:rPr>
                              <w:t>Atten</w:t>
                            </w:r>
                            <w:proofErr w:type="spellEnd"/>
                            <w:r>
                              <w:rPr>
                                <w:sz w:val="16"/>
                                <w:szCs w:val="16"/>
                              </w:rPr>
                              <w:t>.</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055B3" id="_x0000_s1056" type="#_x0000_t202" style="position:absolute;left:0;text-align:left;margin-left:98.05pt;margin-top:73.2pt;width:28.7pt;height:40.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" fillcolor="window" stroked="f">
                <v:textbox inset="1mm,,1mm">
                  <w:txbxContent>
                    <w:p w14:paraId="1BFA1969" w14:textId="77777777" w:rsidR="0080645E" w:rsidRPr="000B7135" w:rsidRDefault="0080645E" w:rsidP="00A02C09">
                      <w:pPr>
                        <w:jc w:val="center"/>
                        <w:rPr>
                          <w:rFonts w:cs="Arial"/>
                          <w:sz w:val="16"/>
                          <w:szCs w:val="16"/>
                        </w:rPr>
                      </w:pPr>
                      <w:r>
                        <w:rPr>
                          <w:sz w:val="16"/>
                          <w:szCs w:val="16"/>
                        </w:rPr>
                        <w:t>Var.</w:t>
                      </w:r>
                      <w:r>
                        <w:rPr>
                          <w:sz w:val="16"/>
                          <w:szCs w:val="16"/>
                        </w:rPr>
                        <w:br/>
                      </w:r>
                      <w:proofErr w:type="spellStart"/>
                      <w:r>
                        <w:rPr>
                          <w:sz w:val="16"/>
                          <w:szCs w:val="16"/>
                        </w:rPr>
                        <w:t>Atten</w:t>
                      </w:r>
                      <w:proofErr w:type="spellEnd"/>
                      <w:r>
                        <w:rPr>
                          <w:sz w:val="16"/>
                          <w:szCs w:val="16"/>
                        </w:rPr>
                        <w:t>.</w:t>
                      </w:r>
                    </w:p>
                  </w:txbxContent>
                </v:textbox>
              </v:shape>
            </w:pict>
          </mc:Fallback>
        </mc:AlternateContent>
      </w:r>
      <w:r w:rsidRPr="003061C8">
        <w:rPr>
          <w:noProof/>
        </w:rPr>
        <mc:AlternateContent>
          <mc:Choice Requires="wps">
            <w:drawing>
              <wp:anchor distT="0" distB="0" distL="114300" distR="114300" simplePos="0" relativeHeight="251662848" behindDoc="0" locked="0" layoutInCell="1" allowOverlap="1" wp14:anchorId="07D6E17C" wp14:editId="24B62532">
                <wp:simplePos x="0" y="0"/>
                <wp:positionH relativeFrom="column">
                  <wp:posOffset>413385</wp:posOffset>
                </wp:positionH>
                <wp:positionV relativeFrom="paragraph">
                  <wp:posOffset>812800</wp:posOffset>
                </wp:positionV>
                <wp:extent cx="712470" cy="733425"/>
                <wp:effectExtent l="0" t="0" r="0" b="9525"/>
                <wp:wrapNone/>
                <wp:docPr id="7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733425"/>
                        </a:xfrm>
                        <a:prstGeom prst="rect">
                          <a:avLst/>
                        </a:prstGeom>
                        <a:solidFill>
                          <a:sysClr val="window" lastClr="FFFFFF"/>
                        </a:solidFill>
                        <a:ln>
                          <a:noFill/>
                        </a:ln>
                      </wps:spPr>
                      <wps:txbx>
                        <w:txbxContent>
                          <w:p w14:paraId="6F050219" w14:textId="77777777" w:rsidR="0080645E" w:rsidRPr="000B7135" w:rsidRDefault="0080645E" w:rsidP="00A02C09">
                            <w:pPr>
                              <w:jc w:val="center"/>
                              <w:rPr>
                                <w:rFonts w:cs="Arial"/>
                                <w:sz w:val="16"/>
                                <w:szCs w:val="16"/>
                              </w:rPr>
                            </w:pPr>
                            <w:r>
                              <w:rPr>
                                <w:sz w:val="16"/>
                                <w:szCs w:val="16"/>
                              </w:rPr>
                              <w:t>Time signal</w:t>
                            </w:r>
                            <w:r>
                              <w:rPr>
                                <w:sz w:val="16"/>
                                <w:szCs w:val="16"/>
                              </w:rPr>
                              <w:br/>
                            </w:r>
                            <w:proofErr w:type="spellStart"/>
                            <w:r>
                              <w:rPr>
                                <w:sz w:val="16"/>
                                <w:szCs w:val="16"/>
                              </w:rPr>
                              <w:t>generator</w:t>
                            </w:r>
                            <w:proofErr w:type="spellEnd"/>
                            <w:r>
                              <w:rPr>
                                <w:sz w:val="16"/>
                                <w:szCs w:val="16"/>
                              </w:rPr>
                              <w:t xml:space="preserve"> at 162 kHz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6E17C" id="_x0000_s1057" type="#_x0000_t202" style="position:absolute;left:0;text-align:left;margin-left:32.55pt;margin-top:64pt;width:56.1pt;height:57.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" fillcolor="window" stroked="f">
                <v:textbox>
                  <w:txbxContent>
                    <w:p w14:paraId="6F050219" w14:textId="77777777" w:rsidR="0080645E" w:rsidRPr="000B7135" w:rsidRDefault="0080645E" w:rsidP="00A02C09">
                      <w:pPr>
                        <w:jc w:val="center"/>
                        <w:rPr>
                          <w:rFonts w:cs="Arial"/>
                          <w:sz w:val="16"/>
                          <w:szCs w:val="16"/>
                        </w:rPr>
                      </w:pPr>
                      <w:r>
                        <w:rPr>
                          <w:sz w:val="16"/>
                          <w:szCs w:val="16"/>
                        </w:rPr>
                        <w:t>Time signal</w:t>
                      </w:r>
                      <w:r>
                        <w:rPr>
                          <w:sz w:val="16"/>
                          <w:szCs w:val="16"/>
                        </w:rPr>
                        <w:br/>
                      </w:r>
                      <w:proofErr w:type="spellStart"/>
                      <w:r>
                        <w:rPr>
                          <w:sz w:val="16"/>
                          <w:szCs w:val="16"/>
                        </w:rPr>
                        <w:t>generator</w:t>
                      </w:r>
                      <w:proofErr w:type="spellEnd"/>
                      <w:r>
                        <w:rPr>
                          <w:sz w:val="16"/>
                          <w:szCs w:val="16"/>
                        </w:rPr>
                        <w:t xml:space="preserve"> at 162 kHz</w:t>
                      </w:r>
                    </w:p>
                  </w:txbxContent>
                </v:textbox>
              </v:shape>
            </w:pict>
          </mc:Fallback>
        </mc:AlternateContent>
      </w:r>
      <w:r w:rsidRPr="003061C8">
        <w:rPr>
          <w:noProof/>
        </w:rPr>
        <mc:AlternateContent>
          <mc:Choice Requires="wps">
            <w:drawing>
              <wp:anchor distT="0" distB="0" distL="114300" distR="114300" simplePos="0" relativeHeight="251622912" behindDoc="0" locked="0" layoutInCell="1" allowOverlap="1" wp14:anchorId="47D8F6A2" wp14:editId="7ABDB345">
                <wp:simplePos x="0" y="0"/>
                <wp:positionH relativeFrom="column">
                  <wp:posOffset>2607310</wp:posOffset>
                </wp:positionH>
                <wp:positionV relativeFrom="paragraph">
                  <wp:posOffset>588645</wp:posOffset>
                </wp:positionV>
                <wp:extent cx="1862511" cy="297815"/>
                <wp:effectExtent l="0" t="0" r="0" b="0"/>
                <wp:wrapNone/>
                <wp:docPr id="240" name="Zone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2511" cy="297815"/>
                        </a:xfrm>
                        <a:prstGeom prst="rect">
                          <a:avLst/>
                        </a:prstGeom>
                        <a:noFill/>
                      </wps:spPr>
                      <wps:txbx>
                        <w:txbxContent>
                          <w:p w14:paraId="43410D45" w14:textId="77777777" w:rsidR="0080645E" w:rsidRPr="00BD72B2" w:rsidRDefault="0080645E" w:rsidP="00A02C09">
                            <w:pPr>
                              <w:rPr>
                                <w:rFonts w:ascii="Trebuchet MS" w:hAnsi="Trebuchet MS"/>
                                <w:szCs w:val="24"/>
                              </w:rPr>
                            </w:pPr>
                            <w:r>
                              <w:rPr>
                                <w:rFonts w:ascii="Trebuchet MS" w:hAnsi="Trebuchet MS"/>
                                <w:color w:val="FF0000"/>
                                <w:kern w:val="24"/>
                                <w:sz w:val="28"/>
                                <w:szCs w:val="28"/>
                              </w:rPr>
                              <w:t>V</w:t>
                            </w:r>
                            <w:r w:rsidRPr="00BD72B2">
                              <w:rPr>
                                <w:rFonts w:ascii="Trebuchet MS" w:hAnsi="Trebuchet MS"/>
                                <w:color w:val="FF0000"/>
                                <w:kern w:val="24"/>
                                <w:sz w:val="28"/>
                                <w:szCs w:val="28"/>
                              </w:rPr>
                              <w:t>ariable</w:t>
                            </w:r>
                            <w:r w:rsidRPr="00BD72B2" w:rsidDel="000D4D34">
                              <w:rPr>
                                <w:rFonts w:ascii="Trebuchet MS" w:hAnsi="Trebuchet MS"/>
                                <w:color w:val="FF0000"/>
                                <w:kern w:val="24"/>
                                <w:sz w:val="28"/>
                                <w:szCs w:val="28"/>
                              </w:rPr>
                              <w:t xml:space="preserve"> </w:t>
                            </w:r>
                            <w:r>
                              <w:rPr>
                                <w:rFonts w:ascii="Trebuchet MS" w:hAnsi="Trebuchet MS"/>
                                <w:color w:val="FF0000"/>
                                <w:kern w:val="24"/>
                                <w:sz w:val="28"/>
                                <w:szCs w:val="28"/>
                              </w:rPr>
                              <w:t>a</w:t>
                            </w:r>
                            <w:r w:rsidRPr="00BD72B2">
                              <w:rPr>
                                <w:rFonts w:ascii="Trebuchet MS" w:hAnsi="Trebuchet MS"/>
                                <w:color w:val="FF0000"/>
                                <w:kern w:val="24"/>
                                <w:sz w:val="28"/>
                                <w:szCs w:val="28"/>
                              </w:rPr>
                              <w:t>mplitude E</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7D8F6A2" id="_x0000_s1058" type="#_x0000_t202" style="position:absolute;left:0;text-align:left;margin-left:205.3pt;margin-top:46.35pt;width:146.65pt;height:23.4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" filled="f" stroked="f">
                <v:textbox style="mso-fit-shape-to-text:t">
                  <w:txbxContent>
                    <w:p w14:paraId="43410D45" w14:textId="77777777" w:rsidR="0080645E" w:rsidRPr="00BD72B2" w:rsidRDefault="0080645E" w:rsidP="00A02C09">
                      <w:pPr>
                        <w:rPr>
                          <w:rFonts w:ascii="Trebuchet MS" w:hAnsi="Trebuchet MS"/>
                          <w:szCs w:val="24"/>
                        </w:rPr>
                      </w:pPr>
                      <w:r>
                        <w:rPr>
                          <w:rFonts w:ascii="Trebuchet MS" w:hAnsi="Trebuchet MS"/>
                          <w:color w:val="FF0000"/>
                          <w:kern w:val="24"/>
                          <w:sz w:val="28"/>
                          <w:szCs w:val="28"/>
                        </w:rPr>
                        <w:t>V</w:t>
                      </w:r>
                      <w:r w:rsidRPr="00BD72B2">
                        <w:rPr>
                          <w:rFonts w:ascii="Trebuchet MS" w:hAnsi="Trebuchet MS"/>
                          <w:color w:val="FF0000"/>
                          <w:kern w:val="24"/>
                          <w:sz w:val="28"/>
                          <w:szCs w:val="28"/>
                        </w:rPr>
                        <w:t>ariable</w:t>
                      </w:r>
                      <w:r w:rsidRPr="00BD72B2" w:rsidDel="000D4D34">
                        <w:rPr>
                          <w:rFonts w:ascii="Trebuchet MS" w:hAnsi="Trebuchet MS"/>
                          <w:color w:val="FF0000"/>
                          <w:kern w:val="24"/>
                          <w:sz w:val="28"/>
                          <w:szCs w:val="28"/>
                        </w:rPr>
                        <w:t xml:space="preserve"> </w:t>
                      </w:r>
                      <w:r>
                        <w:rPr>
                          <w:rFonts w:ascii="Trebuchet MS" w:hAnsi="Trebuchet MS"/>
                          <w:color w:val="FF0000"/>
                          <w:kern w:val="24"/>
                          <w:sz w:val="28"/>
                          <w:szCs w:val="28"/>
                        </w:rPr>
                        <w:t>a</w:t>
                      </w:r>
                      <w:r w:rsidRPr="00BD72B2">
                        <w:rPr>
                          <w:rFonts w:ascii="Trebuchet MS" w:hAnsi="Trebuchet MS"/>
                          <w:color w:val="FF0000"/>
                          <w:kern w:val="24"/>
                          <w:sz w:val="28"/>
                          <w:szCs w:val="28"/>
                        </w:rPr>
                        <w:t>mplitude E</w:t>
                      </w:r>
                    </w:p>
                  </w:txbxContent>
                </v:textbox>
              </v:shape>
            </w:pict>
          </mc:Fallback>
        </mc:AlternateContent>
      </w:r>
      <w:r w:rsidRPr="003061C8">
        <w:rPr>
          <w:noProof/>
        </w:rPr>
        <mc:AlternateContent>
          <mc:Choice Requires="wps">
            <w:drawing>
              <wp:anchor distT="0" distB="0" distL="114300" distR="114300" simplePos="0" relativeHeight="251683328" behindDoc="0" locked="0" layoutInCell="1" allowOverlap="1" wp14:anchorId="1A444A85" wp14:editId="5A93628A">
                <wp:simplePos x="0" y="0"/>
                <wp:positionH relativeFrom="column">
                  <wp:posOffset>2985135</wp:posOffset>
                </wp:positionH>
                <wp:positionV relativeFrom="paragraph">
                  <wp:posOffset>975995</wp:posOffset>
                </wp:positionV>
                <wp:extent cx="1115785" cy="200025"/>
                <wp:effectExtent l="0" t="0" r="8255" b="9525"/>
                <wp:wrapNone/>
                <wp:docPr id="8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785" cy="200025"/>
                        </a:xfrm>
                        <a:prstGeom prst="rect">
                          <a:avLst/>
                        </a:prstGeom>
                        <a:solidFill>
                          <a:sysClr val="window" lastClr="FFFFFF"/>
                        </a:solidFill>
                        <a:ln>
                          <a:noFill/>
                        </a:ln>
                      </wps:spPr>
                      <wps:txbx>
                        <w:txbxContent>
                          <w:p w14:paraId="6C3FD140" w14:textId="77777777" w:rsidR="0080645E" w:rsidRPr="000B7135" w:rsidRDefault="0080645E" w:rsidP="00A02C09">
                            <w:pPr>
                              <w:rPr>
                                <w:rFonts w:cs="Arial"/>
                                <w:sz w:val="16"/>
                                <w:szCs w:val="16"/>
                              </w:rPr>
                            </w:pPr>
                            <w:r>
                              <w:rPr>
                                <w:sz w:val="16"/>
                                <w:szCs w:val="16"/>
                              </w:rPr>
                              <w:t xml:space="preserve">Time signal </w:t>
                            </w:r>
                            <w:proofErr w:type="spellStart"/>
                            <w:r>
                              <w:rPr>
                                <w:sz w:val="16"/>
                                <w:szCs w:val="16"/>
                              </w:rPr>
                              <w:t>receiver</w:t>
                            </w:r>
                            <w:proofErr w:type="spell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44A85" id="_x0000_s1059" type="#_x0000_t202" style="position:absolute;left:0;text-align:left;margin-left:235.05pt;margin-top:76.85pt;width:87.85pt;height:15.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" fillcolor="window" stroked="f">
                <v:textbox inset=",0,,0">
                  <w:txbxContent>
                    <w:p w14:paraId="6C3FD140" w14:textId="77777777" w:rsidR="0080645E" w:rsidRPr="000B7135" w:rsidRDefault="0080645E" w:rsidP="00A02C09">
                      <w:pPr>
                        <w:rPr>
                          <w:rFonts w:cs="Arial"/>
                          <w:sz w:val="16"/>
                          <w:szCs w:val="16"/>
                        </w:rPr>
                      </w:pPr>
                      <w:r>
                        <w:rPr>
                          <w:sz w:val="16"/>
                          <w:szCs w:val="16"/>
                        </w:rPr>
                        <w:t xml:space="preserve">Time signal </w:t>
                      </w:r>
                      <w:proofErr w:type="spellStart"/>
                      <w:r>
                        <w:rPr>
                          <w:sz w:val="16"/>
                          <w:szCs w:val="16"/>
                        </w:rPr>
                        <w:t>receiver</w:t>
                      </w:r>
                      <w:proofErr w:type="spellEnd"/>
                    </w:p>
                  </w:txbxContent>
                </v:textbox>
              </v:shape>
            </w:pict>
          </mc:Fallback>
        </mc:AlternateContent>
      </w:r>
      <w:r w:rsidRPr="003061C8">
        <w:rPr>
          <w:noProof/>
        </w:rPr>
        <w:drawing>
          <wp:inline distT="0" distB="0" distL="0" distR="0" wp14:anchorId="10849964" wp14:editId="6338275D">
            <wp:extent cx="6120765" cy="2362200"/>
            <wp:effectExtent l="0" t="0" r="0" b="0"/>
            <wp:docPr id="51" name="Imag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ig6.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120765" cy="2362200"/>
                    </a:xfrm>
                    <a:prstGeom prst="rect">
                      <a:avLst/>
                    </a:prstGeom>
                  </pic:spPr>
                </pic:pic>
              </a:graphicData>
            </a:graphic>
          </wp:inline>
        </w:drawing>
      </w:r>
    </w:p>
    <w:p w14:paraId="00F3FA96" w14:textId="77777777" w:rsidR="00A02C09" w:rsidRPr="00154EE5" w:rsidRDefault="00A02C09" w:rsidP="0080645E">
      <w:pPr>
        <w:pStyle w:val="Normalaftertitle"/>
        <w:keepNext/>
        <w:keepLines/>
        <w:rPr>
          <w:lang w:val="en-GB"/>
        </w:rPr>
      </w:pPr>
      <w:r w:rsidRPr="00154EE5">
        <w:rPr>
          <w:lang w:val="en-GB"/>
        </w:rPr>
        <w:t>Table 29 summarizes the results obtained for all the devices tested.</w:t>
      </w:r>
    </w:p>
    <w:p w14:paraId="2AE0EBBD" w14:textId="77777777" w:rsidR="00A02C09" w:rsidRPr="00154EE5" w:rsidRDefault="00A02C09" w:rsidP="00A02C09">
      <w:pPr>
        <w:pStyle w:val="TableNo"/>
        <w:rPr>
          <w:lang w:val="en-GB"/>
        </w:rPr>
      </w:pPr>
      <w:r w:rsidRPr="00154EE5">
        <w:rPr>
          <w:lang w:val="en-GB"/>
        </w:rPr>
        <w:t>TABLE 29</w:t>
      </w:r>
    </w:p>
    <w:p w14:paraId="11C081B0" w14:textId="77777777" w:rsidR="00A02C09" w:rsidRPr="00154EE5" w:rsidRDefault="00A02C09" w:rsidP="00A02C09">
      <w:pPr>
        <w:pStyle w:val="Tabletitle"/>
        <w:rPr>
          <w:lang w:val="en-GB"/>
        </w:rPr>
      </w:pPr>
      <w:r w:rsidRPr="00154EE5">
        <w:rPr>
          <w:lang w:val="en-GB"/>
        </w:rPr>
        <w:t>Measurement of the sensitivity threshold for all the devices tested</w:t>
      </w:r>
    </w:p>
    <w:tbl>
      <w:tblPr>
        <w:tblStyle w:val="TableGrid"/>
        <w:tblW w:w="0" w:type="auto"/>
        <w:jc w:val="center"/>
        <w:tblLook w:val="04A0" w:firstRow="1" w:lastRow="0" w:firstColumn="1" w:lastColumn="0" w:noHBand="0" w:noVBand="1"/>
      </w:tblPr>
      <w:tblGrid>
        <w:gridCol w:w="2413"/>
        <w:gridCol w:w="3546"/>
      </w:tblGrid>
      <w:tr w:rsidR="00A02C09" w:rsidRPr="0080645E" w14:paraId="059768C2" w14:textId="77777777" w:rsidTr="0080645E">
        <w:trPr>
          <w:trHeight w:val="465"/>
          <w:jc w:val="center"/>
        </w:trPr>
        <w:tc>
          <w:tcPr>
            <w:tcW w:w="2413" w:type="dxa"/>
          </w:tcPr>
          <w:p w14:paraId="213BFB9E" w14:textId="77777777" w:rsidR="00A02C09" w:rsidRPr="0080645E" w:rsidRDefault="00A02C09" w:rsidP="001F5146">
            <w:pPr>
              <w:pStyle w:val="Tablehead"/>
              <w:rPr>
                <w:rFonts w:ascii="Times New Roman" w:hAnsi="Times New Roman"/>
              </w:rPr>
            </w:pPr>
            <w:proofErr w:type="spellStart"/>
            <w:r w:rsidRPr="0080645E">
              <w:rPr>
                <w:rFonts w:ascii="Times New Roman" w:hAnsi="Times New Roman"/>
              </w:rPr>
              <w:t>Device</w:t>
            </w:r>
            <w:proofErr w:type="spellEnd"/>
            <w:r w:rsidRPr="0080645E">
              <w:rPr>
                <w:rFonts w:ascii="Times New Roman" w:hAnsi="Times New Roman"/>
              </w:rPr>
              <w:t xml:space="preserve"> </w:t>
            </w:r>
            <w:proofErr w:type="spellStart"/>
            <w:r w:rsidRPr="0080645E">
              <w:rPr>
                <w:rFonts w:ascii="Times New Roman" w:hAnsi="Times New Roman"/>
              </w:rPr>
              <w:t>under</w:t>
            </w:r>
            <w:proofErr w:type="spellEnd"/>
            <w:r w:rsidRPr="0080645E">
              <w:rPr>
                <w:rFonts w:ascii="Times New Roman" w:hAnsi="Times New Roman"/>
              </w:rPr>
              <w:t xml:space="preserve"> test</w:t>
            </w:r>
          </w:p>
        </w:tc>
        <w:tc>
          <w:tcPr>
            <w:tcW w:w="3546" w:type="dxa"/>
          </w:tcPr>
          <w:p w14:paraId="1530A0D9" w14:textId="77777777" w:rsidR="00A02C09" w:rsidRPr="0080645E" w:rsidRDefault="00A02C09" w:rsidP="001F5146">
            <w:pPr>
              <w:pStyle w:val="Tablehead"/>
              <w:rPr>
                <w:rFonts w:ascii="Times New Roman" w:hAnsi="Times New Roman"/>
                <w:lang w:val="en-GB"/>
              </w:rPr>
            </w:pPr>
            <w:r w:rsidRPr="0080645E">
              <w:rPr>
                <w:rFonts w:ascii="Times New Roman" w:hAnsi="Times New Roman"/>
                <w:lang w:val="en-GB"/>
              </w:rPr>
              <w:t>Sensitivity threshold at TO + 3 min</w:t>
            </w:r>
            <w:r w:rsidRPr="0080645E">
              <w:rPr>
                <w:rFonts w:ascii="Times New Roman" w:hAnsi="Times New Roman"/>
                <w:lang w:val="en-GB"/>
              </w:rPr>
              <w:br/>
              <w:t>(dB</w:t>
            </w:r>
            <w:r w:rsidRPr="0080645E">
              <w:rPr>
                <w:rFonts w:ascii="Times New Roman" w:hAnsi="Times New Roman"/>
              </w:rPr>
              <w:t>μ</w:t>
            </w:r>
            <w:r w:rsidRPr="0080645E">
              <w:rPr>
                <w:rFonts w:ascii="Times New Roman" w:hAnsi="Times New Roman"/>
                <w:lang w:val="en-GB"/>
              </w:rPr>
              <w:t>V/m)</w:t>
            </w:r>
          </w:p>
        </w:tc>
      </w:tr>
      <w:tr w:rsidR="00A02C09" w:rsidRPr="0080645E" w14:paraId="402B71A7" w14:textId="77777777" w:rsidTr="0080645E">
        <w:trPr>
          <w:trHeight w:val="253"/>
          <w:jc w:val="center"/>
        </w:trPr>
        <w:tc>
          <w:tcPr>
            <w:tcW w:w="2413" w:type="dxa"/>
          </w:tcPr>
          <w:p w14:paraId="1C9A93FD" w14:textId="77777777" w:rsidR="00A02C09" w:rsidRPr="0080645E" w:rsidRDefault="00A02C09" w:rsidP="001F5146">
            <w:pPr>
              <w:pStyle w:val="Tabletext"/>
              <w:rPr>
                <w:rFonts w:ascii="Times New Roman" w:hAnsi="Times New Roman"/>
              </w:rPr>
            </w:pPr>
            <w:r w:rsidRPr="0080645E">
              <w:rPr>
                <w:rFonts w:ascii="Times New Roman" w:hAnsi="Times New Roman"/>
              </w:rPr>
              <w:t>Sigma</w:t>
            </w:r>
          </w:p>
        </w:tc>
        <w:tc>
          <w:tcPr>
            <w:tcW w:w="3546" w:type="dxa"/>
          </w:tcPr>
          <w:p w14:paraId="712C00E6" w14:textId="77777777" w:rsidR="00A02C09" w:rsidRPr="0080645E" w:rsidRDefault="00A02C09" w:rsidP="001F5146">
            <w:pPr>
              <w:pStyle w:val="Tabletext"/>
              <w:jc w:val="center"/>
              <w:rPr>
                <w:rFonts w:ascii="Times New Roman" w:hAnsi="Times New Roman"/>
              </w:rPr>
            </w:pPr>
            <w:r w:rsidRPr="0080645E">
              <w:rPr>
                <w:rFonts w:ascii="Times New Roman" w:hAnsi="Times New Roman"/>
              </w:rPr>
              <w:t>36.3</w:t>
            </w:r>
          </w:p>
        </w:tc>
      </w:tr>
      <w:tr w:rsidR="00A02C09" w:rsidRPr="0080645E" w14:paraId="43D3CECF" w14:textId="77777777" w:rsidTr="0080645E">
        <w:trPr>
          <w:trHeight w:val="201"/>
          <w:jc w:val="center"/>
        </w:trPr>
        <w:tc>
          <w:tcPr>
            <w:tcW w:w="2413" w:type="dxa"/>
          </w:tcPr>
          <w:p w14:paraId="5DB3D9B9" w14:textId="77777777" w:rsidR="00A02C09" w:rsidRPr="0080645E" w:rsidRDefault="00A02C09" w:rsidP="001F5146">
            <w:pPr>
              <w:pStyle w:val="Tabletext"/>
              <w:rPr>
                <w:rFonts w:ascii="Times New Roman" w:hAnsi="Times New Roman"/>
              </w:rPr>
            </w:pPr>
            <w:proofErr w:type="spellStart"/>
            <w:r w:rsidRPr="0080645E">
              <w:rPr>
                <w:rFonts w:ascii="Times New Roman" w:hAnsi="Times New Roman"/>
              </w:rPr>
              <w:t>Radiolite</w:t>
            </w:r>
            <w:proofErr w:type="spellEnd"/>
            <w:r w:rsidRPr="0080645E">
              <w:rPr>
                <w:rFonts w:ascii="Times New Roman" w:hAnsi="Times New Roman"/>
              </w:rPr>
              <w:t xml:space="preserve"> 110</w:t>
            </w:r>
          </w:p>
        </w:tc>
        <w:tc>
          <w:tcPr>
            <w:tcW w:w="3546" w:type="dxa"/>
          </w:tcPr>
          <w:p w14:paraId="57B4880A" w14:textId="77777777" w:rsidR="00A02C09" w:rsidRPr="0080645E" w:rsidRDefault="00A02C09" w:rsidP="001F5146">
            <w:pPr>
              <w:pStyle w:val="Tabletext"/>
              <w:jc w:val="center"/>
              <w:rPr>
                <w:rFonts w:ascii="Times New Roman" w:hAnsi="Times New Roman"/>
              </w:rPr>
            </w:pPr>
            <w:r w:rsidRPr="0080645E">
              <w:rPr>
                <w:rFonts w:ascii="Times New Roman" w:hAnsi="Times New Roman"/>
              </w:rPr>
              <w:t>39.7</w:t>
            </w:r>
          </w:p>
        </w:tc>
      </w:tr>
      <w:tr w:rsidR="00A02C09" w:rsidRPr="0080645E" w14:paraId="06414F0F" w14:textId="77777777" w:rsidTr="0080645E">
        <w:trPr>
          <w:trHeight w:val="135"/>
          <w:jc w:val="center"/>
        </w:trPr>
        <w:tc>
          <w:tcPr>
            <w:tcW w:w="2413" w:type="dxa"/>
          </w:tcPr>
          <w:p w14:paraId="2FB1B99C" w14:textId="77777777" w:rsidR="00A02C09" w:rsidRPr="0080645E" w:rsidRDefault="00A02C09" w:rsidP="001F5146">
            <w:pPr>
              <w:pStyle w:val="Tabletext"/>
              <w:rPr>
                <w:rFonts w:ascii="Times New Roman" w:hAnsi="Times New Roman"/>
              </w:rPr>
            </w:pPr>
            <w:proofErr w:type="spellStart"/>
            <w:r w:rsidRPr="0080645E">
              <w:rPr>
                <w:rFonts w:ascii="Times New Roman" w:hAnsi="Times New Roman"/>
              </w:rPr>
              <w:t>Radiolite</w:t>
            </w:r>
            <w:proofErr w:type="spellEnd"/>
            <w:r w:rsidRPr="0080645E">
              <w:rPr>
                <w:rFonts w:ascii="Times New Roman" w:hAnsi="Times New Roman"/>
              </w:rPr>
              <w:t xml:space="preserve"> 200</w:t>
            </w:r>
          </w:p>
        </w:tc>
        <w:tc>
          <w:tcPr>
            <w:tcW w:w="3546" w:type="dxa"/>
          </w:tcPr>
          <w:p w14:paraId="502A6A6A" w14:textId="77777777" w:rsidR="00A02C09" w:rsidRPr="0080645E" w:rsidRDefault="00A02C09" w:rsidP="001F5146">
            <w:pPr>
              <w:pStyle w:val="Tabletext"/>
              <w:jc w:val="center"/>
              <w:rPr>
                <w:rFonts w:ascii="Times New Roman" w:hAnsi="Times New Roman"/>
              </w:rPr>
            </w:pPr>
            <w:r w:rsidRPr="0080645E">
              <w:rPr>
                <w:rFonts w:ascii="Times New Roman" w:hAnsi="Times New Roman"/>
              </w:rPr>
              <w:t>40.9</w:t>
            </w:r>
          </w:p>
        </w:tc>
      </w:tr>
      <w:tr w:rsidR="00A02C09" w:rsidRPr="0080645E" w14:paraId="5CFDD88E" w14:textId="77777777" w:rsidTr="0080645E">
        <w:trPr>
          <w:trHeight w:val="211"/>
          <w:jc w:val="center"/>
        </w:trPr>
        <w:tc>
          <w:tcPr>
            <w:tcW w:w="2413" w:type="dxa"/>
          </w:tcPr>
          <w:p w14:paraId="1282B12B" w14:textId="77777777" w:rsidR="00A02C09" w:rsidRPr="0080645E" w:rsidRDefault="00A02C09" w:rsidP="001F5146">
            <w:pPr>
              <w:pStyle w:val="Tabletext"/>
              <w:rPr>
                <w:rFonts w:ascii="Times New Roman" w:hAnsi="Times New Roman"/>
              </w:rPr>
            </w:pPr>
            <w:r w:rsidRPr="0080645E">
              <w:rPr>
                <w:rFonts w:ascii="Times New Roman" w:hAnsi="Times New Roman"/>
              </w:rPr>
              <w:t>Profil 930</w:t>
            </w:r>
          </w:p>
        </w:tc>
        <w:tc>
          <w:tcPr>
            <w:tcW w:w="3546" w:type="dxa"/>
          </w:tcPr>
          <w:p w14:paraId="3AD3735F" w14:textId="77777777" w:rsidR="00A02C09" w:rsidRPr="0080645E" w:rsidRDefault="00A02C09" w:rsidP="001F5146">
            <w:pPr>
              <w:pStyle w:val="Tabletext"/>
              <w:jc w:val="center"/>
              <w:rPr>
                <w:rFonts w:ascii="Times New Roman" w:hAnsi="Times New Roman"/>
              </w:rPr>
            </w:pPr>
            <w:r w:rsidRPr="0080645E">
              <w:rPr>
                <w:rFonts w:ascii="Times New Roman" w:hAnsi="Times New Roman"/>
              </w:rPr>
              <w:t>49.0</w:t>
            </w:r>
          </w:p>
        </w:tc>
      </w:tr>
      <w:tr w:rsidR="00A02C09" w:rsidRPr="0080645E" w14:paraId="522AD161" w14:textId="77777777" w:rsidTr="0080645E">
        <w:trPr>
          <w:trHeight w:val="301"/>
          <w:jc w:val="center"/>
        </w:trPr>
        <w:tc>
          <w:tcPr>
            <w:tcW w:w="2413" w:type="dxa"/>
          </w:tcPr>
          <w:p w14:paraId="11699FA6" w14:textId="77777777" w:rsidR="00A02C09" w:rsidRPr="0080645E" w:rsidRDefault="00A02C09" w:rsidP="001F5146">
            <w:pPr>
              <w:pStyle w:val="Tabletext"/>
              <w:rPr>
                <w:rFonts w:ascii="Times New Roman" w:hAnsi="Times New Roman"/>
              </w:rPr>
            </w:pPr>
            <w:proofErr w:type="spellStart"/>
            <w:r w:rsidRPr="0080645E">
              <w:rPr>
                <w:rFonts w:ascii="Times New Roman" w:hAnsi="Times New Roman"/>
              </w:rPr>
              <w:t>Cristalys</w:t>
            </w:r>
            <w:proofErr w:type="spellEnd"/>
            <w:r w:rsidRPr="0080645E">
              <w:rPr>
                <w:rFonts w:ascii="Times New Roman" w:hAnsi="Times New Roman"/>
              </w:rPr>
              <w:t xml:space="preserve"> Date</w:t>
            </w:r>
          </w:p>
        </w:tc>
        <w:tc>
          <w:tcPr>
            <w:tcW w:w="3546" w:type="dxa"/>
          </w:tcPr>
          <w:p w14:paraId="1C1E518A" w14:textId="77777777" w:rsidR="00A02C09" w:rsidRPr="0080645E" w:rsidRDefault="00A02C09" w:rsidP="001F5146">
            <w:pPr>
              <w:pStyle w:val="Tabletext"/>
              <w:jc w:val="center"/>
              <w:rPr>
                <w:rFonts w:ascii="Times New Roman" w:hAnsi="Times New Roman"/>
              </w:rPr>
            </w:pPr>
            <w:r w:rsidRPr="0080645E">
              <w:rPr>
                <w:rFonts w:ascii="Times New Roman" w:hAnsi="Times New Roman"/>
              </w:rPr>
              <w:t>48.2</w:t>
            </w:r>
          </w:p>
        </w:tc>
      </w:tr>
      <w:tr w:rsidR="00A02C09" w:rsidRPr="0080645E" w14:paraId="7708BC25" w14:textId="77777777" w:rsidTr="0080645E">
        <w:trPr>
          <w:trHeight w:val="93"/>
          <w:jc w:val="center"/>
        </w:trPr>
        <w:tc>
          <w:tcPr>
            <w:tcW w:w="2413" w:type="dxa"/>
          </w:tcPr>
          <w:p w14:paraId="4FAF638F" w14:textId="77777777" w:rsidR="00A02C09" w:rsidRPr="0080645E" w:rsidRDefault="00A02C09" w:rsidP="001F5146">
            <w:pPr>
              <w:pStyle w:val="Tabletext"/>
              <w:rPr>
                <w:rFonts w:ascii="Times New Roman" w:hAnsi="Times New Roman"/>
              </w:rPr>
            </w:pPr>
            <w:r w:rsidRPr="0080645E">
              <w:rPr>
                <w:rFonts w:ascii="Times New Roman" w:hAnsi="Times New Roman"/>
              </w:rPr>
              <w:t>Style 5S</w:t>
            </w:r>
          </w:p>
        </w:tc>
        <w:tc>
          <w:tcPr>
            <w:tcW w:w="3546" w:type="dxa"/>
          </w:tcPr>
          <w:p w14:paraId="168B3F51" w14:textId="77777777" w:rsidR="00A02C09" w:rsidRPr="0080645E" w:rsidRDefault="00A02C09" w:rsidP="001F5146">
            <w:pPr>
              <w:pStyle w:val="Tabletext"/>
              <w:jc w:val="center"/>
              <w:rPr>
                <w:rFonts w:ascii="Times New Roman" w:hAnsi="Times New Roman"/>
              </w:rPr>
            </w:pPr>
            <w:r w:rsidRPr="0080645E">
              <w:rPr>
                <w:rFonts w:ascii="Times New Roman" w:hAnsi="Times New Roman"/>
              </w:rPr>
              <w:t>50.2</w:t>
            </w:r>
          </w:p>
        </w:tc>
      </w:tr>
      <w:tr w:rsidR="00A02C09" w:rsidRPr="0080645E" w14:paraId="6AEBBB31" w14:textId="77777777" w:rsidTr="0080645E">
        <w:trPr>
          <w:trHeight w:val="183"/>
          <w:jc w:val="center"/>
        </w:trPr>
        <w:tc>
          <w:tcPr>
            <w:tcW w:w="2413" w:type="dxa"/>
          </w:tcPr>
          <w:p w14:paraId="2526E0B6" w14:textId="77777777" w:rsidR="00A02C09" w:rsidRPr="0080645E" w:rsidRDefault="00A02C09" w:rsidP="001F5146">
            <w:pPr>
              <w:pStyle w:val="Tabletext"/>
              <w:rPr>
                <w:rFonts w:ascii="Times New Roman" w:hAnsi="Times New Roman"/>
              </w:rPr>
            </w:pPr>
            <w:r w:rsidRPr="0080645E">
              <w:rPr>
                <w:rFonts w:ascii="Times New Roman" w:hAnsi="Times New Roman"/>
              </w:rPr>
              <w:t xml:space="preserve">ALS1 62 </w:t>
            </w:r>
            <w:proofErr w:type="spellStart"/>
            <w:r w:rsidRPr="0080645E">
              <w:rPr>
                <w:rFonts w:ascii="Times New Roman" w:hAnsi="Times New Roman"/>
              </w:rPr>
              <w:t>demonstrator</w:t>
            </w:r>
            <w:proofErr w:type="spellEnd"/>
          </w:p>
        </w:tc>
        <w:tc>
          <w:tcPr>
            <w:tcW w:w="3546" w:type="dxa"/>
          </w:tcPr>
          <w:p w14:paraId="5F8776F7" w14:textId="77777777" w:rsidR="00A02C09" w:rsidRPr="0080645E" w:rsidRDefault="00A02C09" w:rsidP="001F5146">
            <w:pPr>
              <w:pStyle w:val="Tabletext"/>
              <w:jc w:val="center"/>
              <w:rPr>
                <w:rFonts w:ascii="Times New Roman" w:hAnsi="Times New Roman"/>
              </w:rPr>
            </w:pPr>
            <w:r w:rsidRPr="0080645E">
              <w:rPr>
                <w:rFonts w:ascii="Times New Roman" w:hAnsi="Times New Roman"/>
              </w:rPr>
              <w:t>51.0</w:t>
            </w:r>
          </w:p>
        </w:tc>
      </w:tr>
      <w:tr w:rsidR="00A02C09" w:rsidRPr="0080645E" w14:paraId="782D4461" w14:textId="77777777" w:rsidTr="0080645E">
        <w:trPr>
          <w:trHeight w:val="118"/>
          <w:jc w:val="center"/>
        </w:trPr>
        <w:tc>
          <w:tcPr>
            <w:tcW w:w="2413" w:type="dxa"/>
          </w:tcPr>
          <w:p w14:paraId="7079425B" w14:textId="77777777" w:rsidR="00A02C09" w:rsidRPr="0080645E" w:rsidRDefault="00A02C09" w:rsidP="001F5146">
            <w:pPr>
              <w:pStyle w:val="Tabletext"/>
              <w:rPr>
                <w:rFonts w:ascii="Times New Roman" w:hAnsi="Times New Roman"/>
              </w:rPr>
            </w:pPr>
            <w:r w:rsidRPr="0080645E">
              <w:rPr>
                <w:rFonts w:ascii="Times New Roman" w:hAnsi="Times New Roman"/>
              </w:rPr>
              <w:t>RCH 218</w:t>
            </w:r>
          </w:p>
        </w:tc>
        <w:tc>
          <w:tcPr>
            <w:tcW w:w="3546" w:type="dxa"/>
          </w:tcPr>
          <w:p w14:paraId="76F38B20" w14:textId="77777777" w:rsidR="00A02C09" w:rsidRPr="0080645E" w:rsidRDefault="00A02C09" w:rsidP="001F5146">
            <w:pPr>
              <w:pStyle w:val="Tabletext"/>
              <w:jc w:val="center"/>
              <w:rPr>
                <w:rFonts w:ascii="Times New Roman" w:hAnsi="Times New Roman"/>
              </w:rPr>
            </w:pPr>
            <w:r w:rsidRPr="0080645E">
              <w:rPr>
                <w:rFonts w:ascii="Times New Roman" w:hAnsi="Times New Roman"/>
              </w:rPr>
              <w:t>68.9</w:t>
            </w:r>
          </w:p>
        </w:tc>
      </w:tr>
      <w:tr w:rsidR="00A02C09" w:rsidRPr="0080645E" w14:paraId="00E7AA25" w14:textId="77777777" w:rsidTr="0080645E">
        <w:trPr>
          <w:trHeight w:val="207"/>
          <w:jc w:val="center"/>
        </w:trPr>
        <w:tc>
          <w:tcPr>
            <w:tcW w:w="2413" w:type="dxa"/>
          </w:tcPr>
          <w:p w14:paraId="7BA543E2" w14:textId="77777777" w:rsidR="00A02C09" w:rsidRPr="0080645E" w:rsidRDefault="00A02C09" w:rsidP="001F5146">
            <w:pPr>
              <w:pStyle w:val="Tabletext"/>
              <w:rPr>
                <w:rFonts w:ascii="Times New Roman" w:hAnsi="Times New Roman"/>
              </w:rPr>
            </w:pPr>
            <w:r w:rsidRPr="0080645E">
              <w:rPr>
                <w:rFonts w:ascii="Times New Roman" w:hAnsi="Times New Roman"/>
              </w:rPr>
              <w:t>Style 10SD</w:t>
            </w:r>
          </w:p>
        </w:tc>
        <w:tc>
          <w:tcPr>
            <w:tcW w:w="3546" w:type="dxa"/>
          </w:tcPr>
          <w:p w14:paraId="0E2A1EAE" w14:textId="77777777" w:rsidR="00A02C09" w:rsidRPr="0080645E" w:rsidRDefault="00A02C09" w:rsidP="001F5146">
            <w:pPr>
              <w:pStyle w:val="Tabletext"/>
              <w:jc w:val="center"/>
              <w:rPr>
                <w:rFonts w:ascii="Times New Roman" w:hAnsi="Times New Roman"/>
              </w:rPr>
            </w:pPr>
            <w:r w:rsidRPr="0080645E">
              <w:rPr>
                <w:rFonts w:ascii="Times New Roman" w:hAnsi="Times New Roman"/>
              </w:rPr>
              <w:t>71.1</w:t>
            </w:r>
          </w:p>
        </w:tc>
      </w:tr>
    </w:tbl>
    <w:p w14:paraId="5276F201" w14:textId="77777777" w:rsidR="00A02C09" w:rsidRPr="0038527A" w:rsidRDefault="00A02C09" w:rsidP="003615BC">
      <w:pPr>
        <w:pStyle w:val="Tablefin"/>
      </w:pPr>
    </w:p>
    <w:p w14:paraId="382F02C8" w14:textId="6C4D80D1" w:rsidR="00A02C09" w:rsidRPr="00154EE5" w:rsidRDefault="00A02C09" w:rsidP="00A02C09">
      <w:pPr>
        <w:rPr>
          <w:szCs w:val="22"/>
          <w:lang w:val="en-GB"/>
        </w:rPr>
      </w:pPr>
      <w:r w:rsidRPr="00154EE5">
        <w:rPr>
          <w:szCs w:val="22"/>
          <w:lang w:val="en-GB"/>
        </w:rPr>
        <w:t xml:space="preserve">The sensitivity thresholds obtained are highly variable from one receiver to another, with values varying between 36.3 </w:t>
      </w:r>
      <w:proofErr w:type="spellStart"/>
      <w:r w:rsidRPr="00154EE5">
        <w:rPr>
          <w:szCs w:val="22"/>
          <w:lang w:val="en-GB"/>
        </w:rPr>
        <w:t>dBµV</w:t>
      </w:r>
      <w:proofErr w:type="spellEnd"/>
      <w:r w:rsidRPr="00154EE5">
        <w:rPr>
          <w:szCs w:val="22"/>
          <w:lang w:val="en-GB"/>
        </w:rPr>
        <w:t xml:space="preserve">/m and 71.1 </w:t>
      </w:r>
      <w:proofErr w:type="spellStart"/>
      <w:r w:rsidRPr="00154EE5">
        <w:rPr>
          <w:szCs w:val="22"/>
          <w:lang w:val="en-GB"/>
        </w:rPr>
        <w:t>dBµV</w:t>
      </w:r>
      <w:proofErr w:type="spellEnd"/>
      <w:r w:rsidRPr="00154EE5">
        <w:rPr>
          <w:szCs w:val="22"/>
          <w:lang w:val="en-GB"/>
        </w:rPr>
        <w:t xml:space="preserve">/m. Among the nine receivers tested, three receivers are significantly more sensitive than the others with a sensitivity less than or equal to 41 </w:t>
      </w:r>
      <w:proofErr w:type="spellStart"/>
      <w:r w:rsidRPr="00154EE5">
        <w:rPr>
          <w:szCs w:val="22"/>
          <w:lang w:val="en-GB"/>
        </w:rPr>
        <w:t>dBµV</w:t>
      </w:r>
      <w:proofErr w:type="spellEnd"/>
      <w:r w:rsidRPr="00154EE5">
        <w:rPr>
          <w:szCs w:val="22"/>
          <w:lang w:val="en-GB"/>
        </w:rPr>
        <w:t xml:space="preserve">/m, four receivers have an average sensitivity between 48 </w:t>
      </w:r>
      <w:proofErr w:type="spellStart"/>
      <w:r w:rsidRPr="00154EE5">
        <w:rPr>
          <w:szCs w:val="22"/>
          <w:lang w:val="en-GB"/>
        </w:rPr>
        <w:t>dBµV</w:t>
      </w:r>
      <w:proofErr w:type="spellEnd"/>
      <w:r w:rsidRPr="00154EE5">
        <w:rPr>
          <w:szCs w:val="22"/>
          <w:lang w:val="en-GB"/>
        </w:rPr>
        <w:t xml:space="preserve">/m and 51 </w:t>
      </w:r>
      <w:proofErr w:type="spellStart"/>
      <w:r w:rsidRPr="00154EE5">
        <w:rPr>
          <w:szCs w:val="22"/>
          <w:lang w:val="en-GB"/>
        </w:rPr>
        <w:t>dBµV</w:t>
      </w:r>
      <w:proofErr w:type="spellEnd"/>
      <w:r w:rsidRPr="00154EE5">
        <w:rPr>
          <w:szCs w:val="22"/>
          <w:lang w:val="en-GB"/>
        </w:rPr>
        <w:t xml:space="preserve">/m and the last two devices have a much lower sensitivity. If all receivers are </w:t>
      </w:r>
      <w:proofErr w:type="gramStart"/>
      <w:r w:rsidRPr="00154EE5">
        <w:rPr>
          <w:szCs w:val="22"/>
          <w:lang w:val="en-GB"/>
        </w:rPr>
        <w:t>taken into account</w:t>
      </w:r>
      <w:proofErr w:type="gramEnd"/>
      <w:r w:rsidRPr="00154EE5">
        <w:rPr>
          <w:szCs w:val="22"/>
          <w:lang w:val="en-GB"/>
        </w:rPr>
        <w:t xml:space="preserve">, the average sensitivity value is 50.6 </w:t>
      </w:r>
      <w:proofErr w:type="spellStart"/>
      <w:r w:rsidRPr="00154EE5">
        <w:rPr>
          <w:szCs w:val="22"/>
          <w:lang w:val="en-GB"/>
        </w:rPr>
        <w:t>dBµV</w:t>
      </w:r>
      <w:proofErr w:type="spellEnd"/>
      <w:r w:rsidRPr="00154EE5">
        <w:rPr>
          <w:szCs w:val="22"/>
          <w:lang w:val="en-GB"/>
        </w:rPr>
        <w:t xml:space="preserve">/m (median value of 49 </w:t>
      </w:r>
      <w:proofErr w:type="spellStart"/>
      <w:r w:rsidRPr="00154EE5">
        <w:rPr>
          <w:szCs w:val="22"/>
          <w:lang w:val="en-GB"/>
        </w:rPr>
        <w:t>dBµV</w:t>
      </w:r>
      <w:proofErr w:type="spellEnd"/>
      <w:r w:rsidRPr="00154EE5">
        <w:rPr>
          <w:szCs w:val="22"/>
          <w:lang w:val="en-GB"/>
        </w:rPr>
        <w:t xml:space="preserve">/m). By discarding the two devices which are clearly the least sensitive, this average sensitivity value drops to 45 </w:t>
      </w:r>
      <w:proofErr w:type="spellStart"/>
      <w:r w:rsidRPr="00154EE5">
        <w:rPr>
          <w:szCs w:val="22"/>
          <w:lang w:val="en-GB"/>
        </w:rPr>
        <w:t>dBµV</w:t>
      </w:r>
      <w:proofErr w:type="spellEnd"/>
      <w:r w:rsidRPr="00154EE5">
        <w:rPr>
          <w:szCs w:val="22"/>
          <w:lang w:val="en-GB"/>
        </w:rPr>
        <w:t>/m (median value at 48.2</w:t>
      </w:r>
      <w:r w:rsidR="003615BC">
        <w:rPr>
          <w:szCs w:val="22"/>
          <w:lang w:val="en-GB"/>
        </w:rPr>
        <w:t> </w:t>
      </w:r>
      <w:proofErr w:type="spellStart"/>
      <w:r w:rsidRPr="00154EE5">
        <w:rPr>
          <w:szCs w:val="22"/>
          <w:lang w:val="en-GB"/>
        </w:rPr>
        <w:t>dBµV</w:t>
      </w:r>
      <w:proofErr w:type="spellEnd"/>
      <w:r w:rsidRPr="00154EE5">
        <w:rPr>
          <w:szCs w:val="22"/>
          <w:lang w:val="en-GB"/>
        </w:rPr>
        <w:t>/m).</w:t>
      </w:r>
    </w:p>
    <w:p w14:paraId="7E8A7F9B" w14:textId="4106BE84" w:rsidR="00A02C09" w:rsidRPr="00154EE5" w:rsidRDefault="00A02C09" w:rsidP="0080645E">
      <w:pPr>
        <w:pStyle w:val="Heading3"/>
        <w:rPr>
          <w:smallCaps/>
          <w:lang w:val="en-GB"/>
        </w:rPr>
      </w:pPr>
      <w:bookmarkStart w:id="85" w:name="_Toc64569738"/>
      <w:r w:rsidRPr="00154EE5">
        <w:rPr>
          <w:lang w:val="en-GB"/>
        </w:rPr>
        <w:lastRenderedPageBreak/>
        <w:t>9.3.5</w:t>
      </w:r>
      <w:r w:rsidRPr="00154EE5">
        <w:rPr>
          <w:lang w:val="en-GB"/>
        </w:rPr>
        <w:tab/>
        <w:t>Step 5 </w:t>
      </w:r>
      <w:r w:rsidR="003615BC">
        <w:rPr>
          <w:lang w:val="en-GB"/>
        </w:rPr>
        <w:t>–</w:t>
      </w:r>
      <w:r w:rsidRPr="00154EE5">
        <w:rPr>
          <w:lang w:val="en-GB"/>
        </w:rPr>
        <w:t xml:space="preserve"> </w:t>
      </w:r>
      <w:bookmarkEnd w:id="85"/>
      <w:r w:rsidRPr="00154EE5">
        <w:rPr>
          <w:lang w:val="en-GB"/>
        </w:rPr>
        <w:t xml:space="preserve">Sensitivity test of </w:t>
      </w:r>
      <w:proofErr w:type="spellStart"/>
      <w:r w:rsidRPr="00154EE5">
        <w:rPr>
          <w:lang w:val="en-GB"/>
        </w:rPr>
        <w:t>radiosynchronization</w:t>
      </w:r>
      <w:proofErr w:type="spellEnd"/>
      <w:r w:rsidRPr="00154EE5">
        <w:rPr>
          <w:lang w:val="en-GB"/>
        </w:rPr>
        <w:t xml:space="preserve"> receivers in a noise-free environment and in the presence of misalignment</w:t>
      </w:r>
    </w:p>
    <w:p w14:paraId="224E4C0E" w14:textId="77777777" w:rsidR="00A02C09" w:rsidRPr="00154EE5" w:rsidRDefault="00A02C09" w:rsidP="0080645E">
      <w:pPr>
        <w:keepNext/>
        <w:keepLines/>
        <w:rPr>
          <w:bCs/>
          <w:lang w:val="en-GB"/>
        </w:rPr>
      </w:pPr>
      <w:r w:rsidRPr="00154EE5">
        <w:rPr>
          <w:lang w:val="en-GB"/>
        </w:rPr>
        <w:t>The procedure is the same as in the previous step but with a misalignment on the receiver under test (see Fig. 57). Since ferrite antennas are very small relative to wavelength, their radiation pattern is easily predictable and can be approximated fairly accurately by the sine of the azimuth angle. The greater the misalignment, the lower the voltage across the receiving antenna, proportionally degrading the sensitivity of the associated receiver. This step being very time-consuming, a check of the theory / measurement adequacy is simply carried out on a single antenna equipment (ALS162 demonstrator) and on an orthogonal antenna equipment (</w:t>
      </w:r>
      <w:proofErr w:type="spellStart"/>
      <w:r w:rsidRPr="00154EE5">
        <w:rPr>
          <w:lang w:val="en-GB"/>
        </w:rPr>
        <w:t>Cristalys</w:t>
      </w:r>
      <w:proofErr w:type="spellEnd"/>
      <w:r w:rsidRPr="00154EE5">
        <w:rPr>
          <w:lang w:val="en-GB"/>
        </w:rPr>
        <w:t xml:space="preserve"> Date).</w:t>
      </w:r>
      <w:r w:rsidRPr="00154EE5">
        <w:rPr>
          <w:b/>
          <w:lang w:val="en-GB"/>
        </w:rPr>
        <w:t xml:space="preserve"> </w:t>
      </w:r>
      <w:r w:rsidRPr="00154EE5">
        <w:rPr>
          <w:bCs/>
          <w:lang w:val="en-GB"/>
        </w:rPr>
        <w:t>To do this, each device is successively placed in the optimum position in the cell and its sensitivity threshold is recorded. The device under test is then rotated in 10° steps between 0° and 90°, with an additional position at 85° (necessary to accurately assess the radiation dip of the single antenna). A 360° projection is then carried out on the basis of these measurements.</w:t>
      </w:r>
    </w:p>
    <w:p w14:paraId="30C87A8C" w14:textId="77777777" w:rsidR="00A02C09" w:rsidRPr="00154EE5" w:rsidRDefault="00A02C09" w:rsidP="00A02C09">
      <w:pPr>
        <w:pStyle w:val="FigureNo"/>
        <w:rPr>
          <w:bCs/>
          <w:lang w:val="en-GB"/>
        </w:rPr>
      </w:pPr>
      <w:r w:rsidRPr="00154EE5">
        <w:rPr>
          <w:lang w:val="en-GB"/>
        </w:rPr>
        <w:t>FIGURE 57</w:t>
      </w:r>
    </w:p>
    <w:p w14:paraId="16120EF3" w14:textId="77777777" w:rsidR="00A02C09" w:rsidRPr="00154EE5" w:rsidRDefault="00A02C09" w:rsidP="00A02C09">
      <w:pPr>
        <w:pStyle w:val="Figuretitle"/>
        <w:rPr>
          <w:lang w:val="en-GB"/>
        </w:rPr>
      </w:pPr>
      <w:r w:rsidRPr="00154EE5">
        <w:rPr>
          <w:lang w:val="en-GB"/>
        </w:rPr>
        <w:t xml:space="preserve">Sensitivity test of </w:t>
      </w:r>
      <w:proofErr w:type="spellStart"/>
      <w:r w:rsidRPr="00154EE5">
        <w:rPr>
          <w:lang w:val="en-GB"/>
        </w:rPr>
        <w:t>radiosynchronization</w:t>
      </w:r>
      <w:proofErr w:type="spellEnd"/>
      <w:r w:rsidRPr="00154EE5">
        <w:rPr>
          <w:lang w:val="en-GB"/>
        </w:rPr>
        <w:t xml:space="preserve"> receivers in a noise-free environment </w:t>
      </w:r>
      <w:r w:rsidRPr="00154EE5">
        <w:rPr>
          <w:lang w:val="en-GB"/>
        </w:rPr>
        <w:br/>
        <w:t>and in the presence of misalignment</w:t>
      </w:r>
    </w:p>
    <w:p w14:paraId="4DD43BB2" w14:textId="77777777" w:rsidR="00A02C09" w:rsidRPr="003061C8" w:rsidRDefault="00A02C09" w:rsidP="00A02C09">
      <w:pPr>
        <w:pStyle w:val="Figure"/>
      </w:pPr>
      <w:r w:rsidRPr="003061C8">
        <w:rPr>
          <w:noProof/>
        </w:rPr>
        <mc:AlternateContent>
          <mc:Choice Requires="wps">
            <w:drawing>
              <wp:anchor distT="0" distB="0" distL="114300" distR="114300" simplePos="0" relativeHeight="251684352" behindDoc="0" locked="0" layoutInCell="1" allowOverlap="1" wp14:anchorId="175BE0F2" wp14:editId="7C4B15D0">
                <wp:simplePos x="0" y="0"/>
                <wp:positionH relativeFrom="column">
                  <wp:posOffset>2918460</wp:posOffset>
                </wp:positionH>
                <wp:positionV relativeFrom="paragraph">
                  <wp:posOffset>890270</wp:posOffset>
                </wp:positionV>
                <wp:extent cx="1092200" cy="228600"/>
                <wp:effectExtent l="0" t="0" r="0" b="0"/>
                <wp:wrapNone/>
                <wp:docPr id="9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228600"/>
                        </a:xfrm>
                        <a:prstGeom prst="rect">
                          <a:avLst/>
                        </a:prstGeom>
                        <a:solidFill>
                          <a:sysClr val="window" lastClr="FFFFFF"/>
                        </a:solidFill>
                        <a:ln>
                          <a:noFill/>
                        </a:ln>
                      </wps:spPr>
                      <wps:txbx>
                        <w:txbxContent>
                          <w:p w14:paraId="56C08C56" w14:textId="77777777" w:rsidR="0080645E" w:rsidRPr="000B7135" w:rsidRDefault="0080645E" w:rsidP="00A02C09">
                            <w:pPr>
                              <w:rPr>
                                <w:rFonts w:cs="Arial"/>
                                <w:sz w:val="16"/>
                                <w:szCs w:val="16"/>
                              </w:rPr>
                            </w:pPr>
                            <w:r>
                              <w:rPr>
                                <w:sz w:val="16"/>
                                <w:szCs w:val="16"/>
                              </w:rPr>
                              <w:t xml:space="preserve">Time signal </w:t>
                            </w:r>
                            <w:proofErr w:type="spellStart"/>
                            <w:r>
                              <w:rPr>
                                <w:sz w:val="16"/>
                                <w:szCs w:val="16"/>
                              </w:rPr>
                              <w:t>receiver</w:t>
                            </w:r>
                            <w:proofErr w:type="spell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BE0F2" id="_x0000_s1060" type="#_x0000_t202" style="position:absolute;left:0;text-align:left;margin-left:229.8pt;margin-top:70.1pt;width:86pt;height:1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" fillcolor="window" stroked="f">
                <v:textbox inset=",0,,0">
                  <w:txbxContent>
                    <w:p w14:paraId="56C08C56" w14:textId="77777777" w:rsidR="0080645E" w:rsidRPr="000B7135" w:rsidRDefault="0080645E" w:rsidP="00A02C09">
                      <w:pPr>
                        <w:rPr>
                          <w:rFonts w:cs="Arial"/>
                          <w:sz w:val="16"/>
                          <w:szCs w:val="16"/>
                        </w:rPr>
                      </w:pPr>
                      <w:r>
                        <w:rPr>
                          <w:sz w:val="16"/>
                          <w:szCs w:val="16"/>
                        </w:rPr>
                        <w:t xml:space="preserve">Time signal </w:t>
                      </w:r>
                      <w:proofErr w:type="spellStart"/>
                      <w:r>
                        <w:rPr>
                          <w:sz w:val="16"/>
                          <w:szCs w:val="16"/>
                        </w:rPr>
                        <w:t>receiver</w:t>
                      </w:r>
                      <w:proofErr w:type="spellEnd"/>
                    </w:p>
                  </w:txbxContent>
                </v:textbox>
              </v:shape>
            </w:pict>
          </mc:Fallback>
        </mc:AlternateContent>
      </w:r>
      <w:r w:rsidRPr="003061C8">
        <w:rPr>
          <w:noProof/>
        </w:rPr>
        <mc:AlternateContent>
          <mc:Choice Requires="wps">
            <w:drawing>
              <wp:anchor distT="0" distB="0" distL="114300" distR="114300" simplePos="0" relativeHeight="251633152" behindDoc="0" locked="0" layoutInCell="1" allowOverlap="1" wp14:anchorId="0EA4AB63" wp14:editId="6790D681">
                <wp:simplePos x="0" y="0"/>
                <wp:positionH relativeFrom="column">
                  <wp:posOffset>1708785</wp:posOffset>
                </wp:positionH>
                <wp:positionV relativeFrom="paragraph">
                  <wp:posOffset>1001395</wp:posOffset>
                </wp:positionV>
                <wp:extent cx="347980" cy="495300"/>
                <wp:effectExtent l="0" t="0" r="0" b="0"/>
                <wp:wrapNone/>
                <wp:docPr id="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495300"/>
                        </a:xfrm>
                        <a:prstGeom prst="rect">
                          <a:avLst/>
                        </a:prstGeom>
                        <a:solidFill>
                          <a:sysClr val="window" lastClr="FFFFFF"/>
                        </a:solidFill>
                        <a:ln>
                          <a:noFill/>
                        </a:ln>
                      </wps:spPr>
                      <wps:txbx>
                        <w:txbxContent>
                          <w:p w14:paraId="024E7AC6" w14:textId="77777777" w:rsidR="0080645E" w:rsidRDefault="0080645E" w:rsidP="00A02C09">
                            <w:pPr>
                              <w:spacing w:before="0"/>
                              <w:jc w:val="center"/>
                              <w:rPr>
                                <w:sz w:val="16"/>
                                <w:szCs w:val="16"/>
                              </w:rPr>
                            </w:pPr>
                            <w:proofErr w:type="spellStart"/>
                            <w:r>
                              <w:rPr>
                                <w:sz w:val="16"/>
                                <w:szCs w:val="16"/>
                              </w:rPr>
                              <w:t>Balun</w:t>
                            </w:r>
                            <w:proofErr w:type="spellEnd"/>
                          </w:p>
                          <w:p w14:paraId="17C8AB7D" w14:textId="77777777" w:rsidR="0080645E" w:rsidRPr="00825892" w:rsidRDefault="0080645E" w:rsidP="00A02C09">
                            <w:pPr>
                              <w:jc w:val="center"/>
                              <w:rPr>
                                <w:sz w:val="16"/>
                                <w:szCs w:val="16"/>
                              </w:rPr>
                            </w:pPr>
                            <w:r>
                              <w:rPr>
                                <w:sz w:val="16"/>
                                <w:szCs w:val="16"/>
                              </w:rPr>
                              <w:t>1:3</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4AB63" id="_x0000_s1061" type="#_x0000_t202" style="position:absolute;left:0;text-align:left;margin-left:134.55pt;margin-top:78.85pt;width:27.4pt;height:39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" fillcolor="window" stroked="f">
                <v:textbox inset="1mm,1mm,1mm,1mm">
                  <w:txbxContent>
                    <w:p w14:paraId="024E7AC6" w14:textId="77777777" w:rsidR="0080645E" w:rsidRDefault="0080645E" w:rsidP="00A02C09">
                      <w:pPr>
                        <w:spacing w:before="0"/>
                        <w:jc w:val="center"/>
                        <w:rPr>
                          <w:sz w:val="16"/>
                          <w:szCs w:val="16"/>
                        </w:rPr>
                      </w:pPr>
                      <w:proofErr w:type="spellStart"/>
                      <w:r>
                        <w:rPr>
                          <w:sz w:val="16"/>
                          <w:szCs w:val="16"/>
                        </w:rPr>
                        <w:t>Balun</w:t>
                      </w:r>
                      <w:proofErr w:type="spellEnd"/>
                    </w:p>
                    <w:p w14:paraId="17C8AB7D" w14:textId="77777777" w:rsidR="0080645E" w:rsidRPr="00825892" w:rsidRDefault="0080645E" w:rsidP="00A02C09">
                      <w:pPr>
                        <w:jc w:val="center"/>
                        <w:rPr>
                          <w:sz w:val="16"/>
                          <w:szCs w:val="16"/>
                        </w:rPr>
                      </w:pPr>
                      <w:r>
                        <w:rPr>
                          <w:sz w:val="16"/>
                          <w:szCs w:val="16"/>
                        </w:rPr>
                        <w:t>1:3</w:t>
                      </w:r>
                    </w:p>
                  </w:txbxContent>
                </v:textbox>
              </v:shape>
            </w:pict>
          </mc:Fallback>
        </mc:AlternateContent>
      </w:r>
      <w:r w:rsidRPr="003061C8">
        <w:rPr>
          <w:noProof/>
        </w:rPr>
        <mc:AlternateContent>
          <mc:Choice Requires="wps">
            <w:drawing>
              <wp:anchor distT="0" distB="0" distL="114300" distR="114300" simplePos="0" relativeHeight="251681280" behindDoc="0" locked="0" layoutInCell="1" allowOverlap="1" wp14:anchorId="3339CEFD" wp14:editId="3A81FC23">
                <wp:simplePos x="0" y="0"/>
                <wp:positionH relativeFrom="column">
                  <wp:posOffset>1248410</wp:posOffset>
                </wp:positionH>
                <wp:positionV relativeFrom="paragraph">
                  <wp:posOffset>967740</wp:posOffset>
                </wp:positionV>
                <wp:extent cx="364490" cy="504825"/>
                <wp:effectExtent l="0" t="0" r="0" b="9525"/>
                <wp:wrapNone/>
                <wp:docPr id="8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504825"/>
                        </a:xfrm>
                        <a:prstGeom prst="rect">
                          <a:avLst/>
                        </a:prstGeom>
                        <a:solidFill>
                          <a:sysClr val="window" lastClr="FFFFFF"/>
                        </a:solidFill>
                        <a:ln>
                          <a:noFill/>
                        </a:ln>
                      </wps:spPr>
                      <wps:txbx>
                        <w:txbxContent>
                          <w:p w14:paraId="0A3F092D" w14:textId="77777777" w:rsidR="0080645E" w:rsidRPr="000B7135" w:rsidRDefault="0080645E" w:rsidP="00A02C09">
                            <w:pPr>
                              <w:jc w:val="center"/>
                              <w:rPr>
                                <w:rFonts w:cs="Arial"/>
                                <w:sz w:val="16"/>
                                <w:szCs w:val="16"/>
                              </w:rPr>
                            </w:pPr>
                            <w:r>
                              <w:rPr>
                                <w:sz w:val="16"/>
                                <w:szCs w:val="16"/>
                              </w:rPr>
                              <w:t>Var.</w:t>
                            </w:r>
                            <w:r>
                              <w:rPr>
                                <w:sz w:val="16"/>
                                <w:szCs w:val="16"/>
                              </w:rPr>
                              <w:br/>
                            </w:r>
                            <w:proofErr w:type="spellStart"/>
                            <w:r>
                              <w:rPr>
                                <w:sz w:val="16"/>
                                <w:szCs w:val="16"/>
                              </w:rPr>
                              <w:t>Atten</w:t>
                            </w:r>
                            <w:proofErr w:type="spellEnd"/>
                            <w:r>
                              <w:rPr>
                                <w:sz w:val="16"/>
                                <w:szCs w:val="16"/>
                              </w:rPr>
                              <w:t>.</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9CEFD" id="_x0000_s1062" type="#_x0000_t202" style="position:absolute;left:0;text-align:left;margin-left:98.3pt;margin-top:76.2pt;width:28.7pt;height:39.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" fillcolor="window" stroked="f">
                <v:textbox inset="1mm,,1mm">
                  <w:txbxContent>
                    <w:p w14:paraId="0A3F092D" w14:textId="77777777" w:rsidR="0080645E" w:rsidRPr="000B7135" w:rsidRDefault="0080645E" w:rsidP="00A02C09">
                      <w:pPr>
                        <w:jc w:val="center"/>
                        <w:rPr>
                          <w:rFonts w:cs="Arial"/>
                          <w:sz w:val="16"/>
                          <w:szCs w:val="16"/>
                        </w:rPr>
                      </w:pPr>
                      <w:r>
                        <w:rPr>
                          <w:sz w:val="16"/>
                          <w:szCs w:val="16"/>
                        </w:rPr>
                        <w:t>Var.</w:t>
                      </w:r>
                      <w:r>
                        <w:rPr>
                          <w:sz w:val="16"/>
                          <w:szCs w:val="16"/>
                        </w:rPr>
                        <w:br/>
                      </w:r>
                      <w:proofErr w:type="spellStart"/>
                      <w:r>
                        <w:rPr>
                          <w:sz w:val="16"/>
                          <w:szCs w:val="16"/>
                        </w:rPr>
                        <w:t>Atten</w:t>
                      </w:r>
                      <w:proofErr w:type="spellEnd"/>
                      <w:r>
                        <w:rPr>
                          <w:sz w:val="16"/>
                          <w:szCs w:val="16"/>
                        </w:rPr>
                        <w:t>.</w:t>
                      </w:r>
                    </w:p>
                  </w:txbxContent>
                </v:textbox>
              </v:shape>
            </w:pict>
          </mc:Fallback>
        </mc:AlternateContent>
      </w:r>
      <w:r w:rsidRPr="003061C8">
        <w:rPr>
          <w:noProof/>
        </w:rPr>
        <mc:AlternateContent>
          <mc:Choice Requires="wps">
            <w:drawing>
              <wp:anchor distT="0" distB="0" distL="114300" distR="114300" simplePos="0" relativeHeight="251666944" behindDoc="0" locked="0" layoutInCell="1" allowOverlap="1" wp14:anchorId="1AC92629" wp14:editId="27B2AC6C">
                <wp:simplePos x="0" y="0"/>
                <wp:positionH relativeFrom="column">
                  <wp:posOffset>432435</wp:posOffset>
                </wp:positionH>
                <wp:positionV relativeFrom="paragraph">
                  <wp:posOffset>853440</wp:posOffset>
                </wp:positionV>
                <wp:extent cx="712470" cy="695325"/>
                <wp:effectExtent l="0" t="0" r="0" b="9525"/>
                <wp:wrapNone/>
                <wp:docPr id="8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695325"/>
                        </a:xfrm>
                        <a:prstGeom prst="rect">
                          <a:avLst/>
                        </a:prstGeom>
                        <a:solidFill>
                          <a:sysClr val="window" lastClr="FFFFFF"/>
                        </a:solidFill>
                        <a:ln>
                          <a:noFill/>
                        </a:ln>
                      </wps:spPr>
                      <wps:txbx>
                        <w:txbxContent>
                          <w:p w14:paraId="1E5C82E4" w14:textId="77777777" w:rsidR="0080645E" w:rsidRPr="000B7135" w:rsidRDefault="0080645E" w:rsidP="00A02C09">
                            <w:pPr>
                              <w:jc w:val="center"/>
                              <w:rPr>
                                <w:rFonts w:cs="Arial"/>
                                <w:sz w:val="16"/>
                                <w:szCs w:val="16"/>
                              </w:rPr>
                            </w:pPr>
                            <w:r>
                              <w:rPr>
                                <w:sz w:val="16"/>
                                <w:szCs w:val="16"/>
                              </w:rPr>
                              <w:t>Time signal</w:t>
                            </w:r>
                            <w:r>
                              <w:rPr>
                                <w:sz w:val="16"/>
                                <w:szCs w:val="16"/>
                              </w:rPr>
                              <w:br/>
                            </w:r>
                            <w:proofErr w:type="spellStart"/>
                            <w:r>
                              <w:rPr>
                                <w:sz w:val="16"/>
                                <w:szCs w:val="16"/>
                              </w:rPr>
                              <w:t>generator</w:t>
                            </w:r>
                            <w:proofErr w:type="spellEnd"/>
                            <w:r>
                              <w:rPr>
                                <w:sz w:val="16"/>
                                <w:szCs w:val="16"/>
                              </w:rPr>
                              <w:t xml:space="preserve"> at 162 kHz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92629" id="_x0000_s1063" type="#_x0000_t202" style="position:absolute;left:0;text-align:left;margin-left:34.05pt;margin-top:67.2pt;width:56.1pt;height:54.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" fillcolor="window" stroked="f">
                <v:textbox>
                  <w:txbxContent>
                    <w:p w14:paraId="1E5C82E4" w14:textId="77777777" w:rsidR="0080645E" w:rsidRPr="000B7135" w:rsidRDefault="0080645E" w:rsidP="00A02C09">
                      <w:pPr>
                        <w:jc w:val="center"/>
                        <w:rPr>
                          <w:rFonts w:cs="Arial"/>
                          <w:sz w:val="16"/>
                          <w:szCs w:val="16"/>
                        </w:rPr>
                      </w:pPr>
                      <w:r>
                        <w:rPr>
                          <w:sz w:val="16"/>
                          <w:szCs w:val="16"/>
                        </w:rPr>
                        <w:t>Time signal</w:t>
                      </w:r>
                      <w:r>
                        <w:rPr>
                          <w:sz w:val="16"/>
                          <w:szCs w:val="16"/>
                        </w:rPr>
                        <w:br/>
                      </w:r>
                      <w:proofErr w:type="spellStart"/>
                      <w:r>
                        <w:rPr>
                          <w:sz w:val="16"/>
                          <w:szCs w:val="16"/>
                        </w:rPr>
                        <w:t>generator</w:t>
                      </w:r>
                      <w:proofErr w:type="spellEnd"/>
                      <w:r>
                        <w:rPr>
                          <w:sz w:val="16"/>
                          <w:szCs w:val="16"/>
                        </w:rPr>
                        <w:t xml:space="preserve"> at 162 kHz</w:t>
                      </w:r>
                    </w:p>
                  </w:txbxContent>
                </v:textbox>
              </v:shape>
            </w:pict>
          </mc:Fallback>
        </mc:AlternateContent>
      </w:r>
      <w:r w:rsidRPr="003061C8">
        <w:rPr>
          <w:noProof/>
        </w:rPr>
        <mc:AlternateContent>
          <mc:Choice Requires="wps">
            <w:drawing>
              <wp:anchor distT="0" distB="0" distL="114300" distR="114300" simplePos="0" relativeHeight="251685376" behindDoc="0" locked="0" layoutInCell="1" allowOverlap="1" wp14:anchorId="2219E400" wp14:editId="0C8D7FAF">
                <wp:simplePos x="0" y="0"/>
                <wp:positionH relativeFrom="column">
                  <wp:posOffset>4928235</wp:posOffset>
                </wp:positionH>
                <wp:positionV relativeFrom="paragraph">
                  <wp:posOffset>1053465</wp:posOffset>
                </wp:positionV>
                <wp:extent cx="720090" cy="371475"/>
                <wp:effectExtent l="0" t="0" r="3810" b="9525"/>
                <wp:wrapNone/>
                <wp:docPr id="9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71475"/>
                        </a:xfrm>
                        <a:prstGeom prst="rect">
                          <a:avLst/>
                        </a:prstGeom>
                        <a:solidFill>
                          <a:sysClr val="window" lastClr="FFFFFF"/>
                        </a:solidFill>
                        <a:ln>
                          <a:noFill/>
                        </a:ln>
                      </wps:spPr>
                      <wps:txbx>
                        <w:txbxContent>
                          <w:p w14:paraId="1113D57C" w14:textId="77777777" w:rsidR="0080645E" w:rsidRPr="000B7135" w:rsidRDefault="0080645E" w:rsidP="00A02C09">
                            <w:pPr>
                              <w:rPr>
                                <w:rFonts w:cs="Arial"/>
                                <w:sz w:val="16"/>
                                <w:szCs w:val="16"/>
                              </w:rPr>
                            </w:pPr>
                            <w:proofErr w:type="spellStart"/>
                            <w:r>
                              <w:rPr>
                                <w:sz w:val="16"/>
                                <w:szCs w:val="16"/>
                              </w:rPr>
                              <w:t>Load</w:t>
                            </w:r>
                            <w:proofErr w:type="spellEnd"/>
                            <w:r>
                              <w:rPr>
                                <w:sz w:val="16"/>
                                <w:szCs w:val="16"/>
                              </w:rPr>
                              <w:t xml:space="preserve"> 150 </w:t>
                            </w:r>
                            <w:r w:rsidRPr="000B7135">
                              <w:rPr>
                                <w:rFonts w:ascii="Symbol" w:hAnsi="Symbol"/>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9E400" id="_x0000_s1064" type="#_x0000_t202" style="position:absolute;left:0;text-align:left;margin-left:388.05pt;margin-top:82.95pt;width:56.7pt;height:29.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" fillcolor="window" stroked="f">
                <v:textbox>
                  <w:txbxContent>
                    <w:p w14:paraId="1113D57C" w14:textId="77777777" w:rsidR="0080645E" w:rsidRPr="000B7135" w:rsidRDefault="0080645E" w:rsidP="00A02C09">
                      <w:pPr>
                        <w:rPr>
                          <w:rFonts w:cs="Arial"/>
                          <w:sz w:val="16"/>
                          <w:szCs w:val="16"/>
                        </w:rPr>
                      </w:pPr>
                      <w:proofErr w:type="spellStart"/>
                      <w:r>
                        <w:rPr>
                          <w:sz w:val="16"/>
                          <w:szCs w:val="16"/>
                        </w:rPr>
                        <w:t>Load</w:t>
                      </w:r>
                      <w:proofErr w:type="spellEnd"/>
                      <w:r>
                        <w:rPr>
                          <w:sz w:val="16"/>
                          <w:szCs w:val="16"/>
                        </w:rPr>
                        <w:t xml:space="preserve"> 150 </w:t>
                      </w:r>
                      <w:r w:rsidRPr="000B7135">
                        <w:rPr>
                          <w:rFonts w:ascii="Symbol" w:hAnsi="Symbol"/>
                          <w:sz w:val="16"/>
                          <w:szCs w:val="16"/>
                        </w:rPr>
                        <w:t></w:t>
                      </w:r>
                    </w:p>
                  </w:txbxContent>
                </v:textbox>
              </v:shape>
            </w:pict>
          </mc:Fallback>
        </mc:AlternateContent>
      </w:r>
      <w:r w:rsidRPr="003061C8">
        <w:rPr>
          <w:noProof/>
        </w:rPr>
        <w:drawing>
          <wp:inline distT="0" distB="0" distL="0" distR="0" wp14:anchorId="5623495F" wp14:editId="2B6804E3">
            <wp:extent cx="6120765" cy="2295525"/>
            <wp:effectExtent l="0" t="0" r="0" b="9525"/>
            <wp:docPr id="45" name="Imag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ig7.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120765" cy="2295525"/>
                    </a:xfrm>
                    <a:prstGeom prst="rect">
                      <a:avLst/>
                    </a:prstGeom>
                  </pic:spPr>
                </pic:pic>
              </a:graphicData>
            </a:graphic>
          </wp:inline>
        </w:drawing>
      </w:r>
    </w:p>
    <w:p w14:paraId="6202F713" w14:textId="77777777" w:rsidR="00A02C09" w:rsidRPr="00154EE5" w:rsidRDefault="00A02C09" w:rsidP="00A02C09">
      <w:pPr>
        <w:pStyle w:val="Heading4"/>
        <w:rPr>
          <w:lang w:val="en-GB"/>
        </w:rPr>
      </w:pPr>
      <w:bookmarkStart w:id="86" w:name="_Toc64569739"/>
      <w:r w:rsidRPr="00154EE5">
        <w:rPr>
          <w:lang w:val="en-GB"/>
        </w:rPr>
        <w:t>9.3.5.1</w:t>
      </w:r>
      <w:r w:rsidRPr="00154EE5">
        <w:rPr>
          <w:lang w:val="en-GB"/>
        </w:rPr>
        <w:tab/>
        <w:t>Misalignment on a device with a single antenna (ALS162 demonstrator)</w:t>
      </w:r>
      <w:bookmarkEnd w:id="86"/>
    </w:p>
    <w:p w14:paraId="26CD84D2" w14:textId="77777777" w:rsidR="00A02C09" w:rsidRPr="00154EE5" w:rsidRDefault="00A02C09" w:rsidP="00A02C09">
      <w:pPr>
        <w:rPr>
          <w:lang w:val="en-GB"/>
        </w:rPr>
      </w:pPr>
      <w:r w:rsidRPr="00154EE5">
        <w:rPr>
          <w:lang w:val="en-GB"/>
        </w:rPr>
        <w:t>Figure 58 represents the measured sensitivity attenuation relative to optimal antenna alignment (ferrite antenna placed perpendicular to the TEM cell). For comparison, the theoretical attenuation of a very small magnetic antenna is also shown in dotted lines.</w:t>
      </w:r>
    </w:p>
    <w:p w14:paraId="356D3BDD" w14:textId="77777777" w:rsidR="00A02C09" w:rsidRPr="00154EE5" w:rsidRDefault="00A02C09" w:rsidP="00A02C09">
      <w:pPr>
        <w:rPr>
          <w:lang w:val="en-GB"/>
        </w:rPr>
      </w:pPr>
      <w:r w:rsidRPr="00154EE5">
        <w:rPr>
          <w:lang w:val="en-GB"/>
        </w:rPr>
        <w:t xml:space="preserve">The correlation observed in theory and measurement is quite acceptable given the fact that the attenuation values tested were varied in 1 dB steps only. The theoretical sinus attenuation, which is a characteristic of magnetic antennas of very small dimensions relative to wavelength, can therefore be used to estimate the receiver desensitization induced by misalignment. The behaviour will be more or less the same for all the rod type ferrite antennas (only the depth of zero can be possibly modified). For this antenna configuration, the receiver desensitization will remain less than or equal to 3 dB for a misalignment less than or equal to 45 degrees. In case of misalignment from the main direction, desensitization can quickly reach several tens of </w:t>
      </w:r>
      <w:proofErr w:type="spellStart"/>
      <w:r w:rsidRPr="00154EE5">
        <w:rPr>
          <w:lang w:val="en-GB"/>
        </w:rPr>
        <w:t>dB.</w:t>
      </w:r>
      <w:proofErr w:type="spellEnd"/>
      <w:r w:rsidRPr="00154EE5">
        <w:rPr>
          <w:lang w:val="en-GB"/>
        </w:rPr>
        <w:t xml:space="preserve"> Among all the devices tested, only the </w:t>
      </w:r>
      <w:proofErr w:type="spellStart"/>
      <w:r w:rsidRPr="00154EE5">
        <w:rPr>
          <w:lang w:val="en-GB"/>
        </w:rPr>
        <w:t>Cristalys</w:t>
      </w:r>
      <w:proofErr w:type="spellEnd"/>
      <w:r w:rsidRPr="00154EE5">
        <w:rPr>
          <w:lang w:val="en-GB"/>
        </w:rPr>
        <w:t xml:space="preserve"> Date clock is not affected by this topology.</w:t>
      </w:r>
    </w:p>
    <w:p w14:paraId="3A9E6361" w14:textId="77777777" w:rsidR="00A02C09" w:rsidRPr="00154EE5" w:rsidRDefault="00A02C09" w:rsidP="00A02C09">
      <w:pPr>
        <w:pStyle w:val="FigureNo"/>
        <w:rPr>
          <w:lang w:val="en-GB"/>
        </w:rPr>
      </w:pPr>
      <w:r w:rsidRPr="00154EE5">
        <w:rPr>
          <w:lang w:val="en-GB"/>
        </w:rPr>
        <w:lastRenderedPageBreak/>
        <w:t>FIGURE 58</w:t>
      </w:r>
    </w:p>
    <w:p w14:paraId="69574EC3" w14:textId="77777777" w:rsidR="00A02C09" w:rsidRPr="00154EE5" w:rsidRDefault="00A02C09" w:rsidP="00A02C09">
      <w:pPr>
        <w:pStyle w:val="Figuretitle"/>
        <w:rPr>
          <w:lang w:val="en-GB"/>
        </w:rPr>
      </w:pPr>
      <w:r w:rsidRPr="00154EE5">
        <w:rPr>
          <w:lang w:val="en-GB"/>
        </w:rPr>
        <w:t>Sensitivity attenuation relative to optimal antenna alignment (dB)</w:t>
      </w:r>
    </w:p>
    <w:p w14:paraId="55757677" w14:textId="049283CA" w:rsidR="00A02C09" w:rsidRPr="003061C8" w:rsidRDefault="003615BC" w:rsidP="00A02C09">
      <w:pPr>
        <w:jc w:val="center"/>
      </w:pPr>
      <w:r w:rsidRPr="003061C8">
        <w:rPr>
          <w:noProof/>
        </w:rPr>
        <mc:AlternateContent>
          <mc:Choice Requires="wps">
            <w:drawing>
              <wp:anchor distT="0" distB="0" distL="114300" distR="114300" simplePos="0" relativeHeight="251672064" behindDoc="0" locked="0" layoutInCell="1" allowOverlap="1" wp14:anchorId="64C574D1" wp14:editId="509047AA">
                <wp:simplePos x="0" y="0"/>
                <wp:positionH relativeFrom="margin">
                  <wp:posOffset>3928110</wp:posOffset>
                </wp:positionH>
                <wp:positionV relativeFrom="paragraph">
                  <wp:posOffset>2385695</wp:posOffset>
                </wp:positionV>
                <wp:extent cx="1507490" cy="238125"/>
                <wp:effectExtent l="0" t="0" r="0" b="9525"/>
                <wp:wrapNone/>
                <wp:docPr id="9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238125"/>
                        </a:xfrm>
                        <a:prstGeom prst="rect">
                          <a:avLst/>
                        </a:prstGeom>
                        <a:solidFill>
                          <a:sysClr val="window" lastClr="FFFFFF"/>
                        </a:solidFill>
                        <a:ln>
                          <a:noFill/>
                        </a:ln>
                      </wps:spPr>
                      <wps:txbx>
                        <w:txbxContent>
                          <w:p w14:paraId="6AA8E2F0" w14:textId="77777777" w:rsidR="0080645E" w:rsidRPr="000B7135" w:rsidRDefault="0080645E" w:rsidP="003615BC">
                            <w:pPr>
                              <w:spacing w:before="0"/>
                              <w:rPr>
                                <w:rFonts w:cs="Arial"/>
                                <w:sz w:val="16"/>
                                <w:szCs w:val="16"/>
                              </w:rPr>
                            </w:pPr>
                            <w:proofErr w:type="spellStart"/>
                            <w:r>
                              <w:rPr>
                                <w:sz w:val="16"/>
                                <w:szCs w:val="16"/>
                              </w:rPr>
                              <w:t>Measure</w:t>
                            </w:r>
                            <w:proofErr w:type="spellEnd"/>
                            <w:r>
                              <w:rPr>
                                <w:sz w:val="16"/>
                                <w:szCs w:val="16"/>
                              </w:rPr>
                              <w:t xml:space="preserve"> (ALS162 </w:t>
                            </w:r>
                            <w:proofErr w:type="spellStart"/>
                            <w:r>
                              <w:rPr>
                                <w:sz w:val="16"/>
                                <w:szCs w:val="16"/>
                              </w:rPr>
                              <w:t>demonstrator</w:t>
                            </w:r>
                            <w:proofErr w:type="spellEnd"/>
                            <w:r>
                              <w:rPr>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574D1" id="_x0000_s1065" type="#_x0000_t202" style="position:absolute;left:0;text-align:left;margin-left:309.3pt;margin-top:187.85pt;width:118.7pt;height:18.7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" fillcolor="window" stroked="f">
                <v:textbox inset="0,0,0,0">
                  <w:txbxContent>
                    <w:p w14:paraId="6AA8E2F0" w14:textId="77777777" w:rsidR="0080645E" w:rsidRPr="000B7135" w:rsidRDefault="0080645E" w:rsidP="003615BC">
                      <w:pPr>
                        <w:spacing w:before="0"/>
                        <w:rPr>
                          <w:rFonts w:cs="Arial"/>
                          <w:sz w:val="16"/>
                          <w:szCs w:val="16"/>
                        </w:rPr>
                      </w:pPr>
                      <w:proofErr w:type="spellStart"/>
                      <w:r>
                        <w:rPr>
                          <w:sz w:val="16"/>
                          <w:szCs w:val="16"/>
                        </w:rPr>
                        <w:t>Measure</w:t>
                      </w:r>
                      <w:proofErr w:type="spellEnd"/>
                      <w:r>
                        <w:rPr>
                          <w:sz w:val="16"/>
                          <w:szCs w:val="16"/>
                        </w:rPr>
                        <w:t xml:space="preserve"> (ALS162 </w:t>
                      </w:r>
                      <w:proofErr w:type="spellStart"/>
                      <w:r>
                        <w:rPr>
                          <w:sz w:val="16"/>
                          <w:szCs w:val="16"/>
                        </w:rPr>
                        <w:t>demonstrator</w:t>
                      </w:r>
                      <w:proofErr w:type="spellEnd"/>
                      <w:r>
                        <w:rPr>
                          <w:sz w:val="16"/>
                          <w:szCs w:val="16"/>
                        </w:rPr>
                        <w:t>)</w:t>
                      </w:r>
                    </w:p>
                  </w:txbxContent>
                </v:textbox>
                <w10:wrap anchorx="margin"/>
              </v:shape>
            </w:pict>
          </mc:Fallback>
        </mc:AlternateContent>
      </w:r>
      <w:r w:rsidR="00A02C09" w:rsidRPr="003061C8">
        <w:rPr>
          <w:noProof/>
        </w:rPr>
        <mc:AlternateContent>
          <mc:Choice Requires="wps">
            <w:drawing>
              <wp:anchor distT="0" distB="0" distL="114300" distR="114300" simplePos="0" relativeHeight="251675136" behindDoc="0" locked="0" layoutInCell="1" allowOverlap="1" wp14:anchorId="217D9E76" wp14:editId="4A1A1E5F">
                <wp:simplePos x="0" y="0"/>
                <wp:positionH relativeFrom="margin">
                  <wp:posOffset>3947160</wp:posOffset>
                </wp:positionH>
                <wp:positionV relativeFrom="paragraph">
                  <wp:posOffset>2614295</wp:posOffset>
                </wp:positionV>
                <wp:extent cx="1507490" cy="266700"/>
                <wp:effectExtent l="0" t="0" r="0" b="0"/>
                <wp:wrapNone/>
                <wp:docPr id="9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266700"/>
                        </a:xfrm>
                        <a:prstGeom prst="rect">
                          <a:avLst/>
                        </a:prstGeom>
                        <a:solidFill>
                          <a:sysClr val="window" lastClr="FFFFFF"/>
                        </a:solidFill>
                        <a:ln>
                          <a:noFill/>
                        </a:ln>
                      </wps:spPr>
                      <wps:txbx>
                        <w:txbxContent>
                          <w:p w14:paraId="13519C39" w14:textId="77777777" w:rsidR="0080645E" w:rsidRPr="000B7135" w:rsidRDefault="0080645E" w:rsidP="003615BC">
                            <w:pPr>
                              <w:spacing w:before="0"/>
                              <w:rPr>
                                <w:rFonts w:cs="Arial"/>
                                <w:sz w:val="16"/>
                                <w:szCs w:val="16"/>
                              </w:rPr>
                            </w:pPr>
                            <w:r>
                              <w:rPr>
                                <w:sz w:val="16"/>
                                <w:szCs w:val="16"/>
                              </w:rPr>
                              <w:t xml:space="preserve">Theory (ferrite </w:t>
                            </w:r>
                            <w:proofErr w:type="spellStart"/>
                            <w:r>
                              <w:rPr>
                                <w:sz w:val="16"/>
                                <w:szCs w:val="16"/>
                              </w:rPr>
                              <w:t>antenna</w:t>
                            </w:r>
                            <w:proofErr w:type="spellEnd"/>
                            <w:r>
                              <w:rPr>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D9E76" id="_x0000_s1066" type="#_x0000_t202" style="position:absolute;left:0;text-align:left;margin-left:310.8pt;margin-top:205.85pt;width:118.7pt;height:21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" fillcolor="window" stroked="f">
                <v:textbox inset="0,0,0,0">
                  <w:txbxContent>
                    <w:p w14:paraId="13519C39" w14:textId="77777777" w:rsidR="0080645E" w:rsidRPr="000B7135" w:rsidRDefault="0080645E" w:rsidP="003615BC">
                      <w:pPr>
                        <w:spacing w:before="0"/>
                        <w:rPr>
                          <w:rFonts w:cs="Arial"/>
                          <w:sz w:val="16"/>
                          <w:szCs w:val="16"/>
                        </w:rPr>
                      </w:pPr>
                      <w:r>
                        <w:rPr>
                          <w:sz w:val="16"/>
                          <w:szCs w:val="16"/>
                        </w:rPr>
                        <w:t xml:space="preserve">Theory (ferrite </w:t>
                      </w:r>
                      <w:proofErr w:type="spellStart"/>
                      <w:r>
                        <w:rPr>
                          <w:sz w:val="16"/>
                          <w:szCs w:val="16"/>
                        </w:rPr>
                        <w:t>antenna</w:t>
                      </w:r>
                      <w:proofErr w:type="spellEnd"/>
                      <w:r>
                        <w:rPr>
                          <w:sz w:val="16"/>
                          <w:szCs w:val="16"/>
                        </w:rPr>
                        <w:t>)</w:t>
                      </w:r>
                    </w:p>
                  </w:txbxContent>
                </v:textbox>
                <w10:wrap anchorx="margin"/>
              </v:shape>
            </w:pict>
          </mc:Fallback>
        </mc:AlternateContent>
      </w:r>
      <w:r w:rsidR="00A02C09" w:rsidRPr="003061C8">
        <w:rPr>
          <w:noProof/>
        </w:rPr>
        <w:drawing>
          <wp:inline distT="0" distB="0" distL="0" distR="0" wp14:anchorId="7E4335D5" wp14:editId="670C05A4">
            <wp:extent cx="4275190" cy="2743438"/>
            <wp:effectExtent l="0" t="0" r="0" b="0"/>
            <wp:docPr id="64" name="Image 56"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8.png"/>
                    <pic:cNvPicPr/>
                  </pic:nvPicPr>
                  <pic:blipFill>
                    <a:blip r:embed="rId83">
                      <a:extLst>
                        <a:ext uri="{28A0092B-C50C-407E-A947-70E740481C1C}">
                          <a14:useLocalDpi xmlns:a14="http://schemas.microsoft.com/office/drawing/2010/main" val="0"/>
                        </a:ext>
                      </a:extLst>
                    </a:blip>
                    <a:stretch>
                      <a:fillRect/>
                    </a:stretch>
                  </pic:blipFill>
                  <pic:spPr>
                    <a:xfrm>
                      <a:off x="0" y="0"/>
                      <a:ext cx="4275190" cy="2743438"/>
                    </a:xfrm>
                    <a:prstGeom prst="rect">
                      <a:avLst/>
                    </a:prstGeom>
                  </pic:spPr>
                </pic:pic>
              </a:graphicData>
            </a:graphic>
          </wp:inline>
        </w:drawing>
      </w:r>
    </w:p>
    <w:p w14:paraId="5FBA4F5F" w14:textId="77777777" w:rsidR="00A02C09" w:rsidRPr="00154EE5" w:rsidRDefault="00A02C09" w:rsidP="00A02C09">
      <w:pPr>
        <w:pStyle w:val="Heading4"/>
        <w:rPr>
          <w:lang w:val="en-GB"/>
        </w:rPr>
      </w:pPr>
      <w:bookmarkStart w:id="87" w:name="_Toc64569740"/>
      <w:r w:rsidRPr="00154EE5">
        <w:rPr>
          <w:lang w:val="en-GB"/>
        </w:rPr>
        <w:t>9.3.5.2</w:t>
      </w:r>
      <w:r w:rsidRPr="00154EE5">
        <w:rPr>
          <w:lang w:val="en-GB"/>
        </w:rPr>
        <w:tab/>
        <w:t>Misalignment on devices with orthogonal antennas (</w:t>
      </w:r>
      <w:proofErr w:type="spellStart"/>
      <w:r w:rsidRPr="00154EE5">
        <w:rPr>
          <w:lang w:val="en-GB"/>
        </w:rPr>
        <w:t>Cristalys</w:t>
      </w:r>
      <w:proofErr w:type="spellEnd"/>
      <w:r w:rsidRPr="00154EE5">
        <w:rPr>
          <w:lang w:val="en-GB"/>
        </w:rPr>
        <w:t xml:space="preserve"> Date)</w:t>
      </w:r>
      <w:bookmarkEnd w:id="87"/>
    </w:p>
    <w:p w14:paraId="0983DC50" w14:textId="1A99BF61" w:rsidR="00A02C09" w:rsidRPr="00154EE5" w:rsidRDefault="00A02C09" w:rsidP="00A02C09">
      <w:pPr>
        <w:rPr>
          <w:lang w:val="en-GB"/>
        </w:rPr>
      </w:pPr>
      <w:r w:rsidRPr="00154EE5">
        <w:rPr>
          <w:lang w:val="en-GB"/>
        </w:rPr>
        <w:t>The same protocol is applied for a receiver equipped with two orthogonal ferrite antennas. The pattern noted in this case is quasi-omnidirectional, the attenuation noted systematically remaining less than or equal to 3 dB in all directions (Fig</w:t>
      </w:r>
      <w:r w:rsidR="003615BC">
        <w:rPr>
          <w:lang w:val="en-GB"/>
        </w:rPr>
        <w:t>.</w:t>
      </w:r>
      <w:r w:rsidRPr="00154EE5">
        <w:rPr>
          <w:lang w:val="en-GB"/>
        </w:rPr>
        <w:t xml:space="preserve"> </w:t>
      </w:r>
      <w:r w:rsidR="003615BC">
        <w:rPr>
          <w:lang w:val="en-GB"/>
        </w:rPr>
        <w:t>5</w:t>
      </w:r>
      <w:r w:rsidRPr="00154EE5">
        <w:rPr>
          <w:lang w:val="en-GB"/>
        </w:rPr>
        <w:t xml:space="preserve">9). In practice slight differences may be observed from one device to another depending on the accuracy of orthogonality of the two ferrites, the relative phase of the two ports and the signal processing strategies associated with the ports. In any case, the attenuation induced by any misalignment in this case would not exceed 3 </w:t>
      </w:r>
      <w:proofErr w:type="spellStart"/>
      <w:r w:rsidRPr="00154EE5">
        <w:rPr>
          <w:lang w:val="en-GB"/>
        </w:rPr>
        <w:t>dB.</w:t>
      </w:r>
      <w:proofErr w:type="spellEnd"/>
    </w:p>
    <w:p w14:paraId="22A792A6" w14:textId="77777777" w:rsidR="00A02C09" w:rsidRPr="00154EE5" w:rsidRDefault="00A02C09" w:rsidP="00A02C09">
      <w:pPr>
        <w:pStyle w:val="FigureNo"/>
        <w:rPr>
          <w:lang w:val="en-GB"/>
        </w:rPr>
      </w:pPr>
      <w:r w:rsidRPr="00154EE5">
        <w:rPr>
          <w:lang w:val="en-GB"/>
        </w:rPr>
        <w:t>FIGURE 59</w:t>
      </w:r>
    </w:p>
    <w:p w14:paraId="11B1BCE1" w14:textId="77777777" w:rsidR="00A02C09" w:rsidRPr="00154EE5" w:rsidRDefault="00A02C09" w:rsidP="00A02C09">
      <w:pPr>
        <w:pStyle w:val="Figuretitle"/>
        <w:rPr>
          <w:lang w:val="en-GB"/>
        </w:rPr>
      </w:pPr>
      <w:r w:rsidRPr="00154EE5">
        <w:rPr>
          <w:lang w:val="en-GB"/>
        </w:rPr>
        <w:t>Sensitivity attenuation relative to optimal antenna alignment (dB)</w:t>
      </w:r>
    </w:p>
    <w:p w14:paraId="6AA7BDA8" w14:textId="77777777" w:rsidR="00A02C09" w:rsidRPr="003061C8" w:rsidRDefault="00A02C09" w:rsidP="00A02C09">
      <w:pPr>
        <w:jc w:val="center"/>
      </w:pPr>
      <w:r w:rsidRPr="003061C8">
        <w:rPr>
          <w:noProof/>
        </w:rPr>
        <w:drawing>
          <wp:inline distT="0" distB="0" distL="0" distR="0" wp14:anchorId="6FC672AF" wp14:editId="53414A54">
            <wp:extent cx="4168501" cy="2735817"/>
            <wp:effectExtent l="0" t="0" r="3810" b="7620"/>
            <wp:docPr id="57" name="Image 57"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g9.png"/>
                    <pic:cNvPicPr/>
                  </pic:nvPicPr>
                  <pic:blipFill>
                    <a:blip r:embed="rId84">
                      <a:extLst>
                        <a:ext uri="{28A0092B-C50C-407E-A947-70E740481C1C}">
                          <a14:useLocalDpi xmlns:a14="http://schemas.microsoft.com/office/drawing/2010/main" val="0"/>
                        </a:ext>
                      </a:extLst>
                    </a:blip>
                    <a:stretch>
                      <a:fillRect/>
                    </a:stretch>
                  </pic:blipFill>
                  <pic:spPr>
                    <a:xfrm>
                      <a:off x="0" y="0"/>
                      <a:ext cx="4168501" cy="2735817"/>
                    </a:xfrm>
                    <a:prstGeom prst="rect">
                      <a:avLst/>
                    </a:prstGeom>
                  </pic:spPr>
                </pic:pic>
              </a:graphicData>
            </a:graphic>
          </wp:inline>
        </w:drawing>
      </w:r>
    </w:p>
    <w:p w14:paraId="367794A8" w14:textId="065D848D" w:rsidR="00A02C09" w:rsidRPr="00154EE5" w:rsidRDefault="00A02C09" w:rsidP="00A02C09">
      <w:pPr>
        <w:pStyle w:val="Heading3"/>
        <w:rPr>
          <w:smallCaps/>
          <w:lang w:val="en-GB"/>
        </w:rPr>
      </w:pPr>
      <w:bookmarkStart w:id="88" w:name="_Toc60156937"/>
      <w:bookmarkStart w:id="89" w:name="_Toc60751544"/>
      <w:bookmarkStart w:id="90" w:name="_Toc60759738"/>
      <w:bookmarkStart w:id="91" w:name="_Toc61542849"/>
      <w:bookmarkStart w:id="92" w:name="_Toc61614955"/>
      <w:bookmarkStart w:id="93" w:name="_Toc64569741"/>
      <w:bookmarkEnd w:id="88"/>
      <w:bookmarkEnd w:id="89"/>
      <w:bookmarkEnd w:id="90"/>
      <w:bookmarkEnd w:id="91"/>
      <w:bookmarkEnd w:id="92"/>
      <w:r w:rsidRPr="00154EE5">
        <w:rPr>
          <w:lang w:val="en-GB"/>
        </w:rPr>
        <w:t>9.3.6</w:t>
      </w:r>
      <w:r w:rsidRPr="00154EE5">
        <w:rPr>
          <w:lang w:val="en-GB"/>
        </w:rPr>
        <w:tab/>
        <w:t>Step 6 </w:t>
      </w:r>
      <w:r w:rsidR="003615BC">
        <w:rPr>
          <w:lang w:val="en-GB"/>
        </w:rPr>
        <w:t>–</w:t>
      </w:r>
      <w:r w:rsidRPr="00154EE5">
        <w:rPr>
          <w:lang w:val="en-GB"/>
        </w:rPr>
        <w:t xml:space="preserve"> Calibration of the noise field with a reference</w:t>
      </w:r>
      <w:bookmarkEnd w:id="93"/>
      <w:r w:rsidRPr="00154EE5">
        <w:rPr>
          <w:lang w:val="en-GB"/>
        </w:rPr>
        <w:t xml:space="preserve"> antenna</w:t>
      </w:r>
    </w:p>
    <w:p w14:paraId="248EB91D" w14:textId="77777777" w:rsidR="00A02C09" w:rsidRPr="00154EE5" w:rsidRDefault="00A02C09" w:rsidP="00A02C09">
      <w:pPr>
        <w:rPr>
          <w:lang w:val="en-GB"/>
        </w:rPr>
      </w:pPr>
      <w:r w:rsidRPr="00154EE5">
        <w:rPr>
          <w:lang w:val="en-GB"/>
        </w:rPr>
        <w:t>In order to assess the sensitivity of receivers in a noisy environment (see Fig. 60), the reference time signal is combined with a Gaussian white noise using a noise generator (</w:t>
      </w:r>
      <w:proofErr w:type="spellStart"/>
      <w:r w:rsidRPr="00154EE5">
        <w:rPr>
          <w:lang w:val="en-GB"/>
        </w:rPr>
        <w:t>Noisecom</w:t>
      </w:r>
      <w:proofErr w:type="spellEnd"/>
      <w:r w:rsidRPr="00154EE5">
        <w:rPr>
          <w:lang w:val="en-GB"/>
        </w:rPr>
        <w:t xml:space="preserve"> NC6109A). To do so, a combiner is added to the measurement bench allowing simultaneous injection of the time </w:t>
      </w:r>
      <w:r w:rsidRPr="00154EE5">
        <w:rPr>
          <w:lang w:val="en-GB"/>
        </w:rPr>
        <w:lastRenderedPageBreak/>
        <w:t xml:space="preserve">signal and the noise at the input of the TEM cell. With all the measuring bench equipment connected, the noise generator is first switched </w:t>
      </w:r>
      <w:r w:rsidRPr="00154EE5">
        <w:rPr>
          <w:i/>
          <w:lang w:val="en-GB"/>
        </w:rPr>
        <w:t>on</w:t>
      </w:r>
      <w:r w:rsidRPr="00154EE5">
        <w:rPr>
          <w:lang w:val="en-GB"/>
        </w:rPr>
        <w:t xml:space="preserve"> in the absence of a signal emitted by the time signal generator. The active reference loop thus makes it possible to directly correlate the amplitude of the noise available at the output of the noise generator, with the field level generated in the cell. By adjusting the level of attenuation at the output of the noise generator, the noise field is calibrated to obtain the noise field levels used in the study. The two levels retained (26 </w:t>
      </w:r>
      <w:proofErr w:type="spellStart"/>
      <w:r w:rsidRPr="00154EE5">
        <w:rPr>
          <w:lang w:val="en-GB"/>
        </w:rPr>
        <w:t>dBµV</w:t>
      </w:r>
      <w:proofErr w:type="spellEnd"/>
      <w:r w:rsidRPr="00154EE5">
        <w:rPr>
          <w:lang w:val="en-GB"/>
        </w:rPr>
        <w:t>/m and 35.5 </w:t>
      </w:r>
      <w:proofErr w:type="spellStart"/>
      <w:r w:rsidRPr="00154EE5">
        <w:rPr>
          <w:lang w:val="en-GB"/>
        </w:rPr>
        <w:t>dBµV</w:t>
      </w:r>
      <w:proofErr w:type="spellEnd"/>
      <w:r w:rsidRPr="00154EE5">
        <w:rPr>
          <w:lang w:val="en-GB"/>
        </w:rPr>
        <w:t xml:space="preserve">/m) are determined based on Recommendation ITU-R </w:t>
      </w:r>
      <w:hyperlink r:id="rId85" w:history="1">
        <w:r w:rsidRPr="009B79A5">
          <w:rPr>
            <w:rStyle w:val="Hyperlink"/>
            <w:color w:val="auto"/>
            <w:u w:val="none"/>
            <w:lang w:val="en-GB"/>
          </w:rPr>
          <w:t>P.372</w:t>
        </w:r>
      </w:hyperlink>
      <w:r w:rsidRPr="00154EE5">
        <w:rPr>
          <w:lang w:val="en-GB"/>
        </w:rPr>
        <w:t xml:space="preserve"> [1] in Annex 2.</w:t>
      </w:r>
    </w:p>
    <w:p w14:paraId="12605D56" w14:textId="77777777" w:rsidR="00A02C09" w:rsidRPr="00154EE5" w:rsidRDefault="00A02C09" w:rsidP="00A02C09">
      <w:pPr>
        <w:pStyle w:val="FigureNo"/>
        <w:rPr>
          <w:lang w:val="en-GB"/>
        </w:rPr>
      </w:pPr>
      <w:r w:rsidRPr="00154EE5">
        <w:rPr>
          <w:lang w:val="en-GB"/>
        </w:rPr>
        <w:t>FIGURE 60</w:t>
      </w:r>
    </w:p>
    <w:p w14:paraId="15E970E1" w14:textId="77777777" w:rsidR="00A02C09" w:rsidRPr="00154EE5" w:rsidRDefault="00A02C09" w:rsidP="00A02C09">
      <w:pPr>
        <w:pStyle w:val="Figuretitle"/>
        <w:rPr>
          <w:b w:val="0"/>
          <w:sz w:val="24"/>
          <w:lang w:val="en-GB"/>
        </w:rPr>
      </w:pPr>
      <w:r w:rsidRPr="00154EE5">
        <w:rPr>
          <w:lang w:val="en-GB"/>
        </w:rPr>
        <w:t>Calibration of the noise field with a reference antenna</w:t>
      </w:r>
    </w:p>
    <w:p w14:paraId="379C29E7" w14:textId="77777777" w:rsidR="00A02C09" w:rsidRPr="003061C8" w:rsidRDefault="00A02C09" w:rsidP="00A02C09">
      <w:pPr>
        <w:jc w:val="center"/>
        <w:rPr>
          <w:szCs w:val="22"/>
        </w:rPr>
      </w:pPr>
      <w:bookmarkStart w:id="94" w:name="_Hlk61617243"/>
      <w:r w:rsidRPr="003061C8">
        <w:rPr>
          <w:noProof/>
        </w:rPr>
        <mc:AlternateContent>
          <mc:Choice Requires="wps">
            <w:drawing>
              <wp:anchor distT="0" distB="0" distL="114300" distR="114300" simplePos="0" relativeHeight="251686400" behindDoc="0" locked="0" layoutInCell="1" allowOverlap="1" wp14:anchorId="1EA311FD" wp14:editId="0ACD6BFC">
                <wp:simplePos x="0" y="0"/>
                <wp:positionH relativeFrom="column">
                  <wp:posOffset>4940935</wp:posOffset>
                </wp:positionH>
                <wp:positionV relativeFrom="paragraph">
                  <wp:posOffset>1153160</wp:posOffset>
                </wp:positionV>
                <wp:extent cx="720090" cy="342900"/>
                <wp:effectExtent l="0" t="0" r="3810" b="0"/>
                <wp:wrapNone/>
                <wp:docPr id="9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42900"/>
                        </a:xfrm>
                        <a:prstGeom prst="rect">
                          <a:avLst/>
                        </a:prstGeom>
                        <a:solidFill>
                          <a:sysClr val="window" lastClr="FFFFFF"/>
                        </a:solidFill>
                        <a:ln>
                          <a:noFill/>
                        </a:ln>
                      </wps:spPr>
                      <wps:txbx>
                        <w:txbxContent>
                          <w:p w14:paraId="4B64E21D" w14:textId="77777777" w:rsidR="0080645E" w:rsidRPr="000B7135" w:rsidRDefault="0080645E" w:rsidP="00A02C09">
                            <w:pPr>
                              <w:spacing w:before="0"/>
                              <w:rPr>
                                <w:rFonts w:cs="Arial"/>
                                <w:sz w:val="16"/>
                                <w:szCs w:val="16"/>
                              </w:rPr>
                            </w:pPr>
                            <w:proofErr w:type="spellStart"/>
                            <w:r>
                              <w:rPr>
                                <w:sz w:val="16"/>
                                <w:szCs w:val="16"/>
                              </w:rPr>
                              <w:t>Load</w:t>
                            </w:r>
                            <w:proofErr w:type="spellEnd"/>
                            <w:r>
                              <w:rPr>
                                <w:sz w:val="16"/>
                                <w:szCs w:val="16"/>
                              </w:rPr>
                              <w:t xml:space="preserve"> 150 </w:t>
                            </w:r>
                            <w:r w:rsidRPr="000B7135">
                              <w:rPr>
                                <w:rFonts w:ascii="Symbol" w:hAnsi="Symbol"/>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311FD" id="_x0000_s1067" type="#_x0000_t202" style="position:absolute;left:0;text-align:left;margin-left:389.05pt;margin-top:90.8pt;width:56.7pt;height:2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" fillcolor="window" stroked="f">
                <v:textbox>
                  <w:txbxContent>
                    <w:p w14:paraId="4B64E21D" w14:textId="77777777" w:rsidR="0080645E" w:rsidRPr="000B7135" w:rsidRDefault="0080645E" w:rsidP="00A02C09">
                      <w:pPr>
                        <w:spacing w:before="0"/>
                        <w:rPr>
                          <w:rFonts w:cs="Arial"/>
                          <w:sz w:val="16"/>
                          <w:szCs w:val="16"/>
                        </w:rPr>
                      </w:pPr>
                      <w:proofErr w:type="spellStart"/>
                      <w:r>
                        <w:rPr>
                          <w:sz w:val="16"/>
                          <w:szCs w:val="16"/>
                        </w:rPr>
                        <w:t>Load</w:t>
                      </w:r>
                      <w:proofErr w:type="spellEnd"/>
                      <w:r>
                        <w:rPr>
                          <w:sz w:val="16"/>
                          <w:szCs w:val="16"/>
                        </w:rPr>
                        <w:t xml:space="preserve"> 150 </w:t>
                      </w:r>
                      <w:r w:rsidRPr="000B7135">
                        <w:rPr>
                          <w:rFonts w:ascii="Symbol" w:hAnsi="Symbol"/>
                          <w:sz w:val="16"/>
                          <w:szCs w:val="16"/>
                        </w:rPr>
                        <w:t></w:t>
                      </w:r>
                    </w:p>
                  </w:txbxContent>
                </v:textbox>
              </v:shape>
            </w:pict>
          </mc:Fallback>
        </mc:AlternateContent>
      </w:r>
      <w:r w:rsidRPr="003061C8">
        <w:rPr>
          <w:noProof/>
        </w:rPr>
        <mc:AlternateContent>
          <mc:Choice Requires="wps">
            <w:drawing>
              <wp:anchor distT="0" distB="0" distL="114300" distR="114300" simplePos="0" relativeHeight="251689472" behindDoc="0" locked="0" layoutInCell="1" allowOverlap="1" wp14:anchorId="241F3E93" wp14:editId="05B45281">
                <wp:simplePos x="0" y="0"/>
                <wp:positionH relativeFrom="column">
                  <wp:posOffset>1472565</wp:posOffset>
                </wp:positionH>
                <wp:positionV relativeFrom="paragraph">
                  <wp:posOffset>1514475</wp:posOffset>
                </wp:positionV>
                <wp:extent cx="555171" cy="485775"/>
                <wp:effectExtent l="0" t="0" r="0" b="9525"/>
                <wp:wrapNone/>
                <wp:docPr id="9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171" cy="485775"/>
                        </a:xfrm>
                        <a:prstGeom prst="rect">
                          <a:avLst/>
                        </a:prstGeom>
                        <a:solidFill>
                          <a:sysClr val="window" lastClr="FFFFFF"/>
                        </a:solidFill>
                        <a:ln>
                          <a:noFill/>
                        </a:ln>
                      </wps:spPr>
                      <wps:txbx>
                        <w:txbxContent>
                          <w:p w14:paraId="48405746" w14:textId="77777777" w:rsidR="0080645E" w:rsidRDefault="0080645E" w:rsidP="00A02C09">
                            <w:pPr>
                              <w:spacing w:before="0"/>
                              <w:jc w:val="center"/>
                              <w:rPr>
                                <w:sz w:val="16"/>
                                <w:szCs w:val="16"/>
                              </w:rPr>
                            </w:pPr>
                            <w:r>
                              <w:rPr>
                                <w:sz w:val="16"/>
                                <w:szCs w:val="16"/>
                              </w:rPr>
                              <w:t>Noise</w:t>
                            </w:r>
                          </w:p>
                          <w:p w14:paraId="6760E215" w14:textId="77777777" w:rsidR="0080645E" w:rsidRDefault="0080645E" w:rsidP="00A02C09">
                            <w:pPr>
                              <w:spacing w:before="0"/>
                              <w:jc w:val="center"/>
                              <w:rPr>
                                <w:sz w:val="16"/>
                                <w:szCs w:val="16"/>
                              </w:rPr>
                            </w:pPr>
                            <w:proofErr w:type="spellStart"/>
                            <w:r>
                              <w:rPr>
                                <w:sz w:val="16"/>
                                <w:szCs w:val="16"/>
                              </w:rPr>
                              <w:t>generator</w:t>
                            </w:r>
                            <w:proofErr w:type="spellEnd"/>
                          </w:p>
                          <w:p w14:paraId="0ACE2EAD" w14:textId="77777777" w:rsidR="0080645E" w:rsidRPr="000B7135" w:rsidRDefault="0080645E" w:rsidP="00A02C09">
                            <w:pPr>
                              <w:spacing w:before="0"/>
                              <w:jc w:val="center"/>
                              <w:rPr>
                                <w:rFonts w:cs="Arial"/>
                                <w:sz w:val="16"/>
                                <w:szCs w:val="16"/>
                              </w:rPr>
                            </w:pPr>
                            <w:r>
                              <w:rPr>
                                <w:sz w:val="16"/>
                                <w:szCs w:val="16"/>
                              </w:rPr>
                              <w:t>(on)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F3E93" id="_x0000_s1068" type="#_x0000_t202" style="position:absolute;left:0;text-align:left;margin-left:115.95pt;margin-top:119.25pt;width:43.7pt;height:38.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" fillcolor="window" stroked="f">
                <v:textbox inset="0,0,0,0">
                  <w:txbxContent>
                    <w:p w14:paraId="48405746" w14:textId="77777777" w:rsidR="0080645E" w:rsidRDefault="0080645E" w:rsidP="00A02C09">
                      <w:pPr>
                        <w:spacing w:before="0"/>
                        <w:jc w:val="center"/>
                        <w:rPr>
                          <w:sz w:val="16"/>
                          <w:szCs w:val="16"/>
                        </w:rPr>
                      </w:pPr>
                      <w:r>
                        <w:rPr>
                          <w:sz w:val="16"/>
                          <w:szCs w:val="16"/>
                        </w:rPr>
                        <w:t>Noise</w:t>
                      </w:r>
                    </w:p>
                    <w:p w14:paraId="6760E215" w14:textId="77777777" w:rsidR="0080645E" w:rsidRDefault="0080645E" w:rsidP="00A02C09">
                      <w:pPr>
                        <w:spacing w:before="0"/>
                        <w:jc w:val="center"/>
                        <w:rPr>
                          <w:sz w:val="16"/>
                          <w:szCs w:val="16"/>
                        </w:rPr>
                      </w:pPr>
                      <w:proofErr w:type="spellStart"/>
                      <w:r>
                        <w:rPr>
                          <w:sz w:val="16"/>
                          <w:szCs w:val="16"/>
                        </w:rPr>
                        <w:t>generator</w:t>
                      </w:r>
                      <w:proofErr w:type="spellEnd"/>
                    </w:p>
                    <w:p w14:paraId="0ACE2EAD" w14:textId="77777777" w:rsidR="0080645E" w:rsidRPr="000B7135" w:rsidRDefault="0080645E" w:rsidP="00A02C09">
                      <w:pPr>
                        <w:spacing w:before="0"/>
                        <w:jc w:val="center"/>
                        <w:rPr>
                          <w:rFonts w:cs="Arial"/>
                          <w:sz w:val="16"/>
                          <w:szCs w:val="16"/>
                        </w:rPr>
                      </w:pPr>
                      <w:r>
                        <w:rPr>
                          <w:sz w:val="16"/>
                          <w:szCs w:val="16"/>
                        </w:rPr>
                        <w:t>(on)</w:t>
                      </w:r>
                    </w:p>
                  </w:txbxContent>
                </v:textbox>
              </v:shape>
            </w:pict>
          </mc:Fallback>
        </mc:AlternateContent>
      </w:r>
      <w:r w:rsidRPr="003061C8">
        <w:rPr>
          <w:noProof/>
        </w:rPr>
        <mc:AlternateContent>
          <mc:Choice Requires="wps">
            <w:drawing>
              <wp:anchor distT="0" distB="0" distL="114300" distR="114300" simplePos="0" relativeHeight="251690496" behindDoc="0" locked="0" layoutInCell="1" allowOverlap="1" wp14:anchorId="4EF7BAED" wp14:editId="71CDDBED">
                <wp:simplePos x="0" y="0"/>
                <wp:positionH relativeFrom="column">
                  <wp:posOffset>474980</wp:posOffset>
                </wp:positionH>
                <wp:positionV relativeFrom="paragraph">
                  <wp:posOffset>1638300</wp:posOffset>
                </wp:positionV>
                <wp:extent cx="636633" cy="476250"/>
                <wp:effectExtent l="0" t="0" r="0" b="0"/>
                <wp:wrapNone/>
                <wp:docPr id="9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633" cy="476250"/>
                        </a:xfrm>
                        <a:prstGeom prst="rect">
                          <a:avLst/>
                        </a:prstGeom>
                        <a:solidFill>
                          <a:sysClr val="window" lastClr="FFFFFF"/>
                        </a:solidFill>
                        <a:ln>
                          <a:noFill/>
                        </a:ln>
                      </wps:spPr>
                      <wps:txbx>
                        <w:txbxContent>
                          <w:p w14:paraId="3AD33327" w14:textId="77777777" w:rsidR="0080645E" w:rsidRDefault="0080645E" w:rsidP="00A02C09">
                            <w:pPr>
                              <w:spacing w:before="0"/>
                              <w:jc w:val="center"/>
                              <w:rPr>
                                <w:sz w:val="16"/>
                                <w:szCs w:val="16"/>
                              </w:rPr>
                            </w:pPr>
                            <w:proofErr w:type="spellStart"/>
                            <w:r>
                              <w:rPr>
                                <w:sz w:val="16"/>
                                <w:szCs w:val="16"/>
                              </w:rPr>
                              <w:t>Measurement</w:t>
                            </w:r>
                            <w:proofErr w:type="spellEnd"/>
                          </w:p>
                          <w:p w14:paraId="535E2453" w14:textId="77777777" w:rsidR="0080645E" w:rsidRPr="000B7135" w:rsidRDefault="0080645E" w:rsidP="00A02C09">
                            <w:pPr>
                              <w:spacing w:before="0"/>
                              <w:jc w:val="center"/>
                              <w:rPr>
                                <w:rFonts w:cs="Arial"/>
                                <w:sz w:val="16"/>
                                <w:szCs w:val="16"/>
                              </w:rPr>
                            </w:pPr>
                            <w:proofErr w:type="spellStart"/>
                            <w:r>
                              <w:rPr>
                                <w:sz w:val="16"/>
                                <w:szCs w:val="16"/>
                              </w:rPr>
                              <w:t>receiver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7BAED" id="_x0000_s1069" type="#_x0000_t202" style="position:absolute;left:0;text-align:left;margin-left:37.4pt;margin-top:129pt;width:50.15pt;height:3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" fillcolor="window" stroked="f">
                <v:textbox inset="0,0,0,0">
                  <w:txbxContent>
                    <w:p w14:paraId="3AD33327" w14:textId="77777777" w:rsidR="0080645E" w:rsidRDefault="0080645E" w:rsidP="00A02C09">
                      <w:pPr>
                        <w:spacing w:before="0"/>
                        <w:jc w:val="center"/>
                        <w:rPr>
                          <w:sz w:val="16"/>
                          <w:szCs w:val="16"/>
                        </w:rPr>
                      </w:pPr>
                      <w:proofErr w:type="spellStart"/>
                      <w:r>
                        <w:rPr>
                          <w:sz w:val="16"/>
                          <w:szCs w:val="16"/>
                        </w:rPr>
                        <w:t>Measurement</w:t>
                      </w:r>
                      <w:proofErr w:type="spellEnd"/>
                    </w:p>
                    <w:p w14:paraId="535E2453" w14:textId="77777777" w:rsidR="0080645E" w:rsidRPr="000B7135" w:rsidRDefault="0080645E" w:rsidP="00A02C09">
                      <w:pPr>
                        <w:spacing w:before="0"/>
                        <w:jc w:val="center"/>
                        <w:rPr>
                          <w:rFonts w:cs="Arial"/>
                          <w:sz w:val="16"/>
                          <w:szCs w:val="16"/>
                        </w:rPr>
                      </w:pPr>
                      <w:proofErr w:type="spellStart"/>
                      <w:r>
                        <w:rPr>
                          <w:sz w:val="16"/>
                          <w:szCs w:val="16"/>
                        </w:rPr>
                        <w:t>receiver</w:t>
                      </w:r>
                      <w:proofErr w:type="spellEnd"/>
                    </w:p>
                  </w:txbxContent>
                </v:textbox>
              </v:shape>
            </w:pict>
          </mc:Fallback>
        </mc:AlternateContent>
      </w:r>
      <w:r w:rsidRPr="003061C8">
        <w:rPr>
          <w:noProof/>
        </w:rPr>
        <mc:AlternateContent>
          <mc:Choice Requires="wps">
            <w:drawing>
              <wp:anchor distT="0" distB="0" distL="114300" distR="114300" simplePos="0" relativeHeight="251667968" behindDoc="0" locked="0" layoutInCell="1" allowOverlap="1" wp14:anchorId="54245EB4" wp14:editId="017B14BA">
                <wp:simplePos x="0" y="0"/>
                <wp:positionH relativeFrom="column">
                  <wp:posOffset>451485</wp:posOffset>
                </wp:positionH>
                <wp:positionV relativeFrom="paragraph">
                  <wp:posOffset>525145</wp:posOffset>
                </wp:positionV>
                <wp:extent cx="637540" cy="552450"/>
                <wp:effectExtent l="0" t="0" r="0" b="0"/>
                <wp:wrapNone/>
                <wp:docPr id="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 cy="552450"/>
                        </a:xfrm>
                        <a:prstGeom prst="rect">
                          <a:avLst/>
                        </a:prstGeom>
                        <a:solidFill>
                          <a:sysClr val="window" lastClr="FFFFFF"/>
                        </a:solidFill>
                        <a:ln>
                          <a:noFill/>
                        </a:ln>
                      </wps:spPr>
                      <wps:txbx>
                        <w:txbxContent>
                          <w:p w14:paraId="09799FA0" w14:textId="77777777" w:rsidR="0080645E" w:rsidRPr="00154EE5" w:rsidRDefault="0080645E" w:rsidP="00A02C09">
                            <w:pPr>
                              <w:spacing w:before="0"/>
                              <w:jc w:val="center"/>
                              <w:rPr>
                                <w:rFonts w:cs="Arial"/>
                                <w:sz w:val="16"/>
                                <w:szCs w:val="16"/>
                                <w:lang w:val="en-GB"/>
                              </w:rPr>
                            </w:pPr>
                            <w:r w:rsidRPr="00154EE5">
                              <w:rPr>
                                <w:sz w:val="16"/>
                                <w:szCs w:val="16"/>
                                <w:lang w:val="en-GB"/>
                              </w:rPr>
                              <w:t>Time signal</w:t>
                            </w:r>
                            <w:r w:rsidRPr="00154EE5">
                              <w:rPr>
                                <w:sz w:val="16"/>
                                <w:szCs w:val="16"/>
                                <w:lang w:val="en-GB"/>
                              </w:rPr>
                              <w:br/>
                              <w:t>generator at</w:t>
                            </w:r>
                            <w:r w:rsidRPr="00154EE5">
                              <w:rPr>
                                <w:sz w:val="16"/>
                                <w:szCs w:val="16"/>
                                <w:lang w:val="en-GB"/>
                              </w:rPr>
                              <w:br/>
                              <w:t>162 kHz (off)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45EB4" id="_x0000_s1070" type="#_x0000_t202" style="position:absolute;left:0;text-align:left;margin-left:35.55pt;margin-top:41.35pt;width:50.2pt;height:4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" fillcolor="window" stroked="f">
                <v:textbox inset="0,0,0,0">
                  <w:txbxContent>
                    <w:p w14:paraId="09799FA0" w14:textId="77777777" w:rsidR="0080645E" w:rsidRPr="00154EE5" w:rsidRDefault="0080645E" w:rsidP="00A02C09">
                      <w:pPr>
                        <w:spacing w:before="0"/>
                        <w:jc w:val="center"/>
                        <w:rPr>
                          <w:rFonts w:cs="Arial"/>
                          <w:sz w:val="16"/>
                          <w:szCs w:val="16"/>
                          <w:lang w:val="en-GB"/>
                        </w:rPr>
                      </w:pPr>
                      <w:r w:rsidRPr="00154EE5">
                        <w:rPr>
                          <w:sz w:val="16"/>
                          <w:szCs w:val="16"/>
                          <w:lang w:val="en-GB"/>
                        </w:rPr>
                        <w:t>Time signal</w:t>
                      </w:r>
                      <w:r w:rsidRPr="00154EE5">
                        <w:rPr>
                          <w:sz w:val="16"/>
                          <w:szCs w:val="16"/>
                          <w:lang w:val="en-GB"/>
                        </w:rPr>
                        <w:br/>
                        <w:t>generator at</w:t>
                      </w:r>
                      <w:r w:rsidRPr="00154EE5">
                        <w:rPr>
                          <w:sz w:val="16"/>
                          <w:szCs w:val="16"/>
                          <w:lang w:val="en-GB"/>
                        </w:rPr>
                        <w:br/>
                        <w:t>162 kHz (off)</w:t>
                      </w:r>
                    </w:p>
                  </w:txbxContent>
                </v:textbox>
              </v:shape>
            </w:pict>
          </mc:Fallback>
        </mc:AlternateContent>
      </w:r>
      <w:r w:rsidRPr="003061C8">
        <w:rPr>
          <w:noProof/>
        </w:rPr>
        <mc:AlternateContent>
          <mc:Choice Requires="wps">
            <w:drawing>
              <wp:anchor distT="0" distB="0" distL="114300" distR="114300" simplePos="0" relativeHeight="251630080" behindDoc="0" locked="0" layoutInCell="1" allowOverlap="1" wp14:anchorId="6FD886D3" wp14:editId="69D6E056">
                <wp:simplePos x="0" y="0"/>
                <wp:positionH relativeFrom="column">
                  <wp:posOffset>1519555</wp:posOffset>
                </wp:positionH>
                <wp:positionV relativeFrom="paragraph">
                  <wp:posOffset>1149985</wp:posOffset>
                </wp:positionV>
                <wp:extent cx="506095" cy="266700"/>
                <wp:effectExtent l="0" t="0" r="8255" b="0"/>
                <wp:wrapNone/>
                <wp:docPr id="6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266700"/>
                        </a:xfrm>
                        <a:prstGeom prst="rect">
                          <a:avLst/>
                        </a:prstGeom>
                        <a:solidFill>
                          <a:sysClr val="window" lastClr="FFFFFF"/>
                        </a:solidFill>
                        <a:ln>
                          <a:noFill/>
                        </a:ln>
                      </wps:spPr>
                      <wps:txbx>
                        <w:txbxContent>
                          <w:p w14:paraId="4508757D" w14:textId="77777777" w:rsidR="0080645E" w:rsidRPr="00825892" w:rsidRDefault="0080645E" w:rsidP="00A02C09">
                            <w:pPr>
                              <w:spacing w:before="0"/>
                              <w:rPr>
                                <w:sz w:val="16"/>
                                <w:szCs w:val="16"/>
                              </w:rPr>
                            </w:pPr>
                            <w:proofErr w:type="spellStart"/>
                            <w:r>
                              <w:rPr>
                                <w:sz w:val="16"/>
                                <w:szCs w:val="16"/>
                              </w:rPr>
                              <w:t>Balun</w:t>
                            </w:r>
                            <w:proofErr w:type="spellEnd"/>
                            <w:r>
                              <w:rPr>
                                <w:sz w:val="16"/>
                                <w:szCs w:val="16"/>
                              </w:rPr>
                              <w:t xml:space="preserve"> 1:3</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886D3" id="_x0000_s1071" type="#_x0000_t202" style="position:absolute;left:0;text-align:left;margin-left:119.65pt;margin-top:90.55pt;width:39.85pt;height:21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" fillcolor="window" stroked="f">
                <v:textbox inset="1mm,1mm,1mm,1mm">
                  <w:txbxContent>
                    <w:p w14:paraId="4508757D" w14:textId="77777777" w:rsidR="0080645E" w:rsidRPr="00825892" w:rsidRDefault="0080645E" w:rsidP="00A02C09">
                      <w:pPr>
                        <w:spacing w:before="0"/>
                        <w:rPr>
                          <w:sz w:val="16"/>
                          <w:szCs w:val="16"/>
                        </w:rPr>
                      </w:pPr>
                      <w:proofErr w:type="spellStart"/>
                      <w:r>
                        <w:rPr>
                          <w:sz w:val="16"/>
                          <w:szCs w:val="16"/>
                        </w:rPr>
                        <w:t>Balun</w:t>
                      </w:r>
                      <w:proofErr w:type="spellEnd"/>
                      <w:r>
                        <w:rPr>
                          <w:sz w:val="16"/>
                          <w:szCs w:val="16"/>
                        </w:rPr>
                        <w:t xml:space="preserve"> 1:3</w:t>
                      </w:r>
                    </w:p>
                  </w:txbxContent>
                </v:textbox>
              </v:shape>
            </w:pict>
          </mc:Fallback>
        </mc:AlternateContent>
      </w:r>
      <w:r w:rsidRPr="003061C8">
        <w:rPr>
          <w:noProof/>
          <w:szCs w:val="22"/>
        </w:rPr>
        <mc:AlternateContent>
          <mc:Choice Requires="wps">
            <w:drawing>
              <wp:anchor distT="0" distB="0" distL="114300" distR="114300" simplePos="0" relativeHeight="251624960" behindDoc="0" locked="0" layoutInCell="1" allowOverlap="1" wp14:anchorId="3DC69653" wp14:editId="736928FE">
                <wp:simplePos x="0" y="0"/>
                <wp:positionH relativeFrom="column">
                  <wp:posOffset>2261235</wp:posOffset>
                </wp:positionH>
                <wp:positionV relativeFrom="paragraph">
                  <wp:posOffset>1149985</wp:posOffset>
                </wp:positionV>
                <wp:extent cx="871855" cy="438150"/>
                <wp:effectExtent l="0" t="0" r="0" b="0"/>
                <wp:wrapNone/>
                <wp:docPr id="24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30ECF" w14:textId="77777777" w:rsidR="0080645E" w:rsidRPr="00BD72B2" w:rsidRDefault="0080645E" w:rsidP="00A02C09">
                            <w:pPr>
                              <w:rPr>
                                <w:sz w:val="16"/>
                                <w:szCs w:val="16"/>
                              </w:rPr>
                            </w:pPr>
                            <w:r>
                              <w:rPr>
                                <w:sz w:val="16"/>
                                <w:szCs w:val="16"/>
                              </w:rPr>
                              <w:t>R&amp;S HFH2-Z2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69653" id="_x0000_s1072" type="#_x0000_t202" style="position:absolute;left:0;text-align:left;margin-left:178.05pt;margin-top:90.55pt;width:68.65pt;height:34.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" filled="f" stroked="f">
                <v:textbox>
                  <w:txbxContent>
                    <w:p w14:paraId="62030ECF" w14:textId="77777777" w:rsidR="0080645E" w:rsidRPr="00BD72B2" w:rsidRDefault="0080645E" w:rsidP="00A02C09">
                      <w:pPr>
                        <w:rPr>
                          <w:sz w:val="16"/>
                          <w:szCs w:val="16"/>
                        </w:rPr>
                      </w:pPr>
                      <w:r>
                        <w:rPr>
                          <w:sz w:val="16"/>
                          <w:szCs w:val="16"/>
                        </w:rPr>
                        <w:t>R&amp;S HFH2-Z2</w:t>
                      </w:r>
                    </w:p>
                  </w:txbxContent>
                </v:textbox>
              </v:shape>
            </w:pict>
          </mc:Fallback>
        </mc:AlternateContent>
      </w:r>
      <w:bookmarkEnd w:id="94"/>
      <w:r w:rsidRPr="003061C8">
        <w:rPr>
          <w:noProof/>
          <w:szCs w:val="22"/>
        </w:rPr>
        <w:drawing>
          <wp:inline distT="0" distB="0" distL="0" distR="0" wp14:anchorId="3D8E79AD" wp14:editId="24569734">
            <wp:extent cx="6120765" cy="2562225"/>
            <wp:effectExtent l="0" t="0" r="0" b="9525"/>
            <wp:docPr id="58" name="Image 5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ig10.png"/>
                    <pic:cNvPicPr/>
                  </pic:nvPicPr>
                  <pic:blipFill>
                    <a:blip r:embed="rId86">
                      <a:extLst>
                        <a:ext uri="{28A0092B-C50C-407E-A947-70E740481C1C}">
                          <a14:useLocalDpi xmlns:a14="http://schemas.microsoft.com/office/drawing/2010/main" val="0"/>
                        </a:ext>
                      </a:extLst>
                    </a:blip>
                    <a:stretch>
                      <a:fillRect/>
                    </a:stretch>
                  </pic:blipFill>
                  <pic:spPr>
                    <a:xfrm>
                      <a:off x="0" y="0"/>
                      <a:ext cx="6120765" cy="2562225"/>
                    </a:xfrm>
                    <a:prstGeom prst="rect">
                      <a:avLst/>
                    </a:prstGeom>
                  </pic:spPr>
                </pic:pic>
              </a:graphicData>
            </a:graphic>
          </wp:inline>
        </w:drawing>
      </w:r>
    </w:p>
    <w:p w14:paraId="7D00454D" w14:textId="77777777" w:rsidR="00A02C09" w:rsidRPr="00154EE5" w:rsidRDefault="00A02C09" w:rsidP="00A02C09">
      <w:pPr>
        <w:pStyle w:val="TableNo"/>
        <w:rPr>
          <w:lang w:val="en-GB"/>
        </w:rPr>
      </w:pPr>
      <w:r w:rsidRPr="00154EE5">
        <w:rPr>
          <w:lang w:val="en-GB"/>
        </w:rPr>
        <w:t>TABLE 30</w:t>
      </w:r>
    </w:p>
    <w:p w14:paraId="0E6F98A1" w14:textId="77777777" w:rsidR="00A02C09" w:rsidRPr="00154EE5" w:rsidRDefault="00A02C09" w:rsidP="00A02C09">
      <w:pPr>
        <w:pStyle w:val="Tabletitle"/>
        <w:rPr>
          <w:lang w:val="en-GB"/>
        </w:rPr>
      </w:pPr>
      <w:r w:rsidRPr="00154EE5">
        <w:rPr>
          <w:lang w:val="en-GB"/>
        </w:rPr>
        <w:t>Calibrated levels of the noise field induced in the TEM cell in 250 Hz bandwidth</w:t>
      </w:r>
    </w:p>
    <w:tbl>
      <w:tblPr>
        <w:tblStyle w:val="TableGrid"/>
        <w:tblW w:w="9630" w:type="dxa"/>
        <w:jc w:val="center"/>
        <w:tblLayout w:type="fixed"/>
        <w:tblLook w:val="04A0" w:firstRow="1" w:lastRow="0" w:firstColumn="1" w:lastColumn="0" w:noHBand="0" w:noVBand="1"/>
      </w:tblPr>
      <w:tblGrid>
        <w:gridCol w:w="1696"/>
        <w:gridCol w:w="2552"/>
        <w:gridCol w:w="2552"/>
        <w:gridCol w:w="2830"/>
      </w:tblGrid>
      <w:tr w:rsidR="00A02C09" w:rsidRPr="003615BC" w14:paraId="2CD37D4C" w14:textId="77777777" w:rsidTr="003615BC">
        <w:trPr>
          <w:jc w:val="center"/>
        </w:trPr>
        <w:tc>
          <w:tcPr>
            <w:tcW w:w="1696" w:type="dxa"/>
            <w:tcBorders>
              <w:bottom w:val="single" w:sz="4" w:space="0" w:color="auto"/>
            </w:tcBorders>
          </w:tcPr>
          <w:p w14:paraId="13416BCC" w14:textId="77777777" w:rsidR="00A02C09" w:rsidRPr="003615BC" w:rsidRDefault="00A02C09" w:rsidP="001F5146">
            <w:pPr>
              <w:pStyle w:val="Tablehead"/>
              <w:rPr>
                <w:rFonts w:ascii="Times New Roman" w:hAnsi="Times New Roman"/>
              </w:rPr>
            </w:pPr>
            <w:r w:rsidRPr="003615BC">
              <w:rPr>
                <w:rFonts w:ascii="Times New Roman" w:hAnsi="Times New Roman"/>
              </w:rPr>
              <w:t>Frequency</w:t>
            </w:r>
            <w:r w:rsidRPr="003615BC">
              <w:rPr>
                <w:rFonts w:ascii="Times New Roman" w:hAnsi="Times New Roman"/>
              </w:rPr>
              <w:br/>
              <w:t>(kHz)</w:t>
            </w:r>
          </w:p>
        </w:tc>
        <w:tc>
          <w:tcPr>
            <w:tcW w:w="2552" w:type="dxa"/>
          </w:tcPr>
          <w:p w14:paraId="4FD12E7A" w14:textId="77777777" w:rsidR="00A02C09" w:rsidRPr="003615BC" w:rsidRDefault="00A02C09" w:rsidP="001F5146">
            <w:pPr>
              <w:pStyle w:val="Tablehead"/>
              <w:rPr>
                <w:rFonts w:ascii="Times New Roman" w:hAnsi="Times New Roman"/>
              </w:rPr>
            </w:pPr>
            <w:proofErr w:type="spellStart"/>
            <w:r w:rsidRPr="003615BC">
              <w:rPr>
                <w:rFonts w:ascii="Times New Roman" w:hAnsi="Times New Roman"/>
              </w:rPr>
              <w:t>Attenuation</w:t>
            </w:r>
            <w:proofErr w:type="spellEnd"/>
            <w:r w:rsidRPr="003615BC">
              <w:rPr>
                <w:rFonts w:ascii="Times New Roman" w:hAnsi="Times New Roman"/>
              </w:rPr>
              <w:br/>
              <w:t>(dB)</w:t>
            </w:r>
          </w:p>
        </w:tc>
        <w:tc>
          <w:tcPr>
            <w:tcW w:w="2552" w:type="dxa"/>
          </w:tcPr>
          <w:p w14:paraId="26F0CF18" w14:textId="77777777" w:rsidR="00A02C09" w:rsidRPr="003615BC" w:rsidRDefault="00A02C09" w:rsidP="001F5146">
            <w:pPr>
              <w:pStyle w:val="Tablehead"/>
              <w:rPr>
                <w:rFonts w:ascii="Times New Roman" w:hAnsi="Times New Roman"/>
              </w:rPr>
            </w:pPr>
            <w:r w:rsidRPr="003615BC">
              <w:rPr>
                <w:rFonts w:ascii="Times New Roman" w:hAnsi="Times New Roman"/>
              </w:rPr>
              <w:t xml:space="preserve">Noise </w:t>
            </w:r>
            <w:proofErr w:type="spellStart"/>
            <w:r w:rsidRPr="003615BC">
              <w:rPr>
                <w:rFonts w:ascii="Times New Roman" w:hAnsi="Times New Roman"/>
              </w:rPr>
              <w:t>level</w:t>
            </w:r>
            <w:proofErr w:type="spellEnd"/>
            <w:r w:rsidRPr="003615BC">
              <w:rPr>
                <w:rFonts w:ascii="Times New Roman" w:hAnsi="Times New Roman"/>
              </w:rPr>
              <w:br/>
              <w:t>(dBm/Hz)</w:t>
            </w:r>
          </w:p>
        </w:tc>
        <w:tc>
          <w:tcPr>
            <w:tcW w:w="2830" w:type="dxa"/>
          </w:tcPr>
          <w:p w14:paraId="7F459E36" w14:textId="77777777" w:rsidR="00A02C09" w:rsidRPr="003615BC" w:rsidRDefault="00A02C09" w:rsidP="001F5146">
            <w:pPr>
              <w:pStyle w:val="Tablehead"/>
              <w:rPr>
                <w:rFonts w:ascii="Times New Roman" w:hAnsi="Times New Roman"/>
                <w:lang w:val="en-GB"/>
              </w:rPr>
            </w:pPr>
            <w:r w:rsidRPr="003615BC">
              <w:rPr>
                <w:rFonts w:ascii="Times New Roman" w:hAnsi="Times New Roman"/>
                <w:lang w:val="en-GB"/>
              </w:rPr>
              <w:t>Noise field (dB</w:t>
            </w:r>
            <w:r w:rsidRPr="003615BC">
              <w:rPr>
                <w:rFonts w:ascii="Times New Roman" w:hAnsi="Times New Roman"/>
              </w:rPr>
              <w:t>μ</w:t>
            </w:r>
            <w:r w:rsidRPr="003615BC">
              <w:rPr>
                <w:rFonts w:ascii="Times New Roman" w:hAnsi="Times New Roman"/>
                <w:lang w:val="en-GB"/>
              </w:rPr>
              <w:t>V/m) induced in the TEM cell over 250 Hz</w:t>
            </w:r>
          </w:p>
        </w:tc>
      </w:tr>
      <w:tr w:rsidR="00A02C09" w:rsidRPr="003615BC" w14:paraId="097DD414" w14:textId="77777777" w:rsidTr="003615BC">
        <w:trPr>
          <w:jc w:val="center"/>
        </w:trPr>
        <w:tc>
          <w:tcPr>
            <w:tcW w:w="1696" w:type="dxa"/>
          </w:tcPr>
          <w:p w14:paraId="487A93DE" w14:textId="77777777" w:rsidR="00A02C09" w:rsidRPr="003615BC" w:rsidRDefault="00A02C09" w:rsidP="001F5146">
            <w:pPr>
              <w:pStyle w:val="Tabletext"/>
              <w:jc w:val="center"/>
              <w:rPr>
                <w:rFonts w:ascii="Times New Roman" w:hAnsi="Times New Roman"/>
              </w:rPr>
            </w:pPr>
            <w:r w:rsidRPr="003615BC">
              <w:rPr>
                <w:rFonts w:ascii="Times New Roman" w:hAnsi="Times New Roman"/>
              </w:rPr>
              <w:t>162</w:t>
            </w:r>
          </w:p>
        </w:tc>
        <w:tc>
          <w:tcPr>
            <w:tcW w:w="2552" w:type="dxa"/>
          </w:tcPr>
          <w:p w14:paraId="21877B86" w14:textId="77777777" w:rsidR="00A02C09" w:rsidRPr="003615BC" w:rsidRDefault="00A02C09" w:rsidP="001F5146">
            <w:pPr>
              <w:pStyle w:val="Tabletext"/>
              <w:jc w:val="center"/>
              <w:rPr>
                <w:rFonts w:ascii="Times New Roman" w:hAnsi="Times New Roman"/>
              </w:rPr>
            </w:pPr>
            <w:r w:rsidRPr="003615BC">
              <w:rPr>
                <w:rFonts w:ascii="Times New Roman" w:hAnsi="Times New Roman"/>
              </w:rPr>
              <w:t>27</w:t>
            </w:r>
          </w:p>
        </w:tc>
        <w:tc>
          <w:tcPr>
            <w:tcW w:w="2552" w:type="dxa"/>
          </w:tcPr>
          <w:p w14:paraId="659A8F48" w14:textId="0A722BDE" w:rsidR="00A02C09" w:rsidRPr="003615BC" w:rsidRDefault="003615BC" w:rsidP="001F5146">
            <w:pPr>
              <w:pStyle w:val="Tabletext"/>
              <w:jc w:val="center"/>
              <w:rPr>
                <w:rFonts w:ascii="Times New Roman" w:hAnsi="Times New Roman"/>
              </w:rPr>
            </w:pPr>
            <w:r>
              <w:rPr>
                <w:lang w:val="en-GB" w:bidi="en-US"/>
              </w:rPr>
              <w:t>−</w:t>
            </w:r>
            <w:r w:rsidR="00A02C09" w:rsidRPr="003615BC">
              <w:rPr>
                <w:rFonts w:ascii="Times New Roman" w:hAnsi="Times New Roman"/>
              </w:rPr>
              <w:t>108.0</w:t>
            </w:r>
          </w:p>
        </w:tc>
        <w:tc>
          <w:tcPr>
            <w:tcW w:w="2830" w:type="dxa"/>
          </w:tcPr>
          <w:p w14:paraId="7577A18F" w14:textId="77777777" w:rsidR="00A02C09" w:rsidRPr="003615BC" w:rsidRDefault="00A02C09" w:rsidP="001F5146">
            <w:pPr>
              <w:pStyle w:val="Tabletext"/>
              <w:jc w:val="center"/>
              <w:rPr>
                <w:rFonts w:ascii="Times New Roman" w:hAnsi="Times New Roman"/>
              </w:rPr>
            </w:pPr>
            <w:r w:rsidRPr="003615BC">
              <w:rPr>
                <w:rFonts w:ascii="Times New Roman" w:hAnsi="Times New Roman"/>
              </w:rPr>
              <w:t>26.5</w:t>
            </w:r>
          </w:p>
        </w:tc>
      </w:tr>
      <w:tr w:rsidR="00A02C09" w:rsidRPr="003615BC" w14:paraId="46B9A44C" w14:textId="77777777" w:rsidTr="003615BC">
        <w:trPr>
          <w:jc w:val="center"/>
        </w:trPr>
        <w:tc>
          <w:tcPr>
            <w:tcW w:w="1696" w:type="dxa"/>
          </w:tcPr>
          <w:p w14:paraId="3B3DB0BF" w14:textId="77777777" w:rsidR="00A02C09" w:rsidRPr="003615BC" w:rsidRDefault="00A02C09" w:rsidP="001F5146">
            <w:pPr>
              <w:pStyle w:val="Tabletext"/>
              <w:jc w:val="center"/>
              <w:rPr>
                <w:rFonts w:ascii="Times New Roman" w:hAnsi="Times New Roman"/>
              </w:rPr>
            </w:pPr>
            <w:r w:rsidRPr="003615BC">
              <w:rPr>
                <w:rFonts w:ascii="Times New Roman" w:hAnsi="Times New Roman"/>
              </w:rPr>
              <w:t>162</w:t>
            </w:r>
          </w:p>
        </w:tc>
        <w:tc>
          <w:tcPr>
            <w:tcW w:w="2552" w:type="dxa"/>
          </w:tcPr>
          <w:p w14:paraId="48B2730B" w14:textId="77777777" w:rsidR="00A02C09" w:rsidRPr="003615BC" w:rsidRDefault="00A02C09" w:rsidP="001F5146">
            <w:pPr>
              <w:pStyle w:val="Tabletext"/>
              <w:jc w:val="center"/>
              <w:rPr>
                <w:rFonts w:ascii="Times New Roman" w:hAnsi="Times New Roman"/>
              </w:rPr>
            </w:pPr>
            <w:r w:rsidRPr="003615BC">
              <w:rPr>
                <w:rFonts w:ascii="Times New Roman" w:hAnsi="Times New Roman"/>
              </w:rPr>
              <w:t>17</w:t>
            </w:r>
          </w:p>
        </w:tc>
        <w:tc>
          <w:tcPr>
            <w:tcW w:w="2552" w:type="dxa"/>
          </w:tcPr>
          <w:p w14:paraId="00F436CE" w14:textId="0FB0664F" w:rsidR="00A02C09" w:rsidRPr="003615BC" w:rsidRDefault="003615BC" w:rsidP="001F5146">
            <w:pPr>
              <w:pStyle w:val="Tabletext"/>
              <w:jc w:val="center"/>
              <w:rPr>
                <w:rFonts w:ascii="Times New Roman" w:hAnsi="Times New Roman"/>
              </w:rPr>
            </w:pPr>
            <w:r>
              <w:rPr>
                <w:lang w:val="en-GB" w:bidi="en-US"/>
              </w:rPr>
              <w:t>−</w:t>
            </w:r>
            <w:r w:rsidR="00A02C09" w:rsidRPr="003615BC">
              <w:rPr>
                <w:rFonts w:ascii="Times New Roman" w:hAnsi="Times New Roman"/>
              </w:rPr>
              <w:t>98.6</w:t>
            </w:r>
          </w:p>
        </w:tc>
        <w:tc>
          <w:tcPr>
            <w:tcW w:w="2830" w:type="dxa"/>
          </w:tcPr>
          <w:p w14:paraId="33E72D17" w14:textId="77777777" w:rsidR="00A02C09" w:rsidRPr="003615BC" w:rsidRDefault="00A02C09" w:rsidP="001F5146">
            <w:pPr>
              <w:pStyle w:val="Tabletext"/>
              <w:jc w:val="center"/>
              <w:rPr>
                <w:rFonts w:ascii="Times New Roman" w:hAnsi="Times New Roman"/>
              </w:rPr>
            </w:pPr>
            <w:r w:rsidRPr="003615BC">
              <w:rPr>
                <w:rFonts w:ascii="Times New Roman" w:hAnsi="Times New Roman"/>
              </w:rPr>
              <w:t>35.7</w:t>
            </w:r>
          </w:p>
        </w:tc>
      </w:tr>
    </w:tbl>
    <w:p w14:paraId="5AE0CDE3" w14:textId="77777777" w:rsidR="00A02C09" w:rsidRPr="00EE7600" w:rsidRDefault="00A02C09" w:rsidP="003615BC">
      <w:pPr>
        <w:pStyle w:val="Tablefin"/>
      </w:pPr>
    </w:p>
    <w:p w14:paraId="7D47708D" w14:textId="77777777" w:rsidR="00A02C09" w:rsidRPr="00154EE5" w:rsidRDefault="00A02C09" w:rsidP="00A02C09">
      <w:pPr>
        <w:rPr>
          <w:szCs w:val="22"/>
          <w:lang w:val="en-GB"/>
        </w:rPr>
      </w:pPr>
      <w:r w:rsidRPr="00154EE5">
        <w:rPr>
          <w:szCs w:val="22"/>
          <w:lang w:val="en-GB"/>
        </w:rPr>
        <w:t xml:space="preserve">The variable attenuation of the system being adjusted to the nearest dB, the levels of the noise field given in Table 30 are the values closest to the reference values obtained. These values </w:t>
      </w:r>
      <w:proofErr w:type="gramStart"/>
      <w:r w:rsidRPr="00154EE5">
        <w:rPr>
          <w:szCs w:val="22"/>
          <w:lang w:val="en-GB"/>
        </w:rPr>
        <w:t>take into account</w:t>
      </w:r>
      <w:proofErr w:type="gramEnd"/>
      <w:r w:rsidRPr="00154EE5">
        <w:rPr>
          <w:szCs w:val="22"/>
          <w:lang w:val="en-GB"/>
        </w:rPr>
        <w:t xml:space="preserve"> the bandwidth of the analysis filter ESH3 (200 Hz). As the Gaussian white noise generated is wideband, a 1 dB correction was therefore applied in order to satisfy these levels over 250 Hz.</w:t>
      </w:r>
    </w:p>
    <w:p w14:paraId="38B5D16D" w14:textId="224E339D" w:rsidR="00A02C09" w:rsidRPr="00154EE5" w:rsidRDefault="00A02C09" w:rsidP="00A02C09">
      <w:pPr>
        <w:pStyle w:val="Heading3"/>
        <w:rPr>
          <w:smallCaps/>
          <w:lang w:val="en-GB"/>
        </w:rPr>
      </w:pPr>
      <w:bookmarkStart w:id="95" w:name="_Toc60759740"/>
      <w:bookmarkStart w:id="96" w:name="_Toc61542851"/>
      <w:bookmarkStart w:id="97" w:name="_Toc61614957"/>
      <w:bookmarkStart w:id="98" w:name="_Toc60759741"/>
      <w:bookmarkStart w:id="99" w:name="_Toc61542852"/>
      <w:bookmarkStart w:id="100" w:name="_Toc61614958"/>
      <w:bookmarkStart w:id="101" w:name="_Toc64569742"/>
      <w:bookmarkEnd w:id="95"/>
      <w:bookmarkEnd w:id="96"/>
      <w:bookmarkEnd w:id="97"/>
      <w:bookmarkEnd w:id="98"/>
      <w:bookmarkEnd w:id="99"/>
      <w:bookmarkEnd w:id="100"/>
      <w:r w:rsidRPr="00154EE5">
        <w:rPr>
          <w:lang w:val="en-GB"/>
        </w:rPr>
        <w:t>9.3.7</w:t>
      </w:r>
      <w:r w:rsidRPr="00154EE5">
        <w:rPr>
          <w:lang w:val="en-GB"/>
        </w:rPr>
        <w:tab/>
        <w:t>Step 7 </w:t>
      </w:r>
      <w:r w:rsidR="003615BC">
        <w:rPr>
          <w:lang w:val="en-GB"/>
        </w:rPr>
        <w:t>–</w:t>
      </w:r>
      <w:r w:rsidRPr="00154EE5">
        <w:rPr>
          <w:lang w:val="en-GB"/>
        </w:rPr>
        <w:t xml:space="preserve"> Sensitivity test of </w:t>
      </w:r>
      <w:proofErr w:type="spellStart"/>
      <w:r w:rsidRPr="00154EE5">
        <w:rPr>
          <w:lang w:val="en-GB"/>
        </w:rPr>
        <w:t>radiosynchronization</w:t>
      </w:r>
      <w:proofErr w:type="spellEnd"/>
      <w:r w:rsidRPr="00154EE5">
        <w:rPr>
          <w:lang w:val="en-GB"/>
        </w:rPr>
        <w:t xml:space="preserve"> receivers in a noisy environment and in the absence of misalignment</w:t>
      </w:r>
      <w:bookmarkEnd w:id="101"/>
    </w:p>
    <w:p w14:paraId="32301458" w14:textId="77777777" w:rsidR="00A02C09" w:rsidRPr="00154EE5" w:rsidRDefault="00A02C09" w:rsidP="00A02C09">
      <w:pPr>
        <w:rPr>
          <w:szCs w:val="22"/>
          <w:lang w:val="en-GB"/>
        </w:rPr>
      </w:pPr>
      <w:r w:rsidRPr="00154EE5">
        <w:rPr>
          <w:szCs w:val="22"/>
          <w:lang w:val="en-GB"/>
        </w:rPr>
        <w:t xml:space="preserve">Once the noise field has been calibrated, the minimum hooking threshold of the time signal is determined for each level of noise emitted by the noise generator (see Fig. 61). In order to make the correlation between dropout thresholds and amplitude of the useful signal obvious with the new measurement bench, a calibration of the useful signal is also carried out (Table 31), while the noise field generator is </w:t>
      </w:r>
      <w:r w:rsidRPr="00154EE5">
        <w:rPr>
          <w:i/>
          <w:szCs w:val="22"/>
          <w:lang w:val="en-GB"/>
        </w:rPr>
        <w:t>off</w:t>
      </w:r>
      <w:r w:rsidRPr="00154EE5">
        <w:rPr>
          <w:szCs w:val="22"/>
          <w:lang w:val="en-GB"/>
        </w:rPr>
        <w:t xml:space="preserve"> (in practice, in order to avoid a significant mismatch when the generator is </w:t>
      </w:r>
      <w:r w:rsidRPr="00154EE5">
        <w:rPr>
          <w:i/>
          <w:szCs w:val="22"/>
          <w:lang w:val="en-GB"/>
        </w:rPr>
        <w:t>off</w:t>
      </w:r>
      <w:r w:rsidRPr="00154EE5">
        <w:rPr>
          <w:szCs w:val="22"/>
          <w:lang w:val="en-GB"/>
        </w:rPr>
        <w:t xml:space="preserve">, the equipment is </w:t>
      </w:r>
      <w:r w:rsidRPr="00154EE5">
        <w:rPr>
          <w:i/>
          <w:szCs w:val="22"/>
          <w:lang w:val="en-GB"/>
        </w:rPr>
        <w:t>on</w:t>
      </w:r>
      <w:r w:rsidRPr="00154EE5">
        <w:rPr>
          <w:szCs w:val="22"/>
          <w:lang w:val="en-GB"/>
        </w:rPr>
        <w:t xml:space="preserve"> with maximum attenuation at its output (100 dB)).</w:t>
      </w:r>
    </w:p>
    <w:p w14:paraId="79895453" w14:textId="77777777" w:rsidR="00A02C09" w:rsidRPr="00154EE5" w:rsidRDefault="00A02C09" w:rsidP="00A02C09">
      <w:pPr>
        <w:pStyle w:val="FigureNo"/>
        <w:rPr>
          <w:lang w:val="en-GB"/>
        </w:rPr>
      </w:pPr>
      <w:r w:rsidRPr="00154EE5">
        <w:rPr>
          <w:lang w:val="en-GB"/>
        </w:rPr>
        <w:lastRenderedPageBreak/>
        <w:t>FIGURE 61</w:t>
      </w:r>
    </w:p>
    <w:p w14:paraId="2474E49F" w14:textId="77777777" w:rsidR="00A02C09" w:rsidRPr="00154EE5" w:rsidRDefault="00A02C09" w:rsidP="00A02C09">
      <w:pPr>
        <w:pStyle w:val="Figuretitle"/>
        <w:rPr>
          <w:lang w:val="en-GB"/>
        </w:rPr>
      </w:pPr>
      <w:r w:rsidRPr="00154EE5">
        <w:rPr>
          <w:lang w:val="en-GB"/>
        </w:rPr>
        <w:t>Sensitivity measurement system to all devices under test</w:t>
      </w:r>
    </w:p>
    <w:p w14:paraId="337373F7" w14:textId="77777777" w:rsidR="00A02C09" w:rsidRPr="003061C8" w:rsidRDefault="00A02C09" w:rsidP="00A02C09">
      <w:pPr>
        <w:jc w:val="center"/>
      </w:pPr>
      <w:r w:rsidRPr="003061C8">
        <w:rPr>
          <w:noProof/>
        </w:rPr>
        <mc:AlternateContent>
          <mc:Choice Requires="wps">
            <w:drawing>
              <wp:anchor distT="0" distB="0" distL="114300" distR="114300" simplePos="0" relativeHeight="251687424" behindDoc="0" locked="0" layoutInCell="1" allowOverlap="1" wp14:anchorId="04B941C7" wp14:editId="28F37458">
                <wp:simplePos x="0" y="0"/>
                <wp:positionH relativeFrom="column">
                  <wp:posOffset>4909185</wp:posOffset>
                </wp:positionH>
                <wp:positionV relativeFrom="paragraph">
                  <wp:posOffset>1063625</wp:posOffset>
                </wp:positionV>
                <wp:extent cx="720564" cy="409575"/>
                <wp:effectExtent l="0" t="0" r="3810" b="9525"/>
                <wp:wrapNone/>
                <wp:docPr id="9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564" cy="409575"/>
                        </a:xfrm>
                        <a:prstGeom prst="rect">
                          <a:avLst/>
                        </a:prstGeom>
                        <a:solidFill>
                          <a:sysClr val="window" lastClr="FFFFFF"/>
                        </a:solidFill>
                        <a:ln>
                          <a:noFill/>
                        </a:ln>
                      </wps:spPr>
                      <wps:txbx>
                        <w:txbxContent>
                          <w:p w14:paraId="27F36E5B" w14:textId="77777777" w:rsidR="0080645E" w:rsidRPr="000B7135" w:rsidRDefault="0080645E" w:rsidP="00A02C09">
                            <w:pPr>
                              <w:spacing w:before="0"/>
                              <w:rPr>
                                <w:rFonts w:cs="Arial"/>
                                <w:sz w:val="16"/>
                                <w:szCs w:val="16"/>
                              </w:rPr>
                            </w:pPr>
                            <w:proofErr w:type="spellStart"/>
                            <w:r>
                              <w:rPr>
                                <w:sz w:val="16"/>
                                <w:szCs w:val="16"/>
                              </w:rPr>
                              <w:t>Load</w:t>
                            </w:r>
                            <w:proofErr w:type="spellEnd"/>
                            <w:r>
                              <w:rPr>
                                <w:sz w:val="16"/>
                                <w:szCs w:val="16"/>
                              </w:rPr>
                              <w:t xml:space="preserve"> 150 </w:t>
                            </w:r>
                            <w:r w:rsidRPr="000B7135">
                              <w:rPr>
                                <w:rFonts w:ascii="Symbol" w:hAnsi="Symbol"/>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941C7" id="_x0000_s1073" type="#_x0000_t202" style="position:absolute;left:0;text-align:left;margin-left:386.55pt;margin-top:83.75pt;width:56.75pt;height:32.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" fillcolor="window" stroked="f">
                <v:textbox>
                  <w:txbxContent>
                    <w:p w14:paraId="27F36E5B" w14:textId="77777777" w:rsidR="0080645E" w:rsidRPr="000B7135" w:rsidRDefault="0080645E" w:rsidP="00A02C09">
                      <w:pPr>
                        <w:spacing w:before="0"/>
                        <w:rPr>
                          <w:rFonts w:cs="Arial"/>
                          <w:sz w:val="16"/>
                          <w:szCs w:val="16"/>
                        </w:rPr>
                      </w:pPr>
                      <w:proofErr w:type="spellStart"/>
                      <w:r>
                        <w:rPr>
                          <w:sz w:val="16"/>
                          <w:szCs w:val="16"/>
                        </w:rPr>
                        <w:t>Load</w:t>
                      </w:r>
                      <w:proofErr w:type="spellEnd"/>
                      <w:r>
                        <w:rPr>
                          <w:sz w:val="16"/>
                          <w:szCs w:val="16"/>
                        </w:rPr>
                        <w:t xml:space="preserve"> 150 </w:t>
                      </w:r>
                      <w:r w:rsidRPr="000B7135">
                        <w:rPr>
                          <w:rFonts w:ascii="Symbol" w:hAnsi="Symbol"/>
                          <w:sz w:val="16"/>
                          <w:szCs w:val="16"/>
                        </w:rPr>
                        <w:t></w:t>
                      </w:r>
                    </w:p>
                  </w:txbxContent>
                </v:textbox>
              </v:shape>
            </w:pict>
          </mc:Fallback>
        </mc:AlternateContent>
      </w:r>
      <w:r w:rsidRPr="003061C8">
        <w:rPr>
          <w:noProof/>
        </w:rPr>
        <mc:AlternateContent>
          <mc:Choice Requires="wps">
            <w:drawing>
              <wp:anchor distT="0" distB="0" distL="114300" distR="114300" simplePos="0" relativeHeight="251631104" behindDoc="0" locked="0" layoutInCell="1" allowOverlap="1" wp14:anchorId="42899437" wp14:editId="1EC30E44">
                <wp:simplePos x="0" y="0"/>
                <wp:positionH relativeFrom="column">
                  <wp:posOffset>1489710</wp:posOffset>
                </wp:positionH>
                <wp:positionV relativeFrom="paragraph">
                  <wp:posOffset>1095375</wp:posOffset>
                </wp:positionV>
                <wp:extent cx="506095" cy="295275"/>
                <wp:effectExtent l="0" t="0" r="8255" b="9525"/>
                <wp:wrapNone/>
                <wp:docPr id="6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295275"/>
                        </a:xfrm>
                        <a:prstGeom prst="rect">
                          <a:avLst/>
                        </a:prstGeom>
                        <a:solidFill>
                          <a:sysClr val="window" lastClr="FFFFFF"/>
                        </a:solidFill>
                        <a:ln>
                          <a:noFill/>
                        </a:ln>
                      </wps:spPr>
                      <wps:txbx>
                        <w:txbxContent>
                          <w:p w14:paraId="0585ED2B" w14:textId="77777777" w:rsidR="0080645E" w:rsidRPr="00825892" w:rsidRDefault="0080645E" w:rsidP="00A02C09">
                            <w:pPr>
                              <w:spacing w:before="0"/>
                              <w:rPr>
                                <w:sz w:val="16"/>
                                <w:szCs w:val="16"/>
                              </w:rPr>
                            </w:pPr>
                            <w:proofErr w:type="spellStart"/>
                            <w:r>
                              <w:rPr>
                                <w:sz w:val="16"/>
                                <w:szCs w:val="16"/>
                              </w:rPr>
                              <w:t>Balun</w:t>
                            </w:r>
                            <w:proofErr w:type="spellEnd"/>
                            <w:r>
                              <w:rPr>
                                <w:sz w:val="16"/>
                                <w:szCs w:val="16"/>
                              </w:rPr>
                              <w:t xml:space="preserve"> 1:3</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99437" id="_x0000_s1074" type="#_x0000_t202" style="position:absolute;left:0;text-align:left;margin-left:117.3pt;margin-top:86.25pt;width:39.85pt;height:23.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" fillcolor="window" stroked="f">
                <v:textbox inset="1mm,1mm,1mm,1mm">
                  <w:txbxContent>
                    <w:p w14:paraId="0585ED2B" w14:textId="77777777" w:rsidR="0080645E" w:rsidRPr="00825892" w:rsidRDefault="0080645E" w:rsidP="00A02C09">
                      <w:pPr>
                        <w:spacing w:before="0"/>
                        <w:rPr>
                          <w:sz w:val="16"/>
                          <w:szCs w:val="16"/>
                        </w:rPr>
                      </w:pPr>
                      <w:proofErr w:type="spellStart"/>
                      <w:r>
                        <w:rPr>
                          <w:sz w:val="16"/>
                          <w:szCs w:val="16"/>
                        </w:rPr>
                        <w:t>Balun</w:t>
                      </w:r>
                      <w:proofErr w:type="spellEnd"/>
                      <w:r>
                        <w:rPr>
                          <w:sz w:val="16"/>
                          <w:szCs w:val="16"/>
                        </w:rPr>
                        <w:t xml:space="preserve"> 1:3</w:t>
                      </w:r>
                    </w:p>
                  </w:txbxContent>
                </v:textbox>
              </v:shape>
            </w:pict>
          </mc:Fallback>
        </mc:AlternateContent>
      </w:r>
      <w:r w:rsidRPr="003061C8">
        <w:rPr>
          <w:noProof/>
        </w:rPr>
        <mc:AlternateContent>
          <mc:Choice Requires="wps">
            <w:drawing>
              <wp:anchor distT="0" distB="0" distL="114300" distR="114300" simplePos="0" relativeHeight="251692544" behindDoc="0" locked="0" layoutInCell="1" allowOverlap="1" wp14:anchorId="4C6C9CC9" wp14:editId="3C070651">
                <wp:simplePos x="0" y="0"/>
                <wp:positionH relativeFrom="column">
                  <wp:posOffset>1470660</wp:posOffset>
                </wp:positionH>
                <wp:positionV relativeFrom="paragraph">
                  <wp:posOffset>1499235</wp:posOffset>
                </wp:positionV>
                <wp:extent cx="554990" cy="419100"/>
                <wp:effectExtent l="0" t="0" r="0" b="0"/>
                <wp:wrapNone/>
                <wp:docPr id="10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419100"/>
                        </a:xfrm>
                        <a:prstGeom prst="rect">
                          <a:avLst/>
                        </a:prstGeom>
                        <a:solidFill>
                          <a:sysClr val="window" lastClr="FFFFFF"/>
                        </a:solidFill>
                        <a:ln>
                          <a:noFill/>
                        </a:ln>
                      </wps:spPr>
                      <wps:txbx>
                        <w:txbxContent>
                          <w:p w14:paraId="5249CF41" w14:textId="77777777" w:rsidR="0080645E" w:rsidRDefault="0080645E" w:rsidP="00A02C09">
                            <w:pPr>
                              <w:spacing w:before="0"/>
                              <w:jc w:val="center"/>
                              <w:rPr>
                                <w:sz w:val="16"/>
                                <w:szCs w:val="16"/>
                              </w:rPr>
                            </w:pPr>
                            <w:r>
                              <w:rPr>
                                <w:sz w:val="16"/>
                                <w:szCs w:val="16"/>
                              </w:rPr>
                              <w:t>Noise</w:t>
                            </w:r>
                          </w:p>
                          <w:p w14:paraId="74A0C129" w14:textId="77777777" w:rsidR="0080645E" w:rsidRDefault="0080645E" w:rsidP="00A02C09">
                            <w:pPr>
                              <w:spacing w:before="0"/>
                              <w:jc w:val="center"/>
                              <w:rPr>
                                <w:sz w:val="16"/>
                                <w:szCs w:val="16"/>
                              </w:rPr>
                            </w:pPr>
                            <w:proofErr w:type="spellStart"/>
                            <w:r>
                              <w:rPr>
                                <w:sz w:val="16"/>
                                <w:szCs w:val="16"/>
                              </w:rPr>
                              <w:t>Generator</w:t>
                            </w:r>
                            <w:proofErr w:type="spellEnd"/>
                          </w:p>
                          <w:p w14:paraId="561F25D9" w14:textId="77777777" w:rsidR="0080645E" w:rsidRPr="000B7135" w:rsidRDefault="0080645E" w:rsidP="00A02C09">
                            <w:pPr>
                              <w:spacing w:before="0"/>
                              <w:jc w:val="center"/>
                              <w:rPr>
                                <w:rFonts w:cs="Arial"/>
                                <w:sz w:val="16"/>
                                <w:szCs w:val="16"/>
                              </w:rPr>
                            </w:pPr>
                            <w:r>
                              <w:rPr>
                                <w:sz w:val="16"/>
                                <w:szCs w:val="16"/>
                              </w:rPr>
                              <w:t>(off)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C9CC9" id="_x0000_s1075" type="#_x0000_t202" style="position:absolute;left:0;text-align:left;margin-left:115.8pt;margin-top:118.05pt;width:43.7pt;height:33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" fillcolor="window" stroked="f">
                <v:textbox inset="0,0,0,0">
                  <w:txbxContent>
                    <w:p w14:paraId="5249CF41" w14:textId="77777777" w:rsidR="0080645E" w:rsidRDefault="0080645E" w:rsidP="00A02C09">
                      <w:pPr>
                        <w:spacing w:before="0"/>
                        <w:jc w:val="center"/>
                        <w:rPr>
                          <w:sz w:val="16"/>
                          <w:szCs w:val="16"/>
                        </w:rPr>
                      </w:pPr>
                      <w:r>
                        <w:rPr>
                          <w:sz w:val="16"/>
                          <w:szCs w:val="16"/>
                        </w:rPr>
                        <w:t>Noise</w:t>
                      </w:r>
                    </w:p>
                    <w:p w14:paraId="74A0C129" w14:textId="77777777" w:rsidR="0080645E" w:rsidRDefault="0080645E" w:rsidP="00A02C09">
                      <w:pPr>
                        <w:spacing w:before="0"/>
                        <w:jc w:val="center"/>
                        <w:rPr>
                          <w:sz w:val="16"/>
                          <w:szCs w:val="16"/>
                        </w:rPr>
                      </w:pPr>
                      <w:proofErr w:type="spellStart"/>
                      <w:r>
                        <w:rPr>
                          <w:sz w:val="16"/>
                          <w:szCs w:val="16"/>
                        </w:rPr>
                        <w:t>Generator</w:t>
                      </w:r>
                      <w:proofErr w:type="spellEnd"/>
                    </w:p>
                    <w:p w14:paraId="561F25D9" w14:textId="77777777" w:rsidR="0080645E" w:rsidRPr="000B7135" w:rsidRDefault="0080645E" w:rsidP="00A02C09">
                      <w:pPr>
                        <w:spacing w:before="0"/>
                        <w:jc w:val="center"/>
                        <w:rPr>
                          <w:rFonts w:cs="Arial"/>
                          <w:sz w:val="16"/>
                          <w:szCs w:val="16"/>
                        </w:rPr>
                      </w:pPr>
                      <w:r>
                        <w:rPr>
                          <w:sz w:val="16"/>
                          <w:szCs w:val="16"/>
                        </w:rPr>
                        <w:t>(off)</w:t>
                      </w:r>
                    </w:p>
                  </w:txbxContent>
                </v:textbox>
              </v:shape>
            </w:pict>
          </mc:Fallback>
        </mc:AlternateContent>
      </w:r>
      <w:r w:rsidRPr="003061C8">
        <w:rPr>
          <w:noProof/>
        </w:rPr>
        <mc:AlternateContent>
          <mc:Choice Requires="wps">
            <w:drawing>
              <wp:anchor distT="0" distB="0" distL="114300" distR="114300" simplePos="0" relativeHeight="251691520" behindDoc="0" locked="0" layoutInCell="1" allowOverlap="1" wp14:anchorId="6D93CE88" wp14:editId="748A336E">
                <wp:simplePos x="0" y="0"/>
                <wp:positionH relativeFrom="column">
                  <wp:posOffset>489585</wp:posOffset>
                </wp:positionH>
                <wp:positionV relativeFrom="paragraph">
                  <wp:posOffset>1537335</wp:posOffset>
                </wp:positionV>
                <wp:extent cx="636270" cy="476250"/>
                <wp:effectExtent l="0" t="0" r="0" b="0"/>
                <wp:wrapNone/>
                <wp:docPr id="10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476250"/>
                        </a:xfrm>
                        <a:prstGeom prst="rect">
                          <a:avLst/>
                        </a:prstGeom>
                        <a:solidFill>
                          <a:sysClr val="window" lastClr="FFFFFF"/>
                        </a:solidFill>
                        <a:ln>
                          <a:noFill/>
                        </a:ln>
                      </wps:spPr>
                      <wps:txbx>
                        <w:txbxContent>
                          <w:p w14:paraId="7026B676" w14:textId="77777777" w:rsidR="0080645E" w:rsidRDefault="0080645E" w:rsidP="00A02C09">
                            <w:pPr>
                              <w:spacing w:before="0"/>
                              <w:jc w:val="center"/>
                              <w:rPr>
                                <w:sz w:val="16"/>
                                <w:szCs w:val="16"/>
                              </w:rPr>
                            </w:pPr>
                            <w:proofErr w:type="spellStart"/>
                            <w:r>
                              <w:rPr>
                                <w:sz w:val="16"/>
                                <w:szCs w:val="16"/>
                              </w:rPr>
                              <w:t>Measurement</w:t>
                            </w:r>
                            <w:proofErr w:type="spellEnd"/>
                          </w:p>
                          <w:p w14:paraId="1832C56E" w14:textId="77777777" w:rsidR="0080645E" w:rsidRPr="000B7135" w:rsidRDefault="0080645E" w:rsidP="00A02C09">
                            <w:pPr>
                              <w:spacing w:before="0"/>
                              <w:jc w:val="center"/>
                              <w:rPr>
                                <w:rFonts w:cs="Arial"/>
                                <w:sz w:val="16"/>
                                <w:szCs w:val="16"/>
                              </w:rPr>
                            </w:pPr>
                            <w:proofErr w:type="spellStart"/>
                            <w:r>
                              <w:rPr>
                                <w:sz w:val="16"/>
                                <w:szCs w:val="16"/>
                              </w:rPr>
                              <w:t>receiver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3CE88" id="_x0000_s1076" type="#_x0000_t202" style="position:absolute;left:0;text-align:left;margin-left:38.55pt;margin-top:121.05pt;width:50.1pt;height:3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" fillcolor="window" stroked="f">
                <v:textbox inset="0,0,0,0">
                  <w:txbxContent>
                    <w:p w14:paraId="7026B676" w14:textId="77777777" w:rsidR="0080645E" w:rsidRDefault="0080645E" w:rsidP="00A02C09">
                      <w:pPr>
                        <w:spacing w:before="0"/>
                        <w:jc w:val="center"/>
                        <w:rPr>
                          <w:sz w:val="16"/>
                          <w:szCs w:val="16"/>
                        </w:rPr>
                      </w:pPr>
                      <w:proofErr w:type="spellStart"/>
                      <w:r>
                        <w:rPr>
                          <w:sz w:val="16"/>
                          <w:szCs w:val="16"/>
                        </w:rPr>
                        <w:t>Measurement</w:t>
                      </w:r>
                      <w:proofErr w:type="spellEnd"/>
                    </w:p>
                    <w:p w14:paraId="1832C56E" w14:textId="77777777" w:rsidR="0080645E" w:rsidRPr="000B7135" w:rsidRDefault="0080645E" w:rsidP="00A02C09">
                      <w:pPr>
                        <w:spacing w:before="0"/>
                        <w:jc w:val="center"/>
                        <w:rPr>
                          <w:rFonts w:cs="Arial"/>
                          <w:sz w:val="16"/>
                          <w:szCs w:val="16"/>
                        </w:rPr>
                      </w:pPr>
                      <w:proofErr w:type="spellStart"/>
                      <w:r>
                        <w:rPr>
                          <w:sz w:val="16"/>
                          <w:szCs w:val="16"/>
                        </w:rPr>
                        <w:t>receiver</w:t>
                      </w:r>
                      <w:proofErr w:type="spellEnd"/>
                    </w:p>
                  </w:txbxContent>
                </v:textbox>
              </v:shape>
            </w:pict>
          </mc:Fallback>
        </mc:AlternateContent>
      </w:r>
      <w:r w:rsidRPr="003061C8">
        <w:rPr>
          <w:noProof/>
        </w:rPr>
        <mc:AlternateContent>
          <mc:Choice Requires="wps">
            <w:drawing>
              <wp:anchor distT="0" distB="0" distL="114300" distR="114300" simplePos="0" relativeHeight="251674112" behindDoc="0" locked="0" layoutInCell="1" allowOverlap="1" wp14:anchorId="45292948" wp14:editId="74E3F347">
                <wp:simplePos x="0" y="0"/>
                <wp:positionH relativeFrom="column">
                  <wp:posOffset>422910</wp:posOffset>
                </wp:positionH>
                <wp:positionV relativeFrom="paragraph">
                  <wp:posOffset>502285</wp:posOffset>
                </wp:positionV>
                <wp:extent cx="685437" cy="533400"/>
                <wp:effectExtent l="0" t="0" r="635" b="0"/>
                <wp:wrapNone/>
                <wp:docPr id="8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37" cy="533400"/>
                        </a:xfrm>
                        <a:prstGeom prst="rect">
                          <a:avLst/>
                        </a:prstGeom>
                        <a:solidFill>
                          <a:sysClr val="window" lastClr="FFFFFF"/>
                        </a:solidFill>
                        <a:ln>
                          <a:noFill/>
                        </a:ln>
                      </wps:spPr>
                      <wps:txbx>
                        <w:txbxContent>
                          <w:p w14:paraId="41808908" w14:textId="77777777" w:rsidR="0080645E" w:rsidRPr="00154EE5" w:rsidRDefault="0080645E" w:rsidP="00A02C09">
                            <w:pPr>
                              <w:spacing w:before="0"/>
                              <w:jc w:val="center"/>
                              <w:rPr>
                                <w:rFonts w:cs="Arial"/>
                                <w:sz w:val="16"/>
                                <w:szCs w:val="16"/>
                                <w:lang w:val="en-GB"/>
                              </w:rPr>
                            </w:pPr>
                            <w:r w:rsidRPr="00154EE5">
                              <w:rPr>
                                <w:sz w:val="16"/>
                                <w:szCs w:val="16"/>
                                <w:lang w:val="en-GB"/>
                              </w:rPr>
                              <w:t>Time Signal</w:t>
                            </w:r>
                            <w:r w:rsidRPr="00154EE5">
                              <w:rPr>
                                <w:sz w:val="16"/>
                                <w:szCs w:val="16"/>
                                <w:lang w:val="en-GB"/>
                              </w:rPr>
                              <w:br/>
                              <w:t>Generator at</w:t>
                            </w:r>
                            <w:r w:rsidRPr="00154EE5">
                              <w:rPr>
                                <w:sz w:val="16"/>
                                <w:szCs w:val="16"/>
                                <w:lang w:val="en-GB"/>
                              </w:rPr>
                              <w:br/>
                              <w:t>162 kHz (on)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92948" id="_x0000_s1077" type="#_x0000_t202" style="position:absolute;left:0;text-align:left;margin-left:33.3pt;margin-top:39.55pt;width:53.95pt;height:4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" fillcolor="window" stroked="f">
                <v:textbox inset="0,0,0,0">
                  <w:txbxContent>
                    <w:p w14:paraId="41808908" w14:textId="77777777" w:rsidR="0080645E" w:rsidRPr="00154EE5" w:rsidRDefault="0080645E" w:rsidP="00A02C09">
                      <w:pPr>
                        <w:spacing w:before="0"/>
                        <w:jc w:val="center"/>
                        <w:rPr>
                          <w:rFonts w:cs="Arial"/>
                          <w:sz w:val="16"/>
                          <w:szCs w:val="16"/>
                          <w:lang w:val="en-GB"/>
                        </w:rPr>
                      </w:pPr>
                      <w:r w:rsidRPr="00154EE5">
                        <w:rPr>
                          <w:sz w:val="16"/>
                          <w:szCs w:val="16"/>
                          <w:lang w:val="en-GB"/>
                        </w:rPr>
                        <w:t>Time Signal</w:t>
                      </w:r>
                      <w:r w:rsidRPr="00154EE5">
                        <w:rPr>
                          <w:sz w:val="16"/>
                          <w:szCs w:val="16"/>
                          <w:lang w:val="en-GB"/>
                        </w:rPr>
                        <w:br/>
                        <w:t>Generator at</w:t>
                      </w:r>
                      <w:r w:rsidRPr="00154EE5">
                        <w:rPr>
                          <w:sz w:val="16"/>
                          <w:szCs w:val="16"/>
                          <w:lang w:val="en-GB"/>
                        </w:rPr>
                        <w:br/>
                        <w:t>162 kHz (on)</w:t>
                      </w:r>
                    </w:p>
                  </w:txbxContent>
                </v:textbox>
              </v:shape>
            </w:pict>
          </mc:Fallback>
        </mc:AlternateContent>
      </w:r>
      <w:r w:rsidRPr="003061C8">
        <w:rPr>
          <w:noProof/>
        </w:rPr>
        <w:drawing>
          <wp:inline distT="0" distB="0" distL="0" distR="0" wp14:anchorId="3B07A207" wp14:editId="67F8CF6B">
            <wp:extent cx="6120765" cy="2466975"/>
            <wp:effectExtent l="0" t="0" r="0" b="9525"/>
            <wp:docPr id="59" name="Image 5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11.png"/>
                    <pic:cNvPicPr/>
                  </pic:nvPicPr>
                  <pic:blipFill>
                    <a:blip r:embed="rId87">
                      <a:extLst>
                        <a:ext uri="{28A0092B-C50C-407E-A947-70E740481C1C}">
                          <a14:useLocalDpi xmlns:a14="http://schemas.microsoft.com/office/drawing/2010/main" val="0"/>
                        </a:ext>
                      </a:extLst>
                    </a:blip>
                    <a:stretch>
                      <a:fillRect/>
                    </a:stretch>
                  </pic:blipFill>
                  <pic:spPr>
                    <a:xfrm>
                      <a:off x="0" y="0"/>
                      <a:ext cx="6120765" cy="2466975"/>
                    </a:xfrm>
                    <a:prstGeom prst="rect">
                      <a:avLst/>
                    </a:prstGeom>
                  </pic:spPr>
                </pic:pic>
              </a:graphicData>
            </a:graphic>
          </wp:inline>
        </w:drawing>
      </w:r>
    </w:p>
    <w:p w14:paraId="6F349A27" w14:textId="77777777" w:rsidR="00A02C09" w:rsidRPr="00154EE5" w:rsidRDefault="00A02C09" w:rsidP="00A02C09">
      <w:pPr>
        <w:pStyle w:val="TableNo"/>
        <w:rPr>
          <w:lang w:val="en-GB"/>
        </w:rPr>
      </w:pPr>
      <w:r w:rsidRPr="00154EE5">
        <w:rPr>
          <w:lang w:val="en-GB"/>
        </w:rPr>
        <w:t>TABLE 31</w:t>
      </w:r>
    </w:p>
    <w:p w14:paraId="500AB8B0" w14:textId="77777777" w:rsidR="00A02C09" w:rsidRPr="00154EE5" w:rsidRDefault="00A02C09" w:rsidP="00A02C09">
      <w:pPr>
        <w:pStyle w:val="Tabletitle"/>
        <w:rPr>
          <w:lang w:val="en-GB"/>
        </w:rPr>
      </w:pPr>
      <w:r w:rsidRPr="00154EE5">
        <w:rPr>
          <w:lang w:val="en-GB"/>
        </w:rPr>
        <w:t>Calibration values of the useful signal in the absence of the noise field (noise generator off)</w:t>
      </w:r>
    </w:p>
    <w:tbl>
      <w:tblPr>
        <w:tblStyle w:val="TableGrid"/>
        <w:tblW w:w="9630" w:type="dxa"/>
        <w:jc w:val="center"/>
        <w:tblLayout w:type="fixed"/>
        <w:tblLook w:val="04A0" w:firstRow="1" w:lastRow="0" w:firstColumn="1" w:lastColumn="0" w:noHBand="0" w:noVBand="1"/>
      </w:tblPr>
      <w:tblGrid>
        <w:gridCol w:w="1696"/>
        <w:gridCol w:w="2552"/>
        <w:gridCol w:w="2552"/>
        <w:gridCol w:w="2830"/>
      </w:tblGrid>
      <w:tr w:rsidR="00A02C09" w:rsidRPr="003615BC" w14:paraId="57E43C67" w14:textId="77777777" w:rsidTr="003615BC">
        <w:trPr>
          <w:jc w:val="center"/>
        </w:trPr>
        <w:tc>
          <w:tcPr>
            <w:tcW w:w="1696" w:type="dxa"/>
            <w:tcBorders>
              <w:bottom w:val="single" w:sz="4" w:space="0" w:color="auto"/>
            </w:tcBorders>
          </w:tcPr>
          <w:p w14:paraId="465C0EC8" w14:textId="77777777" w:rsidR="00A02C09" w:rsidRPr="003615BC" w:rsidRDefault="00A02C09" w:rsidP="001F5146">
            <w:pPr>
              <w:pStyle w:val="Tablehead"/>
              <w:rPr>
                <w:rFonts w:ascii="Times New Roman" w:hAnsi="Times New Roman"/>
              </w:rPr>
            </w:pPr>
            <w:r w:rsidRPr="003615BC">
              <w:rPr>
                <w:rFonts w:ascii="Times New Roman" w:hAnsi="Times New Roman"/>
              </w:rPr>
              <w:t>Frequency</w:t>
            </w:r>
            <w:r w:rsidRPr="003615BC">
              <w:rPr>
                <w:rFonts w:ascii="Times New Roman" w:hAnsi="Times New Roman"/>
              </w:rPr>
              <w:br/>
              <w:t>(kHz)</w:t>
            </w:r>
          </w:p>
        </w:tc>
        <w:tc>
          <w:tcPr>
            <w:tcW w:w="2552" w:type="dxa"/>
          </w:tcPr>
          <w:p w14:paraId="54AFD623" w14:textId="77777777" w:rsidR="00A02C09" w:rsidRPr="003615BC" w:rsidRDefault="00A02C09" w:rsidP="001F5146">
            <w:pPr>
              <w:pStyle w:val="Tablehead"/>
              <w:rPr>
                <w:rFonts w:ascii="Times New Roman" w:hAnsi="Times New Roman"/>
              </w:rPr>
            </w:pPr>
            <w:proofErr w:type="spellStart"/>
            <w:r w:rsidRPr="003615BC">
              <w:rPr>
                <w:rFonts w:ascii="Times New Roman" w:hAnsi="Times New Roman"/>
              </w:rPr>
              <w:t>Attenuation</w:t>
            </w:r>
            <w:proofErr w:type="spellEnd"/>
            <w:r w:rsidRPr="003615BC">
              <w:rPr>
                <w:rFonts w:ascii="Times New Roman" w:hAnsi="Times New Roman"/>
              </w:rPr>
              <w:br/>
              <w:t>(dB)</w:t>
            </w:r>
          </w:p>
        </w:tc>
        <w:tc>
          <w:tcPr>
            <w:tcW w:w="2552" w:type="dxa"/>
          </w:tcPr>
          <w:p w14:paraId="78B6E17E" w14:textId="77777777" w:rsidR="00A02C09" w:rsidRPr="003615BC" w:rsidRDefault="00A02C09" w:rsidP="001F5146">
            <w:pPr>
              <w:pStyle w:val="Tablehead"/>
              <w:rPr>
                <w:rFonts w:ascii="Times New Roman" w:hAnsi="Times New Roman"/>
                <w:lang w:val="en-GB"/>
              </w:rPr>
            </w:pPr>
            <w:r w:rsidRPr="003615BC">
              <w:rPr>
                <w:rFonts w:ascii="Times New Roman" w:hAnsi="Times New Roman"/>
                <w:lang w:val="en-GB"/>
              </w:rPr>
              <w:t>Maximum signal level</w:t>
            </w:r>
            <w:r w:rsidRPr="003615BC">
              <w:rPr>
                <w:rFonts w:ascii="Times New Roman" w:hAnsi="Times New Roman"/>
                <w:lang w:val="en-GB"/>
              </w:rPr>
              <w:br/>
              <w:t>(dBm/Hz)</w:t>
            </w:r>
          </w:p>
        </w:tc>
        <w:tc>
          <w:tcPr>
            <w:tcW w:w="2830" w:type="dxa"/>
          </w:tcPr>
          <w:p w14:paraId="1AF58461" w14:textId="4097F271" w:rsidR="00A02C09" w:rsidRPr="003615BC" w:rsidRDefault="00A02C09" w:rsidP="001F5146">
            <w:pPr>
              <w:pStyle w:val="Tablehead"/>
              <w:rPr>
                <w:rFonts w:ascii="Times New Roman" w:hAnsi="Times New Roman"/>
                <w:lang w:val="en-GB"/>
              </w:rPr>
            </w:pPr>
            <w:r w:rsidRPr="003615BC">
              <w:rPr>
                <w:rFonts w:ascii="Times New Roman" w:hAnsi="Times New Roman"/>
                <w:lang w:val="en-GB"/>
              </w:rPr>
              <w:t>E-field (dB</w:t>
            </w:r>
            <w:r w:rsidRPr="003615BC">
              <w:rPr>
                <w:rFonts w:ascii="Times New Roman" w:hAnsi="Times New Roman"/>
              </w:rPr>
              <w:t>μ</w:t>
            </w:r>
            <w:r w:rsidRPr="003615BC">
              <w:rPr>
                <w:rFonts w:ascii="Times New Roman" w:hAnsi="Times New Roman"/>
                <w:lang w:val="en-GB"/>
              </w:rPr>
              <w:t>V/m) induced in the TEM cell over 250</w:t>
            </w:r>
            <w:r w:rsidR="003615BC">
              <w:rPr>
                <w:rFonts w:ascii="Times New Roman" w:hAnsi="Times New Roman"/>
                <w:lang w:val="en-GB"/>
              </w:rPr>
              <w:t> </w:t>
            </w:r>
            <w:r w:rsidRPr="003615BC">
              <w:rPr>
                <w:rFonts w:ascii="Times New Roman" w:hAnsi="Times New Roman"/>
                <w:lang w:val="en-GB"/>
              </w:rPr>
              <w:t>Hz</w:t>
            </w:r>
          </w:p>
        </w:tc>
      </w:tr>
      <w:tr w:rsidR="00A02C09" w:rsidRPr="003615BC" w14:paraId="011637D5" w14:textId="77777777" w:rsidTr="003615BC">
        <w:trPr>
          <w:jc w:val="center"/>
        </w:trPr>
        <w:tc>
          <w:tcPr>
            <w:tcW w:w="1696" w:type="dxa"/>
          </w:tcPr>
          <w:p w14:paraId="69EE19FA" w14:textId="77777777" w:rsidR="00A02C09" w:rsidRPr="003615BC" w:rsidRDefault="00A02C09" w:rsidP="001F5146">
            <w:pPr>
              <w:pStyle w:val="Tabletext"/>
              <w:jc w:val="center"/>
              <w:rPr>
                <w:rFonts w:ascii="Times New Roman" w:hAnsi="Times New Roman"/>
              </w:rPr>
            </w:pPr>
            <w:r w:rsidRPr="003615BC">
              <w:rPr>
                <w:rFonts w:ascii="Times New Roman" w:hAnsi="Times New Roman"/>
              </w:rPr>
              <w:t>162</w:t>
            </w:r>
          </w:p>
        </w:tc>
        <w:tc>
          <w:tcPr>
            <w:tcW w:w="2552" w:type="dxa"/>
          </w:tcPr>
          <w:p w14:paraId="6E676E80" w14:textId="77777777" w:rsidR="00A02C09" w:rsidRPr="003615BC" w:rsidRDefault="00A02C09" w:rsidP="001F5146">
            <w:pPr>
              <w:pStyle w:val="Tabletext"/>
              <w:jc w:val="center"/>
              <w:rPr>
                <w:rFonts w:ascii="Times New Roman" w:hAnsi="Times New Roman"/>
              </w:rPr>
            </w:pPr>
            <w:r w:rsidRPr="003615BC">
              <w:rPr>
                <w:rFonts w:ascii="Times New Roman" w:hAnsi="Times New Roman"/>
              </w:rPr>
              <w:t>0</w:t>
            </w:r>
          </w:p>
        </w:tc>
        <w:tc>
          <w:tcPr>
            <w:tcW w:w="2552" w:type="dxa"/>
          </w:tcPr>
          <w:p w14:paraId="110706CF" w14:textId="25DAC36B" w:rsidR="00A02C09" w:rsidRPr="003615BC" w:rsidRDefault="003615BC" w:rsidP="001F5146">
            <w:pPr>
              <w:pStyle w:val="Tabletext"/>
              <w:jc w:val="center"/>
              <w:rPr>
                <w:rFonts w:ascii="Times New Roman" w:hAnsi="Times New Roman"/>
              </w:rPr>
            </w:pPr>
            <w:r>
              <w:rPr>
                <w:lang w:val="en-GB" w:bidi="en-US"/>
              </w:rPr>
              <w:t>−</w:t>
            </w:r>
            <w:r w:rsidR="00A02C09" w:rsidRPr="003615BC">
              <w:rPr>
                <w:rFonts w:ascii="Times New Roman" w:hAnsi="Times New Roman"/>
              </w:rPr>
              <w:t>49.8</w:t>
            </w:r>
          </w:p>
        </w:tc>
        <w:tc>
          <w:tcPr>
            <w:tcW w:w="2830" w:type="dxa"/>
          </w:tcPr>
          <w:p w14:paraId="559CF2AA" w14:textId="77777777" w:rsidR="00A02C09" w:rsidRPr="003615BC" w:rsidRDefault="00A02C09" w:rsidP="001F5146">
            <w:pPr>
              <w:pStyle w:val="Tabletext"/>
              <w:jc w:val="center"/>
              <w:rPr>
                <w:rFonts w:ascii="Times New Roman" w:hAnsi="Times New Roman"/>
              </w:rPr>
            </w:pPr>
            <w:r w:rsidRPr="003615BC">
              <w:rPr>
                <w:rFonts w:ascii="Times New Roman" w:hAnsi="Times New Roman"/>
              </w:rPr>
              <w:t>85.9</w:t>
            </w:r>
          </w:p>
        </w:tc>
      </w:tr>
      <w:tr w:rsidR="00A02C09" w:rsidRPr="003615BC" w14:paraId="0C808121" w14:textId="77777777" w:rsidTr="003615BC">
        <w:trPr>
          <w:jc w:val="center"/>
        </w:trPr>
        <w:tc>
          <w:tcPr>
            <w:tcW w:w="1696" w:type="dxa"/>
          </w:tcPr>
          <w:p w14:paraId="4C689236" w14:textId="77777777" w:rsidR="00A02C09" w:rsidRPr="003615BC" w:rsidRDefault="00A02C09" w:rsidP="001F5146">
            <w:pPr>
              <w:pStyle w:val="Tabletext"/>
              <w:jc w:val="center"/>
              <w:rPr>
                <w:rFonts w:ascii="Times New Roman" w:hAnsi="Times New Roman"/>
              </w:rPr>
            </w:pPr>
            <w:r w:rsidRPr="003615BC">
              <w:rPr>
                <w:rFonts w:ascii="Times New Roman" w:hAnsi="Times New Roman"/>
              </w:rPr>
              <w:t>162</w:t>
            </w:r>
          </w:p>
        </w:tc>
        <w:tc>
          <w:tcPr>
            <w:tcW w:w="2552" w:type="dxa"/>
          </w:tcPr>
          <w:p w14:paraId="62BE056C" w14:textId="77777777" w:rsidR="00A02C09" w:rsidRPr="003615BC" w:rsidRDefault="00A02C09" w:rsidP="001F5146">
            <w:pPr>
              <w:pStyle w:val="Tabletext"/>
              <w:jc w:val="center"/>
              <w:rPr>
                <w:rFonts w:ascii="Times New Roman" w:hAnsi="Times New Roman"/>
              </w:rPr>
            </w:pPr>
            <w:r w:rsidRPr="003615BC">
              <w:rPr>
                <w:rFonts w:ascii="Times New Roman" w:hAnsi="Times New Roman"/>
              </w:rPr>
              <w:t>5</w:t>
            </w:r>
          </w:p>
        </w:tc>
        <w:tc>
          <w:tcPr>
            <w:tcW w:w="2552" w:type="dxa"/>
          </w:tcPr>
          <w:p w14:paraId="2EE2E371" w14:textId="009D0280" w:rsidR="00A02C09" w:rsidRPr="003615BC" w:rsidRDefault="003615BC" w:rsidP="001F5146">
            <w:pPr>
              <w:pStyle w:val="Tabletext"/>
              <w:jc w:val="center"/>
              <w:rPr>
                <w:rFonts w:ascii="Times New Roman" w:hAnsi="Times New Roman"/>
              </w:rPr>
            </w:pPr>
            <w:r>
              <w:rPr>
                <w:lang w:val="en-GB" w:bidi="en-US"/>
              </w:rPr>
              <w:t>−</w:t>
            </w:r>
            <w:r w:rsidR="00A02C09" w:rsidRPr="003615BC">
              <w:rPr>
                <w:rFonts w:ascii="Times New Roman" w:hAnsi="Times New Roman"/>
              </w:rPr>
              <w:t>54.7</w:t>
            </w:r>
          </w:p>
        </w:tc>
        <w:tc>
          <w:tcPr>
            <w:tcW w:w="2830" w:type="dxa"/>
          </w:tcPr>
          <w:p w14:paraId="513C2C68" w14:textId="77777777" w:rsidR="00A02C09" w:rsidRPr="003615BC" w:rsidRDefault="00A02C09" w:rsidP="001F5146">
            <w:pPr>
              <w:pStyle w:val="Tabletext"/>
              <w:jc w:val="center"/>
              <w:rPr>
                <w:rFonts w:ascii="Times New Roman" w:hAnsi="Times New Roman"/>
              </w:rPr>
            </w:pPr>
            <w:r w:rsidRPr="003615BC">
              <w:rPr>
                <w:rFonts w:ascii="Times New Roman" w:hAnsi="Times New Roman"/>
              </w:rPr>
              <w:t>80.4</w:t>
            </w:r>
          </w:p>
        </w:tc>
      </w:tr>
      <w:tr w:rsidR="00A02C09" w:rsidRPr="003615BC" w14:paraId="6F023D38" w14:textId="77777777" w:rsidTr="003615BC">
        <w:trPr>
          <w:jc w:val="center"/>
        </w:trPr>
        <w:tc>
          <w:tcPr>
            <w:tcW w:w="1696" w:type="dxa"/>
          </w:tcPr>
          <w:p w14:paraId="38E67F51" w14:textId="77777777" w:rsidR="00A02C09" w:rsidRPr="003615BC" w:rsidRDefault="00A02C09" w:rsidP="001F5146">
            <w:pPr>
              <w:pStyle w:val="Tabletext"/>
              <w:jc w:val="center"/>
              <w:rPr>
                <w:rFonts w:ascii="Times New Roman" w:hAnsi="Times New Roman"/>
              </w:rPr>
            </w:pPr>
            <w:r w:rsidRPr="003615BC">
              <w:rPr>
                <w:rFonts w:ascii="Times New Roman" w:hAnsi="Times New Roman"/>
              </w:rPr>
              <w:t>162</w:t>
            </w:r>
          </w:p>
        </w:tc>
        <w:tc>
          <w:tcPr>
            <w:tcW w:w="2552" w:type="dxa"/>
          </w:tcPr>
          <w:p w14:paraId="7DAF2655" w14:textId="77777777" w:rsidR="00A02C09" w:rsidRPr="003615BC" w:rsidRDefault="00A02C09" w:rsidP="001F5146">
            <w:pPr>
              <w:pStyle w:val="Tabletext"/>
              <w:jc w:val="center"/>
              <w:rPr>
                <w:rFonts w:ascii="Times New Roman" w:hAnsi="Times New Roman"/>
              </w:rPr>
            </w:pPr>
            <w:r w:rsidRPr="003615BC">
              <w:rPr>
                <w:rFonts w:ascii="Times New Roman" w:hAnsi="Times New Roman"/>
              </w:rPr>
              <w:t>10</w:t>
            </w:r>
          </w:p>
        </w:tc>
        <w:tc>
          <w:tcPr>
            <w:tcW w:w="2552" w:type="dxa"/>
          </w:tcPr>
          <w:p w14:paraId="435E77E6" w14:textId="21CB3A8C" w:rsidR="00A02C09" w:rsidRPr="003615BC" w:rsidRDefault="003615BC" w:rsidP="001F5146">
            <w:pPr>
              <w:pStyle w:val="Tabletext"/>
              <w:jc w:val="center"/>
              <w:rPr>
                <w:rFonts w:ascii="Times New Roman" w:hAnsi="Times New Roman"/>
              </w:rPr>
            </w:pPr>
            <w:r>
              <w:rPr>
                <w:lang w:val="en-GB" w:bidi="en-US"/>
              </w:rPr>
              <w:t>−</w:t>
            </w:r>
            <w:r w:rsidR="00A02C09" w:rsidRPr="003615BC">
              <w:rPr>
                <w:rFonts w:ascii="Times New Roman" w:hAnsi="Times New Roman"/>
              </w:rPr>
              <w:t>60.2</w:t>
            </w:r>
          </w:p>
        </w:tc>
        <w:tc>
          <w:tcPr>
            <w:tcW w:w="2830" w:type="dxa"/>
          </w:tcPr>
          <w:p w14:paraId="1A2A977C" w14:textId="77777777" w:rsidR="00A02C09" w:rsidRPr="003615BC" w:rsidRDefault="00A02C09" w:rsidP="001F5146">
            <w:pPr>
              <w:pStyle w:val="Tabletext"/>
              <w:jc w:val="center"/>
              <w:rPr>
                <w:rFonts w:ascii="Times New Roman" w:hAnsi="Times New Roman"/>
              </w:rPr>
            </w:pPr>
            <w:r w:rsidRPr="003615BC">
              <w:rPr>
                <w:rFonts w:ascii="Times New Roman" w:hAnsi="Times New Roman"/>
              </w:rPr>
              <w:t>75.0</w:t>
            </w:r>
          </w:p>
        </w:tc>
      </w:tr>
      <w:tr w:rsidR="00A02C09" w:rsidRPr="003615BC" w14:paraId="63D1352B" w14:textId="77777777" w:rsidTr="003615BC">
        <w:trPr>
          <w:jc w:val="center"/>
        </w:trPr>
        <w:tc>
          <w:tcPr>
            <w:tcW w:w="1696" w:type="dxa"/>
          </w:tcPr>
          <w:p w14:paraId="43F390FE" w14:textId="77777777" w:rsidR="00A02C09" w:rsidRPr="003615BC" w:rsidRDefault="00A02C09" w:rsidP="001F5146">
            <w:pPr>
              <w:pStyle w:val="Tabletext"/>
              <w:jc w:val="center"/>
              <w:rPr>
                <w:rFonts w:ascii="Times New Roman" w:hAnsi="Times New Roman"/>
              </w:rPr>
            </w:pPr>
            <w:r w:rsidRPr="003615BC">
              <w:rPr>
                <w:rFonts w:ascii="Times New Roman" w:hAnsi="Times New Roman"/>
              </w:rPr>
              <w:t>162</w:t>
            </w:r>
          </w:p>
        </w:tc>
        <w:tc>
          <w:tcPr>
            <w:tcW w:w="2552" w:type="dxa"/>
          </w:tcPr>
          <w:p w14:paraId="720E3FA8" w14:textId="77777777" w:rsidR="00A02C09" w:rsidRPr="003615BC" w:rsidRDefault="00A02C09" w:rsidP="001F5146">
            <w:pPr>
              <w:pStyle w:val="Tabletext"/>
              <w:jc w:val="center"/>
              <w:rPr>
                <w:rFonts w:ascii="Times New Roman" w:hAnsi="Times New Roman"/>
              </w:rPr>
            </w:pPr>
            <w:r w:rsidRPr="003615BC">
              <w:rPr>
                <w:rFonts w:ascii="Times New Roman" w:hAnsi="Times New Roman"/>
              </w:rPr>
              <w:t>15</w:t>
            </w:r>
          </w:p>
        </w:tc>
        <w:tc>
          <w:tcPr>
            <w:tcW w:w="2552" w:type="dxa"/>
          </w:tcPr>
          <w:p w14:paraId="27ACF2A4" w14:textId="0AF49154" w:rsidR="00A02C09" w:rsidRPr="003615BC" w:rsidRDefault="003615BC" w:rsidP="001F5146">
            <w:pPr>
              <w:pStyle w:val="Tabletext"/>
              <w:jc w:val="center"/>
              <w:rPr>
                <w:rFonts w:ascii="Times New Roman" w:hAnsi="Times New Roman"/>
              </w:rPr>
            </w:pPr>
            <w:r>
              <w:rPr>
                <w:lang w:val="en-GB" w:bidi="en-US"/>
              </w:rPr>
              <w:t>−</w:t>
            </w:r>
            <w:r w:rsidR="00A02C09" w:rsidRPr="003615BC">
              <w:rPr>
                <w:rFonts w:ascii="Times New Roman" w:hAnsi="Times New Roman"/>
              </w:rPr>
              <w:t>65.3</w:t>
            </w:r>
          </w:p>
        </w:tc>
        <w:tc>
          <w:tcPr>
            <w:tcW w:w="2830" w:type="dxa"/>
          </w:tcPr>
          <w:p w14:paraId="30E5328E" w14:textId="77777777" w:rsidR="00A02C09" w:rsidRPr="003615BC" w:rsidRDefault="00A02C09" w:rsidP="001F5146">
            <w:pPr>
              <w:pStyle w:val="Tabletext"/>
              <w:jc w:val="center"/>
              <w:rPr>
                <w:rFonts w:ascii="Times New Roman" w:hAnsi="Times New Roman"/>
              </w:rPr>
            </w:pPr>
            <w:r w:rsidRPr="003615BC">
              <w:rPr>
                <w:rFonts w:ascii="Times New Roman" w:hAnsi="Times New Roman"/>
              </w:rPr>
              <w:t>69.9</w:t>
            </w:r>
          </w:p>
        </w:tc>
      </w:tr>
      <w:tr w:rsidR="00A02C09" w:rsidRPr="003615BC" w14:paraId="6BF535B3" w14:textId="77777777" w:rsidTr="003615BC">
        <w:trPr>
          <w:jc w:val="center"/>
        </w:trPr>
        <w:tc>
          <w:tcPr>
            <w:tcW w:w="1696" w:type="dxa"/>
          </w:tcPr>
          <w:p w14:paraId="6BF1ACAD" w14:textId="77777777" w:rsidR="00A02C09" w:rsidRPr="003615BC" w:rsidRDefault="00A02C09" w:rsidP="001F5146">
            <w:pPr>
              <w:pStyle w:val="Tabletext"/>
              <w:jc w:val="center"/>
              <w:rPr>
                <w:rFonts w:ascii="Times New Roman" w:hAnsi="Times New Roman"/>
              </w:rPr>
            </w:pPr>
            <w:r w:rsidRPr="003615BC">
              <w:rPr>
                <w:rFonts w:ascii="Times New Roman" w:hAnsi="Times New Roman"/>
              </w:rPr>
              <w:t>162</w:t>
            </w:r>
          </w:p>
        </w:tc>
        <w:tc>
          <w:tcPr>
            <w:tcW w:w="2552" w:type="dxa"/>
          </w:tcPr>
          <w:p w14:paraId="317A64EE" w14:textId="77777777" w:rsidR="00A02C09" w:rsidRPr="003615BC" w:rsidRDefault="00A02C09" w:rsidP="001F5146">
            <w:pPr>
              <w:pStyle w:val="Tabletext"/>
              <w:jc w:val="center"/>
              <w:rPr>
                <w:rFonts w:ascii="Times New Roman" w:hAnsi="Times New Roman"/>
              </w:rPr>
            </w:pPr>
            <w:r w:rsidRPr="003615BC">
              <w:rPr>
                <w:rFonts w:ascii="Times New Roman" w:hAnsi="Times New Roman"/>
              </w:rPr>
              <w:t>20</w:t>
            </w:r>
          </w:p>
        </w:tc>
        <w:tc>
          <w:tcPr>
            <w:tcW w:w="2552" w:type="dxa"/>
          </w:tcPr>
          <w:p w14:paraId="3F7ED082" w14:textId="25EA20A1" w:rsidR="00A02C09" w:rsidRPr="003615BC" w:rsidRDefault="003615BC" w:rsidP="001F5146">
            <w:pPr>
              <w:pStyle w:val="Tabletext"/>
              <w:jc w:val="center"/>
              <w:rPr>
                <w:rFonts w:ascii="Times New Roman" w:hAnsi="Times New Roman"/>
              </w:rPr>
            </w:pPr>
            <w:r>
              <w:rPr>
                <w:lang w:val="en-GB" w:bidi="en-US"/>
              </w:rPr>
              <w:t>−</w:t>
            </w:r>
            <w:r w:rsidR="00A02C09" w:rsidRPr="003615BC">
              <w:rPr>
                <w:rFonts w:ascii="Times New Roman" w:hAnsi="Times New Roman"/>
              </w:rPr>
              <w:t>69.9</w:t>
            </w:r>
          </w:p>
        </w:tc>
        <w:tc>
          <w:tcPr>
            <w:tcW w:w="2830" w:type="dxa"/>
          </w:tcPr>
          <w:p w14:paraId="7F11E117" w14:textId="77777777" w:rsidR="00A02C09" w:rsidRPr="003615BC" w:rsidRDefault="00A02C09" w:rsidP="001F5146">
            <w:pPr>
              <w:pStyle w:val="Tabletext"/>
              <w:jc w:val="center"/>
              <w:rPr>
                <w:rFonts w:ascii="Times New Roman" w:hAnsi="Times New Roman"/>
              </w:rPr>
            </w:pPr>
            <w:r w:rsidRPr="003615BC">
              <w:rPr>
                <w:rFonts w:ascii="Times New Roman" w:hAnsi="Times New Roman"/>
              </w:rPr>
              <w:t>65.3</w:t>
            </w:r>
          </w:p>
        </w:tc>
      </w:tr>
      <w:tr w:rsidR="00A02C09" w:rsidRPr="003615BC" w14:paraId="3B26964B" w14:textId="77777777" w:rsidTr="003615BC">
        <w:trPr>
          <w:jc w:val="center"/>
        </w:trPr>
        <w:tc>
          <w:tcPr>
            <w:tcW w:w="1696" w:type="dxa"/>
          </w:tcPr>
          <w:p w14:paraId="391A0818" w14:textId="77777777" w:rsidR="00A02C09" w:rsidRPr="003615BC" w:rsidRDefault="00A02C09" w:rsidP="001F5146">
            <w:pPr>
              <w:pStyle w:val="Tabletext"/>
              <w:jc w:val="center"/>
              <w:rPr>
                <w:rFonts w:ascii="Times New Roman" w:hAnsi="Times New Roman"/>
              </w:rPr>
            </w:pPr>
            <w:r w:rsidRPr="003615BC">
              <w:rPr>
                <w:rFonts w:ascii="Times New Roman" w:hAnsi="Times New Roman"/>
              </w:rPr>
              <w:t>162</w:t>
            </w:r>
          </w:p>
        </w:tc>
        <w:tc>
          <w:tcPr>
            <w:tcW w:w="2552" w:type="dxa"/>
          </w:tcPr>
          <w:p w14:paraId="36B54222" w14:textId="77777777" w:rsidR="00A02C09" w:rsidRPr="003615BC" w:rsidRDefault="00A02C09" w:rsidP="001F5146">
            <w:pPr>
              <w:pStyle w:val="Tabletext"/>
              <w:jc w:val="center"/>
              <w:rPr>
                <w:rFonts w:ascii="Times New Roman" w:hAnsi="Times New Roman"/>
              </w:rPr>
            </w:pPr>
            <w:r w:rsidRPr="003615BC">
              <w:rPr>
                <w:rFonts w:ascii="Times New Roman" w:hAnsi="Times New Roman"/>
              </w:rPr>
              <w:t>25</w:t>
            </w:r>
          </w:p>
        </w:tc>
        <w:tc>
          <w:tcPr>
            <w:tcW w:w="2552" w:type="dxa"/>
          </w:tcPr>
          <w:p w14:paraId="62B6DBC8" w14:textId="77494D65" w:rsidR="00A02C09" w:rsidRPr="003615BC" w:rsidRDefault="003615BC" w:rsidP="001F5146">
            <w:pPr>
              <w:pStyle w:val="Tabletext"/>
              <w:jc w:val="center"/>
              <w:rPr>
                <w:rFonts w:ascii="Times New Roman" w:hAnsi="Times New Roman"/>
              </w:rPr>
            </w:pPr>
            <w:r>
              <w:rPr>
                <w:lang w:val="en-GB" w:bidi="en-US"/>
              </w:rPr>
              <w:t>−</w:t>
            </w:r>
            <w:r w:rsidR="00A02C09" w:rsidRPr="003615BC">
              <w:rPr>
                <w:rFonts w:ascii="Times New Roman" w:hAnsi="Times New Roman"/>
              </w:rPr>
              <w:t>75.0</w:t>
            </w:r>
          </w:p>
        </w:tc>
        <w:tc>
          <w:tcPr>
            <w:tcW w:w="2830" w:type="dxa"/>
          </w:tcPr>
          <w:p w14:paraId="1C1A61CC" w14:textId="77777777" w:rsidR="00A02C09" w:rsidRPr="003615BC" w:rsidRDefault="00A02C09" w:rsidP="001F5146">
            <w:pPr>
              <w:pStyle w:val="Tabletext"/>
              <w:jc w:val="center"/>
              <w:rPr>
                <w:rFonts w:ascii="Times New Roman" w:hAnsi="Times New Roman"/>
              </w:rPr>
            </w:pPr>
            <w:r w:rsidRPr="003615BC">
              <w:rPr>
                <w:rFonts w:ascii="Times New Roman" w:hAnsi="Times New Roman"/>
              </w:rPr>
              <w:t>59.9</w:t>
            </w:r>
          </w:p>
        </w:tc>
      </w:tr>
      <w:tr w:rsidR="00A02C09" w:rsidRPr="003615BC" w14:paraId="20EBBE45" w14:textId="77777777" w:rsidTr="003615BC">
        <w:trPr>
          <w:jc w:val="center"/>
        </w:trPr>
        <w:tc>
          <w:tcPr>
            <w:tcW w:w="1696" w:type="dxa"/>
          </w:tcPr>
          <w:p w14:paraId="52608427" w14:textId="77777777" w:rsidR="00A02C09" w:rsidRPr="003615BC" w:rsidRDefault="00A02C09" w:rsidP="001F5146">
            <w:pPr>
              <w:pStyle w:val="Tabletext"/>
              <w:jc w:val="center"/>
              <w:rPr>
                <w:rFonts w:ascii="Times New Roman" w:hAnsi="Times New Roman"/>
              </w:rPr>
            </w:pPr>
            <w:r w:rsidRPr="003615BC">
              <w:rPr>
                <w:rFonts w:ascii="Times New Roman" w:hAnsi="Times New Roman"/>
              </w:rPr>
              <w:t>162</w:t>
            </w:r>
          </w:p>
        </w:tc>
        <w:tc>
          <w:tcPr>
            <w:tcW w:w="2552" w:type="dxa"/>
          </w:tcPr>
          <w:p w14:paraId="5BBA9BE4" w14:textId="77777777" w:rsidR="00A02C09" w:rsidRPr="003615BC" w:rsidRDefault="00A02C09" w:rsidP="001F5146">
            <w:pPr>
              <w:pStyle w:val="Tabletext"/>
              <w:jc w:val="center"/>
              <w:rPr>
                <w:rFonts w:ascii="Times New Roman" w:hAnsi="Times New Roman"/>
              </w:rPr>
            </w:pPr>
            <w:r w:rsidRPr="003615BC">
              <w:rPr>
                <w:rFonts w:ascii="Times New Roman" w:hAnsi="Times New Roman"/>
              </w:rPr>
              <w:t>30</w:t>
            </w:r>
          </w:p>
        </w:tc>
        <w:tc>
          <w:tcPr>
            <w:tcW w:w="2552" w:type="dxa"/>
          </w:tcPr>
          <w:p w14:paraId="20FB5DDC" w14:textId="305AB4BC" w:rsidR="00A02C09" w:rsidRPr="003615BC" w:rsidRDefault="003615BC" w:rsidP="001F5146">
            <w:pPr>
              <w:pStyle w:val="Tabletext"/>
              <w:jc w:val="center"/>
              <w:rPr>
                <w:rFonts w:ascii="Times New Roman" w:hAnsi="Times New Roman"/>
              </w:rPr>
            </w:pPr>
            <w:r>
              <w:rPr>
                <w:lang w:val="en-GB" w:bidi="en-US"/>
              </w:rPr>
              <w:t>−</w:t>
            </w:r>
            <w:r w:rsidR="00A02C09" w:rsidRPr="003615BC">
              <w:rPr>
                <w:rFonts w:ascii="Times New Roman" w:hAnsi="Times New Roman"/>
              </w:rPr>
              <w:t>80.2</w:t>
            </w:r>
          </w:p>
        </w:tc>
        <w:tc>
          <w:tcPr>
            <w:tcW w:w="2830" w:type="dxa"/>
          </w:tcPr>
          <w:p w14:paraId="664C8734" w14:textId="77777777" w:rsidR="00A02C09" w:rsidRPr="003615BC" w:rsidRDefault="00A02C09" w:rsidP="001F5146">
            <w:pPr>
              <w:pStyle w:val="Tabletext"/>
              <w:jc w:val="center"/>
              <w:rPr>
                <w:rFonts w:ascii="Times New Roman" w:hAnsi="Times New Roman"/>
              </w:rPr>
            </w:pPr>
            <w:r w:rsidRPr="003615BC">
              <w:rPr>
                <w:rFonts w:ascii="Times New Roman" w:hAnsi="Times New Roman"/>
              </w:rPr>
              <w:t>54.8</w:t>
            </w:r>
          </w:p>
        </w:tc>
      </w:tr>
      <w:tr w:rsidR="00A02C09" w:rsidRPr="003615BC" w14:paraId="3633ACFA" w14:textId="77777777" w:rsidTr="003615BC">
        <w:trPr>
          <w:jc w:val="center"/>
        </w:trPr>
        <w:tc>
          <w:tcPr>
            <w:tcW w:w="1696" w:type="dxa"/>
          </w:tcPr>
          <w:p w14:paraId="0EEF1185" w14:textId="77777777" w:rsidR="00A02C09" w:rsidRPr="003615BC" w:rsidRDefault="00A02C09" w:rsidP="001F5146">
            <w:pPr>
              <w:pStyle w:val="Tabletext"/>
              <w:jc w:val="center"/>
              <w:rPr>
                <w:rFonts w:ascii="Times New Roman" w:hAnsi="Times New Roman"/>
              </w:rPr>
            </w:pPr>
            <w:r w:rsidRPr="003615BC">
              <w:rPr>
                <w:rFonts w:ascii="Times New Roman" w:hAnsi="Times New Roman"/>
              </w:rPr>
              <w:t>162</w:t>
            </w:r>
          </w:p>
        </w:tc>
        <w:tc>
          <w:tcPr>
            <w:tcW w:w="2552" w:type="dxa"/>
          </w:tcPr>
          <w:p w14:paraId="047FD47E" w14:textId="77777777" w:rsidR="00A02C09" w:rsidRPr="003615BC" w:rsidRDefault="00A02C09" w:rsidP="001F5146">
            <w:pPr>
              <w:pStyle w:val="Tabletext"/>
              <w:jc w:val="center"/>
              <w:rPr>
                <w:rFonts w:ascii="Times New Roman" w:hAnsi="Times New Roman"/>
              </w:rPr>
            </w:pPr>
            <w:r w:rsidRPr="003615BC">
              <w:rPr>
                <w:rFonts w:ascii="Times New Roman" w:hAnsi="Times New Roman"/>
              </w:rPr>
              <w:t>35</w:t>
            </w:r>
          </w:p>
        </w:tc>
        <w:tc>
          <w:tcPr>
            <w:tcW w:w="2552" w:type="dxa"/>
          </w:tcPr>
          <w:p w14:paraId="37078997" w14:textId="13C1FF52" w:rsidR="00A02C09" w:rsidRPr="003615BC" w:rsidRDefault="003615BC" w:rsidP="001F5146">
            <w:pPr>
              <w:pStyle w:val="Tabletext"/>
              <w:jc w:val="center"/>
              <w:rPr>
                <w:rFonts w:ascii="Times New Roman" w:hAnsi="Times New Roman"/>
              </w:rPr>
            </w:pPr>
            <w:r>
              <w:rPr>
                <w:lang w:val="en-GB" w:bidi="en-US"/>
              </w:rPr>
              <w:t>−</w:t>
            </w:r>
            <w:r w:rsidR="00A02C09" w:rsidRPr="003615BC">
              <w:rPr>
                <w:rFonts w:ascii="Times New Roman" w:hAnsi="Times New Roman"/>
              </w:rPr>
              <w:t>85.3</w:t>
            </w:r>
          </w:p>
        </w:tc>
        <w:tc>
          <w:tcPr>
            <w:tcW w:w="2830" w:type="dxa"/>
          </w:tcPr>
          <w:p w14:paraId="373638F4" w14:textId="77777777" w:rsidR="00A02C09" w:rsidRPr="003615BC" w:rsidRDefault="00A02C09" w:rsidP="001F5146">
            <w:pPr>
              <w:pStyle w:val="Tabletext"/>
              <w:jc w:val="center"/>
              <w:rPr>
                <w:rFonts w:ascii="Times New Roman" w:hAnsi="Times New Roman"/>
              </w:rPr>
            </w:pPr>
            <w:r w:rsidRPr="003615BC">
              <w:rPr>
                <w:rFonts w:ascii="Times New Roman" w:hAnsi="Times New Roman"/>
              </w:rPr>
              <w:t>50.0</w:t>
            </w:r>
          </w:p>
        </w:tc>
      </w:tr>
      <w:tr w:rsidR="00A02C09" w:rsidRPr="003615BC" w14:paraId="2A9E0662" w14:textId="77777777" w:rsidTr="003615BC">
        <w:trPr>
          <w:jc w:val="center"/>
        </w:trPr>
        <w:tc>
          <w:tcPr>
            <w:tcW w:w="1696" w:type="dxa"/>
          </w:tcPr>
          <w:p w14:paraId="777FBF78" w14:textId="77777777" w:rsidR="00A02C09" w:rsidRPr="003615BC" w:rsidRDefault="00A02C09" w:rsidP="001F5146">
            <w:pPr>
              <w:pStyle w:val="Tabletext"/>
              <w:jc w:val="center"/>
              <w:rPr>
                <w:rFonts w:ascii="Times New Roman" w:hAnsi="Times New Roman"/>
              </w:rPr>
            </w:pPr>
            <w:r w:rsidRPr="003615BC">
              <w:rPr>
                <w:rFonts w:ascii="Times New Roman" w:hAnsi="Times New Roman"/>
              </w:rPr>
              <w:t>162</w:t>
            </w:r>
          </w:p>
        </w:tc>
        <w:tc>
          <w:tcPr>
            <w:tcW w:w="2552" w:type="dxa"/>
          </w:tcPr>
          <w:p w14:paraId="7AE157D3" w14:textId="77777777" w:rsidR="00A02C09" w:rsidRPr="003615BC" w:rsidRDefault="00A02C09" w:rsidP="001F5146">
            <w:pPr>
              <w:pStyle w:val="Tabletext"/>
              <w:jc w:val="center"/>
              <w:rPr>
                <w:rFonts w:ascii="Times New Roman" w:hAnsi="Times New Roman"/>
              </w:rPr>
            </w:pPr>
            <w:r w:rsidRPr="003615BC">
              <w:rPr>
                <w:rFonts w:ascii="Times New Roman" w:hAnsi="Times New Roman"/>
              </w:rPr>
              <w:t>40</w:t>
            </w:r>
          </w:p>
        </w:tc>
        <w:tc>
          <w:tcPr>
            <w:tcW w:w="2552" w:type="dxa"/>
          </w:tcPr>
          <w:p w14:paraId="31F335F6" w14:textId="4F2F4431" w:rsidR="00A02C09" w:rsidRPr="003615BC" w:rsidRDefault="003615BC" w:rsidP="001F5146">
            <w:pPr>
              <w:pStyle w:val="Tabletext"/>
              <w:jc w:val="center"/>
              <w:rPr>
                <w:rFonts w:ascii="Times New Roman" w:hAnsi="Times New Roman"/>
              </w:rPr>
            </w:pPr>
            <w:r>
              <w:rPr>
                <w:lang w:val="en-GB" w:bidi="en-US"/>
              </w:rPr>
              <w:t>−</w:t>
            </w:r>
            <w:r w:rsidR="00A02C09" w:rsidRPr="003615BC">
              <w:rPr>
                <w:rFonts w:ascii="Times New Roman" w:hAnsi="Times New Roman"/>
              </w:rPr>
              <w:t>90.4</w:t>
            </w:r>
          </w:p>
        </w:tc>
        <w:tc>
          <w:tcPr>
            <w:tcW w:w="2830" w:type="dxa"/>
          </w:tcPr>
          <w:p w14:paraId="5A69DF07" w14:textId="77777777" w:rsidR="00A02C09" w:rsidRPr="003615BC" w:rsidRDefault="00A02C09" w:rsidP="001F5146">
            <w:pPr>
              <w:pStyle w:val="Tabletext"/>
              <w:jc w:val="center"/>
              <w:rPr>
                <w:rFonts w:ascii="Times New Roman" w:hAnsi="Times New Roman"/>
              </w:rPr>
            </w:pPr>
            <w:r w:rsidRPr="003615BC">
              <w:rPr>
                <w:rFonts w:ascii="Times New Roman" w:hAnsi="Times New Roman"/>
              </w:rPr>
              <w:t>44.9</w:t>
            </w:r>
          </w:p>
        </w:tc>
      </w:tr>
      <w:tr w:rsidR="00A02C09" w:rsidRPr="003615BC" w14:paraId="3E2421AD" w14:textId="77777777" w:rsidTr="003615BC">
        <w:trPr>
          <w:jc w:val="center"/>
        </w:trPr>
        <w:tc>
          <w:tcPr>
            <w:tcW w:w="1696" w:type="dxa"/>
          </w:tcPr>
          <w:p w14:paraId="0B67943A" w14:textId="77777777" w:rsidR="00A02C09" w:rsidRPr="003615BC" w:rsidRDefault="00A02C09" w:rsidP="001F5146">
            <w:pPr>
              <w:pStyle w:val="Tabletext"/>
              <w:jc w:val="center"/>
              <w:rPr>
                <w:rFonts w:ascii="Times New Roman" w:hAnsi="Times New Roman"/>
              </w:rPr>
            </w:pPr>
            <w:r w:rsidRPr="003615BC">
              <w:rPr>
                <w:rFonts w:ascii="Times New Roman" w:hAnsi="Times New Roman"/>
              </w:rPr>
              <w:t>162</w:t>
            </w:r>
          </w:p>
        </w:tc>
        <w:tc>
          <w:tcPr>
            <w:tcW w:w="2552" w:type="dxa"/>
          </w:tcPr>
          <w:p w14:paraId="1FAE3882" w14:textId="77777777" w:rsidR="00A02C09" w:rsidRPr="003615BC" w:rsidRDefault="00A02C09" w:rsidP="001F5146">
            <w:pPr>
              <w:pStyle w:val="Tabletext"/>
              <w:jc w:val="center"/>
              <w:rPr>
                <w:rFonts w:ascii="Times New Roman" w:hAnsi="Times New Roman"/>
              </w:rPr>
            </w:pPr>
            <w:r w:rsidRPr="003615BC">
              <w:rPr>
                <w:rFonts w:ascii="Times New Roman" w:hAnsi="Times New Roman"/>
              </w:rPr>
              <w:t>45</w:t>
            </w:r>
          </w:p>
        </w:tc>
        <w:tc>
          <w:tcPr>
            <w:tcW w:w="2552" w:type="dxa"/>
          </w:tcPr>
          <w:p w14:paraId="79BA98FB" w14:textId="4CD5E65D" w:rsidR="00A02C09" w:rsidRPr="003615BC" w:rsidRDefault="003615BC" w:rsidP="001F5146">
            <w:pPr>
              <w:pStyle w:val="Tabletext"/>
              <w:jc w:val="center"/>
              <w:rPr>
                <w:rFonts w:ascii="Times New Roman" w:hAnsi="Times New Roman"/>
              </w:rPr>
            </w:pPr>
            <w:r>
              <w:rPr>
                <w:lang w:val="en-GB" w:bidi="en-US"/>
              </w:rPr>
              <w:t>−</w:t>
            </w:r>
            <w:r w:rsidR="00A02C09" w:rsidRPr="003615BC">
              <w:rPr>
                <w:rFonts w:ascii="Times New Roman" w:hAnsi="Times New Roman"/>
              </w:rPr>
              <w:t>95.5</w:t>
            </w:r>
          </w:p>
        </w:tc>
        <w:tc>
          <w:tcPr>
            <w:tcW w:w="2830" w:type="dxa"/>
          </w:tcPr>
          <w:p w14:paraId="068BD983" w14:textId="77777777" w:rsidR="00A02C09" w:rsidRPr="003615BC" w:rsidRDefault="00A02C09" w:rsidP="001F5146">
            <w:pPr>
              <w:pStyle w:val="Tabletext"/>
              <w:jc w:val="center"/>
              <w:rPr>
                <w:rFonts w:ascii="Times New Roman" w:hAnsi="Times New Roman"/>
              </w:rPr>
            </w:pPr>
            <w:r w:rsidRPr="003615BC">
              <w:rPr>
                <w:rFonts w:ascii="Times New Roman" w:hAnsi="Times New Roman"/>
              </w:rPr>
              <w:t>39.6</w:t>
            </w:r>
          </w:p>
        </w:tc>
      </w:tr>
      <w:tr w:rsidR="00A02C09" w:rsidRPr="003615BC" w14:paraId="2F8C1D39" w14:textId="77777777" w:rsidTr="003615BC">
        <w:trPr>
          <w:jc w:val="center"/>
        </w:trPr>
        <w:tc>
          <w:tcPr>
            <w:tcW w:w="1696" w:type="dxa"/>
          </w:tcPr>
          <w:p w14:paraId="0B2CAE56" w14:textId="77777777" w:rsidR="00A02C09" w:rsidRPr="003615BC" w:rsidRDefault="00A02C09" w:rsidP="001F5146">
            <w:pPr>
              <w:pStyle w:val="Tabletext"/>
              <w:jc w:val="center"/>
              <w:rPr>
                <w:rFonts w:ascii="Times New Roman" w:hAnsi="Times New Roman"/>
              </w:rPr>
            </w:pPr>
            <w:r w:rsidRPr="003615BC">
              <w:rPr>
                <w:rFonts w:ascii="Times New Roman" w:hAnsi="Times New Roman"/>
              </w:rPr>
              <w:t>162</w:t>
            </w:r>
          </w:p>
        </w:tc>
        <w:tc>
          <w:tcPr>
            <w:tcW w:w="2552" w:type="dxa"/>
          </w:tcPr>
          <w:p w14:paraId="4C28CD77" w14:textId="77777777" w:rsidR="00A02C09" w:rsidRPr="003615BC" w:rsidRDefault="00A02C09" w:rsidP="001F5146">
            <w:pPr>
              <w:pStyle w:val="Tabletext"/>
              <w:jc w:val="center"/>
              <w:rPr>
                <w:rFonts w:ascii="Times New Roman" w:hAnsi="Times New Roman"/>
              </w:rPr>
            </w:pPr>
            <w:r w:rsidRPr="003615BC">
              <w:rPr>
                <w:rFonts w:ascii="Times New Roman" w:hAnsi="Times New Roman"/>
              </w:rPr>
              <w:t>50</w:t>
            </w:r>
          </w:p>
        </w:tc>
        <w:tc>
          <w:tcPr>
            <w:tcW w:w="2552" w:type="dxa"/>
          </w:tcPr>
          <w:p w14:paraId="545F3F39" w14:textId="7EBF8878" w:rsidR="00A02C09" w:rsidRPr="003615BC" w:rsidRDefault="003615BC" w:rsidP="001F5146">
            <w:pPr>
              <w:pStyle w:val="Tabletext"/>
              <w:jc w:val="center"/>
              <w:rPr>
                <w:rFonts w:ascii="Times New Roman" w:hAnsi="Times New Roman"/>
              </w:rPr>
            </w:pPr>
            <w:r>
              <w:rPr>
                <w:lang w:val="en-GB" w:bidi="en-US"/>
              </w:rPr>
              <w:t>−</w:t>
            </w:r>
            <w:r w:rsidR="00A02C09" w:rsidRPr="003615BC">
              <w:rPr>
                <w:rFonts w:ascii="Times New Roman" w:hAnsi="Times New Roman"/>
              </w:rPr>
              <w:t>100.4</w:t>
            </w:r>
          </w:p>
        </w:tc>
        <w:tc>
          <w:tcPr>
            <w:tcW w:w="2830" w:type="dxa"/>
          </w:tcPr>
          <w:p w14:paraId="6509443F" w14:textId="77777777" w:rsidR="00A02C09" w:rsidRPr="003615BC" w:rsidRDefault="00A02C09" w:rsidP="001F5146">
            <w:pPr>
              <w:pStyle w:val="Tabletext"/>
              <w:jc w:val="center"/>
              <w:rPr>
                <w:rFonts w:ascii="Times New Roman" w:hAnsi="Times New Roman"/>
              </w:rPr>
            </w:pPr>
            <w:r w:rsidRPr="003615BC">
              <w:rPr>
                <w:rFonts w:ascii="Times New Roman" w:hAnsi="Times New Roman"/>
              </w:rPr>
              <w:t>35.0</w:t>
            </w:r>
          </w:p>
        </w:tc>
      </w:tr>
    </w:tbl>
    <w:p w14:paraId="2D49E29C" w14:textId="77777777" w:rsidR="00A02C09" w:rsidRPr="008C0A4C" w:rsidRDefault="00A02C09" w:rsidP="003615BC">
      <w:pPr>
        <w:pStyle w:val="Tablefin"/>
      </w:pPr>
    </w:p>
    <w:p w14:paraId="0687386B" w14:textId="77777777" w:rsidR="00A02C09" w:rsidRPr="00154EE5" w:rsidRDefault="00A02C09" w:rsidP="00A02C09">
      <w:pPr>
        <w:rPr>
          <w:lang w:val="en-GB"/>
        </w:rPr>
      </w:pPr>
      <w:r w:rsidRPr="00154EE5">
        <w:rPr>
          <w:lang w:val="en-GB"/>
        </w:rPr>
        <w:t xml:space="preserve">Once the calibrations have been carried out, the sensitivity of each receiver under test is measured, for the two selected noise field thresholds, the time signal and noise generators being </w:t>
      </w:r>
      <w:r w:rsidRPr="00154EE5">
        <w:rPr>
          <w:i/>
          <w:lang w:val="en-GB"/>
        </w:rPr>
        <w:t>on</w:t>
      </w:r>
      <w:r w:rsidRPr="00154EE5">
        <w:rPr>
          <w:lang w:val="en-GB"/>
        </w:rPr>
        <w:t xml:space="preserve"> simultaneously (see Fig. 62).</w:t>
      </w:r>
    </w:p>
    <w:p w14:paraId="0C8C07C3" w14:textId="77777777" w:rsidR="00A02C09" w:rsidRPr="00154EE5" w:rsidRDefault="00A02C09" w:rsidP="00A02C09">
      <w:pPr>
        <w:pStyle w:val="FigureNo"/>
        <w:rPr>
          <w:lang w:val="en-GB"/>
        </w:rPr>
      </w:pPr>
      <w:r w:rsidRPr="00154EE5">
        <w:rPr>
          <w:lang w:val="en-GB"/>
        </w:rPr>
        <w:lastRenderedPageBreak/>
        <w:t>FIGURE 62</w:t>
      </w:r>
    </w:p>
    <w:p w14:paraId="731281BA" w14:textId="77777777" w:rsidR="00A02C09" w:rsidRPr="00154EE5" w:rsidRDefault="00A02C09" w:rsidP="00A02C09">
      <w:pPr>
        <w:pStyle w:val="Figuretitle"/>
        <w:rPr>
          <w:lang w:val="en-GB"/>
        </w:rPr>
      </w:pPr>
      <w:r w:rsidRPr="00154EE5">
        <w:rPr>
          <w:lang w:val="en-GB"/>
        </w:rPr>
        <w:t>Sensitivity and SNR measurement system of the receivers under test</w:t>
      </w:r>
    </w:p>
    <w:p w14:paraId="2807BE20" w14:textId="77777777" w:rsidR="00A02C09" w:rsidRPr="003061C8" w:rsidRDefault="00A02C09" w:rsidP="00A02C09">
      <w:r w:rsidRPr="003061C8">
        <w:rPr>
          <w:noProof/>
        </w:rPr>
        <mc:AlternateContent>
          <mc:Choice Requires="wps">
            <w:drawing>
              <wp:anchor distT="0" distB="0" distL="114300" distR="114300" simplePos="0" relativeHeight="251677184" behindDoc="0" locked="0" layoutInCell="1" allowOverlap="1" wp14:anchorId="573234CD" wp14:editId="4F3A39FA">
                <wp:simplePos x="0" y="0"/>
                <wp:positionH relativeFrom="column">
                  <wp:posOffset>413385</wp:posOffset>
                </wp:positionH>
                <wp:positionV relativeFrom="paragraph">
                  <wp:posOffset>558800</wp:posOffset>
                </wp:positionV>
                <wp:extent cx="685165" cy="561975"/>
                <wp:effectExtent l="0" t="0" r="635" b="9525"/>
                <wp:wrapNone/>
                <wp:docPr id="8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561975"/>
                        </a:xfrm>
                        <a:prstGeom prst="rect">
                          <a:avLst/>
                        </a:prstGeom>
                        <a:solidFill>
                          <a:sysClr val="window" lastClr="FFFFFF"/>
                        </a:solidFill>
                        <a:ln>
                          <a:noFill/>
                        </a:ln>
                      </wps:spPr>
                      <wps:txbx>
                        <w:txbxContent>
                          <w:p w14:paraId="0CC678F6" w14:textId="1F8716A2" w:rsidR="0080645E" w:rsidRPr="00154EE5" w:rsidRDefault="0080645E" w:rsidP="00A02C09">
                            <w:pPr>
                              <w:jc w:val="center"/>
                              <w:rPr>
                                <w:rFonts w:cs="Arial"/>
                                <w:sz w:val="16"/>
                                <w:szCs w:val="16"/>
                                <w:lang w:val="en-GB"/>
                              </w:rPr>
                            </w:pPr>
                            <w:r w:rsidRPr="00154EE5">
                              <w:rPr>
                                <w:sz w:val="16"/>
                                <w:szCs w:val="16"/>
                                <w:lang w:val="en-GB"/>
                              </w:rPr>
                              <w:t>Time Signal</w:t>
                            </w:r>
                            <w:r w:rsidRPr="00154EE5">
                              <w:rPr>
                                <w:sz w:val="16"/>
                                <w:szCs w:val="16"/>
                                <w:lang w:val="en-GB"/>
                              </w:rPr>
                              <w:br/>
                              <w:t>Generator at 162</w:t>
                            </w:r>
                            <w:r>
                              <w:rPr>
                                <w:sz w:val="16"/>
                                <w:szCs w:val="16"/>
                                <w:lang w:val="en-GB"/>
                              </w:rPr>
                              <w:t> </w:t>
                            </w:r>
                            <w:r w:rsidRPr="00154EE5">
                              <w:rPr>
                                <w:sz w:val="16"/>
                                <w:szCs w:val="16"/>
                                <w:lang w:val="en-GB"/>
                              </w:rPr>
                              <w:t>kHz (on)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234CD" id="_x0000_s1078" type="#_x0000_t202" style="position:absolute;left:0;text-align:left;margin-left:32.55pt;margin-top:44pt;width:53.95pt;height:44.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" fillcolor="window" stroked="f">
                <v:textbox inset="0,0,0,0">
                  <w:txbxContent>
                    <w:p w14:paraId="0CC678F6" w14:textId="1F8716A2" w:rsidR="0080645E" w:rsidRPr="00154EE5" w:rsidRDefault="0080645E" w:rsidP="00A02C09">
                      <w:pPr>
                        <w:jc w:val="center"/>
                        <w:rPr>
                          <w:rFonts w:cs="Arial"/>
                          <w:sz w:val="16"/>
                          <w:szCs w:val="16"/>
                          <w:lang w:val="en-GB"/>
                        </w:rPr>
                      </w:pPr>
                      <w:r w:rsidRPr="00154EE5">
                        <w:rPr>
                          <w:sz w:val="16"/>
                          <w:szCs w:val="16"/>
                          <w:lang w:val="en-GB"/>
                        </w:rPr>
                        <w:t>Time Signal</w:t>
                      </w:r>
                      <w:r w:rsidRPr="00154EE5">
                        <w:rPr>
                          <w:sz w:val="16"/>
                          <w:szCs w:val="16"/>
                          <w:lang w:val="en-GB"/>
                        </w:rPr>
                        <w:br/>
                        <w:t>Generator at 162</w:t>
                      </w:r>
                      <w:r>
                        <w:rPr>
                          <w:sz w:val="16"/>
                          <w:szCs w:val="16"/>
                          <w:lang w:val="en-GB"/>
                        </w:rPr>
                        <w:t> </w:t>
                      </w:r>
                      <w:r w:rsidRPr="00154EE5">
                        <w:rPr>
                          <w:sz w:val="16"/>
                          <w:szCs w:val="16"/>
                          <w:lang w:val="en-GB"/>
                        </w:rPr>
                        <w:t>kHz (on)</w:t>
                      </w:r>
                    </w:p>
                  </w:txbxContent>
                </v:textbox>
              </v:shape>
            </w:pict>
          </mc:Fallback>
        </mc:AlternateContent>
      </w:r>
      <w:r w:rsidRPr="003061C8">
        <w:rPr>
          <w:noProof/>
        </w:rPr>
        <mc:AlternateContent>
          <mc:Choice Requires="wps">
            <w:drawing>
              <wp:anchor distT="0" distB="0" distL="114300" distR="114300" simplePos="0" relativeHeight="251693568" behindDoc="0" locked="0" layoutInCell="1" allowOverlap="1" wp14:anchorId="459B3EE5" wp14:editId="07CEFA33">
                <wp:simplePos x="0" y="0"/>
                <wp:positionH relativeFrom="column">
                  <wp:posOffset>1477010</wp:posOffset>
                </wp:positionH>
                <wp:positionV relativeFrom="paragraph">
                  <wp:posOffset>1615440</wp:posOffset>
                </wp:positionV>
                <wp:extent cx="531495" cy="495300"/>
                <wp:effectExtent l="0" t="0" r="1905" b="0"/>
                <wp:wrapNone/>
                <wp:docPr id="10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31495" cy="495300"/>
                        </a:xfrm>
                        <a:prstGeom prst="rect">
                          <a:avLst/>
                        </a:prstGeom>
                        <a:solidFill>
                          <a:sysClr val="window" lastClr="FFFFFF"/>
                        </a:solidFill>
                        <a:ln>
                          <a:noFill/>
                        </a:ln>
                      </wps:spPr>
                      <wps:txbx>
                        <w:txbxContent>
                          <w:p w14:paraId="6FE921E5" w14:textId="77777777" w:rsidR="0080645E" w:rsidRPr="000B7135" w:rsidRDefault="0080645E" w:rsidP="00A02C09">
                            <w:pPr>
                              <w:jc w:val="center"/>
                              <w:rPr>
                                <w:rFonts w:cs="Arial"/>
                                <w:sz w:val="16"/>
                                <w:szCs w:val="16"/>
                              </w:rPr>
                            </w:pPr>
                            <w:r>
                              <w:rPr>
                                <w:sz w:val="16"/>
                                <w:szCs w:val="16"/>
                              </w:rPr>
                              <w:t>Noise</w:t>
                            </w:r>
                            <w:r>
                              <w:rPr>
                                <w:sz w:val="16"/>
                                <w:szCs w:val="16"/>
                              </w:rPr>
                              <w:br/>
                            </w:r>
                            <w:proofErr w:type="spellStart"/>
                            <w:r>
                              <w:rPr>
                                <w:sz w:val="16"/>
                                <w:szCs w:val="16"/>
                              </w:rPr>
                              <w:t>Generator</w:t>
                            </w:r>
                            <w:proofErr w:type="spellEnd"/>
                            <w:r>
                              <w:rPr>
                                <w:sz w:val="16"/>
                                <w:szCs w:val="16"/>
                              </w:rPr>
                              <w:br/>
                              <w:t xml:space="preserve"> (on)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B3EE5" id="_x0000_s1079" type="#_x0000_t202" style="position:absolute;left:0;text-align:left;margin-left:116.3pt;margin-top:127.2pt;width:41.85pt;height:39pt;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" fillcolor="window" stroked="f">
                <v:textbox inset="0,0,0,0">
                  <w:txbxContent>
                    <w:p w14:paraId="6FE921E5" w14:textId="77777777" w:rsidR="0080645E" w:rsidRPr="000B7135" w:rsidRDefault="0080645E" w:rsidP="00A02C09">
                      <w:pPr>
                        <w:jc w:val="center"/>
                        <w:rPr>
                          <w:rFonts w:cs="Arial"/>
                          <w:sz w:val="16"/>
                          <w:szCs w:val="16"/>
                        </w:rPr>
                      </w:pPr>
                      <w:r>
                        <w:rPr>
                          <w:sz w:val="16"/>
                          <w:szCs w:val="16"/>
                        </w:rPr>
                        <w:t>Noise</w:t>
                      </w:r>
                      <w:r>
                        <w:rPr>
                          <w:sz w:val="16"/>
                          <w:szCs w:val="16"/>
                        </w:rPr>
                        <w:br/>
                      </w:r>
                      <w:proofErr w:type="spellStart"/>
                      <w:r>
                        <w:rPr>
                          <w:sz w:val="16"/>
                          <w:szCs w:val="16"/>
                        </w:rPr>
                        <w:t>Generator</w:t>
                      </w:r>
                      <w:proofErr w:type="spellEnd"/>
                      <w:r>
                        <w:rPr>
                          <w:sz w:val="16"/>
                          <w:szCs w:val="16"/>
                        </w:rPr>
                        <w:br/>
                        <w:t xml:space="preserve"> (on)</w:t>
                      </w:r>
                    </w:p>
                  </w:txbxContent>
                </v:textbox>
              </v:shape>
            </w:pict>
          </mc:Fallback>
        </mc:AlternateContent>
      </w:r>
      <w:r w:rsidRPr="003061C8">
        <w:rPr>
          <w:noProof/>
        </w:rPr>
        <mc:AlternateContent>
          <mc:Choice Requires="wps">
            <w:drawing>
              <wp:anchor distT="0" distB="0" distL="114300" distR="114300" simplePos="0" relativeHeight="251694592" behindDoc="0" locked="0" layoutInCell="1" allowOverlap="1" wp14:anchorId="041390DD" wp14:editId="2A6129DB">
                <wp:simplePos x="0" y="0"/>
                <wp:positionH relativeFrom="column">
                  <wp:posOffset>2886710</wp:posOffset>
                </wp:positionH>
                <wp:positionV relativeFrom="paragraph">
                  <wp:posOffset>1053465</wp:posOffset>
                </wp:positionV>
                <wp:extent cx="1115695" cy="209550"/>
                <wp:effectExtent l="0" t="0" r="8255" b="0"/>
                <wp:wrapNone/>
                <wp:docPr id="2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209550"/>
                        </a:xfrm>
                        <a:prstGeom prst="rect">
                          <a:avLst/>
                        </a:prstGeom>
                        <a:solidFill>
                          <a:sysClr val="window" lastClr="FFFFFF"/>
                        </a:solidFill>
                        <a:ln>
                          <a:noFill/>
                        </a:ln>
                      </wps:spPr>
                      <wps:txbx>
                        <w:txbxContent>
                          <w:p w14:paraId="18EBAAC6" w14:textId="77777777" w:rsidR="0080645E" w:rsidRPr="000B7135" w:rsidRDefault="0080645E" w:rsidP="00A02C09">
                            <w:pPr>
                              <w:rPr>
                                <w:rFonts w:cs="Arial"/>
                                <w:sz w:val="16"/>
                                <w:szCs w:val="16"/>
                              </w:rPr>
                            </w:pPr>
                            <w:r>
                              <w:rPr>
                                <w:sz w:val="16"/>
                                <w:szCs w:val="16"/>
                              </w:rPr>
                              <w:t xml:space="preserve">Time signal </w:t>
                            </w:r>
                            <w:proofErr w:type="spellStart"/>
                            <w:r>
                              <w:rPr>
                                <w:sz w:val="16"/>
                                <w:szCs w:val="16"/>
                              </w:rPr>
                              <w:t>receiver</w:t>
                            </w:r>
                            <w:proofErr w:type="spell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390DD" id="_x0000_s1080" type="#_x0000_t202" style="position:absolute;left:0;text-align:left;margin-left:227.3pt;margin-top:82.95pt;width:87.85pt;height:1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" fillcolor="window" stroked="f">
                <v:textbox inset=",0,,0">
                  <w:txbxContent>
                    <w:p w14:paraId="18EBAAC6" w14:textId="77777777" w:rsidR="0080645E" w:rsidRPr="000B7135" w:rsidRDefault="0080645E" w:rsidP="00A02C09">
                      <w:pPr>
                        <w:rPr>
                          <w:rFonts w:cs="Arial"/>
                          <w:sz w:val="16"/>
                          <w:szCs w:val="16"/>
                        </w:rPr>
                      </w:pPr>
                      <w:r>
                        <w:rPr>
                          <w:sz w:val="16"/>
                          <w:szCs w:val="16"/>
                        </w:rPr>
                        <w:t xml:space="preserve">Time signal </w:t>
                      </w:r>
                      <w:proofErr w:type="spellStart"/>
                      <w:r>
                        <w:rPr>
                          <w:sz w:val="16"/>
                          <w:szCs w:val="16"/>
                        </w:rPr>
                        <w:t>receiver</w:t>
                      </w:r>
                      <w:proofErr w:type="spellEnd"/>
                    </w:p>
                  </w:txbxContent>
                </v:textbox>
              </v:shape>
            </w:pict>
          </mc:Fallback>
        </mc:AlternateContent>
      </w:r>
      <w:r w:rsidRPr="003061C8">
        <w:rPr>
          <w:noProof/>
        </w:rPr>
        <mc:AlternateContent>
          <mc:Choice Requires="wps">
            <w:drawing>
              <wp:anchor distT="0" distB="0" distL="114300" distR="114300" simplePos="0" relativeHeight="251688448" behindDoc="0" locked="0" layoutInCell="1" allowOverlap="1" wp14:anchorId="5B6D13ED" wp14:editId="6C8F7A4B">
                <wp:simplePos x="0" y="0"/>
                <wp:positionH relativeFrom="column">
                  <wp:posOffset>4918710</wp:posOffset>
                </wp:positionH>
                <wp:positionV relativeFrom="paragraph">
                  <wp:posOffset>1216025</wp:posOffset>
                </wp:positionV>
                <wp:extent cx="720564" cy="314325"/>
                <wp:effectExtent l="0" t="0" r="3810" b="9525"/>
                <wp:wrapNone/>
                <wp:docPr id="9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564" cy="314325"/>
                        </a:xfrm>
                        <a:prstGeom prst="rect">
                          <a:avLst/>
                        </a:prstGeom>
                        <a:solidFill>
                          <a:sysClr val="window" lastClr="FFFFFF"/>
                        </a:solidFill>
                        <a:ln>
                          <a:noFill/>
                        </a:ln>
                      </wps:spPr>
                      <wps:txbx>
                        <w:txbxContent>
                          <w:p w14:paraId="274AC2C6" w14:textId="77777777" w:rsidR="0080645E" w:rsidRPr="000B7135" w:rsidRDefault="0080645E" w:rsidP="00A02C09">
                            <w:pPr>
                              <w:rPr>
                                <w:rFonts w:cs="Arial"/>
                                <w:sz w:val="16"/>
                                <w:szCs w:val="16"/>
                              </w:rPr>
                            </w:pPr>
                            <w:proofErr w:type="spellStart"/>
                            <w:r>
                              <w:rPr>
                                <w:sz w:val="16"/>
                                <w:szCs w:val="16"/>
                              </w:rPr>
                              <w:t>Load</w:t>
                            </w:r>
                            <w:proofErr w:type="spellEnd"/>
                            <w:r>
                              <w:rPr>
                                <w:sz w:val="16"/>
                                <w:szCs w:val="16"/>
                              </w:rPr>
                              <w:t xml:space="preserve"> 150 </w:t>
                            </w:r>
                            <w:r w:rsidRPr="000B7135">
                              <w:rPr>
                                <w:rFonts w:ascii="Symbol" w:hAnsi="Symbol"/>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D13ED" id="_x0000_s1081" type="#_x0000_t202" style="position:absolute;left:0;text-align:left;margin-left:387.3pt;margin-top:95.75pt;width:56.75pt;height:24.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" fillcolor="window" stroked="f">
                <v:textbox>
                  <w:txbxContent>
                    <w:p w14:paraId="274AC2C6" w14:textId="77777777" w:rsidR="0080645E" w:rsidRPr="000B7135" w:rsidRDefault="0080645E" w:rsidP="00A02C09">
                      <w:pPr>
                        <w:rPr>
                          <w:rFonts w:cs="Arial"/>
                          <w:sz w:val="16"/>
                          <w:szCs w:val="16"/>
                        </w:rPr>
                      </w:pPr>
                      <w:proofErr w:type="spellStart"/>
                      <w:r>
                        <w:rPr>
                          <w:sz w:val="16"/>
                          <w:szCs w:val="16"/>
                        </w:rPr>
                        <w:t>Load</w:t>
                      </w:r>
                      <w:proofErr w:type="spellEnd"/>
                      <w:r>
                        <w:rPr>
                          <w:sz w:val="16"/>
                          <w:szCs w:val="16"/>
                        </w:rPr>
                        <w:t xml:space="preserve"> 150 </w:t>
                      </w:r>
                      <w:r w:rsidRPr="000B7135">
                        <w:rPr>
                          <w:rFonts w:ascii="Symbol" w:hAnsi="Symbol"/>
                          <w:sz w:val="16"/>
                          <w:szCs w:val="16"/>
                        </w:rPr>
                        <w:t></w:t>
                      </w:r>
                    </w:p>
                  </w:txbxContent>
                </v:textbox>
              </v:shape>
            </w:pict>
          </mc:Fallback>
        </mc:AlternateContent>
      </w:r>
      <w:r w:rsidRPr="003061C8">
        <w:rPr>
          <w:noProof/>
        </w:rPr>
        <mc:AlternateContent>
          <mc:Choice Requires="wps">
            <w:drawing>
              <wp:anchor distT="0" distB="0" distL="114300" distR="114300" simplePos="0" relativeHeight="251632128" behindDoc="0" locked="0" layoutInCell="1" allowOverlap="1" wp14:anchorId="27FBE8B0" wp14:editId="575370E0">
                <wp:simplePos x="0" y="0"/>
                <wp:positionH relativeFrom="column">
                  <wp:posOffset>1500505</wp:posOffset>
                </wp:positionH>
                <wp:positionV relativeFrom="paragraph">
                  <wp:posOffset>1235075</wp:posOffset>
                </wp:positionV>
                <wp:extent cx="506095" cy="295275"/>
                <wp:effectExtent l="0" t="0" r="8255" b="9525"/>
                <wp:wrapNone/>
                <wp:docPr id="6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295275"/>
                        </a:xfrm>
                        <a:prstGeom prst="rect">
                          <a:avLst/>
                        </a:prstGeom>
                        <a:solidFill>
                          <a:sysClr val="window" lastClr="FFFFFF"/>
                        </a:solidFill>
                        <a:ln>
                          <a:noFill/>
                        </a:ln>
                      </wps:spPr>
                      <wps:txbx>
                        <w:txbxContent>
                          <w:p w14:paraId="0FEE3545" w14:textId="77777777" w:rsidR="0080645E" w:rsidRPr="00825892" w:rsidRDefault="0080645E" w:rsidP="00A02C09">
                            <w:pPr>
                              <w:rPr>
                                <w:sz w:val="16"/>
                                <w:szCs w:val="16"/>
                              </w:rPr>
                            </w:pPr>
                            <w:proofErr w:type="spellStart"/>
                            <w:r>
                              <w:rPr>
                                <w:sz w:val="16"/>
                                <w:szCs w:val="16"/>
                              </w:rPr>
                              <w:t>Balun</w:t>
                            </w:r>
                            <w:proofErr w:type="spellEnd"/>
                            <w:r>
                              <w:rPr>
                                <w:sz w:val="16"/>
                                <w:szCs w:val="16"/>
                              </w:rPr>
                              <w:t xml:space="preserve"> 1:3</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BE8B0" id="_x0000_s1082" type="#_x0000_t202" style="position:absolute;left:0;text-align:left;margin-left:118.15pt;margin-top:97.25pt;width:39.85pt;height:23.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" fillcolor="window" stroked="f">
                <v:textbox inset="1mm,1mm,1mm,1mm">
                  <w:txbxContent>
                    <w:p w14:paraId="0FEE3545" w14:textId="77777777" w:rsidR="0080645E" w:rsidRPr="00825892" w:rsidRDefault="0080645E" w:rsidP="00A02C09">
                      <w:pPr>
                        <w:rPr>
                          <w:sz w:val="16"/>
                          <w:szCs w:val="16"/>
                        </w:rPr>
                      </w:pPr>
                      <w:proofErr w:type="spellStart"/>
                      <w:r>
                        <w:rPr>
                          <w:sz w:val="16"/>
                          <w:szCs w:val="16"/>
                        </w:rPr>
                        <w:t>Balun</w:t>
                      </w:r>
                      <w:proofErr w:type="spellEnd"/>
                      <w:r>
                        <w:rPr>
                          <w:sz w:val="16"/>
                          <w:szCs w:val="16"/>
                        </w:rPr>
                        <w:t xml:space="preserve"> 1:3</w:t>
                      </w:r>
                    </w:p>
                  </w:txbxContent>
                </v:textbox>
              </v:shape>
            </w:pict>
          </mc:Fallback>
        </mc:AlternateContent>
      </w:r>
      <w:r w:rsidRPr="003061C8">
        <w:rPr>
          <w:noProof/>
        </w:rPr>
        <w:drawing>
          <wp:inline distT="0" distB="0" distL="0" distR="0" wp14:anchorId="3D850AEC" wp14:editId="371E354A">
            <wp:extent cx="6120765" cy="2724150"/>
            <wp:effectExtent l="0" t="0" r="0" b="0"/>
            <wp:docPr id="60" name="Image 6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ig12.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120765" cy="2724150"/>
                    </a:xfrm>
                    <a:prstGeom prst="rect">
                      <a:avLst/>
                    </a:prstGeom>
                  </pic:spPr>
                </pic:pic>
              </a:graphicData>
            </a:graphic>
          </wp:inline>
        </w:drawing>
      </w:r>
    </w:p>
    <w:p w14:paraId="4C158759" w14:textId="77777777" w:rsidR="00A02C09" w:rsidRPr="00154EE5" w:rsidRDefault="00A02C09" w:rsidP="00A02C09">
      <w:pPr>
        <w:pStyle w:val="Heading4"/>
        <w:rPr>
          <w:smallCaps/>
          <w:lang w:val="en-GB"/>
        </w:rPr>
      </w:pPr>
      <w:bookmarkStart w:id="102" w:name="_Toc64569743"/>
      <w:r w:rsidRPr="00154EE5">
        <w:rPr>
          <w:lang w:val="en-GB"/>
        </w:rPr>
        <w:t>9.3.7.1</w:t>
      </w:r>
      <w:r w:rsidRPr="00154EE5">
        <w:rPr>
          <w:lang w:val="en-GB"/>
        </w:rPr>
        <w:tab/>
        <w:t xml:space="preserve">Reference noise field at 26.5 </w:t>
      </w:r>
      <w:proofErr w:type="spellStart"/>
      <w:r w:rsidRPr="00154EE5">
        <w:rPr>
          <w:lang w:val="en-GB"/>
        </w:rPr>
        <w:t>dBµV</w:t>
      </w:r>
      <w:proofErr w:type="spellEnd"/>
      <w:r w:rsidRPr="00154EE5">
        <w:rPr>
          <w:lang w:val="en-GB"/>
        </w:rPr>
        <w:t>/m</w:t>
      </w:r>
      <w:bookmarkEnd w:id="102"/>
    </w:p>
    <w:p w14:paraId="70F6443C" w14:textId="77777777" w:rsidR="00A02C09" w:rsidRPr="00154EE5" w:rsidRDefault="00A02C09" w:rsidP="00A02C09">
      <w:pPr>
        <w:rPr>
          <w:lang w:val="en-GB"/>
        </w:rPr>
      </w:pPr>
      <w:r w:rsidRPr="00154EE5">
        <w:rPr>
          <w:lang w:val="en-GB"/>
        </w:rPr>
        <w:t xml:space="preserve">In the presence of a noise field at 26.5 </w:t>
      </w:r>
      <w:proofErr w:type="spellStart"/>
      <w:r w:rsidRPr="00154EE5">
        <w:rPr>
          <w:lang w:val="en-GB"/>
        </w:rPr>
        <w:t>dBµV</w:t>
      </w:r>
      <w:proofErr w:type="spellEnd"/>
      <w:r w:rsidRPr="00154EE5">
        <w:rPr>
          <w:lang w:val="en-GB"/>
        </w:rPr>
        <w:t>/m, the sensitivity threshold is significantly modified for the three most sensitive receivers (Table 32), namely: the master clock Sigma (</w:t>
      </w:r>
      <w:proofErr w:type="spellStart"/>
      <w:r w:rsidRPr="00154EE5">
        <w:rPr>
          <w:lang w:val="en-GB"/>
        </w:rPr>
        <w:t>Bodet</w:t>
      </w:r>
      <w:proofErr w:type="spellEnd"/>
      <w:r w:rsidRPr="00154EE5">
        <w:rPr>
          <w:lang w:val="en-GB"/>
        </w:rPr>
        <w:t>) and the two Radiolite 110 and 200 (BH Technologies). The desensitization observed on other receivers is not significant; it remains less than or equal to 1 dB relative to the thresholds obtained in the absence of noise</w:t>
      </w:r>
      <w:r w:rsidRPr="003061C8">
        <w:rPr>
          <w:rStyle w:val="FootnoteReference"/>
        </w:rPr>
        <w:footnoteReference w:id="3"/>
      </w:r>
      <w:r w:rsidRPr="00154EE5">
        <w:rPr>
          <w:lang w:val="en-GB"/>
        </w:rPr>
        <w:t xml:space="preserve">. </w:t>
      </w:r>
    </w:p>
    <w:p w14:paraId="32A4A902" w14:textId="77777777" w:rsidR="00A02C09" w:rsidRPr="00154EE5" w:rsidRDefault="00A02C09" w:rsidP="00A02C09">
      <w:pPr>
        <w:rPr>
          <w:lang w:val="en-GB"/>
        </w:rPr>
      </w:pPr>
      <w:r w:rsidRPr="00154EE5">
        <w:rPr>
          <w:lang w:val="en-GB"/>
        </w:rPr>
        <w:t xml:space="preserve">For the three desensitized receivers, the desensitization observed is sufficiently clear (≥ 3 dB) to be validated without ambiguity. In the presence of the noise field level considered here, the sensitivity thresholds vary between 42.9 </w:t>
      </w:r>
      <w:proofErr w:type="spellStart"/>
      <w:r w:rsidRPr="00154EE5">
        <w:rPr>
          <w:lang w:val="en-GB"/>
        </w:rPr>
        <w:t>dBµV</w:t>
      </w:r>
      <w:proofErr w:type="spellEnd"/>
      <w:r w:rsidRPr="00154EE5">
        <w:rPr>
          <w:lang w:val="en-GB"/>
        </w:rPr>
        <w:t xml:space="preserve">/m and 44.9 </w:t>
      </w:r>
      <w:proofErr w:type="spellStart"/>
      <w:r w:rsidRPr="00154EE5">
        <w:rPr>
          <w:lang w:val="en-GB"/>
        </w:rPr>
        <w:t>dBµV</w:t>
      </w:r>
      <w:proofErr w:type="spellEnd"/>
      <w:r w:rsidRPr="00154EE5">
        <w:rPr>
          <w:lang w:val="en-GB"/>
        </w:rPr>
        <w:t xml:space="preserve">/m against 36.3 </w:t>
      </w:r>
      <w:proofErr w:type="spellStart"/>
      <w:r w:rsidRPr="00154EE5">
        <w:rPr>
          <w:lang w:val="en-GB"/>
        </w:rPr>
        <w:t>dBµV</w:t>
      </w:r>
      <w:proofErr w:type="spellEnd"/>
      <w:r w:rsidRPr="00154EE5">
        <w:rPr>
          <w:lang w:val="en-GB"/>
        </w:rPr>
        <w:t xml:space="preserve">/m to 40.9 </w:t>
      </w:r>
      <w:proofErr w:type="spellStart"/>
      <w:r w:rsidRPr="00154EE5">
        <w:rPr>
          <w:lang w:val="en-GB"/>
        </w:rPr>
        <w:t>dBµV</w:t>
      </w:r>
      <w:proofErr w:type="spellEnd"/>
      <w:r w:rsidRPr="00154EE5">
        <w:rPr>
          <w:lang w:val="en-GB"/>
        </w:rPr>
        <w:t xml:space="preserve">/m in the absence of noise, with an average value and a median value equal to 43.9 </w:t>
      </w:r>
      <w:proofErr w:type="spellStart"/>
      <w:r w:rsidRPr="00154EE5">
        <w:rPr>
          <w:lang w:val="en-GB"/>
        </w:rPr>
        <w:t>dBµV</w:t>
      </w:r>
      <w:proofErr w:type="spellEnd"/>
      <w:r w:rsidRPr="00154EE5">
        <w:rPr>
          <w:lang w:val="en-GB"/>
        </w:rPr>
        <w:t xml:space="preserve">/m. The measured SNR thus changes between 16.4 dB and 18.4 dB, with an average value and a median value equal to 17.4 </w:t>
      </w:r>
      <w:proofErr w:type="spellStart"/>
      <w:r w:rsidRPr="00154EE5">
        <w:rPr>
          <w:lang w:val="en-GB"/>
        </w:rPr>
        <w:t>dB.</w:t>
      </w:r>
      <w:proofErr w:type="spellEnd"/>
    </w:p>
    <w:p w14:paraId="71F48B43" w14:textId="77777777" w:rsidR="00A02C09" w:rsidRPr="00154EE5" w:rsidRDefault="00A02C09" w:rsidP="00A02C09">
      <w:pPr>
        <w:pStyle w:val="TableNo"/>
        <w:rPr>
          <w:lang w:val="en-GB"/>
        </w:rPr>
      </w:pPr>
      <w:r w:rsidRPr="00154EE5">
        <w:rPr>
          <w:lang w:val="en-GB"/>
        </w:rPr>
        <w:t>TABLE 32</w:t>
      </w:r>
    </w:p>
    <w:p w14:paraId="4D8F8BDD" w14:textId="77777777" w:rsidR="00A02C09" w:rsidRPr="00154EE5" w:rsidRDefault="00A02C09" w:rsidP="00A02C09">
      <w:pPr>
        <w:pStyle w:val="Tabletitle"/>
        <w:rPr>
          <w:lang w:val="en-GB"/>
        </w:rPr>
      </w:pPr>
      <w:r w:rsidRPr="00154EE5">
        <w:rPr>
          <w:lang w:val="en-GB"/>
        </w:rPr>
        <w:t>Sensitivity and SNR values of the receivers</w:t>
      </w:r>
      <w:r w:rsidRPr="00154EE5">
        <w:rPr>
          <w:lang w:val="en-GB"/>
        </w:rPr>
        <w:br/>
        <w:t xml:space="preserve">in the presence of a noise field at 26.5 </w:t>
      </w:r>
      <w:proofErr w:type="spellStart"/>
      <w:r w:rsidRPr="00154EE5">
        <w:rPr>
          <w:lang w:val="en-GB"/>
        </w:rPr>
        <w:t>dBµV</w:t>
      </w:r>
      <w:proofErr w:type="spellEnd"/>
      <w:r w:rsidRPr="00154EE5">
        <w:rPr>
          <w:lang w:val="en-GB"/>
        </w:rPr>
        <w:t>/m</w:t>
      </w:r>
    </w:p>
    <w:tbl>
      <w:tblPr>
        <w:tblStyle w:val="TableGrid"/>
        <w:tblW w:w="0" w:type="auto"/>
        <w:jc w:val="center"/>
        <w:tblLook w:val="04A0" w:firstRow="1" w:lastRow="0" w:firstColumn="1" w:lastColumn="0" w:noHBand="0" w:noVBand="1"/>
      </w:tblPr>
      <w:tblGrid>
        <w:gridCol w:w="1696"/>
        <w:gridCol w:w="2127"/>
        <w:gridCol w:w="2126"/>
        <w:gridCol w:w="1701"/>
        <w:gridCol w:w="1979"/>
      </w:tblGrid>
      <w:tr w:rsidR="00A02C09" w:rsidRPr="001724DE" w14:paraId="101F316D" w14:textId="77777777" w:rsidTr="001F5146">
        <w:trPr>
          <w:trHeight w:val="465"/>
          <w:jc w:val="center"/>
        </w:trPr>
        <w:tc>
          <w:tcPr>
            <w:tcW w:w="1696" w:type="dxa"/>
          </w:tcPr>
          <w:p w14:paraId="16F58750" w14:textId="77777777" w:rsidR="00A02C09" w:rsidRPr="001724DE" w:rsidRDefault="00A02C09" w:rsidP="001F5146">
            <w:pPr>
              <w:pStyle w:val="Tablehead"/>
              <w:rPr>
                <w:rFonts w:ascii="Times New Roman" w:hAnsi="Times New Roman"/>
                <w:sz w:val="20"/>
              </w:rPr>
            </w:pPr>
            <w:proofErr w:type="spellStart"/>
            <w:r w:rsidRPr="001724DE">
              <w:rPr>
                <w:rFonts w:ascii="Times New Roman" w:hAnsi="Times New Roman"/>
                <w:sz w:val="20"/>
              </w:rPr>
              <w:t>Device</w:t>
            </w:r>
            <w:proofErr w:type="spellEnd"/>
            <w:r w:rsidRPr="001724DE">
              <w:rPr>
                <w:rFonts w:ascii="Times New Roman" w:hAnsi="Times New Roman"/>
                <w:sz w:val="20"/>
              </w:rPr>
              <w:br/>
            </w:r>
            <w:proofErr w:type="spellStart"/>
            <w:r w:rsidRPr="001724DE">
              <w:rPr>
                <w:rFonts w:ascii="Times New Roman" w:hAnsi="Times New Roman"/>
                <w:sz w:val="20"/>
              </w:rPr>
              <w:t>under</w:t>
            </w:r>
            <w:proofErr w:type="spellEnd"/>
            <w:r w:rsidRPr="001724DE">
              <w:rPr>
                <w:rFonts w:ascii="Times New Roman" w:hAnsi="Times New Roman"/>
                <w:sz w:val="20"/>
              </w:rPr>
              <w:t xml:space="preserve"> test</w:t>
            </w:r>
          </w:p>
        </w:tc>
        <w:tc>
          <w:tcPr>
            <w:tcW w:w="2127" w:type="dxa"/>
          </w:tcPr>
          <w:p w14:paraId="6454BC5C" w14:textId="3494D59D" w:rsidR="00A02C09" w:rsidRPr="001724DE" w:rsidRDefault="00A02C09" w:rsidP="001F5146">
            <w:pPr>
              <w:pStyle w:val="Tablehead"/>
              <w:rPr>
                <w:rFonts w:ascii="Times New Roman" w:hAnsi="Times New Roman"/>
                <w:sz w:val="20"/>
                <w:lang w:val="en-GB"/>
              </w:rPr>
            </w:pPr>
            <w:r w:rsidRPr="001724DE">
              <w:rPr>
                <w:rFonts w:ascii="Times New Roman" w:hAnsi="Times New Roman"/>
                <w:sz w:val="20"/>
                <w:lang w:val="en-GB"/>
              </w:rPr>
              <w:t>Noise field in the TEM cell over 250</w:t>
            </w:r>
            <w:r w:rsidR="003C6383" w:rsidRPr="001724DE">
              <w:rPr>
                <w:rFonts w:ascii="Times New Roman" w:hAnsi="Times New Roman"/>
                <w:sz w:val="20"/>
                <w:lang w:val="en-GB"/>
              </w:rPr>
              <w:t> </w:t>
            </w:r>
            <w:r w:rsidRPr="001724DE">
              <w:rPr>
                <w:rFonts w:ascii="Times New Roman" w:hAnsi="Times New Roman"/>
                <w:sz w:val="20"/>
                <w:lang w:val="en-GB"/>
              </w:rPr>
              <w:t>Hz (dB</w:t>
            </w:r>
            <w:r w:rsidRPr="001724DE">
              <w:rPr>
                <w:rFonts w:ascii="Times New Roman" w:hAnsi="Times New Roman"/>
                <w:sz w:val="20"/>
              </w:rPr>
              <w:t>μ</w:t>
            </w:r>
            <w:r w:rsidRPr="001724DE">
              <w:rPr>
                <w:rFonts w:ascii="Times New Roman" w:hAnsi="Times New Roman"/>
                <w:sz w:val="20"/>
                <w:lang w:val="en-GB"/>
              </w:rPr>
              <w:t>V/m)</w:t>
            </w:r>
          </w:p>
        </w:tc>
        <w:tc>
          <w:tcPr>
            <w:tcW w:w="2126" w:type="dxa"/>
          </w:tcPr>
          <w:p w14:paraId="21CB0D62" w14:textId="77777777" w:rsidR="00A02C09" w:rsidRPr="001724DE" w:rsidRDefault="00A02C09" w:rsidP="001F5146">
            <w:pPr>
              <w:pStyle w:val="Tablehead"/>
              <w:rPr>
                <w:rFonts w:ascii="Times New Roman" w:hAnsi="Times New Roman"/>
                <w:sz w:val="20"/>
                <w:lang w:val="en-GB"/>
              </w:rPr>
            </w:pPr>
            <w:r w:rsidRPr="001724DE">
              <w:rPr>
                <w:rFonts w:ascii="Times New Roman" w:hAnsi="Times New Roman"/>
                <w:sz w:val="20"/>
                <w:lang w:val="en-GB"/>
              </w:rPr>
              <w:t>Useful signal field in the TEM cell at the limit of sensitivity (dB</w:t>
            </w:r>
            <w:r w:rsidRPr="001724DE">
              <w:rPr>
                <w:rFonts w:ascii="Times New Roman" w:hAnsi="Times New Roman"/>
                <w:sz w:val="20"/>
              </w:rPr>
              <w:t>μ</w:t>
            </w:r>
            <w:r w:rsidRPr="001724DE">
              <w:rPr>
                <w:rFonts w:ascii="Times New Roman" w:hAnsi="Times New Roman"/>
                <w:sz w:val="20"/>
                <w:lang w:val="en-GB"/>
              </w:rPr>
              <w:t>V/m)</w:t>
            </w:r>
          </w:p>
        </w:tc>
        <w:tc>
          <w:tcPr>
            <w:tcW w:w="1701" w:type="dxa"/>
          </w:tcPr>
          <w:p w14:paraId="05CD3B07" w14:textId="77777777" w:rsidR="00A02C09" w:rsidRPr="001724DE" w:rsidRDefault="00A02C09" w:rsidP="001F5146">
            <w:pPr>
              <w:pStyle w:val="Tablehead"/>
              <w:rPr>
                <w:rFonts w:ascii="Times New Roman" w:hAnsi="Times New Roman"/>
                <w:sz w:val="20"/>
              </w:rPr>
            </w:pPr>
            <w:r w:rsidRPr="001724DE">
              <w:rPr>
                <w:rFonts w:ascii="Times New Roman" w:hAnsi="Times New Roman"/>
                <w:sz w:val="20"/>
              </w:rPr>
              <w:t>SNR</w:t>
            </w:r>
            <w:r w:rsidRPr="001724DE">
              <w:rPr>
                <w:rFonts w:ascii="Times New Roman" w:hAnsi="Times New Roman"/>
                <w:sz w:val="20"/>
              </w:rPr>
              <w:br/>
              <w:t>(dB)</w:t>
            </w:r>
          </w:p>
        </w:tc>
        <w:tc>
          <w:tcPr>
            <w:tcW w:w="1979" w:type="dxa"/>
          </w:tcPr>
          <w:p w14:paraId="2D5E2787" w14:textId="77777777" w:rsidR="00A02C09" w:rsidRPr="001724DE" w:rsidRDefault="00A02C09" w:rsidP="001F5146">
            <w:pPr>
              <w:pStyle w:val="Tablehead"/>
              <w:rPr>
                <w:rFonts w:ascii="Times New Roman" w:hAnsi="Times New Roman"/>
                <w:sz w:val="20"/>
                <w:lang w:val="en-GB"/>
              </w:rPr>
            </w:pPr>
            <w:r w:rsidRPr="001724DE">
              <w:rPr>
                <w:rFonts w:ascii="Times New Roman" w:hAnsi="Times New Roman"/>
                <w:sz w:val="20"/>
                <w:lang w:val="en-GB"/>
              </w:rPr>
              <w:t>Sensitivity threshold at TO + 3 min</w:t>
            </w:r>
            <w:r w:rsidRPr="001724DE">
              <w:rPr>
                <w:rFonts w:ascii="Times New Roman" w:hAnsi="Times New Roman"/>
                <w:sz w:val="20"/>
                <w:lang w:val="en-GB"/>
              </w:rPr>
              <w:br/>
              <w:t>(dB</w:t>
            </w:r>
            <w:r w:rsidRPr="001724DE">
              <w:rPr>
                <w:rFonts w:ascii="Times New Roman" w:hAnsi="Times New Roman"/>
                <w:sz w:val="20"/>
              </w:rPr>
              <w:t>μ</w:t>
            </w:r>
            <w:r w:rsidRPr="001724DE">
              <w:rPr>
                <w:rFonts w:ascii="Times New Roman" w:hAnsi="Times New Roman"/>
                <w:sz w:val="20"/>
                <w:lang w:val="en-GB"/>
              </w:rPr>
              <w:t>V/m)</w:t>
            </w:r>
          </w:p>
        </w:tc>
      </w:tr>
      <w:tr w:rsidR="00A02C09" w:rsidRPr="001724DE" w14:paraId="2244D3DF" w14:textId="77777777" w:rsidTr="001724DE">
        <w:trPr>
          <w:trHeight w:val="144"/>
          <w:jc w:val="center"/>
        </w:trPr>
        <w:tc>
          <w:tcPr>
            <w:tcW w:w="1696" w:type="dxa"/>
          </w:tcPr>
          <w:p w14:paraId="17B7CBBC" w14:textId="77777777" w:rsidR="00A02C09" w:rsidRPr="001724DE" w:rsidRDefault="00A02C09" w:rsidP="001F5146">
            <w:pPr>
              <w:pStyle w:val="Tabletext"/>
              <w:rPr>
                <w:rFonts w:ascii="Times New Roman" w:hAnsi="Times New Roman"/>
                <w:sz w:val="20"/>
              </w:rPr>
            </w:pPr>
            <w:r w:rsidRPr="001724DE">
              <w:rPr>
                <w:rFonts w:ascii="Times New Roman" w:hAnsi="Times New Roman"/>
                <w:sz w:val="20"/>
              </w:rPr>
              <w:t>Sigma</w:t>
            </w:r>
          </w:p>
        </w:tc>
        <w:tc>
          <w:tcPr>
            <w:tcW w:w="2127" w:type="dxa"/>
          </w:tcPr>
          <w:p w14:paraId="010FBA6D" w14:textId="77777777" w:rsidR="00A02C09" w:rsidRPr="001724DE" w:rsidRDefault="00A02C09" w:rsidP="001F5146">
            <w:pPr>
              <w:pStyle w:val="Tabletext"/>
              <w:jc w:val="center"/>
              <w:rPr>
                <w:rFonts w:ascii="Times New Roman" w:hAnsi="Times New Roman"/>
                <w:sz w:val="20"/>
              </w:rPr>
            </w:pPr>
            <w:r w:rsidRPr="001724DE">
              <w:rPr>
                <w:rFonts w:ascii="Times New Roman" w:hAnsi="Times New Roman"/>
                <w:sz w:val="20"/>
              </w:rPr>
              <w:t>26.5</w:t>
            </w:r>
          </w:p>
        </w:tc>
        <w:tc>
          <w:tcPr>
            <w:tcW w:w="2126" w:type="dxa"/>
          </w:tcPr>
          <w:p w14:paraId="536F93E1" w14:textId="77777777" w:rsidR="00A02C09" w:rsidRPr="001724DE" w:rsidRDefault="00A02C09" w:rsidP="001F5146">
            <w:pPr>
              <w:pStyle w:val="Tabletext"/>
              <w:jc w:val="center"/>
              <w:rPr>
                <w:rFonts w:ascii="Times New Roman" w:hAnsi="Times New Roman"/>
                <w:sz w:val="20"/>
              </w:rPr>
            </w:pPr>
            <w:r w:rsidRPr="001724DE">
              <w:rPr>
                <w:rFonts w:ascii="Times New Roman" w:hAnsi="Times New Roman"/>
                <w:sz w:val="20"/>
              </w:rPr>
              <w:t>42.9</w:t>
            </w:r>
          </w:p>
        </w:tc>
        <w:tc>
          <w:tcPr>
            <w:tcW w:w="1701" w:type="dxa"/>
          </w:tcPr>
          <w:p w14:paraId="7A8905FD" w14:textId="77777777" w:rsidR="00A02C09" w:rsidRPr="001724DE" w:rsidRDefault="00A02C09" w:rsidP="001F5146">
            <w:pPr>
              <w:pStyle w:val="Tabletext"/>
              <w:jc w:val="center"/>
              <w:rPr>
                <w:rFonts w:ascii="Times New Roman" w:hAnsi="Times New Roman"/>
                <w:sz w:val="20"/>
              </w:rPr>
            </w:pPr>
            <w:r w:rsidRPr="001724DE">
              <w:rPr>
                <w:rFonts w:ascii="Times New Roman" w:hAnsi="Times New Roman"/>
                <w:sz w:val="20"/>
              </w:rPr>
              <w:t>16.4</w:t>
            </w:r>
          </w:p>
        </w:tc>
        <w:tc>
          <w:tcPr>
            <w:tcW w:w="1979" w:type="dxa"/>
          </w:tcPr>
          <w:p w14:paraId="75B7ABC0" w14:textId="77777777" w:rsidR="00A02C09" w:rsidRPr="001724DE" w:rsidRDefault="00A02C09" w:rsidP="001F5146">
            <w:pPr>
              <w:pStyle w:val="Tabletext"/>
              <w:jc w:val="center"/>
              <w:rPr>
                <w:rFonts w:ascii="Times New Roman" w:hAnsi="Times New Roman"/>
                <w:sz w:val="20"/>
              </w:rPr>
            </w:pPr>
            <w:r w:rsidRPr="001724DE">
              <w:rPr>
                <w:rFonts w:ascii="Times New Roman" w:hAnsi="Times New Roman"/>
                <w:sz w:val="20"/>
              </w:rPr>
              <w:t>36.3</w:t>
            </w:r>
          </w:p>
        </w:tc>
      </w:tr>
      <w:tr w:rsidR="00A02C09" w:rsidRPr="001724DE" w14:paraId="798C0D86" w14:textId="77777777" w:rsidTr="001724DE">
        <w:trPr>
          <w:trHeight w:val="56"/>
          <w:jc w:val="center"/>
        </w:trPr>
        <w:tc>
          <w:tcPr>
            <w:tcW w:w="1696" w:type="dxa"/>
          </w:tcPr>
          <w:p w14:paraId="4580D3E0" w14:textId="77777777" w:rsidR="00A02C09" w:rsidRPr="001724DE" w:rsidRDefault="00A02C09" w:rsidP="001F5146">
            <w:pPr>
              <w:pStyle w:val="Tabletext"/>
              <w:rPr>
                <w:rFonts w:ascii="Times New Roman" w:hAnsi="Times New Roman"/>
                <w:sz w:val="20"/>
              </w:rPr>
            </w:pPr>
            <w:proofErr w:type="spellStart"/>
            <w:r w:rsidRPr="001724DE">
              <w:rPr>
                <w:rFonts w:ascii="Times New Roman" w:hAnsi="Times New Roman"/>
                <w:sz w:val="20"/>
              </w:rPr>
              <w:t>Radiolite</w:t>
            </w:r>
            <w:proofErr w:type="spellEnd"/>
            <w:r w:rsidRPr="001724DE">
              <w:rPr>
                <w:rFonts w:ascii="Times New Roman" w:hAnsi="Times New Roman"/>
                <w:sz w:val="20"/>
              </w:rPr>
              <w:t xml:space="preserve"> 110</w:t>
            </w:r>
          </w:p>
        </w:tc>
        <w:tc>
          <w:tcPr>
            <w:tcW w:w="2127" w:type="dxa"/>
          </w:tcPr>
          <w:p w14:paraId="7A4D0540" w14:textId="77777777" w:rsidR="00A02C09" w:rsidRPr="001724DE" w:rsidRDefault="00A02C09" w:rsidP="001F5146">
            <w:pPr>
              <w:pStyle w:val="Tabletext"/>
              <w:jc w:val="center"/>
              <w:rPr>
                <w:rFonts w:ascii="Times New Roman" w:hAnsi="Times New Roman"/>
                <w:sz w:val="20"/>
              </w:rPr>
            </w:pPr>
            <w:r w:rsidRPr="001724DE">
              <w:rPr>
                <w:rFonts w:ascii="Times New Roman" w:hAnsi="Times New Roman"/>
                <w:sz w:val="20"/>
              </w:rPr>
              <w:t>26.5</w:t>
            </w:r>
          </w:p>
        </w:tc>
        <w:tc>
          <w:tcPr>
            <w:tcW w:w="2126" w:type="dxa"/>
          </w:tcPr>
          <w:p w14:paraId="77CF5006" w14:textId="77777777" w:rsidR="00A02C09" w:rsidRPr="001724DE" w:rsidRDefault="00A02C09" w:rsidP="001F5146">
            <w:pPr>
              <w:pStyle w:val="Tabletext"/>
              <w:jc w:val="center"/>
              <w:rPr>
                <w:rFonts w:ascii="Times New Roman" w:hAnsi="Times New Roman"/>
                <w:sz w:val="20"/>
              </w:rPr>
            </w:pPr>
            <w:r w:rsidRPr="001724DE">
              <w:rPr>
                <w:rFonts w:ascii="Times New Roman" w:hAnsi="Times New Roman"/>
                <w:sz w:val="20"/>
              </w:rPr>
              <w:t>44.9</w:t>
            </w:r>
          </w:p>
        </w:tc>
        <w:tc>
          <w:tcPr>
            <w:tcW w:w="1701" w:type="dxa"/>
          </w:tcPr>
          <w:p w14:paraId="673DE60C" w14:textId="77777777" w:rsidR="00A02C09" w:rsidRPr="001724DE" w:rsidRDefault="00A02C09" w:rsidP="001F5146">
            <w:pPr>
              <w:pStyle w:val="Tabletext"/>
              <w:jc w:val="center"/>
              <w:rPr>
                <w:rFonts w:ascii="Times New Roman" w:hAnsi="Times New Roman"/>
                <w:sz w:val="20"/>
              </w:rPr>
            </w:pPr>
            <w:r w:rsidRPr="001724DE">
              <w:rPr>
                <w:rFonts w:ascii="Times New Roman" w:hAnsi="Times New Roman"/>
                <w:sz w:val="20"/>
              </w:rPr>
              <w:t>18.4</w:t>
            </w:r>
          </w:p>
        </w:tc>
        <w:tc>
          <w:tcPr>
            <w:tcW w:w="1979" w:type="dxa"/>
          </w:tcPr>
          <w:p w14:paraId="4CAF3B8A" w14:textId="77777777" w:rsidR="00A02C09" w:rsidRPr="001724DE" w:rsidRDefault="00A02C09" w:rsidP="001F5146">
            <w:pPr>
              <w:pStyle w:val="Tabletext"/>
              <w:jc w:val="center"/>
              <w:rPr>
                <w:rFonts w:ascii="Times New Roman" w:hAnsi="Times New Roman"/>
                <w:sz w:val="20"/>
              </w:rPr>
            </w:pPr>
            <w:r w:rsidRPr="001724DE">
              <w:rPr>
                <w:rFonts w:ascii="Times New Roman" w:hAnsi="Times New Roman"/>
                <w:sz w:val="20"/>
              </w:rPr>
              <w:t>39.7</w:t>
            </w:r>
          </w:p>
        </w:tc>
      </w:tr>
      <w:tr w:rsidR="00A02C09" w:rsidRPr="001724DE" w14:paraId="3C8C3C6C" w14:textId="77777777" w:rsidTr="001724DE">
        <w:trPr>
          <w:trHeight w:val="82"/>
          <w:jc w:val="center"/>
        </w:trPr>
        <w:tc>
          <w:tcPr>
            <w:tcW w:w="1696" w:type="dxa"/>
          </w:tcPr>
          <w:p w14:paraId="0CEFB935" w14:textId="77777777" w:rsidR="00A02C09" w:rsidRPr="001724DE" w:rsidRDefault="00A02C09" w:rsidP="001F5146">
            <w:pPr>
              <w:pStyle w:val="Tabletext"/>
              <w:rPr>
                <w:rFonts w:ascii="Times New Roman" w:hAnsi="Times New Roman"/>
                <w:sz w:val="20"/>
              </w:rPr>
            </w:pPr>
            <w:proofErr w:type="spellStart"/>
            <w:r w:rsidRPr="001724DE">
              <w:rPr>
                <w:rFonts w:ascii="Times New Roman" w:hAnsi="Times New Roman"/>
                <w:sz w:val="20"/>
              </w:rPr>
              <w:t>Radiolite</w:t>
            </w:r>
            <w:proofErr w:type="spellEnd"/>
            <w:r w:rsidRPr="001724DE">
              <w:rPr>
                <w:rFonts w:ascii="Times New Roman" w:hAnsi="Times New Roman"/>
                <w:sz w:val="20"/>
              </w:rPr>
              <w:t xml:space="preserve"> 200</w:t>
            </w:r>
          </w:p>
        </w:tc>
        <w:tc>
          <w:tcPr>
            <w:tcW w:w="2127" w:type="dxa"/>
          </w:tcPr>
          <w:p w14:paraId="63A0CC8A" w14:textId="77777777" w:rsidR="00A02C09" w:rsidRPr="001724DE" w:rsidRDefault="00A02C09" w:rsidP="001F5146">
            <w:pPr>
              <w:pStyle w:val="Tabletext"/>
              <w:jc w:val="center"/>
              <w:rPr>
                <w:rFonts w:ascii="Times New Roman" w:hAnsi="Times New Roman"/>
                <w:sz w:val="20"/>
              </w:rPr>
            </w:pPr>
            <w:r w:rsidRPr="001724DE">
              <w:rPr>
                <w:rFonts w:ascii="Times New Roman" w:hAnsi="Times New Roman"/>
                <w:sz w:val="20"/>
              </w:rPr>
              <w:t>26.5</w:t>
            </w:r>
          </w:p>
        </w:tc>
        <w:tc>
          <w:tcPr>
            <w:tcW w:w="2126" w:type="dxa"/>
          </w:tcPr>
          <w:p w14:paraId="2AD3C35E" w14:textId="77777777" w:rsidR="00A02C09" w:rsidRPr="001724DE" w:rsidRDefault="00A02C09" w:rsidP="001F5146">
            <w:pPr>
              <w:pStyle w:val="Tabletext"/>
              <w:jc w:val="center"/>
              <w:rPr>
                <w:rFonts w:ascii="Times New Roman" w:hAnsi="Times New Roman"/>
                <w:sz w:val="20"/>
              </w:rPr>
            </w:pPr>
            <w:r w:rsidRPr="001724DE">
              <w:rPr>
                <w:rFonts w:ascii="Times New Roman" w:hAnsi="Times New Roman"/>
                <w:sz w:val="20"/>
              </w:rPr>
              <w:t>43.9</w:t>
            </w:r>
          </w:p>
        </w:tc>
        <w:tc>
          <w:tcPr>
            <w:tcW w:w="1701" w:type="dxa"/>
          </w:tcPr>
          <w:p w14:paraId="18FAC2F2" w14:textId="77777777" w:rsidR="00A02C09" w:rsidRPr="001724DE" w:rsidRDefault="00A02C09" w:rsidP="001F5146">
            <w:pPr>
              <w:pStyle w:val="Tabletext"/>
              <w:jc w:val="center"/>
              <w:rPr>
                <w:rFonts w:ascii="Times New Roman" w:hAnsi="Times New Roman"/>
                <w:sz w:val="20"/>
              </w:rPr>
            </w:pPr>
            <w:r w:rsidRPr="001724DE">
              <w:rPr>
                <w:rFonts w:ascii="Times New Roman" w:hAnsi="Times New Roman"/>
                <w:sz w:val="20"/>
              </w:rPr>
              <w:t>17.4</w:t>
            </w:r>
          </w:p>
        </w:tc>
        <w:tc>
          <w:tcPr>
            <w:tcW w:w="1979" w:type="dxa"/>
          </w:tcPr>
          <w:p w14:paraId="67157090" w14:textId="77777777" w:rsidR="00A02C09" w:rsidRPr="001724DE" w:rsidRDefault="00A02C09" w:rsidP="001F5146">
            <w:pPr>
              <w:pStyle w:val="Tabletext"/>
              <w:jc w:val="center"/>
              <w:rPr>
                <w:rFonts w:ascii="Times New Roman" w:hAnsi="Times New Roman"/>
                <w:sz w:val="20"/>
              </w:rPr>
            </w:pPr>
            <w:r w:rsidRPr="001724DE">
              <w:rPr>
                <w:rFonts w:ascii="Times New Roman" w:hAnsi="Times New Roman"/>
                <w:sz w:val="20"/>
              </w:rPr>
              <w:t>40.9</w:t>
            </w:r>
          </w:p>
        </w:tc>
      </w:tr>
    </w:tbl>
    <w:p w14:paraId="62EDE95D" w14:textId="05AA98BB" w:rsidR="003C6383" w:rsidRPr="00154EE5" w:rsidRDefault="003C6383" w:rsidP="003C6383">
      <w:pPr>
        <w:pStyle w:val="TableNo"/>
        <w:rPr>
          <w:lang w:val="en-GB"/>
        </w:rPr>
      </w:pPr>
      <w:r w:rsidRPr="00154EE5">
        <w:rPr>
          <w:lang w:val="en-GB"/>
        </w:rPr>
        <w:lastRenderedPageBreak/>
        <w:t>TABLE 32</w:t>
      </w:r>
      <w:r>
        <w:rPr>
          <w:lang w:val="en-GB"/>
        </w:rPr>
        <w:t xml:space="preserve"> (</w:t>
      </w:r>
      <w:r w:rsidRPr="003C6383">
        <w:rPr>
          <w:i/>
          <w:iCs/>
          <w:lang w:val="en-GB"/>
        </w:rPr>
        <w:t>end</w:t>
      </w:r>
      <w:r>
        <w:rPr>
          <w:lang w:val="en-GB"/>
        </w:rPr>
        <w:t>)</w:t>
      </w:r>
    </w:p>
    <w:tbl>
      <w:tblPr>
        <w:tblStyle w:val="TableGrid"/>
        <w:tblW w:w="0" w:type="auto"/>
        <w:jc w:val="center"/>
        <w:tblLook w:val="04A0" w:firstRow="1" w:lastRow="0" w:firstColumn="1" w:lastColumn="0" w:noHBand="0" w:noVBand="1"/>
      </w:tblPr>
      <w:tblGrid>
        <w:gridCol w:w="1696"/>
        <w:gridCol w:w="2127"/>
        <w:gridCol w:w="2126"/>
        <w:gridCol w:w="1701"/>
        <w:gridCol w:w="1979"/>
      </w:tblGrid>
      <w:tr w:rsidR="003C6383" w:rsidRPr="001724DE" w14:paraId="5E9151ED" w14:textId="77777777" w:rsidTr="0080645E">
        <w:trPr>
          <w:trHeight w:val="465"/>
          <w:jc w:val="center"/>
        </w:trPr>
        <w:tc>
          <w:tcPr>
            <w:tcW w:w="1696" w:type="dxa"/>
          </w:tcPr>
          <w:p w14:paraId="1891EA43" w14:textId="77777777" w:rsidR="003C6383" w:rsidRPr="001724DE" w:rsidRDefault="003C6383" w:rsidP="0080645E">
            <w:pPr>
              <w:pStyle w:val="Tablehead"/>
              <w:rPr>
                <w:sz w:val="20"/>
              </w:rPr>
            </w:pPr>
            <w:proofErr w:type="spellStart"/>
            <w:r w:rsidRPr="001724DE">
              <w:rPr>
                <w:sz w:val="20"/>
              </w:rPr>
              <w:t>Device</w:t>
            </w:r>
            <w:proofErr w:type="spellEnd"/>
            <w:r w:rsidRPr="001724DE">
              <w:rPr>
                <w:sz w:val="20"/>
              </w:rPr>
              <w:br/>
            </w:r>
            <w:proofErr w:type="spellStart"/>
            <w:r w:rsidRPr="001724DE">
              <w:rPr>
                <w:sz w:val="20"/>
              </w:rPr>
              <w:t>under</w:t>
            </w:r>
            <w:proofErr w:type="spellEnd"/>
            <w:r w:rsidRPr="001724DE">
              <w:rPr>
                <w:sz w:val="20"/>
              </w:rPr>
              <w:t xml:space="preserve"> test</w:t>
            </w:r>
          </w:p>
        </w:tc>
        <w:tc>
          <w:tcPr>
            <w:tcW w:w="2127" w:type="dxa"/>
          </w:tcPr>
          <w:p w14:paraId="30D4D09A" w14:textId="77777777" w:rsidR="003C6383" w:rsidRPr="001724DE" w:rsidRDefault="003C6383" w:rsidP="0080645E">
            <w:pPr>
              <w:pStyle w:val="Tablehead"/>
              <w:rPr>
                <w:sz w:val="20"/>
                <w:lang w:val="en-GB"/>
              </w:rPr>
            </w:pPr>
            <w:r w:rsidRPr="001724DE">
              <w:rPr>
                <w:sz w:val="20"/>
                <w:lang w:val="en-GB"/>
              </w:rPr>
              <w:t>Noise field in the TEM cell over 250 Hz (dB</w:t>
            </w:r>
            <w:r w:rsidRPr="001724DE">
              <w:rPr>
                <w:sz w:val="20"/>
              </w:rPr>
              <w:t>μ</w:t>
            </w:r>
            <w:r w:rsidRPr="001724DE">
              <w:rPr>
                <w:sz w:val="20"/>
                <w:lang w:val="en-GB"/>
              </w:rPr>
              <w:t>V/m)</w:t>
            </w:r>
          </w:p>
        </w:tc>
        <w:tc>
          <w:tcPr>
            <w:tcW w:w="2126" w:type="dxa"/>
          </w:tcPr>
          <w:p w14:paraId="6F5369A0" w14:textId="77777777" w:rsidR="003C6383" w:rsidRPr="001724DE" w:rsidRDefault="003C6383" w:rsidP="0080645E">
            <w:pPr>
              <w:pStyle w:val="Tablehead"/>
              <w:rPr>
                <w:sz w:val="20"/>
                <w:lang w:val="en-GB"/>
              </w:rPr>
            </w:pPr>
            <w:r w:rsidRPr="001724DE">
              <w:rPr>
                <w:sz w:val="20"/>
                <w:lang w:val="en-GB"/>
              </w:rPr>
              <w:t>Useful signal field in the TEM cell at the limit of sensitivity (dB</w:t>
            </w:r>
            <w:r w:rsidRPr="001724DE">
              <w:rPr>
                <w:sz w:val="20"/>
              </w:rPr>
              <w:t>μ</w:t>
            </w:r>
            <w:r w:rsidRPr="001724DE">
              <w:rPr>
                <w:sz w:val="20"/>
                <w:lang w:val="en-GB"/>
              </w:rPr>
              <w:t>V/m)</w:t>
            </w:r>
          </w:p>
        </w:tc>
        <w:tc>
          <w:tcPr>
            <w:tcW w:w="1701" w:type="dxa"/>
          </w:tcPr>
          <w:p w14:paraId="6E081C7A" w14:textId="77777777" w:rsidR="003C6383" w:rsidRPr="001724DE" w:rsidRDefault="003C6383" w:rsidP="0080645E">
            <w:pPr>
              <w:pStyle w:val="Tablehead"/>
              <w:rPr>
                <w:sz w:val="20"/>
              </w:rPr>
            </w:pPr>
            <w:r w:rsidRPr="001724DE">
              <w:rPr>
                <w:sz w:val="20"/>
              </w:rPr>
              <w:t>SNR</w:t>
            </w:r>
            <w:r w:rsidRPr="001724DE">
              <w:rPr>
                <w:sz w:val="20"/>
              </w:rPr>
              <w:br/>
              <w:t>(dB)</w:t>
            </w:r>
          </w:p>
        </w:tc>
        <w:tc>
          <w:tcPr>
            <w:tcW w:w="1979" w:type="dxa"/>
          </w:tcPr>
          <w:p w14:paraId="4839702D" w14:textId="77777777" w:rsidR="003C6383" w:rsidRPr="001724DE" w:rsidRDefault="003C6383" w:rsidP="0080645E">
            <w:pPr>
              <w:pStyle w:val="Tablehead"/>
              <w:rPr>
                <w:sz w:val="20"/>
                <w:lang w:val="en-GB"/>
              </w:rPr>
            </w:pPr>
            <w:r w:rsidRPr="001724DE">
              <w:rPr>
                <w:sz w:val="20"/>
                <w:lang w:val="en-GB"/>
              </w:rPr>
              <w:t>Sensitivity threshold at TO + 3 min</w:t>
            </w:r>
            <w:r w:rsidRPr="001724DE">
              <w:rPr>
                <w:sz w:val="20"/>
                <w:lang w:val="en-GB"/>
              </w:rPr>
              <w:br/>
              <w:t>(dB</w:t>
            </w:r>
            <w:r w:rsidRPr="001724DE">
              <w:rPr>
                <w:sz w:val="20"/>
              </w:rPr>
              <w:t>μ</w:t>
            </w:r>
            <w:r w:rsidRPr="001724DE">
              <w:rPr>
                <w:sz w:val="20"/>
                <w:lang w:val="en-GB"/>
              </w:rPr>
              <w:t>V/m)</w:t>
            </w:r>
          </w:p>
        </w:tc>
      </w:tr>
      <w:tr w:rsidR="00A02C09" w:rsidRPr="001724DE" w14:paraId="6C5038A8" w14:textId="77777777" w:rsidTr="001724DE">
        <w:trPr>
          <w:trHeight w:val="62"/>
          <w:jc w:val="center"/>
        </w:trPr>
        <w:tc>
          <w:tcPr>
            <w:tcW w:w="1696" w:type="dxa"/>
          </w:tcPr>
          <w:p w14:paraId="6AF6DB97" w14:textId="16F73360" w:rsidR="00A02C09" w:rsidRPr="001724DE" w:rsidRDefault="00A02C09" w:rsidP="001F5146">
            <w:pPr>
              <w:pStyle w:val="Tabletext"/>
              <w:rPr>
                <w:sz w:val="20"/>
              </w:rPr>
            </w:pPr>
            <w:r w:rsidRPr="001724DE">
              <w:rPr>
                <w:sz w:val="20"/>
              </w:rPr>
              <w:t>Profil 930</w:t>
            </w:r>
          </w:p>
        </w:tc>
        <w:tc>
          <w:tcPr>
            <w:tcW w:w="2127" w:type="dxa"/>
          </w:tcPr>
          <w:p w14:paraId="1B532053" w14:textId="77777777" w:rsidR="00A02C09" w:rsidRPr="001724DE" w:rsidRDefault="00A02C09" w:rsidP="001F5146">
            <w:pPr>
              <w:pStyle w:val="Tabletext"/>
              <w:jc w:val="center"/>
              <w:rPr>
                <w:sz w:val="20"/>
              </w:rPr>
            </w:pPr>
            <w:r w:rsidRPr="001724DE">
              <w:rPr>
                <w:sz w:val="20"/>
              </w:rPr>
              <w:t>26.5</w:t>
            </w:r>
          </w:p>
        </w:tc>
        <w:tc>
          <w:tcPr>
            <w:tcW w:w="2126" w:type="dxa"/>
            <w:shd w:val="clear" w:color="auto" w:fill="F2F2F2" w:themeFill="background1" w:themeFillShade="F2"/>
          </w:tcPr>
          <w:p w14:paraId="5F0BDC5A" w14:textId="77777777" w:rsidR="00A02C09" w:rsidRPr="001724DE" w:rsidRDefault="00A02C09" w:rsidP="001F5146">
            <w:pPr>
              <w:pStyle w:val="Tabletext"/>
              <w:jc w:val="center"/>
              <w:rPr>
                <w:sz w:val="20"/>
              </w:rPr>
            </w:pPr>
            <w:r w:rsidRPr="001724DE">
              <w:rPr>
                <w:sz w:val="20"/>
              </w:rPr>
              <w:t>50.0</w:t>
            </w:r>
          </w:p>
        </w:tc>
        <w:tc>
          <w:tcPr>
            <w:tcW w:w="1701" w:type="dxa"/>
            <w:shd w:val="clear" w:color="auto" w:fill="F2F2F2" w:themeFill="background1" w:themeFillShade="F2"/>
          </w:tcPr>
          <w:p w14:paraId="65115E7B" w14:textId="77777777" w:rsidR="00A02C09" w:rsidRPr="001724DE" w:rsidRDefault="00A02C09" w:rsidP="001F5146">
            <w:pPr>
              <w:pStyle w:val="Tabletext"/>
              <w:jc w:val="center"/>
              <w:rPr>
                <w:sz w:val="20"/>
              </w:rPr>
            </w:pPr>
            <w:r w:rsidRPr="001724DE">
              <w:rPr>
                <w:sz w:val="20"/>
              </w:rPr>
              <w:t xml:space="preserve">Not </w:t>
            </w:r>
            <w:proofErr w:type="spellStart"/>
            <w:r w:rsidRPr="001724DE">
              <w:rPr>
                <w:sz w:val="20"/>
              </w:rPr>
              <w:t>desensitized</w:t>
            </w:r>
            <w:proofErr w:type="spellEnd"/>
          </w:p>
        </w:tc>
        <w:tc>
          <w:tcPr>
            <w:tcW w:w="1979" w:type="dxa"/>
            <w:shd w:val="clear" w:color="auto" w:fill="F2F2F2" w:themeFill="background1" w:themeFillShade="F2"/>
          </w:tcPr>
          <w:p w14:paraId="66628333" w14:textId="77777777" w:rsidR="00A02C09" w:rsidRPr="001724DE" w:rsidRDefault="00A02C09" w:rsidP="001F5146">
            <w:pPr>
              <w:pStyle w:val="Tabletext"/>
              <w:jc w:val="center"/>
              <w:rPr>
                <w:sz w:val="20"/>
              </w:rPr>
            </w:pPr>
            <w:r w:rsidRPr="001724DE">
              <w:rPr>
                <w:sz w:val="20"/>
              </w:rPr>
              <w:t>49.0</w:t>
            </w:r>
          </w:p>
        </w:tc>
      </w:tr>
      <w:tr w:rsidR="00A02C09" w:rsidRPr="001724DE" w14:paraId="4CA5DE8B" w14:textId="77777777" w:rsidTr="001724DE">
        <w:trPr>
          <w:trHeight w:val="56"/>
          <w:jc w:val="center"/>
        </w:trPr>
        <w:tc>
          <w:tcPr>
            <w:tcW w:w="1696" w:type="dxa"/>
          </w:tcPr>
          <w:p w14:paraId="5C9A6BE8" w14:textId="77777777" w:rsidR="00A02C09" w:rsidRPr="001724DE" w:rsidRDefault="00A02C09" w:rsidP="001F5146">
            <w:pPr>
              <w:pStyle w:val="Tabletext"/>
              <w:rPr>
                <w:sz w:val="20"/>
              </w:rPr>
            </w:pPr>
            <w:proofErr w:type="spellStart"/>
            <w:r w:rsidRPr="001724DE">
              <w:rPr>
                <w:sz w:val="20"/>
              </w:rPr>
              <w:t>Cristalys</w:t>
            </w:r>
            <w:proofErr w:type="spellEnd"/>
            <w:r w:rsidRPr="001724DE">
              <w:rPr>
                <w:sz w:val="20"/>
              </w:rPr>
              <w:t xml:space="preserve"> Date</w:t>
            </w:r>
          </w:p>
        </w:tc>
        <w:tc>
          <w:tcPr>
            <w:tcW w:w="2127" w:type="dxa"/>
          </w:tcPr>
          <w:p w14:paraId="2B2A8C42" w14:textId="77777777" w:rsidR="00A02C09" w:rsidRPr="001724DE" w:rsidRDefault="00A02C09" w:rsidP="001F5146">
            <w:pPr>
              <w:pStyle w:val="Tabletext"/>
              <w:jc w:val="center"/>
              <w:rPr>
                <w:sz w:val="20"/>
              </w:rPr>
            </w:pPr>
            <w:r w:rsidRPr="001724DE">
              <w:rPr>
                <w:sz w:val="20"/>
              </w:rPr>
              <w:t>26.5</w:t>
            </w:r>
          </w:p>
        </w:tc>
        <w:tc>
          <w:tcPr>
            <w:tcW w:w="2126" w:type="dxa"/>
            <w:shd w:val="clear" w:color="auto" w:fill="F2F2F2" w:themeFill="background1" w:themeFillShade="F2"/>
          </w:tcPr>
          <w:p w14:paraId="1A5385D0" w14:textId="77777777" w:rsidR="00A02C09" w:rsidRPr="001724DE" w:rsidRDefault="00A02C09" w:rsidP="001F5146">
            <w:pPr>
              <w:pStyle w:val="Tabletext"/>
              <w:jc w:val="center"/>
              <w:rPr>
                <w:sz w:val="20"/>
              </w:rPr>
            </w:pPr>
            <w:r w:rsidRPr="001724DE">
              <w:rPr>
                <w:sz w:val="20"/>
              </w:rPr>
              <w:t>40.0</w:t>
            </w:r>
          </w:p>
        </w:tc>
        <w:tc>
          <w:tcPr>
            <w:tcW w:w="1701" w:type="dxa"/>
            <w:shd w:val="clear" w:color="auto" w:fill="F2F2F2" w:themeFill="background1" w:themeFillShade="F2"/>
          </w:tcPr>
          <w:p w14:paraId="11413B21" w14:textId="77777777" w:rsidR="00A02C09" w:rsidRPr="001724DE" w:rsidRDefault="00A02C09" w:rsidP="001F5146">
            <w:pPr>
              <w:pStyle w:val="Tabletext"/>
              <w:jc w:val="center"/>
              <w:rPr>
                <w:sz w:val="20"/>
              </w:rPr>
            </w:pPr>
            <w:r w:rsidRPr="001724DE">
              <w:rPr>
                <w:sz w:val="20"/>
              </w:rPr>
              <w:t xml:space="preserve">Not </w:t>
            </w:r>
            <w:proofErr w:type="spellStart"/>
            <w:r w:rsidRPr="001724DE">
              <w:rPr>
                <w:sz w:val="20"/>
              </w:rPr>
              <w:t>desensitized</w:t>
            </w:r>
            <w:proofErr w:type="spellEnd"/>
          </w:p>
        </w:tc>
        <w:tc>
          <w:tcPr>
            <w:tcW w:w="1979" w:type="dxa"/>
            <w:shd w:val="clear" w:color="auto" w:fill="F2F2F2" w:themeFill="background1" w:themeFillShade="F2"/>
          </w:tcPr>
          <w:p w14:paraId="0E862E2B" w14:textId="77777777" w:rsidR="00A02C09" w:rsidRPr="001724DE" w:rsidRDefault="00A02C09" w:rsidP="001F5146">
            <w:pPr>
              <w:pStyle w:val="Tabletext"/>
              <w:jc w:val="center"/>
              <w:rPr>
                <w:sz w:val="20"/>
              </w:rPr>
            </w:pPr>
            <w:r w:rsidRPr="001724DE">
              <w:rPr>
                <w:sz w:val="20"/>
              </w:rPr>
              <w:t>48.2</w:t>
            </w:r>
          </w:p>
        </w:tc>
      </w:tr>
      <w:tr w:rsidR="00A02C09" w:rsidRPr="001724DE" w14:paraId="47C144CB" w14:textId="77777777" w:rsidTr="001724DE">
        <w:trPr>
          <w:trHeight w:val="56"/>
          <w:jc w:val="center"/>
        </w:trPr>
        <w:tc>
          <w:tcPr>
            <w:tcW w:w="1696" w:type="dxa"/>
          </w:tcPr>
          <w:p w14:paraId="125759CF" w14:textId="77777777" w:rsidR="00A02C09" w:rsidRPr="001724DE" w:rsidRDefault="00A02C09" w:rsidP="001F5146">
            <w:pPr>
              <w:pStyle w:val="Tabletext"/>
              <w:rPr>
                <w:sz w:val="20"/>
              </w:rPr>
            </w:pPr>
            <w:r w:rsidRPr="001724DE">
              <w:rPr>
                <w:sz w:val="20"/>
              </w:rPr>
              <w:t>Style 5S</w:t>
            </w:r>
          </w:p>
        </w:tc>
        <w:tc>
          <w:tcPr>
            <w:tcW w:w="2127" w:type="dxa"/>
          </w:tcPr>
          <w:p w14:paraId="3C1D0F79" w14:textId="77777777" w:rsidR="00A02C09" w:rsidRPr="001724DE" w:rsidRDefault="00A02C09" w:rsidP="001F5146">
            <w:pPr>
              <w:pStyle w:val="Tabletext"/>
              <w:jc w:val="center"/>
              <w:rPr>
                <w:sz w:val="20"/>
              </w:rPr>
            </w:pPr>
            <w:r w:rsidRPr="001724DE">
              <w:rPr>
                <w:sz w:val="20"/>
              </w:rPr>
              <w:t>26.5</w:t>
            </w:r>
          </w:p>
        </w:tc>
        <w:tc>
          <w:tcPr>
            <w:tcW w:w="2126" w:type="dxa"/>
            <w:shd w:val="clear" w:color="auto" w:fill="F2F2F2" w:themeFill="background1" w:themeFillShade="F2"/>
          </w:tcPr>
          <w:p w14:paraId="41E7746A" w14:textId="77777777" w:rsidR="00A02C09" w:rsidRPr="001724DE" w:rsidRDefault="00A02C09" w:rsidP="001F5146">
            <w:pPr>
              <w:pStyle w:val="Tabletext"/>
              <w:jc w:val="center"/>
              <w:rPr>
                <w:sz w:val="20"/>
              </w:rPr>
            </w:pPr>
            <w:r w:rsidRPr="001724DE">
              <w:rPr>
                <w:sz w:val="20"/>
              </w:rPr>
              <w:t>51.0</w:t>
            </w:r>
          </w:p>
        </w:tc>
        <w:tc>
          <w:tcPr>
            <w:tcW w:w="1701" w:type="dxa"/>
            <w:shd w:val="clear" w:color="auto" w:fill="F2F2F2" w:themeFill="background1" w:themeFillShade="F2"/>
          </w:tcPr>
          <w:p w14:paraId="6769F014" w14:textId="77777777" w:rsidR="00A02C09" w:rsidRPr="001724DE" w:rsidRDefault="00A02C09" w:rsidP="001F5146">
            <w:pPr>
              <w:pStyle w:val="Tabletext"/>
              <w:jc w:val="center"/>
              <w:rPr>
                <w:sz w:val="20"/>
              </w:rPr>
            </w:pPr>
            <w:r w:rsidRPr="001724DE">
              <w:rPr>
                <w:sz w:val="20"/>
              </w:rPr>
              <w:t xml:space="preserve">Not </w:t>
            </w:r>
            <w:proofErr w:type="spellStart"/>
            <w:r w:rsidRPr="001724DE">
              <w:rPr>
                <w:sz w:val="20"/>
              </w:rPr>
              <w:t>desensitized</w:t>
            </w:r>
            <w:proofErr w:type="spellEnd"/>
          </w:p>
        </w:tc>
        <w:tc>
          <w:tcPr>
            <w:tcW w:w="1979" w:type="dxa"/>
            <w:shd w:val="clear" w:color="auto" w:fill="F2F2F2" w:themeFill="background1" w:themeFillShade="F2"/>
          </w:tcPr>
          <w:p w14:paraId="662C2CD8" w14:textId="77777777" w:rsidR="00A02C09" w:rsidRPr="001724DE" w:rsidRDefault="00A02C09" w:rsidP="001F5146">
            <w:pPr>
              <w:pStyle w:val="Tabletext"/>
              <w:jc w:val="center"/>
              <w:rPr>
                <w:sz w:val="20"/>
              </w:rPr>
            </w:pPr>
            <w:r w:rsidRPr="001724DE">
              <w:rPr>
                <w:sz w:val="20"/>
              </w:rPr>
              <w:t>50.2</w:t>
            </w:r>
          </w:p>
        </w:tc>
      </w:tr>
      <w:tr w:rsidR="00A02C09" w:rsidRPr="001724DE" w14:paraId="0F1175F2" w14:textId="77777777" w:rsidTr="001724DE">
        <w:trPr>
          <w:trHeight w:val="103"/>
          <w:jc w:val="center"/>
        </w:trPr>
        <w:tc>
          <w:tcPr>
            <w:tcW w:w="1696" w:type="dxa"/>
          </w:tcPr>
          <w:p w14:paraId="5C78EFEB" w14:textId="77777777" w:rsidR="00A02C09" w:rsidRPr="001724DE" w:rsidRDefault="00A02C09" w:rsidP="003C6383">
            <w:pPr>
              <w:pStyle w:val="Tabletext"/>
              <w:jc w:val="left"/>
              <w:rPr>
                <w:sz w:val="20"/>
              </w:rPr>
            </w:pPr>
            <w:r w:rsidRPr="001724DE">
              <w:rPr>
                <w:sz w:val="20"/>
              </w:rPr>
              <w:t xml:space="preserve">ALS1 62 </w:t>
            </w:r>
            <w:proofErr w:type="spellStart"/>
            <w:r w:rsidRPr="001724DE">
              <w:rPr>
                <w:sz w:val="20"/>
              </w:rPr>
              <w:t>demonstrator</w:t>
            </w:r>
            <w:proofErr w:type="spellEnd"/>
          </w:p>
        </w:tc>
        <w:tc>
          <w:tcPr>
            <w:tcW w:w="2127" w:type="dxa"/>
          </w:tcPr>
          <w:p w14:paraId="2698F1D9" w14:textId="77777777" w:rsidR="00A02C09" w:rsidRPr="001724DE" w:rsidRDefault="00A02C09" w:rsidP="001F5146">
            <w:pPr>
              <w:pStyle w:val="Tabletext"/>
              <w:jc w:val="center"/>
              <w:rPr>
                <w:sz w:val="20"/>
              </w:rPr>
            </w:pPr>
            <w:r w:rsidRPr="001724DE">
              <w:rPr>
                <w:sz w:val="20"/>
              </w:rPr>
              <w:t>26.5</w:t>
            </w:r>
          </w:p>
        </w:tc>
        <w:tc>
          <w:tcPr>
            <w:tcW w:w="2126" w:type="dxa"/>
            <w:shd w:val="clear" w:color="auto" w:fill="F2F2F2" w:themeFill="background1" w:themeFillShade="F2"/>
          </w:tcPr>
          <w:p w14:paraId="5482E5C0" w14:textId="77777777" w:rsidR="00A02C09" w:rsidRPr="001724DE" w:rsidRDefault="00A02C09" w:rsidP="001F5146">
            <w:pPr>
              <w:pStyle w:val="Tabletext"/>
              <w:jc w:val="center"/>
              <w:rPr>
                <w:sz w:val="20"/>
              </w:rPr>
            </w:pPr>
            <w:r w:rsidRPr="001724DE">
              <w:rPr>
                <w:sz w:val="20"/>
              </w:rPr>
              <w:t>51.0</w:t>
            </w:r>
          </w:p>
        </w:tc>
        <w:tc>
          <w:tcPr>
            <w:tcW w:w="1701" w:type="dxa"/>
            <w:shd w:val="clear" w:color="auto" w:fill="F2F2F2" w:themeFill="background1" w:themeFillShade="F2"/>
          </w:tcPr>
          <w:p w14:paraId="3CB4E160" w14:textId="77777777" w:rsidR="00A02C09" w:rsidRPr="001724DE" w:rsidRDefault="00A02C09" w:rsidP="001F5146">
            <w:pPr>
              <w:pStyle w:val="Tabletext"/>
              <w:jc w:val="center"/>
              <w:rPr>
                <w:sz w:val="20"/>
              </w:rPr>
            </w:pPr>
            <w:r w:rsidRPr="001724DE">
              <w:rPr>
                <w:sz w:val="20"/>
              </w:rPr>
              <w:t xml:space="preserve">Not </w:t>
            </w:r>
            <w:proofErr w:type="spellStart"/>
            <w:r w:rsidRPr="001724DE">
              <w:rPr>
                <w:sz w:val="20"/>
              </w:rPr>
              <w:t>desensitized</w:t>
            </w:r>
            <w:proofErr w:type="spellEnd"/>
          </w:p>
        </w:tc>
        <w:tc>
          <w:tcPr>
            <w:tcW w:w="1979" w:type="dxa"/>
            <w:shd w:val="clear" w:color="auto" w:fill="F2F2F2" w:themeFill="background1" w:themeFillShade="F2"/>
          </w:tcPr>
          <w:p w14:paraId="0236E590" w14:textId="77777777" w:rsidR="00A02C09" w:rsidRPr="001724DE" w:rsidRDefault="00A02C09" w:rsidP="001F5146">
            <w:pPr>
              <w:pStyle w:val="Tabletext"/>
              <w:jc w:val="center"/>
              <w:rPr>
                <w:sz w:val="20"/>
              </w:rPr>
            </w:pPr>
            <w:r w:rsidRPr="001724DE">
              <w:rPr>
                <w:sz w:val="20"/>
              </w:rPr>
              <w:t>51.0</w:t>
            </w:r>
          </w:p>
        </w:tc>
      </w:tr>
      <w:tr w:rsidR="00A02C09" w:rsidRPr="001724DE" w14:paraId="3D6BB463" w14:textId="77777777" w:rsidTr="001724DE">
        <w:trPr>
          <w:trHeight w:val="56"/>
          <w:jc w:val="center"/>
        </w:trPr>
        <w:tc>
          <w:tcPr>
            <w:tcW w:w="1696" w:type="dxa"/>
          </w:tcPr>
          <w:p w14:paraId="2BE673F9" w14:textId="77777777" w:rsidR="00A02C09" w:rsidRPr="001724DE" w:rsidRDefault="00A02C09" w:rsidP="001F5146">
            <w:pPr>
              <w:pStyle w:val="Tabletext"/>
              <w:rPr>
                <w:sz w:val="20"/>
              </w:rPr>
            </w:pPr>
            <w:r w:rsidRPr="001724DE">
              <w:rPr>
                <w:sz w:val="20"/>
              </w:rPr>
              <w:t>RCH 218</w:t>
            </w:r>
          </w:p>
        </w:tc>
        <w:tc>
          <w:tcPr>
            <w:tcW w:w="2127" w:type="dxa"/>
          </w:tcPr>
          <w:p w14:paraId="42FBE4A2" w14:textId="77777777" w:rsidR="00A02C09" w:rsidRPr="001724DE" w:rsidRDefault="00A02C09" w:rsidP="001F5146">
            <w:pPr>
              <w:pStyle w:val="Tabletext"/>
              <w:jc w:val="center"/>
              <w:rPr>
                <w:sz w:val="20"/>
              </w:rPr>
            </w:pPr>
            <w:r w:rsidRPr="001724DE">
              <w:rPr>
                <w:sz w:val="20"/>
              </w:rPr>
              <w:t>26.5</w:t>
            </w:r>
          </w:p>
        </w:tc>
        <w:tc>
          <w:tcPr>
            <w:tcW w:w="2126" w:type="dxa"/>
            <w:shd w:val="clear" w:color="auto" w:fill="F2F2F2" w:themeFill="background1" w:themeFillShade="F2"/>
          </w:tcPr>
          <w:p w14:paraId="547EF823" w14:textId="77777777" w:rsidR="00A02C09" w:rsidRPr="001724DE" w:rsidRDefault="00A02C09" w:rsidP="001F5146">
            <w:pPr>
              <w:pStyle w:val="Tabletext"/>
              <w:jc w:val="center"/>
              <w:rPr>
                <w:sz w:val="20"/>
              </w:rPr>
            </w:pPr>
            <w:r w:rsidRPr="001724DE">
              <w:rPr>
                <w:sz w:val="20"/>
              </w:rPr>
              <w:t>68.9</w:t>
            </w:r>
          </w:p>
        </w:tc>
        <w:tc>
          <w:tcPr>
            <w:tcW w:w="1701" w:type="dxa"/>
            <w:shd w:val="clear" w:color="auto" w:fill="F2F2F2" w:themeFill="background1" w:themeFillShade="F2"/>
          </w:tcPr>
          <w:p w14:paraId="26023607" w14:textId="77777777" w:rsidR="00A02C09" w:rsidRPr="001724DE" w:rsidRDefault="00A02C09" w:rsidP="001F5146">
            <w:pPr>
              <w:pStyle w:val="Tabletext"/>
              <w:jc w:val="center"/>
              <w:rPr>
                <w:sz w:val="20"/>
              </w:rPr>
            </w:pPr>
            <w:r w:rsidRPr="001724DE">
              <w:rPr>
                <w:sz w:val="20"/>
              </w:rPr>
              <w:t xml:space="preserve">Not </w:t>
            </w:r>
            <w:proofErr w:type="spellStart"/>
            <w:r w:rsidRPr="001724DE">
              <w:rPr>
                <w:sz w:val="20"/>
              </w:rPr>
              <w:t>desensitized</w:t>
            </w:r>
            <w:proofErr w:type="spellEnd"/>
          </w:p>
        </w:tc>
        <w:tc>
          <w:tcPr>
            <w:tcW w:w="1979" w:type="dxa"/>
            <w:shd w:val="clear" w:color="auto" w:fill="F2F2F2" w:themeFill="background1" w:themeFillShade="F2"/>
          </w:tcPr>
          <w:p w14:paraId="3DDF5FD1" w14:textId="77777777" w:rsidR="00A02C09" w:rsidRPr="001724DE" w:rsidRDefault="00A02C09" w:rsidP="001F5146">
            <w:pPr>
              <w:pStyle w:val="Tabletext"/>
              <w:jc w:val="center"/>
              <w:rPr>
                <w:sz w:val="20"/>
              </w:rPr>
            </w:pPr>
            <w:r w:rsidRPr="001724DE">
              <w:rPr>
                <w:sz w:val="20"/>
              </w:rPr>
              <w:t>68.9</w:t>
            </w:r>
          </w:p>
        </w:tc>
      </w:tr>
      <w:tr w:rsidR="00A02C09" w:rsidRPr="001724DE" w14:paraId="343EA4F9" w14:textId="77777777" w:rsidTr="001724DE">
        <w:trPr>
          <w:trHeight w:val="56"/>
          <w:jc w:val="center"/>
        </w:trPr>
        <w:tc>
          <w:tcPr>
            <w:tcW w:w="1696" w:type="dxa"/>
          </w:tcPr>
          <w:p w14:paraId="67F3FD2C" w14:textId="77777777" w:rsidR="00A02C09" w:rsidRPr="001724DE" w:rsidRDefault="00A02C09" w:rsidP="001F5146">
            <w:pPr>
              <w:pStyle w:val="Tabletext"/>
              <w:rPr>
                <w:sz w:val="20"/>
              </w:rPr>
            </w:pPr>
            <w:r w:rsidRPr="001724DE">
              <w:rPr>
                <w:sz w:val="20"/>
              </w:rPr>
              <w:t>Style 10SD</w:t>
            </w:r>
          </w:p>
        </w:tc>
        <w:tc>
          <w:tcPr>
            <w:tcW w:w="2127" w:type="dxa"/>
          </w:tcPr>
          <w:p w14:paraId="16447E91" w14:textId="77777777" w:rsidR="00A02C09" w:rsidRPr="001724DE" w:rsidRDefault="00A02C09" w:rsidP="001F5146">
            <w:pPr>
              <w:pStyle w:val="Tabletext"/>
              <w:jc w:val="center"/>
              <w:rPr>
                <w:sz w:val="20"/>
              </w:rPr>
            </w:pPr>
            <w:r w:rsidRPr="001724DE">
              <w:rPr>
                <w:sz w:val="20"/>
              </w:rPr>
              <w:t>26.5</w:t>
            </w:r>
          </w:p>
        </w:tc>
        <w:tc>
          <w:tcPr>
            <w:tcW w:w="2126" w:type="dxa"/>
            <w:shd w:val="clear" w:color="auto" w:fill="F2F2F2" w:themeFill="background1" w:themeFillShade="F2"/>
          </w:tcPr>
          <w:p w14:paraId="5CB844A2" w14:textId="77777777" w:rsidR="00A02C09" w:rsidRPr="001724DE" w:rsidRDefault="00A02C09" w:rsidP="001F5146">
            <w:pPr>
              <w:pStyle w:val="Tabletext"/>
              <w:jc w:val="center"/>
              <w:rPr>
                <w:sz w:val="20"/>
              </w:rPr>
            </w:pPr>
            <w:r w:rsidRPr="001724DE">
              <w:rPr>
                <w:sz w:val="20"/>
              </w:rPr>
              <w:t>71.1</w:t>
            </w:r>
          </w:p>
        </w:tc>
        <w:tc>
          <w:tcPr>
            <w:tcW w:w="1701" w:type="dxa"/>
            <w:shd w:val="clear" w:color="auto" w:fill="F2F2F2" w:themeFill="background1" w:themeFillShade="F2"/>
          </w:tcPr>
          <w:p w14:paraId="242DF164" w14:textId="77777777" w:rsidR="00A02C09" w:rsidRPr="001724DE" w:rsidRDefault="00A02C09" w:rsidP="001F5146">
            <w:pPr>
              <w:pStyle w:val="Tabletext"/>
              <w:jc w:val="center"/>
              <w:rPr>
                <w:sz w:val="20"/>
              </w:rPr>
            </w:pPr>
            <w:r w:rsidRPr="001724DE">
              <w:rPr>
                <w:sz w:val="20"/>
              </w:rPr>
              <w:t xml:space="preserve">Not </w:t>
            </w:r>
            <w:proofErr w:type="spellStart"/>
            <w:r w:rsidRPr="001724DE">
              <w:rPr>
                <w:sz w:val="20"/>
              </w:rPr>
              <w:t>desensitized</w:t>
            </w:r>
            <w:proofErr w:type="spellEnd"/>
          </w:p>
        </w:tc>
        <w:tc>
          <w:tcPr>
            <w:tcW w:w="1979" w:type="dxa"/>
            <w:shd w:val="clear" w:color="auto" w:fill="F2F2F2" w:themeFill="background1" w:themeFillShade="F2"/>
          </w:tcPr>
          <w:p w14:paraId="11924A72" w14:textId="77777777" w:rsidR="00A02C09" w:rsidRPr="001724DE" w:rsidRDefault="00A02C09" w:rsidP="001F5146">
            <w:pPr>
              <w:pStyle w:val="Tabletext"/>
              <w:jc w:val="center"/>
              <w:rPr>
                <w:sz w:val="20"/>
              </w:rPr>
            </w:pPr>
            <w:r w:rsidRPr="001724DE">
              <w:rPr>
                <w:sz w:val="20"/>
              </w:rPr>
              <w:t>71.1</w:t>
            </w:r>
          </w:p>
        </w:tc>
      </w:tr>
    </w:tbl>
    <w:p w14:paraId="624BA8B7" w14:textId="77777777" w:rsidR="00A02C09" w:rsidRDefault="00A02C09" w:rsidP="003C6383">
      <w:pPr>
        <w:pStyle w:val="Tablefin"/>
      </w:pPr>
    </w:p>
    <w:p w14:paraId="0B946088" w14:textId="77777777" w:rsidR="00A02C09" w:rsidRPr="00154EE5" w:rsidRDefault="00A02C09" w:rsidP="00A02C09">
      <w:pPr>
        <w:pStyle w:val="Heading4"/>
        <w:rPr>
          <w:smallCaps/>
          <w:lang w:val="en-GB"/>
        </w:rPr>
      </w:pPr>
      <w:bookmarkStart w:id="103" w:name="_Toc64569744"/>
      <w:r w:rsidRPr="00154EE5">
        <w:rPr>
          <w:lang w:val="en-GB"/>
        </w:rPr>
        <w:t>9.3.7.2</w:t>
      </w:r>
      <w:r w:rsidRPr="00154EE5">
        <w:rPr>
          <w:lang w:val="en-GB"/>
        </w:rPr>
        <w:tab/>
        <w:t xml:space="preserve">Reference noise field at 35.7 </w:t>
      </w:r>
      <w:proofErr w:type="spellStart"/>
      <w:r w:rsidRPr="00154EE5">
        <w:rPr>
          <w:lang w:val="en-GB"/>
        </w:rPr>
        <w:t>dBµV</w:t>
      </w:r>
      <w:proofErr w:type="spellEnd"/>
      <w:r w:rsidRPr="00154EE5">
        <w:rPr>
          <w:lang w:val="en-GB"/>
        </w:rPr>
        <w:t>/m</w:t>
      </w:r>
      <w:bookmarkEnd w:id="103"/>
    </w:p>
    <w:p w14:paraId="5647F209" w14:textId="6B3923E5" w:rsidR="00A02C09" w:rsidRPr="00154EE5" w:rsidRDefault="00A02C09" w:rsidP="00A02C09">
      <w:pPr>
        <w:rPr>
          <w:lang w:val="en-GB"/>
        </w:rPr>
      </w:pPr>
      <w:r w:rsidRPr="00154EE5">
        <w:rPr>
          <w:lang w:val="en-GB"/>
        </w:rPr>
        <w:t xml:space="preserve">In the presence of a noise field at 35.7 </w:t>
      </w:r>
      <w:proofErr w:type="spellStart"/>
      <w:r w:rsidRPr="00154EE5">
        <w:rPr>
          <w:lang w:val="en-GB"/>
        </w:rPr>
        <w:t>dBµV</w:t>
      </w:r>
      <w:proofErr w:type="spellEnd"/>
      <w:r w:rsidRPr="00154EE5">
        <w:rPr>
          <w:lang w:val="en-GB"/>
        </w:rPr>
        <w:t xml:space="preserve">/m, clear desensitization is observed on all receivers except RCH218 and Style 10SD receivers (Table 33). Among the seven desensitized receivers, the sensitivity thresholds, in the presence of this noise level, vary between 51 </w:t>
      </w:r>
      <w:proofErr w:type="spellStart"/>
      <w:r w:rsidRPr="00154EE5">
        <w:rPr>
          <w:lang w:val="en-GB"/>
        </w:rPr>
        <w:t>dBµV</w:t>
      </w:r>
      <w:proofErr w:type="spellEnd"/>
      <w:r w:rsidRPr="00154EE5">
        <w:rPr>
          <w:lang w:val="en-GB"/>
        </w:rPr>
        <w:t>/m and 53.8</w:t>
      </w:r>
      <w:r w:rsidR="003C6383">
        <w:rPr>
          <w:lang w:val="en-GB"/>
        </w:rPr>
        <w:t> </w:t>
      </w:r>
      <w:proofErr w:type="spellStart"/>
      <w:r w:rsidRPr="00154EE5">
        <w:rPr>
          <w:lang w:val="en-GB"/>
        </w:rPr>
        <w:t>dBµV</w:t>
      </w:r>
      <w:proofErr w:type="spellEnd"/>
      <w:r w:rsidRPr="00154EE5">
        <w:rPr>
          <w:lang w:val="en-GB"/>
        </w:rPr>
        <w:t xml:space="preserve">/m against 36.3 </w:t>
      </w:r>
      <w:proofErr w:type="spellStart"/>
      <w:r w:rsidRPr="00154EE5">
        <w:rPr>
          <w:lang w:val="en-GB"/>
        </w:rPr>
        <w:t>dBµV</w:t>
      </w:r>
      <w:proofErr w:type="spellEnd"/>
      <w:r w:rsidRPr="00154EE5">
        <w:rPr>
          <w:lang w:val="en-GB"/>
        </w:rPr>
        <w:t xml:space="preserve">/m and 51 </w:t>
      </w:r>
      <w:proofErr w:type="spellStart"/>
      <w:r w:rsidRPr="00154EE5">
        <w:rPr>
          <w:lang w:val="en-GB"/>
        </w:rPr>
        <w:t>dBµV</w:t>
      </w:r>
      <w:proofErr w:type="spellEnd"/>
      <w:r w:rsidRPr="00154EE5">
        <w:rPr>
          <w:lang w:val="en-GB"/>
        </w:rPr>
        <w:t xml:space="preserve">/m in the absence of noise, with an average value of 53.1 </w:t>
      </w:r>
      <w:proofErr w:type="spellStart"/>
      <w:r w:rsidRPr="00154EE5">
        <w:rPr>
          <w:lang w:val="en-GB"/>
        </w:rPr>
        <w:t>dBµV</w:t>
      </w:r>
      <w:proofErr w:type="spellEnd"/>
      <w:r w:rsidRPr="00154EE5">
        <w:rPr>
          <w:lang w:val="en-GB"/>
        </w:rPr>
        <w:t xml:space="preserve">/m and a median value of 53 </w:t>
      </w:r>
      <w:proofErr w:type="spellStart"/>
      <w:r w:rsidRPr="00154EE5">
        <w:rPr>
          <w:lang w:val="en-GB"/>
        </w:rPr>
        <w:t>dBµV</w:t>
      </w:r>
      <w:proofErr w:type="spellEnd"/>
      <w:r w:rsidRPr="00154EE5">
        <w:rPr>
          <w:lang w:val="en-GB"/>
        </w:rPr>
        <w:t xml:space="preserve">/m. The measured SNR varies between 15.3 dB and 18.1 dB, with an average value and a median value equal to 17.3 </w:t>
      </w:r>
      <w:proofErr w:type="spellStart"/>
      <w:r w:rsidRPr="00154EE5">
        <w:rPr>
          <w:lang w:val="en-GB"/>
        </w:rPr>
        <w:t>dB.</w:t>
      </w:r>
      <w:proofErr w:type="spellEnd"/>
    </w:p>
    <w:p w14:paraId="211D18B1" w14:textId="77777777" w:rsidR="00A02C09" w:rsidRPr="00154EE5" w:rsidRDefault="00A02C09" w:rsidP="00A02C09">
      <w:pPr>
        <w:pStyle w:val="TableNo"/>
        <w:rPr>
          <w:lang w:val="en-GB"/>
        </w:rPr>
      </w:pPr>
      <w:r w:rsidRPr="00154EE5">
        <w:rPr>
          <w:lang w:val="en-GB"/>
        </w:rPr>
        <w:t>TABLE 33</w:t>
      </w:r>
    </w:p>
    <w:p w14:paraId="7448F479" w14:textId="77777777" w:rsidR="00A02C09" w:rsidRPr="00154EE5" w:rsidRDefault="00A02C09" w:rsidP="00A02C09">
      <w:pPr>
        <w:pStyle w:val="Tabletitle"/>
        <w:rPr>
          <w:lang w:val="en-GB"/>
        </w:rPr>
      </w:pPr>
      <w:r w:rsidRPr="00154EE5">
        <w:rPr>
          <w:lang w:val="en-GB"/>
        </w:rPr>
        <w:t xml:space="preserve">Sensitivity and SNR values of the receivers, in the presence of a noise field at 35.7 </w:t>
      </w:r>
      <w:proofErr w:type="spellStart"/>
      <w:r w:rsidRPr="00154EE5">
        <w:rPr>
          <w:lang w:val="en-GB"/>
        </w:rPr>
        <w:t>dBµV</w:t>
      </w:r>
      <w:proofErr w:type="spellEnd"/>
      <w:r w:rsidRPr="00154EE5">
        <w:rPr>
          <w:lang w:val="en-GB"/>
        </w:rPr>
        <w:t>/m</w:t>
      </w:r>
    </w:p>
    <w:tbl>
      <w:tblPr>
        <w:tblStyle w:val="TableGrid"/>
        <w:tblW w:w="0" w:type="auto"/>
        <w:jc w:val="center"/>
        <w:tblLook w:val="04A0" w:firstRow="1" w:lastRow="0" w:firstColumn="1" w:lastColumn="0" w:noHBand="0" w:noVBand="1"/>
      </w:tblPr>
      <w:tblGrid>
        <w:gridCol w:w="1696"/>
        <w:gridCol w:w="2127"/>
        <w:gridCol w:w="2126"/>
        <w:gridCol w:w="1701"/>
        <w:gridCol w:w="1979"/>
      </w:tblGrid>
      <w:tr w:rsidR="00A02C09" w:rsidRPr="003C6383" w14:paraId="480942C6" w14:textId="77777777" w:rsidTr="001F5146">
        <w:trPr>
          <w:trHeight w:val="465"/>
          <w:jc w:val="center"/>
        </w:trPr>
        <w:tc>
          <w:tcPr>
            <w:tcW w:w="1696" w:type="dxa"/>
          </w:tcPr>
          <w:p w14:paraId="45FA3155" w14:textId="77777777" w:rsidR="00A02C09" w:rsidRPr="003C6383" w:rsidRDefault="00A02C09" w:rsidP="001F5146">
            <w:pPr>
              <w:pStyle w:val="Tablehead"/>
              <w:rPr>
                <w:sz w:val="20"/>
              </w:rPr>
            </w:pPr>
            <w:proofErr w:type="spellStart"/>
            <w:r w:rsidRPr="003C6383">
              <w:rPr>
                <w:sz w:val="20"/>
              </w:rPr>
              <w:t>Device</w:t>
            </w:r>
            <w:proofErr w:type="spellEnd"/>
            <w:r w:rsidRPr="003C6383">
              <w:rPr>
                <w:sz w:val="20"/>
              </w:rPr>
              <w:br/>
            </w:r>
            <w:proofErr w:type="spellStart"/>
            <w:r w:rsidRPr="003C6383">
              <w:rPr>
                <w:sz w:val="20"/>
              </w:rPr>
              <w:t>under</w:t>
            </w:r>
            <w:proofErr w:type="spellEnd"/>
            <w:r w:rsidRPr="003C6383">
              <w:rPr>
                <w:sz w:val="20"/>
              </w:rPr>
              <w:t xml:space="preserve"> test</w:t>
            </w:r>
          </w:p>
        </w:tc>
        <w:tc>
          <w:tcPr>
            <w:tcW w:w="2127" w:type="dxa"/>
          </w:tcPr>
          <w:p w14:paraId="2A437388" w14:textId="085AC169" w:rsidR="00A02C09" w:rsidRPr="003C6383" w:rsidRDefault="00A02C09" w:rsidP="001F5146">
            <w:pPr>
              <w:pStyle w:val="Tablehead"/>
              <w:rPr>
                <w:sz w:val="20"/>
                <w:lang w:val="en-GB"/>
              </w:rPr>
            </w:pPr>
            <w:r w:rsidRPr="003C6383">
              <w:rPr>
                <w:sz w:val="20"/>
                <w:lang w:val="en-GB"/>
              </w:rPr>
              <w:t>Noise field in the TEM cell over 250</w:t>
            </w:r>
            <w:r w:rsidR="003C6383" w:rsidRPr="003C6383">
              <w:rPr>
                <w:sz w:val="20"/>
                <w:lang w:val="en-GB"/>
              </w:rPr>
              <w:t> </w:t>
            </w:r>
            <w:r w:rsidRPr="003C6383">
              <w:rPr>
                <w:sz w:val="20"/>
                <w:lang w:val="en-GB"/>
              </w:rPr>
              <w:t>Hz (dB</w:t>
            </w:r>
            <w:r w:rsidRPr="003C6383">
              <w:rPr>
                <w:sz w:val="20"/>
              </w:rPr>
              <w:t>μ</w:t>
            </w:r>
            <w:r w:rsidRPr="003C6383">
              <w:rPr>
                <w:sz w:val="20"/>
                <w:lang w:val="en-GB"/>
              </w:rPr>
              <w:t>V/m)</w:t>
            </w:r>
          </w:p>
        </w:tc>
        <w:tc>
          <w:tcPr>
            <w:tcW w:w="2126" w:type="dxa"/>
          </w:tcPr>
          <w:p w14:paraId="78B3E03A" w14:textId="77777777" w:rsidR="00A02C09" w:rsidRPr="003C6383" w:rsidRDefault="00A02C09" w:rsidP="001F5146">
            <w:pPr>
              <w:pStyle w:val="Tablehead"/>
              <w:rPr>
                <w:sz w:val="20"/>
                <w:lang w:val="en-GB"/>
              </w:rPr>
            </w:pPr>
            <w:r w:rsidRPr="003C6383">
              <w:rPr>
                <w:sz w:val="20"/>
                <w:lang w:val="en-GB"/>
              </w:rPr>
              <w:t>Useful signal field in the TEM cell at the limit of sensitivity (dB</w:t>
            </w:r>
            <w:r w:rsidRPr="003C6383">
              <w:rPr>
                <w:sz w:val="20"/>
              </w:rPr>
              <w:t>μ</w:t>
            </w:r>
            <w:r w:rsidRPr="003C6383">
              <w:rPr>
                <w:sz w:val="20"/>
                <w:lang w:val="en-GB"/>
              </w:rPr>
              <w:t>V/m)</w:t>
            </w:r>
          </w:p>
        </w:tc>
        <w:tc>
          <w:tcPr>
            <w:tcW w:w="1701" w:type="dxa"/>
          </w:tcPr>
          <w:p w14:paraId="27ADF746" w14:textId="77777777" w:rsidR="00A02C09" w:rsidRPr="003C6383" w:rsidRDefault="00A02C09" w:rsidP="001F5146">
            <w:pPr>
              <w:pStyle w:val="Tablehead"/>
              <w:rPr>
                <w:sz w:val="20"/>
              </w:rPr>
            </w:pPr>
            <w:r w:rsidRPr="003C6383">
              <w:rPr>
                <w:sz w:val="20"/>
              </w:rPr>
              <w:t>SNR</w:t>
            </w:r>
            <w:r w:rsidRPr="003C6383">
              <w:rPr>
                <w:sz w:val="20"/>
              </w:rPr>
              <w:br/>
              <w:t>(dB)</w:t>
            </w:r>
          </w:p>
        </w:tc>
        <w:tc>
          <w:tcPr>
            <w:tcW w:w="1979" w:type="dxa"/>
          </w:tcPr>
          <w:p w14:paraId="57F408FA" w14:textId="77777777" w:rsidR="00A02C09" w:rsidRPr="003C6383" w:rsidRDefault="00A02C09" w:rsidP="001F5146">
            <w:pPr>
              <w:pStyle w:val="Tablehead"/>
              <w:rPr>
                <w:sz w:val="20"/>
                <w:lang w:val="en-GB"/>
              </w:rPr>
            </w:pPr>
            <w:r w:rsidRPr="003C6383">
              <w:rPr>
                <w:sz w:val="20"/>
                <w:lang w:val="en-GB"/>
              </w:rPr>
              <w:t>Sensitivity threshold at TO + 3 min</w:t>
            </w:r>
            <w:r w:rsidRPr="003C6383">
              <w:rPr>
                <w:sz w:val="20"/>
                <w:lang w:val="en-GB"/>
              </w:rPr>
              <w:br/>
              <w:t>(dB</w:t>
            </w:r>
            <w:r w:rsidRPr="003C6383">
              <w:rPr>
                <w:sz w:val="20"/>
              </w:rPr>
              <w:t>μ</w:t>
            </w:r>
            <w:r w:rsidRPr="003C6383">
              <w:rPr>
                <w:sz w:val="20"/>
                <w:lang w:val="en-GB"/>
              </w:rPr>
              <w:t>V/m)</w:t>
            </w:r>
          </w:p>
        </w:tc>
      </w:tr>
      <w:tr w:rsidR="00A02C09" w:rsidRPr="003C6383" w14:paraId="24C79F7E" w14:textId="77777777" w:rsidTr="001724DE">
        <w:trPr>
          <w:trHeight w:val="56"/>
          <w:jc w:val="center"/>
        </w:trPr>
        <w:tc>
          <w:tcPr>
            <w:tcW w:w="1696" w:type="dxa"/>
          </w:tcPr>
          <w:p w14:paraId="26538B9C" w14:textId="77777777" w:rsidR="00A02C09" w:rsidRPr="003C6383" w:rsidRDefault="00A02C09" w:rsidP="001F5146">
            <w:pPr>
              <w:pStyle w:val="Tabletext"/>
              <w:rPr>
                <w:sz w:val="20"/>
              </w:rPr>
            </w:pPr>
            <w:r w:rsidRPr="003C6383">
              <w:rPr>
                <w:sz w:val="20"/>
              </w:rPr>
              <w:t>Sigma</w:t>
            </w:r>
          </w:p>
        </w:tc>
        <w:tc>
          <w:tcPr>
            <w:tcW w:w="2127" w:type="dxa"/>
          </w:tcPr>
          <w:p w14:paraId="6E1FA5CD" w14:textId="77777777" w:rsidR="00A02C09" w:rsidRPr="003C6383" w:rsidRDefault="00A02C09" w:rsidP="001F5146">
            <w:pPr>
              <w:pStyle w:val="Tabletext"/>
              <w:jc w:val="center"/>
              <w:rPr>
                <w:sz w:val="20"/>
              </w:rPr>
            </w:pPr>
            <w:r w:rsidRPr="003C6383">
              <w:rPr>
                <w:sz w:val="20"/>
              </w:rPr>
              <w:t>35.7</w:t>
            </w:r>
          </w:p>
        </w:tc>
        <w:tc>
          <w:tcPr>
            <w:tcW w:w="2126" w:type="dxa"/>
          </w:tcPr>
          <w:p w14:paraId="4F28AA46" w14:textId="77777777" w:rsidR="00A02C09" w:rsidRPr="003C6383" w:rsidRDefault="00A02C09" w:rsidP="001F5146">
            <w:pPr>
              <w:pStyle w:val="Tabletext"/>
              <w:jc w:val="center"/>
              <w:rPr>
                <w:sz w:val="20"/>
              </w:rPr>
            </w:pPr>
            <w:r w:rsidRPr="003C6383">
              <w:rPr>
                <w:sz w:val="20"/>
              </w:rPr>
              <w:t>51.0</w:t>
            </w:r>
          </w:p>
        </w:tc>
        <w:tc>
          <w:tcPr>
            <w:tcW w:w="1701" w:type="dxa"/>
          </w:tcPr>
          <w:p w14:paraId="6619228F" w14:textId="77777777" w:rsidR="00A02C09" w:rsidRPr="003C6383" w:rsidRDefault="00A02C09" w:rsidP="001F5146">
            <w:pPr>
              <w:pStyle w:val="Tabletext"/>
              <w:jc w:val="center"/>
              <w:rPr>
                <w:sz w:val="20"/>
              </w:rPr>
            </w:pPr>
            <w:r w:rsidRPr="003C6383">
              <w:rPr>
                <w:sz w:val="20"/>
              </w:rPr>
              <w:t>15.3</w:t>
            </w:r>
          </w:p>
        </w:tc>
        <w:tc>
          <w:tcPr>
            <w:tcW w:w="1979" w:type="dxa"/>
          </w:tcPr>
          <w:p w14:paraId="6D4FADB3" w14:textId="77777777" w:rsidR="00A02C09" w:rsidRPr="003C6383" w:rsidRDefault="00A02C09" w:rsidP="001F5146">
            <w:pPr>
              <w:pStyle w:val="Tabletext"/>
              <w:jc w:val="center"/>
              <w:rPr>
                <w:sz w:val="20"/>
              </w:rPr>
            </w:pPr>
            <w:r w:rsidRPr="003C6383">
              <w:rPr>
                <w:sz w:val="20"/>
              </w:rPr>
              <w:t>36.3</w:t>
            </w:r>
          </w:p>
        </w:tc>
      </w:tr>
      <w:tr w:rsidR="00A02C09" w:rsidRPr="003C6383" w14:paraId="0A8889AA" w14:textId="77777777" w:rsidTr="001724DE">
        <w:trPr>
          <w:trHeight w:val="93"/>
          <w:jc w:val="center"/>
        </w:trPr>
        <w:tc>
          <w:tcPr>
            <w:tcW w:w="1696" w:type="dxa"/>
          </w:tcPr>
          <w:p w14:paraId="193E7B2B" w14:textId="77777777" w:rsidR="00A02C09" w:rsidRPr="003C6383" w:rsidRDefault="00A02C09" w:rsidP="001F5146">
            <w:pPr>
              <w:pStyle w:val="Tabletext"/>
              <w:rPr>
                <w:sz w:val="20"/>
              </w:rPr>
            </w:pPr>
            <w:proofErr w:type="spellStart"/>
            <w:r w:rsidRPr="003C6383">
              <w:rPr>
                <w:sz w:val="20"/>
              </w:rPr>
              <w:t>Radiolite</w:t>
            </w:r>
            <w:proofErr w:type="spellEnd"/>
            <w:r w:rsidRPr="003C6383">
              <w:rPr>
                <w:sz w:val="20"/>
              </w:rPr>
              <w:t xml:space="preserve"> 110</w:t>
            </w:r>
          </w:p>
        </w:tc>
        <w:tc>
          <w:tcPr>
            <w:tcW w:w="2127" w:type="dxa"/>
          </w:tcPr>
          <w:p w14:paraId="0D07E4A9" w14:textId="77777777" w:rsidR="00A02C09" w:rsidRPr="003C6383" w:rsidRDefault="00A02C09" w:rsidP="001F5146">
            <w:pPr>
              <w:pStyle w:val="Tabletext"/>
              <w:jc w:val="center"/>
              <w:rPr>
                <w:sz w:val="20"/>
              </w:rPr>
            </w:pPr>
            <w:r w:rsidRPr="003C6383">
              <w:rPr>
                <w:sz w:val="20"/>
              </w:rPr>
              <w:t>35.7</w:t>
            </w:r>
          </w:p>
        </w:tc>
        <w:tc>
          <w:tcPr>
            <w:tcW w:w="2126" w:type="dxa"/>
          </w:tcPr>
          <w:p w14:paraId="02DBD82D" w14:textId="77777777" w:rsidR="00A02C09" w:rsidRPr="003C6383" w:rsidRDefault="00A02C09" w:rsidP="001F5146">
            <w:pPr>
              <w:pStyle w:val="Tabletext"/>
              <w:jc w:val="center"/>
              <w:rPr>
                <w:sz w:val="20"/>
              </w:rPr>
            </w:pPr>
            <w:r w:rsidRPr="003C6383">
              <w:rPr>
                <w:sz w:val="20"/>
              </w:rPr>
              <w:t>52.8</w:t>
            </w:r>
          </w:p>
        </w:tc>
        <w:tc>
          <w:tcPr>
            <w:tcW w:w="1701" w:type="dxa"/>
          </w:tcPr>
          <w:p w14:paraId="4700F357" w14:textId="77777777" w:rsidR="00A02C09" w:rsidRPr="003C6383" w:rsidRDefault="00A02C09" w:rsidP="001F5146">
            <w:pPr>
              <w:pStyle w:val="Tabletext"/>
              <w:jc w:val="center"/>
              <w:rPr>
                <w:sz w:val="20"/>
              </w:rPr>
            </w:pPr>
            <w:r w:rsidRPr="003C6383">
              <w:rPr>
                <w:sz w:val="20"/>
              </w:rPr>
              <w:t>17.1</w:t>
            </w:r>
          </w:p>
        </w:tc>
        <w:tc>
          <w:tcPr>
            <w:tcW w:w="1979" w:type="dxa"/>
          </w:tcPr>
          <w:p w14:paraId="0A8424E8" w14:textId="77777777" w:rsidR="00A02C09" w:rsidRPr="003C6383" w:rsidRDefault="00A02C09" w:rsidP="001F5146">
            <w:pPr>
              <w:pStyle w:val="Tabletext"/>
              <w:jc w:val="center"/>
              <w:rPr>
                <w:sz w:val="20"/>
              </w:rPr>
            </w:pPr>
            <w:r w:rsidRPr="003C6383">
              <w:rPr>
                <w:sz w:val="20"/>
              </w:rPr>
              <w:t>39.7</w:t>
            </w:r>
          </w:p>
        </w:tc>
      </w:tr>
      <w:tr w:rsidR="00A02C09" w:rsidRPr="003C6383" w14:paraId="623B4A04" w14:textId="77777777" w:rsidTr="001724DE">
        <w:trPr>
          <w:trHeight w:val="56"/>
          <w:jc w:val="center"/>
        </w:trPr>
        <w:tc>
          <w:tcPr>
            <w:tcW w:w="1696" w:type="dxa"/>
          </w:tcPr>
          <w:p w14:paraId="3315E6C5" w14:textId="77777777" w:rsidR="00A02C09" w:rsidRPr="003C6383" w:rsidRDefault="00A02C09" w:rsidP="001F5146">
            <w:pPr>
              <w:pStyle w:val="Tabletext"/>
              <w:rPr>
                <w:sz w:val="20"/>
              </w:rPr>
            </w:pPr>
            <w:proofErr w:type="spellStart"/>
            <w:r w:rsidRPr="003C6383">
              <w:rPr>
                <w:sz w:val="20"/>
              </w:rPr>
              <w:t>Radiolite</w:t>
            </w:r>
            <w:proofErr w:type="spellEnd"/>
            <w:r w:rsidRPr="003C6383">
              <w:rPr>
                <w:sz w:val="20"/>
              </w:rPr>
              <w:t xml:space="preserve"> 200</w:t>
            </w:r>
          </w:p>
        </w:tc>
        <w:tc>
          <w:tcPr>
            <w:tcW w:w="2127" w:type="dxa"/>
          </w:tcPr>
          <w:p w14:paraId="6A42ED41" w14:textId="77777777" w:rsidR="00A02C09" w:rsidRPr="003C6383" w:rsidRDefault="00A02C09" w:rsidP="001F5146">
            <w:pPr>
              <w:pStyle w:val="Tabletext"/>
              <w:jc w:val="center"/>
              <w:rPr>
                <w:sz w:val="20"/>
              </w:rPr>
            </w:pPr>
            <w:r w:rsidRPr="003C6383">
              <w:rPr>
                <w:sz w:val="20"/>
              </w:rPr>
              <w:t>35.7</w:t>
            </w:r>
          </w:p>
        </w:tc>
        <w:tc>
          <w:tcPr>
            <w:tcW w:w="2126" w:type="dxa"/>
          </w:tcPr>
          <w:p w14:paraId="2494C0B7" w14:textId="77777777" w:rsidR="00A02C09" w:rsidRPr="003C6383" w:rsidRDefault="00A02C09" w:rsidP="001F5146">
            <w:pPr>
              <w:pStyle w:val="Tabletext"/>
              <w:jc w:val="center"/>
              <w:rPr>
                <w:sz w:val="20"/>
              </w:rPr>
            </w:pPr>
            <w:r w:rsidRPr="003C6383">
              <w:rPr>
                <w:sz w:val="20"/>
              </w:rPr>
              <w:t>53.8</w:t>
            </w:r>
          </w:p>
        </w:tc>
        <w:tc>
          <w:tcPr>
            <w:tcW w:w="1701" w:type="dxa"/>
          </w:tcPr>
          <w:p w14:paraId="79B1E7BF" w14:textId="77777777" w:rsidR="00A02C09" w:rsidRPr="003C6383" w:rsidRDefault="00A02C09" w:rsidP="001F5146">
            <w:pPr>
              <w:pStyle w:val="Tabletext"/>
              <w:jc w:val="center"/>
              <w:rPr>
                <w:sz w:val="20"/>
              </w:rPr>
            </w:pPr>
            <w:r w:rsidRPr="003C6383">
              <w:rPr>
                <w:sz w:val="20"/>
              </w:rPr>
              <w:t>18.1</w:t>
            </w:r>
          </w:p>
        </w:tc>
        <w:tc>
          <w:tcPr>
            <w:tcW w:w="1979" w:type="dxa"/>
          </w:tcPr>
          <w:p w14:paraId="39147E3A" w14:textId="77777777" w:rsidR="00A02C09" w:rsidRPr="003C6383" w:rsidRDefault="00A02C09" w:rsidP="001F5146">
            <w:pPr>
              <w:pStyle w:val="Tabletext"/>
              <w:jc w:val="center"/>
              <w:rPr>
                <w:sz w:val="20"/>
              </w:rPr>
            </w:pPr>
            <w:r w:rsidRPr="003C6383">
              <w:rPr>
                <w:sz w:val="20"/>
              </w:rPr>
              <w:t>40.9</w:t>
            </w:r>
          </w:p>
        </w:tc>
      </w:tr>
      <w:tr w:rsidR="00A02C09" w:rsidRPr="003C6383" w14:paraId="6EF330C9" w14:textId="77777777" w:rsidTr="001724DE">
        <w:trPr>
          <w:trHeight w:val="56"/>
          <w:jc w:val="center"/>
        </w:trPr>
        <w:tc>
          <w:tcPr>
            <w:tcW w:w="1696" w:type="dxa"/>
          </w:tcPr>
          <w:p w14:paraId="17935838" w14:textId="77777777" w:rsidR="00A02C09" w:rsidRPr="003C6383" w:rsidRDefault="00A02C09" w:rsidP="001F5146">
            <w:pPr>
              <w:pStyle w:val="Tabletext"/>
              <w:rPr>
                <w:sz w:val="20"/>
              </w:rPr>
            </w:pPr>
            <w:r w:rsidRPr="003C6383">
              <w:rPr>
                <w:sz w:val="20"/>
              </w:rPr>
              <w:t>Profil 930</w:t>
            </w:r>
          </w:p>
        </w:tc>
        <w:tc>
          <w:tcPr>
            <w:tcW w:w="2127" w:type="dxa"/>
          </w:tcPr>
          <w:p w14:paraId="0AAC0AE1" w14:textId="77777777" w:rsidR="00A02C09" w:rsidRPr="003C6383" w:rsidRDefault="00A02C09" w:rsidP="001F5146">
            <w:pPr>
              <w:pStyle w:val="Tabletext"/>
              <w:jc w:val="center"/>
              <w:rPr>
                <w:sz w:val="20"/>
              </w:rPr>
            </w:pPr>
            <w:r w:rsidRPr="003C6383">
              <w:rPr>
                <w:sz w:val="20"/>
              </w:rPr>
              <w:t>35.7</w:t>
            </w:r>
          </w:p>
        </w:tc>
        <w:tc>
          <w:tcPr>
            <w:tcW w:w="2126" w:type="dxa"/>
            <w:shd w:val="clear" w:color="auto" w:fill="auto"/>
          </w:tcPr>
          <w:p w14:paraId="052A0580" w14:textId="77777777" w:rsidR="00A02C09" w:rsidRPr="003C6383" w:rsidRDefault="00A02C09" w:rsidP="001F5146">
            <w:pPr>
              <w:pStyle w:val="Tabletext"/>
              <w:jc w:val="center"/>
              <w:rPr>
                <w:sz w:val="20"/>
              </w:rPr>
            </w:pPr>
            <w:r w:rsidRPr="003C6383">
              <w:rPr>
                <w:sz w:val="20"/>
              </w:rPr>
              <w:t>53.8</w:t>
            </w:r>
          </w:p>
        </w:tc>
        <w:tc>
          <w:tcPr>
            <w:tcW w:w="1701" w:type="dxa"/>
            <w:shd w:val="clear" w:color="auto" w:fill="auto"/>
          </w:tcPr>
          <w:p w14:paraId="3821B5F9" w14:textId="77777777" w:rsidR="00A02C09" w:rsidRPr="003C6383" w:rsidRDefault="00A02C09" w:rsidP="001F5146">
            <w:pPr>
              <w:pStyle w:val="Tabletext"/>
              <w:jc w:val="center"/>
              <w:rPr>
                <w:sz w:val="20"/>
              </w:rPr>
            </w:pPr>
            <w:r w:rsidRPr="003C6383">
              <w:rPr>
                <w:sz w:val="20"/>
              </w:rPr>
              <w:t>18.1</w:t>
            </w:r>
          </w:p>
        </w:tc>
        <w:tc>
          <w:tcPr>
            <w:tcW w:w="1979" w:type="dxa"/>
            <w:shd w:val="clear" w:color="auto" w:fill="auto"/>
          </w:tcPr>
          <w:p w14:paraId="004EED53" w14:textId="77777777" w:rsidR="00A02C09" w:rsidRPr="003C6383" w:rsidRDefault="00A02C09" w:rsidP="001F5146">
            <w:pPr>
              <w:pStyle w:val="Tabletext"/>
              <w:jc w:val="center"/>
              <w:rPr>
                <w:sz w:val="20"/>
              </w:rPr>
            </w:pPr>
            <w:r w:rsidRPr="003C6383">
              <w:rPr>
                <w:sz w:val="20"/>
              </w:rPr>
              <w:t>49.0</w:t>
            </w:r>
          </w:p>
        </w:tc>
      </w:tr>
      <w:tr w:rsidR="00A02C09" w:rsidRPr="003C6383" w14:paraId="2EBFAED9" w14:textId="77777777" w:rsidTr="001724DE">
        <w:trPr>
          <w:trHeight w:val="56"/>
          <w:jc w:val="center"/>
        </w:trPr>
        <w:tc>
          <w:tcPr>
            <w:tcW w:w="1696" w:type="dxa"/>
          </w:tcPr>
          <w:p w14:paraId="02A39299" w14:textId="77777777" w:rsidR="00A02C09" w:rsidRPr="003C6383" w:rsidRDefault="00A02C09" w:rsidP="001F5146">
            <w:pPr>
              <w:pStyle w:val="Tabletext"/>
              <w:rPr>
                <w:sz w:val="20"/>
              </w:rPr>
            </w:pPr>
            <w:proofErr w:type="spellStart"/>
            <w:r w:rsidRPr="003C6383">
              <w:rPr>
                <w:sz w:val="20"/>
              </w:rPr>
              <w:t>Cristalys</w:t>
            </w:r>
            <w:proofErr w:type="spellEnd"/>
            <w:r w:rsidRPr="003C6383">
              <w:rPr>
                <w:sz w:val="20"/>
              </w:rPr>
              <w:t xml:space="preserve"> Date</w:t>
            </w:r>
          </w:p>
        </w:tc>
        <w:tc>
          <w:tcPr>
            <w:tcW w:w="2127" w:type="dxa"/>
          </w:tcPr>
          <w:p w14:paraId="583BB7F2" w14:textId="77777777" w:rsidR="00A02C09" w:rsidRPr="003C6383" w:rsidRDefault="00A02C09" w:rsidP="001F5146">
            <w:pPr>
              <w:pStyle w:val="Tabletext"/>
              <w:jc w:val="center"/>
              <w:rPr>
                <w:sz w:val="20"/>
              </w:rPr>
            </w:pPr>
            <w:r w:rsidRPr="003C6383">
              <w:rPr>
                <w:sz w:val="20"/>
              </w:rPr>
              <w:t>35.7</w:t>
            </w:r>
          </w:p>
        </w:tc>
        <w:tc>
          <w:tcPr>
            <w:tcW w:w="2126" w:type="dxa"/>
            <w:shd w:val="clear" w:color="auto" w:fill="auto"/>
          </w:tcPr>
          <w:p w14:paraId="060C99E2" w14:textId="77777777" w:rsidR="00A02C09" w:rsidRPr="003C6383" w:rsidRDefault="00A02C09" w:rsidP="001F5146">
            <w:pPr>
              <w:pStyle w:val="Tabletext"/>
              <w:jc w:val="center"/>
              <w:rPr>
                <w:sz w:val="20"/>
              </w:rPr>
            </w:pPr>
            <w:r w:rsidRPr="003C6383">
              <w:rPr>
                <w:sz w:val="20"/>
              </w:rPr>
              <w:t>53.0</w:t>
            </w:r>
          </w:p>
        </w:tc>
        <w:tc>
          <w:tcPr>
            <w:tcW w:w="1701" w:type="dxa"/>
            <w:shd w:val="clear" w:color="auto" w:fill="auto"/>
          </w:tcPr>
          <w:p w14:paraId="2C782ADA" w14:textId="77777777" w:rsidR="00A02C09" w:rsidRPr="003C6383" w:rsidRDefault="00A02C09" w:rsidP="001F5146">
            <w:pPr>
              <w:pStyle w:val="Tabletext"/>
              <w:jc w:val="center"/>
              <w:rPr>
                <w:sz w:val="20"/>
              </w:rPr>
            </w:pPr>
            <w:r w:rsidRPr="003C6383">
              <w:rPr>
                <w:sz w:val="20"/>
              </w:rPr>
              <w:t>17.3</w:t>
            </w:r>
          </w:p>
        </w:tc>
        <w:tc>
          <w:tcPr>
            <w:tcW w:w="1979" w:type="dxa"/>
            <w:shd w:val="clear" w:color="auto" w:fill="auto"/>
          </w:tcPr>
          <w:p w14:paraId="1910A612" w14:textId="77777777" w:rsidR="00A02C09" w:rsidRPr="003C6383" w:rsidRDefault="00A02C09" w:rsidP="001F5146">
            <w:pPr>
              <w:pStyle w:val="Tabletext"/>
              <w:jc w:val="center"/>
              <w:rPr>
                <w:sz w:val="20"/>
              </w:rPr>
            </w:pPr>
            <w:r w:rsidRPr="003C6383">
              <w:rPr>
                <w:sz w:val="20"/>
              </w:rPr>
              <w:t>48.2</w:t>
            </w:r>
          </w:p>
        </w:tc>
      </w:tr>
      <w:tr w:rsidR="00A02C09" w:rsidRPr="003C6383" w14:paraId="084B11FB" w14:textId="77777777" w:rsidTr="001724DE">
        <w:trPr>
          <w:trHeight w:val="84"/>
          <w:jc w:val="center"/>
        </w:trPr>
        <w:tc>
          <w:tcPr>
            <w:tcW w:w="1696" w:type="dxa"/>
          </w:tcPr>
          <w:p w14:paraId="0AA3780D" w14:textId="77777777" w:rsidR="00A02C09" w:rsidRPr="003C6383" w:rsidRDefault="00A02C09" w:rsidP="001F5146">
            <w:pPr>
              <w:pStyle w:val="Tabletext"/>
              <w:rPr>
                <w:sz w:val="20"/>
              </w:rPr>
            </w:pPr>
            <w:r w:rsidRPr="003C6383">
              <w:rPr>
                <w:sz w:val="20"/>
              </w:rPr>
              <w:t>Style 5S</w:t>
            </w:r>
          </w:p>
        </w:tc>
        <w:tc>
          <w:tcPr>
            <w:tcW w:w="2127" w:type="dxa"/>
          </w:tcPr>
          <w:p w14:paraId="3C414D8F" w14:textId="77777777" w:rsidR="00A02C09" w:rsidRPr="003C6383" w:rsidRDefault="00A02C09" w:rsidP="001F5146">
            <w:pPr>
              <w:pStyle w:val="Tabletext"/>
              <w:jc w:val="center"/>
              <w:rPr>
                <w:sz w:val="20"/>
              </w:rPr>
            </w:pPr>
            <w:r w:rsidRPr="003C6383">
              <w:rPr>
                <w:sz w:val="20"/>
              </w:rPr>
              <w:t>35.7</w:t>
            </w:r>
          </w:p>
        </w:tc>
        <w:tc>
          <w:tcPr>
            <w:tcW w:w="2126" w:type="dxa"/>
            <w:shd w:val="clear" w:color="auto" w:fill="auto"/>
          </w:tcPr>
          <w:p w14:paraId="304941B0" w14:textId="77777777" w:rsidR="00A02C09" w:rsidRPr="003C6383" w:rsidRDefault="00A02C09" w:rsidP="001F5146">
            <w:pPr>
              <w:pStyle w:val="Tabletext"/>
              <w:jc w:val="center"/>
              <w:rPr>
                <w:sz w:val="20"/>
              </w:rPr>
            </w:pPr>
            <w:r w:rsidRPr="003C6383">
              <w:rPr>
                <w:sz w:val="20"/>
              </w:rPr>
              <w:t>53.8</w:t>
            </w:r>
          </w:p>
        </w:tc>
        <w:tc>
          <w:tcPr>
            <w:tcW w:w="1701" w:type="dxa"/>
            <w:shd w:val="clear" w:color="auto" w:fill="auto"/>
          </w:tcPr>
          <w:p w14:paraId="0569D582" w14:textId="77777777" w:rsidR="00A02C09" w:rsidRPr="003C6383" w:rsidRDefault="00A02C09" w:rsidP="001F5146">
            <w:pPr>
              <w:pStyle w:val="Tabletext"/>
              <w:jc w:val="center"/>
              <w:rPr>
                <w:sz w:val="20"/>
              </w:rPr>
            </w:pPr>
            <w:r w:rsidRPr="003C6383">
              <w:rPr>
                <w:sz w:val="20"/>
              </w:rPr>
              <w:t>18.1</w:t>
            </w:r>
          </w:p>
        </w:tc>
        <w:tc>
          <w:tcPr>
            <w:tcW w:w="1979" w:type="dxa"/>
            <w:shd w:val="clear" w:color="auto" w:fill="auto"/>
          </w:tcPr>
          <w:p w14:paraId="4830842A" w14:textId="77777777" w:rsidR="00A02C09" w:rsidRPr="003C6383" w:rsidRDefault="00A02C09" w:rsidP="001F5146">
            <w:pPr>
              <w:pStyle w:val="Tabletext"/>
              <w:jc w:val="center"/>
              <w:rPr>
                <w:sz w:val="20"/>
              </w:rPr>
            </w:pPr>
            <w:r w:rsidRPr="003C6383">
              <w:rPr>
                <w:sz w:val="20"/>
              </w:rPr>
              <w:t>50.2</w:t>
            </w:r>
          </w:p>
        </w:tc>
      </w:tr>
      <w:tr w:rsidR="00A02C09" w:rsidRPr="003C6383" w14:paraId="48D67D03" w14:textId="77777777" w:rsidTr="001724DE">
        <w:trPr>
          <w:trHeight w:val="329"/>
          <w:jc w:val="center"/>
        </w:trPr>
        <w:tc>
          <w:tcPr>
            <w:tcW w:w="1696" w:type="dxa"/>
          </w:tcPr>
          <w:p w14:paraId="42FD920A" w14:textId="77777777" w:rsidR="00A02C09" w:rsidRPr="003C6383" w:rsidRDefault="00A02C09" w:rsidP="003C6383">
            <w:pPr>
              <w:pStyle w:val="Tabletext"/>
              <w:jc w:val="left"/>
              <w:rPr>
                <w:sz w:val="20"/>
              </w:rPr>
            </w:pPr>
            <w:r w:rsidRPr="003C6383">
              <w:rPr>
                <w:sz w:val="20"/>
              </w:rPr>
              <w:t xml:space="preserve">ALS1 62 </w:t>
            </w:r>
            <w:proofErr w:type="spellStart"/>
            <w:r w:rsidRPr="003C6383">
              <w:rPr>
                <w:sz w:val="20"/>
              </w:rPr>
              <w:t>demonstrator</w:t>
            </w:r>
            <w:proofErr w:type="spellEnd"/>
          </w:p>
        </w:tc>
        <w:tc>
          <w:tcPr>
            <w:tcW w:w="2127" w:type="dxa"/>
          </w:tcPr>
          <w:p w14:paraId="14D86AE5" w14:textId="77777777" w:rsidR="00A02C09" w:rsidRPr="003C6383" w:rsidRDefault="00A02C09" w:rsidP="001F5146">
            <w:pPr>
              <w:pStyle w:val="Tabletext"/>
              <w:jc w:val="center"/>
              <w:rPr>
                <w:sz w:val="20"/>
              </w:rPr>
            </w:pPr>
            <w:r w:rsidRPr="003C6383">
              <w:rPr>
                <w:sz w:val="20"/>
              </w:rPr>
              <w:t>35.7</w:t>
            </w:r>
          </w:p>
        </w:tc>
        <w:tc>
          <w:tcPr>
            <w:tcW w:w="2126" w:type="dxa"/>
            <w:shd w:val="clear" w:color="auto" w:fill="auto"/>
          </w:tcPr>
          <w:p w14:paraId="4D897DD3" w14:textId="77777777" w:rsidR="00A02C09" w:rsidRPr="003C6383" w:rsidRDefault="00A02C09" w:rsidP="001F5146">
            <w:pPr>
              <w:pStyle w:val="Tabletext"/>
              <w:jc w:val="center"/>
              <w:rPr>
                <w:sz w:val="20"/>
              </w:rPr>
            </w:pPr>
            <w:r w:rsidRPr="003C6383">
              <w:rPr>
                <w:sz w:val="20"/>
              </w:rPr>
              <w:t>53.0</w:t>
            </w:r>
          </w:p>
        </w:tc>
        <w:tc>
          <w:tcPr>
            <w:tcW w:w="1701" w:type="dxa"/>
            <w:shd w:val="clear" w:color="auto" w:fill="auto"/>
          </w:tcPr>
          <w:p w14:paraId="2EACEF0E" w14:textId="77777777" w:rsidR="00A02C09" w:rsidRPr="003C6383" w:rsidRDefault="00A02C09" w:rsidP="001F5146">
            <w:pPr>
              <w:pStyle w:val="Tabletext"/>
              <w:jc w:val="center"/>
              <w:rPr>
                <w:sz w:val="20"/>
              </w:rPr>
            </w:pPr>
            <w:r w:rsidRPr="003C6383">
              <w:rPr>
                <w:sz w:val="20"/>
              </w:rPr>
              <w:t>17.3</w:t>
            </w:r>
          </w:p>
        </w:tc>
        <w:tc>
          <w:tcPr>
            <w:tcW w:w="1979" w:type="dxa"/>
            <w:shd w:val="clear" w:color="auto" w:fill="auto"/>
          </w:tcPr>
          <w:p w14:paraId="3B5BB90A" w14:textId="77777777" w:rsidR="00A02C09" w:rsidRPr="003C6383" w:rsidRDefault="00A02C09" w:rsidP="001F5146">
            <w:pPr>
              <w:pStyle w:val="Tabletext"/>
              <w:jc w:val="center"/>
              <w:rPr>
                <w:sz w:val="20"/>
              </w:rPr>
            </w:pPr>
            <w:r w:rsidRPr="003C6383">
              <w:rPr>
                <w:sz w:val="20"/>
              </w:rPr>
              <w:t>51.0</w:t>
            </w:r>
          </w:p>
        </w:tc>
      </w:tr>
      <w:tr w:rsidR="00A02C09" w:rsidRPr="003C6383" w14:paraId="07891DD2" w14:textId="77777777" w:rsidTr="001724DE">
        <w:trPr>
          <w:trHeight w:val="56"/>
          <w:jc w:val="center"/>
        </w:trPr>
        <w:tc>
          <w:tcPr>
            <w:tcW w:w="1696" w:type="dxa"/>
          </w:tcPr>
          <w:p w14:paraId="6786C7C2" w14:textId="77777777" w:rsidR="00A02C09" w:rsidRPr="003C6383" w:rsidRDefault="00A02C09" w:rsidP="001F5146">
            <w:pPr>
              <w:pStyle w:val="Tabletext"/>
              <w:rPr>
                <w:sz w:val="20"/>
              </w:rPr>
            </w:pPr>
            <w:r w:rsidRPr="003C6383">
              <w:rPr>
                <w:sz w:val="20"/>
              </w:rPr>
              <w:t>RCH 218</w:t>
            </w:r>
          </w:p>
        </w:tc>
        <w:tc>
          <w:tcPr>
            <w:tcW w:w="2127" w:type="dxa"/>
          </w:tcPr>
          <w:p w14:paraId="38AA5E5B" w14:textId="77777777" w:rsidR="00A02C09" w:rsidRPr="003C6383" w:rsidRDefault="00A02C09" w:rsidP="001F5146">
            <w:pPr>
              <w:pStyle w:val="Tabletext"/>
              <w:jc w:val="center"/>
              <w:rPr>
                <w:sz w:val="20"/>
              </w:rPr>
            </w:pPr>
            <w:r w:rsidRPr="003C6383">
              <w:rPr>
                <w:sz w:val="20"/>
              </w:rPr>
              <w:t>35.7</w:t>
            </w:r>
          </w:p>
        </w:tc>
        <w:tc>
          <w:tcPr>
            <w:tcW w:w="2126" w:type="dxa"/>
            <w:shd w:val="clear" w:color="auto" w:fill="F2F2F2" w:themeFill="background1" w:themeFillShade="F2"/>
          </w:tcPr>
          <w:p w14:paraId="7AF28CB7" w14:textId="77777777" w:rsidR="00A02C09" w:rsidRPr="003C6383" w:rsidRDefault="00A02C09" w:rsidP="001F5146">
            <w:pPr>
              <w:pStyle w:val="Tabletext"/>
              <w:jc w:val="center"/>
              <w:rPr>
                <w:sz w:val="20"/>
              </w:rPr>
            </w:pPr>
            <w:r w:rsidRPr="003C6383">
              <w:rPr>
                <w:sz w:val="20"/>
              </w:rPr>
              <w:t>68.9</w:t>
            </w:r>
          </w:p>
        </w:tc>
        <w:tc>
          <w:tcPr>
            <w:tcW w:w="1701" w:type="dxa"/>
            <w:shd w:val="clear" w:color="auto" w:fill="F2F2F2" w:themeFill="background1" w:themeFillShade="F2"/>
          </w:tcPr>
          <w:p w14:paraId="460D4982" w14:textId="77777777" w:rsidR="00A02C09" w:rsidRPr="003C6383" w:rsidRDefault="00A02C09" w:rsidP="001F5146">
            <w:pPr>
              <w:pStyle w:val="Tabletext"/>
              <w:jc w:val="center"/>
              <w:rPr>
                <w:sz w:val="20"/>
              </w:rPr>
            </w:pPr>
            <w:r w:rsidRPr="003C6383">
              <w:rPr>
                <w:sz w:val="20"/>
              </w:rPr>
              <w:t xml:space="preserve">Not </w:t>
            </w:r>
            <w:proofErr w:type="spellStart"/>
            <w:r w:rsidRPr="003C6383">
              <w:rPr>
                <w:sz w:val="20"/>
              </w:rPr>
              <w:t>desensitized</w:t>
            </w:r>
            <w:proofErr w:type="spellEnd"/>
          </w:p>
        </w:tc>
        <w:tc>
          <w:tcPr>
            <w:tcW w:w="1979" w:type="dxa"/>
            <w:shd w:val="clear" w:color="auto" w:fill="F2F2F2" w:themeFill="background1" w:themeFillShade="F2"/>
          </w:tcPr>
          <w:p w14:paraId="06C9D1FA" w14:textId="77777777" w:rsidR="00A02C09" w:rsidRPr="003C6383" w:rsidRDefault="00A02C09" w:rsidP="001F5146">
            <w:pPr>
              <w:pStyle w:val="Tabletext"/>
              <w:jc w:val="center"/>
              <w:rPr>
                <w:sz w:val="20"/>
              </w:rPr>
            </w:pPr>
            <w:r w:rsidRPr="003C6383">
              <w:rPr>
                <w:sz w:val="20"/>
              </w:rPr>
              <w:t>68.9</w:t>
            </w:r>
          </w:p>
        </w:tc>
      </w:tr>
      <w:tr w:rsidR="00A02C09" w:rsidRPr="003C6383" w14:paraId="49B31BD9" w14:textId="77777777" w:rsidTr="001724DE">
        <w:trPr>
          <w:trHeight w:val="56"/>
          <w:jc w:val="center"/>
        </w:trPr>
        <w:tc>
          <w:tcPr>
            <w:tcW w:w="1696" w:type="dxa"/>
          </w:tcPr>
          <w:p w14:paraId="3249A508" w14:textId="77777777" w:rsidR="00A02C09" w:rsidRPr="003C6383" w:rsidRDefault="00A02C09" w:rsidP="001F5146">
            <w:pPr>
              <w:pStyle w:val="Tabletext"/>
              <w:rPr>
                <w:sz w:val="20"/>
              </w:rPr>
            </w:pPr>
            <w:r w:rsidRPr="003C6383">
              <w:rPr>
                <w:sz w:val="20"/>
              </w:rPr>
              <w:t>Style 10SD</w:t>
            </w:r>
          </w:p>
        </w:tc>
        <w:tc>
          <w:tcPr>
            <w:tcW w:w="2127" w:type="dxa"/>
          </w:tcPr>
          <w:p w14:paraId="4E4CF008" w14:textId="77777777" w:rsidR="00A02C09" w:rsidRPr="003C6383" w:rsidRDefault="00A02C09" w:rsidP="001F5146">
            <w:pPr>
              <w:pStyle w:val="Tabletext"/>
              <w:jc w:val="center"/>
              <w:rPr>
                <w:sz w:val="20"/>
              </w:rPr>
            </w:pPr>
            <w:r w:rsidRPr="003C6383">
              <w:rPr>
                <w:sz w:val="20"/>
              </w:rPr>
              <w:t>35.7</w:t>
            </w:r>
          </w:p>
        </w:tc>
        <w:tc>
          <w:tcPr>
            <w:tcW w:w="2126" w:type="dxa"/>
            <w:shd w:val="clear" w:color="auto" w:fill="F2F2F2" w:themeFill="background1" w:themeFillShade="F2"/>
          </w:tcPr>
          <w:p w14:paraId="78A151B9" w14:textId="77777777" w:rsidR="00A02C09" w:rsidRPr="003C6383" w:rsidRDefault="00A02C09" w:rsidP="001F5146">
            <w:pPr>
              <w:pStyle w:val="Tabletext"/>
              <w:jc w:val="center"/>
              <w:rPr>
                <w:sz w:val="20"/>
              </w:rPr>
            </w:pPr>
            <w:r w:rsidRPr="003C6383">
              <w:rPr>
                <w:sz w:val="20"/>
              </w:rPr>
              <w:t>71.1</w:t>
            </w:r>
          </w:p>
        </w:tc>
        <w:tc>
          <w:tcPr>
            <w:tcW w:w="1701" w:type="dxa"/>
            <w:shd w:val="clear" w:color="auto" w:fill="F2F2F2" w:themeFill="background1" w:themeFillShade="F2"/>
          </w:tcPr>
          <w:p w14:paraId="5FC918D9" w14:textId="77777777" w:rsidR="00A02C09" w:rsidRPr="003C6383" w:rsidRDefault="00A02C09" w:rsidP="001F5146">
            <w:pPr>
              <w:pStyle w:val="Tabletext"/>
              <w:jc w:val="center"/>
              <w:rPr>
                <w:sz w:val="20"/>
              </w:rPr>
            </w:pPr>
            <w:r w:rsidRPr="003C6383">
              <w:rPr>
                <w:sz w:val="20"/>
              </w:rPr>
              <w:t xml:space="preserve">Not </w:t>
            </w:r>
            <w:proofErr w:type="spellStart"/>
            <w:r w:rsidRPr="003C6383">
              <w:rPr>
                <w:sz w:val="20"/>
              </w:rPr>
              <w:t>desensitized</w:t>
            </w:r>
            <w:proofErr w:type="spellEnd"/>
          </w:p>
        </w:tc>
        <w:tc>
          <w:tcPr>
            <w:tcW w:w="1979" w:type="dxa"/>
            <w:shd w:val="clear" w:color="auto" w:fill="F2F2F2" w:themeFill="background1" w:themeFillShade="F2"/>
          </w:tcPr>
          <w:p w14:paraId="40CB1360" w14:textId="77777777" w:rsidR="00A02C09" w:rsidRPr="003C6383" w:rsidRDefault="00A02C09" w:rsidP="001F5146">
            <w:pPr>
              <w:pStyle w:val="Tabletext"/>
              <w:jc w:val="center"/>
              <w:rPr>
                <w:sz w:val="20"/>
              </w:rPr>
            </w:pPr>
            <w:r w:rsidRPr="003C6383">
              <w:rPr>
                <w:sz w:val="20"/>
              </w:rPr>
              <w:t>71.1</w:t>
            </w:r>
          </w:p>
        </w:tc>
      </w:tr>
    </w:tbl>
    <w:p w14:paraId="774022BA" w14:textId="77777777" w:rsidR="00A02C09" w:rsidRDefault="00A02C09" w:rsidP="003C6383">
      <w:pPr>
        <w:pStyle w:val="Tablefin"/>
      </w:pPr>
    </w:p>
    <w:p w14:paraId="72814409" w14:textId="4F0DDC98" w:rsidR="00A02C09" w:rsidRPr="00154EE5" w:rsidRDefault="00A02C09" w:rsidP="00A02C09">
      <w:pPr>
        <w:pStyle w:val="Heading3"/>
        <w:rPr>
          <w:smallCaps/>
          <w:lang w:val="en-GB"/>
        </w:rPr>
      </w:pPr>
      <w:bookmarkStart w:id="104" w:name="_Toc64569745"/>
      <w:r w:rsidRPr="00154EE5">
        <w:rPr>
          <w:lang w:val="en-GB"/>
        </w:rPr>
        <w:t>9.3.8</w:t>
      </w:r>
      <w:r w:rsidRPr="00154EE5">
        <w:rPr>
          <w:lang w:val="en-GB"/>
        </w:rPr>
        <w:tab/>
        <w:t>Step 8 </w:t>
      </w:r>
      <w:r w:rsidR="003C6383">
        <w:rPr>
          <w:lang w:val="en-GB"/>
        </w:rPr>
        <w:t>–</w:t>
      </w:r>
      <w:r w:rsidRPr="00154EE5">
        <w:rPr>
          <w:lang w:val="en-GB"/>
        </w:rPr>
        <w:t xml:space="preserve"> Sensitivity test of </w:t>
      </w:r>
      <w:proofErr w:type="spellStart"/>
      <w:r w:rsidRPr="00154EE5">
        <w:rPr>
          <w:lang w:val="en-GB"/>
        </w:rPr>
        <w:t>radiosynchronization</w:t>
      </w:r>
      <w:proofErr w:type="spellEnd"/>
      <w:r w:rsidRPr="00154EE5">
        <w:rPr>
          <w:lang w:val="en-GB"/>
        </w:rPr>
        <w:t xml:space="preserve"> receivers in a noisy environment and in the presence of misalignment</w:t>
      </w:r>
      <w:bookmarkEnd w:id="104"/>
    </w:p>
    <w:p w14:paraId="641C00E2" w14:textId="77777777" w:rsidR="00A02C09" w:rsidRPr="00154EE5" w:rsidRDefault="00A02C09" w:rsidP="00A02C09">
      <w:pPr>
        <w:rPr>
          <w:szCs w:val="22"/>
          <w:lang w:val="en-GB"/>
        </w:rPr>
      </w:pPr>
      <w:r w:rsidRPr="00154EE5">
        <w:rPr>
          <w:szCs w:val="22"/>
          <w:lang w:val="en-GB"/>
        </w:rPr>
        <w:t>For the same reasons as mentioned in Step 5, this step was not carried out. To estimate the additional receiver desensitization induced by the misalignment, it is referred to the results presented in § 9.3.5.</w:t>
      </w:r>
    </w:p>
    <w:p w14:paraId="215AC26F" w14:textId="77777777" w:rsidR="00A02C09" w:rsidRPr="00154EE5" w:rsidRDefault="00A02C09" w:rsidP="00A02C09">
      <w:pPr>
        <w:pStyle w:val="Heading2"/>
        <w:rPr>
          <w:smallCaps/>
          <w:lang w:val="en-GB"/>
        </w:rPr>
      </w:pPr>
      <w:bookmarkStart w:id="105" w:name="_Toc61542857"/>
      <w:bookmarkStart w:id="106" w:name="_Toc61614963"/>
      <w:bookmarkStart w:id="107" w:name="_Toc61542858"/>
      <w:bookmarkStart w:id="108" w:name="_Toc61614964"/>
      <w:bookmarkStart w:id="109" w:name="_Toc61542859"/>
      <w:bookmarkStart w:id="110" w:name="_Toc61614965"/>
      <w:bookmarkStart w:id="111" w:name="_Toc82511231"/>
      <w:bookmarkStart w:id="112" w:name="_Toc64569746"/>
      <w:bookmarkEnd w:id="105"/>
      <w:bookmarkEnd w:id="106"/>
      <w:bookmarkEnd w:id="107"/>
      <w:bookmarkEnd w:id="108"/>
      <w:bookmarkEnd w:id="109"/>
      <w:bookmarkEnd w:id="110"/>
      <w:r w:rsidRPr="00154EE5">
        <w:rPr>
          <w:lang w:val="en-GB"/>
        </w:rPr>
        <w:lastRenderedPageBreak/>
        <w:t>9.4</w:t>
      </w:r>
      <w:r w:rsidRPr="00154EE5">
        <w:rPr>
          <w:lang w:val="en-GB"/>
        </w:rPr>
        <w:tab/>
        <w:t>Summary</w:t>
      </w:r>
      <w:bookmarkEnd w:id="111"/>
      <w:r w:rsidRPr="00154EE5">
        <w:rPr>
          <w:lang w:val="en-GB"/>
        </w:rPr>
        <w:t xml:space="preserve"> </w:t>
      </w:r>
      <w:bookmarkEnd w:id="112"/>
    </w:p>
    <w:p w14:paraId="31E1D81E" w14:textId="77777777" w:rsidR="00A02C09" w:rsidRPr="00154EE5" w:rsidRDefault="00A02C09" w:rsidP="00A02C09">
      <w:pPr>
        <w:rPr>
          <w:lang w:val="en-GB"/>
        </w:rPr>
      </w:pPr>
      <w:r w:rsidRPr="00154EE5">
        <w:rPr>
          <w:lang w:val="en-GB"/>
        </w:rPr>
        <w:t xml:space="preserve">A measurement campaign has been carried out on a sample of nine </w:t>
      </w:r>
      <w:proofErr w:type="spellStart"/>
      <w:r w:rsidRPr="00154EE5">
        <w:rPr>
          <w:lang w:val="en-GB"/>
        </w:rPr>
        <w:t>Allouis</w:t>
      </w:r>
      <w:proofErr w:type="spellEnd"/>
      <w:r w:rsidRPr="00154EE5">
        <w:rPr>
          <w:lang w:val="en-GB"/>
        </w:rPr>
        <w:t xml:space="preserve"> receivers, representative of the fleet currently deployed throughout France, to determine their sensitivity as well as their signal to noise plus interference ratio (SNIR).</w:t>
      </w:r>
    </w:p>
    <w:p w14:paraId="402CCECA" w14:textId="77777777" w:rsidR="00A02C09" w:rsidRPr="00154EE5" w:rsidRDefault="00A02C09" w:rsidP="00A02C09">
      <w:pPr>
        <w:rPr>
          <w:lang w:val="en-GB"/>
        </w:rPr>
      </w:pPr>
      <w:r w:rsidRPr="00154EE5">
        <w:rPr>
          <w:lang w:val="en-GB"/>
        </w:rPr>
        <w:t xml:space="preserve">The sensitivity of the tested </w:t>
      </w:r>
      <w:proofErr w:type="spellStart"/>
      <w:r w:rsidRPr="00154EE5">
        <w:rPr>
          <w:lang w:val="en-GB"/>
        </w:rPr>
        <w:t>Allouis</w:t>
      </w:r>
      <w:proofErr w:type="spellEnd"/>
      <w:r w:rsidRPr="00154EE5">
        <w:rPr>
          <w:lang w:val="en-GB"/>
        </w:rPr>
        <w:t xml:space="preserve"> receivers varies from 36.3 </w:t>
      </w:r>
      <w:proofErr w:type="spellStart"/>
      <w:r w:rsidRPr="00154EE5">
        <w:rPr>
          <w:lang w:val="en-GB"/>
        </w:rPr>
        <w:t>dBµV</w:t>
      </w:r>
      <w:proofErr w:type="spellEnd"/>
      <w:r w:rsidRPr="00154EE5">
        <w:rPr>
          <w:lang w:val="en-GB"/>
        </w:rPr>
        <w:t xml:space="preserve">/m to 51 </w:t>
      </w:r>
      <w:proofErr w:type="spellStart"/>
      <w:r w:rsidRPr="00154EE5">
        <w:rPr>
          <w:lang w:val="en-GB"/>
        </w:rPr>
        <w:t>dBµV</w:t>
      </w:r>
      <w:proofErr w:type="spellEnd"/>
      <w:r w:rsidRPr="00154EE5">
        <w:rPr>
          <w:lang w:val="en-GB"/>
        </w:rPr>
        <w:t xml:space="preserve">/m. Note that the two receivers having a sensitivity much lower than that of the rest of the receivers were not </w:t>
      </w:r>
      <w:proofErr w:type="gramStart"/>
      <w:r w:rsidRPr="00154EE5">
        <w:rPr>
          <w:lang w:val="en-GB"/>
        </w:rPr>
        <w:t>taken into account</w:t>
      </w:r>
      <w:proofErr w:type="gramEnd"/>
      <w:r w:rsidRPr="00154EE5">
        <w:rPr>
          <w:lang w:val="en-GB"/>
        </w:rPr>
        <w:t>. Nevertheless, these two receivers are no longer or little deployed in France.</w:t>
      </w:r>
    </w:p>
    <w:p w14:paraId="1205F7B3" w14:textId="77777777" w:rsidR="00A02C09" w:rsidRPr="00154EE5" w:rsidRDefault="00A02C09" w:rsidP="00A02C09">
      <w:pPr>
        <w:rPr>
          <w:lang w:val="en-GB"/>
        </w:rPr>
      </w:pPr>
      <w:r w:rsidRPr="00154EE5">
        <w:rPr>
          <w:lang w:val="en-GB"/>
        </w:rPr>
        <w:t xml:space="preserve">As for the SNR of the receivers, it varies from 16.4 dB to 18.4 dB for a noise level of 26.5 </w:t>
      </w:r>
      <w:proofErr w:type="spellStart"/>
      <w:r w:rsidRPr="00154EE5">
        <w:rPr>
          <w:lang w:val="en-GB"/>
        </w:rPr>
        <w:t>dBµV</w:t>
      </w:r>
      <w:proofErr w:type="spellEnd"/>
      <w:r w:rsidRPr="00154EE5">
        <w:rPr>
          <w:lang w:val="en-GB"/>
        </w:rPr>
        <w:t xml:space="preserve">/m and, from 15.3 dB to 18.1 dB for a noise level of 35.7 </w:t>
      </w:r>
      <w:proofErr w:type="spellStart"/>
      <w:r w:rsidRPr="00154EE5">
        <w:rPr>
          <w:lang w:val="en-GB"/>
        </w:rPr>
        <w:t>dBµV</w:t>
      </w:r>
      <w:proofErr w:type="spellEnd"/>
      <w:r w:rsidRPr="00154EE5">
        <w:rPr>
          <w:lang w:val="en-GB"/>
        </w:rPr>
        <w:t>/m respectively.</w:t>
      </w:r>
    </w:p>
    <w:p w14:paraId="09FC391D" w14:textId="77777777" w:rsidR="00A02C09" w:rsidRPr="00154EE5" w:rsidRDefault="00A02C09" w:rsidP="00A02C09">
      <w:pPr>
        <w:rPr>
          <w:lang w:val="en-GB"/>
        </w:rPr>
      </w:pPr>
      <w:r w:rsidRPr="00154EE5">
        <w:rPr>
          <w:lang w:val="en-GB"/>
        </w:rPr>
        <w:t xml:space="preserve">On the basis of these results, the following values are defined to guarantee the protection of the reception of the </w:t>
      </w:r>
      <w:proofErr w:type="spellStart"/>
      <w:r w:rsidRPr="00154EE5">
        <w:rPr>
          <w:lang w:val="en-GB"/>
        </w:rPr>
        <w:t>Allouis</w:t>
      </w:r>
      <w:proofErr w:type="spellEnd"/>
      <w:r w:rsidRPr="00154EE5">
        <w:rPr>
          <w:lang w:val="en-GB"/>
        </w:rPr>
        <w:t xml:space="preserve"> network deployed in France: The sensitivity and t</w:t>
      </w:r>
      <w:r w:rsidRPr="00154EE5">
        <w:rPr>
          <w:szCs w:val="24"/>
          <w:lang w:val="en-GB" w:eastAsia="de-DE"/>
        </w:rPr>
        <w:t xml:space="preserve">he minimum usable field strength for proper reception of the ALS162 signal is 50 </w:t>
      </w:r>
      <w:proofErr w:type="spellStart"/>
      <w:r w:rsidRPr="00154EE5">
        <w:rPr>
          <w:szCs w:val="24"/>
          <w:lang w:val="en-GB" w:eastAsia="de-DE"/>
        </w:rPr>
        <w:t>dBµV</w:t>
      </w:r>
      <w:proofErr w:type="spellEnd"/>
      <w:r w:rsidRPr="00154EE5">
        <w:rPr>
          <w:szCs w:val="24"/>
          <w:lang w:val="en-GB" w:eastAsia="de-DE"/>
        </w:rPr>
        <w:t xml:space="preserve">/m. As the tolerable SNIR was found to 21 dB, a level of interference of about 30 </w:t>
      </w:r>
      <w:proofErr w:type="spellStart"/>
      <w:r w:rsidRPr="00154EE5">
        <w:rPr>
          <w:szCs w:val="24"/>
          <w:lang w:val="en-GB" w:eastAsia="de-DE"/>
        </w:rPr>
        <w:t>dBµV</w:t>
      </w:r>
      <w:proofErr w:type="spellEnd"/>
      <w:r w:rsidRPr="00154EE5">
        <w:rPr>
          <w:szCs w:val="24"/>
          <w:lang w:val="en-GB" w:eastAsia="de-DE"/>
        </w:rPr>
        <w:t xml:space="preserve">/m is permitted. </w:t>
      </w:r>
      <w:r w:rsidRPr="00154EE5">
        <w:rPr>
          <w:lang w:val="en-GB"/>
        </w:rPr>
        <w:t>The SNIR of 21 dB consists of 18 dB of typical value plus 3 dB of margin to compensate for the cumulative measurement error at the different measurement steps.</w:t>
      </w:r>
    </w:p>
    <w:p w14:paraId="2C27D205" w14:textId="77777777" w:rsidR="00A02C09" w:rsidRPr="00154EE5" w:rsidRDefault="00A02C09" w:rsidP="00A02C09">
      <w:pPr>
        <w:rPr>
          <w:lang w:val="en-GB"/>
        </w:rPr>
      </w:pPr>
      <w:r w:rsidRPr="00154EE5">
        <w:rPr>
          <w:lang w:val="en-GB"/>
        </w:rPr>
        <w:t xml:space="preserve">Finally, it is important to stress that the sensitivity defined above should in no case be equated with the level of the useful signal for determining the </w:t>
      </w:r>
      <w:proofErr w:type="spellStart"/>
      <w:r w:rsidRPr="00154EE5">
        <w:rPr>
          <w:lang w:val="en-GB"/>
        </w:rPr>
        <w:t>Allouis</w:t>
      </w:r>
      <w:proofErr w:type="spellEnd"/>
      <w:r w:rsidRPr="00154EE5">
        <w:rPr>
          <w:lang w:val="en-GB"/>
        </w:rPr>
        <w:t xml:space="preserve"> coverage area, since it does not include any coverage margin.</w:t>
      </w:r>
    </w:p>
    <w:p w14:paraId="0EB0E468" w14:textId="77777777" w:rsidR="00A02C09" w:rsidRPr="00E622C5" w:rsidRDefault="00A02C09" w:rsidP="003C6383">
      <w:pPr>
        <w:pStyle w:val="Headingb"/>
        <w:rPr>
          <w:smallCaps/>
          <w:lang w:val="fr-CH"/>
        </w:rPr>
      </w:pPr>
      <w:proofErr w:type="spellStart"/>
      <w:r w:rsidRPr="00E622C5">
        <w:rPr>
          <w:lang w:val="fr-CH"/>
        </w:rPr>
        <w:t>References</w:t>
      </w:r>
      <w:proofErr w:type="spellEnd"/>
    </w:p>
    <w:p w14:paraId="33373469" w14:textId="77777777" w:rsidR="00A02C09" w:rsidRPr="00E622C5" w:rsidRDefault="00A02C09" w:rsidP="003C6383">
      <w:pPr>
        <w:pStyle w:val="Reftext"/>
        <w:rPr>
          <w:szCs w:val="22"/>
          <w:shd w:val="clear" w:color="auto" w:fill="FFFFFF"/>
          <w:lang w:val="fr-CH"/>
        </w:rPr>
      </w:pPr>
      <w:r w:rsidRPr="00E622C5">
        <w:rPr>
          <w:szCs w:val="22"/>
          <w:lang w:val="fr-CH"/>
        </w:rPr>
        <w:t xml:space="preserve">[1] </w:t>
      </w:r>
      <w:r w:rsidRPr="00E622C5">
        <w:rPr>
          <w:szCs w:val="22"/>
          <w:lang w:val="fr-CH"/>
        </w:rPr>
        <w:tab/>
      </w:r>
      <w:proofErr w:type="spellStart"/>
      <w:r w:rsidRPr="00E622C5">
        <w:rPr>
          <w:szCs w:val="22"/>
          <w:shd w:val="clear" w:color="auto" w:fill="FFFFFF"/>
          <w:lang w:val="fr-CH"/>
        </w:rPr>
        <w:t>Recommendation</w:t>
      </w:r>
      <w:proofErr w:type="spellEnd"/>
      <w:r w:rsidRPr="00E622C5">
        <w:rPr>
          <w:szCs w:val="22"/>
          <w:shd w:val="clear" w:color="auto" w:fill="FFFFFF"/>
          <w:lang w:val="fr-CH"/>
        </w:rPr>
        <w:t xml:space="preserve"> ITU-R </w:t>
      </w:r>
      <w:hyperlink r:id="rId89" w:history="1">
        <w:r w:rsidRPr="009B79A5">
          <w:rPr>
            <w:rStyle w:val="Hyperlink"/>
            <w:color w:val="auto"/>
            <w:u w:val="none"/>
            <w:lang w:val="fr-CH"/>
          </w:rPr>
          <w:t>P.372</w:t>
        </w:r>
      </w:hyperlink>
      <w:r w:rsidRPr="009B79A5">
        <w:rPr>
          <w:szCs w:val="22"/>
          <w:shd w:val="clear" w:color="auto" w:fill="FFFFFF"/>
          <w:lang w:val="fr-CH"/>
        </w:rPr>
        <w:t>,</w:t>
      </w:r>
      <w:r w:rsidRPr="00E622C5">
        <w:rPr>
          <w:szCs w:val="22"/>
          <w:shd w:val="clear" w:color="auto" w:fill="FFFFFF"/>
          <w:lang w:val="fr-CH"/>
        </w:rPr>
        <w:t> </w:t>
      </w:r>
      <w:r w:rsidRPr="00E622C5">
        <w:rPr>
          <w:rStyle w:val="Emphasis"/>
          <w:szCs w:val="22"/>
          <w:shd w:val="clear" w:color="auto" w:fill="FFFFFF"/>
          <w:lang w:val="fr-CH"/>
        </w:rPr>
        <w:t>Radio Noise</w:t>
      </w:r>
      <w:r w:rsidRPr="00E622C5">
        <w:rPr>
          <w:szCs w:val="22"/>
          <w:shd w:val="clear" w:color="auto" w:fill="FFFFFF"/>
          <w:lang w:val="fr-CH"/>
        </w:rPr>
        <w:t>, 08-2019.</w:t>
      </w:r>
    </w:p>
    <w:p w14:paraId="67E276AF" w14:textId="2BDE87EF" w:rsidR="00A02C09" w:rsidRPr="00154EE5" w:rsidRDefault="00A02C09" w:rsidP="003C6383">
      <w:pPr>
        <w:pStyle w:val="Reftext"/>
        <w:rPr>
          <w:szCs w:val="22"/>
          <w:lang w:val="en-GB"/>
        </w:rPr>
      </w:pPr>
      <w:r w:rsidRPr="00154EE5">
        <w:rPr>
          <w:szCs w:val="22"/>
          <w:lang w:val="en-GB"/>
        </w:rPr>
        <w:t xml:space="preserve">[2] </w:t>
      </w:r>
      <w:r w:rsidRPr="00154EE5">
        <w:rPr>
          <w:szCs w:val="22"/>
          <w:lang w:val="en-GB"/>
        </w:rPr>
        <w:tab/>
        <w:t xml:space="preserve">A.C Fraser-Smith, </w:t>
      </w:r>
      <w:r w:rsidRPr="00154EE5">
        <w:rPr>
          <w:i/>
          <w:szCs w:val="22"/>
          <w:lang w:val="en-GB"/>
        </w:rPr>
        <w:t>The effective antenna noise figure Fa for a vertical loop antenna and its application to extremely low frequency/very low frequency atmospheric noise</w:t>
      </w:r>
      <w:r w:rsidRPr="00154EE5">
        <w:rPr>
          <w:szCs w:val="22"/>
          <w:lang w:val="en-GB"/>
        </w:rPr>
        <w:t>, Radio Science, Vol.</w:t>
      </w:r>
      <w:r w:rsidR="003C6383">
        <w:rPr>
          <w:szCs w:val="22"/>
          <w:lang w:val="en-GB"/>
        </w:rPr>
        <w:t> </w:t>
      </w:r>
      <w:r w:rsidRPr="00154EE5">
        <w:rPr>
          <w:szCs w:val="22"/>
          <w:lang w:val="en-GB"/>
        </w:rPr>
        <w:t>42, 2007.</w:t>
      </w:r>
    </w:p>
    <w:p w14:paraId="75F00FE8" w14:textId="77777777" w:rsidR="00A02C09" w:rsidRPr="00154EE5" w:rsidRDefault="00A02C09" w:rsidP="00A02C09">
      <w:pPr>
        <w:rPr>
          <w:lang w:val="en-GB"/>
        </w:rPr>
      </w:pPr>
    </w:p>
    <w:p w14:paraId="159F2C8C" w14:textId="28580B3C" w:rsidR="00A02C09" w:rsidRPr="00154EE5" w:rsidRDefault="00A02C09" w:rsidP="003C6383">
      <w:pPr>
        <w:rPr>
          <w:lang w:val="en-GB"/>
        </w:rPr>
      </w:pPr>
      <w:bookmarkStart w:id="113" w:name="_Toc236717787"/>
      <w:bookmarkStart w:id="114" w:name="_Toc271207825"/>
      <w:bookmarkStart w:id="115" w:name="_Toc272483940"/>
      <w:bookmarkStart w:id="116" w:name="_Toc64569747"/>
    </w:p>
    <w:p w14:paraId="52E26B09" w14:textId="77777777" w:rsidR="003C6383" w:rsidRDefault="003C6383" w:rsidP="003C6383">
      <w:pPr>
        <w:pStyle w:val="AnnexNoTitle"/>
      </w:pPr>
      <w:r>
        <w:br w:type="page"/>
      </w:r>
    </w:p>
    <w:p w14:paraId="492C2511" w14:textId="420848EC" w:rsidR="00A02C09" w:rsidRPr="003C6383" w:rsidRDefault="00A02C09" w:rsidP="003C6383">
      <w:pPr>
        <w:pStyle w:val="AnnexNoTitle"/>
        <w:rPr>
          <w:lang w:val="en-GB"/>
        </w:rPr>
      </w:pPr>
      <w:r w:rsidRPr="003C6383">
        <w:rPr>
          <w:lang w:val="en-GB"/>
        </w:rPr>
        <w:lastRenderedPageBreak/>
        <w:t>Annex</w:t>
      </w:r>
      <w:bookmarkEnd w:id="113"/>
      <w:r w:rsidRPr="003C6383">
        <w:rPr>
          <w:lang w:val="en-GB"/>
        </w:rPr>
        <w:t xml:space="preserve"> 1</w:t>
      </w:r>
      <w:bookmarkEnd w:id="114"/>
      <w:bookmarkEnd w:id="115"/>
      <w:bookmarkEnd w:id="116"/>
      <w:r w:rsidRPr="003C6383">
        <w:rPr>
          <w:lang w:val="en-GB"/>
        </w:rPr>
        <w:t xml:space="preserve"> </w:t>
      </w:r>
      <w:r w:rsidRPr="003C6383">
        <w:rPr>
          <w:lang w:val="en-GB"/>
        </w:rPr>
        <w:br/>
        <w:t>to Section 9</w:t>
      </w:r>
      <w:r w:rsidR="003C6383" w:rsidRPr="003C6383">
        <w:rPr>
          <w:lang w:val="en-GB"/>
        </w:rPr>
        <w:br/>
      </w:r>
      <w:r w:rsidR="003C6383" w:rsidRPr="003C6383">
        <w:rPr>
          <w:lang w:val="en-GB"/>
        </w:rPr>
        <w:br/>
      </w:r>
      <w:r w:rsidRPr="003C6383">
        <w:rPr>
          <w:lang w:val="en-GB"/>
        </w:rPr>
        <w:t>List of equipment used in measurements</w:t>
      </w:r>
    </w:p>
    <w:p w14:paraId="5FB4FB43" w14:textId="77777777" w:rsidR="00A02C09" w:rsidRPr="00154EE5" w:rsidRDefault="00A02C09" w:rsidP="00A02C09">
      <w:pPr>
        <w:pStyle w:val="TableNo"/>
        <w:rPr>
          <w:lang w:val="en-GB"/>
        </w:rPr>
      </w:pPr>
      <w:r w:rsidRPr="00154EE5">
        <w:rPr>
          <w:lang w:val="en-GB"/>
        </w:rPr>
        <w:t>TABLE 34</w:t>
      </w:r>
    </w:p>
    <w:p w14:paraId="3D1811D5" w14:textId="77777777" w:rsidR="00A02C09" w:rsidRPr="00154EE5" w:rsidRDefault="00A02C09" w:rsidP="00A02C09">
      <w:pPr>
        <w:pStyle w:val="Tabletitle"/>
        <w:rPr>
          <w:lang w:val="en-GB"/>
        </w:rPr>
      </w:pPr>
      <w:r w:rsidRPr="00154EE5">
        <w:rPr>
          <w:lang w:val="en-GB"/>
        </w:rPr>
        <w:t>List of equipment used in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03"/>
        <w:gridCol w:w="2861"/>
      </w:tblGrid>
      <w:tr w:rsidR="00A02C09" w:rsidRPr="003061C8" w14:paraId="122DE7DA" w14:textId="77777777" w:rsidTr="003C6383">
        <w:trPr>
          <w:trHeight w:val="340"/>
          <w:jc w:val="center"/>
        </w:trPr>
        <w:tc>
          <w:tcPr>
            <w:tcW w:w="4103" w:type="dxa"/>
            <w:shd w:val="clear" w:color="auto" w:fill="auto"/>
            <w:vAlign w:val="center"/>
          </w:tcPr>
          <w:p w14:paraId="5F70DFB6" w14:textId="77777777" w:rsidR="00A02C09" w:rsidRPr="003061C8" w:rsidRDefault="00A02C09" w:rsidP="003C6383">
            <w:pPr>
              <w:pStyle w:val="Tablehead"/>
            </w:pPr>
            <w:proofErr w:type="spellStart"/>
            <w:r w:rsidRPr="003061C8">
              <w:t>Designation</w:t>
            </w:r>
            <w:proofErr w:type="spellEnd"/>
          </w:p>
        </w:tc>
        <w:tc>
          <w:tcPr>
            <w:tcW w:w="2861" w:type="dxa"/>
            <w:shd w:val="clear" w:color="auto" w:fill="auto"/>
            <w:vAlign w:val="center"/>
          </w:tcPr>
          <w:p w14:paraId="08431FF6" w14:textId="77777777" w:rsidR="00A02C09" w:rsidRPr="003061C8" w:rsidRDefault="00A02C09" w:rsidP="003C6383">
            <w:pPr>
              <w:pStyle w:val="Tablehead"/>
            </w:pPr>
            <w:r w:rsidRPr="003061C8">
              <w:t>Type</w:t>
            </w:r>
          </w:p>
        </w:tc>
      </w:tr>
      <w:tr w:rsidR="00A02C09" w:rsidRPr="003061C8" w14:paraId="2A32C4F6" w14:textId="77777777" w:rsidTr="001F5146">
        <w:trPr>
          <w:trHeight w:val="283"/>
          <w:jc w:val="center"/>
        </w:trPr>
        <w:tc>
          <w:tcPr>
            <w:tcW w:w="4103" w:type="dxa"/>
            <w:vAlign w:val="center"/>
          </w:tcPr>
          <w:p w14:paraId="0624549D" w14:textId="77777777" w:rsidR="00A02C09" w:rsidRPr="00154EE5" w:rsidRDefault="00A02C09" w:rsidP="003C6383">
            <w:pPr>
              <w:pStyle w:val="Tabletext"/>
              <w:rPr>
                <w:lang w:val="en-GB"/>
              </w:rPr>
            </w:pPr>
            <w:r w:rsidRPr="00154EE5">
              <w:rPr>
                <w:lang w:val="en-GB"/>
              </w:rPr>
              <w:t>Time Signal Generator at 162 kHz</w:t>
            </w:r>
          </w:p>
        </w:tc>
        <w:tc>
          <w:tcPr>
            <w:tcW w:w="2861" w:type="dxa"/>
            <w:vAlign w:val="center"/>
          </w:tcPr>
          <w:p w14:paraId="3ACECA46" w14:textId="77777777" w:rsidR="00A02C09" w:rsidRPr="003061C8" w:rsidRDefault="00A02C09" w:rsidP="003C6383">
            <w:pPr>
              <w:pStyle w:val="Tabletext"/>
            </w:pPr>
            <w:r w:rsidRPr="003061C8">
              <w:t>Bodet GENE-ALS162</w:t>
            </w:r>
          </w:p>
        </w:tc>
      </w:tr>
      <w:tr w:rsidR="00A02C09" w:rsidRPr="003061C8" w14:paraId="3C48A1A8" w14:textId="77777777" w:rsidTr="001F5146">
        <w:trPr>
          <w:trHeight w:val="283"/>
          <w:jc w:val="center"/>
        </w:trPr>
        <w:tc>
          <w:tcPr>
            <w:tcW w:w="4103" w:type="dxa"/>
            <w:vAlign w:val="center"/>
          </w:tcPr>
          <w:p w14:paraId="78BAC98F" w14:textId="77777777" w:rsidR="00A02C09" w:rsidRPr="003061C8" w:rsidRDefault="00A02C09" w:rsidP="003C6383">
            <w:pPr>
              <w:pStyle w:val="Tabletext"/>
            </w:pPr>
            <w:proofErr w:type="spellStart"/>
            <w:r w:rsidRPr="003061C8">
              <w:t>Measurement</w:t>
            </w:r>
            <w:proofErr w:type="spellEnd"/>
            <w:r w:rsidRPr="003061C8">
              <w:t xml:space="preserve"> </w:t>
            </w:r>
            <w:proofErr w:type="spellStart"/>
            <w:r w:rsidRPr="003061C8">
              <w:t>Receiver</w:t>
            </w:r>
            <w:proofErr w:type="spellEnd"/>
          </w:p>
        </w:tc>
        <w:tc>
          <w:tcPr>
            <w:tcW w:w="2861" w:type="dxa"/>
            <w:vAlign w:val="center"/>
          </w:tcPr>
          <w:p w14:paraId="30D37BFF" w14:textId="77777777" w:rsidR="00A02C09" w:rsidRPr="003061C8" w:rsidRDefault="00A02C09" w:rsidP="003C6383">
            <w:pPr>
              <w:pStyle w:val="Tabletext"/>
            </w:pPr>
            <w:r w:rsidRPr="003061C8">
              <w:t>R&amp;S ESH3</w:t>
            </w:r>
          </w:p>
        </w:tc>
      </w:tr>
      <w:tr w:rsidR="00A02C09" w:rsidRPr="003061C8" w14:paraId="42199848" w14:textId="77777777" w:rsidTr="001F5146">
        <w:trPr>
          <w:trHeight w:val="283"/>
          <w:jc w:val="center"/>
        </w:trPr>
        <w:tc>
          <w:tcPr>
            <w:tcW w:w="4103" w:type="dxa"/>
            <w:vAlign w:val="center"/>
          </w:tcPr>
          <w:p w14:paraId="496E7077" w14:textId="77777777" w:rsidR="00A02C09" w:rsidRPr="003061C8" w:rsidRDefault="00A02C09" w:rsidP="003C6383">
            <w:pPr>
              <w:pStyle w:val="Tabletext"/>
            </w:pPr>
            <w:r w:rsidRPr="003061C8">
              <w:t>Spectrum Analyzer</w:t>
            </w:r>
          </w:p>
        </w:tc>
        <w:tc>
          <w:tcPr>
            <w:tcW w:w="2861" w:type="dxa"/>
            <w:vAlign w:val="center"/>
          </w:tcPr>
          <w:p w14:paraId="2CDD552E" w14:textId="77777777" w:rsidR="00A02C09" w:rsidRPr="003061C8" w:rsidRDefault="00A02C09" w:rsidP="003C6383">
            <w:pPr>
              <w:pStyle w:val="Tabletext"/>
            </w:pPr>
            <w:r w:rsidRPr="003061C8">
              <w:t>Agilent E4446A</w:t>
            </w:r>
          </w:p>
        </w:tc>
      </w:tr>
      <w:tr w:rsidR="00A02C09" w:rsidRPr="003061C8" w14:paraId="02A01DB1" w14:textId="77777777" w:rsidTr="001F5146">
        <w:trPr>
          <w:trHeight w:val="283"/>
          <w:jc w:val="center"/>
        </w:trPr>
        <w:tc>
          <w:tcPr>
            <w:tcW w:w="4103" w:type="dxa"/>
            <w:vAlign w:val="center"/>
          </w:tcPr>
          <w:p w14:paraId="6AF3E270" w14:textId="77777777" w:rsidR="00A02C09" w:rsidRPr="003061C8" w:rsidRDefault="00A02C09" w:rsidP="003C6383">
            <w:pPr>
              <w:pStyle w:val="Tabletext"/>
            </w:pPr>
            <w:r w:rsidRPr="003061C8">
              <w:t xml:space="preserve">RF signal </w:t>
            </w:r>
            <w:proofErr w:type="spellStart"/>
            <w:r w:rsidRPr="003061C8">
              <w:t>generator</w:t>
            </w:r>
            <w:proofErr w:type="spellEnd"/>
          </w:p>
        </w:tc>
        <w:tc>
          <w:tcPr>
            <w:tcW w:w="2861" w:type="dxa"/>
            <w:vAlign w:val="center"/>
          </w:tcPr>
          <w:p w14:paraId="2942CC30" w14:textId="77777777" w:rsidR="00A02C09" w:rsidRPr="003061C8" w:rsidRDefault="00A02C09" w:rsidP="003C6383">
            <w:pPr>
              <w:pStyle w:val="Tabletext"/>
            </w:pPr>
            <w:r w:rsidRPr="003061C8">
              <w:t>HP 8648D</w:t>
            </w:r>
          </w:p>
        </w:tc>
      </w:tr>
      <w:tr w:rsidR="00A02C09" w:rsidRPr="003061C8" w14:paraId="0F5A750A" w14:textId="77777777" w:rsidTr="001F5146">
        <w:trPr>
          <w:trHeight w:val="283"/>
          <w:jc w:val="center"/>
        </w:trPr>
        <w:tc>
          <w:tcPr>
            <w:tcW w:w="4103" w:type="dxa"/>
            <w:vAlign w:val="center"/>
          </w:tcPr>
          <w:p w14:paraId="539FB105" w14:textId="77777777" w:rsidR="00A02C09" w:rsidRPr="003061C8" w:rsidRDefault="00A02C09" w:rsidP="003C6383">
            <w:pPr>
              <w:pStyle w:val="Tabletext"/>
            </w:pPr>
            <w:proofErr w:type="spellStart"/>
            <w:r w:rsidRPr="003061C8">
              <w:t>Fieldmeter</w:t>
            </w:r>
            <w:proofErr w:type="spellEnd"/>
          </w:p>
        </w:tc>
        <w:tc>
          <w:tcPr>
            <w:tcW w:w="2861" w:type="dxa"/>
            <w:vAlign w:val="center"/>
          </w:tcPr>
          <w:p w14:paraId="3056DC9E" w14:textId="77777777" w:rsidR="00A02C09" w:rsidRPr="003061C8" w:rsidRDefault="00A02C09" w:rsidP="003C6383">
            <w:pPr>
              <w:pStyle w:val="Tabletext"/>
            </w:pPr>
            <w:proofErr w:type="spellStart"/>
            <w:r w:rsidRPr="003061C8">
              <w:t>Narda</w:t>
            </w:r>
            <w:proofErr w:type="spellEnd"/>
            <w:r w:rsidRPr="003061C8">
              <w:t xml:space="preserve"> EHP-200</w:t>
            </w:r>
          </w:p>
        </w:tc>
      </w:tr>
      <w:tr w:rsidR="00A02C09" w:rsidRPr="003061C8" w14:paraId="7367A8A8" w14:textId="77777777" w:rsidTr="001F5146">
        <w:trPr>
          <w:trHeight w:val="283"/>
          <w:jc w:val="center"/>
        </w:trPr>
        <w:tc>
          <w:tcPr>
            <w:tcW w:w="4103" w:type="dxa"/>
            <w:vAlign w:val="center"/>
          </w:tcPr>
          <w:p w14:paraId="1C48B9BB" w14:textId="77777777" w:rsidR="00A02C09" w:rsidRPr="003061C8" w:rsidRDefault="00A02C09" w:rsidP="003C6383">
            <w:pPr>
              <w:pStyle w:val="Tabletext"/>
            </w:pPr>
            <w:r w:rsidRPr="003061C8">
              <w:t xml:space="preserve">Noise </w:t>
            </w:r>
            <w:proofErr w:type="spellStart"/>
            <w:r w:rsidRPr="003061C8">
              <w:t>generator</w:t>
            </w:r>
            <w:proofErr w:type="spellEnd"/>
            <w:r w:rsidRPr="003061C8">
              <w:t xml:space="preserve"> </w:t>
            </w:r>
          </w:p>
        </w:tc>
        <w:tc>
          <w:tcPr>
            <w:tcW w:w="2861" w:type="dxa"/>
            <w:vAlign w:val="center"/>
          </w:tcPr>
          <w:p w14:paraId="2D09FE25" w14:textId="77777777" w:rsidR="00A02C09" w:rsidRPr="003061C8" w:rsidRDefault="00A02C09" w:rsidP="003C6383">
            <w:pPr>
              <w:pStyle w:val="Tabletext"/>
            </w:pPr>
            <w:proofErr w:type="spellStart"/>
            <w:r w:rsidRPr="003061C8">
              <w:t>Noisecom</w:t>
            </w:r>
            <w:proofErr w:type="spellEnd"/>
            <w:r w:rsidRPr="003061C8">
              <w:t xml:space="preserve"> NC6109A</w:t>
            </w:r>
          </w:p>
        </w:tc>
      </w:tr>
      <w:tr w:rsidR="00A02C09" w:rsidRPr="003061C8" w14:paraId="2DEFBCC8" w14:textId="77777777" w:rsidTr="001F5146">
        <w:trPr>
          <w:trHeight w:val="283"/>
          <w:jc w:val="center"/>
        </w:trPr>
        <w:tc>
          <w:tcPr>
            <w:tcW w:w="4103" w:type="dxa"/>
            <w:vAlign w:val="center"/>
          </w:tcPr>
          <w:p w14:paraId="6ABE1F5A" w14:textId="77777777" w:rsidR="00A02C09" w:rsidRPr="003061C8" w:rsidRDefault="00A02C09" w:rsidP="003C6383">
            <w:pPr>
              <w:pStyle w:val="Tabletext"/>
            </w:pPr>
            <w:r w:rsidRPr="003061C8">
              <w:t xml:space="preserve">Active </w:t>
            </w:r>
            <w:proofErr w:type="spellStart"/>
            <w:r w:rsidRPr="003061C8">
              <w:t>shielded</w:t>
            </w:r>
            <w:proofErr w:type="spellEnd"/>
            <w:r w:rsidRPr="003061C8">
              <w:t xml:space="preserve"> </w:t>
            </w:r>
            <w:proofErr w:type="spellStart"/>
            <w:r w:rsidRPr="003061C8">
              <w:t>magnetic</w:t>
            </w:r>
            <w:proofErr w:type="spellEnd"/>
            <w:r w:rsidRPr="003061C8">
              <w:t xml:space="preserve"> </w:t>
            </w:r>
            <w:proofErr w:type="spellStart"/>
            <w:r w:rsidRPr="003061C8">
              <w:t>loop</w:t>
            </w:r>
            <w:proofErr w:type="spellEnd"/>
          </w:p>
        </w:tc>
        <w:tc>
          <w:tcPr>
            <w:tcW w:w="2861" w:type="dxa"/>
            <w:vAlign w:val="center"/>
          </w:tcPr>
          <w:p w14:paraId="1AC5B64F" w14:textId="77777777" w:rsidR="00A02C09" w:rsidRPr="003061C8" w:rsidRDefault="00A02C09" w:rsidP="003C6383">
            <w:pPr>
              <w:pStyle w:val="Tabletext"/>
            </w:pPr>
            <w:r w:rsidRPr="003061C8">
              <w:t>ETS-Lindgren 6502</w:t>
            </w:r>
          </w:p>
        </w:tc>
      </w:tr>
      <w:tr w:rsidR="00A02C09" w:rsidRPr="003061C8" w14:paraId="3B4FD43E" w14:textId="77777777" w:rsidTr="001F5146">
        <w:trPr>
          <w:trHeight w:val="283"/>
          <w:jc w:val="center"/>
        </w:trPr>
        <w:tc>
          <w:tcPr>
            <w:tcW w:w="4103" w:type="dxa"/>
            <w:vAlign w:val="center"/>
          </w:tcPr>
          <w:p w14:paraId="612A1474" w14:textId="77777777" w:rsidR="00A02C09" w:rsidRPr="003061C8" w:rsidRDefault="00A02C09" w:rsidP="003C6383">
            <w:pPr>
              <w:pStyle w:val="Tabletext"/>
            </w:pPr>
            <w:r w:rsidRPr="003061C8">
              <w:t xml:space="preserve">Active </w:t>
            </w:r>
            <w:proofErr w:type="spellStart"/>
            <w:r w:rsidRPr="003061C8">
              <w:t>magnetic</w:t>
            </w:r>
            <w:proofErr w:type="spellEnd"/>
            <w:r w:rsidRPr="003061C8">
              <w:t xml:space="preserve"> </w:t>
            </w:r>
            <w:proofErr w:type="spellStart"/>
            <w:r w:rsidRPr="003061C8">
              <w:t>loop</w:t>
            </w:r>
            <w:proofErr w:type="spellEnd"/>
          </w:p>
        </w:tc>
        <w:tc>
          <w:tcPr>
            <w:tcW w:w="2861" w:type="dxa"/>
            <w:vAlign w:val="center"/>
          </w:tcPr>
          <w:p w14:paraId="265F9124" w14:textId="77777777" w:rsidR="00A02C09" w:rsidRPr="003061C8" w:rsidRDefault="00A02C09" w:rsidP="003C6383">
            <w:pPr>
              <w:pStyle w:val="Tabletext"/>
            </w:pPr>
            <w:r w:rsidRPr="003061C8">
              <w:t>R&amp;S HFH2-Z2</w:t>
            </w:r>
          </w:p>
        </w:tc>
      </w:tr>
      <w:tr w:rsidR="00A02C09" w:rsidRPr="003061C8" w14:paraId="538A6F1E" w14:textId="77777777" w:rsidTr="001F5146">
        <w:trPr>
          <w:trHeight w:val="283"/>
          <w:jc w:val="center"/>
        </w:trPr>
        <w:tc>
          <w:tcPr>
            <w:tcW w:w="4103" w:type="dxa"/>
            <w:vAlign w:val="center"/>
          </w:tcPr>
          <w:p w14:paraId="008E10EA" w14:textId="77777777" w:rsidR="00A02C09" w:rsidRPr="003061C8" w:rsidRDefault="00A02C09" w:rsidP="003C6383">
            <w:pPr>
              <w:pStyle w:val="Tabletext"/>
            </w:pPr>
            <w:r w:rsidRPr="003061C8">
              <w:t xml:space="preserve">Passive </w:t>
            </w:r>
            <w:proofErr w:type="spellStart"/>
            <w:r w:rsidRPr="003061C8">
              <w:t>loop</w:t>
            </w:r>
            <w:proofErr w:type="spellEnd"/>
            <w:r w:rsidRPr="003061C8">
              <w:t xml:space="preserve"> </w:t>
            </w:r>
            <w:proofErr w:type="spellStart"/>
            <w:r w:rsidRPr="003061C8">
              <w:t>antenna</w:t>
            </w:r>
            <w:proofErr w:type="spellEnd"/>
          </w:p>
        </w:tc>
        <w:tc>
          <w:tcPr>
            <w:tcW w:w="2861" w:type="dxa"/>
            <w:vAlign w:val="center"/>
          </w:tcPr>
          <w:p w14:paraId="652B91EF" w14:textId="77777777" w:rsidR="00A02C09" w:rsidRPr="003061C8" w:rsidRDefault="00A02C09" w:rsidP="003C6383">
            <w:pPr>
              <w:pStyle w:val="Tabletext"/>
            </w:pPr>
            <w:r w:rsidRPr="003061C8">
              <w:t>TDF</w:t>
            </w:r>
          </w:p>
        </w:tc>
      </w:tr>
    </w:tbl>
    <w:p w14:paraId="1FD12758" w14:textId="77777777" w:rsidR="00A02C09" w:rsidRPr="003061C8" w:rsidRDefault="00A02C09" w:rsidP="003C6383">
      <w:pPr>
        <w:pStyle w:val="Tablefin"/>
      </w:pPr>
      <w:bookmarkStart w:id="117" w:name="_Toc64569748"/>
    </w:p>
    <w:bookmarkEnd w:id="117"/>
    <w:p w14:paraId="35DF1AA9" w14:textId="0CFE56D5" w:rsidR="00A02C09" w:rsidRDefault="00A02C09" w:rsidP="003C6383"/>
    <w:p w14:paraId="1455DEF5" w14:textId="77777777" w:rsidR="003C6383" w:rsidRPr="003061C8" w:rsidRDefault="003C6383" w:rsidP="003C6383"/>
    <w:p w14:paraId="4B0E9382" w14:textId="77777777" w:rsidR="00A02C09" w:rsidRPr="003061C8" w:rsidRDefault="00A02C09" w:rsidP="003C6383">
      <w:pPr>
        <w:pStyle w:val="AnnexNoTitle"/>
        <w:rPr>
          <w:caps/>
        </w:rPr>
      </w:pPr>
      <w:r w:rsidRPr="003061C8">
        <w:t xml:space="preserve">Annex 2 </w:t>
      </w:r>
      <w:r>
        <w:br/>
      </w:r>
      <w:r w:rsidRPr="003061C8">
        <w:t>to Section 9</w:t>
      </w:r>
      <w:r>
        <w:br/>
      </w:r>
      <w:r>
        <w:br/>
      </w:r>
      <w:proofErr w:type="spellStart"/>
      <w:r w:rsidRPr="003061C8">
        <w:t>Calculations</w:t>
      </w:r>
      <w:proofErr w:type="spellEnd"/>
      <w:r w:rsidRPr="003061C8">
        <w:t xml:space="preserve"> </w:t>
      </w:r>
      <w:proofErr w:type="spellStart"/>
      <w:r w:rsidRPr="003061C8">
        <w:t>used</w:t>
      </w:r>
      <w:proofErr w:type="spellEnd"/>
      <w:r w:rsidRPr="003061C8">
        <w:t xml:space="preserve"> to </w:t>
      </w:r>
      <w:proofErr w:type="spellStart"/>
      <w:r w:rsidRPr="003061C8">
        <w:t>determine</w:t>
      </w:r>
      <w:proofErr w:type="spellEnd"/>
      <w:r w:rsidRPr="003061C8">
        <w:t xml:space="preserve"> the noise </w:t>
      </w:r>
      <w:proofErr w:type="spellStart"/>
      <w:r w:rsidRPr="003061C8">
        <w:t>field</w:t>
      </w:r>
      <w:proofErr w:type="spellEnd"/>
      <w:r w:rsidRPr="003061C8">
        <w:t xml:space="preserve"> </w:t>
      </w:r>
      <w:proofErr w:type="spellStart"/>
      <w:r w:rsidRPr="003061C8">
        <w:t>strength</w:t>
      </w:r>
      <w:proofErr w:type="spellEnd"/>
      <w:r w:rsidRPr="003061C8">
        <w:t xml:space="preserve"> in </w:t>
      </w:r>
      <w:proofErr w:type="spellStart"/>
      <w:r w:rsidRPr="003061C8">
        <w:t>Step</w:t>
      </w:r>
      <w:proofErr w:type="spellEnd"/>
      <w:r w:rsidRPr="003061C8">
        <w:t xml:space="preserve"> 7</w:t>
      </w:r>
    </w:p>
    <w:p w14:paraId="093DB6C0" w14:textId="77777777" w:rsidR="00A02C09" w:rsidRPr="009B79A5" w:rsidRDefault="00A02C09" w:rsidP="00A02C09">
      <w:pPr>
        <w:pStyle w:val="Normalaftertitle"/>
        <w:rPr>
          <w:lang w:val="en-GB"/>
        </w:rPr>
      </w:pPr>
      <w:r w:rsidRPr="009B79A5">
        <w:rPr>
          <w:lang w:val="en-GB"/>
        </w:rPr>
        <w:t xml:space="preserve">The following calculations are based on the data from Recommendation ITU-R </w:t>
      </w:r>
      <w:hyperlink r:id="rId90" w:history="1">
        <w:r w:rsidRPr="009B79A5">
          <w:rPr>
            <w:rStyle w:val="Hyperlink"/>
            <w:color w:val="auto"/>
            <w:u w:val="none"/>
            <w:lang w:val="en-GB"/>
          </w:rPr>
          <w:t>P.372</w:t>
        </w:r>
      </w:hyperlink>
      <w:r w:rsidRPr="009B79A5">
        <w:rPr>
          <w:lang w:val="en-GB"/>
        </w:rPr>
        <w:t xml:space="preserve"> [1].</w:t>
      </w:r>
    </w:p>
    <w:p w14:paraId="1F989308" w14:textId="77777777" w:rsidR="00A02C09" w:rsidRPr="009B79A5" w:rsidRDefault="00A02C09" w:rsidP="00A02C09">
      <w:pPr>
        <w:pStyle w:val="ListParagraph"/>
        <w:numPr>
          <w:ilvl w:val="0"/>
          <w:numId w:val="40"/>
        </w:numPr>
        <w:tabs>
          <w:tab w:val="clear" w:pos="1134"/>
          <w:tab w:val="clear" w:pos="1871"/>
          <w:tab w:val="clear" w:pos="2268"/>
        </w:tabs>
        <w:overflowPunct/>
        <w:autoSpaceDE/>
        <w:autoSpaceDN/>
        <w:adjustRightInd/>
        <w:spacing w:before="240"/>
        <w:ind w:left="1134" w:hanging="1134"/>
        <w:textAlignment w:val="auto"/>
        <w:rPr>
          <w:b/>
          <w:szCs w:val="24"/>
        </w:rPr>
      </w:pPr>
      <w:r w:rsidRPr="009B79A5">
        <w:rPr>
          <w:b/>
          <w:szCs w:val="24"/>
        </w:rPr>
        <w:t xml:space="preserve">Noise field linked to </w:t>
      </w:r>
      <w:proofErr w:type="spellStart"/>
      <w:r w:rsidRPr="009B79A5">
        <w:rPr>
          <w:b/>
          <w:szCs w:val="24"/>
        </w:rPr>
        <w:t>keraunic</w:t>
      </w:r>
      <w:proofErr w:type="spellEnd"/>
      <w:r w:rsidRPr="009B79A5">
        <w:rPr>
          <w:b/>
          <w:szCs w:val="24"/>
        </w:rPr>
        <w:t xml:space="preserve"> activity</w:t>
      </w:r>
    </w:p>
    <w:p w14:paraId="3B4D64FC" w14:textId="5C6AD8A0" w:rsidR="00A02C09" w:rsidRPr="00154EE5" w:rsidRDefault="00A02C09" w:rsidP="00A02C09">
      <w:pPr>
        <w:rPr>
          <w:szCs w:val="22"/>
          <w:lang w:val="en-GB"/>
        </w:rPr>
      </w:pPr>
      <w:r w:rsidRPr="009B79A5">
        <w:rPr>
          <w:szCs w:val="22"/>
          <w:lang w:val="en-GB"/>
        </w:rPr>
        <w:t xml:space="preserve">According to Figs 13a to 36b of Recommendation ITU-R </w:t>
      </w:r>
      <w:hyperlink r:id="rId91" w:history="1">
        <w:r w:rsidRPr="009B79A5">
          <w:rPr>
            <w:rStyle w:val="Hyperlink"/>
            <w:color w:val="auto"/>
            <w:u w:val="none"/>
            <w:lang w:val="en-GB"/>
          </w:rPr>
          <w:t>P.372</w:t>
        </w:r>
      </w:hyperlink>
      <w:r w:rsidRPr="009B79A5">
        <w:rPr>
          <w:szCs w:val="22"/>
          <w:lang w:val="en-GB"/>
        </w:rPr>
        <w:t xml:space="preserve"> [1], the median values of the mean </w:t>
      </w:r>
      <w:r w:rsidRPr="00154EE5">
        <w:rPr>
          <w:szCs w:val="22"/>
          <w:lang w:val="en-GB"/>
        </w:rPr>
        <w:t xml:space="preserve">power factor of atmospheric noise related to </w:t>
      </w:r>
      <w:proofErr w:type="spellStart"/>
      <w:r w:rsidRPr="00154EE5">
        <w:rPr>
          <w:szCs w:val="22"/>
          <w:lang w:val="en-GB"/>
        </w:rPr>
        <w:t>keraunic</w:t>
      </w:r>
      <w:proofErr w:type="spellEnd"/>
      <w:r w:rsidRPr="00154EE5">
        <w:rPr>
          <w:szCs w:val="22"/>
          <w:lang w:val="en-GB"/>
        </w:rPr>
        <w:t xml:space="preserve"> activity vary between 71 dB and 113 dB (Table 35), depending on the Time of the Day and Season, in Metropolitan France, at 162 kHz.</w:t>
      </w:r>
    </w:p>
    <w:p w14:paraId="2327F18A" w14:textId="77777777" w:rsidR="00A02C09" w:rsidRPr="00154EE5" w:rsidRDefault="00A02C09" w:rsidP="003C6383">
      <w:pPr>
        <w:pStyle w:val="TableNo"/>
        <w:keepLines/>
        <w:rPr>
          <w:lang w:val="en-GB"/>
        </w:rPr>
      </w:pPr>
      <w:r w:rsidRPr="00154EE5">
        <w:rPr>
          <w:lang w:val="en-GB"/>
        </w:rPr>
        <w:lastRenderedPageBreak/>
        <w:t>TABLE 35</w:t>
      </w:r>
    </w:p>
    <w:p w14:paraId="4E69F461" w14:textId="77777777" w:rsidR="00A02C09" w:rsidRPr="00154EE5" w:rsidRDefault="00A02C09" w:rsidP="003C6383">
      <w:pPr>
        <w:pStyle w:val="Tabletitle"/>
        <w:keepLines/>
        <w:rPr>
          <w:lang w:val="en-GB"/>
        </w:rPr>
      </w:pPr>
      <w:r w:rsidRPr="00154EE5">
        <w:rPr>
          <w:lang w:val="en-GB"/>
        </w:rPr>
        <w:t>Median values of the average power factor of radio noise</w:t>
      </w:r>
      <w:r w:rsidRPr="00154EE5">
        <w:rPr>
          <w:lang w:val="en-GB"/>
        </w:rPr>
        <w:br/>
        <w:t xml:space="preserve"> related to </w:t>
      </w:r>
      <w:proofErr w:type="spellStart"/>
      <w:r w:rsidRPr="00154EE5">
        <w:rPr>
          <w:lang w:val="en-GB"/>
        </w:rPr>
        <w:t>keraunic</w:t>
      </w:r>
      <w:proofErr w:type="spellEnd"/>
      <w:r w:rsidRPr="00154EE5">
        <w:rPr>
          <w:lang w:val="en-GB"/>
        </w:rPr>
        <w:t xml:space="preserve"> activity in France, at 162 kHz and 1 MHz</w:t>
      </w:r>
    </w:p>
    <w:tbl>
      <w:tblPr>
        <w:tblW w:w="9639" w:type="dxa"/>
        <w:tblLayout w:type="fixed"/>
        <w:tblCellMar>
          <w:left w:w="70" w:type="dxa"/>
          <w:right w:w="70" w:type="dxa"/>
        </w:tblCellMar>
        <w:tblLook w:val="04A0" w:firstRow="1" w:lastRow="0" w:firstColumn="1" w:lastColumn="0" w:noHBand="0" w:noVBand="1"/>
      </w:tblPr>
      <w:tblGrid>
        <w:gridCol w:w="1389"/>
        <w:gridCol w:w="1010"/>
        <w:gridCol w:w="1093"/>
        <w:gridCol w:w="958"/>
        <w:gridCol w:w="1091"/>
        <w:gridCol w:w="958"/>
        <w:gridCol w:w="1095"/>
        <w:gridCol w:w="958"/>
        <w:gridCol w:w="1087"/>
      </w:tblGrid>
      <w:tr w:rsidR="00A02C09" w:rsidRPr="003C6383" w14:paraId="3253E160" w14:textId="77777777" w:rsidTr="003C6383">
        <w:trPr>
          <w:trHeight w:val="288"/>
          <w:tblHeader/>
        </w:trPr>
        <w:tc>
          <w:tcPr>
            <w:tcW w:w="72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1D0FE63" w14:textId="77777777" w:rsidR="00A02C09" w:rsidRPr="003C6383" w:rsidRDefault="00A02C09" w:rsidP="003C6383">
            <w:pPr>
              <w:pStyle w:val="Tablehead"/>
              <w:keepLines/>
              <w:rPr>
                <w:sz w:val="20"/>
                <w:lang w:val="en-GB"/>
              </w:rPr>
            </w:pPr>
            <w:r w:rsidRPr="003C6383">
              <w:rPr>
                <w:sz w:val="20"/>
                <w:lang w:val="en-GB"/>
              </w:rPr>
              <w:t> </w:t>
            </w:r>
          </w:p>
        </w:tc>
        <w:tc>
          <w:tcPr>
            <w:tcW w:w="1091" w:type="pct"/>
            <w:gridSpan w:val="2"/>
            <w:tcBorders>
              <w:top w:val="single" w:sz="4" w:space="0" w:color="auto"/>
              <w:left w:val="nil"/>
              <w:bottom w:val="single" w:sz="4" w:space="0" w:color="auto"/>
              <w:right w:val="single" w:sz="4" w:space="0" w:color="auto"/>
            </w:tcBorders>
            <w:shd w:val="clear" w:color="auto" w:fill="auto"/>
            <w:noWrap/>
            <w:vAlign w:val="center"/>
            <w:hideMark/>
          </w:tcPr>
          <w:p w14:paraId="59BBEAF0" w14:textId="77777777" w:rsidR="00A02C09" w:rsidRPr="003C6383" w:rsidRDefault="00A02C09" w:rsidP="003C6383">
            <w:pPr>
              <w:pStyle w:val="Tablehead"/>
              <w:keepLines/>
              <w:rPr>
                <w:sz w:val="20"/>
              </w:rPr>
            </w:pPr>
            <w:r w:rsidRPr="003C6383">
              <w:rPr>
                <w:sz w:val="20"/>
              </w:rPr>
              <w:t>Winter</w:t>
            </w:r>
          </w:p>
        </w:tc>
        <w:tc>
          <w:tcPr>
            <w:tcW w:w="1063" w:type="pct"/>
            <w:gridSpan w:val="2"/>
            <w:tcBorders>
              <w:top w:val="single" w:sz="4" w:space="0" w:color="auto"/>
              <w:left w:val="nil"/>
              <w:bottom w:val="single" w:sz="4" w:space="0" w:color="auto"/>
              <w:right w:val="single" w:sz="4" w:space="0" w:color="auto"/>
            </w:tcBorders>
            <w:shd w:val="clear" w:color="auto" w:fill="auto"/>
            <w:noWrap/>
            <w:vAlign w:val="center"/>
            <w:hideMark/>
          </w:tcPr>
          <w:p w14:paraId="1930E443" w14:textId="77777777" w:rsidR="00A02C09" w:rsidRPr="003C6383" w:rsidRDefault="00A02C09" w:rsidP="003C6383">
            <w:pPr>
              <w:pStyle w:val="Tablehead"/>
              <w:keepLines/>
              <w:rPr>
                <w:sz w:val="20"/>
              </w:rPr>
            </w:pPr>
            <w:r w:rsidRPr="003C6383">
              <w:rPr>
                <w:sz w:val="20"/>
              </w:rPr>
              <w:t>Spring</w:t>
            </w:r>
          </w:p>
        </w:tc>
        <w:tc>
          <w:tcPr>
            <w:tcW w:w="1065" w:type="pct"/>
            <w:gridSpan w:val="2"/>
            <w:tcBorders>
              <w:top w:val="single" w:sz="4" w:space="0" w:color="auto"/>
              <w:left w:val="nil"/>
              <w:bottom w:val="single" w:sz="4" w:space="0" w:color="auto"/>
              <w:right w:val="single" w:sz="4" w:space="0" w:color="auto"/>
            </w:tcBorders>
            <w:shd w:val="clear" w:color="auto" w:fill="auto"/>
            <w:noWrap/>
            <w:vAlign w:val="center"/>
            <w:hideMark/>
          </w:tcPr>
          <w:p w14:paraId="03B1A779" w14:textId="77777777" w:rsidR="00A02C09" w:rsidRPr="003C6383" w:rsidRDefault="00A02C09" w:rsidP="003C6383">
            <w:pPr>
              <w:pStyle w:val="Tablehead"/>
              <w:keepLines/>
              <w:rPr>
                <w:sz w:val="20"/>
              </w:rPr>
            </w:pPr>
            <w:r w:rsidRPr="003C6383">
              <w:rPr>
                <w:sz w:val="20"/>
              </w:rPr>
              <w:t>Summer</w:t>
            </w:r>
          </w:p>
        </w:tc>
        <w:tc>
          <w:tcPr>
            <w:tcW w:w="1062" w:type="pct"/>
            <w:gridSpan w:val="2"/>
            <w:tcBorders>
              <w:top w:val="single" w:sz="4" w:space="0" w:color="auto"/>
              <w:left w:val="nil"/>
              <w:bottom w:val="single" w:sz="4" w:space="0" w:color="auto"/>
              <w:right w:val="single" w:sz="4" w:space="0" w:color="auto"/>
            </w:tcBorders>
            <w:shd w:val="clear" w:color="auto" w:fill="auto"/>
            <w:noWrap/>
            <w:vAlign w:val="center"/>
            <w:hideMark/>
          </w:tcPr>
          <w:p w14:paraId="51728B39" w14:textId="77777777" w:rsidR="00A02C09" w:rsidRPr="003C6383" w:rsidRDefault="00A02C09" w:rsidP="003C6383">
            <w:pPr>
              <w:pStyle w:val="Tablehead"/>
              <w:keepLines/>
              <w:rPr>
                <w:sz w:val="20"/>
              </w:rPr>
            </w:pPr>
            <w:proofErr w:type="spellStart"/>
            <w:r w:rsidRPr="003C6383">
              <w:rPr>
                <w:sz w:val="20"/>
              </w:rPr>
              <w:t>Autumn</w:t>
            </w:r>
            <w:proofErr w:type="spellEnd"/>
          </w:p>
        </w:tc>
      </w:tr>
      <w:tr w:rsidR="00A02C09" w:rsidRPr="003C6383" w14:paraId="60586E14" w14:textId="77777777" w:rsidTr="003C6383">
        <w:trPr>
          <w:trHeight w:val="588"/>
          <w:tblHeader/>
        </w:trPr>
        <w:tc>
          <w:tcPr>
            <w:tcW w:w="72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6F9E748" w14:textId="77777777" w:rsidR="00A02C09" w:rsidRPr="003C6383" w:rsidRDefault="00A02C09" w:rsidP="003C6383">
            <w:pPr>
              <w:pStyle w:val="Tablehead"/>
              <w:keepLines/>
              <w:rPr>
                <w:sz w:val="20"/>
              </w:rPr>
            </w:pPr>
          </w:p>
        </w:tc>
        <w:tc>
          <w:tcPr>
            <w:tcW w:w="524" w:type="pct"/>
            <w:tcBorders>
              <w:top w:val="nil"/>
              <w:left w:val="nil"/>
              <w:bottom w:val="single" w:sz="4" w:space="0" w:color="auto"/>
              <w:right w:val="single" w:sz="4" w:space="0" w:color="auto"/>
            </w:tcBorders>
            <w:shd w:val="clear" w:color="auto" w:fill="auto"/>
            <w:vAlign w:val="bottom"/>
            <w:hideMark/>
          </w:tcPr>
          <w:p w14:paraId="4C2A92F7" w14:textId="77777777" w:rsidR="00A02C09" w:rsidRPr="003C6383" w:rsidRDefault="00A02C09" w:rsidP="003C6383">
            <w:pPr>
              <w:pStyle w:val="Tablehead"/>
              <w:keepLines/>
              <w:rPr>
                <w:sz w:val="20"/>
              </w:rPr>
            </w:pPr>
            <w:r w:rsidRPr="003C6383">
              <w:rPr>
                <w:i/>
                <w:sz w:val="20"/>
              </w:rPr>
              <w:t>Fa</w:t>
            </w:r>
            <w:r w:rsidRPr="003C6383">
              <w:rPr>
                <w:sz w:val="20"/>
              </w:rPr>
              <w:t xml:space="preserve"> (dB) at 1 MHz</w:t>
            </w:r>
          </w:p>
        </w:tc>
        <w:tc>
          <w:tcPr>
            <w:tcW w:w="567" w:type="pct"/>
            <w:tcBorders>
              <w:top w:val="nil"/>
              <w:left w:val="nil"/>
              <w:bottom w:val="single" w:sz="4" w:space="0" w:color="auto"/>
              <w:right w:val="single" w:sz="4" w:space="0" w:color="auto"/>
            </w:tcBorders>
            <w:shd w:val="clear" w:color="auto" w:fill="auto"/>
            <w:vAlign w:val="bottom"/>
            <w:hideMark/>
          </w:tcPr>
          <w:p w14:paraId="1854F775" w14:textId="77777777" w:rsidR="00A02C09" w:rsidRPr="003C6383" w:rsidRDefault="00A02C09" w:rsidP="003C6383">
            <w:pPr>
              <w:pStyle w:val="Tablehead"/>
              <w:keepLines/>
              <w:rPr>
                <w:sz w:val="20"/>
              </w:rPr>
            </w:pPr>
            <w:r w:rsidRPr="003C6383">
              <w:rPr>
                <w:i/>
                <w:sz w:val="20"/>
              </w:rPr>
              <w:t>Fa</w:t>
            </w:r>
            <w:r w:rsidRPr="003C6383">
              <w:rPr>
                <w:sz w:val="20"/>
              </w:rPr>
              <w:t xml:space="preserve"> (dB) at 162 kHz</w:t>
            </w:r>
          </w:p>
        </w:tc>
        <w:tc>
          <w:tcPr>
            <w:tcW w:w="497" w:type="pct"/>
            <w:tcBorders>
              <w:top w:val="nil"/>
              <w:left w:val="nil"/>
              <w:bottom w:val="single" w:sz="4" w:space="0" w:color="auto"/>
              <w:right w:val="single" w:sz="4" w:space="0" w:color="auto"/>
            </w:tcBorders>
            <w:shd w:val="clear" w:color="auto" w:fill="auto"/>
            <w:vAlign w:val="bottom"/>
            <w:hideMark/>
          </w:tcPr>
          <w:p w14:paraId="0EA6024C" w14:textId="77777777" w:rsidR="00A02C09" w:rsidRPr="003C6383" w:rsidRDefault="00A02C09" w:rsidP="003C6383">
            <w:pPr>
              <w:pStyle w:val="Tablehead"/>
              <w:keepLines/>
              <w:rPr>
                <w:sz w:val="20"/>
              </w:rPr>
            </w:pPr>
            <w:r w:rsidRPr="003C6383">
              <w:rPr>
                <w:i/>
                <w:sz w:val="20"/>
              </w:rPr>
              <w:t>Fa</w:t>
            </w:r>
            <w:r w:rsidRPr="003C6383">
              <w:rPr>
                <w:sz w:val="20"/>
              </w:rPr>
              <w:t xml:space="preserve"> (dB) at 1 MHz</w:t>
            </w:r>
          </w:p>
        </w:tc>
        <w:tc>
          <w:tcPr>
            <w:tcW w:w="566" w:type="pct"/>
            <w:tcBorders>
              <w:top w:val="nil"/>
              <w:left w:val="nil"/>
              <w:bottom w:val="single" w:sz="4" w:space="0" w:color="auto"/>
              <w:right w:val="single" w:sz="4" w:space="0" w:color="auto"/>
            </w:tcBorders>
            <w:shd w:val="clear" w:color="auto" w:fill="auto"/>
            <w:vAlign w:val="bottom"/>
            <w:hideMark/>
          </w:tcPr>
          <w:p w14:paraId="11B2D955" w14:textId="77777777" w:rsidR="00A02C09" w:rsidRPr="003C6383" w:rsidRDefault="00A02C09" w:rsidP="003C6383">
            <w:pPr>
              <w:pStyle w:val="Tablehead"/>
              <w:keepLines/>
              <w:rPr>
                <w:sz w:val="20"/>
              </w:rPr>
            </w:pPr>
            <w:r w:rsidRPr="003C6383">
              <w:rPr>
                <w:i/>
                <w:sz w:val="20"/>
              </w:rPr>
              <w:t>Fa</w:t>
            </w:r>
            <w:r w:rsidRPr="003C6383">
              <w:rPr>
                <w:sz w:val="20"/>
              </w:rPr>
              <w:t xml:space="preserve"> (dB) at 162 kHz</w:t>
            </w:r>
          </w:p>
        </w:tc>
        <w:tc>
          <w:tcPr>
            <w:tcW w:w="497" w:type="pct"/>
            <w:tcBorders>
              <w:top w:val="nil"/>
              <w:left w:val="nil"/>
              <w:bottom w:val="single" w:sz="4" w:space="0" w:color="auto"/>
              <w:right w:val="single" w:sz="4" w:space="0" w:color="auto"/>
            </w:tcBorders>
            <w:shd w:val="clear" w:color="auto" w:fill="auto"/>
            <w:vAlign w:val="bottom"/>
            <w:hideMark/>
          </w:tcPr>
          <w:p w14:paraId="15483C71" w14:textId="77777777" w:rsidR="00A02C09" w:rsidRPr="003C6383" w:rsidRDefault="00A02C09" w:rsidP="003C6383">
            <w:pPr>
              <w:pStyle w:val="Tablehead"/>
              <w:keepLines/>
              <w:rPr>
                <w:sz w:val="20"/>
              </w:rPr>
            </w:pPr>
            <w:r w:rsidRPr="003C6383">
              <w:rPr>
                <w:i/>
                <w:sz w:val="20"/>
              </w:rPr>
              <w:t>Fa</w:t>
            </w:r>
            <w:r w:rsidRPr="003C6383">
              <w:rPr>
                <w:sz w:val="20"/>
              </w:rPr>
              <w:t xml:space="preserve"> (dB) at 1 MHz</w:t>
            </w:r>
          </w:p>
        </w:tc>
        <w:tc>
          <w:tcPr>
            <w:tcW w:w="568" w:type="pct"/>
            <w:tcBorders>
              <w:top w:val="nil"/>
              <w:left w:val="nil"/>
              <w:bottom w:val="single" w:sz="4" w:space="0" w:color="auto"/>
              <w:right w:val="single" w:sz="4" w:space="0" w:color="auto"/>
            </w:tcBorders>
            <w:shd w:val="clear" w:color="auto" w:fill="auto"/>
            <w:vAlign w:val="bottom"/>
            <w:hideMark/>
          </w:tcPr>
          <w:p w14:paraId="0F437520" w14:textId="77777777" w:rsidR="00A02C09" w:rsidRPr="003C6383" w:rsidRDefault="00A02C09" w:rsidP="003C6383">
            <w:pPr>
              <w:pStyle w:val="Tablehead"/>
              <w:keepLines/>
              <w:rPr>
                <w:sz w:val="20"/>
              </w:rPr>
            </w:pPr>
            <w:r w:rsidRPr="003C6383">
              <w:rPr>
                <w:i/>
                <w:sz w:val="20"/>
              </w:rPr>
              <w:t>Fa</w:t>
            </w:r>
            <w:r w:rsidRPr="003C6383">
              <w:rPr>
                <w:sz w:val="20"/>
              </w:rPr>
              <w:t xml:space="preserve"> (dB) at 162 kHz</w:t>
            </w:r>
          </w:p>
        </w:tc>
        <w:tc>
          <w:tcPr>
            <w:tcW w:w="497" w:type="pct"/>
            <w:tcBorders>
              <w:top w:val="nil"/>
              <w:left w:val="nil"/>
              <w:bottom w:val="single" w:sz="4" w:space="0" w:color="auto"/>
              <w:right w:val="single" w:sz="4" w:space="0" w:color="auto"/>
            </w:tcBorders>
            <w:shd w:val="clear" w:color="auto" w:fill="auto"/>
            <w:vAlign w:val="bottom"/>
            <w:hideMark/>
          </w:tcPr>
          <w:p w14:paraId="29F0F756" w14:textId="77777777" w:rsidR="00A02C09" w:rsidRPr="003C6383" w:rsidRDefault="00A02C09" w:rsidP="003C6383">
            <w:pPr>
              <w:pStyle w:val="Tablehead"/>
              <w:keepLines/>
              <w:rPr>
                <w:sz w:val="20"/>
              </w:rPr>
            </w:pPr>
            <w:r w:rsidRPr="003C6383">
              <w:rPr>
                <w:i/>
                <w:sz w:val="20"/>
              </w:rPr>
              <w:t>Fa</w:t>
            </w:r>
            <w:r w:rsidRPr="003C6383">
              <w:rPr>
                <w:sz w:val="20"/>
              </w:rPr>
              <w:t xml:space="preserve"> (dB) at 1 MHz</w:t>
            </w:r>
          </w:p>
        </w:tc>
        <w:tc>
          <w:tcPr>
            <w:tcW w:w="565" w:type="pct"/>
            <w:tcBorders>
              <w:top w:val="nil"/>
              <w:left w:val="nil"/>
              <w:bottom w:val="single" w:sz="4" w:space="0" w:color="auto"/>
              <w:right w:val="single" w:sz="4" w:space="0" w:color="auto"/>
            </w:tcBorders>
            <w:shd w:val="clear" w:color="auto" w:fill="auto"/>
            <w:vAlign w:val="bottom"/>
            <w:hideMark/>
          </w:tcPr>
          <w:p w14:paraId="1C4D6640" w14:textId="77777777" w:rsidR="00A02C09" w:rsidRPr="003C6383" w:rsidRDefault="00A02C09" w:rsidP="003C6383">
            <w:pPr>
              <w:pStyle w:val="Tablehead"/>
              <w:keepLines/>
              <w:rPr>
                <w:sz w:val="20"/>
              </w:rPr>
            </w:pPr>
            <w:r w:rsidRPr="003C6383">
              <w:rPr>
                <w:i/>
                <w:sz w:val="20"/>
              </w:rPr>
              <w:t>Fa</w:t>
            </w:r>
            <w:r w:rsidRPr="003C6383">
              <w:rPr>
                <w:sz w:val="20"/>
              </w:rPr>
              <w:t xml:space="preserve"> (dB) at 162 kHz</w:t>
            </w:r>
          </w:p>
        </w:tc>
      </w:tr>
      <w:tr w:rsidR="00A02C09" w:rsidRPr="003C6383" w14:paraId="05B253E1" w14:textId="77777777" w:rsidTr="003C6383">
        <w:trPr>
          <w:trHeight w:val="399"/>
        </w:trPr>
        <w:tc>
          <w:tcPr>
            <w:tcW w:w="720" w:type="pct"/>
            <w:tcBorders>
              <w:top w:val="nil"/>
              <w:left w:val="single" w:sz="4" w:space="0" w:color="auto"/>
              <w:bottom w:val="single" w:sz="4" w:space="0" w:color="auto"/>
              <w:right w:val="single" w:sz="4" w:space="0" w:color="auto"/>
            </w:tcBorders>
            <w:shd w:val="clear" w:color="auto" w:fill="auto"/>
            <w:noWrap/>
            <w:vAlign w:val="center"/>
            <w:hideMark/>
          </w:tcPr>
          <w:p w14:paraId="3B83E463" w14:textId="77777777" w:rsidR="00A02C09" w:rsidRPr="003C6383" w:rsidRDefault="00A02C09" w:rsidP="003C6383">
            <w:pPr>
              <w:pStyle w:val="Tabletext"/>
              <w:keepNext/>
              <w:keepLines/>
              <w:jc w:val="center"/>
              <w:rPr>
                <w:sz w:val="20"/>
              </w:rPr>
            </w:pPr>
            <w:r w:rsidRPr="003C6383">
              <w:rPr>
                <w:sz w:val="20"/>
              </w:rPr>
              <w:t>0 h – 4 h</w:t>
            </w:r>
          </w:p>
        </w:tc>
        <w:tc>
          <w:tcPr>
            <w:tcW w:w="524" w:type="pct"/>
            <w:tcBorders>
              <w:top w:val="nil"/>
              <w:left w:val="nil"/>
              <w:bottom w:val="single" w:sz="4" w:space="0" w:color="auto"/>
              <w:right w:val="single" w:sz="4" w:space="0" w:color="auto"/>
            </w:tcBorders>
            <w:shd w:val="clear" w:color="auto" w:fill="auto"/>
            <w:noWrap/>
            <w:vAlign w:val="center"/>
            <w:hideMark/>
          </w:tcPr>
          <w:p w14:paraId="4DDD6BC0" w14:textId="77777777" w:rsidR="00A02C09" w:rsidRPr="003C6383" w:rsidRDefault="00A02C09" w:rsidP="003C6383">
            <w:pPr>
              <w:pStyle w:val="Tabletext"/>
              <w:keepNext/>
              <w:keepLines/>
              <w:jc w:val="center"/>
              <w:rPr>
                <w:sz w:val="20"/>
              </w:rPr>
            </w:pPr>
            <w:r w:rsidRPr="003C6383">
              <w:rPr>
                <w:sz w:val="20"/>
              </w:rPr>
              <w:t>65/70</w:t>
            </w:r>
          </w:p>
        </w:tc>
        <w:tc>
          <w:tcPr>
            <w:tcW w:w="567" w:type="pct"/>
            <w:tcBorders>
              <w:top w:val="nil"/>
              <w:left w:val="nil"/>
              <w:bottom w:val="single" w:sz="4" w:space="0" w:color="auto"/>
              <w:right w:val="single" w:sz="4" w:space="0" w:color="auto"/>
            </w:tcBorders>
            <w:shd w:val="clear" w:color="auto" w:fill="auto"/>
            <w:noWrap/>
            <w:vAlign w:val="center"/>
            <w:hideMark/>
          </w:tcPr>
          <w:p w14:paraId="427B9106" w14:textId="77777777" w:rsidR="00A02C09" w:rsidRPr="003C6383" w:rsidRDefault="00A02C09" w:rsidP="003C6383">
            <w:pPr>
              <w:pStyle w:val="Tabletext"/>
              <w:keepNext/>
              <w:keepLines/>
              <w:jc w:val="center"/>
              <w:rPr>
                <w:sz w:val="20"/>
              </w:rPr>
            </w:pPr>
            <w:r w:rsidRPr="003C6383">
              <w:rPr>
                <w:sz w:val="20"/>
              </w:rPr>
              <w:t>100/105</w:t>
            </w:r>
          </w:p>
        </w:tc>
        <w:tc>
          <w:tcPr>
            <w:tcW w:w="497" w:type="pct"/>
            <w:tcBorders>
              <w:top w:val="nil"/>
              <w:left w:val="nil"/>
              <w:bottom w:val="single" w:sz="4" w:space="0" w:color="auto"/>
              <w:right w:val="single" w:sz="4" w:space="0" w:color="auto"/>
            </w:tcBorders>
            <w:shd w:val="clear" w:color="auto" w:fill="auto"/>
            <w:noWrap/>
            <w:vAlign w:val="center"/>
            <w:hideMark/>
          </w:tcPr>
          <w:p w14:paraId="197758B7" w14:textId="77777777" w:rsidR="00A02C09" w:rsidRPr="003C6383" w:rsidRDefault="00A02C09" w:rsidP="003C6383">
            <w:pPr>
              <w:pStyle w:val="Tabletext"/>
              <w:keepNext/>
              <w:keepLines/>
              <w:jc w:val="center"/>
              <w:rPr>
                <w:sz w:val="20"/>
              </w:rPr>
            </w:pPr>
            <w:r w:rsidRPr="003C6383">
              <w:rPr>
                <w:sz w:val="20"/>
              </w:rPr>
              <w:t>25/30</w:t>
            </w:r>
          </w:p>
        </w:tc>
        <w:tc>
          <w:tcPr>
            <w:tcW w:w="566" w:type="pct"/>
            <w:tcBorders>
              <w:top w:val="nil"/>
              <w:left w:val="nil"/>
              <w:bottom w:val="single" w:sz="4" w:space="0" w:color="auto"/>
              <w:right w:val="single" w:sz="4" w:space="0" w:color="auto"/>
            </w:tcBorders>
            <w:shd w:val="clear" w:color="auto" w:fill="auto"/>
            <w:noWrap/>
            <w:vAlign w:val="center"/>
            <w:hideMark/>
          </w:tcPr>
          <w:p w14:paraId="12932D8A" w14:textId="77777777" w:rsidR="00A02C09" w:rsidRPr="003C6383" w:rsidRDefault="00A02C09" w:rsidP="003C6383">
            <w:pPr>
              <w:pStyle w:val="Tabletext"/>
              <w:keepNext/>
              <w:keepLines/>
              <w:jc w:val="center"/>
              <w:rPr>
                <w:sz w:val="20"/>
              </w:rPr>
            </w:pPr>
            <w:r w:rsidRPr="003C6383">
              <w:rPr>
                <w:sz w:val="20"/>
              </w:rPr>
              <w:t>71/76</w:t>
            </w:r>
          </w:p>
        </w:tc>
        <w:tc>
          <w:tcPr>
            <w:tcW w:w="497" w:type="pct"/>
            <w:tcBorders>
              <w:top w:val="nil"/>
              <w:left w:val="nil"/>
              <w:bottom w:val="single" w:sz="4" w:space="0" w:color="auto"/>
              <w:right w:val="single" w:sz="4" w:space="0" w:color="auto"/>
            </w:tcBorders>
            <w:shd w:val="clear" w:color="auto" w:fill="auto"/>
            <w:noWrap/>
            <w:vAlign w:val="center"/>
            <w:hideMark/>
          </w:tcPr>
          <w:p w14:paraId="3346BE6E" w14:textId="77777777" w:rsidR="00A02C09" w:rsidRPr="003C6383" w:rsidRDefault="00A02C09" w:rsidP="003C6383">
            <w:pPr>
              <w:pStyle w:val="Tabletext"/>
              <w:keepNext/>
              <w:keepLines/>
              <w:jc w:val="center"/>
              <w:rPr>
                <w:sz w:val="20"/>
              </w:rPr>
            </w:pPr>
            <w:r w:rsidRPr="003C6383">
              <w:rPr>
                <w:sz w:val="20"/>
              </w:rPr>
              <w:t>65/70</w:t>
            </w:r>
          </w:p>
        </w:tc>
        <w:tc>
          <w:tcPr>
            <w:tcW w:w="568" w:type="pct"/>
            <w:tcBorders>
              <w:top w:val="nil"/>
              <w:left w:val="nil"/>
              <w:bottom w:val="single" w:sz="4" w:space="0" w:color="auto"/>
              <w:right w:val="single" w:sz="4" w:space="0" w:color="auto"/>
            </w:tcBorders>
            <w:shd w:val="clear" w:color="auto" w:fill="auto"/>
            <w:noWrap/>
            <w:vAlign w:val="center"/>
            <w:hideMark/>
          </w:tcPr>
          <w:p w14:paraId="3C045DC0" w14:textId="77777777" w:rsidR="00A02C09" w:rsidRPr="003C6383" w:rsidRDefault="00A02C09" w:rsidP="003C6383">
            <w:pPr>
              <w:pStyle w:val="Tabletext"/>
              <w:keepNext/>
              <w:keepLines/>
              <w:jc w:val="center"/>
              <w:rPr>
                <w:sz w:val="20"/>
              </w:rPr>
            </w:pPr>
            <w:r w:rsidRPr="003C6383">
              <w:rPr>
                <w:sz w:val="20"/>
              </w:rPr>
              <w:t>102/107</w:t>
            </w:r>
          </w:p>
        </w:tc>
        <w:tc>
          <w:tcPr>
            <w:tcW w:w="497" w:type="pct"/>
            <w:tcBorders>
              <w:top w:val="nil"/>
              <w:left w:val="nil"/>
              <w:bottom w:val="single" w:sz="4" w:space="0" w:color="auto"/>
              <w:right w:val="single" w:sz="4" w:space="0" w:color="auto"/>
            </w:tcBorders>
            <w:shd w:val="clear" w:color="auto" w:fill="auto"/>
            <w:noWrap/>
            <w:vAlign w:val="center"/>
            <w:hideMark/>
          </w:tcPr>
          <w:p w14:paraId="0E8D55C9" w14:textId="77777777" w:rsidR="00A02C09" w:rsidRPr="003C6383" w:rsidRDefault="00A02C09" w:rsidP="003C6383">
            <w:pPr>
              <w:pStyle w:val="Tabletext"/>
              <w:keepNext/>
              <w:keepLines/>
              <w:jc w:val="center"/>
              <w:rPr>
                <w:sz w:val="20"/>
              </w:rPr>
            </w:pPr>
            <w:r w:rsidRPr="003C6383">
              <w:rPr>
                <w:sz w:val="20"/>
              </w:rPr>
              <w:t>70/75</w:t>
            </w:r>
          </w:p>
        </w:tc>
        <w:tc>
          <w:tcPr>
            <w:tcW w:w="565" w:type="pct"/>
            <w:tcBorders>
              <w:top w:val="nil"/>
              <w:left w:val="nil"/>
              <w:bottom w:val="single" w:sz="4" w:space="0" w:color="auto"/>
              <w:right w:val="single" w:sz="4" w:space="0" w:color="auto"/>
            </w:tcBorders>
            <w:shd w:val="clear" w:color="auto" w:fill="auto"/>
            <w:noWrap/>
            <w:vAlign w:val="center"/>
            <w:hideMark/>
          </w:tcPr>
          <w:p w14:paraId="5F20BAFD" w14:textId="77777777" w:rsidR="00A02C09" w:rsidRPr="003C6383" w:rsidRDefault="00A02C09" w:rsidP="003C6383">
            <w:pPr>
              <w:pStyle w:val="Tabletext"/>
              <w:keepNext/>
              <w:keepLines/>
              <w:jc w:val="center"/>
              <w:rPr>
                <w:sz w:val="20"/>
              </w:rPr>
            </w:pPr>
            <w:r w:rsidRPr="003C6383">
              <w:rPr>
                <w:sz w:val="20"/>
              </w:rPr>
              <w:t>105/110</w:t>
            </w:r>
          </w:p>
        </w:tc>
      </w:tr>
      <w:tr w:rsidR="00A02C09" w:rsidRPr="003C6383" w14:paraId="58807453" w14:textId="77777777" w:rsidTr="003C6383">
        <w:trPr>
          <w:trHeight w:val="399"/>
        </w:trPr>
        <w:tc>
          <w:tcPr>
            <w:tcW w:w="720" w:type="pct"/>
            <w:tcBorders>
              <w:top w:val="nil"/>
              <w:left w:val="single" w:sz="4" w:space="0" w:color="auto"/>
              <w:bottom w:val="single" w:sz="4" w:space="0" w:color="auto"/>
              <w:right w:val="single" w:sz="4" w:space="0" w:color="auto"/>
            </w:tcBorders>
            <w:shd w:val="clear" w:color="auto" w:fill="auto"/>
            <w:noWrap/>
            <w:vAlign w:val="center"/>
            <w:hideMark/>
          </w:tcPr>
          <w:p w14:paraId="25489BA8" w14:textId="445F31AB" w:rsidR="00A02C09" w:rsidRPr="003C6383" w:rsidRDefault="00A02C09" w:rsidP="003C6383">
            <w:pPr>
              <w:pStyle w:val="Tabletext"/>
              <w:keepNext/>
              <w:keepLines/>
              <w:jc w:val="center"/>
              <w:rPr>
                <w:sz w:val="20"/>
              </w:rPr>
            </w:pPr>
            <w:r w:rsidRPr="003C6383">
              <w:rPr>
                <w:sz w:val="20"/>
              </w:rPr>
              <w:t>4 h – 8 h</w:t>
            </w:r>
          </w:p>
        </w:tc>
        <w:tc>
          <w:tcPr>
            <w:tcW w:w="524" w:type="pct"/>
            <w:tcBorders>
              <w:top w:val="nil"/>
              <w:left w:val="nil"/>
              <w:bottom w:val="single" w:sz="4" w:space="0" w:color="auto"/>
              <w:right w:val="single" w:sz="4" w:space="0" w:color="auto"/>
            </w:tcBorders>
            <w:shd w:val="clear" w:color="auto" w:fill="auto"/>
            <w:noWrap/>
            <w:vAlign w:val="center"/>
            <w:hideMark/>
          </w:tcPr>
          <w:p w14:paraId="6D88495B" w14:textId="77777777" w:rsidR="00A02C09" w:rsidRPr="003C6383" w:rsidRDefault="00A02C09" w:rsidP="003C6383">
            <w:pPr>
              <w:pStyle w:val="Tabletext"/>
              <w:keepNext/>
              <w:keepLines/>
              <w:jc w:val="center"/>
              <w:rPr>
                <w:sz w:val="20"/>
              </w:rPr>
            </w:pPr>
            <w:r w:rsidRPr="003C6383">
              <w:rPr>
                <w:sz w:val="20"/>
              </w:rPr>
              <w:t>60/65</w:t>
            </w:r>
          </w:p>
        </w:tc>
        <w:tc>
          <w:tcPr>
            <w:tcW w:w="567" w:type="pct"/>
            <w:tcBorders>
              <w:top w:val="nil"/>
              <w:left w:val="nil"/>
              <w:bottom w:val="single" w:sz="4" w:space="0" w:color="auto"/>
              <w:right w:val="single" w:sz="4" w:space="0" w:color="auto"/>
            </w:tcBorders>
            <w:shd w:val="clear" w:color="auto" w:fill="auto"/>
            <w:noWrap/>
            <w:vAlign w:val="center"/>
            <w:hideMark/>
          </w:tcPr>
          <w:p w14:paraId="20731349" w14:textId="77777777" w:rsidR="00A02C09" w:rsidRPr="003C6383" w:rsidRDefault="00A02C09" w:rsidP="003C6383">
            <w:pPr>
              <w:pStyle w:val="Tabletext"/>
              <w:keepNext/>
              <w:keepLines/>
              <w:jc w:val="center"/>
              <w:rPr>
                <w:sz w:val="20"/>
              </w:rPr>
            </w:pPr>
            <w:r w:rsidRPr="003C6383">
              <w:rPr>
                <w:sz w:val="20"/>
              </w:rPr>
              <w:t>95/100</w:t>
            </w:r>
          </w:p>
        </w:tc>
        <w:tc>
          <w:tcPr>
            <w:tcW w:w="497" w:type="pct"/>
            <w:tcBorders>
              <w:top w:val="nil"/>
              <w:left w:val="nil"/>
              <w:bottom w:val="single" w:sz="4" w:space="0" w:color="auto"/>
              <w:right w:val="single" w:sz="4" w:space="0" w:color="auto"/>
            </w:tcBorders>
            <w:shd w:val="clear" w:color="auto" w:fill="auto"/>
            <w:noWrap/>
            <w:vAlign w:val="center"/>
            <w:hideMark/>
          </w:tcPr>
          <w:p w14:paraId="79B7884B" w14:textId="77777777" w:rsidR="00A02C09" w:rsidRPr="003C6383" w:rsidRDefault="00A02C09" w:rsidP="003C6383">
            <w:pPr>
              <w:pStyle w:val="Tabletext"/>
              <w:keepNext/>
              <w:keepLines/>
              <w:jc w:val="center"/>
              <w:rPr>
                <w:sz w:val="20"/>
              </w:rPr>
            </w:pPr>
            <w:r w:rsidRPr="003C6383">
              <w:rPr>
                <w:sz w:val="20"/>
              </w:rPr>
              <w:t>35</w:t>
            </w:r>
          </w:p>
        </w:tc>
        <w:tc>
          <w:tcPr>
            <w:tcW w:w="566" w:type="pct"/>
            <w:tcBorders>
              <w:top w:val="nil"/>
              <w:left w:val="nil"/>
              <w:bottom w:val="single" w:sz="4" w:space="0" w:color="auto"/>
              <w:right w:val="single" w:sz="4" w:space="0" w:color="auto"/>
            </w:tcBorders>
            <w:shd w:val="clear" w:color="auto" w:fill="auto"/>
            <w:noWrap/>
            <w:vAlign w:val="center"/>
            <w:hideMark/>
          </w:tcPr>
          <w:p w14:paraId="10F4AEF8" w14:textId="77777777" w:rsidR="00A02C09" w:rsidRPr="003C6383" w:rsidRDefault="00A02C09" w:rsidP="003C6383">
            <w:pPr>
              <w:pStyle w:val="Tabletext"/>
              <w:keepNext/>
              <w:keepLines/>
              <w:jc w:val="center"/>
              <w:rPr>
                <w:sz w:val="20"/>
              </w:rPr>
            </w:pPr>
            <w:r w:rsidRPr="003C6383">
              <w:rPr>
                <w:sz w:val="20"/>
              </w:rPr>
              <w:t>77</w:t>
            </w:r>
          </w:p>
        </w:tc>
        <w:tc>
          <w:tcPr>
            <w:tcW w:w="497" w:type="pct"/>
            <w:tcBorders>
              <w:top w:val="nil"/>
              <w:left w:val="nil"/>
              <w:bottom w:val="single" w:sz="4" w:space="0" w:color="auto"/>
              <w:right w:val="single" w:sz="4" w:space="0" w:color="auto"/>
            </w:tcBorders>
            <w:shd w:val="clear" w:color="auto" w:fill="auto"/>
            <w:noWrap/>
            <w:vAlign w:val="center"/>
            <w:hideMark/>
          </w:tcPr>
          <w:p w14:paraId="15E90E2D" w14:textId="77777777" w:rsidR="00A02C09" w:rsidRPr="003C6383" w:rsidRDefault="00A02C09" w:rsidP="003C6383">
            <w:pPr>
              <w:pStyle w:val="Tabletext"/>
              <w:keepNext/>
              <w:keepLines/>
              <w:jc w:val="center"/>
              <w:rPr>
                <w:sz w:val="20"/>
              </w:rPr>
            </w:pPr>
            <w:r w:rsidRPr="003C6383">
              <w:rPr>
                <w:sz w:val="20"/>
              </w:rPr>
              <w:t>45/55</w:t>
            </w:r>
          </w:p>
        </w:tc>
        <w:tc>
          <w:tcPr>
            <w:tcW w:w="568" w:type="pct"/>
            <w:tcBorders>
              <w:top w:val="nil"/>
              <w:left w:val="nil"/>
              <w:bottom w:val="single" w:sz="4" w:space="0" w:color="auto"/>
              <w:right w:val="single" w:sz="4" w:space="0" w:color="auto"/>
            </w:tcBorders>
            <w:shd w:val="clear" w:color="auto" w:fill="auto"/>
            <w:noWrap/>
            <w:vAlign w:val="center"/>
            <w:hideMark/>
          </w:tcPr>
          <w:p w14:paraId="28D1A306" w14:textId="77777777" w:rsidR="00A02C09" w:rsidRPr="003C6383" w:rsidRDefault="00A02C09" w:rsidP="003C6383">
            <w:pPr>
              <w:pStyle w:val="Tabletext"/>
              <w:keepNext/>
              <w:keepLines/>
              <w:jc w:val="center"/>
              <w:rPr>
                <w:sz w:val="20"/>
              </w:rPr>
            </w:pPr>
            <w:r w:rsidRPr="003C6383">
              <w:rPr>
                <w:sz w:val="20"/>
              </w:rPr>
              <w:t>90/100</w:t>
            </w:r>
          </w:p>
        </w:tc>
        <w:tc>
          <w:tcPr>
            <w:tcW w:w="497" w:type="pct"/>
            <w:tcBorders>
              <w:top w:val="nil"/>
              <w:left w:val="nil"/>
              <w:bottom w:val="single" w:sz="4" w:space="0" w:color="auto"/>
              <w:right w:val="single" w:sz="4" w:space="0" w:color="auto"/>
            </w:tcBorders>
            <w:shd w:val="clear" w:color="auto" w:fill="auto"/>
            <w:noWrap/>
            <w:vAlign w:val="center"/>
            <w:hideMark/>
          </w:tcPr>
          <w:p w14:paraId="0D67EC62" w14:textId="77777777" w:rsidR="00A02C09" w:rsidRPr="003C6383" w:rsidRDefault="00A02C09" w:rsidP="003C6383">
            <w:pPr>
              <w:pStyle w:val="Tabletext"/>
              <w:keepNext/>
              <w:keepLines/>
              <w:jc w:val="center"/>
              <w:rPr>
                <w:sz w:val="20"/>
              </w:rPr>
            </w:pPr>
            <w:r w:rsidRPr="003C6383">
              <w:rPr>
                <w:sz w:val="20"/>
              </w:rPr>
              <w:t>60</w:t>
            </w:r>
          </w:p>
        </w:tc>
        <w:tc>
          <w:tcPr>
            <w:tcW w:w="565" w:type="pct"/>
            <w:tcBorders>
              <w:top w:val="nil"/>
              <w:left w:val="nil"/>
              <w:bottom w:val="single" w:sz="4" w:space="0" w:color="auto"/>
              <w:right w:val="single" w:sz="4" w:space="0" w:color="auto"/>
            </w:tcBorders>
            <w:shd w:val="clear" w:color="auto" w:fill="auto"/>
            <w:noWrap/>
            <w:vAlign w:val="center"/>
            <w:hideMark/>
          </w:tcPr>
          <w:p w14:paraId="66E41EDA" w14:textId="77777777" w:rsidR="00A02C09" w:rsidRPr="003C6383" w:rsidRDefault="00A02C09" w:rsidP="003C6383">
            <w:pPr>
              <w:pStyle w:val="Tabletext"/>
              <w:keepNext/>
              <w:keepLines/>
              <w:jc w:val="center"/>
              <w:rPr>
                <w:sz w:val="20"/>
              </w:rPr>
            </w:pPr>
            <w:r w:rsidRPr="003C6383">
              <w:rPr>
                <w:sz w:val="20"/>
              </w:rPr>
              <w:t>98</w:t>
            </w:r>
          </w:p>
        </w:tc>
      </w:tr>
      <w:tr w:rsidR="00A02C09" w:rsidRPr="003C6383" w14:paraId="15618808" w14:textId="77777777" w:rsidTr="003C6383">
        <w:trPr>
          <w:trHeight w:val="399"/>
        </w:trPr>
        <w:tc>
          <w:tcPr>
            <w:tcW w:w="720" w:type="pct"/>
            <w:tcBorders>
              <w:top w:val="nil"/>
              <w:left w:val="single" w:sz="4" w:space="0" w:color="auto"/>
              <w:bottom w:val="single" w:sz="4" w:space="0" w:color="auto"/>
              <w:right w:val="single" w:sz="4" w:space="0" w:color="auto"/>
            </w:tcBorders>
            <w:shd w:val="clear" w:color="auto" w:fill="auto"/>
            <w:noWrap/>
            <w:vAlign w:val="center"/>
            <w:hideMark/>
          </w:tcPr>
          <w:p w14:paraId="52FB79E7" w14:textId="77777777" w:rsidR="00A02C09" w:rsidRPr="003C6383" w:rsidRDefault="00A02C09" w:rsidP="003C6383">
            <w:pPr>
              <w:pStyle w:val="Tabletext"/>
              <w:keepNext/>
              <w:keepLines/>
              <w:jc w:val="center"/>
              <w:rPr>
                <w:sz w:val="20"/>
              </w:rPr>
            </w:pPr>
            <w:r w:rsidRPr="003C6383">
              <w:rPr>
                <w:sz w:val="20"/>
              </w:rPr>
              <w:t>8 h – 12 h</w:t>
            </w:r>
          </w:p>
        </w:tc>
        <w:tc>
          <w:tcPr>
            <w:tcW w:w="524" w:type="pct"/>
            <w:tcBorders>
              <w:top w:val="nil"/>
              <w:left w:val="nil"/>
              <w:bottom w:val="single" w:sz="4" w:space="0" w:color="auto"/>
              <w:right w:val="single" w:sz="4" w:space="0" w:color="auto"/>
            </w:tcBorders>
            <w:shd w:val="clear" w:color="auto" w:fill="auto"/>
            <w:noWrap/>
            <w:vAlign w:val="center"/>
            <w:hideMark/>
          </w:tcPr>
          <w:p w14:paraId="14808663" w14:textId="77777777" w:rsidR="00A02C09" w:rsidRPr="003C6383" w:rsidRDefault="00A02C09" w:rsidP="003C6383">
            <w:pPr>
              <w:pStyle w:val="Tabletext"/>
              <w:keepNext/>
              <w:keepLines/>
              <w:jc w:val="center"/>
              <w:rPr>
                <w:sz w:val="20"/>
              </w:rPr>
            </w:pPr>
            <w:r w:rsidRPr="003C6383">
              <w:rPr>
                <w:sz w:val="20"/>
              </w:rPr>
              <w:t>25/30</w:t>
            </w:r>
          </w:p>
        </w:tc>
        <w:tc>
          <w:tcPr>
            <w:tcW w:w="567" w:type="pct"/>
            <w:tcBorders>
              <w:top w:val="nil"/>
              <w:left w:val="nil"/>
              <w:bottom w:val="single" w:sz="4" w:space="0" w:color="auto"/>
              <w:right w:val="single" w:sz="4" w:space="0" w:color="auto"/>
            </w:tcBorders>
            <w:shd w:val="clear" w:color="auto" w:fill="auto"/>
            <w:noWrap/>
            <w:vAlign w:val="center"/>
            <w:hideMark/>
          </w:tcPr>
          <w:p w14:paraId="21B033EC" w14:textId="77777777" w:rsidR="00A02C09" w:rsidRPr="003C6383" w:rsidRDefault="00A02C09" w:rsidP="003C6383">
            <w:pPr>
              <w:pStyle w:val="Tabletext"/>
              <w:keepNext/>
              <w:keepLines/>
              <w:jc w:val="center"/>
              <w:rPr>
                <w:color w:val="FF0000"/>
                <w:sz w:val="20"/>
              </w:rPr>
            </w:pPr>
            <w:r w:rsidRPr="003C6383">
              <w:rPr>
                <w:color w:val="FF0000"/>
                <w:sz w:val="20"/>
              </w:rPr>
              <w:t>71/76</w:t>
            </w:r>
          </w:p>
        </w:tc>
        <w:tc>
          <w:tcPr>
            <w:tcW w:w="497" w:type="pct"/>
            <w:tcBorders>
              <w:top w:val="nil"/>
              <w:left w:val="nil"/>
              <w:bottom w:val="single" w:sz="4" w:space="0" w:color="auto"/>
              <w:right w:val="single" w:sz="4" w:space="0" w:color="auto"/>
            </w:tcBorders>
            <w:shd w:val="clear" w:color="auto" w:fill="auto"/>
            <w:noWrap/>
            <w:vAlign w:val="center"/>
            <w:hideMark/>
          </w:tcPr>
          <w:p w14:paraId="7FC4A1CC" w14:textId="77777777" w:rsidR="00A02C09" w:rsidRPr="003C6383" w:rsidRDefault="00A02C09" w:rsidP="003C6383">
            <w:pPr>
              <w:pStyle w:val="Tabletext"/>
              <w:keepNext/>
              <w:keepLines/>
              <w:jc w:val="center"/>
              <w:rPr>
                <w:sz w:val="20"/>
              </w:rPr>
            </w:pPr>
            <w:r w:rsidRPr="003C6383">
              <w:rPr>
                <w:sz w:val="20"/>
              </w:rPr>
              <w:t>30</w:t>
            </w:r>
          </w:p>
        </w:tc>
        <w:tc>
          <w:tcPr>
            <w:tcW w:w="566" w:type="pct"/>
            <w:tcBorders>
              <w:top w:val="nil"/>
              <w:left w:val="nil"/>
              <w:bottom w:val="single" w:sz="4" w:space="0" w:color="auto"/>
              <w:right w:val="single" w:sz="4" w:space="0" w:color="auto"/>
            </w:tcBorders>
            <w:shd w:val="clear" w:color="auto" w:fill="auto"/>
            <w:noWrap/>
            <w:vAlign w:val="center"/>
            <w:hideMark/>
          </w:tcPr>
          <w:p w14:paraId="358010BC" w14:textId="77777777" w:rsidR="00A02C09" w:rsidRPr="003C6383" w:rsidRDefault="00A02C09" w:rsidP="003C6383">
            <w:pPr>
              <w:pStyle w:val="Tabletext"/>
              <w:keepNext/>
              <w:keepLines/>
              <w:jc w:val="center"/>
              <w:rPr>
                <w:sz w:val="20"/>
              </w:rPr>
            </w:pPr>
            <w:r w:rsidRPr="003C6383">
              <w:rPr>
                <w:sz w:val="20"/>
              </w:rPr>
              <w:t>78</w:t>
            </w:r>
          </w:p>
        </w:tc>
        <w:tc>
          <w:tcPr>
            <w:tcW w:w="497" w:type="pct"/>
            <w:tcBorders>
              <w:top w:val="nil"/>
              <w:left w:val="nil"/>
              <w:bottom w:val="single" w:sz="4" w:space="0" w:color="auto"/>
              <w:right w:val="single" w:sz="4" w:space="0" w:color="auto"/>
            </w:tcBorders>
            <w:shd w:val="clear" w:color="auto" w:fill="auto"/>
            <w:noWrap/>
            <w:vAlign w:val="center"/>
            <w:hideMark/>
          </w:tcPr>
          <w:p w14:paraId="0D0EDF6E" w14:textId="77777777" w:rsidR="00A02C09" w:rsidRPr="003C6383" w:rsidRDefault="00A02C09" w:rsidP="003C6383">
            <w:pPr>
              <w:pStyle w:val="Tabletext"/>
              <w:keepNext/>
              <w:keepLines/>
              <w:jc w:val="center"/>
              <w:rPr>
                <w:sz w:val="20"/>
              </w:rPr>
            </w:pPr>
            <w:r w:rsidRPr="003C6383">
              <w:rPr>
                <w:sz w:val="20"/>
              </w:rPr>
              <w:t>30/35</w:t>
            </w:r>
          </w:p>
        </w:tc>
        <w:tc>
          <w:tcPr>
            <w:tcW w:w="568" w:type="pct"/>
            <w:tcBorders>
              <w:top w:val="nil"/>
              <w:left w:val="nil"/>
              <w:bottom w:val="single" w:sz="4" w:space="0" w:color="auto"/>
              <w:right w:val="single" w:sz="4" w:space="0" w:color="auto"/>
            </w:tcBorders>
            <w:shd w:val="clear" w:color="auto" w:fill="auto"/>
            <w:noWrap/>
            <w:vAlign w:val="center"/>
            <w:hideMark/>
          </w:tcPr>
          <w:p w14:paraId="0E9E3E5B" w14:textId="77777777" w:rsidR="00A02C09" w:rsidRPr="003C6383" w:rsidRDefault="00A02C09" w:rsidP="003C6383">
            <w:pPr>
              <w:pStyle w:val="Tabletext"/>
              <w:keepNext/>
              <w:keepLines/>
              <w:jc w:val="center"/>
              <w:rPr>
                <w:sz w:val="20"/>
              </w:rPr>
            </w:pPr>
            <w:r w:rsidRPr="003C6383">
              <w:rPr>
                <w:sz w:val="20"/>
              </w:rPr>
              <w:t>82/87</w:t>
            </w:r>
          </w:p>
        </w:tc>
        <w:tc>
          <w:tcPr>
            <w:tcW w:w="497" w:type="pct"/>
            <w:tcBorders>
              <w:top w:val="nil"/>
              <w:left w:val="nil"/>
              <w:bottom w:val="single" w:sz="4" w:space="0" w:color="auto"/>
              <w:right w:val="single" w:sz="4" w:space="0" w:color="auto"/>
            </w:tcBorders>
            <w:shd w:val="clear" w:color="auto" w:fill="auto"/>
            <w:noWrap/>
            <w:vAlign w:val="center"/>
            <w:hideMark/>
          </w:tcPr>
          <w:p w14:paraId="67CACFCB" w14:textId="77777777" w:rsidR="00A02C09" w:rsidRPr="003C6383" w:rsidRDefault="00A02C09" w:rsidP="003C6383">
            <w:pPr>
              <w:pStyle w:val="Tabletext"/>
              <w:keepNext/>
              <w:keepLines/>
              <w:jc w:val="center"/>
              <w:rPr>
                <w:sz w:val="20"/>
              </w:rPr>
            </w:pPr>
            <w:r w:rsidRPr="003C6383">
              <w:rPr>
                <w:sz w:val="20"/>
              </w:rPr>
              <w:t>35</w:t>
            </w:r>
          </w:p>
        </w:tc>
        <w:tc>
          <w:tcPr>
            <w:tcW w:w="565" w:type="pct"/>
            <w:tcBorders>
              <w:top w:val="nil"/>
              <w:left w:val="nil"/>
              <w:bottom w:val="single" w:sz="4" w:space="0" w:color="auto"/>
              <w:right w:val="single" w:sz="4" w:space="0" w:color="auto"/>
            </w:tcBorders>
            <w:shd w:val="clear" w:color="auto" w:fill="auto"/>
            <w:noWrap/>
            <w:vAlign w:val="center"/>
            <w:hideMark/>
          </w:tcPr>
          <w:p w14:paraId="6A929B6D" w14:textId="77777777" w:rsidR="00A02C09" w:rsidRPr="003C6383" w:rsidRDefault="00A02C09" w:rsidP="003C6383">
            <w:pPr>
              <w:pStyle w:val="Tabletext"/>
              <w:keepNext/>
              <w:keepLines/>
              <w:jc w:val="center"/>
              <w:rPr>
                <w:sz w:val="20"/>
              </w:rPr>
            </w:pPr>
            <w:r w:rsidRPr="003C6383">
              <w:rPr>
                <w:sz w:val="20"/>
              </w:rPr>
              <w:t>83</w:t>
            </w:r>
          </w:p>
        </w:tc>
      </w:tr>
      <w:tr w:rsidR="00A02C09" w:rsidRPr="003C6383" w14:paraId="68D0F78F" w14:textId="77777777" w:rsidTr="003C6383">
        <w:trPr>
          <w:trHeight w:val="399"/>
        </w:trPr>
        <w:tc>
          <w:tcPr>
            <w:tcW w:w="720" w:type="pct"/>
            <w:tcBorders>
              <w:top w:val="nil"/>
              <w:left w:val="single" w:sz="4" w:space="0" w:color="auto"/>
              <w:bottom w:val="single" w:sz="4" w:space="0" w:color="auto"/>
              <w:right w:val="single" w:sz="4" w:space="0" w:color="auto"/>
            </w:tcBorders>
            <w:shd w:val="clear" w:color="auto" w:fill="auto"/>
            <w:noWrap/>
            <w:vAlign w:val="center"/>
            <w:hideMark/>
          </w:tcPr>
          <w:p w14:paraId="59AC4FCE" w14:textId="13013881" w:rsidR="00A02C09" w:rsidRPr="003C6383" w:rsidRDefault="00A02C09" w:rsidP="003C6383">
            <w:pPr>
              <w:pStyle w:val="Tabletext"/>
              <w:jc w:val="center"/>
              <w:rPr>
                <w:sz w:val="20"/>
              </w:rPr>
            </w:pPr>
            <w:r w:rsidRPr="003C6383">
              <w:rPr>
                <w:sz w:val="20"/>
              </w:rPr>
              <w:t>12 h – 16 h</w:t>
            </w:r>
          </w:p>
        </w:tc>
        <w:tc>
          <w:tcPr>
            <w:tcW w:w="524" w:type="pct"/>
            <w:tcBorders>
              <w:top w:val="nil"/>
              <w:left w:val="nil"/>
              <w:bottom w:val="single" w:sz="4" w:space="0" w:color="auto"/>
              <w:right w:val="single" w:sz="4" w:space="0" w:color="auto"/>
            </w:tcBorders>
            <w:shd w:val="clear" w:color="auto" w:fill="auto"/>
            <w:noWrap/>
            <w:vAlign w:val="center"/>
            <w:hideMark/>
          </w:tcPr>
          <w:p w14:paraId="427E74D1" w14:textId="77777777" w:rsidR="00A02C09" w:rsidRPr="003C6383" w:rsidRDefault="00A02C09" w:rsidP="003C6383">
            <w:pPr>
              <w:pStyle w:val="Tabletext"/>
              <w:jc w:val="center"/>
              <w:rPr>
                <w:sz w:val="20"/>
              </w:rPr>
            </w:pPr>
            <w:r w:rsidRPr="003C6383">
              <w:rPr>
                <w:sz w:val="20"/>
              </w:rPr>
              <w:t>35</w:t>
            </w:r>
          </w:p>
        </w:tc>
        <w:tc>
          <w:tcPr>
            <w:tcW w:w="567" w:type="pct"/>
            <w:tcBorders>
              <w:top w:val="nil"/>
              <w:left w:val="nil"/>
              <w:bottom w:val="single" w:sz="4" w:space="0" w:color="auto"/>
              <w:right w:val="single" w:sz="4" w:space="0" w:color="auto"/>
            </w:tcBorders>
            <w:shd w:val="clear" w:color="auto" w:fill="auto"/>
            <w:noWrap/>
            <w:vAlign w:val="center"/>
            <w:hideMark/>
          </w:tcPr>
          <w:p w14:paraId="08544DBF" w14:textId="77777777" w:rsidR="00A02C09" w:rsidRPr="003C6383" w:rsidRDefault="00A02C09" w:rsidP="003C6383">
            <w:pPr>
              <w:pStyle w:val="Tabletext"/>
              <w:jc w:val="center"/>
              <w:rPr>
                <w:sz w:val="20"/>
              </w:rPr>
            </w:pPr>
            <w:r w:rsidRPr="003C6383">
              <w:rPr>
                <w:sz w:val="20"/>
              </w:rPr>
              <w:t>77</w:t>
            </w:r>
          </w:p>
        </w:tc>
        <w:tc>
          <w:tcPr>
            <w:tcW w:w="497" w:type="pct"/>
            <w:tcBorders>
              <w:top w:val="nil"/>
              <w:left w:val="nil"/>
              <w:bottom w:val="single" w:sz="4" w:space="0" w:color="auto"/>
              <w:right w:val="single" w:sz="4" w:space="0" w:color="auto"/>
            </w:tcBorders>
            <w:shd w:val="clear" w:color="auto" w:fill="auto"/>
            <w:noWrap/>
            <w:vAlign w:val="center"/>
            <w:hideMark/>
          </w:tcPr>
          <w:p w14:paraId="2537475E" w14:textId="77777777" w:rsidR="00A02C09" w:rsidRPr="003C6383" w:rsidRDefault="00A02C09" w:rsidP="003C6383">
            <w:pPr>
              <w:pStyle w:val="Tabletext"/>
              <w:jc w:val="center"/>
              <w:rPr>
                <w:sz w:val="20"/>
              </w:rPr>
            </w:pPr>
            <w:r w:rsidRPr="003C6383">
              <w:rPr>
                <w:sz w:val="20"/>
              </w:rPr>
              <w:t>35/40</w:t>
            </w:r>
          </w:p>
        </w:tc>
        <w:tc>
          <w:tcPr>
            <w:tcW w:w="566" w:type="pct"/>
            <w:tcBorders>
              <w:top w:val="nil"/>
              <w:left w:val="nil"/>
              <w:bottom w:val="single" w:sz="4" w:space="0" w:color="auto"/>
              <w:right w:val="single" w:sz="4" w:space="0" w:color="auto"/>
            </w:tcBorders>
            <w:shd w:val="clear" w:color="auto" w:fill="auto"/>
            <w:noWrap/>
            <w:vAlign w:val="center"/>
            <w:hideMark/>
          </w:tcPr>
          <w:p w14:paraId="54B9B6B7" w14:textId="77777777" w:rsidR="00A02C09" w:rsidRPr="003C6383" w:rsidRDefault="00A02C09" w:rsidP="003C6383">
            <w:pPr>
              <w:pStyle w:val="Tabletext"/>
              <w:jc w:val="center"/>
              <w:rPr>
                <w:sz w:val="20"/>
              </w:rPr>
            </w:pPr>
            <w:r w:rsidRPr="003C6383">
              <w:rPr>
                <w:sz w:val="20"/>
              </w:rPr>
              <w:t>80/85</w:t>
            </w:r>
          </w:p>
        </w:tc>
        <w:tc>
          <w:tcPr>
            <w:tcW w:w="497" w:type="pct"/>
            <w:tcBorders>
              <w:top w:val="nil"/>
              <w:left w:val="nil"/>
              <w:bottom w:val="single" w:sz="4" w:space="0" w:color="auto"/>
              <w:right w:val="single" w:sz="4" w:space="0" w:color="auto"/>
            </w:tcBorders>
            <w:shd w:val="clear" w:color="auto" w:fill="auto"/>
            <w:noWrap/>
            <w:vAlign w:val="center"/>
            <w:hideMark/>
          </w:tcPr>
          <w:p w14:paraId="73A374F3" w14:textId="77777777" w:rsidR="00A02C09" w:rsidRPr="003C6383" w:rsidRDefault="00A02C09" w:rsidP="003C6383">
            <w:pPr>
              <w:pStyle w:val="Tabletext"/>
              <w:jc w:val="center"/>
              <w:rPr>
                <w:sz w:val="20"/>
              </w:rPr>
            </w:pPr>
            <w:r w:rsidRPr="003C6383">
              <w:rPr>
                <w:sz w:val="20"/>
              </w:rPr>
              <w:t>35/45</w:t>
            </w:r>
          </w:p>
        </w:tc>
        <w:tc>
          <w:tcPr>
            <w:tcW w:w="568" w:type="pct"/>
            <w:tcBorders>
              <w:top w:val="nil"/>
              <w:left w:val="nil"/>
              <w:bottom w:val="single" w:sz="4" w:space="0" w:color="auto"/>
              <w:right w:val="single" w:sz="4" w:space="0" w:color="auto"/>
            </w:tcBorders>
            <w:shd w:val="clear" w:color="auto" w:fill="auto"/>
            <w:noWrap/>
            <w:vAlign w:val="center"/>
            <w:hideMark/>
          </w:tcPr>
          <w:p w14:paraId="60CA92C0" w14:textId="77777777" w:rsidR="00A02C09" w:rsidRPr="003C6383" w:rsidRDefault="00A02C09" w:rsidP="003C6383">
            <w:pPr>
              <w:pStyle w:val="Tabletext"/>
              <w:jc w:val="center"/>
              <w:rPr>
                <w:sz w:val="20"/>
              </w:rPr>
            </w:pPr>
            <w:r w:rsidRPr="003C6383">
              <w:rPr>
                <w:sz w:val="20"/>
              </w:rPr>
              <w:t>83/93</w:t>
            </w:r>
          </w:p>
        </w:tc>
        <w:tc>
          <w:tcPr>
            <w:tcW w:w="497" w:type="pct"/>
            <w:tcBorders>
              <w:top w:val="nil"/>
              <w:left w:val="nil"/>
              <w:bottom w:val="single" w:sz="4" w:space="0" w:color="auto"/>
              <w:right w:val="single" w:sz="4" w:space="0" w:color="auto"/>
            </w:tcBorders>
            <w:shd w:val="clear" w:color="auto" w:fill="auto"/>
            <w:noWrap/>
            <w:vAlign w:val="center"/>
            <w:hideMark/>
          </w:tcPr>
          <w:p w14:paraId="566CAEFC" w14:textId="77777777" w:rsidR="00A02C09" w:rsidRPr="003C6383" w:rsidRDefault="00A02C09" w:rsidP="003C6383">
            <w:pPr>
              <w:pStyle w:val="Tabletext"/>
              <w:jc w:val="center"/>
              <w:rPr>
                <w:sz w:val="20"/>
              </w:rPr>
            </w:pPr>
            <w:r w:rsidRPr="003C6383">
              <w:rPr>
                <w:sz w:val="20"/>
              </w:rPr>
              <w:t>40/45</w:t>
            </w:r>
          </w:p>
        </w:tc>
        <w:tc>
          <w:tcPr>
            <w:tcW w:w="565" w:type="pct"/>
            <w:tcBorders>
              <w:top w:val="nil"/>
              <w:left w:val="nil"/>
              <w:bottom w:val="single" w:sz="4" w:space="0" w:color="auto"/>
              <w:right w:val="single" w:sz="4" w:space="0" w:color="auto"/>
            </w:tcBorders>
            <w:shd w:val="clear" w:color="auto" w:fill="auto"/>
            <w:noWrap/>
            <w:vAlign w:val="center"/>
            <w:hideMark/>
          </w:tcPr>
          <w:p w14:paraId="2281CE38" w14:textId="77777777" w:rsidR="00A02C09" w:rsidRPr="003C6383" w:rsidRDefault="00A02C09" w:rsidP="003C6383">
            <w:pPr>
              <w:pStyle w:val="Tabletext"/>
              <w:jc w:val="center"/>
              <w:rPr>
                <w:sz w:val="20"/>
              </w:rPr>
            </w:pPr>
            <w:r w:rsidRPr="003C6383">
              <w:rPr>
                <w:sz w:val="20"/>
              </w:rPr>
              <w:t>87/92</w:t>
            </w:r>
          </w:p>
        </w:tc>
      </w:tr>
      <w:tr w:rsidR="00A02C09" w:rsidRPr="003C6383" w14:paraId="46CE6199" w14:textId="77777777" w:rsidTr="003C6383">
        <w:trPr>
          <w:trHeight w:val="399"/>
        </w:trPr>
        <w:tc>
          <w:tcPr>
            <w:tcW w:w="720" w:type="pct"/>
            <w:tcBorders>
              <w:top w:val="nil"/>
              <w:left w:val="single" w:sz="4" w:space="0" w:color="auto"/>
              <w:bottom w:val="single" w:sz="4" w:space="0" w:color="auto"/>
              <w:right w:val="single" w:sz="4" w:space="0" w:color="auto"/>
            </w:tcBorders>
            <w:shd w:val="clear" w:color="auto" w:fill="auto"/>
            <w:noWrap/>
            <w:vAlign w:val="center"/>
            <w:hideMark/>
          </w:tcPr>
          <w:p w14:paraId="33B61226" w14:textId="77777777" w:rsidR="00A02C09" w:rsidRPr="003C6383" w:rsidRDefault="00A02C09" w:rsidP="003C6383">
            <w:pPr>
              <w:pStyle w:val="Tabletext"/>
              <w:jc w:val="center"/>
              <w:rPr>
                <w:sz w:val="20"/>
              </w:rPr>
            </w:pPr>
            <w:r w:rsidRPr="003C6383">
              <w:rPr>
                <w:sz w:val="20"/>
              </w:rPr>
              <w:t>16 h – 20 h</w:t>
            </w:r>
          </w:p>
        </w:tc>
        <w:tc>
          <w:tcPr>
            <w:tcW w:w="524" w:type="pct"/>
            <w:tcBorders>
              <w:top w:val="nil"/>
              <w:left w:val="nil"/>
              <w:bottom w:val="single" w:sz="4" w:space="0" w:color="auto"/>
              <w:right w:val="single" w:sz="4" w:space="0" w:color="auto"/>
            </w:tcBorders>
            <w:shd w:val="clear" w:color="auto" w:fill="auto"/>
            <w:noWrap/>
            <w:vAlign w:val="center"/>
            <w:hideMark/>
          </w:tcPr>
          <w:p w14:paraId="6AE3168A" w14:textId="77777777" w:rsidR="00A02C09" w:rsidRPr="003C6383" w:rsidRDefault="00A02C09" w:rsidP="003C6383">
            <w:pPr>
              <w:pStyle w:val="Tabletext"/>
              <w:jc w:val="center"/>
              <w:rPr>
                <w:sz w:val="20"/>
              </w:rPr>
            </w:pPr>
            <w:r w:rsidRPr="003C6383">
              <w:rPr>
                <w:sz w:val="20"/>
              </w:rPr>
              <w:t>55/60</w:t>
            </w:r>
          </w:p>
        </w:tc>
        <w:tc>
          <w:tcPr>
            <w:tcW w:w="567" w:type="pct"/>
            <w:tcBorders>
              <w:top w:val="nil"/>
              <w:left w:val="nil"/>
              <w:bottom w:val="single" w:sz="4" w:space="0" w:color="auto"/>
              <w:right w:val="single" w:sz="4" w:space="0" w:color="auto"/>
            </w:tcBorders>
            <w:shd w:val="clear" w:color="auto" w:fill="auto"/>
            <w:noWrap/>
            <w:vAlign w:val="center"/>
            <w:hideMark/>
          </w:tcPr>
          <w:p w14:paraId="24E4AB10" w14:textId="77777777" w:rsidR="00A02C09" w:rsidRPr="003C6383" w:rsidRDefault="00A02C09" w:rsidP="003C6383">
            <w:pPr>
              <w:pStyle w:val="Tabletext"/>
              <w:jc w:val="center"/>
              <w:rPr>
                <w:sz w:val="20"/>
              </w:rPr>
            </w:pPr>
            <w:r w:rsidRPr="003C6383">
              <w:rPr>
                <w:sz w:val="20"/>
              </w:rPr>
              <w:t>88/93</w:t>
            </w:r>
          </w:p>
        </w:tc>
        <w:tc>
          <w:tcPr>
            <w:tcW w:w="497" w:type="pct"/>
            <w:tcBorders>
              <w:top w:val="nil"/>
              <w:left w:val="nil"/>
              <w:bottom w:val="single" w:sz="4" w:space="0" w:color="auto"/>
              <w:right w:val="single" w:sz="4" w:space="0" w:color="auto"/>
            </w:tcBorders>
            <w:shd w:val="clear" w:color="auto" w:fill="auto"/>
            <w:noWrap/>
            <w:vAlign w:val="center"/>
            <w:hideMark/>
          </w:tcPr>
          <w:p w14:paraId="73835342" w14:textId="77777777" w:rsidR="00A02C09" w:rsidRPr="003C6383" w:rsidRDefault="00A02C09" w:rsidP="003C6383">
            <w:pPr>
              <w:pStyle w:val="Tabletext"/>
              <w:jc w:val="center"/>
              <w:rPr>
                <w:sz w:val="20"/>
              </w:rPr>
            </w:pPr>
            <w:r w:rsidRPr="003C6383">
              <w:rPr>
                <w:sz w:val="20"/>
              </w:rPr>
              <w:t>50/60</w:t>
            </w:r>
          </w:p>
        </w:tc>
        <w:tc>
          <w:tcPr>
            <w:tcW w:w="566" w:type="pct"/>
            <w:tcBorders>
              <w:top w:val="nil"/>
              <w:left w:val="nil"/>
              <w:bottom w:val="single" w:sz="4" w:space="0" w:color="auto"/>
              <w:right w:val="single" w:sz="4" w:space="0" w:color="auto"/>
            </w:tcBorders>
            <w:shd w:val="clear" w:color="auto" w:fill="auto"/>
            <w:noWrap/>
            <w:vAlign w:val="center"/>
            <w:hideMark/>
          </w:tcPr>
          <w:p w14:paraId="101E1200" w14:textId="77777777" w:rsidR="00A02C09" w:rsidRPr="003C6383" w:rsidRDefault="00A02C09" w:rsidP="003C6383">
            <w:pPr>
              <w:pStyle w:val="Tabletext"/>
              <w:jc w:val="center"/>
              <w:rPr>
                <w:sz w:val="20"/>
              </w:rPr>
            </w:pPr>
            <w:r w:rsidRPr="003C6383">
              <w:rPr>
                <w:sz w:val="20"/>
              </w:rPr>
              <w:t>87/97</w:t>
            </w:r>
          </w:p>
        </w:tc>
        <w:tc>
          <w:tcPr>
            <w:tcW w:w="497" w:type="pct"/>
            <w:tcBorders>
              <w:top w:val="nil"/>
              <w:left w:val="nil"/>
              <w:bottom w:val="single" w:sz="4" w:space="0" w:color="auto"/>
              <w:right w:val="single" w:sz="4" w:space="0" w:color="auto"/>
            </w:tcBorders>
            <w:shd w:val="clear" w:color="auto" w:fill="auto"/>
            <w:noWrap/>
            <w:vAlign w:val="center"/>
            <w:hideMark/>
          </w:tcPr>
          <w:p w14:paraId="6CA549C3" w14:textId="77777777" w:rsidR="00A02C09" w:rsidRPr="003C6383" w:rsidRDefault="00A02C09" w:rsidP="003C6383">
            <w:pPr>
              <w:pStyle w:val="Tabletext"/>
              <w:jc w:val="center"/>
              <w:rPr>
                <w:sz w:val="20"/>
              </w:rPr>
            </w:pPr>
            <w:r w:rsidRPr="003C6383">
              <w:rPr>
                <w:sz w:val="20"/>
              </w:rPr>
              <w:t>50/65</w:t>
            </w:r>
          </w:p>
        </w:tc>
        <w:tc>
          <w:tcPr>
            <w:tcW w:w="568" w:type="pct"/>
            <w:tcBorders>
              <w:top w:val="nil"/>
              <w:left w:val="nil"/>
              <w:bottom w:val="single" w:sz="4" w:space="0" w:color="auto"/>
              <w:right w:val="single" w:sz="4" w:space="0" w:color="auto"/>
            </w:tcBorders>
            <w:shd w:val="clear" w:color="auto" w:fill="auto"/>
            <w:noWrap/>
            <w:vAlign w:val="center"/>
            <w:hideMark/>
          </w:tcPr>
          <w:p w14:paraId="1C0BADC9" w14:textId="77777777" w:rsidR="00A02C09" w:rsidRPr="003C6383" w:rsidRDefault="00A02C09" w:rsidP="003C6383">
            <w:pPr>
              <w:pStyle w:val="Tabletext"/>
              <w:jc w:val="center"/>
              <w:rPr>
                <w:sz w:val="20"/>
              </w:rPr>
            </w:pPr>
            <w:r w:rsidRPr="003C6383">
              <w:rPr>
                <w:sz w:val="20"/>
              </w:rPr>
              <w:t>90/105</w:t>
            </w:r>
          </w:p>
        </w:tc>
        <w:tc>
          <w:tcPr>
            <w:tcW w:w="497" w:type="pct"/>
            <w:tcBorders>
              <w:top w:val="nil"/>
              <w:left w:val="nil"/>
              <w:bottom w:val="single" w:sz="4" w:space="0" w:color="auto"/>
              <w:right w:val="single" w:sz="4" w:space="0" w:color="auto"/>
            </w:tcBorders>
            <w:shd w:val="clear" w:color="auto" w:fill="auto"/>
            <w:noWrap/>
            <w:vAlign w:val="center"/>
            <w:hideMark/>
          </w:tcPr>
          <w:p w14:paraId="0716B9E3" w14:textId="77777777" w:rsidR="00A02C09" w:rsidRPr="003C6383" w:rsidRDefault="00A02C09" w:rsidP="003C6383">
            <w:pPr>
              <w:pStyle w:val="Tabletext"/>
              <w:jc w:val="center"/>
              <w:rPr>
                <w:sz w:val="20"/>
              </w:rPr>
            </w:pPr>
            <w:r w:rsidRPr="003C6383">
              <w:rPr>
                <w:sz w:val="20"/>
              </w:rPr>
              <w:t>60/70</w:t>
            </w:r>
          </w:p>
        </w:tc>
        <w:tc>
          <w:tcPr>
            <w:tcW w:w="565" w:type="pct"/>
            <w:tcBorders>
              <w:top w:val="nil"/>
              <w:left w:val="nil"/>
              <w:bottom w:val="single" w:sz="4" w:space="0" w:color="auto"/>
              <w:right w:val="single" w:sz="4" w:space="0" w:color="auto"/>
            </w:tcBorders>
            <w:shd w:val="clear" w:color="auto" w:fill="auto"/>
            <w:noWrap/>
            <w:vAlign w:val="center"/>
            <w:hideMark/>
          </w:tcPr>
          <w:p w14:paraId="0DE5DFFB" w14:textId="77777777" w:rsidR="00A02C09" w:rsidRPr="003C6383" w:rsidRDefault="00A02C09" w:rsidP="003C6383">
            <w:pPr>
              <w:pStyle w:val="Tabletext"/>
              <w:jc w:val="center"/>
              <w:rPr>
                <w:sz w:val="20"/>
              </w:rPr>
            </w:pPr>
            <w:r w:rsidRPr="003C6383">
              <w:rPr>
                <w:sz w:val="20"/>
              </w:rPr>
              <w:t>97/107</w:t>
            </w:r>
          </w:p>
        </w:tc>
      </w:tr>
      <w:tr w:rsidR="00A02C09" w:rsidRPr="003C6383" w14:paraId="02635E39" w14:textId="77777777" w:rsidTr="003C6383">
        <w:trPr>
          <w:trHeight w:val="399"/>
        </w:trPr>
        <w:tc>
          <w:tcPr>
            <w:tcW w:w="720" w:type="pct"/>
            <w:tcBorders>
              <w:top w:val="nil"/>
              <w:left w:val="single" w:sz="4" w:space="0" w:color="auto"/>
              <w:bottom w:val="single" w:sz="4" w:space="0" w:color="auto"/>
              <w:right w:val="single" w:sz="4" w:space="0" w:color="auto"/>
            </w:tcBorders>
            <w:shd w:val="clear" w:color="auto" w:fill="auto"/>
            <w:noWrap/>
            <w:vAlign w:val="center"/>
            <w:hideMark/>
          </w:tcPr>
          <w:p w14:paraId="7682F402" w14:textId="77777777" w:rsidR="00A02C09" w:rsidRPr="003C6383" w:rsidRDefault="00A02C09" w:rsidP="003C6383">
            <w:pPr>
              <w:pStyle w:val="Tabletext"/>
              <w:jc w:val="center"/>
              <w:rPr>
                <w:sz w:val="20"/>
              </w:rPr>
            </w:pPr>
            <w:r w:rsidRPr="003C6383">
              <w:rPr>
                <w:sz w:val="20"/>
              </w:rPr>
              <w:t>20 h – 24 h</w:t>
            </w:r>
          </w:p>
        </w:tc>
        <w:tc>
          <w:tcPr>
            <w:tcW w:w="524" w:type="pct"/>
            <w:tcBorders>
              <w:top w:val="nil"/>
              <w:left w:val="nil"/>
              <w:bottom w:val="single" w:sz="4" w:space="0" w:color="auto"/>
              <w:right w:val="single" w:sz="4" w:space="0" w:color="auto"/>
            </w:tcBorders>
            <w:shd w:val="clear" w:color="auto" w:fill="auto"/>
            <w:noWrap/>
            <w:vAlign w:val="center"/>
            <w:hideMark/>
          </w:tcPr>
          <w:p w14:paraId="18D7F13B" w14:textId="77777777" w:rsidR="00A02C09" w:rsidRPr="003C6383" w:rsidRDefault="00A02C09" w:rsidP="003C6383">
            <w:pPr>
              <w:pStyle w:val="Tabletext"/>
              <w:jc w:val="center"/>
              <w:rPr>
                <w:sz w:val="20"/>
              </w:rPr>
            </w:pPr>
            <w:r w:rsidRPr="003C6383">
              <w:rPr>
                <w:sz w:val="20"/>
              </w:rPr>
              <w:t>60/65</w:t>
            </w:r>
          </w:p>
        </w:tc>
        <w:tc>
          <w:tcPr>
            <w:tcW w:w="567" w:type="pct"/>
            <w:tcBorders>
              <w:top w:val="nil"/>
              <w:left w:val="nil"/>
              <w:bottom w:val="single" w:sz="4" w:space="0" w:color="auto"/>
              <w:right w:val="single" w:sz="4" w:space="0" w:color="auto"/>
            </w:tcBorders>
            <w:shd w:val="clear" w:color="auto" w:fill="auto"/>
            <w:noWrap/>
            <w:vAlign w:val="center"/>
            <w:hideMark/>
          </w:tcPr>
          <w:p w14:paraId="2F4E2BB1" w14:textId="77777777" w:rsidR="00A02C09" w:rsidRPr="003C6383" w:rsidRDefault="00A02C09" w:rsidP="003C6383">
            <w:pPr>
              <w:pStyle w:val="Tabletext"/>
              <w:jc w:val="center"/>
              <w:rPr>
                <w:sz w:val="20"/>
              </w:rPr>
            </w:pPr>
            <w:r w:rsidRPr="003C6383">
              <w:rPr>
                <w:sz w:val="20"/>
              </w:rPr>
              <w:t>94/99</w:t>
            </w:r>
          </w:p>
        </w:tc>
        <w:tc>
          <w:tcPr>
            <w:tcW w:w="497" w:type="pct"/>
            <w:tcBorders>
              <w:top w:val="nil"/>
              <w:left w:val="nil"/>
              <w:bottom w:val="single" w:sz="4" w:space="0" w:color="auto"/>
              <w:right w:val="single" w:sz="4" w:space="0" w:color="auto"/>
            </w:tcBorders>
            <w:shd w:val="clear" w:color="auto" w:fill="auto"/>
            <w:noWrap/>
            <w:vAlign w:val="center"/>
            <w:hideMark/>
          </w:tcPr>
          <w:p w14:paraId="64EEF52C" w14:textId="77777777" w:rsidR="00A02C09" w:rsidRPr="003C6383" w:rsidRDefault="00A02C09" w:rsidP="003C6383">
            <w:pPr>
              <w:pStyle w:val="Tabletext"/>
              <w:jc w:val="center"/>
              <w:rPr>
                <w:sz w:val="20"/>
              </w:rPr>
            </w:pPr>
            <w:r w:rsidRPr="003C6383">
              <w:rPr>
                <w:sz w:val="20"/>
              </w:rPr>
              <w:t>65/70</w:t>
            </w:r>
          </w:p>
        </w:tc>
        <w:tc>
          <w:tcPr>
            <w:tcW w:w="566" w:type="pct"/>
            <w:tcBorders>
              <w:top w:val="nil"/>
              <w:left w:val="nil"/>
              <w:bottom w:val="single" w:sz="4" w:space="0" w:color="auto"/>
              <w:right w:val="single" w:sz="4" w:space="0" w:color="auto"/>
            </w:tcBorders>
            <w:shd w:val="clear" w:color="auto" w:fill="auto"/>
            <w:noWrap/>
            <w:vAlign w:val="center"/>
            <w:hideMark/>
          </w:tcPr>
          <w:p w14:paraId="3E408AF3" w14:textId="77777777" w:rsidR="00A02C09" w:rsidRPr="003C6383" w:rsidRDefault="00A02C09" w:rsidP="003C6383">
            <w:pPr>
              <w:pStyle w:val="Tabletext"/>
              <w:jc w:val="center"/>
              <w:rPr>
                <w:sz w:val="20"/>
              </w:rPr>
            </w:pPr>
            <w:r w:rsidRPr="003C6383">
              <w:rPr>
                <w:sz w:val="20"/>
              </w:rPr>
              <w:t>100/105</w:t>
            </w:r>
          </w:p>
        </w:tc>
        <w:tc>
          <w:tcPr>
            <w:tcW w:w="497" w:type="pct"/>
            <w:tcBorders>
              <w:top w:val="nil"/>
              <w:left w:val="nil"/>
              <w:bottom w:val="single" w:sz="4" w:space="0" w:color="auto"/>
              <w:right w:val="single" w:sz="4" w:space="0" w:color="auto"/>
            </w:tcBorders>
            <w:shd w:val="clear" w:color="auto" w:fill="auto"/>
            <w:noWrap/>
            <w:vAlign w:val="center"/>
            <w:hideMark/>
          </w:tcPr>
          <w:p w14:paraId="4D1F70AE" w14:textId="77777777" w:rsidR="00A02C09" w:rsidRPr="003C6383" w:rsidRDefault="00A02C09" w:rsidP="003C6383">
            <w:pPr>
              <w:pStyle w:val="Tabletext"/>
              <w:jc w:val="center"/>
              <w:rPr>
                <w:sz w:val="20"/>
              </w:rPr>
            </w:pPr>
            <w:r w:rsidRPr="003C6383">
              <w:rPr>
                <w:sz w:val="20"/>
              </w:rPr>
              <w:t>65/75</w:t>
            </w:r>
          </w:p>
        </w:tc>
        <w:tc>
          <w:tcPr>
            <w:tcW w:w="568" w:type="pct"/>
            <w:tcBorders>
              <w:top w:val="nil"/>
              <w:left w:val="nil"/>
              <w:bottom w:val="single" w:sz="4" w:space="0" w:color="auto"/>
              <w:right w:val="single" w:sz="4" w:space="0" w:color="auto"/>
            </w:tcBorders>
            <w:shd w:val="clear" w:color="auto" w:fill="auto"/>
            <w:noWrap/>
            <w:vAlign w:val="center"/>
            <w:hideMark/>
          </w:tcPr>
          <w:p w14:paraId="4A32AC56" w14:textId="77777777" w:rsidR="00A02C09" w:rsidRPr="003C6383" w:rsidRDefault="00A02C09" w:rsidP="003C6383">
            <w:pPr>
              <w:pStyle w:val="Tabletext"/>
              <w:jc w:val="center"/>
              <w:rPr>
                <w:color w:val="FF0000"/>
                <w:sz w:val="20"/>
              </w:rPr>
            </w:pPr>
            <w:r w:rsidRPr="003C6383">
              <w:rPr>
                <w:color w:val="FF0000"/>
                <w:sz w:val="20"/>
              </w:rPr>
              <w:t>103/113</w:t>
            </w:r>
          </w:p>
        </w:tc>
        <w:tc>
          <w:tcPr>
            <w:tcW w:w="497" w:type="pct"/>
            <w:tcBorders>
              <w:top w:val="nil"/>
              <w:left w:val="nil"/>
              <w:bottom w:val="single" w:sz="4" w:space="0" w:color="auto"/>
              <w:right w:val="single" w:sz="4" w:space="0" w:color="auto"/>
            </w:tcBorders>
            <w:shd w:val="clear" w:color="auto" w:fill="auto"/>
            <w:noWrap/>
            <w:vAlign w:val="center"/>
            <w:hideMark/>
          </w:tcPr>
          <w:p w14:paraId="150A3304" w14:textId="77777777" w:rsidR="00A02C09" w:rsidRPr="003C6383" w:rsidRDefault="00A02C09" w:rsidP="003C6383">
            <w:pPr>
              <w:pStyle w:val="Tabletext"/>
              <w:jc w:val="center"/>
              <w:rPr>
                <w:sz w:val="20"/>
              </w:rPr>
            </w:pPr>
            <w:r w:rsidRPr="003C6383">
              <w:rPr>
                <w:sz w:val="20"/>
              </w:rPr>
              <w:t>75</w:t>
            </w:r>
          </w:p>
        </w:tc>
        <w:tc>
          <w:tcPr>
            <w:tcW w:w="565" w:type="pct"/>
            <w:tcBorders>
              <w:top w:val="nil"/>
              <w:left w:val="nil"/>
              <w:bottom w:val="single" w:sz="4" w:space="0" w:color="auto"/>
              <w:right w:val="single" w:sz="4" w:space="0" w:color="auto"/>
            </w:tcBorders>
            <w:shd w:val="clear" w:color="auto" w:fill="auto"/>
            <w:noWrap/>
            <w:vAlign w:val="center"/>
            <w:hideMark/>
          </w:tcPr>
          <w:p w14:paraId="4353D6C7" w14:textId="77777777" w:rsidR="00A02C09" w:rsidRPr="003C6383" w:rsidRDefault="00A02C09" w:rsidP="003C6383">
            <w:pPr>
              <w:pStyle w:val="Tabletext"/>
              <w:jc w:val="center"/>
              <w:rPr>
                <w:sz w:val="20"/>
              </w:rPr>
            </w:pPr>
            <w:r w:rsidRPr="003C6383">
              <w:rPr>
                <w:sz w:val="20"/>
              </w:rPr>
              <w:t>109</w:t>
            </w:r>
          </w:p>
        </w:tc>
      </w:tr>
    </w:tbl>
    <w:p w14:paraId="39226096" w14:textId="77777777" w:rsidR="00A02C09" w:rsidRPr="003061C8" w:rsidRDefault="00A02C09" w:rsidP="003C6383">
      <w:pPr>
        <w:pStyle w:val="Tablefin"/>
      </w:pPr>
    </w:p>
    <w:p w14:paraId="76E036F4" w14:textId="38DC172D" w:rsidR="00A02C09" w:rsidRPr="00154EE5" w:rsidRDefault="00A02C09" w:rsidP="00A02C09">
      <w:pPr>
        <w:rPr>
          <w:szCs w:val="22"/>
          <w:lang w:val="en-GB"/>
        </w:rPr>
      </w:pPr>
      <w:r w:rsidRPr="00154EE5">
        <w:rPr>
          <w:szCs w:val="22"/>
          <w:lang w:val="en-GB"/>
        </w:rPr>
        <w:t xml:space="preserve">The noise field calculation is performed in Recommendation </w:t>
      </w:r>
      <w:r w:rsidR="001724DE" w:rsidRPr="009B79A5">
        <w:rPr>
          <w:szCs w:val="22"/>
          <w:lang w:val="en-GB"/>
        </w:rPr>
        <w:t>ITU-R</w:t>
      </w:r>
      <w:r w:rsidRPr="009B79A5">
        <w:rPr>
          <w:szCs w:val="22"/>
          <w:lang w:val="en-GB"/>
        </w:rPr>
        <w:t xml:space="preserve"> </w:t>
      </w:r>
      <w:hyperlink r:id="rId92" w:history="1">
        <w:r w:rsidRPr="009B79A5">
          <w:rPr>
            <w:rStyle w:val="Hyperlink"/>
            <w:color w:val="auto"/>
            <w:u w:val="none"/>
            <w:lang w:val="en-GB"/>
          </w:rPr>
          <w:t>P.372</w:t>
        </w:r>
      </w:hyperlink>
      <w:r w:rsidRPr="00154EE5">
        <w:rPr>
          <w:szCs w:val="22"/>
          <w:lang w:val="en-GB"/>
        </w:rPr>
        <w:t xml:space="preserve"> [1] by considering a vertical monopole antenna above a perfectly conducting plane or an isotropic antenna. In this study, the configuration used is not strictly in either of these two cases. The case of a magnetic antenna above a perfectly conducting plane is dealt with in [2] but does not however apply to directions perpendicular to the ferrite or to the orthogonal ferrite systems present in some devices (to avoid misalignment). In the absence of relevant data for the treated case, the calculations are limited to those proposed in [1] by considering the case of a short vertical monopole reference antenna placed above a perfectly conducting plane. It is this type of antenna that was used to establish the reference levels of atmospheric noise in Figs 13a to 36b.</w:t>
      </w:r>
    </w:p>
    <w:p w14:paraId="12A92508" w14:textId="77777777" w:rsidR="00A02C09" w:rsidRPr="00154EE5" w:rsidRDefault="00A02C09" w:rsidP="00A02C09">
      <w:pPr>
        <w:rPr>
          <w:iCs/>
          <w:szCs w:val="22"/>
          <w:lang w:val="en-GB"/>
        </w:rPr>
      </w:pPr>
      <w:r w:rsidRPr="00154EE5">
        <w:rPr>
          <w:iCs/>
          <w:szCs w:val="22"/>
          <w:lang w:val="en-GB"/>
        </w:rPr>
        <w:t xml:space="preserve">As a first approximation, it can therefore be considered that the noise field associated with a given external noise factor </w:t>
      </w:r>
      <w:r w:rsidRPr="00154EE5">
        <w:rPr>
          <w:i/>
          <w:iCs/>
          <w:szCs w:val="22"/>
          <w:lang w:val="en-GB"/>
        </w:rPr>
        <w:t>Fa</w:t>
      </w:r>
      <w:r w:rsidRPr="00154EE5">
        <w:rPr>
          <w:iCs/>
          <w:szCs w:val="22"/>
          <w:lang w:val="en-GB"/>
        </w:rPr>
        <w:t xml:space="preserve"> at the frequency </w:t>
      </w:r>
      <w:r w:rsidRPr="00154EE5">
        <w:rPr>
          <w:i/>
          <w:iCs/>
          <w:szCs w:val="22"/>
          <w:lang w:val="en-GB"/>
        </w:rPr>
        <w:t>f</w:t>
      </w:r>
      <w:r w:rsidRPr="00154EE5">
        <w:rPr>
          <w:iCs/>
          <w:szCs w:val="22"/>
          <w:lang w:val="en-GB"/>
        </w:rPr>
        <w:t xml:space="preserve"> and for a bandwidth </w:t>
      </w:r>
      <w:r w:rsidRPr="00154EE5">
        <w:rPr>
          <w:i/>
          <w:iCs/>
          <w:szCs w:val="22"/>
          <w:lang w:val="en-GB"/>
        </w:rPr>
        <w:t>B</w:t>
      </w:r>
      <w:r w:rsidRPr="00154EE5">
        <w:rPr>
          <w:iCs/>
          <w:szCs w:val="22"/>
          <w:lang w:val="en-GB"/>
        </w:rPr>
        <w:t xml:space="preserve"> = 10log (b) is such that:</w:t>
      </w:r>
    </w:p>
    <w:p w14:paraId="7DFE5714" w14:textId="77777777" w:rsidR="00A02C09" w:rsidRPr="00154EE5" w:rsidRDefault="00A02C09" w:rsidP="00A02C09">
      <w:pPr>
        <w:pStyle w:val="Equation"/>
        <w:rPr>
          <w:lang w:val="en-GB"/>
        </w:rPr>
      </w:pPr>
      <w:r w:rsidRPr="00154EE5">
        <w:rPr>
          <w:i/>
          <w:iCs/>
          <w:lang w:val="en-GB"/>
        </w:rPr>
        <w:tab/>
      </w:r>
      <w:r w:rsidRPr="00154EE5">
        <w:rPr>
          <w:i/>
          <w:iCs/>
          <w:lang w:val="en-GB"/>
        </w:rPr>
        <w:tab/>
      </w:r>
      <w:proofErr w:type="spellStart"/>
      <w:r w:rsidRPr="00154EE5">
        <w:rPr>
          <w:i/>
          <w:iCs/>
          <w:lang w:val="en-GB"/>
        </w:rPr>
        <w:t>En</w:t>
      </w:r>
      <w:proofErr w:type="spellEnd"/>
      <w:r w:rsidRPr="00154EE5">
        <w:rPr>
          <w:i/>
          <w:iCs/>
          <w:lang w:val="en-GB"/>
        </w:rPr>
        <w:t xml:space="preserve"> </w:t>
      </w:r>
      <w:r w:rsidRPr="00154EE5">
        <w:rPr>
          <w:lang w:val="en-GB"/>
        </w:rPr>
        <w:t xml:space="preserve">= </w:t>
      </w:r>
      <w:r w:rsidRPr="00154EE5">
        <w:rPr>
          <w:i/>
          <w:iCs/>
          <w:lang w:val="en-GB"/>
        </w:rPr>
        <w:t xml:space="preserve">Fa </w:t>
      </w:r>
      <w:r w:rsidRPr="00154EE5">
        <w:rPr>
          <w:lang w:val="en-GB"/>
        </w:rPr>
        <w:t xml:space="preserve">+ 20 log </w:t>
      </w:r>
      <w:r w:rsidRPr="00154EE5">
        <w:rPr>
          <w:i/>
          <w:iCs/>
          <w:lang w:val="en-GB"/>
        </w:rPr>
        <w:t>f</w:t>
      </w:r>
      <w:r w:rsidRPr="00154EE5">
        <w:rPr>
          <w:iCs/>
          <w:lang w:val="en-GB"/>
        </w:rPr>
        <w:t>(</w:t>
      </w:r>
      <w:r w:rsidRPr="00154EE5">
        <w:rPr>
          <w:lang w:val="en-GB"/>
        </w:rPr>
        <w:t xml:space="preserve">MHz) + </w:t>
      </w:r>
      <w:r w:rsidRPr="00154EE5">
        <w:rPr>
          <w:i/>
          <w:iCs/>
          <w:lang w:val="en-GB"/>
        </w:rPr>
        <w:t xml:space="preserve">B </w:t>
      </w:r>
      <w:r w:rsidRPr="00154EE5">
        <w:rPr>
          <w:lang w:val="en-GB"/>
        </w:rPr>
        <w:t>– 95.5            (</w:t>
      </w:r>
      <w:proofErr w:type="spellStart"/>
      <w:r w:rsidRPr="00154EE5">
        <w:rPr>
          <w:lang w:val="en-GB"/>
        </w:rPr>
        <w:t>dBµV</w:t>
      </w:r>
      <w:proofErr w:type="spellEnd"/>
      <w:r w:rsidRPr="00154EE5">
        <w:rPr>
          <w:lang w:val="en-GB"/>
        </w:rPr>
        <w:t>/m)</w:t>
      </w:r>
    </w:p>
    <w:p w14:paraId="215F9CCB" w14:textId="5191E1CB" w:rsidR="00A02C09" w:rsidRPr="00154EE5" w:rsidRDefault="00A02C09" w:rsidP="00A02C09">
      <w:pPr>
        <w:rPr>
          <w:lang w:val="en-GB"/>
        </w:rPr>
      </w:pPr>
      <w:r w:rsidRPr="00154EE5">
        <w:rPr>
          <w:lang w:val="en-GB"/>
        </w:rPr>
        <w:t>For a bandwidth of 250 Hz (</w:t>
      </w:r>
      <w:proofErr w:type="spellStart"/>
      <w:r w:rsidRPr="00154EE5">
        <w:rPr>
          <w:lang w:val="en-GB"/>
        </w:rPr>
        <w:t>Allouis</w:t>
      </w:r>
      <w:proofErr w:type="spellEnd"/>
      <w:r w:rsidRPr="00154EE5">
        <w:rPr>
          <w:lang w:val="en-GB"/>
        </w:rPr>
        <w:t xml:space="preserve"> signal bandwidth), this would therefore give a median noise field related to </w:t>
      </w:r>
      <w:proofErr w:type="spellStart"/>
      <w:r w:rsidRPr="00154EE5">
        <w:rPr>
          <w:lang w:val="en-GB"/>
        </w:rPr>
        <w:t>keraunic</w:t>
      </w:r>
      <w:proofErr w:type="spellEnd"/>
      <w:r w:rsidRPr="00154EE5">
        <w:rPr>
          <w:lang w:val="en-GB"/>
        </w:rPr>
        <w:t xml:space="preserve"> activity of approximately between </w:t>
      </w:r>
      <w:r w:rsidR="003C6383">
        <w:rPr>
          <w:lang w:val="en-GB"/>
        </w:rPr>
        <w:t>−</w:t>
      </w:r>
      <w:r w:rsidRPr="00154EE5">
        <w:rPr>
          <w:lang w:val="en-GB"/>
        </w:rPr>
        <w:t xml:space="preserve">16 </w:t>
      </w:r>
      <w:proofErr w:type="spellStart"/>
      <w:r w:rsidRPr="00154EE5">
        <w:rPr>
          <w:lang w:val="en-GB"/>
        </w:rPr>
        <w:t>dBµV</w:t>
      </w:r>
      <w:proofErr w:type="spellEnd"/>
      <w:r w:rsidRPr="00154EE5">
        <w:rPr>
          <w:lang w:val="en-GB"/>
        </w:rPr>
        <w:t xml:space="preserve">/m and 26 </w:t>
      </w:r>
      <w:proofErr w:type="spellStart"/>
      <w:r w:rsidRPr="00154EE5">
        <w:rPr>
          <w:lang w:val="en-GB"/>
        </w:rPr>
        <w:t>dBµV</w:t>
      </w:r>
      <w:proofErr w:type="spellEnd"/>
      <w:r w:rsidRPr="00154EE5">
        <w:rPr>
          <w:lang w:val="en-GB"/>
        </w:rPr>
        <w:t xml:space="preserve">/m, for </w:t>
      </w:r>
      <w:r w:rsidRPr="00154EE5">
        <w:rPr>
          <w:i/>
          <w:lang w:val="en-GB"/>
        </w:rPr>
        <w:t>Fa</w:t>
      </w:r>
      <w:r w:rsidRPr="00154EE5">
        <w:rPr>
          <w:lang w:val="en-GB"/>
        </w:rPr>
        <w:t xml:space="preserve"> values of 71 dB and 113 dB respectively.</w:t>
      </w:r>
    </w:p>
    <w:p w14:paraId="6C0EDB67" w14:textId="17B9AB6B" w:rsidR="00A02C09" w:rsidRPr="00154EE5" w:rsidRDefault="00A02C09" w:rsidP="00A02C09">
      <w:pPr>
        <w:rPr>
          <w:lang w:val="en-GB"/>
        </w:rPr>
      </w:pPr>
      <w:r w:rsidRPr="00154EE5">
        <w:rPr>
          <w:lang w:val="en-GB"/>
        </w:rPr>
        <w:t xml:space="preserve">If the values reached 10% of the time and not the median values are considered, from Figs 13c to 36c, an increase of about 9.5 dB can be expected with regard to the median values. In this case, a noise field between </w:t>
      </w:r>
      <w:r w:rsidR="003C6383">
        <w:rPr>
          <w:lang w:val="en-GB"/>
        </w:rPr>
        <w:t>−</w:t>
      </w:r>
      <w:r w:rsidRPr="00154EE5">
        <w:rPr>
          <w:lang w:val="en-GB"/>
        </w:rPr>
        <w:t xml:space="preserve">6.5 </w:t>
      </w:r>
      <w:proofErr w:type="spellStart"/>
      <w:r w:rsidRPr="00154EE5">
        <w:rPr>
          <w:lang w:val="en-GB"/>
        </w:rPr>
        <w:t>dBµV</w:t>
      </w:r>
      <w:proofErr w:type="spellEnd"/>
      <w:r w:rsidRPr="00154EE5">
        <w:rPr>
          <w:lang w:val="en-GB"/>
        </w:rPr>
        <w:t xml:space="preserve">/m and 35.5 </w:t>
      </w:r>
      <w:proofErr w:type="spellStart"/>
      <w:r w:rsidRPr="00154EE5">
        <w:rPr>
          <w:lang w:val="en-GB"/>
        </w:rPr>
        <w:t>dBµV</w:t>
      </w:r>
      <w:proofErr w:type="spellEnd"/>
      <w:r w:rsidRPr="00154EE5">
        <w:rPr>
          <w:lang w:val="en-GB"/>
        </w:rPr>
        <w:t>/m is obtained.</w:t>
      </w:r>
    </w:p>
    <w:p w14:paraId="1103FF73" w14:textId="77777777" w:rsidR="00A02C09" w:rsidRPr="003061C8" w:rsidRDefault="00A02C09" w:rsidP="00A02C09">
      <w:pPr>
        <w:pStyle w:val="ListParagraph"/>
        <w:numPr>
          <w:ilvl w:val="0"/>
          <w:numId w:val="40"/>
        </w:numPr>
        <w:tabs>
          <w:tab w:val="clear" w:pos="1134"/>
          <w:tab w:val="clear" w:pos="1871"/>
          <w:tab w:val="clear" w:pos="2268"/>
        </w:tabs>
        <w:overflowPunct/>
        <w:autoSpaceDE/>
        <w:autoSpaceDN/>
        <w:adjustRightInd/>
        <w:spacing w:before="240"/>
        <w:ind w:left="1134" w:hanging="1134"/>
        <w:textAlignment w:val="auto"/>
        <w:rPr>
          <w:b/>
          <w:szCs w:val="24"/>
        </w:rPr>
      </w:pPr>
      <w:r w:rsidRPr="003061C8">
        <w:rPr>
          <w:b/>
          <w:szCs w:val="24"/>
        </w:rPr>
        <w:t>Man-made noise field</w:t>
      </w:r>
    </w:p>
    <w:p w14:paraId="616B8A29" w14:textId="77777777" w:rsidR="00A02C09" w:rsidRPr="00154EE5" w:rsidRDefault="00A02C09" w:rsidP="00A02C09">
      <w:pPr>
        <w:rPr>
          <w:lang w:val="en-GB"/>
        </w:rPr>
      </w:pPr>
      <w:r w:rsidRPr="00154EE5">
        <w:rPr>
          <w:lang w:val="en-GB"/>
        </w:rPr>
        <w:t>Unlike atmospheric noise field, the man-made noise field is unfortunately difficult to predict in the low frequency bands. This is explained in particular by the fact that the sources of man-made noise are highly variable and constantly changing and that the associated noise field is very strongly dependent on the distance from the source.</w:t>
      </w:r>
    </w:p>
    <w:p w14:paraId="75A02740" w14:textId="77777777" w:rsidR="00A02C09" w:rsidRPr="00154EE5" w:rsidRDefault="00A02C09" w:rsidP="00A02C09">
      <w:pPr>
        <w:rPr>
          <w:lang w:val="en-GB"/>
        </w:rPr>
      </w:pPr>
      <w:r w:rsidRPr="00154EE5">
        <w:rPr>
          <w:lang w:val="en-GB"/>
        </w:rPr>
        <w:t xml:space="preserve">However, at the latitudes concerned here, for the majority of season / time of the day slots, the man-made noise factor in a quiet environment (76 dB at 162 kHz, see Figs 13b to 36b of [1]) is clearly lower than the atmospheric noise linked to the </w:t>
      </w:r>
      <w:proofErr w:type="spellStart"/>
      <w:r w:rsidRPr="00154EE5">
        <w:rPr>
          <w:lang w:val="en-GB"/>
        </w:rPr>
        <w:t>keraunic</w:t>
      </w:r>
      <w:proofErr w:type="spellEnd"/>
      <w:r w:rsidRPr="00154EE5">
        <w:rPr>
          <w:lang w:val="en-GB"/>
        </w:rPr>
        <w:t xml:space="preserve"> activity at the frequency of use.</w:t>
      </w:r>
    </w:p>
    <w:p w14:paraId="1C0EB2B8" w14:textId="77777777" w:rsidR="00A02C09" w:rsidRPr="00154EE5" w:rsidRDefault="00A02C09" w:rsidP="001724DE">
      <w:pPr>
        <w:keepNext/>
        <w:keepLines/>
        <w:rPr>
          <w:lang w:val="en-GB"/>
        </w:rPr>
      </w:pPr>
      <w:r w:rsidRPr="00154EE5">
        <w:rPr>
          <w:lang w:val="en-GB"/>
        </w:rPr>
        <w:lastRenderedPageBreak/>
        <w:t>The man-made noise figure below 300 kHz is unfortunately not established in this recommendation for urban type environments (see Fig. 39 of [1]). But, as a first approximation, it can however be considered that this man-made noise figure would be at least 24 dB higher than the values observed in quiet rural areas (see also Fig. 39). Based on this assumption, the man-made noise figure in an urban environment is at least 100 dB, which is significantly lower than 113 dB observable at night in summer for atmospheric noise related to lightning.</w:t>
      </w:r>
    </w:p>
    <w:p w14:paraId="7AEB090B" w14:textId="77777777" w:rsidR="00A02C09" w:rsidRPr="00C9541B" w:rsidRDefault="00A02C09" w:rsidP="00A02C09">
      <w:pPr>
        <w:pStyle w:val="Heading1"/>
        <w:rPr>
          <w:lang w:val="en-GB"/>
        </w:rPr>
      </w:pPr>
      <w:bookmarkStart w:id="118" w:name="_Toc82511232"/>
      <w:r w:rsidRPr="00C9541B">
        <w:rPr>
          <w:lang w:val="en-GB"/>
        </w:rPr>
        <w:t>10</w:t>
      </w:r>
      <w:r w:rsidRPr="00C9541B">
        <w:rPr>
          <w:lang w:val="en-GB"/>
        </w:rPr>
        <w:tab/>
        <w:t>Conclusion</w:t>
      </w:r>
      <w:bookmarkEnd w:id="118"/>
    </w:p>
    <w:p w14:paraId="25C6E0C9" w14:textId="77777777" w:rsidR="00A02C09" w:rsidRPr="00A02C09" w:rsidRDefault="00A02C09" w:rsidP="00A02C09">
      <w:pPr>
        <w:rPr>
          <w:lang w:val="en-GB"/>
        </w:rPr>
      </w:pPr>
      <w:r w:rsidRPr="00A02C09">
        <w:rPr>
          <w:lang w:val="en-GB"/>
        </w:rPr>
        <w:t xml:space="preserve">In the Radio Regulations (No. </w:t>
      </w:r>
      <w:r w:rsidRPr="00A02C09">
        <w:rPr>
          <w:b/>
          <w:bCs/>
          <w:lang w:val="en-GB"/>
        </w:rPr>
        <w:t>1.53</w:t>
      </w:r>
      <w:r w:rsidRPr="00A02C09">
        <w:rPr>
          <w:lang w:val="en-GB"/>
        </w:rPr>
        <w:t>) a SFTS service has been defined as “a radiocommunication service for scientific, technical and other purposes, providing the transmission of specified frequencies, time signals, or both, of stated high precision, intended for general reception.” Provision </w:t>
      </w:r>
      <w:r w:rsidRPr="00A02C09">
        <w:rPr>
          <w:b/>
          <w:bCs/>
          <w:lang w:val="en-GB"/>
        </w:rPr>
        <w:t>26.4</w:t>
      </w:r>
      <w:r w:rsidRPr="00A02C09">
        <w:rPr>
          <w:lang w:val="en-GB"/>
        </w:rPr>
        <w:t xml:space="preserve"> invites administrations to cooperate in reducing interference in the frequency bands to which the SFTS service is allocated.</w:t>
      </w:r>
    </w:p>
    <w:p w14:paraId="59AA472D" w14:textId="77777777" w:rsidR="00A02C09" w:rsidRPr="00A02C09" w:rsidRDefault="00A02C09" w:rsidP="00A02C09">
      <w:pPr>
        <w:rPr>
          <w:lang w:val="en-GB"/>
        </w:rPr>
      </w:pPr>
      <w:r w:rsidRPr="00A02C09">
        <w:rPr>
          <w:lang w:val="en-GB"/>
        </w:rPr>
        <w:t xml:space="preserve">In this Report, information on the various dedicated SFTS services in the frequency band 40 kHz – 162 kHz and other frequencies in China and the Russian Federation have been compiled. The services are provided by institutes entrusted with the dissemination of legal time in their respective </w:t>
      </w:r>
      <w:r w:rsidRPr="009B79A5">
        <w:rPr>
          <w:lang w:val="en-GB"/>
        </w:rPr>
        <w:t xml:space="preserve">countries and each of them serve millions of users. See Recommendation ITU-R </w:t>
      </w:r>
      <w:hyperlink r:id="rId93" w:history="1">
        <w:r w:rsidRPr="009B79A5">
          <w:rPr>
            <w:rStyle w:val="Hyperlink"/>
            <w:color w:val="auto"/>
            <w:u w:val="none"/>
            <w:lang w:val="en-GB"/>
          </w:rPr>
          <w:t>TF.583-6</w:t>
        </w:r>
      </w:hyperlink>
      <w:r w:rsidRPr="009B79A5">
        <w:rPr>
          <w:lang w:val="en-GB"/>
        </w:rPr>
        <w:t xml:space="preserve"> – Time Codes, for an up-to-date compilation of the codes used for time dissemination, and Recommendation ITU-R </w:t>
      </w:r>
      <w:hyperlink r:id="rId94" w:history="1">
        <w:r w:rsidRPr="009B79A5">
          <w:rPr>
            <w:rStyle w:val="Hyperlink"/>
            <w:color w:val="auto"/>
            <w:u w:val="none"/>
            <w:lang w:val="en-GB"/>
          </w:rPr>
          <w:t>TF.768</w:t>
        </w:r>
      </w:hyperlink>
      <w:r w:rsidRPr="009B79A5">
        <w:rPr>
          <w:lang w:val="en-GB"/>
        </w:rPr>
        <w:t xml:space="preserve"> – Characteristics of standard-frequency and time-signal emissions </w:t>
      </w:r>
      <w:r w:rsidRPr="00A02C09">
        <w:rPr>
          <w:lang w:val="en-GB"/>
        </w:rPr>
        <w:t>in allocated bands and characteristics of stations emitting with regular schedules with stabilized frequencies, outside of allocated bands, for a full list of SFTS services.</w:t>
      </w:r>
    </w:p>
    <w:p w14:paraId="7479601D" w14:textId="60678905" w:rsidR="00A02C09" w:rsidRPr="00A02C09" w:rsidRDefault="00A02C09" w:rsidP="00A02C09">
      <w:pPr>
        <w:rPr>
          <w:lang w:val="en-GB"/>
        </w:rPr>
      </w:pPr>
      <w:r w:rsidRPr="00A02C09">
        <w:rPr>
          <w:lang w:val="en-GB"/>
        </w:rPr>
        <w:t>Very different kinds of equipment are utilized for the reception of the respective signals, from sophisticated receivers as part of industrial or scientific installations to low-cost receivers for private use. In this Report, the result of theoretical studies as well as experimental findings on reception conditions have been compiled. A matter of concern is the expected increase of WPT-EV installations which are proposed to use frequencies falling on or close to the frequencies used in the SFTS services. The field strength of signals transmitted from WPT-EV installations that are currently permitted to be 10 m from the installation will seriously disturb the reception and decoding of SFTS service. Such disturbance could be mitigated by restricting the transmission power of the WPT-EV charging installation and carefully selecting its operational frequency or by other mitigation techniques, e.g. interrupting the charging process at certain hours of the day.</w:t>
      </w:r>
    </w:p>
    <w:p w14:paraId="2EE6E81F" w14:textId="030DA64E" w:rsidR="00A02C09" w:rsidRPr="003C6383" w:rsidRDefault="00A02C09" w:rsidP="003C6383">
      <w:pPr>
        <w:rPr>
          <w:lang w:val="en-GB"/>
        </w:rPr>
      </w:pPr>
    </w:p>
    <w:p w14:paraId="288E8831" w14:textId="77777777" w:rsidR="00A02C09" w:rsidRPr="00A02C09" w:rsidRDefault="00A02C09" w:rsidP="003C6383">
      <w:pPr>
        <w:pStyle w:val="Line"/>
      </w:pPr>
    </w:p>
    <w:sectPr w:rsidR="00A02C09" w:rsidRPr="00A02C09" w:rsidSect="0009380A">
      <w:headerReference w:type="even" r:id="rId95"/>
      <w:headerReference w:type="default" r:id="rId9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FA1DED" w14:textId="77777777" w:rsidR="0080645E" w:rsidRDefault="0080645E">
      <w:r>
        <w:separator/>
      </w:r>
    </w:p>
  </w:endnote>
  <w:endnote w:type="continuationSeparator" w:id="0">
    <w:p w14:paraId="658C90BD" w14:textId="77777777" w:rsidR="0080645E" w:rsidRDefault="008064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PS-BoldMT">
    <w:altName w:val="Times New Roman"/>
    <w:charset w:val="00"/>
    <w:family w:val="auto"/>
    <w:pitch w:val="default"/>
    <w:sig w:usb0="00000003" w:usb1="00000000" w:usb2="00000000" w:usb3="00000000" w:csb0="00000001" w:csb1="00000000"/>
  </w:font>
  <w:font w:name="MonotypeCorsiva">
    <w:altName w:val="Calibri"/>
    <w:charset w:val="00"/>
    <w:family w:val="auto"/>
    <w:pitch w:val="default"/>
    <w:sig w:usb0="00000003" w:usb1="00000000" w:usb2="00000000" w:usb3="00000000" w:csb0="00000001" w:csb1="00000000"/>
  </w:font>
  <w:font w:name="TimesNewRoman">
    <w:altName w:val="Calibri"/>
    <w:panose1 w:val="00000000000000000000"/>
    <w:charset w:val="00"/>
    <w:family w:val="roman"/>
    <w:notTrueType/>
    <w:pitch w:val="default"/>
  </w:font>
  <w:font w:name="TimesNewRomanPS-BoldItalicMT">
    <w:altName w:val="Times New Roman"/>
    <w:charset w:val="00"/>
    <w:family w:val="auto"/>
    <w:pitch w:val="default"/>
    <w:sig w:usb0="00000003" w:usb1="00000000" w:usb2="00000000" w:usb3="00000000" w:csb0="00000001" w:csb1="00000000"/>
  </w:font>
  <w:font w:name="TimesNewRomanPS-BoldMT-Identity">
    <w:altName w:val="Times New Roman"/>
    <w:charset w:val="00"/>
    <w:family w:val="auto"/>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PalatinoLinotype-Roman">
    <w:altName w:val="Yu Gothic UI"/>
    <w:panose1 w:val="00000000000000000000"/>
    <w:charset w:val="80"/>
    <w:family w:val="auto"/>
    <w:notTrueType/>
    <w:pitch w:val="default"/>
    <w:sig w:usb0="00000000"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B7FC1A" w14:textId="77777777" w:rsidR="0080645E" w:rsidRDefault="0080645E">
      <w:r>
        <w:separator/>
      </w:r>
    </w:p>
  </w:footnote>
  <w:footnote w:type="continuationSeparator" w:id="0">
    <w:p w14:paraId="00C53621" w14:textId="77777777" w:rsidR="0080645E" w:rsidRDefault="0080645E">
      <w:r>
        <w:continuationSeparator/>
      </w:r>
    </w:p>
  </w:footnote>
  <w:footnote w:id="1">
    <w:p w14:paraId="2017C908" w14:textId="77777777" w:rsidR="0080645E" w:rsidRPr="00422A25" w:rsidRDefault="0080645E" w:rsidP="00A02C09">
      <w:pPr>
        <w:pStyle w:val="FootnoteText"/>
        <w:rPr>
          <w:lang w:val="en-US"/>
        </w:rPr>
      </w:pPr>
      <w:r w:rsidRPr="00422A25">
        <w:rPr>
          <w:rStyle w:val="FootnoteReference"/>
        </w:rPr>
        <w:footnoteRef/>
      </w:r>
      <w:r w:rsidRPr="00422A25">
        <w:rPr>
          <w:lang w:val="en-GB"/>
        </w:rPr>
        <w:tab/>
      </w:r>
      <w:r w:rsidRPr="00422A25">
        <w:rPr>
          <w:sz w:val="20"/>
          <w:lang w:val="en-GB"/>
        </w:rPr>
        <w:t>The standard digital receiver design is optimal for reception in additive, white, Gaussian noise (AWGN), which may not be the optimal receiver design for atmospheric noise at 60 kHz.</w:t>
      </w:r>
    </w:p>
  </w:footnote>
  <w:footnote w:id="2">
    <w:p w14:paraId="4B880A07" w14:textId="77777777" w:rsidR="0080645E" w:rsidRPr="00154EE5" w:rsidRDefault="0080645E" w:rsidP="00A02C09">
      <w:pPr>
        <w:pStyle w:val="FootnoteText"/>
        <w:rPr>
          <w:lang w:val="en-GB"/>
        </w:rPr>
      </w:pPr>
      <w:r>
        <w:rPr>
          <w:rStyle w:val="FootnoteReference"/>
        </w:rPr>
        <w:footnoteRef/>
      </w:r>
      <w:r w:rsidRPr="00154EE5">
        <w:rPr>
          <w:lang w:val="en-GB"/>
        </w:rPr>
        <w:tab/>
        <w:t>The first Sunday in April could be either the fifth or sixth Sunday since the beginning of March.</w:t>
      </w:r>
    </w:p>
  </w:footnote>
  <w:footnote w:id="3">
    <w:p w14:paraId="3CF58B61" w14:textId="56EEF5BC" w:rsidR="0080645E" w:rsidRPr="00154EE5" w:rsidRDefault="0080645E" w:rsidP="00A02C09">
      <w:pPr>
        <w:pStyle w:val="FootnoteText"/>
        <w:rPr>
          <w:lang w:val="en-GB"/>
        </w:rPr>
      </w:pPr>
      <w:r w:rsidRPr="00AE7FC4">
        <w:rPr>
          <w:rStyle w:val="FootnoteReference"/>
          <w:sz w:val="16"/>
          <w:szCs w:val="16"/>
        </w:rPr>
        <w:footnoteRef/>
      </w:r>
      <w:r w:rsidRPr="00154EE5">
        <w:rPr>
          <w:lang w:val="en-GB"/>
        </w:rPr>
        <w:t xml:space="preserve"> </w:t>
      </w:r>
      <w:r>
        <w:rPr>
          <w:lang w:val="en-GB"/>
        </w:rPr>
        <w:tab/>
      </w:r>
      <w:r w:rsidRPr="00154EE5">
        <w:rPr>
          <w:lang w:val="en-GB"/>
        </w:rPr>
        <w:t>Depending on receivers, the repeatability of the sensitivity threshold is sometimes difficult to achieve at dB level.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C91FE" w14:textId="49E5681C" w:rsidR="0080645E" w:rsidRPr="00013A12" w:rsidRDefault="0080645E" w:rsidP="001F5146">
    <w:pPr>
      <w:pStyle w:val="Header"/>
      <w:jc w:val="both"/>
      <w:rPr>
        <w:lang w:val="en-US"/>
      </w:rPr>
    </w:pPr>
    <w:r w:rsidRPr="005B71AE">
      <w:rPr>
        <w:b/>
        <w:bCs/>
      </w:rPr>
      <w:fldChar w:fldCharType="begin"/>
    </w:r>
    <w:r w:rsidRPr="005B71AE">
      <w:rPr>
        <w:b/>
        <w:bCs/>
        <w:lang w:val="en-US"/>
      </w:rPr>
      <w:instrText xml:space="preserve"> PAGE </w:instrText>
    </w:r>
    <w:r w:rsidRPr="005B71AE">
      <w:rPr>
        <w:b/>
        <w:bCs/>
      </w:rPr>
      <w:fldChar w:fldCharType="separate"/>
    </w:r>
    <w:r>
      <w:rPr>
        <w:b/>
        <w:bCs/>
        <w:noProof/>
        <w:lang w:val="en-US"/>
      </w:rPr>
      <w:t>ii</w:t>
    </w:r>
    <w:r w:rsidRPr="005B71AE">
      <w:fldChar w:fldCharType="end"/>
    </w:r>
    <w:r w:rsidRPr="005B71AE">
      <w:rPr>
        <w:lang w:val="en-US"/>
      </w:rPr>
      <w:tab/>
    </w:r>
    <w:r>
      <w:fldChar w:fldCharType="begin"/>
    </w:r>
    <w:r w:rsidRPr="00013A12">
      <w:rPr>
        <w:lang w:val="en-US"/>
      </w:rPr>
      <w:instrText xml:space="preserve"> DOCPROPERTY "Header 2" \* MERGEFORMAT </w:instrText>
    </w:r>
    <w:r>
      <w:fldChar w:fldCharType="separate"/>
    </w:r>
    <w:r w:rsidR="00EF06E9" w:rsidRPr="00EF06E9">
      <w:rPr>
        <w:b/>
        <w:bCs/>
        <w:lang w:val="en-US"/>
      </w:rPr>
      <w:t xml:space="preserve">Rep. </w:t>
    </w:r>
    <w:r>
      <w:rPr>
        <w:b/>
        <w:bCs/>
        <w:lang w:val="en-US"/>
      </w:rPr>
      <w:fldChar w:fldCharType="end"/>
    </w:r>
    <w:r w:rsidRPr="00013A12">
      <w:rPr>
        <w:b/>
        <w:bCs/>
        <w:lang w:val="en-US"/>
      </w:rPr>
      <w:t xml:space="preserve"> </w:t>
    </w:r>
    <w:r w:rsidRPr="005B71AE">
      <w:rPr>
        <w:b/>
        <w:bCs/>
      </w:rPr>
      <w:fldChar w:fldCharType="begin"/>
    </w:r>
    <w:r w:rsidRPr="005B71AE">
      <w:rPr>
        <w:b/>
        <w:bCs/>
        <w:lang w:val="en-US"/>
      </w:rPr>
      <w:instrText>styleref href</w:instrText>
    </w:r>
    <w:r w:rsidRPr="005B71AE">
      <w:rPr>
        <w:b/>
        <w:bCs/>
      </w:rPr>
      <w:fldChar w:fldCharType="separate"/>
    </w:r>
    <w:r w:rsidR="00EF06E9">
      <w:rPr>
        <w:b/>
        <w:bCs/>
        <w:noProof/>
        <w:lang w:val="en-US"/>
      </w:rPr>
      <w:t>ITU-R  TF.2487-0</w:t>
    </w:r>
    <w:r w:rsidRPr="005B71AE">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8C0D0" w14:textId="77777777" w:rsidR="0080645E" w:rsidRDefault="0080645E" w:rsidP="001F5146">
    <w:pPr>
      <w:pStyle w:val="Header"/>
      <w:ind w:right="360" w:firstLine="360"/>
    </w:pPr>
    <w:r>
      <w:rPr>
        <w:noProof/>
        <w:lang w:val="en-GB" w:eastAsia="en-GB"/>
      </w:rPr>
      <w:drawing>
        <wp:anchor distT="0" distB="0" distL="114300" distR="114300" simplePos="0" relativeHeight="251629056" behindDoc="1" locked="0" layoutInCell="1" allowOverlap="1" wp14:anchorId="65457E0F" wp14:editId="3601F2EC">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8FBCB" w14:textId="338CA8BA" w:rsidR="0080645E" w:rsidRDefault="0080645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fldChar w:fldCharType="begin"/>
    </w:r>
    <w:r w:rsidRPr="00013A12">
      <w:rPr>
        <w:lang w:val="en-US"/>
      </w:rPr>
      <w:instrText xml:space="preserve"> DOCPROPERTY "Header 2" \* MERGEFORMAT </w:instrText>
    </w:r>
    <w:r>
      <w:fldChar w:fldCharType="separate"/>
    </w:r>
    <w:r w:rsidR="00EF06E9" w:rsidRPr="00EF06E9">
      <w:rPr>
        <w:b/>
        <w:bCs/>
        <w:lang w:val="en-US"/>
      </w:rPr>
      <w:t xml:space="preserve">Rep. </w:t>
    </w:r>
    <w:r>
      <w:rPr>
        <w:b/>
        <w:bCs/>
        <w:lang w:val="en-US"/>
      </w:rPr>
      <w:fldChar w:fldCharType="end"/>
    </w:r>
    <w:r w:rsidRPr="00013A12">
      <w:rPr>
        <w:b/>
        <w:bCs/>
        <w:lang w:val="en-US"/>
      </w:rPr>
      <w:t xml:space="preserve"> </w:t>
    </w:r>
    <w:r w:rsidRPr="005B71AE">
      <w:rPr>
        <w:b/>
        <w:bCs/>
      </w:rPr>
      <w:fldChar w:fldCharType="begin"/>
    </w:r>
    <w:r w:rsidRPr="005B71AE">
      <w:rPr>
        <w:b/>
        <w:bCs/>
        <w:lang w:val="en-US"/>
      </w:rPr>
      <w:instrText>styleref href</w:instrText>
    </w:r>
    <w:r w:rsidRPr="005B71AE">
      <w:rPr>
        <w:b/>
        <w:bCs/>
      </w:rPr>
      <w:fldChar w:fldCharType="separate"/>
    </w:r>
    <w:r w:rsidR="00EF06E9">
      <w:rPr>
        <w:b/>
        <w:bCs/>
        <w:noProof/>
        <w:lang w:val="en-US"/>
      </w:rPr>
      <w:t>ITU-R  TF.2487-0</w:t>
    </w:r>
    <w:r w:rsidRPr="005B71AE">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B44B6" w14:textId="38F204DE" w:rsidR="0080645E" w:rsidRDefault="0080645E">
    <w:pPr>
      <w:pStyle w:val="Header"/>
    </w:pPr>
    <w:r>
      <w:tab/>
    </w:r>
    <w:r>
      <w:fldChar w:fldCharType="begin"/>
    </w:r>
    <w:r w:rsidRPr="00013A12">
      <w:rPr>
        <w:lang w:val="en-US"/>
      </w:rPr>
      <w:instrText xml:space="preserve"> DOCPROPERTY "Header 2" \* MERGEFORMAT </w:instrText>
    </w:r>
    <w:r>
      <w:fldChar w:fldCharType="separate"/>
    </w:r>
    <w:r w:rsidR="00EF06E9" w:rsidRPr="00EF06E9">
      <w:rPr>
        <w:b/>
        <w:bCs/>
        <w:lang w:val="en-US"/>
      </w:rPr>
      <w:t xml:space="preserve">Rep. </w:t>
    </w:r>
    <w:r>
      <w:rPr>
        <w:b/>
        <w:bCs/>
        <w:lang w:val="en-US"/>
      </w:rPr>
      <w:fldChar w:fldCharType="end"/>
    </w:r>
    <w:r w:rsidRPr="00013A12">
      <w:rPr>
        <w:b/>
        <w:bCs/>
        <w:lang w:val="en-US"/>
      </w:rPr>
      <w:t xml:space="preserve"> </w:t>
    </w:r>
    <w:r w:rsidRPr="005B71AE">
      <w:rPr>
        <w:b/>
        <w:bCs/>
      </w:rPr>
      <w:fldChar w:fldCharType="begin"/>
    </w:r>
    <w:r w:rsidRPr="005B71AE">
      <w:rPr>
        <w:b/>
        <w:bCs/>
        <w:lang w:val="en-US"/>
      </w:rPr>
      <w:instrText>styleref href</w:instrText>
    </w:r>
    <w:r w:rsidRPr="005B71AE">
      <w:rPr>
        <w:b/>
        <w:bCs/>
      </w:rPr>
      <w:fldChar w:fldCharType="separate"/>
    </w:r>
    <w:r w:rsidR="00EF06E9">
      <w:rPr>
        <w:b/>
        <w:bCs/>
        <w:noProof/>
        <w:lang w:val="en-US"/>
      </w:rPr>
      <w:t>ITU-R  TF.2487-0</w:t>
    </w:r>
    <w:r w:rsidRPr="005B71AE">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988F0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DA25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EBA6C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8FEE6F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EE66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2484A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981CF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34CDA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6B047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9C6D5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B6BE1"/>
    <w:multiLevelType w:val="hybridMultilevel"/>
    <w:tmpl w:val="B038F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480641A"/>
    <w:multiLevelType w:val="hybridMultilevel"/>
    <w:tmpl w:val="035AE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6E95A45"/>
    <w:multiLevelType w:val="hybridMultilevel"/>
    <w:tmpl w:val="8E4EB9C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0A5D3171"/>
    <w:multiLevelType w:val="multilevel"/>
    <w:tmpl w:val="024C7BCC"/>
    <w:lvl w:ilvl="0">
      <w:start w:val="7"/>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0C5A7ECD"/>
    <w:multiLevelType w:val="hybridMultilevel"/>
    <w:tmpl w:val="8A824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340594"/>
    <w:multiLevelType w:val="hybridMultilevel"/>
    <w:tmpl w:val="494C71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8122D1D"/>
    <w:multiLevelType w:val="hybridMultilevel"/>
    <w:tmpl w:val="304ADC2C"/>
    <w:lvl w:ilvl="0" w:tplc="5AA854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8647618"/>
    <w:multiLevelType w:val="hybridMultilevel"/>
    <w:tmpl w:val="AA9A5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4A16C3"/>
    <w:multiLevelType w:val="hybridMultilevel"/>
    <w:tmpl w:val="20EC82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686AFC"/>
    <w:multiLevelType w:val="hybridMultilevel"/>
    <w:tmpl w:val="9CD4E5EE"/>
    <w:lvl w:ilvl="0" w:tplc="9B5C88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9D9319A"/>
    <w:multiLevelType w:val="multilevel"/>
    <w:tmpl w:val="AD9E0F7E"/>
    <w:lvl w:ilvl="0">
      <w:start w:val="1"/>
      <w:numFmt w:val="decimal"/>
      <w:lvlText w:val="%1."/>
      <w:lvlJc w:val="left"/>
      <w:pPr>
        <w:ind w:left="425" w:hanging="425"/>
      </w:pPr>
    </w:lvl>
    <w:lvl w:ilvl="1">
      <w:start w:val="1"/>
      <w:numFmt w:val="decimal"/>
      <w:lvlText w:val="%1.%2."/>
      <w:lvlJc w:val="left"/>
      <w:pPr>
        <w:ind w:left="567" w:hanging="567"/>
      </w:pPr>
      <w:rPr>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1" w15:restartNumberingAfterBreak="0">
    <w:nsid w:val="2CE34C19"/>
    <w:multiLevelType w:val="hybridMultilevel"/>
    <w:tmpl w:val="21D8DA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imSu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imSun"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imSun"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E7E5021"/>
    <w:multiLevelType w:val="hybridMultilevel"/>
    <w:tmpl w:val="20EC82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5540B31"/>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9594B20"/>
    <w:multiLevelType w:val="hybridMultilevel"/>
    <w:tmpl w:val="86DAC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8A21E2"/>
    <w:multiLevelType w:val="hybridMultilevel"/>
    <w:tmpl w:val="3656E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6900B41"/>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6C0427C"/>
    <w:multiLevelType w:val="hybridMultilevel"/>
    <w:tmpl w:val="8A04286C"/>
    <w:lvl w:ilvl="0" w:tplc="542A57A4">
      <w:start w:val="3"/>
      <w:numFmt w:val="decimal"/>
      <w:lvlText w:val="%1"/>
      <w:lvlJc w:val="left"/>
      <w:pPr>
        <w:ind w:left="500" w:hanging="360"/>
      </w:pPr>
      <w:rPr>
        <w:rFonts w:hint="default"/>
      </w:rPr>
    </w:lvl>
    <w:lvl w:ilvl="1" w:tplc="04090019" w:tentative="1">
      <w:start w:val="1"/>
      <w:numFmt w:val="lowerLetter"/>
      <w:lvlText w:val="%2)"/>
      <w:lvlJc w:val="left"/>
      <w:pPr>
        <w:ind w:left="980" w:hanging="420"/>
      </w:pPr>
    </w:lvl>
    <w:lvl w:ilvl="2" w:tplc="0409001B" w:tentative="1">
      <w:start w:val="1"/>
      <w:numFmt w:val="lowerRoman"/>
      <w:lvlText w:val="%3."/>
      <w:lvlJc w:val="right"/>
      <w:pPr>
        <w:ind w:left="1400" w:hanging="420"/>
      </w:pPr>
    </w:lvl>
    <w:lvl w:ilvl="3" w:tplc="0409000F" w:tentative="1">
      <w:start w:val="1"/>
      <w:numFmt w:val="decimal"/>
      <w:lvlText w:val="%4."/>
      <w:lvlJc w:val="left"/>
      <w:pPr>
        <w:ind w:left="1820" w:hanging="420"/>
      </w:pPr>
    </w:lvl>
    <w:lvl w:ilvl="4" w:tplc="04090019" w:tentative="1">
      <w:start w:val="1"/>
      <w:numFmt w:val="lowerLetter"/>
      <w:lvlText w:val="%5)"/>
      <w:lvlJc w:val="left"/>
      <w:pPr>
        <w:ind w:left="2240" w:hanging="420"/>
      </w:pPr>
    </w:lvl>
    <w:lvl w:ilvl="5" w:tplc="0409001B" w:tentative="1">
      <w:start w:val="1"/>
      <w:numFmt w:val="lowerRoman"/>
      <w:lvlText w:val="%6."/>
      <w:lvlJc w:val="right"/>
      <w:pPr>
        <w:ind w:left="2660" w:hanging="420"/>
      </w:pPr>
    </w:lvl>
    <w:lvl w:ilvl="6" w:tplc="0409000F" w:tentative="1">
      <w:start w:val="1"/>
      <w:numFmt w:val="decimal"/>
      <w:lvlText w:val="%7."/>
      <w:lvlJc w:val="left"/>
      <w:pPr>
        <w:ind w:left="3080" w:hanging="420"/>
      </w:pPr>
    </w:lvl>
    <w:lvl w:ilvl="7" w:tplc="04090019" w:tentative="1">
      <w:start w:val="1"/>
      <w:numFmt w:val="lowerLetter"/>
      <w:lvlText w:val="%8)"/>
      <w:lvlJc w:val="left"/>
      <w:pPr>
        <w:ind w:left="3500" w:hanging="420"/>
      </w:pPr>
    </w:lvl>
    <w:lvl w:ilvl="8" w:tplc="0409001B" w:tentative="1">
      <w:start w:val="1"/>
      <w:numFmt w:val="lowerRoman"/>
      <w:lvlText w:val="%9."/>
      <w:lvlJc w:val="right"/>
      <w:pPr>
        <w:ind w:left="3920" w:hanging="420"/>
      </w:pPr>
    </w:lvl>
  </w:abstractNum>
  <w:abstractNum w:abstractNumId="28" w15:restartNumberingAfterBreak="0">
    <w:nsid w:val="58516489"/>
    <w:multiLevelType w:val="hybridMultilevel"/>
    <w:tmpl w:val="110A2332"/>
    <w:lvl w:ilvl="0" w:tplc="FC363636">
      <w:start w:val="1"/>
      <w:numFmt w:val="decimal"/>
      <w:suff w:val="nothing"/>
      <w:lvlText w:val="（%1）"/>
      <w:lvlJc w:val="left"/>
      <w:pPr>
        <w:ind w:left="1140" w:hanging="420"/>
      </w:pPr>
      <w:rPr>
        <w:rFonts w:hint="eastAsia"/>
      </w:rPr>
    </w:lvl>
    <w:lvl w:ilvl="1" w:tplc="04090019">
      <w:start w:val="1"/>
      <w:numFmt w:val="lowerLetter"/>
      <w:lvlText w:val="%2)"/>
      <w:lvlJc w:val="left"/>
      <w:pPr>
        <w:ind w:left="1560" w:hanging="420"/>
      </w:pPr>
    </w:lvl>
    <w:lvl w:ilvl="2" w:tplc="0409001B">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9" w15:restartNumberingAfterBreak="0">
    <w:nsid w:val="586C6215"/>
    <w:multiLevelType w:val="multilevel"/>
    <w:tmpl w:val="AF340F7A"/>
    <w:lvl w:ilvl="0">
      <w:start w:val="3"/>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5876004D"/>
    <w:multiLevelType w:val="multilevel"/>
    <w:tmpl w:val="9500C2FE"/>
    <w:lvl w:ilvl="0">
      <w:start w:val="7"/>
      <w:numFmt w:val="decimal"/>
      <w:lvlText w:val="%1"/>
      <w:lvlJc w:val="left"/>
      <w:pPr>
        <w:ind w:left="480" w:hanging="480"/>
      </w:pPr>
      <w:rPr>
        <w:rFonts w:hint="default"/>
        <w:b w:val="0"/>
      </w:rPr>
    </w:lvl>
    <w:lvl w:ilvl="1">
      <w:start w:val="3"/>
      <w:numFmt w:val="decimal"/>
      <w:lvlText w:val="%1.%2"/>
      <w:lvlJc w:val="left"/>
      <w:pPr>
        <w:ind w:left="480" w:hanging="480"/>
      </w:pPr>
      <w:rPr>
        <w:rFonts w:hint="default"/>
        <w:b w:val="0"/>
      </w:rPr>
    </w:lvl>
    <w:lvl w:ilvl="2">
      <w:start w:val="3"/>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1" w15:restartNumberingAfterBreak="0">
    <w:nsid w:val="642C29DB"/>
    <w:multiLevelType w:val="hybridMultilevel"/>
    <w:tmpl w:val="C952F6B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4597A9C"/>
    <w:multiLevelType w:val="hybridMultilevel"/>
    <w:tmpl w:val="30E65466"/>
    <w:lvl w:ilvl="0" w:tplc="F8DA8418">
      <w:start w:val="2"/>
      <w:numFmt w:val="bullet"/>
      <w:lvlText w:val="-"/>
      <w:lvlJc w:val="left"/>
      <w:pPr>
        <w:ind w:left="1440" w:hanging="360"/>
      </w:pPr>
      <w:rPr>
        <w:rFonts w:ascii="Times New Roman" w:eastAsia="MS Mincho" w:hAnsi="Times New Roman"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3" w15:restartNumberingAfterBreak="0">
    <w:nsid w:val="64B13122"/>
    <w:multiLevelType w:val="hybridMultilevel"/>
    <w:tmpl w:val="1F8A5D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9262F6A"/>
    <w:multiLevelType w:val="hybridMultilevel"/>
    <w:tmpl w:val="0638DD16"/>
    <w:lvl w:ilvl="0" w:tplc="2F3EE468">
      <w:start w:val="1"/>
      <w:numFmt w:val="decimal"/>
      <w:suff w:val="nothing"/>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697A479E"/>
    <w:multiLevelType w:val="hybridMultilevel"/>
    <w:tmpl w:val="920078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imSu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imSun"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imSun"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FF14BEF"/>
    <w:multiLevelType w:val="multilevel"/>
    <w:tmpl w:val="9D5EBBAC"/>
    <w:lvl w:ilvl="0">
      <w:start w:val="7"/>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75A03C6B"/>
    <w:multiLevelType w:val="hybridMultilevel"/>
    <w:tmpl w:val="20EC82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99E73F9"/>
    <w:multiLevelType w:val="hybridMultilevel"/>
    <w:tmpl w:val="1E6A27B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9B27122"/>
    <w:multiLevelType w:val="multilevel"/>
    <w:tmpl w:val="E88E574C"/>
    <w:lvl w:ilvl="0">
      <w:start w:val="7"/>
      <w:numFmt w:val="decimal"/>
      <w:lvlText w:val="%1"/>
      <w:lvlJc w:val="left"/>
      <w:pPr>
        <w:ind w:left="480" w:hanging="480"/>
      </w:pPr>
      <w:rPr>
        <w:rFonts w:hint="default"/>
        <w:b w:val="0"/>
      </w:rPr>
    </w:lvl>
    <w:lvl w:ilvl="1">
      <w:start w:val="3"/>
      <w:numFmt w:val="decimal"/>
      <w:lvlText w:val="%1.%2"/>
      <w:lvlJc w:val="left"/>
      <w:pPr>
        <w:ind w:left="480" w:hanging="480"/>
      </w:pPr>
      <w:rPr>
        <w:rFonts w:hint="default"/>
        <w:b w:val="0"/>
      </w:rPr>
    </w:lvl>
    <w:lvl w:ilvl="2">
      <w:start w:val="4"/>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0" w15:restartNumberingAfterBreak="0">
    <w:nsid w:val="7D9648AF"/>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37"/>
  </w:num>
  <w:num w:numId="2">
    <w:abstractNumId w:val="22"/>
  </w:num>
  <w:num w:numId="3">
    <w:abstractNumId w:val="18"/>
  </w:num>
  <w:num w:numId="4">
    <w:abstractNumId w:val="24"/>
  </w:num>
  <w:num w:numId="5">
    <w:abstractNumId w:val="10"/>
  </w:num>
  <w:num w:numId="6">
    <w:abstractNumId w:val="17"/>
  </w:num>
  <w:num w:numId="7">
    <w:abstractNumId w:val="11"/>
  </w:num>
  <w:num w:numId="8">
    <w:abstractNumId w:val="31"/>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6"/>
  </w:num>
  <w:num w:numId="20">
    <w:abstractNumId w:val="23"/>
  </w:num>
  <w:num w:numId="21">
    <w:abstractNumId w:val="25"/>
  </w:num>
  <w:num w:numId="22">
    <w:abstractNumId w:val="20"/>
  </w:num>
  <w:num w:numId="23">
    <w:abstractNumId w:val="19"/>
  </w:num>
  <w:num w:numId="24">
    <w:abstractNumId w:val="16"/>
  </w:num>
  <w:num w:numId="25">
    <w:abstractNumId w:val="40"/>
  </w:num>
  <w:num w:numId="26">
    <w:abstractNumId w:val="34"/>
  </w:num>
  <w:num w:numId="27">
    <w:abstractNumId w:val="28"/>
  </w:num>
  <w:num w:numId="28">
    <w:abstractNumId w:val="27"/>
  </w:num>
  <w:num w:numId="29">
    <w:abstractNumId w:val="29"/>
  </w:num>
  <w:num w:numId="30">
    <w:abstractNumId w:val="36"/>
  </w:num>
  <w:num w:numId="31">
    <w:abstractNumId w:val="13"/>
  </w:num>
  <w:num w:numId="32">
    <w:abstractNumId w:val="30"/>
  </w:num>
  <w:num w:numId="33">
    <w:abstractNumId w:val="39"/>
  </w:num>
  <w:num w:numId="34">
    <w:abstractNumId w:val="14"/>
  </w:num>
  <w:num w:numId="35">
    <w:abstractNumId w:val="21"/>
  </w:num>
  <w:num w:numId="36">
    <w:abstractNumId w:val="35"/>
  </w:num>
  <w:num w:numId="37">
    <w:abstractNumId w:val="32"/>
  </w:num>
  <w:num w:numId="38">
    <w:abstractNumId w:val="15"/>
  </w:num>
  <w:num w:numId="39">
    <w:abstractNumId w:val="33"/>
  </w:num>
  <w:num w:numId="40">
    <w:abstractNumId w:val="12"/>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02C09"/>
    <w:rsid w:val="00082BFD"/>
    <w:rsid w:val="0009380A"/>
    <w:rsid w:val="00154EE5"/>
    <w:rsid w:val="001724DE"/>
    <w:rsid w:val="001F5146"/>
    <w:rsid w:val="00217EBF"/>
    <w:rsid w:val="00242AEE"/>
    <w:rsid w:val="002A3196"/>
    <w:rsid w:val="002D76C4"/>
    <w:rsid w:val="002F525B"/>
    <w:rsid w:val="003615BC"/>
    <w:rsid w:val="003939BF"/>
    <w:rsid w:val="003B50A7"/>
    <w:rsid w:val="003C6383"/>
    <w:rsid w:val="00422A25"/>
    <w:rsid w:val="004C2355"/>
    <w:rsid w:val="00516072"/>
    <w:rsid w:val="0052529D"/>
    <w:rsid w:val="00607D68"/>
    <w:rsid w:val="006C3DE5"/>
    <w:rsid w:val="007468DA"/>
    <w:rsid w:val="007872FF"/>
    <w:rsid w:val="0080645E"/>
    <w:rsid w:val="008818EC"/>
    <w:rsid w:val="009B79A5"/>
    <w:rsid w:val="009E00A8"/>
    <w:rsid w:val="00A02C09"/>
    <w:rsid w:val="00A319BD"/>
    <w:rsid w:val="00A62024"/>
    <w:rsid w:val="00A6617B"/>
    <w:rsid w:val="00A972CF"/>
    <w:rsid w:val="00AB0DC8"/>
    <w:rsid w:val="00AF4056"/>
    <w:rsid w:val="00B26F15"/>
    <w:rsid w:val="00B44E24"/>
    <w:rsid w:val="00B6023C"/>
    <w:rsid w:val="00B66496"/>
    <w:rsid w:val="00BD09DF"/>
    <w:rsid w:val="00C9541B"/>
    <w:rsid w:val="00CC5A3A"/>
    <w:rsid w:val="00D0328A"/>
    <w:rsid w:val="00DF4176"/>
    <w:rsid w:val="00E13C62"/>
    <w:rsid w:val="00E229FF"/>
    <w:rsid w:val="00EF06E9"/>
    <w:rsid w:val="00F61C15"/>
    <w:rsid w:val="00F80791"/>
    <w:rsid w:val="00F958CE"/>
    <w:rsid w:val="00FF78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State"/>
  <w:smartTagType w:namespaceuri="urn:schemas-microsoft-com:office:smarttags" w:name="place"/>
  <w:shapeDefaults>
    <o:shapedefaults v:ext="edit" spidmax="1027"/>
    <o:shapelayout v:ext="edit">
      <o:idmap v:ext="edit" data="1"/>
    </o:shapelayout>
  </w:shapeDefaults>
  <w:decimalSymbol w:val="."/>
  <w:listSeparator w:val=","/>
  <w14:docId w14:val="5D01DC82"/>
  <w15:docId w15:val="{E79E8154-6466-4C35-AF79-14DD84AEB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uiPriority w:val="99"/>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pPr>
      <w:keepNext/>
      <w:spacing w:before="360" w:after="120"/>
      <w:jc w:val="center"/>
    </w:pPr>
  </w:style>
  <w:style w:type="paragraph" w:customStyle="1" w:styleId="Tabletext">
    <w:name w:val="Table_text"/>
    <w:basedOn w:val="Normal"/>
    <w:link w:val="TabletextChar"/>
    <w:uiPriority w:val="99"/>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qFormat/>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unhideWhenUsed/>
    <w:rsid w:val="00A02C09"/>
    <w:rPr>
      <w:color w:val="0000FF" w:themeColor="hyperlink"/>
      <w:u w:val="single"/>
    </w:rPr>
  </w:style>
  <w:style w:type="character" w:styleId="UnresolvedMention">
    <w:name w:val="Unresolved Mention"/>
    <w:basedOn w:val="DefaultParagraphFont"/>
    <w:uiPriority w:val="99"/>
    <w:semiHidden/>
    <w:unhideWhenUsed/>
    <w:rsid w:val="00A02C09"/>
    <w:rPr>
      <w:color w:val="605E5C"/>
      <w:shd w:val="clear" w:color="auto" w:fill="E1DFDD"/>
    </w:rPr>
  </w:style>
  <w:style w:type="paragraph" w:customStyle="1" w:styleId="Artheading">
    <w:name w:val="Art_heading"/>
    <w:basedOn w:val="Normal"/>
    <w:next w:val="Normal"/>
    <w:rsid w:val="00A02C09"/>
    <w:pPr>
      <w:tabs>
        <w:tab w:val="clear" w:pos="794"/>
        <w:tab w:val="clear" w:pos="1191"/>
        <w:tab w:val="clear" w:pos="1588"/>
        <w:tab w:val="clear" w:pos="1985"/>
        <w:tab w:val="left" w:pos="1134"/>
        <w:tab w:val="left" w:pos="1871"/>
        <w:tab w:val="left" w:pos="2268"/>
      </w:tabs>
      <w:spacing w:before="480"/>
      <w:jc w:val="center"/>
    </w:pPr>
    <w:rPr>
      <w:rFonts w:ascii="Times New Roman Bold" w:eastAsia="SimSun" w:hAnsi="Times New Roman Bold"/>
      <w:b/>
      <w:sz w:val="28"/>
      <w:lang w:val="en-GB"/>
    </w:rPr>
  </w:style>
  <w:style w:type="character" w:styleId="EndnoteReference">
    <w:name w:val="endnote reference"/>
    <w:basedOn w:val="DefaultParagraphFont"/>
    <w:rsid w:val="00A02C09"/>
    <w:rPr>
      <w:vertAlign w:val="superscript"/>
    </w:rPr>
  </w:style>
  <w:style w:type="paragraph" w:customStyle="1" w:styleId="Figurewithouttitle">
    <w:name w:val="Figure_without_title"/>
    <w:basedOn w:val="FigureNo"/>
    <w:next w:val="Normal"/>
    <w:rsid w:val="00A02C09"/>
    <w:pPr>
      <w:keepNext w:val="0"/>
      <w:tabs>
        <w:tab w:val="clear" w:pos="794"/>
        <w:tab w:val="clear" w:pos="1191"/>
        <w:tab w:val="clear" w:pos="1588"/>
        <w:tab w:val="clear" w:pos="1985"/>
        <w:tab w:val="left" w:pos="1134"/>
        <w:tab w:val="left" w:pos="1871"/>
        <w:tab w:val="left" w:pos="2268"/>
      </w:tabs>
      <w:spacing w:after="120"/>
    </w:pPr>
    <w:rPr>
      <w:rFonts w:eastAsia="SimSun"/>
      <w:sz w:val="20"/>
      <w:lang w:val="en-GB"/>
    </w:rPr>
  </w:style>
  <w:style w:type="paragraph" w:customStyle="1" w:styleId="FirstFooter">
    <w:name w:val="FirstFooter"/>
    <w:basedOn w:val="Footer"/>
    <w:rsid w:val="00A02C09"/>
    <w:pPr>
      <w:overflowPunct/>
      <w:autoSpaceDE/>
      <w:autoSpaceDN/>
      <w:adjustRightInd/>
      <w:spacing w:before="40"/>
      <w:jc w:val="left"/>
      <w:textAlignment w:val="auto"/>
    </w:pPr>
    <w:rPr>
      <w:rFonts w:eastAsia="SimSun"/>
      <w:noProof w:val="0"/>
      <w:sz w:val="16"/>
      <w:lang w:val="en-GB"/>
    </w:rPr>
  </w:style>
  <w:style w:type="paragraph" w:customStyle="1" w:styleId="Source">
    <w:name w:val="Source"/>
    <w:basedOn w:val="Normal"/>
    <w:next w:val="Normal"/>
    <w:rsid w:val="00A02C09"/>
    <w:pPr>
      <w:tabs>
        <w:tab w:val="clear" w:pos="794"/>
        <w:tab w:val="clear" w:pos="1191"/>
        <w:tab w:val="clear" w:pos="1588"/>
        <w:tab w:val="clear" w:pos="1985"/>
        <w:tab w:val="left" w:pos="1134"/>
        <w:tab w:val="left" w:pos="1871"/>
        <w:tab w:val="left" w:pos="2268"/>
      </w:tabs>
      <w:spacing w:before="840"/>
      <w:jc w:val="center"/>
    </w:pPr>
    <w:rPr>
      <w:rFonts w:eastAsia="SimSun"/>
      <w:b/>
      <w:sz w:val="28"/>
      <w:lang w:val="en-GB"/>
    </w:rPr>
  </w:style>
  <w:style w:type="paragraph" w:customStyle="1" w:styleId="SpecialFooter">
    <w:name w:val="Special Footer"/>
    <w:basedOn w:val="Footer"/>
    <w:rsid w:val="00A02C09"/>
    <w:pPr>
      <w:tabs>
        <w:tab w:val="left" w:pos="567"/>
        <w:tab w:val="left" w:pos="1134"/>
        <w:tab w:val="left" w:pos="1701"/>
        <w:tab w:val="left" w:pos="2268"/>
        <w:tab w:val="left" w:pos="2835"/>
        <w:tab w:val="left" w:pos="5954"/>
        <w:tab w:val="right" w:pos="9639"/>
      </w:tabs>
    </w:pPr>
    <w:rPr>
      <w:rFonts w:eastAsia="SimSun"/>
      <w:noProof w:val="0"/>
      <w:sz w:val="16"/>
      <w:lang w:val="en-GB"/>
    </w:rPr>
  </w:style>
  <w:style w:type="paragraph" w:customStyle="1" w:styleId="Tableref">
    <w:name w:val="Table_ref"/>
    <w:basedOn w:val="Normal"/>
    <w:next w:val="Normal"/>
    <w:rsid w:val="00A02C09"/>
    <w:pPr>
      <w:keepNext/>
      <w:tabs>
        <w:tab w:val="clear" w:pos="794"/>
        <w:tab w:val="clear" w:pos="1191"/>
        <w:tab w:val="clear" w:pos="1588"/>
        <w:tab w:val="clear" w:pos="1985"/>
        <w:tab w:val="left" w:pos="1134"/>
        <w:tab w:val="left" w:pos="1871"/>
        <w:tab w:val="left" w:pos="2268"/>
      </w:tabs>
      <w:spacing w:before="560"/>
      <w:jc w:val="center"/>
    </w:pPr>
    <w:rPr>
      <w:rFonts w:eastAsia="SimSun"/>
      <w:sz w:val="20"/>
      <w:lang w:val="en-GB"/>
    </w:rPr>
  </w:style>
  <w:style w:type="paragraph" w:customStyle="1" w:styleId="Title1">
    <w:name w:val="Title 1"/>
    <w:basedOn w:val="Source"/>
    <w:next w:val="Normal"/>
    <w:rsid w:val="00A02C09"/>
    <w:pPr>
      <w:tabs>
        <w:tab w:val="left" w:pos="567"/>
        <w:tab w:val="left" w:pos="1701"/>
        <w:tab w:val="left" w:pos="2835"/>
      </w:tabs>
      <w:spacing w:before="240"/>
    </w:pPr>
    <w:rPr>
      <w:b w:val="0"/>
      <w:caps/>
    </w:rPr>
  </w:style>
  <w:style w:type="paragraph" w:customStyle="1" w:styleId="Title2">
    <w:name w:val="Title 2"/>
    <w:basedOn w:val="Source"/>
    <w:next w:val="Normal"/>
    <w:rsid w:val="00A02C09"/>
    <w:pPr>
      <w:overflowPunct/>
      <w:autoSpaceDE/>
      <w:autoSpaceDN/>
      <w:adjustRightInd/>
      <w:spacing w:before="480"/>
      <w:textAlignment w:val="auto"/>
    </w:pPr>
    <w:rPr>
      <w:b w:val="0"/>
      <w:caps/>
    </w:rPr>
  </w:style>
  <w:style w:type="paragraph" w:customStyle="1" w:styleId="Title3">
    <w:name w:val="Title 3"/>
    <w:basedOn w:val="Title2"/>
    <w:next w:val="Normal"/>
    <w:rsid w:val="00A02C09"/>
    <w:pPr>
      <w:spacing w:before="240"/>
    </w:pPr>
    <w:rPr>
      <w:caps w:val="0"/>
    </w:rPr>
  </w:style>
  <w:style w:type="paragraph" w:customStyle="1" w:styleId="Title4">
    <w:name w:val="Title 4"/>
    <w:basedOn w:val="Title3"/>
    <w:next w:val="Heading1"/>
    <w:rsid w:val="00A02C09"/>
    <w:rPr>
      <w:b/>
    </w:rPr>
  </w:style>
  <w:style w:type="character" w:customStyle="1" w:styleId="Appdef">
    <w:name w:val="App_def"/>
    <w:basedOn w:val="DefaultParagraphFont"/>
    <w:rsid w:val="00A02C09"/>
    <w:rPr>
      <w:rFonts w:ascii="Times New Roman" w:hAnsi="Times New Roman"/>
      <w:b/>
    </w:rPr>
  </w:style>
  <w:style w:type="character" w:customStyle="1" w:styleId="Appref">
    <w:name w:val="App_ref"/>
    <w:basedOn w:val="DefaultParagraphFont"/>
    <w:rsid w:val="00A02C09"/>
  </w:style>
  <w:style w:type="character" w:customStyle="1" w:styleId="Artdef">
    <w:name w:val="Art_def"/>
    <w:basedOn w:val="DefaultParagraphFont"/>
    <w:rsid w:val="00A02C09"/>
    <w:rPr>
      <w:rFonts w:ascii="Times New Roman" w:hAnsi="Times New Roman"/>
      <w:b/>
    </w:rPr>
  </w:style>
  <w:style w:type="character" w:customStyle="1" w:styleId="Artref">
    <w:name w:val="Art_ref"/>
    <w:basedOn w:val="DefaultParagraphFont"/>
    <w:rsid w:val="00A02C09"/>
  </w:style>
  <w:style w:type="character" w:customStyle="1" w:styleId="Recdef">
    <w:name w:val="Rec_def"/>
    <w:basedOn w:val="DefaultParagraphFont"/>
    <w:rsid w:val="00A02C09"/>
    <w:rPr>
      <w:b/>
    </w:rPr>
  </w:style>
  <w:style w:type="character" w:customStyle="1" w:styleId="Resdef">
    <w:name w:val="Res_def"/>
    <w:basedOn w:val="DefaultParagraphFont"/>
    <w:rsid w:val="00A02C09"/>
    <w:rPr>
      <w:rFonts w:ascii="Times New Roman" w:hAnsi="Times New Roman"/>
      <w:b/>
    </w:rPr>
  </w:style>
  <w:style w:type="character" w:customStyle="1" w:styleId="Tablefreq">
    <w:name w:val="Table_freq"/>
    <w:basedOn w:val="DefaultParagraphFont"/>
    <w:rsid w:val="00A02C09"/>
    <w:rPr>
      <w:b/>
      <w:color w:val="auto"/>
      <w:sz w:val="20"/>
    </w:rPr>
  </w:style>
  <w:style w:type="paragraph" w:customStyle="1" w:styleId="Formal">
    <w:name w:val="Formal"/>
    <w:basedOn w:val="ASN1"/>
    <w:rsid w:val="00A02C09"/>
    <w:pPr>
      <w:tabs>
        <w:tab w:val="left" w:pos="1871"/>
      </w:tabs>
      <w:jc w:val="left"/>
    </w:pPr>
    <w:rPr>
      <w:rFonts w:ascii="Times New Roman Bold" w:eastAsia="SimSun" w:hAnsi="Times New Roman Bold"/>
      <w:b w:val="0"/>
      <w:lang w:val="en-GB"/>
    </w:rPr>
  </w:style>
  <w:style w:type="paragraph" w:customStyle="1" w:styleId="Section1">
    <w:name w:val="Section_1"/>
    <w:basedOn w:val="Normal"/>
    <w:rsid w:val="00A02C09"/>
    <w:pPr>
      <w:tabs>
        <w:tab w:val="clear" w:pos="794"/>
        <w:tab w:val="clear" w:pos="1191"/>
        <w:tab w:val="clear" w:pos="1588"/>
        <w:tab w:val="clear" w:pos="1985"/>
        <w:tab w:val="center" w:pos="4820"/>
      </w:tabs>
      <w:spacing w:before="360"/>
      <w:jc w:val="center"/>
    </w:pPr>
    <w:rPr>
      <w:rFonts w:eastAsia="SimSun"/>
      <w:b/>
      <w:lang w:val="en-GB"/>
    </w:rPr>
  </w:style>
  <w:style w:type="paragraph" w:customStyle="1" w:styleId="Section2">
    <w:name w:val="Section_2"/>
    <w:basedOn w:val="Section1"/>
    <w:rsid w:val="00A02C09"/>
    <w:rPr>
      <w:b w:val="0"/>
      <w:i/>
    </w:rPr>
  </w:style>
  <w:style w:type="paragraph" w:customStyle="1" w:styleId="AnnexNo">
    <w:name w:val="Annex_No"/>
    <w:basedOn w:val="Normal"/>
    <w:next w:val="Normal"/>
    <w:rsid w:val="00A02C09"/>
    <w:pPr>
      <w:keepNext/>
      <w:keepLines/>
      <w:tabs>
        <w:tab w:val="clear" w:pos="794"/>
        <w:tab w:val="clear" w:pos="1191"/>
        <w:tab w:val="clear" w:pos="1588"/>
        <w:tab w:val="clear" w:pos="1985"/>
        <w:tab w:val="left" w:pos="1134"/>
        <w:tab w:val="left" w:pos="1871"/>
        <w:tab w:val="left" w:pos="2268"/>
      </w:tabs>
      <w:spacing w:before="480" w:after="80"/>
      <w:jc w:val="center"/>
    </w:pPr>
    <w:rPr>
      <w:rFonts w:eastAsia="SimSun"/>
      <w:caps/>
      <w:sz w:val="28"/>
      <w:lang w:val="en-GB"/>
    </w:rPr>
  </w:style>
  <w:style w:type="paragraph" w:customStyle="1" w:styleId="Annextitle">
    <w:name w:val="Annex_title"/>
    <w:basedOn w:val="Normal"/>
    <w:next w:val="Normal"/>
    <w:rsid w:val="00A02C0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SimSun" w:hAnsi="Times New Roman Bold"/>
      <w:b/>
      <w:sz w:val="28"/>
      <w:lang w:val="en-GB"/>
    </w:rPr>
  </w:style>
  <w:style w:type="paragraph" w:customStyle="1" w:styleId="AppendixNo">
    <w:name w:val="Appendix_No"/>
    <w:basedOn w:val="AnnexNo"/>
    <w:next w:val="Annexref"/>
    <w:rsid w:val="00A02C09"/>
  </w:style>
  <w:style w:type="paragraph" w:customStyle="1" w:styleId="Appendixtitle">
    <w:name w:val="Appendix_title"/>
    <w:basedOn w:val="Annextitle"/>
    <w:next w:val="Normal"/>
    <w:rsid w:val="00A02C09"/>
  </w:style>
  <w:style w:type="paragraph" w:customStyle="1" w:styleId="Border">
    <w:name w:val="Border"/>
    <w:basedOn w:val="Normal"/>
    <w:rsid w:val="00A02C09"/>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SimSun"/>
      <w:b/>
      <w:noProof/>
      <w:sz w:val="20"/>
      <w:lang w:val="en-GB"/>
    </w:rPr>
  </w:style>
  <w:style w:type="paragraph" w:styleId="Index4">
    <w:name w:val="index 4"/>
    <w:basedOn w:val="Normal"/>
    <w:next w:val="Normal"/>
    <w:rsid w:val="00A02C09"/>
    <w:pPr>
      <w:tabs>
        <w:tab w:val="clear" w:pos="794"/>
        <w:tab w:val="clear" w:pos="1191"/>
        <w:tab w:val="clear" w:pos="1588"/>
        <w:tab w:val="clear" w:pos="1985"/>
        <w:tab w:val="left" w:pos="1134"/>
        <w:tab w:val="left" w:pos="1871"/>
        <w:tab w:val="left" w:pos="2268"/>
      </w:tabs>
      <w:ind w:left="849"/>
      <w:jc w:val="left"/>
    </w:pPr>
    <w:rPr>
      <w:rFonts w:eastAsia="SimSun"/>
      <w:lang w:val="en-GB"/>
    </w:rPr>
  </w:style>
  <w:style w:type="paragraph" w:styleId="Index5">
    <w:name w:val="index 5"/>
    <w:basedOn w:val="Normal"/>
    <w:next w:val="Normal"/>
    <w:rsid w:val="00A02C09"/>
    <w:pPr>
      <w:tabs>
        <w:tab w:val="clear" w:pos="794"/>
        <w:tab w:val="clear" w:pos="1191"/>
        <w:tab w:val="clear" w:pos="1588"/>
        <w:tab w:val="clear" w:pos="1985"/>
        <w:tab w:val="left" w:pos="1134"/>
        <w:tab w:val="left" w:pos="1871"/>
        <w:tab w:val="left" w:pos="2268"/>
      </w:tabs>
      <w:ind w:left="1132"/>
      <w:jc w:val="left"/>
    </w:pPr>
    <w:rPr>
      <w:rFonts w:eastAsia="SimSun"/>
      <w:lang w:val="en-GB"/>
    </w:rPr>
  </w:style>
  <w:style w:type="paragraph" w:styleId="Index6">
    <w:name w:val="index 6"/>
    <w:basedOn w:val="Normal"/>
    <w:next w:val="Normal"/>
    <w:rsid w:val="00A02C09"/>
    <w:pPr>
      <w:tabs>
        <w:tab w:val="clear" w:pos="794"/>
        <w:tab w:val="clear" w:pos="1191"/>
        <w:tab w:val="clear" w:pos="1588"/>
        <w:tab w:val="clear" w:pos="1985"/>
        <w:tab w:val="left" w:pos="1134"/>
        <w:tab w:val="left" w:pos="1871"/>
        <w:tab w:val="left" w:pos="2268"/>
      </w:tabs>
      <w:ind w:left="1415"/>
      <w:jc w:val="left"/>
    </w:pPr>
    <w:rPr>
      <w:rFonts w:eastAsia="SimSun"/>
      <w:lang w:val="en-GB"/>
    </w:rPr>
  </w:style>
  <w:style w:type="paragraph" w:styleId="Index7">
    <w:name w:val="index 7"/>
    <w:basedOn w:val="Normal"/>
    <w:next w:val="Normal"/>
    <w:rsid w:val="00A02C09"/>
    <w:pPr>
      <w:tabs>
        <w:tab w:val="clear" w:pos="794"/>
        <w:tab w:val="clear" w:pos="1191"/>
        <w:tab w:val="clear" w:pos="1588"/>
        <w:tab w:val="clear" w:pos="1985"/>
        <w:tab w:val="left" w:pos="1134"/>
        <w:tab w:val="left" w:pos="1871"/>
        <w:tab w:val="left" w:pos="2268"/>
      </w:tabs>
      <w:ind w:left="1698"/>
      <w:jc w:val="left"/>
    </w:pPr>
    <w:rPr>
      <w:rFonts w:eastAsia="SimSun"/>
      <w:lang w:val="en-GB"/>
    </w:rPr>
  </w:style>
  <w:style w:type="character" w:styleId="LineNumber">
    <w:name w:val="line number"/>
    <w:basedOn w:val="DefaultParagraphFont"/>
    <w:rsid w:val="00A02C09"/>
  </w:style>
  <w:style w:type="paragraph" w:customStyle="1" w:styleId="Normalaftertitle0">
    <w:name w:val="Normal after title"/>
    <w:basedOn w:val="Normal"/>
    <w:next w:val="Normal"/>
    <w:rsid w:val="00A02C09"/>
    <w:pPr>
      <w:tabs>
        <w:tab w:val="clear" w:pos="794"/>
        <w:tab w:val="clear" w:pos="1191"/>
        <w:tab w:val="clear" w:pos="1588"/>
        <w:tab w:val="clear" w:pos="1985"/>
        <w:tab w:val="left" w:pos="1134"/>
        <w:tab w:val="left" w:pos="1871"/>
        <w:tab w:val="left" w:pos="2268"/>
      </w:tabs>
      <w:spacing w:before="280"/>
      <w:jc w:val="left"/>
    </w:pPr>
    <w:rPr>
      <w:rFonts w:eastAsia="SimSun"/>
      <w:lang w:val="en-GB"/>
    </w:rPr>
  </w:style>
  <w:style w:type="paragraph" w:customStyle="1" w:styleId="Proposal">
    <w:name w:val="Proposal"/>
    <w:basedOn w:val="Normal"/>
    <w:next w:val="Normal"/>
    <w:rsid w:val="00A02C09"/>
    <w:pPr>
      <w:keepNext/>
      <w:tabs>
        <w:tab w:val="clear" w:pos="794"/>
        <w:tab w:val="clear" w:pos="1191"/>
        <w:tab w:val="clear" w:pos="1588"/>
        <w:tab w:val="clear" w:pos="1985"/>
        <w:tab w:val="left" w:pos="1134"/>
        <w:tab w:val="left" w:pos="1871"/>
        <w:tab w:val="left" w:pos="2268"/>
      </w:tabs>
      <w:spacing w:before="240"/>
      <w:jc w:val="left"/>
    </w:pPr>
    <w:rPr>
      <w:rFonts w:eastAsia="SimSun" w:hAnsi="Times New Roman Bold"/>
      <w:b/>
      <w:lang w:val="en-GB"/>
    </w:rPr>
  </w:style>
  <w:style w:type="paragraph" w:customStyle="1" w:styleId="Reasons">
    <w:name w:val="Reasons"/>
    <w:basedOn w:val="Normal"/>
    <w:qFormat/>
    <w:rsid w:val="00A02C09"/>
    <w:pPr>
      <w:tabs>
        <w:tab w:val="clear" w:pos="794"/>
        <w:tab w:val="clear" w:pos="1191"/>
        <w:tab w:val="left" w:pos="1134"/>
      </w:tabs>
      <w:jc w:val="left"/>
    </w:pPr>
    <w:rPr>
      <w:rFonts w:eastAsia="SimSun"/>
      <w:lang w:val="en-GB"/>
    </w:rPr>
  </w:style>
  <w:style w:type="paragraph" w:customStyle="1" w:styleId="Section3">
    <w:name w:val="Section_3"/>
    <w:basedOn w:val="Section1"/>
    <w:rsid w:val="00A02C09"/>
    <w:rPr>
      <w:b w:val="0"/>
    </w:rPr>
  </w:style>
  <w:style w:type="paragraph" w:customStyle="1" w:styleId="TableTextS5">
    <w:name w:val="Table_TextS5"/>
    <w:basedOn w:val="Normal"/>
    <w:rsid w:val="00A02C09"/>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SimSun"/>
      <w:sz w:val="20"/>
      <w:lang w:val="en-GB"/>
    </w:rPr>
  </w:style>
  <w:style w:type="paragraph" w:customStyle="1" w:styleId="Agendaitem">
    <w:name w:val="Agenda_item"/>
    <w:basedOn w:val="Normal"/>
    <w:next w:val="Normal"/>
    <w:qFormat/>
    <w:rsid w:val="00A02C0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SimSun"/>
      <w:sz w:val="28"/>
      <w:lang w:val="es-ES_tradnl"/>
    </w:rPr>
  </w:style>
  <w:style w:type="paragraph" w:customStyle="1" w:styleId="AppArtNo">
    <w:name w:val="App_Art_No"/>
    <w:basedOn w:val="ArtNo"/>
    <w:qFormat/>
    <w:rsid w:val="00A02C09"/>
    <w:pPr>
      <w:tabs>
        <w:tab w:val="clear" w:pos="794"/>
        <w:tab w:val="clear" w:pos="1191"/>
        <w:tab w:val="clear" w:pos="1588"/>
        <w:tab w:val="clear" w:pos="1985"/>
        <w:tab w:val="left" w:pos="1134"/>
        <w:tab w:val="left" w:pos="1871"/>
        <w:tab w:val="left" w:pos="2268"/>
      </w:tabs>
    </w:pPr>
    <w:rPr>
      <w:rFonts w:eastAsia="SimSun"/>
      <w:caps/>
      <w:lang w:val="en-GB"/>
    </w:rPr>
  </w:style>
  <w:style w:type="paragraph" w:customStyle="1" w:styleId="AppArttitle">
    <w:name w:val="App_Art_title"/>
    <w:basedOn w:val="Arttitle"/>
    <w:qFormat/>
    <w:rsid w:val="00A02C09"/>
    <w:pPr>
      <w:tabs>
        <w:tab w:val="clear" w:pos="794"/>
        <w:tab w:val="clear" w:pos="1191"/>
        <w:tab w:val="clear" w:pos="1588"/>
        <w:tab w:val="clear" w:pos="1985"/>
        <w:tab w:val="left" w:pos="1134"/>
        <w:tab w:val="left" w:pos="1871"/>
        <w:tab w:val="left" w:pos="2268"/>
      </w:tabs>
    </w:pPr>
    <w:rPr>
      <w:rFonts w:eastAsia="SimSun"/>
      <w:lang w:val="en-GB"/>
    </w:rPr>
  </w:style>
  <w:style w:type="paragraph" w:customStyle="1" w:styleId="ApptoAnnex">
    <w:name w:val="App_to_Annex"/>
    <w:basedOn w:val="AppendixNo"/>
    <w:next w:val="Normal"/>
    <w:qFormat/>
    <w:rsid w:val="00A02C09"/>
  </w:style>
  <w:style w:type="paragraph" w:customStyle="1" w:styleId="Committee">
    <w:name w:val="Committee"/>
    <w:basedOn w:val="Normal"/>
    <w:qFormat/>
    <w:rsid w:val="00A02C0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SimSun" w:hAnsiTheme="minorHAnsi" w:cstheme="minorHAnsi"/>
      <w:b/>
      <w:szCs w:val="24"/>
      <w:lang w:val="en-GB"/>
    </w:rPr>
  </w:style>
  <w:style w:type="character" w:customStyle="1" w:styleId="FooterChar">
    <w:name w:val="Footer Char"/>
    <w:basedOn w:val="DefaultParagraphFont"/>
    <w:link w:val="Footer"/>
    <w:rsid w:val="00A02C09"/>
    <w:rPr>
      <w:noProof/>
      <w:sz w:val="18"/>
      <w:lang w:val="fr-FR" w:eastAsia="en-US"/>
    </w:rPr>
  </w:style>
  <w:style w:type="character" w:customStyle="1" w:styleId="FootnoteTextChar">
    <w:name w:val="Footnote Text Char"/>
    <w:basedOn w:val="DefaultParagraphFont"/>
    <w:link w:val="FootnoteText"/>
    <w:rsid w:val="00A02C09"/>
    <w:rPr>
      <w:sz w:val="22"/>
      <w:lang w:val="fr-FR" w:eastAsia="en-US"/>
    </w:rPr>
  </w:style>
  <w:style w:type="character" w:customStyle="1" w:styleId="HeaderChar">
    <w:name w:val="Header Char"/>
    <w:aliases w:val="encabezado Char"/>
    <w:basedOn w:val="DefaultParagraphFont"/>
    <w:link w:val="Header"/>
    <w:uiPriority w:val="99"/>
    <w:rsid w:val="00A02C09"/>
    <w:rPr>
      <w:sz w:val="24"/>
      <w:lang w:val="fr-FR" w:eastAsia="en-US"/>
    </w:rPr>
  </w:style>
  <w:style w:type="paragraph" w:customStyle="1" w:styleId="Normalend">
    <w:name w:val="Normal_end"/>
    <w:basedOn w:val="Normal"/>
    <w:next w:val="Normal"/>
    <w:rsid w:val="00A02C09"/>
    <w:pPr>
      <w:tabs>
        <w:tab w:val="clear" w:pos="794"/>
        <w:tab w:val="clear" w:pos="1191"/>
        <w:tab w:val="clear" w:pos="1588"/>
        <w:tab w:val="clear" w:pos="1985"/>
        <w:tab w:val="left" w:pos="1134"/>
        <w:tab w:val="left" w:pos="1871"/>
        <w:tab w:val="left" w:pos="2268"/>
      </w:tabs>
      <w:jc w:val="left"/>
    </w:pPr>
    <w:rPr>
      <w:rFonts w:eastAsia="SimSun"/>
      <w:lang w:val="en-US"/>
    </w:rPr>
  </w:style>
  <w:style w:type="paragraph" w:customStyle="1" w:styleId="Part1">
    <w:name w:val="Part_1"/>
    <w:basedOn w:val="Section1"/>
    <w:next w:val="Section1"/>
    <w:qFormat/>
    <w:rsid w:val="00A02C09"/>
  </w:style>
  <w:style w:type="paragraph" w:customStyle="1" w:styleId="Subsection1">
    <w:name w:val="Subsection_1"/>
    <w:basedOn w:val="Section1"/>
    <w:next w:val="Normalaftertitle0"/>
    <w:qFormat/>
    <w:rsid w:val="00A02C09"/>
  </w:style>
  <w:style w:type="paragraph" w:customStyle="1" w:styleId="Volumetitle">
    <w:name w:val="Volume_title"/>
    <w:basedOn w:val="Normal"/>
    <w:qFormat/>
    <w:rsid w:val="00A02C09"/>
    <w:pPr>
      <w:tabs>
        <w:tab w:val="clear" w:pos="794"/>
        <w:tab w:val="clear" w:pos="1191"/>
        <w:tab w:val="clear" w:pos="1588"/>
        <w:tab w:val="clear" w:pos="1985"/>
        <w:tab w:val="left" w:pos="1134"/>
        <w:tab w:val="left" w:pos="1871"/>
        <w:tab w:val="left" w:pos="2268"/>
      </w:tabs>
      <w:jc w:val="center"/>
    </w:pPr>
    <w:rPr>
      <w:rFonts w:eastAsia="SimSun"/>
      <w:b/>
      <w:bCs/>
      <w:sz w:val="28"/>
      <w:szCs w:val="28"/>
      <w:lang w:val="en-GB"/>
    </w:rPr>
  </w:style>
  <w:style w:type="paragraph" w:customStyle="1" w:styleId="Headingsplit">
    <w:name w:val="Heading_split"/>
    <w:basedOn w:val="Headingi"/>
    <w:qFormat/>
    <w:rsid w:val="00A02C09"/>
    <w:pPr>
      <w:keepNext w:val="0"/>
      <w:keepLines w:val="0"/>
      <w:tabs>
        <w:tab w:val="clear" w:pos="794"/>
        <w:tab w:val="clear" w:pos="1191"/>
        <w:tab w:val="clear" w:pos="1588"/>
        <w:tab w:val="clear" w:pos="1985"/>
        <w:tab w:val="left" w:pos="1134"/>
        <w:tab w:val="left" w:pos="1871"/>
        <w:tab w:val="left" w:pos="2268"/>
      </w:tabs>
      <w:jc w:val="left"/>
      <w:outlineLvl w:val="9"/>
    </w:pPr>
    <w:rPr>
      <w:rFonts w:eastAsia="SimSun"/>
      <w:lang w:val="en-US"/>
    </w:rPr>
  </w:style>
  <w:style w:type="paragraph" w:customStyle="1" w:styleId="Normalsplit">
    <w:name w:val="Normal_split"/>
    <w:basedOn w:val="Normal"/>
    <w:rsid w:val="00A02C09"/>
    <w:pPr>
      <w:tabs>
        <w:tab w:val="clear" w:pos="794"/>
        <w:tab w:val="clear" w:pos="1191"/>
        <w:tab w:val="clear" w:pos="1588"/>
        <w:tab w:val="clear" w:pos="1985"/>
        <w:tab w:val="left" w:pos="1134"/>
        <w:tab w:val="left" w:pos="1871"/>
        <w:tab w:val="left" w:pos="2268"/>
      </w:tabs>
      <w:jc w:val="left"/>
    </w:pPr>
    <w:rPr>
      <w:rFonts w:eastAsia="SimSun"/>
      <w:lang w:val="en-GB"/>
    </w:rPr>
  </w:style>
  <w:style w:type="character" w:customStyle="1" w:styleId="Provsplit">
    <w:name w:val="Prov_split"/>
    <w:basedOn w:val="DefaultParagraphFont"/>
    <w:qFormat/>
    <w:rsid w:val="00A02C09"/>
    <w:rPr>
      <w:rFonts w:ascii="Times New Roman" w:hAnsi="Times New Roman"/>
      <w:b w:val="0"/>
    </w:rPr>
  </w:style>
  <w:style w:type="paragraph" w:customStyle="1" w:styleId="Tablesplit">
    <w:name w:val="Table_split"/>
    <w:basedOn w:val="Tabletext"/>
    <w:qFormat/>
    <w:rsid w:val="00A02C09"/>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SimSun"/>
      <w:b/>
      <w:sz w:val="20"/>
      <w:lang w:val="en-GB"/>
    </w:rPr>
  </w:style>
  <w:style w:type="paragraph" w:customStyle="1" w:styleId="Methodheading1">
    <w:name w:val="Method_heading1"/>
    <w:basedOn w:val="Heading1"/>
    <w:next w:val="Normal"/>
    <w:qFormat/>
    <w:rsid w:val="00A02C09"/>
    <w:pPr>
      <w:tabs>
        <w:tab w:val="clear" w:pos="794"/>
        <w:tab w:val="clear" w:pos="1191"/>
        <w:tab w:val="clear" w:pos="1588"/>
        <w:tab w:val="clear" w:pos="1985"/>
        <w:tab w:val="left" w:pos="1134"/>
        <w:tab w:val="left" w:pos="1871"/>
        <w:tab w:val="left" w:pos="2268"/>
      </w:tabs>
      <w:spacing w:before="280"/>
      <w:ind w:left="1134" w:hanging="1134"/>
      <w:jc w:val="left"/>
    </w:pPr>
    <w:rPr>
      <w:rFonts w:eastAsia="SimSun"/>
      <w:lang w:val="en-GB"/>
    </w:rPr>
  </w:style>
  <w:style w:type="paragraph" w:customStyle="1" w:styleId="Methodheading2">
    <w:name w:val="Method_heading2"/>
    <w:basedOn w:val="Heading2"/>
    <w:next w:val="Normal"/>
    <w:qFormat/>
    <w:rsid w:val="00A02C09"/>
    <w:pPr>
      <w:tabs>
        <w:tab w:val="clear" w:pos="794"/>
        <w:tab w:val="clear" w:pos="1191"/>
        <w:tab w:val="clear" w:pos="1588"/>
        <w:tab w:val="clear" w:pos="1985"/>
        <w:tab w:val="left" w:pos="1134"/>
        <w:tab w:val="left" w:pos="1871"/>
        <w:tab w:val="left" w:pos="2268"/>
      </w:tabs>
      <w:spacing w:before="200"/>
      <w:ind w:left="1134" w:hanging="1134"/>
      <w:jc w:val="left"/>
    </w:pPr>
    <w:rPr>
      <w:rFonts w:eastAsia="SimSun"/>
      <w:lang w:val="en-GB"/>
    </w:rPr>
  </w:style>
  <w:style w:type="paragraph" w:customStyle="1" w:styleId="Methodheading3">
    <w:name w:val="Method_heading3"/>
    <w:basedOn w:val="Heading3"/>
    <w:next w:val="Normal"/>
    <w:qFormat/>
    <w:rsid w:val="00A02C09"/>
    <w:pPr>
      <w:tabs>
        <w:tab w:val="clear" w:pos="794"/>
        <w:tab w:val="clear" w:pos="1191"/>
        <w:tab w:val="clear" w:pos="1588"/>
        <w:tab w:val="clear" w:pos="1985"/>
        <w:tab w:val="left" w:pos="1871"/>
        <w:tab w:val="left" w:pos="2268"/>
      </w:tabs>
      <w:ind w:left="1134" w:hanging="1134"/>
      <w:jc w:val="left"/>
    </w:pPr>
    <w:rPr>
      <w:rFonts w:eastAsia="SimSun"/>
      <w:lang w:val="en-GB"/>
    </w:rPr>
  </w:style>
  <w:style w:type="paragraph" w:customStyle="1" w:styleId="Methodheading4">
    <w:name w:val="Method_heading4"/>
    <w:basedOn w:val="Heading4"/>
    <w:next w:val="Normal"/>
    <w:qFormat/>
    <w:rsid w:val="00A02C09"/>
    <w:pPr>
      <w:tabs>
        <w:tab w:val="clear" w:pos="992"/>
        <w:tab w:val="clear" w:pos="1191"/>
        <w:tab w:val="clear" w:pos="1588"/>
        <w:tab w:val="clear" w:pos="1985"/>
        <w:tab w:val="left" w:pos="1871"/>
        <w:tab w:val="left" w:pos="2268"/>
      </w:tabs>
      <w:ind w:left="1134" w:hanging="1134"/>
      <w:jc w:val="left"/>
    </w:pPr>
    <w:rPr>
      <w:rFonts w:eastAsia="SimSun"/>
      <w:lang w:val="en-GB"/>
    </w:rPr>
  </w:style>
  <w:style w:type="paragraph" w:customStyle="1" w:styleId="MethodHeadingb">
    <w:name w:val="Method_Headingb"/>
    <w:basedOn w:val="Headingb"/>
    <w:qFormat/>
    <w:rsid w:val="00A02C09"/>
    <w:pPr>
      <w:tabs>
        <w:tab w:val="clear" w:pos="794"/>
        <w:tab w:val="clear" w:pos="1191"/>
        <w:tab w:val="clear" w:pos="1588"/>
        <w:tab w:val="clear" w:pos="1985"/>
      </w:tabs>
      <w:overflowPunct/>
      <w:autoSpaceDE/>
      <w:autoSpaceDN/>
      <w:adjustRightInd/>
      <w:spacing w:before="0"/>
      <w:jc w:val="left"/>
      <w:textAlignment w:val="auto"/>
    </w:pPr>
    <w:rPr>
      <w:rFonts w:ascii="Times New Roman Bold" w:eastAsia="SimSun" w:hAnsi="Times New Roman Bold" w:cs="Times New Roman Bold"/>
      <w:lang w:val="en-US"/>
    </w:rPr>
  </w:style>
  <w:style w:type="paragraph" w:styleId="ListParagraph">
    <w:name w:val="List Paragraph"/>
    <w:basedOn w:val="Normal"/>
    <w:uiPriority w:val="34"/>
    <w:qFormat/>
    <w:rsid w:val="00A02C09"/>
    <w:pPr>
      <w:tabs>
        <w:tab w:val="clear" w:pos="794"/>
        <w:tab w:val="clear" w:pos="1191"/>
        <w:tab w:val="clear" w:pos="1588"/>
        <w:tab w:val="clear" w:pos="1985"/>
        <w:tab w:val="left" w:pos="1134"/>
        <w:tab w:val="left" w:pos="1871"/>
        <w:tab w:val="left" w:pos="2268"/>
      </w:tabs>
      <w:ind w:left="720"/>
      <w:contextualSpacing/>
      <w:jc w:val="left"/>
    </w:pPr>
    <w:rPr>
      <w:rFonts w:eastAsia="SimSun"/>
      <w:lang w:val="en-GB"/>
    </w:rPr>
  </w:style>
  <w:style w:type="character" w:customStyle="1" w:styleId="NichtaufgelsteErwhnung1">
    <w:name w:val="Nicht aufgelöste Erwähnung1"/>
    <w:basedOn w:val="DefaultParagraphFont"/>
    <w:uiPriority w:val="99"/>
    <w:semiHidden/>
    <w:unhideWhenUsed/>
    <w:rsid w:val="00A02C09"/>
    <w:rPr>
      <w:color w:val="808080"/>
      <w:shd w:val="clear" w:color="auto" w:fill="E6E6E6"/>
    </w:rPr>
  </w:style>
  <w:style w:type="table" w:styleId="TableGrid">
    <w:name w:val="Table Grid"/>
    <w:basedOn w:val="TableNormal"/>
    <w:uiPriority w:val="59"/>
    <w:rsid w:val="00A02C09"/>
    <w:rPr>
      <w:rFonts w:ascii="CG Times" w:eastAsia="SimSu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02C09"/>
    <w:pPr>
      <w:autoSpaceDE w:val="0"/>
      <w:autoSpaceDN w:val="0"/>
      <w:adjustRightInd w:val="0"/>
    </w:pPr>
    <w:rPr>
      <w:rFonts w:eastAsiaTheme="minorHAnsi"/>
      <w:color w:val="000000"/>
      <w:sz w:val="24"/>
      <w:szCs w:val="24"/>
      <w:lang w:val="en-GB" w:eastAsia="en-US"/>
    </w:rPr>
  </w:style>
  <w:style w:type="paragraph" w:styleId="BodyText">
    <w:name w:val="Body Text"/>
    <w:basedOn w:val="Normal"/>
    <w:link w:val="BodyTextChar"/>
    <w:uiPriority w:val="1"/>
    <w:qFormat/>
    <w:rsid w:val="00A02C09"/>
    <w:pPr>
      <w:tabs>
        <w:tab w:val="clear" w:pos="794"/>
        <w:tab w:val="clear" w:pos="1191"/>
        <w:tab w:val="clear" w:pos="1588"/>
        <w:tab w:val="clear" w:pos="1985"/>
      </w:tabs>
      <w:overflowPunct/>
      <w:spacing w:before="34"/>
      <w:jc w:val="left"/>
      <w:textAlignment w:val="auto"/>
    </w:pPr>
    <w:rPr>
      <w:rFonts w:eastAsiaTheme="minorHAnsi"/>
      <w:sz w:val="20"/>
      <w:lang w:val="en-GB"/>
    </w:rPr>
  </w:style>
  <w:style w:type="character" w:customStyle="1" w:styleId="BodyTextChar">
    <w:name w:val="Body Text Char"/>
    <w:basedOn w:val="DefaultParagraphFont"/>
    <w:link w:val="BodyText"/>
    <w:uiPriority w:val="1"/>
    <w:rsid w:val="00A02C09"/>
    <w:rPr>
      <w:rFonts w:eastAsiaTheme="minorHAnsi"/>
      <w:lang w:val="en-GB" w:eastAsia="en-US"/>
    </w:rPr>
  </w:style>
  <w:style w:type="character" w:customStyle="1" w:styleId="UnresolvedMention1">
    <w:name w:val="Unresolved Mention1"/>
    <w:basedOn w:val="DefaultParagraphFont"/>
    <w:uiPriority w:val="99"/>
    <w:semiHidden/>
    <w:unhideWhenUsed/>
    <w:rsid w:val="00A02C09"/>
    <w:rPr>
      <w:color w:val="808080"/>
      <w:shd w:val="clear" w:color="auto" w:fill="E6E6E6"/>
    </w:rPr>
  </w:style>
  <w:style w:type="character" w:customStyle="1" w:styleId="Heading1Char">
    <w:name w:val="Heading 1 Char"/>
    <w:basedOn w:val="DefaultParagraphFont"/>
    <w:link w:val="Heading1"/>
    <w:rsid w:val="00A02C09"/>
    <w:rPr>
      <w:b/>
      <w:sz w:val="24"/>
      <w:lang w:val="fr-FR" w:eastAsia="en-US"/>
    </w:rPr>
  </w:style>
  <w:style w:type="character" w:customStyle="1" w:styleId="Heading2Char">
    <w:name w:val="Heading 2 Char"/>
    <w:basedOn w:val="DefaultParagraphFont"/>
    <w:link w:val="Heading2"/>
    <w:rsid w:val="00A02C09"/>
    <w:rPr>
      <w:b/>
      <w:sz w:val="24"/>
      <w:lang w:val="fr-FR" w:eastAsia="en-US"/>
    </w:rPr>
  </w:style>
  <w:style w:type="table" w:customStyle="1" w:styleId="TableGrid0">
    <w:name w:val="TableGrid"/>
    <w:rsid w:val="00A02C09"/>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 w:type="paragraph" w:styleId="NoSpacing">
    <w:name w:val="No Spacing"/>
    <w:uiPriority w:val="1"/>
    <w:qFormat/>
    <w:rsid w:val="00A02C09"/>
    <w:rPr>
      <w:rFonts w:asciiTheme="minorHAnsi" w:eastAsiaTheme="minorHAnsi" w:hAnsiTheme="minorHAnsi" w:cstheme="minorBidi"/>
      <w:sz w:val="22"/>
      <w:szCs w:val="22"/>
      <w:lang w:val="en-GB" w:eastAsia="en-US"/>
    </w:rPr>
  </w:style>
  <w:style w:type="character" w:styleId="CommentReference">
    <w:name w:val="annotation reference"/>
    <w:basedOn w:val="DefaultParagraphFont"/>
    <w:uiPriority w:val="99"/>
    <w:semiHidden/>
    <w:unhideWhenUsed/>
    <w:rsid w:val="00A02C09"/>
    <w:rPr>
      <w:sz w:val="16"/>
      <w:szCs w:val="16"/>
    </w:rPr>
  </w:style>
  <w:style w:type="paragraph" w:styleId="CommentText">
    <w:name w:val="annotation text"/>
    <w:basedOn w:val="Normal"/>
    <w:link w:val="CommentTextChar"/>
    <w:uiPriority w:val="99"/>
    <w:semiHidden/>
    <w:unhideWhenUsed/>
    <w:rsid w:val="00A02C09"/>
    <w:pPr>
      <w:tabs>
        <w:tab w:val="clear" w:pos="794"/>
        <w:tab w:val="clear" w:pos="1191"/>
        <w:tab w:val="clear" w:pos="1588"/>
        <w:tab w:val="clear" w:pos="1985"/>
      </w:tabs>
      <w:overflowPunct/>
      <w:autoSpaceDE/>
      <w:autoSpaceDN/>
      <w:adjustRightInd/>
      <w:spacing w:before="0" w:after="160"/>
      <w:jc w:val="left"/>
      <w:textAlignment w:val="auto"/>
    </w:pPr>
    <w:rPr>
      <w:rFonts w:asciiTheme="minorHAnsi" w:eastAsiaTheme="minorHAnsi" w:hAnsiTheme="minorHAnsi" w:cstheme="minorBidi"/>
      <w:sz w:val="20"/>
      <w:lang w:val="en-GB"/>
    </w:rPr>
  </w:style>
  <w:style w:type="character" w:customStyle="1" w:styleId="CommentTextChar">
    <w:name w:val="Comment Text Char"/>
    <w:basedOn w:val="DefaultParagraphFont"/>
    <w:link w:val="CommentText"/>
    <w:uiPriority w:val="99"/>
    <w:semiHidden/>
    <w:rsid w:val="00A02C09"/>
    <w:rPr>
      <w:rFonts w:asciiTheme="minorHAnsi" w:eastAsiaTheme="minorHAnsi" w:hAnsiTheme="minorHAnsi" w:cstheme="minorBidi"/>
      <w:lang w:val="en-GB" w:eastAsia="en-US"/>
    </w:rPr>
  </w:style>
  <w:style w:type="paragraph" w:styleId="CommentSubject">
    <w:name w:val="annotation subject"/>
    <w:basedOn w:val="CommentText"/>
    <w:next w:val="CommentText"/>
    <w:link w:val="CommentSubjectChar"/>
    <w:uiPriority w:val="99"/>
    <w:semiHidden/>
    <w:unhideWhenUsed/>
    <w:rsid w:val="00A02C09"/>
    <w:rPr>
      <w:b/>
      <w:bCs/>
    </w:rPr>
  </w:style>
  <w:style w:type="character" w:customStyle="1" w:styleId="CommentSubjectChar">
    <w:name w:val="Comment Subject Char"/>
    <w:basedOn w:val="CommentTextChar"/>
    <w:link w:val="CommentSubject"/>
    <w:uiPriority w:val="99"/>
    <w:semiHidden/>
    <w:rsid w:val="00A02C09"/>
    <w:rPr>
      <w:rFonts w:asciiTheme="minorHAnsi" w:eastAsiaTheme="minorHAnsi" w:hAnsiTheme="minorHAnsi" w:cstheme="minorBidi"/>
      <w:b/>
      <w:bCs/>
      <w:lang w:val="en-GB" w:eastAsia="en-US"/>
    </w:rPr>
  </w:style>
  <w:style w:type="paragraph" w:styleId="BalloonText">
    <w:name w:val="Balloon Text"/>
    <w:basedOn w:val="Normal"/>
    <w:link w:val="BalloonTextChar"/>
    <w:uiPriority w:val="99"/>
    <w:unhideWhenUsed/>
    <w:rsid w:val="00A02C09"/>
    <w:pPr>
      <w:tabs>
        <w:tab w:val="clear" w:pos="794"/>
        <w:tab w:val="clear" w:pos="1191"/>
        <w:tab w:val="clear" w:pos="1588"/>
        <w:tab w:val="clear" w:pos="1985"/>
      </w:tabs>
      <w:overflowPunct/>
      <w:autoSpaceDE/>
      <w:autoSpaceDN/>
      <w:adjustRightInd/>
      <w:spacing w:before="0"/>
      <w:jc w:val="left"/>
      <w:textAlignment w:val="auto"/>
    </w:pPr>
    <w:rPr>
      <w:rFonts w:ascii="Segoe UI" w:eastAsiaTheme="minorHAnsi" w:hAnsi="Segoe UI" w:cs="Segoe UI"/>
      <w:sz w:val="18"/>
      <w:szCs w:val="18"/>
      <w:lang w:val="en-GB"/>
    </w:rPr>
  </w:style>
  <w:style w:type="character" w:customStyle="1" w:styleId="BalloonTextChar">
    <w:name w:val="Balloon Text Char"/>
    <w:basedOn w:val="DefaultParagraphFont"/>
    <w:link w:val="BalloonText"/>
    <w:uiPriority w:val="99"/>
    <w:rsid w:val="00A02C09"/>
    <w:rPr>
      <w:rFonts w:ascii="Segoe UI" w:eastAsiaTheme="minorHAnsi" w:hAnsi="Segoe UI" w:cs="Segoe UI"/>
      <w:sz w:val="18"/>
      <w:szCs w:val="18"/>
      <w:lang w:val="en-GB" w:eastAsia="en-US"/>
    </w:rPr>
  </w:style>
  <w:style w:type="character" w:styleId="PlaceholderText">
    <w:name w:val="Placeholder Text"/>
    <w:basedOn w:val="DefaultParagraphFont"/>
    <w:uiPriority w:val="99"/>
    <w:semiHidden/>
    <w:rsid w:val="00A02C09"/>
    <w:rPr>
      <w:color w:val="808080"/>
    </w:rPr>
  </w:style>
  <w:style w:type="paragraph" w:styleId="TOCHeading">
    <w:name w:val="TOC Heading"/>
    <w:basedOn w:val="Heading1"/>
    <w:next w:val="Normal"/>
    <w:uiPriority w:val="39"/>
    <w:unhideWhenUsed/>
    <w:qFormat/>
    <w:rsid w:val="00A02C09"/>
    <w:pPr>
      <w:tabs>
        <w:tab w:val="clear" w:pos="794"/>
        <w:tab w:val="clear" w:pos="1191"/>
        <w:tab w:val="clear" w:pos="1588"/>
        <w:tab w:val="clear" w:pos="1985"/>
      </w:tabs>
      <w:overflowPunct/>
      <w:autoSpaceDE/>
      <w:autoSpaceDN/>
      <w:adjustRightInd/>
      <w:spacing w:before="240" w:line="259" w:lineRule="auto"/>
      <w:ind w:left="0" w:firstLine="0"/>
      <w:jc w:val="center"/>
      <w:textAlignment w:val="auto"/>
      <w:outlineLvl w:val="9"/>
    </w:pPr>
    <w:rPr>
      <w:rFonts w:eastAsiaTheme="majorEastAsia" w:cstheme="majorBidi"/>
      <w:b w:val="0"/>
      <w:color w:val="365F91" w:themeColor="accent1" w:themeShade="BF"/>
      <w:szCs w:val="32"/>
      <w:lang w:val="en-US"/>
    </w:rPr>
  </w:style>
  <w:style w:type="paragraph" w:styleId="NormalWeb">
    <w:name w:val="Normal (Web)"/>
    <w:basedOn w:val="Normal"/>
    <w:uiPriority w:val="99"/>
    <w:semiHidden/>
    <w:unhideWhenUsed/>
    <w:rsid w:val="00A02C0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eastAsia="fr-FR"/>
    </w:rPr>
  </w:style>
  <w:style w:type="paragraph" w:styleId="Date">
    <w:name w:val="Date"/>
    <w:basedOn w:val="Normal"/>
    <w:next w:val="Normal"/>
    <w:link w:val="DateChar"/>
    <w:rsid w:val="00A02C09"/>
    <w:pPr>
      <w:tabs>
        <w:tab w:val="clear" w:pos="794"/>
        <w:tab w:val="clear" w:pos="1191"/>
        <w:tab w:val="clear" w:pos="1588"/>
        <w:tab w:val="clear" w:pos="1985"/>
        <w:tab w:val="left" w:pos="1134"/>
        <w:tab w:val="left" w:pos="1871"/>
        <w:tab w:val="left" w:pos="2268"/>
      </w:tabs>
      <w:jc w:val="left"/>
    </w:pPr>
    <w:rPr>
      <w:rFonts w:eastAsia="SimSun"/>
      <w:lang w:val="en-GB"/>
    </w:rPr>
  </w:style>
  <w:style w:type="character" w:customStyle="1" w:styleId="DateChar">
    <w:name w:val="Date Char"/>
    <w:basedOn w:val="DefaultParagraphFont"/>
    <w:link w:val="Date"/>
    <w:rsid w:val="00A02C09"/>
    <w:rPr>
      <w:rFonts w:eastAsia="SimSun"/>
      <w:sz w:val="24"/>
      <w:lang w:val="en-GB" w:eastAsia="en-US"/>
    </w:rPr>
  </w:style>
  <w:style w:type="paragraph" w:styleId="Revision">
    <w:name w:val="Revision"/>
    <w:hidden/>
    <w:uiPriority w:val="99"/>
    <w:semiHidden/>
    <w:rsid w:val="00A02C09"/>
    <w:rPr>
      <w:rFonts w:eastAsia="SimSun"/>
      <w:sz w:val="24"/>
      <w:lang w:val="en-GB" w:eastAsia="en-US"/>
    </w:rPr>
  </w:style>
  <w:style w:type="paragraph" w:styleId="Caption">
    <w:name w:val="caption"/>
    <w:basedOn w:val="Normal"/>
    <w:next w:val="Normal"/>
    <w:unhideWhenUsed/>
    <w:qFormat/>
    <w:rsid w:val="00A02C09"/>
    <w:pPr>
      <w:widowControl w:val="0"/>
      <w:tabs>
        <w:tab w:val="clear" w:pos="794"/>
        <w:tab w:val="clear" w:pos="1191"/>
        <w:tab w:val="clear" w:pos="1588"/>
        <w:tab w:val="clear" w:pos="1985"/>
      </w:tabs>
      <w:overflowPunct/>
      <w:autoSpaceDE/>
      <w:autoSpaceDN/>
      <w:adjustRightInd/>
      <w:spacing w:before="0"/>
      <w:textAlignment w:val="auto"/>
    </w:pPr>
    <w:rPr>
      <w:rFonts w:asciiTheme="majorHAnsi" w:eastAsia="SimHei" w:hAnsiTheme="majorHAnsi" w:cstheme="majorBidi"/>
      <w:kern w:val="2"/>
      <w:sz w:val="20"/>
      <w:lang w:val="en-US" w:eastAsia="zh-CN"/>
    </w:rPr>
  </w:style>
  <w:style w:type="character" w:customStyle="1" w:styleId="word">
    <w:name w:val="word"/>
    <w:basedOn w:val="DefaultParagraphFont"/>
    <w:rsid w:val="00A02C09"/>
  </w:style>
  <w:style w:type="character" w:customStyle="1" w:styleId="Heading3Char">
    <w:name w:val="Heading 3 Char"/>
    <w:basedOn w:val="DefaultParagraphFont"/>
    <w:link w:val="Heading3"/>
    <w:rsid w:val="00A02C09"/>
    <w:rPr>
      <w:b/>
      <w:sz w:val="24"/>
      <w:lang w:val="fr-FR" w:eastAsia="en-US"/>
    </w:rPr>
  </w:style>
  <w:style w:type="paragraph" w:customStyle="1" w:styleId="StyleJustified">
    <w:name w:val="Style Justified"/>
    <w:basedOn w:val="Normal"/>
    <w:autoRedefine/>
    <w:rsid w:val="00A02C09"/>
    <w:pPr>
      <w:tabs>
        <w:tab w:val="clear" w:pos="794"/>
        <w:tab w:val="clear" w:pos="1191"/>
        <w:tab w:val="clear" w:pos="1588"/>
        <w:tab w:val="clear" w:pos="1985"/>
      </w:tabs>
      <w:overflowPunct/>
      <w:autoSpaceDE/>
      <w:autoSpaceDN/>
      <w:adjustRightInd/>
      <w:spacing w:before="0"/>
      <w:textAlignment w:val="auto"/>
    </w:pPr>
    <w:rPr>
      <w:rFonts w:eastAsia="SimSun"/>
      <w:sz w:val="22"/>
      <w:szCs w:val="22"/>
      <w:lang w:val="en-US"/>
    </w:rPr>
  </w:style>
  <w:style w:type="character" w:customStyle="1" w:styleId="TabletextChar">
    <w:name w:val="Table_text Char"/>
    <w:link w:val="Tabletext"/>
    <w:uiPriority w:val="99"/>
    <w:qFormat/>
    <w:locked/>
    <w:rsid w:val="00A02C09"/>
    <w:rPr>
      <w:sz w:val="22"/>
      <w:lang w:val="fr-FR" w:eastAsia="en-US"/>
    </w:rPr>
  </w:style>
  <w:style w:type="character" w:customStyle="1" w:styleId="TableheadChar">
    <w:name w:val="Table_head Char"/>
    <w:link w:val="Tablehead"/>
    <w:uiPriority w:val="99"/>
    <w:locked/>
    <w:rsid w:val="00A02C09"/>
    <w:rPr>
      <w:b/>
      <w:sz w:val="22"/>
      <w:lang w:val="fr-FR" w:eastAsia="en-US"/>
    </w:rPr>
  </w:style>
  <w:style w:type="character" w:customStyle="1" w:styleId="TableNoChar">
    <w:name w:val="Table_No Char"/>
    <w:link w:val="TableNo"/>
    <w:qFormat/>
    <w:locked/>
    <w:rsid w:val="00A02C09"/>
    <w:rPr>
      <w:sz w:val="24"/>
      <w:lang w:val="fr-FR" w:eastAsia="en-US"/>
    </w:rPr>
  </w:style>
  <w:style w:type="character" w:customStyle="1" w:styleId="TabletitleChar">
    <w:name w:val="Table_title Char"/>
    <w:basedOn w:val="DefaultParagraphFont"/>
    <w:link w:val="Tabletitle"/>
    <w:qFormat/>
    <w:locked/>
    <w:rsid w:val="00A02C09"/>
    <w:rPr>
      <w:b/>
      <w:sz w:val="24"/>
      <w:lang w:val="fr-FR" w:eastAsia="en-US"/>
    </w:rPr>
  </w:style>
  <w:style w:type="character" w:customStyle="1" w:styleId="2">
    <w:name w:val="Основной текст (2)_"/>
    <w:basedOn w:val="DefaultParagraphFont"/>
    <w:link w:val="20"/>
    <w:rsid w:val="00A02C09"/>
    <w:rPr>
      <w:sz w:val="22"/>
      <w:szCs w:val="22"/>
      <w:shd w:val="clear" w:color="auto" w:fill="FFFFFF"/>
    </w:rPr>
  </w:style>
  <w:style w:type="paragraph" w:customStyle="1" w:styleId="20">
    <w:name w:val="Основной текст (2)"/>
    <w:basedOn w:val="Normal"/>
    <w:link w:val="2"/>
    <w:rsid w:val="00A02C09"/>
    <w:pPr>
      <w:widowControl w:val="0"/>
      <w:shd w:val="clear" w:color="auto" w:fill="FFFFFF"/>
      <w:tabs>
        <w:tab w:val="clear" w:pos="794"/>
        <w:tab w:val="clear" w:pos="1191"/>
        <w:tab w:val="clear" w:pos="1588"/>
        <w:tab w:val="clear" w:pos="1985"/>
      </w:tabs>
      <w:overflowPunct/>
      <w:autoSpaceDE/>
      <w:autoSpaceDN/>
      <w:adjustRightInd/>
      <w:spacing w:before="0" w:line="264" w:lineRule="exact"/>
      <w:ind w:hanging="220"/>
      <w:textAlignment w:val="auto"/>
    </w:pPr>
    <w:rPr>
      <w:sz w:val="22"/>
      <w:szCs w:val="22"/>
      <w:lang w:val="en-US" w:eastAsia="zh-CN"/>
    </w:rPr>
  </w:style>
  <w:style w:type="paragraph" w:styleId="HTMLPreformatted">
    <w:name w:val="HTML Preformatted"/>
    <w:basedOn w:val="Normal"/>
    <w:link w:val="HTMLPreformattedChar"/>
    <w:uiPriority w:val="99"/>
    <w:semiHidden/>
    <w:unhideWhenUsed/>
    <w:rsid w:val="00A02C09"/>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SimSun" w:hAnsi="Courier New" w:cs="Courier New"/>
      <w:sz w:val="20"/>
      <w:lang w:val="ru-RU" w:eastAsia="ru-RU"/>
    </w:rPr>
  </w:style>
  <w:style w:type="character" w:customStyle="1" w:styleId="HTMLPreformattedChar">
    <w:name w:val="HTML Preformatted Char"/>
    <w:basedOn w:val="DefaultParagraphFont"/>
    <w:link w:val="HTMLPreformatted"/>
    <w:uiPriority w:val="99"/>
    <w:semiHidden/>
    <w:rsid w:val="00A02C09"/>
    <w:rPr>
      <w:rFonts w:ascii="Courier New" w:eastAsia="SimSun" w:hAnsi="Courier New" w:cs="Courier New"/>
      <w:lang w:val="ru-RU" w:eastAsia="ru-RU"/>
    </w:rPr>
  </w:style>
  <w:style w:type="character" w:customStyle="1" w:styleId="9">
    <w:name w:val="Основной текст (9)_"/>
    <w:basedOn w:val="DefaultParagraphFont"/>
    <w:link w:val="90"/>
    <w:rsid w:val="00A02C09"/>
    <w:rPr>
      <w:b/>
      <w:bCs/>
      <w:sz w:val="22"/>
      <w:szCs w:val="22"/>
      <w:shd w:val="clear" w:color="auto" w:fill="FFFFFF"/>
    </w:rPr>
  </w:style>
  <w:style w:type="paragraph" w:customStyle="1" w:styleId="90">
    <w:name w:val="Основной текст (9)"/>
    <w:basedOn w:val="Normal"/>
    <w:link w:val="9"/>
    <w:rsid w:val="00A02C09"/>
    <w:pPr>
      <w:widowControl w:val="0"/>
      <w:shd w:val="clear" w:color="auto" w:fill="FFFFFF"/>
      <w:tabs>
        <w:tab w:val="clear" w:pos="794"/>
        <w:tab w:val="clear" w:pos="1191"/>
        <w:tab w:val="clear" w:pos="1588"/>
        <w:tab w:val="clear" w:pos="1985"/>
      </w:tabs>
      <w:overflowPunct/>
      <w:autoSpaceDE/>
      <w:autoSpaceDN/>
      <w:adjustRightInd/>
      <w:spacing w:before="300" w:line="264" w:lineRule="exact"/>
      <w:ind w:firstLine="580"/>
      <w:textAlignment w:val="auto"/>
    </w:pPr>
    <w:rPr>
      <w:b/>
      <w:bCs/>
      <w:sz w:val="22"/>
      <w:szCs w:val="22"/>
      <w:lang w:val="en-US" w:eastAsia="zh-CN"/>
    </w:rPr>
  </w:style>
  <w:style w:type="character" w:customStyle="1" w:styleId="Heading">
    <w:name w:val="Heading"/>
    <w:rsid w:val="00A02C09"/>
    <w:rPr>
      <w:rFonts w:ascii="Palatino" w:hAnsi="Palatino"/>
      <w:b/>
      <w:noProof w:val="0"/>
      <w:sz w:val="24"/>
      <w:lang w:val="en-US"/>
    </w:rPr>
  </w:style>
  <w:style w:type="paragraph" w:customStyle="1" w:styleId="ep">
    <w:name w:val="ep"/>
    <w:rsid w:val="00A02C09"/>
    <w:pPr>
      <w:keepLines/>
      <w:tabs>
        <w:tab w:val="left" w:pos="255"/>
        <w:tab w:val="left" w:pos="1134"/>
        <w:tab w:val="left" w:pos="1871"/>
        <w:tab w:val="left" w:pos="2268"/>
      </w:tabs>
      <w:overflowPunct w:val="0"/>
      <w:autoSpaceDE w:val="0"/>
      <w:autoSpaceDN w:val="0"/>
      <w:adjustRightInd w:val="0"/>
      <w:spacing w:before="120"/>
      <w:textAlignment w:val="baseline"/>
    </w:pPr>
    <w:rPr>
      <w:sz w:val="24"/>
      <w:lang w:val="en-GB" w:eastAsia="en-US"/>
    </w:rPr>
  </w:style>
  <w:style w:type="paragraph" w:customStyle="1" w:styleId="FreeForm">
    <w:name w:val="Free Form"/>
    <w:rsid w:val="00A02C09"/>
    <w:rPr>
      <w:rFonts w:ascii="Helvetica" w:eastAsia="ヒラギノ角ゴ Pro W3" w:hAnsi="Helvetica"/>
      <w:color w:val="000000"/>
      <w:sz w:val="24"/>
      <w:lang w:eastAsia="en-US" w:bidi="he-IL"/>
    </w:rPr>
  </w:style>
  <w:style w:type="character" w:styleId="Emphasis">
    <w:name w:val="Emphasis"/>
    <w:uiPriority w:val="20"/>
    <w:qFormat/>
    <w:rsid w:val="00A02C09"/>
    <w:rPr>
      <w:i/>
      <w:iCs/>
    </w:rPr>
  </w:style>
  <w:style w:type="character" w:customStyle="1" w:styleId="NichtaufgelsteErwhnung2">
    <w:name w:val="Nicht aufgelöste Erwähnung2"/>
    <w:basedOn w:val="DefaultParagraphFont"/>
    <w:uiPriority w:val="99"/>
    <w:semiHidden/>
    <w:unhideWhenUsed/>
    <w:rsid w:val="00A02C09"/>
    <w:rPr>
      <w:color w:val="605E5C"/>
      <w:shd w:val="clear" w:color="auto" w:fill="E1DFDD"/>
    </w:rPr>
  </w:style>
  <w:style w:type="paragraph" w:customStyle="1" w:styleId="StyleHeading114pt">
    <w:name w:val="Style Heading 1 + 14 pt"/>
    <w:basedOn w:val="Heading1"/>
    <w:rsid w:val="00154EE5"/>
    <w:rPr>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hyperlink" Target="https://www.itu.int/rec/R-REC-P.368/en" TargetMode="External"/><Relationship Id="rId50" Type="http://schemas.openxmlformats.org/officeDocument/2006/relationships/image" Target="media/image29.jpeg"/><Relationship Id="rId55" Type="http://schemas.openxmlformats.org/officeDocument/2006/relationships/image" Target="media/image34.png"/><Relationship Id="rId63" Type="http://schemas.openxmlformats.org/officeDocument/2006/relationships/hyperlink" Target="https://www.itu.int/rec/R-REC-M.589-3-200108-I/en" TargetMode="External"/><Relationship Id="rId68" Type="http://schemas.openxmlformats.org/officeDocument/2006/relationships/image" Target="media/image45.jpg"/><Relationship Id="rId76" Type="http://schemas.openxmlformats.org/officeDocument/2006/relationships/image" Target="media/image53.png"/><Relationship Id="rId84" Type="http://schemas.openxmlformats.org/officeDocument/2006/relationships/image" Target="media/image61.png"/><Relationship Id="rId89" Type="http://schemas.openxmlformats.org/officeDocument/2006/relationships/hyperlink" Target="https://www.itu.int/rec/R-REC-P.372/en" TargetMode="External"/><Relationship Id="rId97" Type="http://schemas.openxmlformats.org/officeDocument/2006/relationships/fontTable" Target="fontTable.xml"/><Relationship Id="rId7" Type="http://schemas.openxmlformats.org/officeDocument/2006/relationships/image" Target="media/image1.wmf"/><Relationship Id="rId71" Type="http://schemas.openxmlformats.org/officeDocument/2006/relationships/image" Target="media/image48.emf"/><Relationship Id="rId92" Type="http://schemas.openxmlformats.org/officeDocument/2006/relationships/hyperlink" Target="https://www.itu.int/rec/R-REC-P.372/en" TargetMode="External"/><Relationship Id="rId2" Type="http://schemas.openxmlformats.org/officeDocument/2006/relationships/styles" Target="styles.xml"/><Relationship Id="rId16" Type="http://schemas.openxmlformats.org/officeDocument/2006/relationships/hyperlink" Target="https://www.itu.int/rec/R-REC-P.372/en" TargetMode="External"/><Relationship Id="rId29" Type="http://schemas.openxmlformats.org/officeDocument/2006/relationships/image" Target="media/image11.jpeg"/><Relationship Id="rId11" Type="http://schemas.openxmlformats.org/officeDocument/2006/relationships/hyperlink" Target="http://www.itu.int/ITU-R/go/patents/en" TargetMode="External"/><Relationship Id="rId24" Type="http://schemas.openxmlformats.org/officeDocument/2006/relationships/chart" Target="charts/chart2.xm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emf"/><Relationship Id="rId45" Type="http://schemas.openxmlformats.org/officeDocument/2006/relationships/image" Target="media/image27.jpg"/><Relationship Id="rId53" Type="http://schemas.openxmlformats.org/officeDocument/2006/relationships/image" Target="media/image32.jpeg"/><Relationship Id="rId58" Type="http://schemas.openxmlformats.org/officeDocument/2006/relationships/hyperlink" Target="https://www.itu.int/rec/R-REC-P.684-7-201611-I/en" TargetMode="External"/><Relationship Id="rId66" Type="http://schemas.openxmlformats.org/officeDocument/2006/relationships/image" Target="media/image43.png"/><Relationship Id="rId74" Type="http://schemas.openxmlformats.org/officeDocument/2006/relationships/image" Target="media/image51.png"/><Relationship Id="rId79" Type="http://schemas.openxmlformats.org/officeDocument/2006/relationships/image" Target="media/image56.png"/><Relationship Id="rId87" Type="http://schemas.openxmlformats.org/officeDocument/2006/relationships/image" Target="media/image63.png"/><Relationship Id="rId5" Type="http://schemas.openxmlformats.org/officeDocument/2006/relationships/footnotes" Target="footnotes.xml"/><Relationship Id="rId61" Type="http://schemas.openxmlformats.org/officeDocument/2006/relationships/image" Target="media/image39.jpeg"/><Relationship Id="rId82" Type="http://schemas.openxmlformats.org/officeDocument/2006/relationships/image" Target="media/image59.png"/><Relationship Id="rId90" Type="http://schemas.openxmlformats.org/officeDocument/2006/relationships/hyperlink" Target="https://www.itu.int/rec/R-REC-P.372/en" TargetMode="External"/><Relationship Id="rId95" Type="http://schemas.openxmlformats.org/officeDocument/2006/relationships/header" Target="header3.xml"/><Relationship Id="rId19" Type="http://schemas.openxmlformats.org/officeDocument/2006/relationships/hyperlink" Target="https://www.itu.int/rec/R-REC-P.372/en" TargetMode="External"/><Relationship Id="rId14" Type="http://schemas.openxmlformats.org/officeDocument/2006/relationships/hyperlink" Target="https://www.itu.int/rec/R-REC-P.372/en" TargetMode="External"/><Relationship Id="rId22" Type="http://schemas.openxmlformats.org/officeDocument/2006/relationships/image" Target="media/image6.png"/><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hyperlink" Target="https://www.itu.int/rec/R-REC-P.684/en" TargetMode="External"/><Relationship Id="rId56" Type="http://schemas.openxmlformats.org/officeDocument/2006/relationships/image" Target="media/image35.emf"/><Relationship Id="rId64" Type="http://schemas.openxmlformats.org/officeDocument/2006/relationships/image" Target="media/image41.png"/><Relationship Id="rId69" Type="http://schemas.openxmlformats.org/officeDocument/2006/relationships/image" Target="media/image46.emf"/><Relationship Id="rId77" Type="http://schemas.openxmlformats.org/officeDocument/2006/relationships/image" Target="media/image54.png"/><Relationship Id="rId8" Type="http://schemas.openxmlformats.org/officeDocument/2006/relationships/oleObject" Target="embeddings/oleObject1.bin"/><Relationship Id="rId51" Type="http://schemas.openxmlformats.org/officeDocument/2006/relationships/image" Target="media/image30.jpg"/><Relationship Id="rId72" Type="http://schemas.openxmlformats.org/officeDocument/2006/relationships/image" Target="media/image49.png"/><Relationship Id="rId80" Type="http://schemas.openxmlformats.org/officeDocument/2006/relationships/image" Target="media/image57.png"/><Relationship Id="rId85" Type="http://schemas.openxmlformats.org/officeDocument/2006/relationships/hyperlink" Target="https://www.itu.int/rec/R-REC-P.372/en" TargetMode="External"/><Relationship Id="rId93" Type="http://schemas.openxmlformats.org/officeDocument/2006/relationships/hyperlink" Target="https://www.itu.int/rec/R-REC-TF.583-6-200305-I/en" TargetMode="External"/><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www.itu.int/publ/R-REP/en" TargetMode="External"/><Relationship Id="rId17" Type="http://schemas.openxmlformats.org/officeDocument/2006/relationships/hyperlink" Target="https://www.itu.int/rec/R-REC-P.372/en"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www.itu.int/rec/R-REC-TF.538/en" TargetMode="External"/><Relationship Id="rId59" Type="http://schemas.openxmlformats.org/officeDocument/2006/relationships/image" Target="media/image37.png"/><Relationship Id="rId67" Type="http://schemas.openxmlformats.org/officeDocument/2006/relationships/image" Target="media/image44.emf"/><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image" Target="media/image33.png"/><Relationship Id="rId62" Type="http://schemas.openxmlformats.org/officeDocument/2006/relationships/image" Target="media/image40.jpeg"/><Relationship Id="rId70" Type="http://schemas.openxmlformats.org/officeDocument/2006/relationships/image" Target="media/image47.emf"/><Relationship Id="rId75" Type="http://schemas.openxmlformats.org/officeDocument/2006/relationships/image" Target="media/image52.png"/><Relationship Id="rId83" Type="http://schemas.openxmlformats.org/officeDocument/2006/relationships/image" Target="media/image60.png"/><Relationship Id="rId88" Type="http://schemas.openxmlformats.org/officeDocument/2006/relationships/image" Target="media/image64.png"/><Relationship Id="rId91" Type="http://schemas.openxmlformats.org/officeDocument/2006/relationships/hyperlink" Target="https://www.itu.int/rec/R-REC-P.372/en" TargetMode="External"/><Relationship Id="rId9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tu.int/rec/R-REC-P.372/en" TargetMode="External"/><Relationship Id="rId23" Type="http://schemas.openxmlformats.org/officeDocument/2006/relationships/chart" Target="charts/chart1.xml"/><Relationship Id="rId28" Type="http://schemas.openxmlformats.org/officeDocument/2006/relationships/image" Target="media/image10.jpeg"/><Relationship Id="rId36" Type="http://schemas.openxmlformats.org/officeDocument/2006/relationships/image" Target="media/image18.emf"/><Relationship Id="rId49" Type="http://schemas.openxmlformats.org/officeDocument/2006/relationships/image" Target="media/image28.jpg"/><Relationship Id="rId57" Type="http://schemas.openxmlformats.org/officeDocument/2006/relationships/image" Target="media/image36.jpeg"/><Relationship Id="rId10" Type="http://schemas.openxmlformats.org/officeDocument/2006/relationships/header" Target="header2.xml"/><Relationship Id="rId31" Type="http://schemas.openxmlformats.org/officeDocument/2006/relationships/image" Target="media/image13.emf"/><Relationship Id="rId44" Type="http://schemas.openxmlformats.org/officeDocument/2006/relationships/image" Target="media/image26.jpg"/><Relationship Id="rId52" Type="http://schemas.openxmlformats.org/officeDocument/2006/relationships/image" Target="media/image31.png"/><Relationship Id="rId60" Type="http://schemas.openxmlformats.org/officeDocument/2006/relationships/image" Target="media/image38.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2.png"/><Relationship Id="rId94" Type="http://schemas.openxmlformats.org/officeDocument/2006/relationships/hyperlink" Target="https://www.itu.int/rec/R-REC-TF.768/en" TargetMode="Externa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yperlink" Target="https://www.itu.int/pub/R-REP-SM.2303" TargetMode="External"/><Relationship Id="rId18" Type="http://schemas.openxmlformats.org/officeDocument/2006/relationships/image" Target="media/image3.png"/><Relationship Id="rId39"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homedrives\homedrives$\steve.ripley\Desktop\Clock_Modules\Clock_theory_Selectivity.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homedrives\homedrives$\steve.ripley\Desktop\Clock_theory_Selectivity-rework-cop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dB relative</c:v>
          </c:tx>
          <c:marker>
            <c:symbol val="none"/>
          </c:marker>
          <c:xVal>
            <c:numRef>
              <c:f>Sheet1!$B$369:$B$869</c:f>
              <c:numCache>
                <c:formatCode>General</c:formatCode>
                <c:ptCount val="501"/>
                <c:pt idx="0">
                  <c:v>39.999999999999901</c:v>
                </c:pt>
                <c:pt idx="1">
                  <c:v>40.099999999999902</c:v>
                </c:pt>
                <c:pt idx="2">
                  <c:v>40.199999999999903</c:v>
                </c:pt>
                <c:pt idx="3">
                  <c:v>40.299999999999898</c:v>
                </c:pt>
                <c:pt idx="4">
                  <c:v>40.399999999999899</c:v>
                </c:pt>
                <c:pt idx="5">
                  <c:v>40.499999999999901</c:v>
                </c:pt>
                <c:pt idx="6">
                  <c:v>40.599999999999902</c:v>
                </c:pt>
                <c:pt idx="7">
                  <c:v>40.699999999999903</c:v>
                </c:pt>
                <c:pt idx="8">
                  <c:v>40.799999999999898</c:v>
                </c:pt>
                <c:pt idx="9">
                  <c:v>40.899999999999899</c:v>
                </c:pt>
                <c:pt idx="10">
                  <c:v>40.999999999999901</c:v>
                </c:pt>
                <c:pt idx="11">
                  <c:v>41.099999999999902</c:v>
                </c:pt>
                <c:pt idx="12">
                  <c:v>41.199999999999903</c:v>
                </c:pt>
                <c:pt idx="13">
                  <c:v>41.299999999999898</c:v>
                </c:pt>
                <c:pt idx="14">
                  <c:v>41.399999999999899</c:v>
                </c:pt>
                <c:pt idx="15">
                  <c:v>41.499999999999901</c:v>
                </c:pt>
                <c:pt idx="16">
                  <c:v>41.599999999999902</c:v>
                </c:pt>
                <c:pt idx="17">
                  <c:v>41.699999999999903</c:v>
                </c:pt>
                <c:pt idx="18">
                  <c:v>41.799999999999898</c:v>
                </c:pt>
                <c:pt idx="19">
                  <c:v>41.899999999999899</c:v>
                </c:pt>
                <c:pt idx="20">
                  <c:v>41.999999999999901</c:v>
                </c:pt>
                <c:pt idx="21">
                  <c:v>42.099999999999902</c:v>
                </c:pt>
                <c:pt idx="22">
                  <c:v>42.199999999999903</c:v>
                </c:pt>
                <c:pt idx="23">
                  <c:v>42.299999999999898</c:v>
                </c:pt>
                <c:pt idx="24">
                  <c:v>42.399999999999899</c:v>
                </c:pt>
                <c:pt idx="25">
                  <c:v>42.499999999999901</c:v>
                </c:pt>
                <c:pt idx="26">
                  <c:v>42.599999999999902</c:v>
                </c:pt>
                <c:pt idx="27">
                  <c:v>42.699999999999903</c:v>
                </c:pt>
                <c:pt idx="28">
                  <c:v>42.799999999999898</c:v>
                </c:pt>
                <c:pt idx="29">
                  <c:v>42.899999999999899</c:v>
                </c:pt>
                <c:pt idx="30">
                  <c:v>42.999999999999901</c:v>
                </c:pt>
                <c:pt idx="31">
                  <c:v>43.099999999999902</c:v>
                </c:pt>
                <c:pt idx="32">
                  <c:v>43.199999999999903</c:v>
                </c:pt>
                <c:pt idx="33">
                  <c:v>43.299999999999898</c:v>
                </c:pt>
                <c:pt idx="34">
                  <c:v>43.399999999999899</c:v>
                </c:pt>
                <c:pt idx="35">
                  <c:v>43.499999999999901</c:v>
                </c:pt>
                <c:pt idx="36">
                  <c:v>43.599999999999902</c:v>
                </c:pt>
                <c:pt idx="37">
                  <c:v>43.699999999999903</c:v>
                </c:pt>
                <c:pt idx="38">
                  <c:v>43.799999999999898</c:v>
                </c:pt>
                <c:pt idx="39">
                  <c:v>43.899999999999899</c:v>
                </c:pt>
                <c:pt idx="40">
                  <c:v>43.999999999999901</c:v>
                </c:pt>
                <c:pt idx="41">
                  <c:v>44.099999999999902</c:v>
                </c:pt>
                <c:pt idx="42">
                  <c:v>44.199999999999903</c:v>
                </c:pt>
                <c:pt idx="43">
                  <c:v>44.299999999999898</c:v>
                </c:pt>
                <c:pt idx="44">
                  <c:v>44.399999999999899</c:v>
                </c:pt>
                <c:pt idx="45">
                  <c:v>44.499999999999901</c:v>
                </c:pt>
                <c:pt idx="46">
                  <c:v>44.599999999999902</c:v>
                </c:pt>
                <c:pt idx="47">
                  <c:v>44.699999999999903</c:v>
                </c:pt>
                <c:pt idx="48">
                  <c:v>44.799999999999898</c:v>
                </c:pt>
                <c:pt idx="49">
                  <c:v>44.899999999999899</c:v>
                </c:pt>
                <c:pt idx="50">
                  <c:v>44.999999999999901</c:v>
                </c:pt>
                <c:pt idx="51">
                  <c:v>45.099999999999902</c:v>
                </c:pt>
                <c:pt idx="52">
                  <c:v>45.199999999999903</c:v>
                </c:pt>
                <c:pt idx="53">
                  <c:v>45.299999999999898</c:v>
                </c:pt>
                <c:pt idx="54">
                  <c:v>45.399999999999899</c:v>
                </c:pt>
                <c:pt idx="55">
                  <c:v>45.499999999999901</c:v>
                </c:pt>
                <c:pt idx="56">
                  <c:v>45.599999999999902</c:v>
                </c:pt>
                <c:pt idx="57">
                  <c:v>45.699999999999903</c:v>
                </c:pt>
                <c:pt idx="58">
                  <c:v>45.799999999999898</c:v>
                </c:pt>
                <c:pt idx="59">
                  <c:v>45.899999999999899</c:v>
                </c:pt>
                <c:pt idx="60">
                  <c:v>45.999999999999901</c:v>
                </c:pt>
                <c:pt idx="61">
                  <c:v>46.099999999999902</c:v>
                </c:pt>
                <c:pt idx="62">
                  <c:v>46.199999999999903</c:v>
                </c:pt>
                <c:pt idx="63">
                  <c:v>46.299999999999898</c:v>
                </c:pt>
                <c:pt idx="64">
                  <c:v>46.3999999999998</c:v>
                </c:pt>
                <c:pt idx="65">
                  <c:v>46.499999999999901</c:v>
                </c:pt>
                <c:pt idx="66">
                  <c:v>46.599999999999902</c:v>
                </c:pt>
                <c:pt idx="67">
                  <c:v>46.699999999999903</c:v>
                </c:pt>
                <c:pt idx="68">
                  <c:v>46.799999999999898</c:v>
                </c:pt>
                <c:pt idx="69">
                  <c:v>46.8999999999998</c:v>
                </c:pt>
                <c:pt idx="70">
                  <c:v>46.999999999999901</c:v>
                </c:pt>
                <c:pt idx="71">
                  <c:v>47.099999999999902</c:v>
                </c:pt>
                <c:pt idx="72">
                  <c:v>47.199999999999797</c:v>
                </c:pt>
                <c:pt idx="73">
                  <c:v>47.299999999999798</c:v>
                </c:pt>
                <c:pt idx="74">
                  <c:v>47.3999999999998</c:v>
                </c:pt>
                <c:pt idx="75">
                  <c:v>47.499999999999901</c:v>
                </c:pt>
                <c:pt idx="76">
                  <c:v>47.599999999999902</c:v>
                </c:pt>
                <c:pt idx="77">
                  <c:v>47.699999999999797</c:v>
                </c:pt>
                <c:pt idx="78">
                  <c:v>47.799999999999798</c:v>
                </c:pt>
                <c:pt idx="79">
                  <c:v>47.8999999999998</c:v>
                </c:pt>
                <c:pt idx="80">
                  <c:v>47.999999999999801</c:v>
                </c:pt>
                <c:pt idx="81">
                  <c:v>48.099999999999802</c:v>
                </c:pt>
                <c:pt idx="82">
                  <c:v>48.199999999999797</c:v>
                </c:pt>
                <c:pt idx="83">
                  <c:v>48.299999999999798</c:v>
                </c:pt>
                <c:pt idx="84">
                  <c:v>48.3999999999998</c:v>
                </c:pt>
                <c:pt idx="85">
                  <c:v>48.499999999999801</c:v>
                </c:pt>
                <c:pt idx="86">
                  <c:v>48.599999999999802</c:v>
                </c:pt>
                <c:pt idx="87">
                  <c:v>48.699999999999797</c:v>
                </c:pt>
                <c:pt idx="88">
                  <c:v>48.799999999999798</c:v>
                </c:pt>
                <c:pt idx="89">
                  <c:v>48.8999999999998</c:v>
                </c:pt>
                <c:pt idx="90">
                  <c:v>48.999999999999801</c:v>
                </c:pt>
                <c:pt idx="91">
                  <c:v>49.099999999999802</c:v>
                </c:pt>
                <c:pt idx="92">
                  <c:v>49.199999999999797</c:v>
                </c:pt>
                <c:pt idx="93">
                  <c:v>49.299999999999798</c:v>
                </c:pt>
                <c:pt idx="94">
                  <c:v>49.3999999999998</c:v>
                </c:pt>
                <c:pt idx="95">
                  <c:v>49.499999999999801</c:v>
                </c:pt>
                <c:pt idx="96">
                  <c:v>49.599999999999802</c:v>
                </c:pt>
                <c:pt idx="97">
                  <c:v>49.699999999999797</c:v>
                </c:pt>
                <c:pt idx="98">
                  <c:v>49.799999999999798</c:v>
                </c:pt>
                <c:pt idx="99">
                  <c:v>49.8999999999998</c:v>
                </c:pt>
                <c:pt idx="100">
                  <c:v>49.999999999999801</c:v>
                </c:pt>
                <c:pt idx="101">
                  <c:v>50.099999999999802</c:v>
                </c:pt>
                <c:pt idx="102">
                  <c:v>50.199999999999797</c:v>
                </c:pt>
                <c:pt idx="103">
                  <c:v>50.299999999999798</c:v>
                </c:pt>
                <c:pt idx="104">
                  <c:v>50.3999999999998</c:v>
                </c:pt>
                <c:pt idx="105">
                  <c:v>50.499999999999801</c:v>
                </c:pt>
                <c:pt idx="106">
                  <c:v>50.599999999999802</c:v>
                </c:pt>
                <c:pt idx="107">
                  <c:v>50.699999999999797</c:v>
                </c:pt>
                <c:pt idx="108">
                  <c:v>50.799999999999798</c:v>
                </c:pt>
                <c:pt idx="109">
                  <c:v>50.8999999999998</c:v>
                </c:pt>
                <c:pt idx="110">
                  <c:v>50.999999999999801</c:v>
                </c:pt>
                <c:pt idx="111">
                  <c:v>51.099999999999802</c:v>
                </c:pt>
                <c:pt idx="112">
                  <c:v>51.199999999999797</c:v>
                </c:pt>
                <c:pt idx="113">
                  <c:v>51.299999999999798</c:v>
                </c:pt>
                <c:pt idx="114">
                  <c:v>51.3999999999998</c:v>
                </c:pt>
                <c:pt idx="115">
                  <c:v>51.499999999999801</c:v>
                </c:pt>
                <c:pt idx="116">
                  <c:v>51.599999999999802</c:v>
                </c:pt>
                <c:pt idx="117">
                  <c:v>51.699999999999797</c:v>
                </c:pt>
                <c:pt idx="118">
                  <c:v>51.799999999999798</c:v>
                </c:pt>
                <c:pt idx="119">
                  <c:v>51.8999999999998</c:v>
                </c:pt>
                <c:pt idx="120">
                  <c:v>51.999999999999801</c:v>
                </c:pt>
                <c:pt idx="121">
                  <c:v>52.099999999999802</c:v>
                </c:pt>
                <c:pt idx="122">
                  <c:v>52.199999999999797</c:v>
                </c:pt>
                <c:pt idx="123">
                  <c:v>52.299999999999798</c:v>
                </c:pt>
                <c:pt idx="124">
                  <c:v>52.3999999999998</c:v>
                </c:pt>
                <c:pt idx="125">
                  <c:v>52.499999999999801</c:v>
                </c:pt>
                <c:pt idx="126">
                  <c:v>52.599999999999802</c:v>
                </c:pt>
                <c:pt idx="127">
                  <c:v>52.699999999999797</c:v>
                </c:pt>
                <c:pt idx="128">
                  <c:v>52.799999999999798</c:v>
                </c:pt>
                <c:pt idx="129">
                  <c:v>52.8999999999998</c:v>
                </c:pt>
                <c:pt idx="130">
                  <c:v>52.999999999999801</c:v>
                </c:pt>
                <c:pt idx="131">
                  <c:v>53.099999999999802</c:v>
                </c:pt>
                <c:pt idx="132">
                  <c:v>53.199999999999797</c:v>
                </c:pt>
                <c:pt idx="133">
                  <c:v>53.299999999999798</c:v>
                </c:pt>
                <c:pt idx="134">
                  <c:v>53.3999999999998</c:v>
                </c:pt>
                <c:pt idx="135">
                  <c:v>53.499999999999801</c:v>
                </c:pt>
                <c:pt idx="136">
                  <c:v>53.599999999999802</c:v>
                </c:pt>
                <c:pt idx="137">
                  <c:v>53.699999999999797</c:v>
                </c:pt>
                <c:pt idx="138">
                  <c:v>53.799999999999798</c:v>
                </c:pt>
                <c:pt idx="139">
                  <c:v>53.8999999999998</c:v>
                </c:pt>
                <c:pt idx="140">
                  <c:v>53.999999999999801</c:v>
                </c:pt>
                <c:pt idx="141">
                  <c:v>54.099999999999802</c:v>
                </c:pt>
                <c:pt idx="142">
                  <c:v>54.199999999999797</c:v>
                </c:pt>
                <c:pt idx="143">
                  <c:v>54.299999999999798</c:v>
                </c:pt>
                <c:pt idx="144">
                  <c:v>54.3999999999998</c:v>
                </c:pt>
                <c:pt idx="145">
                  <c:v>54.499999999999801</c:v>
                </c:pt>
                <c:pt idx="146">
                  <c:v>54.599999999999802</c:v>
                </c:pt>
                <c:pt idx="147">
                  <c:v>54.699999999999797</c:v>
                </c:pt>
                <c:pt idx="148">
                  <c:v>54.799999999999798</c:v>
                </c:pt>
                <c:pt idx="149">
                  <c:v>54.8999999999998</c:v>
                </c:pt>
                <c:pt idx="150">
                  <c:v>54.999999999999801</c:v>
                </c:pt>
                <c:pt idx="151">
                  <c:v>55.099999999999802</c:v>
                </c:pt>
                <c:pt idx="152">
                  <c:v>55.199999999999797</c:v>
                </c:pt>
                <c:pt idx="153">
                  <c:v>55.299999999999798</c:v>
                </c:pt>
                <c:pt idx="154">
                  <c:v>55.3999999999998</c:v>
                </c:pt>
                <c:pt idx="155">
                  <c:v>55.499999999999801</c:v>
                </c:pt>
                <c:pt idx="156">
                  <c:v>55.599999999999802</c:v>
                </c:pt>
                <c:pt idx="157">
                  <c:v>55.699999999999797</c:v>
                </c:pt>
                <c:pt idx="158">
                  <c:v>55.799999999999798</c:v>
                </c:pt>
                <c:pt idx="159">
                  <c:v>55.8999999999998</c:v>
                </c:pt>
                <c:pt idx="160">
                  <c:v>55.999999999999801</c:v>
                </c:pt>
                <c:pt idx="161">
                  <c:v>56.099999999999802</c:v>
                </c:pt>
                <c:pt idx="162">
                  <c:v>56.199999999999797</c:v>
                </c:pt>
                <c:pt idx="163">
                  <c:v>56.299999999999798</c:v>
                </c:pt>
                <c:pt idx="164">
                  <c:v>56.3999999999998</c:v>
                </c:pt>
                <c:pt idx="165">
                  <c:v>56.499999999999801</c:v>
                </c:pt>
                <c:pt idx="166">
                  <c:v>56.599999999999802</c:v>
                </c:pt>
                <c:pt idx="167">
                  <c:v>56.699999999999797</c:v>
                </c:pt>
                <c:pt idx="168">
                  <c:v>56.799999999999798</c:v>
                </c:pt>
                <c:pt idx="169">
                  <c:v>56.8999999999998</c:v>
                </c:pt>
                <c:pt idx="170">
                  <c:v>56.999999999999801</c:v>
                </c:pt>
                <c:pt idx="171">
                  <c:v>57.099999999999802</c:v>
                </c:pt>
                <c:pt idx="172">
                  <c:v>57.199999999999797</c:v>
                </c:pt>
                <c:pt idx="173">
                  <c:v>57.299999999999798</c:v>
                </c:pt>
                <c:pt idx="174">
                  <c:v>57.3999999999998</c:v>
                </c:pt>
                <c:pt idx="175">
                  <c:v>57.499999999999801</c:v>
                </c:pt>
                <c:pt idx="176">
                  <c:v>57.599999999999802</c:v>
                </c:pt>
                <c:pt idx="177">
                  <c:v>57.699999999999797</c:v>
                </c:pt>
                <c:pt idx="178">
                  <c:v>57.799999999999798</c:v>
                </c:pt>
                <c:pt idx="179">
                  <c:v>57.8999999999998</c:v>
                </c:pt>
                <c:pt idx="180">
                  <c:v>57.999999999999801</c:v>
                </c:pt>
                <c:pt idx="181">
                  <c:v>58.099999999999802</c:v>
                </c:pt>
                <c:pt idx="182">
                  <c:v>58.199999999999797</c:v>
                </c:pt>
                <c:pt idx="183">
                  <c:v>58.299999999999798</c:v>
                </c:pt>
                <c:pt idx="184">
                  <c:v>58.3999999999998</c:v>
                </c:pt>
                <c:pt idx="185">
                  <c:v>58.499999999999801</c:v>
                </c:pt>
                <c:pt idx="186">
                  <c:v>58.599999999999802</c:v>
                </c:pt>
                <c:pt idx="187">
                  <c:v>58.699999999999797</c:v>
                </c:pt>
                <c:pt idx="188">
                  <c:v>58.799999999999798</c:v>
                </c:pt>
                <c:pt idx="189">
                  <c:v>58.8999999999998</c:v>
                </c:pt>
                <c:pt idx="190">
                  <c:v>58.999999999999801</c:v>
                </c:pt>
                <c:pt idx="191">
                  <c:v>59.099999999999802</c:v>
                </c:pt>
                <c:pt idx="192">
                  <c:v>59.199999999999797</c:v>
                </c:pt>
                <c:pt idx="193">
                  <c:v>59.299999999999798</c:v>
                </c:pt>
                <c:pt idx="194">
                  <c:v>59.3999999999998</c:v>
                </c:pt>
                <c:pt idx="195">
                  <c:v>59.499999999999801</c:v>
                </c:pt>
                <c:pt idx="196">
                  <c:v>59.599999999999802</c:v>
                </c:pt>
                <c:pt idx="197">
                  <c:v>59.699999999999797</c:v>
                </c:pt>
                <c:pt idx="198">
                  <c:v>59.799999999999798</c:v>
                </c:pt>
                <c:pt idx="199">
                  <c:v>59.8999999999998</c:v>
                </c:pt>
                <c:pt idx="200">
                  <c:v>59.999999999999801</c:v>
                </c:pt>
                <c:pt idx="201">
                  <c:v>60.099999999999802</c:v>
                </c:pt>
                <c:pt idx="202">
                  <c:v>60.199999999999797</c:v>
                </c:pt>
                <c:pt idx="203">
                  <c:v>60.299999999999798</c:v>
                </c:pt>
                <c:pt idx="204">
                  <c:v>60.3999999999998</c:v>
                </c:pt>
                <c:pt idx="205">
                  <c:v>60.499999999999801</c:v>
                </c:pt>
                <c:pt idx="206">
                  <c:v>60.599999999999802</c:v>
                </c:pt>
                <c:pt idx="207">
                  <c:v>60.699999999999797</c:v>
                </c:pt>
                <c:pt idx="208">
                  <c:v>60.799999999999798</c:v>
                </c:pt>
                <c:pt idx="209">
                  <c:v>60.8999999999998</c:v>
                </c:pt>
                <c:pt idx="210">
                  <c:v>60.999999999999801</c:v>
                </c:pt>
                <c:pt idx="211">
                  <c:v>61.099999999999802</c:v>
                </c:pt>
                <c:pt idx="212">
                  <c:v>61.199999999999797</c:v>
                </c:pt>
                <c:pt idx="213">
                  <c:v>61.299999999999798</c:v>
                </c:pt>
                <c:pt idx="214">
                  <c:v>61.3999999999998</c:v>
                </c:pt>
                <c:pt idx="215">
                  <c:v>61.499999999999801</c:v>
                </c:pt>
                <c:pt idx="216">
                  <c:v>61.599999999999802</c:v>
                </c:pt>
                <c:pt idx="217">
                  <c:v>61.699999999999797</c:v>
                </c:pt>
                <c:pt idx="218">
                  <c:v>61.799999999999798</c:v>
                </c:pt>
                <c:pt idx="219">
                  <c:v>61.8999999999998</c:v>
                </c:pt>
                <c:pt idx="220">
                  <c:v>61.999999999999801</c:v>
                </c:pt>
                <c:pt idx="221">
                  <c:v>62.099999999999802</c:v>
                </c:pt>
                <c:pt idx="222">
                  <c:v>62.199999999999797</c:v>
                </c:pt>
                <c:pt idx="223">
                  <c:v>62.299999999999798</c:v>
                </c:pt>
                <c:pt idx="224">
                  <c:v>62.3999999999998</c:v>
                </c:pt>
                <c:pt idx="225">
                  <c:v>62.499999999999801</c:v>
                </c:pt>
                <c:pt idx="226">
                  <c:v>62.599999999999802</c:v>
                </c:pt>
                <c:pt idx="227">
                  <c:v>62.699999999999797</c:v>
                </c:pt>
                <c:pt idx="228">
                  <c:v>62.799999999999798</c:v>
                </c:pt>
                <c:pt idx="229">
                  <c:v>62.8999999999998</c:v>
                </c:pt>
                <c:pt idx="230">
                  <c:v>62.999999999999801</c:v>
                </c:pt>
                <c:pt idx="231">
                  <c:v>63.099999999999802</c:v>
                </c:pt>
                <c:pt idx="232">
                  <c:v>63.199999999999797</c:v>
                </c:pt>
                <c:pt idx="233">
                  <c:v>63.299999999999798</c:v>
                </c:pt>
                <c:pt idx="234">
                  <c:v>63.3999999999998</c:v>
                </c:pt>
                <c:pt idx="235">
                  <c:v>63.499999999999801</c:v>
                </c:pt>
                <c:pt idx="236">
                  <c:v>63.599999999999802</c:v>
                </c:pt>
                <c:pt idx="237">
                  <c:v>63.699999999999797</c:v>
                </c:pt>
                <c:pt idx="238">
                  <c:v>63.799999999999798</c:v>
                </c:pt>
                <c:pt idx="239">
                  <c:v>63.8999999999998</c:v>
                </c:pt>
                <c:pt idx="240">
                  <c:v>63.999999999999801</c:v>
                </c:pt>
                <c:pt idx="241">
                  <c:v>64.099999999999795</c:v>
                </c:pt>
                <c:pt idx="242">
                  <c:v>64.199999999999804</c:v>
                </c:pt>
                <c:pt idx="243">
                  <c:v>64.299999999999798</c:v>
                </c:pt>
                <c:pt idx="244">
                  <c:v>64.399999999999807</c:v>
                </c:pt>
                <c:pt idx="245">
                  <c:v>64.499999999999801</c:v>
                </c:pt>
                <c:pt idx="246">
                  <c:v>64.599999999999795</c:v>
                </c:pt>
                <c:pt idx="247">
                  <c:v>64.699999999999804</c:v>
                </c:pt>
                <c:pt idx="248">
                  <c:v>64.799999999999798</c:v>
                </c:pt>
                <c:pt idx="249">
                  <c:v>64.899999999999807</c:v>
                </c:pt>
                <c:pt idx="250">
                  <c:v>64.999999999999801</c:v>
                </c:pt>
                <c:pt idx="251">
                  <c:v>65.099999999999795</c:v>
                </c:pt>
                <c:pt idx="252">
                  <c:v>65.199999999999804</c:v>
                </c:pt>
                <c:pt idx="253">
                  <c:v>65.299999999999798</c:v>
                </c:pt>
                <c:pt idx="254">
                  <c:v>65.399999999999807</c:v>
                </c:pt>
                <c:pt idx="255">
                  <c:v>65.499999999999801</c:v>
                </c:pt>
                <c:pt idx="256">
                  <c:v>65.599999999999795</c:v>
                </c:pt>
                <c:pt idx="257">
                  <c:v>65.699999999999804</c:v>
                </c:pt>
                <c:pt idx="258">
                  <c:v>65.799999999999798</c:v>
                </c:pt>
                <c:pt idx="259">
                  <c:v>65.899999999999807</c:v>
                </c:pt>
                <c:pt idx="260">
                  <c:v>65.999999999999801</c:v>
                </c:pt>
                <c:pt idx="261">
                  <c:v>66.099999999999795</c:v>
                </c:pt>
                <c:pt idx="262">
                  <c:v>66.199999999999804</c:v>
                </c:pt>
                <c:pt idx="263">
                  <c:v>66.299999999999798</c:v>
                </c:pt>
                <c:pt idx="264">
                  <c:v>66.399999999999807</c:v>
                </c:pt>
                <c:pt idx="265">
                  <c:v>66.499999999999801</c:v>
                </c:pt>
                <c:pt idx="266">
                  <c:v>66.599999999999795</c:v>
                </c:pt>
                <c:pt idx="267">
                  <c:v>66.699999999999804</c:v>
                </c:pt>
                <c:pt idx="268">
                  <c:v>66.799999999999798</c:v>
                </c:pt>
                <c:pt idx="269">
                  <c:v>66.899999999999807</c:v>
                </c:pt>
                <c:pt idx="270">
                  <c:v>66.999999999999801</c:v>
                </c:pt>
                <c:pt idx="271">
                  <c:v>67.099999999999795</c:v>
                </c:pt>
                <c:pt idx="272">
                  <c:v>67.199999999999804</c:v>
                </c:pt>
                <c:pt idx="273">
                  <c:v>67.299999999999798</c:v>
                </c:pt>
                <c:pt idx="274">
                  <c:v>67.399999999999807</c:v>
                </c:pt>
                <c:pt idx="275">
                  <c:v>67.499999999999801</c:v>
                </c:pt>
                <c:pt idx="276">
                  <c:v>67.599999999999795</c:v>
                </c:pt>
                <c:pt idx="277">
                  <c:v>67.699999999999804</c:v>
                </c:pt>
                <c:pt idx="278">
                  <c:v>67.799999999999798</c:v>
                </c:pt>
                <c:pt idx="279">
                  <c:v>67.899999999999807</c:v>
                </c:pt>
                <c:pt idx="280">
                  <c:v>67.999999999999801</c:v>
                </c:pt>
                <c:pt idx="281">
                  <c:v>68.099999999999795</c:v>
                </c:pt>
                <c:pt idx="282">
                  <c:v>68.199999999999804</c:v>
                </c:pt>
                <c:pt idx="283">
                  <c:v>68.299999999999798</c:v>
                </c:pt>
                <c:pt idx="284">
                  <c:v>68.399999999999807</c:v>
                </c:pt>
                <c:pt idx="285">
                  <c:v>68.499999999999801</c:v>
                </c:pt>
                <c:pt idx="286">
                  <c:v>68.599999999999795</c:v>
                </c:pt>
                <c:pt idx="287">
                  <c:v>68.699999999999804</c:v>
                </c:pt>
                <c:pt idx="288">
                  <c:v>68.799999999999798</c:v>
                </c:pt>
                <c:pt idx="289">
                  <c:v>68.899999999999807</c:v>
                </c:pt>
                <c:pt idx="290">
                  <c:v>68.999999999999801</c:v>
                </c:pt>
                <c:pt idx="291">
                  <c:v>69.099999999999795</c:v>
                </c:pt>
                <c:pt idx="292">
                  <c:v>69.199999999999804</c:v>
                </c:pt>
                <c:pt idx="293">
                  <c:v>69.299999999999798</c:v>
                </c:pt>
                <c:pt idx="294">
                  <c:v>69.399999999999807</c:v>
                </c:pt>
                <c:pt idx="295">
                  <c:v>69.499999999999801</c:v>
                </c:pt>
                <c:pt idx="296">
                  <c:v>69.599999999999795</c:v>
                </c:pt>
                <c:pt idx="297">
                  <c:v>69.699999999999804</c:v>
                </c:pt>
                <c:pt idx="298">
                  <c:v>69.799999999999798</c:v>
                </c:pt>
                <c:pt idx="299">
                  <c:v>69.899999999999807</c:v>
                </c:pt>
                <c:pt idx="300">
                  <c:v>69.999999999999801</c:v>
                </c:pt>
                <c:pt idx="301">
                  <c:v>70.099999999999795</c:v>
                </c:pt>
                <c:pt idx="302">
                  <c:v>70.199999999999804</c:v>
                </c:pt>
                <c:pt idx="303">
                  <c:v>70.299999999999798</c:v>
                </c:pt>
                <c:pt idx="304">
                  <c:v>70.399999999999807</c:v>
                </c:pt>
                <c:pt idx="305">
                  <c:v>70.499999999999801</c:v>
                </c:pt>
                <c:pt idx="306">
                  <c:v>70.599999999999795</c:v>
                </c:pt>
                <c:pt idx="307">
                  <c:v>70.699999999999804</c:v>
                </c:pt>
                <c:pt idx="308">
                  <c:v>70.799999999999798</c:v>
                </c:pt>
                <c:pt idx="309">
                  <c:v>70.899999999999807</c:v>
                </c:pt>
                <c:pt idx="310">
                  <c:v>70.999999999999801</c:v>
                </c:pt>
                <c:pt idx="311">
                  <c:v>71.099999999999795</c:v>
                </c:pt>
                <c:pt idx="312">
                  <c:v>71.199999999999804</c:v>
                </c:pt>
                <c:pt idx="313">
                  <c:v>71.299999999999798</c:v>
                </c:pt>
                <c:pt idx="314">
                  <c:v>71.399999999999807</c:v>
                </c:pt>
                <c:pt idx="315">
                  <c:v>71.499999999999801</c:v>
                </c:pt>
                <c:pt idx="316">
                  <c:v>71.599999999999795</c:v>
                </c:pt>
                <c:pt idx="317">
                  <c:v>71.699999999999804</c:v>
                </c:pt>
                <c:pt idx="318">
                  <c:v>71.799999999999798</c:v>
                </c:pt>
                <c:pt idx="319">
                  <c:v>71.899999999999807</c:v>
                </c:pt>
                <c:pt idx="320">
                  <c:v>71.999999999999801</c:v>
                </c:pt>
                <c:pt idx="321">
                  <c:v>72.099999999999795</c:v>
                </c:pt>
                <c:pt idx="322">
                  <c:v>72.199999999999804</c:v>
                </c:pt>
                <c:pt idx="323">
                  <c:v>72.299999999999798</c:v>
                </c:pt>
                <c:pt idx="324">
                  <c:v>72.399999999999807</c:v>
                </c:pt>
                <c:pt idx="325">
                  <c:v>72.499999999999801</c:v>
                </c:pt>
                <c:pt idx="326">
                  <c:v>72.599999999999795</c:v>
                </c:pt>
                <c:pt idx="327">
                  <c:v>72.699999999999804</c:v>
                </c:pt>
                <c:pt idx="328">
                  <c:v>72.799999999999798</c:v>
                </c:pt>
                <c:pt idx="329">
                  <c:v>72.899999999999807</c:v>
                </c:pt>
                <c:pt idx="330">
                  <c:v>72.999999999999801</c:v>
                </c:pt>
                <c:pt idx="331">
                  <c:v>73.099999999999795</c:v>
                </c:pt>
                <c:pt idx="332">
                  <c:v>73.199999999999804</c:v>
                </c:pt>
                <c:pt idx="333">
                  <c:v>73.299999999999798</c:v>
                </c:pt>
                <c:pt idx="334">
                  <c:v>73.399999999999693</c:v>
                </c:pt>
                <c:pt idx="335">
                  <c:v>73.499999999999801</c:v>
                </c:pt>
                <c:pt idx="336">
                  <c:v>73.599999999999795</c:v>
                </c:pt>
                <c:pt idx="337">
                  <c:v>73.699999999999804</c:v>
                </c:pt>
                <c:pt idx="338">
                  <c:v>73.799999999999798</c:v>
                </c:pt>
                <c:pt idx="339">
                  <c:v>73.899999999999693</c:v>
                </c:pt>
                <c:pt idx="340">
                  <c:v>73.999999999999801</c:v>
                </c:pt>
                <c:pt idx="341">
                  <c:v>74.099999999999795</c:v>
                </c:pt>
                <c:pt idx="342">
                  <c:v>74.199999999999804</c:v>
                </c:pt>
                <c:pt idx="343">
                  <c:v>74.299999999999798</c:v>
                </c:pt>
                <c:pt idx="344">
                  <c:v>74.399999999999693</c:v>
                </c:pt>
                <c:pt idx="345">
                  <c:v>74.499999999999801</c:v>
                </c:pt>
                <c:pt idx="346">
                  <c:v>74.599999999999795</c:v>
                </c:pt>
                <c:pt idx="347">
                  <c:v>74.699999999999704</c:v>
                </c:pt>
                <c:pt idx="348">
                  <c:v>74.799999999999798</c:v>
                </c:pt>
                <c:pt idx="349">
                  <c:v>74.899999999999693</c:v>
                </c:pt>
                <c:pt idx="350">
                  <c:v>74.999999999999702</c:v>
                </c:pt>
                <c:pt idx="351">
                  <c:v>75.099999999999795</c:v>
                </c:pt>
                <c:pt idx="352">
                  <c:v>75.199999999999704</c:v>
                </c:pt>
                <c:pt idx="353">
                  <c:v>75.299999999999798</c:v>
                </c:pt>
                <c:pt idx="354">
                  <c:v>75.399999999999693</c:v>
                </c:pt>
                <c:pt idx="355">
                  <c:v>75.499999999999702</c:v>
                </c:pt>
                <c:pt idx="356">
                  <c:v>75.599999999999795</c:v>
                </c:pt>
                <c:pt idx="357">
                  <c:v>75.699999999999704</c:v>
                </c:pt>
                <c:pt idx="358">
                  <c:v>75.799999999999798</c:v>
                </c:pt>
                <c:pt idx="359">
                  <c:v>75.899999999999693</c:v>
                </c:pt>
                <c:pt idx="360">
                  <c:v>75.999999999999702</c:v>
                </c:pt>
                <c:pt idx="361">
                  <c:v>76.099999999999795</c:v>
                </c:pt>
                <c:pt idx="362">
                  <c:v>76.199999999999704</c:v>
                </c:pt>
                <c:pt idx="363">
                  <c:v>76.299999999999699</c:v>
                </c:pt>
                <c:pt idx="364">
                  <c:v>76.399999999999693</c:v>
                </c:pt>
                <c:pt idx="365">
                  <c:v>76.499999999999702</c:v>
                </c:pt>
                <c:pt idx="366">
                  <c:v>76.599999999999696</c:v>
                </c:pt>
                <c:pt idx="367">
                  <c:v>76.699999999999704</c:v>
                </c:pt>
                <c:pt idx="368">
                  <c:v>76.799999999999699</c:v>
                </c:pt>
                <c:pt idx="369">
                  <c:v>76.899999999999693</c:v>
                </c:pt>
                <c:pt idx="370">
                  <c:v>76.999999999999702</c:v>
                </c:pt>
                <c:pt idx="371">
                  <c:v>77.099999999999696</c:v>
                </c:pt>
                <c:pt idx="372">
                  <c:v>77.199999999999704</c:v>
                </c:pt>
                <c:pt idx="373">
                  <c:v>77.299999999999699</c:v>
                </c:pt>
                <c:pt idx="374">
                  <c:v>77.399999999999693</c:v>
                </c:pt>
                <c:pt idx="375">
                  <c:v>77.499999999999702</c:v>
                </c:pt>
                <c:pt idx="376">
                  <c:v>77.599999999999696</c:v>
                </c:pt>
                <c:pt idx="377">
                  <c:v>77.699999999999704</c:v>
                </c:pt>
                <c:pt idx="378">
                  <c:v>77.799999999999699</c:v>
                </c:pt>
                <c:pt idx="379">
                  <c:v>77.899999999999693</c:v>
                </c:pt>
                <c:pt idx="380">
                  <c:v>77.999999999999702</c:v>
                </c:pt>
                <c:pt idx="381">
                  <c:v>78.099999999999696</c:v>
                </c:pt>
                <c:pt idx="382">
                  <c:v>78.199999999999704</c:v>
                </c:pt>
                <c:pt idx="383">
                  <c:v>78.299999999999699</c:v>
                </c:pt>
                <c:pt idx="384">
                  <c:v>78.399999999999693</c:v>
                </c:pt>
                <c:pt idx="385">
                  <c:v>78.499999999999702</c:v>
                </c:pt>
                <c:pt idx="386">
                  <c:v>78.599999999999696</c:v>
                </c:pt>
                <c:pt idx="387">
                  <c:v>78.699999999999704</c:v>
                </c:pt>
                <c:pt idx="388">
                  <c:v>78.799999999999699</c:v>
                </c:pt>
                <c:pt idx="389">
                  <c:v>78.899999999999693</c:v>
                </c:pt>
                <c:pt idx="390">
                  <c:v>78.999999999999702</c:v>
                </c:pt>
                <c:pt idx="391">
                  <c:v>79.099999999999696</c:v>
                </c:pt>
                <c:pt idx="392">
                  <c:v>79.199999999999704</c:v>
                </c:pt>
                <c:pt idx="393">
                  <c:v>79.299999999999699</c:v>
                </c:pt>
                <c:pt idx="394">
                  <c:v>79.399999999999693</c:v>
                </c:pt>
                <c:pt idx="395">
                  <c:v>79.499999999999702</c:v>
                </c:pt>
                <c:pt idx="396">
                  <c:v>79.599999999999696</c:v>
                </c:pt>
                <c:pt idx="397">
                  <c:v>79.699999999999704</c:v>
                </c:pt>
                <c:pt idx="398">
                  <c:v>79.799999999999699</c:v>
                </c:pt>
                <c:pt idx="399">
                  <c:v>79.899999999999693</c:v>
                </c:pt>
                <c:pt idx="400">
                  <c:v>79.999999999999702</c:v>
                </c:pt>
                <c:pt idx="401">
                  <c:v>80.099999999999696</c:v>
                </c:pt>
                <c:pt idx="402">
                  <c:v>80.199999999999704</c:v>
                </c:pt>
                <c:pt idx="403">
                  <c:v>80.299999999999699</c:v>
                </c:pt>
                <c:pt idx="404">
                  <c:v>80.399999999999693</c:v>
                </c:pt>
                <c:pt idx="405">
                  <c:v>80.499999999999702</c:v>
                </c:pt>
                <c:pt idx="406">
                  <c:v>80.599999999999696</c:v>
                </c:pt>
                <c:pt idx="407">
                  <c:v>80.699999999999704</c:v>
                </c:pt>
                <c:pt idx="408">
                  <c:v>80.799999999999699</c:v>
                </c:pt>
                <c:pt idx="409">
                  <c:v>80.899999999999693</c:v>
                </c:pt>
                <c:pt idx="410">
                  <c:v>80.999999999999702</c:v>
                </c:pt>
                <c:pt idx="411">
                  <c:v>81.099999999999696</c:v>
                </c:pt>
                <c:pt idx="412">
                  <c:v>81.199999999999704</c:v>
                </c:pt>
                <c:pt idx="413">
                  <c:v>81.299999999999699</c:v>
                </c:pt>
                <c:pt idx="414">
                  <c:v>81.399999999999693</c:v>
                </c:pt>
                <c:pt idx="415">
                  <c:v>81.499999999999702</c:v>
                </c:pt>
                <c:pt idx="416">
                  <c:v>81.599999999999696</c:v>
                </c:pt>
                <c:pt idx="417">
                  <c:v>81.699999999999704</c:v>
                </c:pt>
                <c:pt idx="418">
                  <c:v>81.799999999999699</c:v>
                </c:pt>
                <c:pt idx="419">
                  <c:v>81.899999999999693</c:v>
                </c:pt>
                <c:pt idx="420">
                  <c:v>81.999999999999702</c:v>
                </c:pt>
                <c:pt idx="421">
                  <c:v>82.099999999999696</c:v>
                </c:pt>
                <c:pt idx="422">
                  <c:v>82.199999999999704</c:v>
                </c:pt>
                <c:pt idx="423">
                  <c:v>82.299999999999699</c:v>
                </c:pt>
                <c:pt idx="424">
                  <c:v>82.399999999999693</c:v>
                </c:pt>
                <c:pt idx="425">
                  <c:v>82.499999999999702</c:v>
                </c:pt>
                <c:pt idx="426">
                  <c:v>82.599999999999696</c:v>
                </c:pt>
                <c:pt idx="427">
                  <c:v>82.699999999999704</c:v>
                </c:pt>
                <c:pt idx="428">
                  <c:v>82.799999999999699</c:v>
                </c:pt>
                <c:pt idx="429">
                  <c:v>82.899999999999693</c:v>
                </c:pt>
                <c:pt idx="430">
                  <c:v>82.999999999999702</c:v>
                </c:pt>
                <c:pt idx="431">
                  <c:v>83.099999999999696</c:v>
                </c:pt>
                <c:pt idx="432">
                  <c:v>83.199999999999704</c:v>
                </c:pt>
                <c:pt idx="433">
                  <c:v>83.299999999999699</c:v>
                </c:pt>
                <c:pt idx="434">
                  <c:v>83.399999999999693</c:v>
                </c:pt>
                <c:pt idx="435">
                  <c:v>83.499999999999702</c:v>
                </c:pt>
                <c:pt idx="436">
                  <c:v>83.599999999999696</c:v>
                </c:pt>
                <c:pt idx="437">
                  <c:v>83.699999999999704</c:v>
                </c:pt>
                <c:pt idx="438">
                  <c:v>83.799999999999699</c:v>
                </c:pt>
                <c:pt idx="439">
                  <c:v>83.899999999999693</c:v>
                </c:pt>
                <c:pt idx="440">
                  <c:v>83.999999999999702</c:v>
                </c:pt>
                <c:pt idx="441">
                  <c:v>84.099999999999696</c:v>
                </c:pt>
                <c:pt idx="442">
                  <c:v>84.199999999999704</c:v>
                </c:pt>
                <c:pt idx="443">
                  <c:v>84.299999999999699</c:v>
                </c:pt>
                <c:pt idx="444">
                  <c:v>84.399999999999693</c:v>
                </c:pt>
                <c:pt idx="445">
                  <c:v>84.499999999999702</c:v>
                </c:pt>
                <c:pt idx="446">
                  <c:v>84.599999999999696</c:v>
                </c:pt>
                <c:pt idx="447">
                  <c:v>84.699999999999704</c:v>
                </c:pt>
                <c:pt idx="448">
                  <c:v>84.799999999999699</c:v>
                </c:pt>
                <c:pt idx="449">
                  <c:v>84.899999999999693</c:v>
                </c:pt>
                <c:pt idx="450">
                  <c:v>84.999999999999702</c:v>
                </c:pt>
                <c:pt idx="451">
                  <c:v>85.099999999999696</c:v>
                </c:pt>
                <c:pt idx="452">
                  <c:v>85.199999999999704</c:v>
                </c:pt>
                <c:pt idx="453">
                  <c:v>85.299999999999699</c:v>
                </c:pt>
                <c:pt idx="454">
                  <c:v>85.399999999999693</c:v>
                </c:pt>
                <c:pt idx="455">
                  <c:v>85.499999999999702</c:v>
                </c:pt>
                <c:pt idx="456">
                  <c:v>85.599999999999696</c:v>
                </c:pt>
                <c:pt idx="457">
                  <c:v>85.699999999999704</c:v>
                </c:pt>
                <c:pt idx="458">
                  <c:v>85.799999999999699</c:v>
                </c:pt>
                <c:pt idx="459">
                  <c:v>85.899999999999693</c:v>
                </c:pt>
                <c:pt idx="460">
                  <c:v>85.999999999999702</c:v>
                </c:pt>
                <c:pt idx="461">
                  <c:v>86.099999999999696</c:v>
                </c:pt>
                <c:pt idx="462">
                  <c:v>86.199999999999704</c:v>
                </c:pt>
                <c:pt idx="463">
                  <c:v>86.299999999999699</c:v>
                </c:pt>
                <c:pt idx="464">
                  <c:v>86.399999999999693</c:v>
                </c:pt>
                <c:pt idx="465">
                  <c:v>86.499999999999702</c:v>
                </c:pt>
                <c:pt idx="466">
                  <c:v>86.599999999999696</c:v>
                </c:pt>
                <c:pt idx="467">
                  <c:v>86.699999999999704</c:v>
                </c:pt>
                <c:pt idx="468">
                  <c:v>86.799999999999699</c:v>
                </c:pt>
                <c:pt idx="469">
                  <c:v>86.899999999999693</c:v>
                </c:pt>
                <c:pt idx="470">
                  <c:v>86.999999999999702</c:v>
                </c:pt>
                <c:pt idx="471">
                  <c:v>87.099999999999696</c:v>
                </c:pt>
                <c:pt idx="472">
                  <c:v>87.199999999999704</c:v>
                </c:pt>
                <c:pt idx="473">
                  <c:v>87.299999999999699</c:v>
                </c:pt>
                <c:pt idx="474">
                  <c:v>87.399999999999693</c:v>
                </c:pt>
                <c:pt idx="475">
                  <c:v>87.499999999999702</c:v>
                </c:pt>
                <c:pt idx="476">
                  <c:v>87.599999999999696</c:v>
                </c:pt>
                <c:pt idx="477">
                  <c:v>87.699999999999704</c:v>
                </c:pt>
                <c:pt idx="478">
                  <c:v>87.799999999999699</c:v>
                </c:pt>
                <c:pt idx="479">
                  <c:v>87.899999999999693</c:v>
                </c:pt>
                <c:pt idx="480">
                  <c:v>87.999999999999702</c:v>
                </c:pt>
                <c:pt idx="481">
                  <c:v>88.099999999999696</c:v>
                </c:pt>
                <c:pt idx="482">
                  <c:v>88.199999999999704</c:v>
                </c:pt>
                <c:pt idx="483">
                  <c:v>88.299999999999699</c:v>
                </c:pt>
                <c:pt idx="484">
                  <c:v>88.399999999999693</c:v>
                </c:pt>
                <c:pt idx="485">
                  <c:v>88.499999999999702</c:v>
                </c:pt>
                <c:pt idx="486">
                  <c:v>88.599999999999696</c:v>
                </c:pt>
                <c:pt idx="487">
                  <c:v>88.699999999999704</c:v>
                </c:pt>
                <c:pt idx="488">
                  <c:v>88.799999999999699</c:v>
                </c:pt>
                <c:pt idx="489">
                  <c:v>88.899999999999693</c:v>
                </c:pt>
                <c:pt idx="490">
                  <c:v>88.999999999999702</c:v>
                </c:pt>
                <c:pt idx="491">
                  <c:v>89.099999999999696</c:v>
                </c:pt>
                <c:pt idx="492">
                  <c:v>89.199999999999704</c:v>
                </c:pt>
                <c:pt idx="493">
                  <c:v>89.299999999999699</c:v>
                </c:pt>
                <c:pt idx="494">
                  <c:v>89.399999999999693</c:v>
                </c:pt>
                <c:pt idx="495">
                  <c:v>89.499999999999702</c:v>
                </c:pt>
                <c:pt idx="496">
                  <c:v>89.599999999999696</c:v>
                </c:pt>
                <c:pt idx="497">
                  <c:v>89.699999999999704</c:v>
                </c:pt>
                <c:pt idx="498">
                  <c:v>89.799999999999699</c:v>
                </c:pt>
                <c:pt idx="499">
                  <c:v>89.899999999999693</c:v>
                </c:pt>
                <c:pt idx="500">
                  <c:v>89.999999999999702</c:v>
                </c:pt>
              </c:numCache>
            </c:numRef>
          </c:xVal>
          <c:yVal>
            <c:numRef>
              <c:f>Sheet1!$K$369:$K$869</c:f>
              <c:numCache>
                <c:formatCode>General</c:formatCode>
                <c:ptCount val="501"/>
                <c:pt idx="0">
                  <c:v>-33.223902120523007</c:v>
                </c:pt>
                <c:pt idx="1">
                  <c:v>-33.167400818378681</c:v>
                </c:pt>
                <c:pt idx="2">
                  <c:v>-33.110725846262397</c:v>
                </c:pt>
                <c:pt idx="3">
                  <c:v>-33.053874742308579</c:v>
                </c:pt>
                <c:pt idx="4">
                  <c:v>-32.996845012909468</c:v>
                </c:pt>
                <c:pt idx="5">
                  <c:v>-32.939634132009559</c:v>
                </c:pt>
                <c:pt idx="6">
                  <c:v>-32.882239540382969</c:v>
                </c:pt>
                <c:pt idx="7">
                  <c:v>-32.824658644892075</c:v>
                </c:pt>
                <c:pt idx="8">
                  <c:v>-32.766888817728763</c:v>
                </c:pt>
                <c:pt idx="9">
                  <c:v>-32.708927395635577</c:v>
                </c:pt>
                <c:pt idx="10">
                  <c:v>-32.650771679108168</c:v>
                </c:pt>
                <c:pt idx="11">
                  <c:v>-32.592418931576873</c:v>
                </c:pt>
                <c:pt idx="12">
                  <c:v>-32.533866378567581</c:v>
                </c:pt>
                <c:pt idx="13">
                  <c:v>-32.47511120684117</c:v>
                </c:pt>
                <c:pt idx="14">
                  <c:v>-32.416150563510534</c:v>
                </c:pt>
                <c:pt idx="15">
                  <c:v>-32.356981555134546</c:v>
                </c:pt>
                <c:pt idx="16">
                  <c:v>-32.297601246788084</c:v>
                </c:pt>
                <c:pt idx="17">
                  <c:v>-32.238006661108514</c:v>
                </c:pt>
                <c:pt idx="18">
                  <c:v>-32.17819477731512</c:v>
                </c:pt>
                <c:pt idx="19">
                  <c:v>-32.118162530203691</c:v>
                </c:pt>
                <c:pt idx="20">
                  <c:v>-32.057906809113668</c:v>
                </c:pt>
                <c:pt idx="21">
                  <c:v>-31.997424456866952</c:v>
                </c:pt>
                <c:pt idx="22">
                  <c:v>-31.936712268678839</c:v>
                </c:pt>
                <c:pt idx="23">
                  <c:v>-31.87576699103704</c:v>
                </c:pt>
                <c:pt idx="24">
                  <c:v>-31.814585320552329</c:v>
                </c:pt>
                <c:pt idx="25">
                  <c:v>-31.753163902774936</c:v>
                </c:pt>
                <c:pt idx="26">
                  <c:v>-31.691499330979475</c:v>
                </c:pt>
                <c:pt idx="27">
                  <c:v>-31.629588144914649</c:v>
                </c:pt>
                <c:pt idx="28">
                  <c:v>-31.567426829518102</c:v>
                </c:pt>
                <c:pt idx="29">
                  <c:v>-31.505011813594056</c:v>
                </c:pt>
                <c:pt idx="30">
                  <c:v>-31.442339468453618</c:v>
                </c:pt>
                <c:pt idx="31">
                  <c:v>-31.37940610651567</c:v>
                </c:pt>
                <c:pt idx="32">
                  <c:v>-31.316207979866352</c:v>
                </c:pt>
                <c:pt idx="33">
                  <c:v>-31.252741278777489</c:v>
                </c:pt>
                <c:pt idx="34">
                  <c:v>-31.18900213018058</c:v>
                </c:pt>
                <c:pt idx="35">
                  <c:v>-31.124986596095855</c:v>
                </c:pt>
                <c:pt idx="36">
                  <c:v>-31.060690672014523</c:v>
                </c:pt>
                <c:pt idx="37">
                  <c:v>-30.996110285232046</c:v>
                </c:pt>
                <c:pt idx="38">
                  <c:v>-30.931241293131265</c:v>
                </c:pt>
                <c:pt idx="39">
                  <c:v>-30.866079481413578</c:v>
                </c:pt>
                <c:pt idx="40">
                  <c:v>-30.800620562275412</c:v>
                </c:pt>
                <c:pt idx="41">
                  <c:v>-30.73486017252845</c:v>
                </c:pt>
                <c:pt idx="42">
                  <c:v>-30.66879387166211</c:v>
                </c:pt>
                <c:pt idx="43">
                  <c:v>-30.602417139845066</c:v>
                </c:pt>
                <c:pt idx="44">
                  <c:v>-30.535725375863638</c:v>
                </c:pt>
                <c:pt idx="45">
                  <c:v>-30.468713894995293</c:v>
                </c:pt>
                <c:pt idx="46">
                  <c:v>-30.401377926814448</c:v>
                </c:pt>
                <c:pt idx="47">
                  <c:v>-30.333712612926909</c:v>
                </c:pt>
                <c:pt idx="48">
                  <c:v>-30.265713004632971</c:v>
                </c:pt>
                <c:pt idx="49">
                  <c:v>-30.197374060512352</c:v>
                </c:pt>
                <c:pt idx="50">
                  <c:v>-30.12869064393135</c:v>
                </c:pt>
                <c:pt idx="51">
                  <c:v>-30.059657520466931</c:v>
                </c:pt>
                <c:pt idx="52">
                  <c:v>-29.990269355247079</c:v>
                </c:pt>
                <c:pt idx="53">
                  <c:v>-29.920520710199028</c:v>
                </c:pt>
                <c:pt idx="54">
                  <c:v>-29.850406041208046</c:v>
                </c:pt>
                <c:pt idx="55">
                  <c:v>-29.779919695177753</c:v>
                </c:pt>
                <c:pt idx="56">
                  <c:v>-29.709055906991111</c:v>
                </c:pt>
                <c:pt idx="57">
                  <c:v>-29.637808796366457</c:v>
                </c:pt>
                <c:pt idx="58">
                  <c:v>-29.566172364604665</c:v>
                </c:pt>
                <c:pt idx="59">
                  <c:v>-29.494140491223298</c:v>
                </c:pt>
                <c:pt idx="60">
                  <c:v>-29.421706930471313</c:v>
                </c:pt>
                <c:pt idx="61">
                  <c:v>-29.348865307722253</c:v>
                </c:pt>
                <c:pt idx="62">
                  <c:v>-29.275609115737232</c:v>
                </c:pt>
                <c:pt idx="63">
                  <c:v>-29.201931710794376</c:v>
                </c:pt>
                <c:pt idx="64">
                  <c:v>-29.127826308678454</c:v>
                </c:pt>
                <c:pt idx="65">
                  <c:v>-29.053285980523889</c:v>
                </c:pt>
                <c:pt idx="66">
                  <c:v>-28.978303648506127</c:v>
                </c:pt>
                <c:pt idx="67">
                  <c:v>-28.902872081372102</c:v>
                </c:pt>
                <c:pt idx="68">
                  <c:v>-28.826983889805838</c:v>
                </c:pt>
                <c:pt idx="69">
                  <c:v>-28.750631521618722</c:v>
                </c:pt>
                <c:pt idx="70">
                  <c:v>-28.673807256758259</c:v>
                </c:pt>
                <c:pt idx="71">
                  <c:v>-28.596503202127582</c:v>
                </c:pt>
                <c:pt idx="72">
                  <c:v>-28.518711286204301</c:v>
                </c:pt>
                <c:pt idx="73">
                  <c:v>-28.440423253450845</c:v>
                </c:pt>
                <c:pt idx="74">
                  <c:v>-28.361630658509824</c:v>
                </c:pt>
                <c:pt idx="75">
                  <c:v>-28.282324860166739</c:v>
                </c:pt>
                <c:pt idx="76">
                  <c:v>-28.202497015076766</c:v>
                </c:pt>
                <c:pt idx="77">
                  <c:v>-28.122138071239494</c:v>
                </c:pt>
                <c:pt idx="78">
                  <c:v>-28.041238761209723</c:v>
                </c:pt>
                <c:pt idx="79">
                  <c:v>-27.959789595036266</c:v>
                </c:pt>
                <c:pt idx="80">
                  <c:v>-27.877780852906298</c:v>
                </c:pt>
                <c:pt idx="81">
                  <c:v>-27.795202577491473</c:v>
                </c:pt>
                <c:pt idx="82">
                  <c:v>-27.712044565972459</c:v>
                </c:pt>
                <c:pt idx="83">
                  <c:v>-27.628296361728282</c:v>
                </c:pt>
                <c:pt idx="84">
                  <c:v>-27.5439472456763</c:v>
                </c:pt>
                <c:pt idx="85">
                  <c:v>-27.458986227241461</c:v>
                </c:pt>
                <c:pt idx="86">
                  <c:v>-27.373402034935474</c:v>
                </c:pt>
                <c:pt idx="87">
                  <c:v>-27.287183106529831</c:v>
                </c:pt>
                <c:pt idx="88">
                  <c:v>-27.200317578795989</c:v>
                </c:pt>
                <c:pt idx="89">
                  <c:v>-27.112793276793262</c:v>
                </c:pt>
                <c:pt idx="90">
                  <c:v>-27.024597702679884</c:v>
                </c:pt>
                <c:pt idx="91">
                  <c:v>-26.935718024019305</c:v>
                </c:pt>
                <c:pt idx="92">
                  <c:v>-26.846141061558498</c:v>
                </c:pt>
                <c:pt idx="93">
                  <c:v>-26.755853276443986</c:v>
                </c:pt>
                <c:pt idx="94">
                  <c:v>-26.664840756849706</c:v>
                </c:pt>
                <c:pt idx="95">
                  <c:v>-26.573089203979272</c:v>
                </c:pt>
                <c:pt idx="96">
                  <c:v>-26.480583917412144</c:v>
                </c:pt>
                <c:pt idx="97">
                  <c:v>-26.387309779750456</c:v>
                </c:pt>
                <c:pt idx="98">
                  <c:v>-26.293251240532769</c:v>
                </c:pt>
                <c:pt idx="99">
                  <c:v>-26.198392299368582</c:v>
                </c:pt>
                <c:pt idx="100">
                  <c:v>-26.102716488245679</c:v>
                </c:pt>
                <c:pt idx="101">
                  <c:v>-26.00620685296942</c:v>
                </c:pt>
                <c:pt idx="102">
                  <c:v>-25.908845933673447</c:v>
                </c:pt>
                <c:pt idx="103">
                  <c:v>-25.810615744349835</c:v>
                </c:pt>
                <c:pt idx="104">
                  <c:v>-25.711497751341447</c:v>
                </c:pt>
                <c:pt idx="105">
                  <c:v>-25.611472850727797</c:v>
                </c:pt>
                <c:pt idx="106">
                  <c:v>-25.510521344539058</c:v>
                </c:pt>
                <c:pt idx="107">
                  <c:v>-25.408622915722631</c:v>
                </c:pt>
                <c:pt idx="108">
                  <c:v>-25.305756601787554</c:v>
                </c:pt>
                <c:pt idx="109">
                  <c:v>-25.201900767036108</c:v>
                </c:pt>
                <c:pt idx="110">
                  <c:v>-25.097033073294625</c:v>
                </c:pt>
                <c:pt idx="111">
                  <c:v>-24.99113044904821</c:v>
                </c:pt>
                <c:pt idx="112">
                  <c:v>-24.884169056867105</c:v>
                </c:pt>
                <c:pt idx="113">
                  <c:v>-24.776124259015859</c:v>
                </c:pt>
                <c:pt idx="114">
                  <c:v>-24.666970581123753</c:v>
                </c:pt>
                <c:pt idx="115">
                  <c:v>-24.556681673778282</c:v>
                </c:pt>
                <c:pt idx="116">
                  <c:v>-24.445230271905341</c:v>
                </c:pt>
                <c:pt idx="117">
                  <c:v>-24.33258815177453</c:v>
                </c:pt>
                <c:pt idx="118">
                  <c:v>-24.218726085471737</c:v>
                </c:pt>
                <c:pt idx="119">
                  <c:v>-24.103613792648062</c:v>
                </c:pt>
                <c:pt idx="120">
                  <c:v>-23.987219889353561</c:v>
                </c:pt>
                <c:pt idx="121">
                  <c:v>-23.869511833746351</c:v>
                </c:pt>
                <c:pt idx="122">
                  <c:v>-23.750455868438969</c:v>
                </c:pt>
                <c:pt idx="123">
                  <c:v>-23.630016959233213</c:v>
                </c:pt>
                <c:pt idx="124">
                  <c:v>-23.508158729976493</c:v>
                </c:pt>
                <c:pt idx="125">
                  <c:v>-23.384843393232057</c:v>
                </c:pt>
                <c:pt idx="126">
                  <c:v>-23.260031676446438</c:v>
                </c:pt>
                <c:pt idx="127">
                  <c:v>-23.133682743256362</c:v>
                </c:pt>
                <c:pt idx="128">
                  <c:v>-23.005754109554239</c:v>
                </c:pt>
                <c:pt idx="129">
                  <c:v>-22.87620155388252</c:v>
                </c:pt>
                <c:pt idx="130">
                  <c:v>-22.744979021698796</c:v>
                </c:pt>
                <c:pt idx="131">
                  <c:v>-22.61203852300968</c:v>
                </c:pt>
                <c:pt idx="132">
                  <c:v>-22.477330022808687</c:v>
                </c:pt>
                <c:pt idx="133">
                  <c:v>-22.340801323714029</c:v>
                </c:pt>
                <c:pt idx="134">
                  <c:v>-22.202397940139008</c:v>
                </c:pt>
                <c:pt idx="135">
                  <c:v>-22.062062963247069</c:v>
                </c:pt>
                <c:pt idx="136">
                  <c:v>-21.919736915887963</c:v>
                </c:pt>
                <c:pt idx="137">
                  <c:v>-21.775357596611077</c:v>
                </c:pt>
                <c:pt idx="138">
                  <c:v>-21.628859911767574</c:v>
                </c:pt>
                <c:pt idx="139">
                  <c:v>-21.480175694601577</c:v>
                </c:pt>
                <c:pt idx="140">
                  <c:v>-21.329233510113852</c:v>
                </c:pt>
                <c:pt idx="141">
                  <c:v>-21.175958444354759</c:v>
                </c:pt>
                <c:pt idx="142">
                  <c:v>-21.02027187664077</c:v>
                </c:pt>
                <c:pt idx="143">
                  <c:v>-20.862091233029531</c:v>
                </c:pt>
                <c:pt idx="144">
                  <c:v>-20.701329719202665</c:v>
                </c:pt>
                <c:pt idx="145">
                  <c:v>-20.537896030671853</c:v>
                </c:pt>
                <c:pt idx="146">
                  <c:v>-20.371694038001674</c:v>
                </c:pt>
                <c:pt idx="147">
                  <c:v>-20.202622444453951</c:v>
                </c:pt>
                <c:pt idx="148">
                  <c:v>-20.030574413144677</c:v>
                </c:pt>
                <c:pt idx="149">
                  <c:v>-19.855437160456958</c:v>
                </c:pt>
                <c:pt idx="150">
                  <c:v>-19.677091512029826</c:v>
                </c:pt>
                <c:pt idx="151">
                  <c:v>-19.495411417204338</c:v>
                </c:pt>
                <c:pt idx="152">
                  <c:v>-19.31026341724764</c:v>
                </c:pt>
                <c:pt idx="153">
                  <c:v>-19.121506062088461</c:v>
                </c:pt>
                <c:pt idx="154">
                  <c:v>-18.928989269601644</c:v>
                </c:pt>
                <c:pt idx="155">
                  <c:v>-18.732553620660983</c:v>
                </c:pt>
                <c:pt idx="156">
                  <c:v>-18.532029582273275</c:v>
                </c:pt>
                <c:pt idx="157">
                  <c:v>-18.327236650050015</c:v>
                </c:pt>
                <c:pt idx="158">
                  <c:v>-18.117982400025888</c:v>
                </c:pt>
                <c:pt idx="159">
                  <c:v>-17.904061438449567</c:v>
                </c:pt>
                <c:pt idx="160">
                  <c:v>-17.685254236509536</c:v>
                </c:pt>
                <c:pt idx="161">
                  <c:v>-17.461325835090193</c:v>
                </c:pt>
                <c:pt idx="162">
                  <c:v>-17.232024402451323</c:v>
                </c:pt>
                <c:pt idx="163">
                  <c:v>-16.997079625182426</c:v>
                </c:pt>
                <c:pt idx="164">
                  <c:v>-16.756200909884495</c:v>
                </c:pt>
                <c:pt idx="165">
                  <c:v>-16.509075369599554</c:v>
                </c:pt>
                <c:pt idx="166">
                  <c:v>-16.255365565132568</c:v>
                </c:pt>
                <c:pt idx="167">
                  <c:v>-15.994706966928806</c:v>
                </c:pt>
                <c:pt idx="168">
                  <c:v>-15.726705097998764</c:v>
                </c:pt>
                <c:pt idx="169">
                  <c:v>-15.450932312621976</c:v>
                </c:pt>
                <c:pt idx="170">
                  <c:v>-15.166924159015709</c:v>
                </c:pt>
                <c:pt idx="171">
                  <c:v>-14.874175266994925</c:v>
                </c:pt>
                <c:pt idx="172">
                  <c:v>-14.572134693993721</c:v>
                </c:pt>
                <c:pt idx="173">
                  <c:v>-14.260200655000316</c:v>
                </c:pt>
                <c:pt idx="174">
                  <c:v>-13.937714554627366</c:v>
                </c:pt>
                <c:pt idx="175">
                  <c:v>-13.603954233866887</c:v>
                </c:pt>
                <c:pt idx="176">
                  <c:v>-13.258126342120915</c:v>
                </c:pt>
                <c:pt idx="177">
                  <c:v>-12.899357750279957</c:v>
                </c:pt>
                <c:pt idx="178">
                  <c:v>-12.52668593872426</c:v>
                </c:pt>
                <c:pt idx="179">
                  <c:v>-12.139048334888763</c:v>
                </c:pt>
                <c:pt idx="180">
                  <c:v>-11.73527065455464</c:v>
                </c:pt>
                <c:pt idx="181">
                  <c:v>-11.314054446235744</c:v>
                </c:pt>
                <c:pt idx="182">
                  <c:v>-10.873964294037201</c:v>
                </c:pt>
                <c:pt idx="183">
                  <c:v>-10.413415576992374</c:v>
                </c:pt>
                <c:pt idx="184">
                  <c:v>-9.930664440350256</c:v>
                </c:pt>
                <c:pt idx="185">
                  <c:v>-9.4238029245620041</c:v>
                </c:pt>
                <c:pt idx="186">
                  <c:v>-8.8907643933481033</c:v>
                </c:pt>
                <c:pt idx="187">
                  <c:v>-8.3293481411282837</c:v>
                </c:pt>
                <c:pt idx="188">
                  <c:v>-7.7372784331868525</c:v>
                </c:pt>
                <c:pt idx="189">
                  <c:v>-7.1123240863299175</c:v>
                </c:pt>
                <c:pt idx="190">
                  <c:v>-6.4525230819684944</c:v>
                </c:pt>
                <c:pt idx="191">
                  <c:v>-5.7565873635000013</c:v>
                </c:pt>
                <c:pt idx="192">
                  <c:v>-5.0246123259204181</c:v>
                </c:pt>
                <c:pt idx="193">
                  <c:v>-4.2592889312866351</c:v>
                </c:pt>
                <c:pt idx="194">
                  <c:v>-3.4679060400316946</c:v>
                </c:pt>
                <c:pt idx="195">
                  <c:v>-2.6654764895056733</c:v>
                </c:pt>
                <c:pt idx="196">
                  <c:v>-1.8791147210722898</c:v>
                </c:pt>
                <c:pt idx="197">
                  <c:v>-1.1528347573387934</c:v>
                </c:pt>
                <c:pt idx="198">
                  <c:v>-0.54954517215619703</c:v>
                </c:pt>
                <c:pt idx="199">
                  <c:v>-0.14380275561517325</c:v>
                </c:pt>
                <c:pt idx="200">
                  <c:v>0</c:v>
                </c:pt>
                <c:pt idx="201">
                  <c:v>-0.14334157352676311</c:v>
                </c:pt>
                <c:pt idx="202">
                  <c:v>-0.54613300447268298</c:v>
                </c:pt>
                <c:pt idx="203">
                  <c:v>-1.1427768516058361</c:v>
                </c:pt>
                <c:pt idx="204">
                  <c:v>-1.8589016634028486</c:v>
                </c:pt>
                <c:pt idx="205">
                  <c:v>-2.6324719608603475</c:v>
                </c:pt>
                <c:pt idx="206">
                  <c:v>-3.4204028772757762</c:v>
                </c:pt>
                <c:pt idx="207">
                  <c:v>-4.1962971488922403</c:v>
                </c:pt>
                <c:pt idx="208">
                  <c:v>-4.9456184684145681</c:v>
                </c:pt>
                <c:pt idx="209">
                  <c:v>-5.661369012435463</c:v>
                </c:pt>
                <c:pt idx="210">
                  <c:v>-6.3410256995672789</c:v>
                </c:pt>
                <c:pt idx="211">
                  <c:v>-6.9845850081766372</c:v>
                </c:pt>
                <c:pt idx="212">
                  <c:v>-7.5933818268441025</c:v>
                </c:pt>
                <c:pt idx="213">
                  <c:v>-8.1693990331435131</c:v>
                </c:pt>
                <c:pt idx="214">
                  <c:v>-8.7148740666691609</c:v>
                </c:pt>
                <c:pt idx="215">
                  <c:v>-9.2320809787979758</c:v>
                </c:pt>
                <c:pt idx="216">
                  <c:v>-9.7232147109909146</c:v>
                </c:pt>
                <c:pt idx="217">
                  <c:v>-10.190334263762429</c:v>
                </c:pt>
                <c:pt idx="218">
                  <c:v>-10.635339333020195</c:v>
                </c:pt>
                <c:pt idx="219">
                  <c:v>-11.059965562835366</c:v>
                </c:pt>
                <c:pt idx="220">
                  <c:v>-11.465789770379038</c:v>
                </c:pt>
                <c:pt idx="221">
                  <c:v>-11.854240140245633</c:v>
                </c:pt>
                <c:pt idx="222">
                  <c:v>-12.226608523780333</c:v>
                </c:pt>
                <c:pt idx="223">
                  <c:v>-12.584063235788632</c:v>
                </c:pt>
                <c:pt idx="224">
                  <c:v>-12.927661478656953</c:v>
                </c:pt>
                <c:pt idx="225">
                  <c:v>-13.258360954807433</c:v>
                </c:pt>
                <c:pt idx="226">
                  <c:v>-13.577030477446446</c:v>
                </c:pt>
                <c:pt idx="227">
                  <c:v>-13.884459530667261</c:v>
                </c:pt>
                <c:pt idx="228">
                  <c:v>-14.181366807043972</c:v>
                </c:pt>
                <c:pt idx="229">
                  <c:v>-14.46840779014849</c:v>
                </c:pt>
                <c:pt idx="230">
                  <c:v>-14.746181466732853</c:v>
                </c:pt>
                <c:pt idx="231">
                  <c:v>-15.015236258025977</c:v>
                </c:pt>
                <c:pt idx="232">
                  <c:v>-15.276075257376577</c:v>
                </c:pt>
                <c:pt idx="233">
                  <c:v>-15.529160855668431</c:v>
                </c:pt>
                <c:pt idx="234">
                  <c:v>-15.774918828599629</c:v>
                </c:pt>
                <c:pt idx="235">
                  <c:v>-16.013741952052531</c:v>
                </c:pt>
                <c:pt idx="236">
                  <c:v>-16.245993204154509</c:v>
                </c:pt>
                <c:pt idx="237">
                  <c:v>-16.472008605516216</c:v>
                </c:pt>
                <c:pt idx="238">
                  <c:v>-16.692099742606967</c:v>
                </c:pt>
                <c:pt idx="239">
                  <c:v>-16.906556013507391</c:v>
                </c:pt>
                <c:pt idx="240">
                  <c:v>-17.115646630119119</c:v>
                </c:pt>
                <c:pt idx="241">
                  <c:v>-17.319622406525077</c:v>
                </c:pt>
                <c:pt idx="242">
                  <c:v>-17.518717359245183</c:v>
                </c:pt>
                <c:pt idx="243">
                  <c:v>-17.71315014182219</c:v>
                </c:pt>
                <c:pt idx="244">
                  <c:v>-17.903125333232282</c:v>
                </c:pt>
                <c:pt idx="245">
                  <c:v>-18.08883459711009</c:v>
                </c:pt>
                <c:pt idx="246">
                  <c:v>-18.270457726603155</c:v>
                </c:pt>
                <c:pt idx="247">
                  <c:v>-18.448163587794188</c:v>
                </c:pt>
                <c:pt idx="248">
                  <c:v>-18.622110973002592</c:v>
                </c:pt>
                <c:pt idx="249">
                  <c:v>-18.79244937387984</c:v>
                </c:pt>
                <c:pt idx="250">
                  <c:v>-18.959319682990497</c:v>
                </c:pt>
                <c:pt idx="251">
                  <c:v>-19.122854831525448</c:v>
                </c:pt>
                <c:pt idx="252">
                  <c:v>-19.283180369870998</c:v>
                </c:pt>
                <c:pt idx="253">
                  <c:v>-19.440414996964929</c:v>
                </c:pt>
                <c:pt idx="254">
                  <c:v>-19.594671043684841</c:v>
                </c:pt>
                <c:pt idx="255">
                  <c:v>-19.746054914899609</c:v>
                </c:pt>
                <c:pt idx="256">
                  <c:v>-19.894667494298467</c:v>
                </c:pt>
                <c:pt idx="257">
                  <c:v>-20.040604515638684</c:v>
                </c:pt>
                <c:pt idx="258">
                  <c:v>-20.183956903664825</c:v>
                </c:pt>
                <c:pt idx="259">
                  <c:v>-20.324811087583502</c:v>
                </c:pt>
                <c:pt idx="260">
                  <c:v>-20.46324928966925</c:v>
                </c:pt>
                <c:pt idx="261">
                  <c:v>-20.599349791313269</c:v>
                </c:pt>
                <c:pt idx="262">
                  <c:v>-20.733187178569835</c:v>
                </c:pt>
                <c:pt idx="263">
                  <c:v>-20.864832569044761</c:v>
                </c:pt>
                <c:pt idx="264">
                  <c:v>-20.994353821796523</c:v>
                </c:pt>
                <c:pt idx="265">
                  <c:v>-21.121815731726173</c:v>
                </c:pt>
                <c:pt idx="266">
                  <c:v>-21.247280209809219</c:v>
                </c:pt>
                <c:pt idx="267">
                  <c:v>-21.370806450369898</c:v>
                </c:pt>
                <c:pt idx="268">
                  <c:v>-21.492451086499365</c:v>
                </c:pt>
                <c:pt idx="269">
                  <c:v>-21.612268334596429</c:v>
                </c:pt>
                <c:pt idx="270">
                  <c:v>-21.730310128927425</c:v>
                </c:pt>
                <c:pt idx="271">
                  <c:v>-21.846626247016797</c:v>
                </c:pt>
                <c:pt idx="272">
                  <c:v>-21.961264426599719</c:v>
                </c:pt>
                <c:pt idx="273">
                  <c:v>-22.074270474804955</c:v>
                </c:pt>
                <c:pt idx="274">
                  <c:v>-22.185688370176351</c:v>
                </c:pt>
                <c:pt idx="275">
                  <c:v>-22.295560358084924</c:v>
                </c:pt>
                <c:pt idx="276">
                  <c:v>-22.403927040034088</c:v>
                </c:pt>
                <c:pt idx="277">
                  <c:v>-22.510827457320438</c:v>
                </c:pt>
                <c:pt idx="278">
                  <c:v>-22.616299169470395</c:v>
                </c:pt>
                <c:pt idx="279">
                  <c:v>-22.720378327834748</c:v>
                </c:pt>
                <c:pt idx="280">
                  <c:v>-22.823099744694627</c:v>
                </c:pt>
                <c:pt idx="281">
                  <c:v>-22.924496958202543</c:v>
                </c:pt>
                <c:pt idx="282">
                  <c:v>-23.02460229345472</c:v>
                </c:pt>
                <c:pt idx="283">
                  <c:v>-23.123446919962596</c:v>
                </c:pt>
                <c:pt idx="284">
                  <c:v>-23.221060905781776</c:v>
                </c:pt>
                <c:pt idx="285">
                  <c:v>-23.317473268518345</c:v>
                </c:pt>
                <c:pt idx="286">
                  <c:v>-23.41271202343361</c:v>
                </c:pt>
                <c:pt idx="287">
                  <c:v>-23.506804228837161</c:v>
                </c:pt>
                <c:pt idx="288">
                  <c:v>-23.599776028951283</c:v>
                </c:pt>
                <c:pt idx="289">
                  <c:v>-23.691652694411474</c:v>
                </c:pt>
                <c:pt idx="290">
                  <c:v>-23.782458660557701</c:v>
                </c:pt>
                <c:pt idx="291">
                  <c:v>-23.872217563660062</c:v>
                </c:pt>
                <c:pt idx="292">
                  <c:v>-23.960952275209625</c:v>
                </c:pt>
                <c:pt idx="293">
                  <c:v>-24.048684934394458</c:v>
                </c:pt>
                <c:pt idx="294">
                  <c:v>-24.135436978879376</c:v>
                </c:pt>
                <c:pt idx="295">
                  <c:v>-24.221229173991258</c:v>
                </c:pt>
                <c:pt idx="296">
                  <c:v>-24.306081640404244</c:v>
                </c:pt>
                <c:pt idx="297">
                  <c:v>-24.390013880424213</c:v>
                </c:pt>
                <c:pt idx="298">
                  <c:v>-24.473044802950945</c:v>
                </c:pt>
                <c:pt idx="299">
                  <c:v>-24.555192747194031</c:v>
                </c:pt>
                <c:pt idx="300">
                  <c:v>-24.63647550522543</c:v>
                </c:pt>
                <c:pt idx="301">
                  <c:v>-24.716910343425674</c:v>
                </c:pt>
                <c:pt idx="302">
                  <c:v>-24.796514022897522</c:v>
                </c:pt>
                <c:pt idx="303">
                  <c:v>-24.875302818896575</c:v>
                </c:pt>
                <c:pt idx="304">
                  <c:v>-24.953292539344556</c:v>
                </c:pt>
                <c:pt idx="305">
                  <c:v>-25.030498542469726</c:v>
                </c:pt>
                <c:pt idx="306">
                  <c:v>-25.106935753622857</c:v>
                </c:pt>
                <c:pt idx="307">
                  <c:v>-25.182618681322939</c:v>
                </c:pt>
                <c:pt idx="308">
                  <c:v>-25.257561432562561</c:v>
                </c:pt>
                <c:pt idx="309">
                  <c:v>-25.33177772742231</c:v>
                </c:pt>
                <c:pt idx="310">
                  <c:v>-25.405280913027497</c:v>
                </c:pt>
                <c:pt idx="311">
                  <c:v>-25.478083976883351</c:v>
                </c:pt>
                <c:pt idx="312">
                  <c:v>-25.550199559621007</c:v>
                </c:pt>
                <c:pt idx="313">
                  <c:v>-25.621639967185207</c:v>
                </c:pt>
                <c:pt idx="314">
                  <c:v>-25.692417182492264</c:v>
                </c:pt>
                <c:pt idx="315">
                  <c:v>-25.762542876588128</c:v>
                </c:pt>
                <c:pt idx="316">
                  <c:v>-25.832028419328459</c:v>
                </c:pt>
                <c:pt idx="317">
                  <c:v>-25.900884889605869</c:v>
                </c:pt>
                <c:pt idx="318">
                  <c:v>-25.96912308515126</c:v>
                </c:pt>
                <c:pt idx="319">
                  <c:v>-26.036753531923349</c:v>
                </c:pt>
                <c:pt idx="320">
                  <c:v>-26.103786493111585</c:v>
                </c:pt>
                <c:pt idx="321">
                  <c:v>-26.170231977772417</c:v>
                </c:pt>
                <c:pt idx="322">
                  <c:v>-26.236099749111052</c:v>
                </c:pt>
                <c:pt idx="323">
                  <c:v>-26.301399332431544</c:v>
                </c:pt>
                <c:pt idx="324">
                  <c:v>-26.366140022769478</c:v>
                </c:pt>
                <c:pt idx="325">
                  <c:v>-26.430330892219722</c:v>
                </c:pt>
                <c:pt idx="326">
                  <c:v>-26.493980796977752</c:v>
                </c:pt>
                <c:pt idx="327">
                  <c:v>-26.557098384103593</c:v>
                </c:pt>
                <c:pt idx="328">
                  <c:v>-26.619692098026022</c:v>
                </c:pt>
                <c:pt idx="329">
                  <c:v>-26.681770186795369</c:v>
                </c:pt>
                <c:pt idx="330">
                  <c:v>-26.743340708096266</c:v>
                </c:pt>
                <c:pt idx="331">
                  <c:v>-26.804411535034937</c:v>
                </c:pt>
                <c:pt idx="332">
                  <c:v>-26.864990361707708</c:v>
                </c:pt>
                <c:pt idx="333">
                  <c:v>-26.925084708560245</c:v>
                </c:pt>
                <c:pt idx="334">
                  <c:v>-26.984701927550674</c:v>
                </c:pt>
                <c:pt idx="335">
                  <c:v>-27.043849207121283</c:v>
                </c:pt>
                <c:pt idx="336">
                  <c:v>-27.102533576987824</c:v>
                </c:pt>
                <c:pt idx="337">
                  <c:v>-27.160761912756534</c:v>
                </c:pt>
                <c:pt idx="338">
                  <c:v>-27.218540940375714</c:v>
                </c:pt>
                <c:pt idx="339">
                  <c:v>-27.275877240424325</c:v>
                </c:pt>
                <c:pt idx="340">
                  <c:v>-27.332777252252662</c:v>
                </c:pt>
                <c:pt idx="341">
                  <c:v>-27.389247277974981</c:v>
                </c:pt>
                <c:pt idx="342">
                  <c:v>-27.445293486321717</c:v>
                </c:pt>
                <c:pt idx="343">
                  <c:v>-27.500921916358894</c:v>
                </c:pt>
                <c:pt idx="344">
                  <c:v>-27.556138481079998</c:v>
                </c:pt>
                <c:pt idx="345">
                  <c:v>-27.610948970871334</c:v>
                </c:pt>
                <c:pt idx="346">
                  <c:v>-27.665359056862656</c:v>
                </c:pt>
                <c:pt idx="347">
                  <c:v>-27.719374294163451</c:v>
                </c:pt>
                <c:pt idx="348">
                  <c:v>-27.773000124989299</c:v>
                </c:pt>
                <c:pt idx="349">
                  <c:v>-27.826241881684652</c:v>
                </c:pt>
                <c:pt idx="350">
                  <c:v>-27.87910478964686</c:v>
                </c:pt>
                <c:pt idx="351">
                  <c:v>-27.931593970150121</c:v>
                </c:pt>
                <c:pt idx="352">
                  <c:v>-27.983714443080515</c:v>
                </c:pt>
                <c:pt idx="353">
                  <c:v>-28.035471129581012</c:v>
                </c:pt>
                <c:pt idx="354">
                  <c:v>-28.086868854609548</c:v>
                </c:pt>
                <c:pt idx="355">
                  <c:v>-28.137912349417356</c:v>
                </c:pt>
                <c:pt idx="356">
                  <c:v>-28.188606253945608</c:v>
                </c:pt>
                <c:pt idx="357">
                  <c:v>-28.238955119148326</c:v>
                </c:pt>
                <c:pt idx="358">
                  <c:v>-28.288963409241301</c:v>
                </c:pt>
                <c:pt idx="359">
                  <c:v>-28.338635503879203</c:v>
                </c:pt>
                <c:pt idx="360">
                  <c:v>-28.387975700267198</c:v>
                </c:pt>
                <c:pt idx="361">
                  <c:v>-28.436988215206295</c:v>
                </c:pt>
                <c:pt idx="362">
                  <c:v>-28.485677187074536</c:v>
                </c:pt>
                <c:pt idx="363">
                  <c:v>-28.534046677749494</c:v>
                </c:pt>
                <c:pt idx="364">
                  <c:v>-28.582100674472425</c:v>
                </c:pt>
                <c:pt idx="365">
                  <c:v>-28.629843091653665</c:v>
                </c:pt>
                <c:pt idx="366">
                  <c:v>-28.677277772626386</c:v>
                </c:pt>
                <c:pt idx="367">
                  <c:v>-28.724408491348072</c:v>
                </c:pt>
                <c:pt idx="368">
                  <c:v>-28.771238954048826</c:v>
                </c:pt>
                <c:pt idx="369">
                  <c:v>-28.817772800833744</c:v>
                </c:pt>
                <c:pt idx="370">
                  <c:v>-28.864013607238263</c:v>
                </c:pt>
                <c:pt idx="371">
                  <c:v>-28.909964885735661</c:v>
                </c:pt>
                <c:pt idx="372">
                  <c:v>-28.955630087203247</c:v>
                </c:pt>
                <c:pt idx="373">
                  <c:v>-29.001012602346741</c:v>
                </c:pt>
                <c:pt idx="374">
                  <c:v>-29.046115763080675</c:v>
                </c:pt>
                <c:pt idx="375">
                  <c:v>-29.090942843872615</c:v>
                </c:pt>
                <c:pt idx="376">
                  <c:v>-29.135497063048529</c:v>
                </c:pt>
                <c:pt idx="377">
                  <c:v>-29.179781584060169</c:v>
                </c:pt>
                <c:pt idx="378">
                  <c:v>-29.223799516717996</c:v>
                </c:pt>
                <c:pt idx="379">
                  <c:v>-29.267553918390242</c:v>
                </c:pt>
                <c:pt idx="380">
                  <c:v>-29.311047795167244</c:v>
                </c:pt>
                <c:pt idx="381">
                  <c:v>-29.354284102994672</c:v>
                </c:pt>
                <c:pt idx="382">
                  <c:v>-29.397265748776217</c:v>
                </c:pt>
                <c:pt idx="383">
                  <c:v>-29.439995591444834</c:v>
                </c:pt>
                <c:pt idx="384">
                  <c:v>-29.482476443005542</c:v>
                </c:pt>
                <c:pt idx="385">
                  <c:v>-29.524711069551248</c:v>
                </c:pt>
                <c:pt idx="386">
                  <c:v>-29.566702192249323</c:v>
                </c:pt>
                <c:pt idx="387">
                  <c:v>-29.608452488302909</c:v>
                </c:pt>
                <c:pt idx="388">
                  <c:v>-29.649964591887503</c:v>
                </c:pt>
                <c:pt idx="389">
                  <c:v>-29.691241095060882</c:v>
                </c:pt>
                <c:pt idx="390">
                  <c:v>-29.732284548650647</c:v>
                </c:pt>
                <c:pt idx="391">
                  <c:v>-29.773097463118717</c:v>
                </c:pt>
                <c:pt idx="392">
                  <c:v>-29.813682309401422</c:v>
                </c:pt>
                <c:pt idx="393">
                  <c:v>-29.854041519730892</c:v>
                </c:pt>
                <c:pt idx="394">
                  <c:v>-29.894177488432227</c:v>
                </c:pt>
                <c:pt idx="395">
                  <c:v>-29.934092572702269</c:v>
                </c:pt>
                <c:pt idx="396">
                  <c:v>-29.973789093367799</c:v>
                </c:pt>
                <c:pt idx="397">
                  <c:v>-30.013269335625473</c:v>
                </c:pt>
                <c:pt idx="398">
                  <c:v>-30.05253554976084</c:v>
                </c:pt>
                <c:pt idx="399">
                  <c:v>-30.091589951852129</c:v>
                </c:pt>
                <c:pt idx="400">
                  <c:v>-30.130434724454453</c:v>
                </c:pt>
                <c:pt idx="401">
                  <c:v>-30.169072017267471</c:v>
                </c:pt>
                <c:pt idx="402">
                  <c:v>-30.207503947787746</c:v>
                </c:pt>
                <c:pt idx="403">
                  <c:v>-30.245732601943104</c:v>
                </c:pt>
                <c:pt idx="404">
                  <c:v>-30.283760034712731</c:v>
                </c:pt>
                <c:pt idx="405">
                  <c:v>-30.321588270732271</c:v>
                </c:pt>
                <c:pt idx="406">
                  <c:v>-30.359219304883531</c:v>
                </c:pt>
                <c:pt idx="407">
                  <c:v>-30.396655102869836</c:v>
                </c:pt>
                <c:pt idx="408">
                  <c:v>-30.433897601779279</c:v>
                </c:pt>
                <c:pt idx="409">
                  <c:v>-30.470948710631909</c:v>
                </c:pt>
                <c:pt idx="410">
                  <c:v>-30.507810310915989</c:v>
                </c:pt>
                <c:pt idx="411">
                  <c:v>-30.544484257110952</c:v>
                </c:pt>
                <c:pt idx="412">
                  <c:v>-30.580972377197256</c:v>
                </c:pt>
                <c:pt idx="413">
                  <c:v>-30.617276473155467</c:v>
                </c:pt>
                <c:pt idx="414">
                  <c:v>-30.653398321453299</c:v>
                </c:pt>
                <c:pt idx="415">
                  <c:v>-30.68933967352045</c:v>
                </c:pt>
                <c:pt idx="416">
                  <c:v>-30.725102256213852</c:v>
                </c:pt>
                <c:pt idx="417">
                  <c:v>-30.760687772271702</c:v>
                </c:pt>
                <c:pt idx="418">
                  <c:v>-30.796097900756287</c:v>
                </c:pt>
                <c:pt idx="419">
                  <c:v>-30.831334297487459</c:v>
                </c:pt>
                <c:pt idx="420">
                  <c:v>-30.866398595467359</c:v>
                </c:pt>
                <c:pt idx="421">
                  <c:v>-30.901292405292601</c:v>
                </c:pt>
                <c:pt idx="422">
                  <c:v>-30.936017315559766</c:v>
                </c:pt>
                <c:pt idx="423">
                  <c:v>-30.970574893261755</c:v>
                </c:pt>
                <c:pt idx="424">
                  <c:v>-31.004966684172956</c:v>
                </c:pt>
                <c:pt idx="425">
                  <c:v>-31.039194213228257</c:v>
                </c:pt>
                <c:pt idx="426">
                  <c:v>-31.073258984893503</c:v>
                </c:pt>
                <c:pt idx="427">
                  <c:v>-31.10716248352562</c:v>
                </c:pt>
                <c:pt idx="428">
                  <c:v>-31.140906173727288</c:v>
                </c:pt>
                <c:pt idx="429">
                  <c:v>-31.174491500693385</c:v>
                </c:pt>
                <c:pt idx="430">
                  <c:v>-31.207919890548325</c:v>
                </c:pt>
                <c:pt idx="431">
                  <c:v>-31.241192750677822</c:v>
                </c:pt>
                <c:pt idx="432">
                  <c:v>-31.274311470053249</c:v>
                </c:pt>
                <c:pt idx="433">
                  <c:v>-31.307277419548186</c:v>
                </c:pt>
                <c:pt idx="434">
                  <c:v>-31.340091952248585</c:v>
                </c:pt>
                <c:pt idx="435">
                  <c:v>-31.372756403757286</c:v>
                </c:pt>
                <c:pt idx="436">
                  <c:v>-31.405272092490399</c:v>
                </c:pt>
                <c:pt idx="437">
                  <c:v>-31.437640319969091</c:v>
                </c:pt>
                <c:pt idx="438">
                  <c:v>-31.469862371103478</c:v>
                </c:pt>
                <c:pt idx="439">
                  <c:v>-31.5019395144726</c:v>
                </c:pt>
                <c:pt idx="440">
                  <c:v>-31.533873002596643</c:v>
                </c:pt>
                <c:pt idx="441">
                  <c:v>-31.565664072205379</c:v>
                </c:pt>
                <c:pt idx="442">
                  <c:v>-31.597313944498872</c:v>
                </c:pt>
                <c:pt idx="443">
                  <c:v>-31.628823825404911</c:v>
                </c:pt>
                <c:pt idx="444">
                  <c:v>-31.660194905830288</c:v>
                </c:pt>
                <c:pt idx="445">
                  <c:v>-31.691428361906144</c:v>
                </c:pt>
                <c:pt idx="446">
                  <c:v>-31.722525355229884</c:v>
                </c:pt>
                <c:pt idx="447">
                  <c:v>-31.753487033101301</c:v>
                </c:pt>
                <c:pt idx="448">
                  <c:v>-31.784314528753512</c:v>
                </c:pt>
                <c:pt idx="449">
                  <c:v>-31.815008961580858</c:v>
                </c:pt>
                <c:pt idx="450">
                  <c:v>-31.845571437360046</c:v>
                </c:pt>
                <c:pt idx="451">
                  <c:v>-31.876003048468526</c:v>
                </c:pt>
                <c:pt idx="452">
                  <c:v>-31.906304874098595</c:v>
                </c:pt>
                <c:pt idx="453">
                  <c:v>-31.936477980465643</c:v>
                </c:pt>
                <c:pt idx="454">
                  <c:v>-31.966523421013978</c:v>
                </c:pt>
                <c:pt idx="455">
                  <c:v>-31.996442236618293</c:v>
                </c:pt>
                <c:pt idx="456">
                  <c:v>-32.026235455780224</c:v>
                </c:pt>
                <c:pt idx="457">
                  <c:v>-32.055904094821926</c:v>
                </c:pt>
                <c:pt idx="458">
                  <c:v>-32.085449158076372</c:v>
                </c:pt>
                <c:pt idx="459">
                  <c:v>-32.114871638072501</c:v>
                </c:pt>
                <c:pt idx="460">
                  <c:v>-32.144172515717877</c:v>
                </c:pt>
                <c:pt idx="461">
                  <c:v>-32.173352760478068</c:v>
                </c:pt>
                <c:pt idx="462">
                  <c:v>-32.202413330551565</c:v>
                </c:pt>
                <c:pt idx="463">
                  <c:v>-32.231355173041905</c:v>
                </c:pt>
                <c:pt idx="464">
                  <c:v>-32.260179224127505</c:v>
                </c:pt>
                <c:pt idx="465">
                  <c:v>-32.288886409225981</c:v>
                </c:pt>
                <c:pt idx="466">
                  <c:v>-32.317477643157694</c:v>
                </c:pt>
                <c:pt idx="467">
                  <c:v>-32.345953830305305</c:v>
                </c:pt>
                <c:pt idx="468">
                  <c:v>-32.374315864769628</c:v>
                </c:pt>
                <c:pt idx="469">
                  <c:v>-32.402564630523813</c:v>
                </c:pt>
                <c:pt idx="470">
                  <c:v>-32.430701001564437</c:v>
                </c:pt>
                <c:pt idx="471">
                  <c:v>-32.45872584205857</c:v>
                </c:pt>
                <c:pt idx="472">
                  <c:v>-32.486640006489885</c:v>
                </c:pt>
                <c:pt idx="473">
                  <c:v>-32.514444339801329</c:v>
                </c:pt>
                <c:pt idx="474">
                  <c:v>-32.54213967753428</c:v>
                </c:pt>
                <c:pt idx="475">
                  <c:v>-32.569726845966755</c:v>
                </c:pt>
                <c:pt idx="476">
                  <c:v>-32.597206662248638</c:v>
                </c:pt>
                <c:pt idx="477">
                  <c:v>-32.624579934533251</c:v>
                </c:pt>
                <c:pt idx="478">
                  <c:v>-32.651847462108201</c:v>
                </c:pt>
                <c:pt idx="479">
                  <c:v>-32.679010035523447</c:v>
                </c:pt>
                <c:pt idx="480">
                  <c:v>-32.706068436715839</c:v>
                </c:pt>
                <c:pt idx="481">
                  <c:v>-32.733023439133234</c:v>
                </c:pt>
                <c:pt idx="482">
                  <c:v>-32.759875807855707</c:v>
                </c:pt>
                <c:pt idx="483">
                  <c:v>-32.786626299713703</c:v>
                </c:pt>
                <c:pt idx="484">
                  <c:v>-32.813275663405548</c:v>
                </c:pt>
                <c:pt idx="485">
                  <c:v>-32.839824639612303</c:v>
                </c:pt>
                <c:pt idx="486">
                  <c:v>-32.866273961110146</c:v>
                </c:pt>
                <c:pt idx="487">
                  <c:v>-32.892624352881327</c:v>
                </c:pt>
                <c:pt idx="488">
                  <c:v>-32.918876532223457</c:v>
                </c:pt>
                <c:pt idx="489">
                  <c:v>-32.945031208856101</c:v>
                </c:pt>
                <c:pt idx="490">
                  <c:v>-32.971089085025923</c:v>
                </c:pt>
                <c:pt idx="491">
                  <c:v>-32.997050855610517</c:v>
                </c:pt>
                <c:pt idx="492">
                  <c:v>-33.022917208219546</c:v>
                </c:pt>
                <c:pt idx="493">
                  <c:v>-33.048688823294462</c:v>
                </c:pt>
                <c:pt idx="494">
                  <c:v>-33.074366374207528</c:v>
                </c:pt>
                <c:pt idx="495">
                  <c:v>-33.09995052735713</c:v>
                </c:pt>
                <c:pt idx="496">
                  <c:v>-33.125441942263421</c:v>
                </c:pt>
                <c:pt idx="497">
                  <c:v>-33.150841271661584</c:v>
                </c:pt>
                <c:pt idx="498">
                  <c:v>-33.176149161592861</c:v>
                </c:pt>
                <c:pt idx="499">
                  <c:v>-33.20136625149528</c:v>
                </c:pt>
                <c:pt idx="500">
                  <c:v>-33.226493174292372</c:v>
                </c:pt>
              </c:numCache>
            </c:numRef>
          </c:yVal>
          <c:smooth val="0"/>
          <c:extLst>
            <c:ext xmlns:c16="http://schemas.microsoft.com/office/drawing/2014/chart" uri="{C3380CC4-5D6E-409C-BE32-E72D297353CC}">
              <c16:uniqueId val="{00000000-EA3C-4C89-879A-6F47D7885C68}"/>
            </c:ext>
          </c:extLst>
        </c:ser>
        <c:dLbls>
          <c:showLegendKey val="0"/>
          <c:showVal val="0"/>
          <c:showCatName val="0"/>
          <c:showSerName val="0"/>
          <c:showPercent val="0"/>
          <c:showBubbleSize val="0"/>
        </c:dLbls>
        <c:axId val="-1781225328"/>
        <c:axId val="-1781222064"/>
      </c:scatterChart>
      <c:valAx>
        <c:axId val="-1781225328"/>
        <c:scaling>
          <c:orientation val="minMax"/>
          <c:max val="90"/>
          <c:min val="40"/>
        </c:scaling>
        <c:delete val="0"/>
        <c:axPos val="b"/>
        <c:majorGridlines/>
        <c:minorGridlines/>
        <c:title>
          <c:tx>
            <c:rich>
              <a:bodyPr anchor="t" anchorCtr="0"/>
              <a:lstStyle/>
              <a:p>
                <a:pPr>
                  <a:defRPr lang="ja-JP"/>
                </a:pPr>
                <a:r>
                  <a:rPr lang="en-GB"/>
                  <a:t>kHz</a:t>
                </a:r>
              </a:p>
            </c:rich>
          </c:tx>
          <c:overlay val="0"/>
        </c:title>
        <c:numFmt formatCode="General" sourceLinked="1"/>
        <c:majorTickMark val="out"/>
        <c:minorTickMark val="none"/>
        <c:tickLblPos val="nextTo"/>
        <c:txPr>
          <a:bodyPr/>
          <a:lstStyle/>
          <a:p>
            <a:pPr>
              <a:defRPr lang="ja-JP"/>
            </a:pPr>
            <a:endParaRPr lang="en-US"/>
          </a:p>
        </c:txPr>
        <c:crossAx val="-1781222064"/>
        <c:crossesAt val="-40"/>
        <c:crossBetween val="midCat"/>
        <c:majorUnit val="10"/>
        <c:minorUnit val="1"/>
      </c:valAx>
      <c:valAx>
        <c:axId val="-1781222064"/>
        <c:scaling>
          <c:orientation val="minMax"/>
          <c:max val="0"/>
          <c:min val="-40"/>
        </c:scaling>
        <c:delete val="0"/>
        <c:axPos val="l"/>
        <c:majorGridlines/>
        <c:minorGridlines/>
        <c:title>
          <c:tx>
            <c:rich>
              <a:bodyPr rot="0" vert="horz"/>
              <a:lstStyle/>
              <a:p>
                <a:pPr>
                  <a:defRPr lang="ja-JP"/>
                </a:pPr>
                <a:r>
                  <a:rPr lang="en-GB"/>
                  <a:t>dB</a:t>
                </a:r>
              </a:p>
            </c:rich>
          </c:tx>
          <c:overlay val="0"/>
        </c:title>
        <c:numFmt formatCode="General" sourceLinked="1"/>
        <c:majorTickMark val="out"/>
        <c:minorTickMark val="none"/>
        <c:tickLblPos val="nextTo"/>
        <c:txPr>
          <a:bodyPr/>
          <a:lstStyle/>
          <a:p>
            <a:pPr>
              <a:defRPr lang="ja-JP"/>
            </a:pPr>
            <a:endParaRPr lang="en-US"/>
          </a:p>
        </c:txPr>
        <c:crossAx val="-1781225328"/>
        <c:crossesAt val="-40"/>
        <c:crossBetween val="midCat"/>
        <c:minorUnit val="1"/>
      </c:valAx>
    </c:plotArea>
    <c:legend>
      <c:legendPos val="r"/>
      <c:overlay val="0"/>
      <c:txPr>
        <a:bodyPr/>
        <a:lstStyle/>
        <a:p>
          <a:pPr>
            <a:defRPr lang="ja-JP"/>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aseline="0"/>
            </a:pPr>
            <a:r>
              <a:rPr lang="en-US" sz="1400" baseline="0"/>
              <a:t>Selectivity dB versus Frequency offset kHz</a:t>
            </a:r>
          </a:p>
        </c:rich>
      </c:tx>
      <c:layout>
        <c:manualLayout>
          <c:xMode val="edge"/>
          <c:yMode val="edge"/>
          <c:x val="0.11965835830033289"/>
          <c:y val="4.9747467339184403E-3"/>
        </c:manualLayout>
      </c:layout>
      <c:overlay val="1"/>
    </c:title>
    <c:autoTitleDeleted val="0"/>
    <c:plotArea>
      <c:layout>
        <c:manualLayout>
          <c:layoutTarget val="inner"/>
          <c:xMode val="edge"/>
          <c:yMode val="edge"/>
          <c:x val="9.5477383508879576E-2"/>
          <c:y val="0.21134764984298643"/>
          <c:w val="0.67164220609101344"/>
          <c:h val="0.72276080492875139"/>
        </c:manualLayout>
      </c:layout>
      <c:scatterChart>
        <c:scatterStyle val="smoothMarker"/>
        <c:varyColors val="0"/>
        <c:ser>
          <c:idx val="0"/>
          <c:order val="0"/>
          <c:tx>
            <c:v>Measured</c:v>
          </c:tx>
          <c:spPr>
            <a:ln>
              <a:solidFill>
                <a:srgbClr val="92D050"/>
              </a:solidFill>
            </a:ln>
          </c:spPr>
          <c:marker>
            <c:symbol val="none"/>
          </c:marker>
          <c:xVal>
            <c:numRef>
              <c:f>RX_actual_measure!$K$5:$K$85</c:f>
              <c:numCache>
                <c:formatCode>0.000</c:formatCode>
                <c:ptCount val="81"/>
                <c:pt idx="0">
                  <c:v>20</c:v>
                </c:pt>
                <c:pt idx="1">
                  <c:v>9.9999999987039985</c:v>
                </c:pt>
                <c:pt idx="2">
                  <c:v>8.9999999988660022</c:v>
                </c:pt>
                <c:pt idx="3">
                  <c:v>7.9999999990279989</c:v>
                </c:pt>
                <c:pt idx="4">
                  <c:v>6.9999999991900026</c:v>
                </c:pt>
                <c:pt idx="5">
                  <c:v>5.9999999993519992</c:v>
                </c:pt>
                <c:pt idx="6">
                  <c:v>4.999999999514003</c:v>
                </c:pt>
                <c:pt idx="7">
                  <c:v>3.9999999996759996</c:v>
                </c:pt>
                <c:pt idx="8">
                  <c:v>2.9999999998380034</c:v>
                </c:pt>
                <c:pt idx="9">
                  <c:v>2</c:v>
                </c:pt>
                <c:pt idx="10">
                  <c:v>1.0000000001619966</c:v>
                </c:pt>
                <c:pt idx="11">
                  <c:v>0.95000000015119923</c:v>
                </c:pt>
                <c:pt idx="12">
                  <c:v>0.90000000014040182</c:v>
                </c:pt>
                <c:pt idx="13">
                  <c:v>0.85000000012959731</c:v>
                </c:pt>
                <c:pt idx="14">
                  <c:v>0.8000000001187999</c:v>
                </c:pt>
                <c:pt idx="15">
                  <c:v>0.7500000001080025</c:v>
                </c:pt>
                <c:pt idx="16">
                  <c:v>0.70000000009719798</c:v>
                </c:pt>
                <c:pt idx="17">
                  <c:v>0.65000000008640058</c:v>
                </c:pt>
                <c:pt idx="18">
                  <c:v>0.60000000007560317</c:v>
                </c:pt>
                <c:pt idx="19">
                  <c:v>0.55000000006479866</c:v>
                </c:pt>
                <c:pt idx="20">
                  <c:v>0.50000000005400125</c:v>
                </c:pt>
                <c:pt idx="21">
                  <c:v>0.45000000004319674</c:v>
                </c:pt>
                <c:pt idx="22">
                  <c:v>0.40000000003239933</c:v>
                </c:pt>
                <c:pt idx="23">
                  <c:v>0.35000000002160192</c:v>
                </c:pt>
                <c:pt idx="24">
                  <c:v>0.30000000001079741</c:v>
                </c:pt>
                <c:pt idx="25">
                  <c:v>0.25</c:v>
                </c:pt>
                <c:pt idx="26">
                  <c:v>0.19999999998920259</c:v>
                </c:pt>
                <c:pt idx="27">
                  <c:v>0.18999999999039829</c:v>
                </c:pt>
                <c:pt idx="28">
                  <c:v>0.1799999999916011</c:v>
                </c:pt>
                <c:pt idx="29">
                  <c:v>0.1699999999927968</c:v>
                </c:pt>
                <c:pt idx="30">
                  <c:v>0.15999999999399961</c:v>
                </c:pt>
                <c:pt idx="31">
                  <c:v>0.14999999999520242</c:v>
                </c:pt>
                <c:pt idx="32">
                  <c:v>0.13999999999639812</c:v>
                </c:pt>
                <c:pt idx="33">
                  <c:v>0.12999999999760092</c:v>
                </c:pt>
                <c:pt idx="34">
                  <c:v>0.11999999999879662</c:v>
                </c:pt>
                <c:pt idx="35">
                  <c:v>0.10999999999999943</c:v>
                </c:pt>
                <c:pt idx="36">
                  <c:v>0.10000000000120224</c:v>
                </c:pt>
                <c:pt idx="37">
                  <c:v>9.5000000001100204E-2</c:v>
                </c:pt>
                <c:pt idx="38">
                  <c:v>9.000000000099817E-2</c:v>
                </c:pt>
                <c:pt idx="39">
                  <c:v>8.5000000000903242E-2</c:v>
                </c:pt>
                <c:pt idx="40">
                  <c:v>8.0000000000900684E-2</c:v>
                </c:pt>
                <c:pt idx="41">
                  <c:v>7.500000000079865E-2</c:v>
                </c:pt>
                <c:pt idx="42">
                  <c:v>7.0000000000696616E-2</c:v>
                </c:pt>
                <c:pt idx="43">
                  <c:v>6.5000000000601688E-2</c:v>
                </c:pt>
                <c:pt idx="44">
                  <c:v>6.0000000000499654E-2</c:v>
                </c:pt>
                <c:pt idx="45">
                  <c:v>5.500000000039762E-2</c:v>
                </c:pt>
                <c:pt idx="46">
                  <c:v>5.0000000000302691E-2</c:v>
                </c:pt>
                <c:pt idx="47">
                  <c:v>4.5000000000200657E-2</c:v>
                </c:pt>
                <c:pt idx="48">
                  <c:v>4.0000000000098623E-2</c:v>
                </c:pt>
                <c:pt idx="49">
                  <c:v>3.4999999999996589E-2</c:v>
                </c:pt>
                <c:pt idx="50">
                  <c:v>2.9999999999901661E-2</c:v>
                </c:pt>
                <c:pt idx="51">
                  <c:v>2.8999999999896886E-2</c:v>
                </c:pt>
                <c:pt idx="52">
                  <c:v>2.7999999999899217E-2</c:v>
                </c:pt>
                <c:pt idx="53">
                  <c:v>2.6999999999901547E-2</c:v>
                </c:pt>
                <c:pt idx="54">
                  <c:v>2.5999999999896772E-2</c:v>
                </c:pt>
                <c:pt idx="55">
                  <c:v>2.4999999999899103E-2</c:v>
                </c:pt>
                <c:pt idx="56">
                  <c:v>2.3999999999901434E-2</c:v>
                </c:pt>
                <c:pt idx="57">
                  <c:v>2.2999999999896659E-2</c:v>
                </c:pt>
                <c:pt idx="58">
                  <c:v>2.1999999999898989E-2</c:v>
                </c:pt>
                <c:pt idx="59">
                  <c:v>2.1000000000000796E-2</c:v>
                </c:pt>
                <c:pt idx="60">
                  <c:v>2.0000000000003126E-2</c:v>
                </c:pt>
                <c:pt idx="61">
                  <c:v>1.8999999999998352E-2</c:v>
                </c:pt>
                <c:pt idx="62">
                  <c:v>1.8000000000000682E-2</c:v>
                </c:pt>
                <c:pt idx="63">
                  <c:v>1.7000000000003013E-2</c:v>
                </c:pt>
                <c:pt idx="64">
                  <c:v>1.5999999999998238E-2</c:v>
                </c:pt>
                <c:pt idx="65">
                  <c:v>1.5000000000000568E-2</c:v>
                </c:pt>
                <c:pt idx="66">
                  <c:v>1.4000000000002899E-2</c:v>
                </c:pt>
                <c:pt idx="67">
                  <c:v>1.2999999999998124E-2</c:v>
                </c:pt>
                <c:pt idx="68">
                  <c:v>1.2000000000000455E-2</c:v>
                </c:pt>
                <c:pt idx="69">
                  <c:v>1.1000000000002785E-2</c:v>
                </c:pt>
                <c:pt idx="70">
                  <c:v>9.9999999999980105E-3</c:v>
                </c:pt>
                <c:pt idx="71">
                  <c:v>9.0000000000003411E-3</c:v>
                </c:pt>
                <c:pt idx="72">
                  <c:v>8.0000000000026716E-3</c:v>
                </c:pt>
                <c:pt idx="73">
                  <c:v>6.9999999999978968E-3</c:v>
                </c:pt>
                <c:pt idx="74">
                  <c:v>6.0000000000002274E-3</c:v>
                </c:pt>
                <c:pt idx="75">
                  <c:v>5.000000000002558E-3</c:v>
                </c:pt>
                <c:pt idx="76">
                  <c:v>3.9999999999977831E-3</c:v>
                </c:pt>
                <c:pt idx="77">
                  <c:v>3.0000000000001137E-3</c:v>
                </c:pt>
                <c:pt idx="78">
                  <c:v>2.0000000000024443E-3</c:v>
                </c:pt>
                <c:pt idx="79">
                  <c:v>9.9999999999766942E-4</c:v>
                </c:pt>
                <c:pt idx="80">
                  <c:v>0</c:v>
                </c:pt>
              </c:numCache>
            </c:numRef>
          </c:xVal>
          <c:yVal>
            <c:numRef>
              <c:f>RX_actual_measure!$L$5:$L$85</c:f>
              <c:numCache>
                <c:formatCode>General</c:formatCode>
                <c:ptCount val="81"/>
                <c:pt idx="0">
                  <c:v>-68</c:v>
                </c:pt>
                <c:pt idx="1">
                  <c:v>-56</c:v>
                </c:pt>
                <c:pt idx="2">
                  <c:v>-54</c:v>
                </c:pt>
                <c:pt idx="3">
                  <c:v>-53</c:v>
                </c:pt>
                <c:pt idx="4">
                  <c:v>-51</c:v>
                </c:pt>
                <c:pt idx="5">
                  <c:v>-50</c:v>
                </c:pt>
                <c:pt idx="6">
                  <c:v>-48</c:v>
                </c:pt>
                <c:pt idx="7">
                  <c:v>-46</c:v>
                </c:pt>
                <c:pt idx="8">
                  <c:v>-43</c:v>
                </c:pt>
                <c:pt idx="9">
                  <c:v>-40</c:v>
                </c:pt>
                <c:pt idx="10">
                  <c:v>-36</c:v>
                </c:pt>
                <c:pt idx="11">
                  <c:v>-36</c:v>
                </c:pt>
                <c:pt idx="12">
                  <c:v>-36</c:v>
                </c:pt>
                <c:pt idx="13">
                  <c:v>-35</c:v>
                </c:pt>
                <c:pt idx="14">
                  <c:v>-35</c:v>
                </c:pt>
                <c:pt idx="15">
                  <c:v>-35</c:v>
                </c:pt>
                <c:pt idx="16">
                  <c:v>-34</c:v>
                </c:pt>
                <c:pt idx="17">
                  <c:v>-34</c:v>
                </c:pt>
                <c:pt idx="18">
                  <c:v>-33</c:v>
                </c:pt>
                <c:pt idx="19">
                  <c:v>-33</c:v>
                </c:pt>
                <c:pt idx="20">
                  <c:v>-32</c:v>
                </c:pt>
                <c:pt idx="21">
                  <c:v>-32</c:v>
                </c:pt>
                <c:pt idx="22">
                  <c:v>-31</c:v>
                </c:pt>
                <c:pt idx="23">
                  <c:v>-30</c:v>
                </c:pt>
                <c:pt idx="24">
                  <c:v>-29</c:v>
                </c:pt>
                <c:pt idx="25">
                  <c:v>-28</c:v>
                </c:pt>
                <c:pt idx="26">
                  <c:v>-27</c:v>
                </c:pt>
                <c:pt idx="27">
                  <c:v>-26</c:v>
                </c:pt>
                <c:pt idx="28">
                  <c:v>-26</c:v>
                </c:pt>
                <c:pt idx="29">
                  <c:v>-26</c:v>
                </c:pt>
                <c:pt idx="30">
                  <c:v>-25</c:v>
                </c:pt>
                <c:pt idx="31">
                  <c:v>-25</c:v>
                </c:pt>
                <c:pt idx="32">
                  <c:v>-24</c:v>
                </c:pt>
                <c:pt idx="33">
                  <c:v>-24</c:v>
                </c:pt>
                <c:pt idx="34">
                  <c:v>-23</c:v>
                </c:pt>
                <c:pt idx="35">
                  <c:v>-23</c:v>
                </c:pt>
                <c:pt idx="36">
                  <c:v>-22</c:v>
                </c:pt>
                <c:pt idx="37">
                  <c:v>-22</c:v>
                </c:pt>
                <c:pt idx="38">
                  <c:v>-21</c:v>
                </c:pt>
                <c:pt idx="39">
                  <c:v>-21</c:v>
                </c:pt>
                <c:pt idx="40">
                  <c:v>-20</c:v>
                </c:pt>
                <c:pt idx="41">
                  <c:v>-20</c:v>
                </c:pt>
                <c:pt idx="42">
                  <c:v>-19</c:v>
                </c:pt>
                <c:pt idx="43">
                  <c:v>-19</c:v>
                </c:pt>
                <c:pt idx="44">
                  <c:v>-18</c:v>
                </c:pt>
                <c:pt idx="45">
                  <c:v>-17</c:v>
                </c:pt>
                <c:pt idx="46">
                  <c:v>-17</c:v>
                </c:pt>
                <c:pt idx="47">
                  <c:v>-16</c:v>
                </c:pt>
                <c:pt idx="48">
                  <c:v>-15</c:v>
                </c:pt>
                <c:pt idx="49">
                  <c:v>-14</c:v>
                </c:pt>
                <c:pt idx="50">
                  <c:v>-13</c:v>
                </c:pt>
                <c:pt idx="51">
                  <c:v>-12</c:v>
                </c:pt>
                <c:pt idx="52">
                  <c:v>-12</c:v>
                </c:pt>
                <c:pt idx="53">
                  <c:v>-12</c:v>
                </c:pt>
                <c:pt idx="54">
                  <c:v>-12</c:v>
                </c:pt>
                <c:pt idx="55">
                  <c:v>-12</c:v>
                </c:pt>
                <c:pt idx="56">
                  <c:v>-11</c:v>
                </c:pt>
                <c:pt idx="57">
                  <c:v>-11</c:v>
                </c:pt>
                <c:pt idx="58">
                  <c:v>-10</c:v>
                </c:pt>
                <c:pt idx="59">
                  <c:v>-10</c:v>
                </c:pt>
                <c:pt idx="60">
                  <c:v>-10</c:v>
                </c:pt>
                <c:pt idx="61">
                  <c:v>-9</c:v>
                </c:pt>
                <c:pt idx="62">
                  <c:v>-9</c:v>
                </c:pt>
                <c:pt idx="63">
                  <c:v>-8</c:v>
                </c:pt>
                <c:pt idx="64">
                  <c:v>-8</c:v>
                </c:pt>
                <c:pt idx="65">
                  <c:v>-8</c:v>
                </c:pt>
                <c:pt idx="66">
                  <c:v>-7</c:v>
                </c:pt>
                <c:pt idx="67">
                  <c:v>-7</c:v>
                </c:pt>
                <c:pt idx="68">
                  <c:v>-6</c:v>
                </c:pt>
                <c:pt idx="69">
                  <c:v>-6</c:v>
                </c:pt>
                <c:pt idx="70">
                  <c:v>-5</c:v>
                </c:pt>
                <c:pt idx="71">
                  <c:v>-5</c:v>
                </c:pt>
                <c:pt idx="72">
                  <c:v>-4</c:v>
                </c:pt>
                <c:pt idx="73">
                  <c:v>-3</c:v>
                </c:pt>
                <c:pt idx="74">
                  <c:v>-3</c:v>
                </c:pt>
                <c:pt idx="75">
                  <c:v>-2</c:v>
                </c:pt>
                <c:pt idx="76">
                  <c:v>-1</c:v>
                </c:pt>
                <c:pt idx="77">
                  <c:v>-1</c:v>
                </c:pt>
                <c:pt idx="78">
                  <c:v>-2</c:v>
                </c:pt>
                <c:pt idx="79">
                  <c:v>0</c:v>
                </c:pt>
                <c:pt idx="80">
                  <c:v>0</c:v>
                </c:pt>
              </c:numCache>
            </c:numRef>
          </c:yVal>
          <c:smooth val="1"/>
          <c:extLst>
            <c:ext xmlns:c16="http://schemas.microsoft.com/office/drawing/2014/chart" uri="{C3380CC4-5D6E-409C-BE32-E72D297353CC}">
              <c16:uniqueId val="{00000000-9C6E-4932-90BB-FC37D972640F}"/>
            </c:ext>
          </c:extLst>
        </c:ser>
        <c:ser>
          <c:idx val="1"/>
          <c:order val="1"/>
          <c:tx>
            <c:v>Theory Antenna</c:v>
          </c:tx>
          <c:spPr>
            <a:ln>
              <a:solidFill>
                <a:srgbClr val="FF0000"/>
              </a:solidFill>
            </a:ln>
          </c:spPr>
          <c:marker>
            <c:symbol val="none"/>
          </c:marker>
          <c:xVal>
            <c:numRef>
              <c:f>RX_actual_measure!$K$5:$K$85</c:f>
              <c:numCache>
                <c:formatCode>0.000</c:formatCode>
                <c:ptCount val="81"/>
                <c:pt idx="0">
                  <c:v>20</c:v>
                </c:pt>
                <c:pt idx="1">
                  <c:v>9.9999999987039985</c:v>
                </c:pt>
                <c:pt idx="2">
                  <c:v>8.9999999988660022</c:v>
                </c:pt>
                <c:pt idx="3">
                  <c:v>7.9999999990279989</c:v>
                </c:pt>
                <c:pt idx="4">
                  <c:v>6.9999999991900026</c:v>
                </c:pt>
                <c:pt idx="5">
                  <c:v>5.9999999993519992</c:v>
                </c:pt>
                <c:pt idx="6">
                  <c:v>4.999999999514003</c:v>
                </c:pt>
                <c:pt idx="7">
                  <c:v>3.9999999996759996</c:v>
                </c:pt>
                <c:pt idx="8">
                  <c:v>2.9999999998380034</c:v>
                </c:pt>
                <c:pt idx="9">
                  <c:v>2</c:v>
                </c:pt>
                <c:pt idx="10">
                  <c:v>1.0000000001619966</c:v>
                </c:pt>
                <c:pt idx="11">
                  <c:v>0.95000000015119923</c:v>
                </c:pt>
                <c:pt idx="12">
                  <c:v>0.90000000014040182</c:v>
                </c:pt>
                <c:pt idx="13">
                  <c:v>0.85000000012959731</c:v>
                </c:pt>
                <c:pt idx="14">
                  <c:v>0.8000000001187999</c:v>
                </c:pt>
                <c:pt idx="15">
                  <c:v>0.7500000001080025</c:v>
                </c:pt>
                <c:pt idx="16">
                  <c:v>0.70000000009719798</c:v>
                </c:pt>
                <c:pt idx="17">
                  <c:v>0.65000000008640058</c:v>
                </c:pt>
                <c:pt idx="18">
                  <c:v>0.60000000007560317</c:v>
                </c:pt>
                <c:pt idx="19">
                  <c:v>0.55000000006479866</c:v>
                </c:pt>
                <c:pt idx="20">
                  <c:v>0.50000000005400125</c:v>
                </c:pt>
                <c:pt idx="21">
                  <c:v>0.45000000004319674</c:v>
                </c:pt>
                <c:pt idx="22">
                  <c:v>0.40000000003239933</c:v>
                </c:pt>
                <c:pt idx="23">
                  <c:v>0.35000000002160192</c:v>
                </c:pt>
                <c:pt idx="24">
                  <c:v>0.30000000001079741</c:v>
                </c:pt>
                <c:pt idx="25">
                  <c:v>0.25</c:v>
                </c:pt>
                <c:pt idx="26">
                  <c:v>0.19999999998920259</c:v>
                </c:pt>
                <c:pt idx="27">
                  <c:v>0.18999999999039829</c:v>
                </c:pt>
                <c:pt idx="28">
                  <c:v>0.1799999999916011</c:v>
                </c:pt>
                <c:pt idx="29">
                  <c:v>0.1699999999927968</c:v>
                </c:pt>
                <c:pt idx="30">
                  <c:v>0.15999999999399961</c:v>
                </c:pt>
                <c:pt idx="31">
                  <c:v>0.14999999999520242</c:v>
                </c:pt>
                <c:pt idx="32">
                  <c:v>0.13999999999639812</c:v>
                </c:pt>
                <c:pt idx="33">
                  <c:v>0.12999999999760092</c:v>
                </c:pt>
                <c:pt idx="34">
                  <c:v>0.11999999999879662</c:v>
                </c:pt>
                <c:pt idx="35">
                  <c:v>0.10999999999999943</c:v>
                </c:pt>
                <c:pt idx="36">
                  <c:v>0.10000000000120224</c:v>
                </c:pt>
                <c:pt idx="37">
                  <c:v>9.5000000001100204E-2</c:v>
                </c:pt>
                <c:pt idx="38">
                  <c:v>9.000000000099817E-2</c:v>
                </c:pt>
                <c:pt idx="39">
                  <c:v>8.5000000000903242E-2</c:v>
                </c:pt>
                <c:pt idx="40">
                  <c:v>8.0000000000900684E-2</c:v>
                </c:pt>
                <c:pt idx="41">
                  <c:v>7.500000000079865E-2</c:v>
                </c:pt>
                <c:pt idx="42">
                  <c:v>7.0000000000696616E-2</c:v>
                </c:pt>
                <c:pt idx="43">
                  <c:v>6.5000000000601688E-2</c:v>
                </c:pt>
                <c:pt idx="44">
                  <c:v>6.0000000000499654E-2</c:v>
                </c:pt>
                <c:pt idx="45">
                  <c:v>5.500000000039762E-2</c:v>
                </c:pt>
                <c:pt idx="46">
                  <c:v>5.0000000000302691E-2</c:v>
                </c:pt>
                <c:pt idx="47">
                  <c:v>4.5000000000200657E-2</c:v>
                </c:pt>
                <c:pt idx="48">
                  <c:v>4.0000000000098623E-2</c:v>
                </c:pt>
                <c:pt idx="49">
                  <c:v>3.4999999999996589E-2</c:v>
                </c:pt>
                <c:pt idx="50">
                  <c:v>2.9999999999901661E-2</c:v>
                </c:pt>
                <c:pt idx="51">
                  <c:v>2.8999999999896886E-2</c:v>
                </c:pt>
                <c:pt idx="52">
                  <c:v>2.7999999999899217E-2</c:v>
                </c:pt>
                <c:pt idx="53">
                  <c:v>2.6999999999901547E-2</c:v>
                </c:pt>
                <c:pt idx="54">
                  <c:v>2.5999999999896772E-2</c:v>
                </c:pt>
                <c:pt idx="55">
                  <c:v>2.4999999999899103E-2</c:v>
                </c:pt>
                <c:pt idx="56">
                  <c:v>2.3999999999901434E-2</c:v>
                </c:pt>
                <c:pt idx="57">
                  <c:v>2.2999999999896659E-2</c:v>
                </c:pt>
                <c:pt idx="58">
                  <c:v>2.1999999999898989E-2</c:v>
                </c:pt>
                <c:pt idx="59">
                  <c:v>2.1000000000000796E-2</c:v>
                </c:pt>
                <c:pt idx="60">
                  <c:v>2.0000000000003126E-2</c:v>
                </c:pt>
                <c:pt idx="61">
                  <c:v>1.8999999999998352E-2</c:v>
                </c:pt>
                <c:pt idx="62">
                  <c:v>1.8000000000000682E-2</c:v>
                </c:pt>
                <c:pt idx="63">
                  <c:v>1.7000000000003013E-2</c:v>
                </c:pt>
                <c:pt idx="64">
                  <c:v>1.5999999999998238E-2</c:v>
                </c:pt>
                <c:pt idx="65">
                  <c:v>1.5000000000000568E-2</c:v>
                </c:pt>
                <c:pt idx="66">
                  <c:v>1.4000000000002899E-2</c:v>
                </c:pt>
                <c:pt idx="67">
                  <c:v>1.2999999999998124E-2</c:v>
                </c:pt>
                <c:pt idx="68">
                  <c:v>1.2000000000000455E-2</c:v>
                </c:pt>
                <c:pt idx="69">
                  <c:v>1.1000000000002785E-2</c:v>
                </c:pt>
                <c:pt idx="70">
                  <c:v>9.9999999999980105E-3</c:v>
                </c:pt>
                <c:pt idx="71">
                  <c:v>9.0000000000003411E-3</c:v>
                </c:pt>
                <c:pt idx="72">
                  <c:v>8.0000000000026716E-3</c:v>
                </c:pt>
                <c:pt idx="73">
                  <c:v>6.9999999999978968E-3</c:v>
                </c:pt>
                <c:pt idx="74">
                  <c:v>6.0000000000002274E-3</c:v>
                </c:pt>
                <c:pt idx="75">
                  <c:v>5.000000000002558E-3</c:v>
                </c:pt>
                <c:pt idx="76">
                  <c:v>3.9999999999977831E-3</c:v>
                </c:pt>
                <c:pt idx="77">
                  <c:v>3.0000000000001137E-3</c:v>
                </c:pt>
                <c:pt idx="78">
                  <c:v>2.0000000000024443E-3</c:v>
                </c:pt>
                <c:pt idx="79">
                  <c:v>9.9999999999766942E-4</c:v>
                </c:pt>
                <c:pt idx="80">
                  <c:v>0</c:v>
                </c:pt>
              </c:numCache>
            </c:numRef>
          </c:xVal>
          <c:yVal>
            <c:numRef>
              <c:f>RX_actual_measure!$M$5:$M$85</c:f>
              <c:numCache>
                <c:formatCode>General</c:formatCode>
                <c:ptCount val="81"/>
                <c:pt idx="0">
                  <c:v>-33.22390212052283</c:v>
                </c:pt>
                <c:pt idx="1">
                  <c:v>-26.102716487000137</c:v>
                </c:pt>
                <c:pt idx="2">
                  <c:v>-25.097033072099634</c:v>
                </c:pt>
                <c:pt idx="3">
                  <c:v>-23.987219888215495</c:v>
                </c:pt>
                <c:pt idx="4">
                  <c:v>-22.744979020628975</c:v>
                </c:pt>
                <c:pt idx="5">
                  <c:v>-21.329233509127903</c:v>
                </c:pt>
                <c:pt idx="6">
                  <c:v>-19.677091511154671</c:v>
                </c:pt>
                <c:pt idx="7">
                  <c:v>-17.685254235792172</c:v>
                </c:pt>
                <c:pt idx="8">
                  <c:v>-15.166924158548243</c:v>
                </c:pt>
                <c:pt idx="9">
                  <c:v>-11.73527065455464</c:v>
                </c:pt>
                <c:pt idx="10">
                  <c:v>-6.4525230830643956</c:v>
                </c:pt>
                <c:pt idx="11">
                  <c:v>-6.1091096708745454</c:v>
                </c:pt>
                <c:pt idx="12">
                  <c:v>-5.756587364501021</c:v>
                </c:pt>
                <c:pt idx="13">
                  <c:v>-5.3950161926688676</c:v>
                </c:pt>
                <c:pt idx="14">
                  <c:v>-5.0246123268069578</c:v>
                </c:pt>
                <c:pt idx="15">
                  <c:v>-4.6458017612808469</c:v>
                </c:pt>
                <c:pt idx="16">
                  <c:v>-4.2592889320442113</c:v>
                </c:pt>
                <c:pt idx="17">
                  <c:v>-3.8661432316176025</c:v>
                </c:pt>
                <c:pt idx="18">
                  <c:v>-3.4679060406366844</c:v>
                </c:pt>
                <c:pt idx="19">
                  <c:v>-3.0667196384484892</c:v>
                </c:pt>
                <c:pt idx="20">
                  <c:v>-2.6654764899358545</c:v>
                </c:pt>
                <c:pt idx="21">
                  <c:v>-2.2679819905147749</c:v>
                </c:pt>
                <c:pt idx="22">
                  <c:v>-1.8791147213182968</c:v>
                </c:pt>
                <c:pt idx="23">
                  <c:v>-1.5049549056116485</c:v>
                </c:pt>
                <c:pt idx="24">
                  <c:v>-1.1528347574110298</c:v>
                </c:pt>
                <c:pt idx="25">
                  <c:v>-0.83124762527082252</c:v>
                </c:pt>
                <c:pt idx="26">
                  <c:v>-0.54954517209983667</c:v>
                </c:pt>
                <c:pt idx="27">
                  <c:v>-0.49884273561074638</c:v>
                </c:pt>
                <c:pt idx="28">
                  <c:v>-0.45019931242397127</c:v>
                </c:pt>
                <c:pt idx="29">
                  <c:v>-0.40369010008592421</c:v>
                </c:pt>
                <c:pt idx="30">
                  <c:v>-0.35938881594940636</c:v>
                </c:pt>
                <c:pt idx="31">
                  <c:v>-0.31736735780938297</c:v>
                </c:pt>
                <c:pt idx="32">
                  <c:v>-0.27769545807573914</c:v>
                </c:pt>
                <c:pt idx="33">
                  <c:v>-0.24044033443671869</c:v>
                </c:pt>
                <c:pt idx="34">
                  <c:v>-0.20566634010078969</c:v>
                </c:pt>
                <c:pt idx="35">
                  <c:v>-0.1734346170232906</c:v>
                </c:pt>
                <c:pt idx="36">
                  <c:v>-0.14380275561794392</c:v>
                </c:pt>
                <c:pt idx="37">
                  <c:v>-0.12997871740476533</c:v>
                </c:pt>
                <c:pt idx="38">
                  <c:v>-0.11682446460494478</c:v>
                </c:pt>
                <c:pt idx="39">
                  <c:v>-0.1043460523899456</c:v>
                </c:pt>
                <c:pt idx="40">
                  <c:v>-9.2549254721659896E-2</c:v>
                </c:pt>
                <c:pt idx="41">
                  <c:v>-8.143955547831766E-2</c:v>
                </c:pt>
                <c:pt idx="42">
                  <c:v>-7.1022139948764981E-2</c:v>
                </c:pt>
                <c:pt idx="43">
                  <c:v>-6.1301886708205959E-2</c:v>
                </c:pt>
                <c:pt idx="44">
                  <c:v>-5.2283359904696666E-2</c:v>
                </c:pt>
                <c:pt idx="45">
                  <c:v>-4.3970801981705131E-2</c:v>
                </c:pt>
                <c:pt idx="46">
                  <c:v>-3.6368126865799662E-2</c:v>
                </c:pt>
                <c:pt idx="47">
                  <c:v>-2.9478913629906484E-2</c:v>
                </c:pt>
                <c:pt idx="48">
                  <c:v>-2.330640066567391E-2</c:v>
                </c:pt>
                <c:pt idx="49">
                  <c:v>-1.7853480379314134E-2</c:v>
                </c:pt>
                <c:pt idx="50">
                  <c:v>-1.3122694426652001E-2</c:v>
                </c:pt>
                <c:pt idx="51">
                  <c:v>-1.2263392075761411E-2</c:v>
                </c:pt>
                <c:pt idx="52">
                  <c:v>-1.1433079492848381E-2</c:v>
                </c:pt>
                <c:pt idx="53">
                  <c:v>-1.0631771881579035E-2</c:v>
                </c:pt>
                <c:pt idx="54">
                  <c:v>-9.859483870071897E-3</c:v>
                </c:pt>
                <c:pt idx="55">
                  <c:v>-9.1162295086450983E-3</c:v>
                </c:pt>
                <c:pt idx="56">
                  <c:v>-8.4020222707005821E-3</c:v>
                </c:pt>
                <c:pt idx="57">
                  <c:v>-7.716875050660702E-3</c:v>
                </c:pt>
                <c:pt idx="58">
                  <c:v>-7.060800162778734E-3</c:v>
                </c:pt>
                <c:pt idx="59">
                  <c:v>-6.4338093414199465E-3</c:v>
                </c:pt>
                <c:pt idx="60">
                  <c:v>-5.8359137398355035E-3</c:v>
                </c:pt>
                <c:pt idx="61">
                  <c:v>-5.2671239284188091E-3</c:v>
                </c:pt>
                <c:pt idx="62">
                  <c:v>-4.7274498958532595E-3</c:v>
                </c:pt>
                <c:pt idx="63">
                  <c:v>-4.2169010471451145E-3</c:v>
                </c:pt>
                <c:pt idx="64">
                  <c:v>-3.7354862028464598E-3</c:v>
                </c:pt>
                <c:pt idx="65">
                  <c:v>-3.2832135994840242E-3</c:v>
                </c:pt>
                <c:pt idx="66">
                  <c:v>-2.8600908884228934E-3</c:v>
                </c:pt>
                <c:pt idx="67">
                  <c:v>-2.4661251349404694E-3</c:v>
                </c:pt>
                <c:pt idx="68">
                  <c:v>-2.1013228186612018E-3</c:v>
                </c:pt>
                <c:pt idx="69">
                  <c:v>-1.7656898324484283E-3</c:v>
                </c:pt>
                <c:pt idx="70">
                  <c:v>-1.4592314823404407E-3</c:v>
                </c:pt>
                <c:pt idx="71">
                  <c:v>-1.1819524867191958E-3</c:v>
                </c:pt>
                <c:pt idx="72">
                  <c:v>-9.3385697674673151E-4</c:v>
                </c:pt>
                <c:pt idx="73">
                  <c:v>-7.1494849558660591E-4</c:v>
                </c:pt>
                <c:pt idx="74">
                  <c:v>-5.2522999799792637E-4</c:v>
                </c:pt>
                <c:pt idx="75">
                  <c:v>-3.6470385075702962E-4</c:v>
                </c:pt>
                <c:pt idx="76">
                  <c:v>-2.3337183195000776E-4</c:v>
                </c:pt>
                <c:pt idx="77">
                  <c:v>-1.3123513102437023E-4</c:v>
                </c:pt>
                <c:pt idx="78">
                  <c:v>-5.8294348771373464E-5</c:v>
                </c:pt>
                <c:pt idx="79">
                  <c:v>-1.4549497413559785E-5</c:v>
                </c:pt>
                <c:pt idx="80">
                  <c:v>-7.0395905058390242E-14</c:v>
                </c:pt>
              </c:numCache>
            </c:numRef>
          </c:yVal>
          <c:smooth val="1"/>
          <c:extLst>
            <c:ext xmlns:c16="http://schemas.microsoft.com/office/drawing/2014/chart" uri="{C3380CC4-5D6E-409C-BE32-E72D297353CC}">
              <c16:uniqueId val="{00000001-9C6E-4932-90BB-FC37D972640F}"/>
            </c:ext>
          </c:extLst>
        </c:ser>
        <c:ser>
          <c:idx val="2"/>
          <c:order val="2"/>
          <c:tx>
            <c:v>Difference = XTAL</c:v>
          </c:tx>
          <c:spPr>
            <a:ln>
              <a:solidFill>
                <a:srgbClr val="00B0F0"/>
              </a:solidFill>
            </a:ln>
          </c:spPr>
          <c:marker>
            <c:symbol val="none"/>
          </c:marker>
          <c:xVal>
            <c:numRef>
              <c:f>RX_actual_measure!$K$5:$K$85</c:f>
              <c:numCache>
                <c:formatCode>0.000</c:formatCode>
                <c:ptCount val="81"/>
                <c:pt idx="0">
                  <c:v>20</c:v>
                </c:pt>
                <c:pt idx="1">
                  <c:v>9.9999999987039985</c:v>
                </c:pt>
                <c:pt idx="2">
                  <c:v>8.9999999988660022</c:v>
                </c:pt>
                <c:pt idx="3">
                  <c:v>7.9999999990279989</c:v>
                </c:pt>
                <c:pt idx="4">
                  <c:v>6.9999999991900026</c:v>
                </c:pt>
                <c:pt idx="5">
                  <c:v>5.9999999993519992</c:v>
                </c:pt>
                <c:pt idx="6">
                  <c:v>4.999999999514003</c:v>
                </c:pt>
                <c:pt idx="7">
                  <c:v>3.9999999996759996</c:v>
                </c:pt>
                <c:pt idx="8">
                  <c:v>2.9999999998380034</c:v>
                </c:pt>
                <c:pt idx="9">
                  <c:v>2</c:v>
                </c:pt>
                <c:pt idx="10">
                  <c:v>1.0000000001619966</c:v>
                </c:pt>
                <c:pt idx="11">
                  <c:v>0.95000000015119923</c:v>
                </c:pt>
                <c:pt idx="12">
                  <c:v>0.90000000014040182</c:v>
                </c:pt>
                <c:pt idx="13">
                  <c:v>0.85000000012959731</c:v>
                </c:pt>
                <c:pt idx="14">
                  <c:v>0.8000000001187999</c:v>
                </c:pt>
                <c:pt idx="15">
                  <c:v>0.7500000001080025</c:v>
                </c:pt>
                <c:pt idx="16">
                  <c:v>0.70000000009719798</c:v>
                </c:pt>
                <c:pt idx="17">
                  <c:v>0.65000000008640058</c:v>
                </c:pt>
                <c:pt idx="18">
                  <c:v>0.60000000007560317</c:v>
                </c:pt>
                <c:pt idx="19">
                  <c:v>0.55000000006479866</c:v>
                </c:pt>
                <c:pt idx="20">
                  <c:v>0.50000000005400125</c:v>
                </c:pt>
                <c:pt idx="21">
                  <c:v>0.45000000004319674</c:v>
                </c:pt>
                <c:pt idx="22">
                  <c:v>0.40000000003239933</c:v>
                </c:pt>
                <c:pt idx="23">
                  <c:v>0.35000000002160192</c:v>
                </c:pt>
                <c:pt idx="24">
                  <c:v>0.30000000001079741</c:v>
                </c:pt>
                <c:pt idx="25">
                  <c:v>0.25</c:v>
                </c:pt>
                <c:pt idx="26">
                  <c:v>0.19999999998920259</c:v>
                </c:pt>
                <c:pt idx="27">
                  <c:v>0.18999999999039829</c:v>
                </c:pt>
                <c:pt idx="28">
                  <c:v>0.1799999999916011</c:v>
                </c:pt>
                <c:pt idx="29">
                  <c:v>0.1699999999927968</c:v>
                </c:pt>
                <c:pt idx="30">
                  <c:v>0.15999999999399961</c:v>
                </c:pt>
                <c:pt idx="31">
                  <c:v>0.14999999999520242</c:v>
                </c:pt>
                <c:pt idx="32">
                  <c:v>0.13999999999639812</c:v>
                </c:pt>
                <c:pt idx="33">
                  <c:v>0.12999999999760092</c:v>
                </c:pt>
                <c:pt idx="34">
                  <c:v>0.11999999999879662</c:v>
                </c:pt>
                <c:pt idx="35">
                  <c:v>0.10999999999999943</c:v>
                </c:pt>
                <c:pt idx="36">
                  <c:v>0.10000000000120224</c:v>
                </c:pt>
                <c:pt idx="37">
                  <c:v>9.5000000001100204E-2</c:v>
                </c:pt>
                <c:pt idx="38">
                  <c:v>9.000000000099817E-2</c:v>
                </c:pt>
                <c:pt idx="39">
                  <c:v>8.5000000000903242E-2</c:v>
                </c:pt>
                <c:pt idx="40">
                  <c:v>8.0000000000900684E-2</c:v>
                </c:pt>
                <c:pt idx="41">
                  <c:v>7.500000000079865E-2</c:v>
                </c:pt>
                <c:pt idx="42">
                  <c:v>7.0000000000696616E-2</c:v>
                </c:pt>
                <c:pt idx="43">
                  <c:v>6.5000000000601688E-2</c:v>
                </c:pt>
                <c:pt idx="44">
                  <c:v>6.0000000000499654E-2</c:v>
                </c:pt>
                <c:pt idx="45">
                  <c:v>5.500000000039762E-2</c:v>
                </c:pt>
                <c:pt idx="46">
                  <c:v>5.0000000000302691E-2</c:v>
                </c:pt>
                <c:pt idx="47">
                  <c:v>4.5000000000200657E-2</c:v>
                </c:pt>
                <c:pt idx="48">
                  <c:v>4.0000000000098623E-2</c:v>
                </c:pt>
                <c:pt idx="49">
                  <c:v>3.4999999999996589E-2</c:v>
                </c:pt>
                <c:pt idx="50">
                  <c:v>2.9999999999901661E-2</c:v>
                </c:pt>
                <c:pt idx="51">
                  <c:v>2.8999999999896886E-2</c:v>
                </c:pt>
                <c:pt idx="52">
                  <c:v>2.7999999999899217E-2</c:v>
                </c:pt>
                <c:pt idx="53">
                  <c:v>2.6999999999901547E-2</c:v>
                </c:pt>
                <c:pt idx="54">
                  <c:v>2.5999999999896772E-2</c:v>
                </c:pt>
                <c:pt idx="55">
                  <c:v>2.4999999999899103E-2</c:v>
                </c:pt>
                <c:pt idx="56">
                  <c:v>2.3999999999901434E-2</c:v>
                </c:pt>
                <c:pt idx="57">
                  <c:v>2.2999999999896659E-2</c:v>
                </c:pt>
                <c:pt idx="58">
                  <c:v>2.1999999999898989E-2</c:v>
                </c:pt>
                <c:pt idx="59">
                  <c:v>2.1000000000000796E-2</c:v>
                </c:pt>
                <c:pt idx="60">
                  <c:v>2.0000000000003126E-2</c:v>
                </c:pt>
                <c:pt idx="61">
                  <c:v>1.8999999999998352E-2</c:v>
                </c:pt>
                <c:pt idx="62">
                  <c:v>1.8000000000000682E-2</c:v>
                </c:pt>
                <c:pt idx="63">
                  <c:v>1.7000000000003013E-2</c:v>
                </c:pt>
                <c:pt idx="64">
                  <c:v>1.5999999999998238E-2</c:v>
                </c:pt>
                <c:pt idx="65">
                  <c:v>1.5000000000000568E-2</c:v>
                </c:pt>
                <c:pt idx="66">
                  <c:v>1.4000000000002899E-2</c:v>
                </c:pt>
                <c:pt idx="67">
                  <c:v>1.2999999999998124E-2</c:v>
                </c:pt>
                <c:pt idx="68">
                  <c:v>1.2000000000000455E-2</c:v>
                </c:pt>
                <c:pt idx="69">
                  <c:v>1.1000000000002785E-2</c:v>
                </c:pt>
                <c:pt idx="70">
                  <c:v>9.9999999999980105E-3</c:v>
                </c:pt>
                <c:pt idx="71">
                  <c:v>9.0000000000003411E-3</c:v>
                </c:pt>
                <c:pt idx="72">
                  <c:v>8.0000000000026716E-3</c:v>
                </c:pt>
                <c:pt idx="73">
                  <c:v>6.9999999999978968E-3</c:v>
                </c:pt>
                <c:pt idx="74">
                  <c:v>6.0000000000002274E-3</c:v>
                </c:pt>
                <c:pt idx="75">
                  <c:v>5.000000000002558E-3</c:v>
                </c:pt>
                <c:pt idx="76">
                  <c:v>3.9999999999977831E-3</c:v>
                </c:pt>
                <c:pt idx="77">
                  <c:v>3.0000000000001137E-3</c:v>
                </c:pt>
                <c:pt idx="78">
                  <c:v>2.0000000000024443E-3</c:v>
                </c:pt>
                <c:pt idx="79">
                  <c:v>9.9999999999766942E-4</c:v>
                </c:pt>
                <c:pt idx="80">
                  <c:v>0</c:v>
                </c:pt>
              </c:numCache>
            </c:numRef>
          </c:xVal>
          <c:yVal>
            <c:numRef>
              <c:f>RX_actual_measure!$N$5:$N$85</c:f>
              <c:numCache>
                <c:formatCode>General</c:formatCode>
                <c:ptCount val="81"/>
                <c:pt idx="0">
                  <c:v>-34.77609787947717</c:v>
                </c:pt>
                <c:pt idx="1">
                  <c:v>-29.897283512999863</c:v>
                </c:pt>
                <c:pt idx="2">
                  <c:v>-28.902966927900366</c:v>
                </c:pt>
                <c:pt idx="3">
                  <c:v>-29.012780111784505</c:v>
                </c:pt>
                <c:pt idx="4">
                  <c:v>-28.255020979371025</c:v>
                </c:pt>
                <c:pt idx="5">
                  <c:v>-28.670766490872097</c:v>
                </c:pt>
                <c:pt idx="6">
                  <c:v>-28.322908488845329</c:v>
                </c:pt>
                <c:pt idx="7">
                  <c:v>-28.314745764207828</c:v>
                </c:pt>
                <c:pt idx="8">
                  <c:v>-27.833075841451759</c:v>
                </c:pt>
                <c:pt idx="9">
                  <c:v>-28.26472934544536</c:v>
                </c:pt>
                <c:pt idx="10">
                  <c:v>-29.547476916935604</c:v>
                </c:pt>
                <c:pt idx="11">
                  <c:v>-29.890890329125455</c:v>
                </c:pt>
                <c:pt idx="12">
                  <c:v>-30.243412635498977</c:v>
                </c:pt>
                <c:pt idx="13">
                  <c:v>-29.604983807331131</c:v>
                </c:pt>
                <c:pt idx="14">
                  <c:v>-29.97538767319304</c:v>
                </c:pt>
                <c:pt idx="15">
                  <c:v>-30.354198238719153</c:v>
                </c:pt>
                <c:pt idx="16">
                  <c:v>-29.74071106795579</c:v>
                </c:pt>
                <c:pt idx="17">
                  <c:v>-30.133856768382397</c:v>
                </c:pt>
                <c:pt idx="18">
                  <c:v>-29.532093959363316</c:v>
                </c:pt>
                <c:pt idx="19">
                  <c:v>-29.93328036155151</c:v>
                </c:pt>
                <c:pt idx="20">
                  <c:v>-29.334523510064145</c:v>
                </c:pt>
                <c:pt idx="21">
                  <c:v>-29.732018009485223</c:v>
                </c:pt>
                <c:pt idx="22">
                  <c:v>-29.120885278681705</c:v>
                </c:pt>
                <c:pt idx="23">
                  <c:v>-28.495045094388352</c:v>
                </c:pt>
                <c:pt idx="24">
                  <c:v>-27.847165242588972</c:v>
                </c:pt>
                <c:pt idx="25">
                  <c:v>-27.168752374729177</c:v>
                </c:pt>
                <c:pt idx="26">
                  <c:v>-26.450454827900163</c:v>
                </c:pt>
                <c:pt idx="27">
                  <c:v>-25.501157264389253</c:v>
                </c:pt>
                <c:pt idx="28">
                  <c:v>-25.549800687576028</c:v>
                </c:pt>
                <c:pt idx="29">
                  <c:v>-25.596309899914075</c:v>
                </c:pt>
                <c:pt idx="30">
                  <c:v>-24.640611184050595</c:v>
                </c:pt>
                <c:pt idx="31">
                  <c:v>-24.682632642190619</c:v>
                </c:pt>
                <c:pt idx="32">
                  <c:v>-23.72230454192426</c:v>
                </c:pt>
                <c:pt idx="33">
                  <c:v>-23.75955966556328</c:v>
                </c:pt>
                <c:pt idx="34">
                  <c:v>-22.794333659899209</c:v>
                </c:pt>
                <c:pt idx="35">
                  <c:v>-22.82656538297671</c:v>
                </c:pt>
                <c:pt idx="36">
                  <c:v>-21.856197244382056</c:v>
                </c:pt>
                <c:pt idx="37">
                  <c:v>-21.870021282595236</c:v>
                </c:pt>
                <c:pt idx="38">
                  <c:v>-20.883175535395054</c:v>
                </c:pt>
                <c:pt idx="39">
                  <c:v>-20.895653947610054</c:v>
                </c:pt>
                <c:pt idx="40">
                  <c:v>-19.907450745278339</c:v>
                </c:pt>
                <c:pt idx="41">
                  <c:v>-19.918560444521681</c:v>
                </c:pt>
                <c:pt idx="42">
                  <c:v>-18.928977860051234</c:v>
                </c:pt>
                <c:pt idx="43">
                  <c:v>-18.938698113291792</c:v>
                </c:pt>
                <c:pt idx="44">
                  <c:v>-17.947716640095305</c:v>
                </c:pt>
                <c:pt idx="45">
                  <c:v>-16.956029198018296</c:v>
                </c:pt>
                <c:pt idx="46">
                  <c:v>-16.963631873134201</c:v>
                </c:pt>
                <c:pt idx="47">
                  <c:v>-15.970521086370093</c:v>
                </c:pt>
                <c:pt idx="48">
                  <c:v>-14.976693599334325</c:v>
                </c:pt>
                <c:pt idx="49">
                  <c:v>-13.982146519620686</c:v>
                </c:pt>
                <c:pt idx="50">
                  <c:v>-12.986877305573348</c:v>
                </c:pt>
                <c:pt idx="51">
                  <c:v>-11.987736607924239</c:v>
                </c:pt>
                <c:pt idx="52">
                  <c:v>-11.988566920507152</c:v>
                </c:pt>
                <c:pt idx="53">
                  <c:v>-11.989368228118421</c:v>
                </c:pt>
                <c:pt idx="54">
                  <c:v>-11.990140516129928</c:v>
                </c:pt>
                <c:pt idx="55">
                  <c:v>-11.990883770491354</c:v>
                </c:pt>
                <c:pt idx="56">
                  <c:v>-10.991597977729299</c:v>
                </c:pt>
                <c:pt idx="57">
                  <c:v>-10.992283124949338</c:v>
                </c:pt>
                <c:pt idx="58">
                  <c:v>-9.9929391998372221</c:v>
                </c:pt>
                <c:pt idx="59">
                  <c:v>-9.99356619065858</c:v>
                </c:pt>
                <c:pt idx="60">
                  <c:v>-9.9941640862601648</c:v>
                </c:pt>
                <c:pt idx="61">
                  <c:v>-8.9947328760715806</c:v>
                </c:pt>
                <c:pt idx="62">
                  <c:v>-8.9952725501041471</c:v>
                </c:pt>
                <c:pt idx="63">
                  <c:v>-7.9957830989528551</c:v>
                </c:pt>
                <c:pt idx="64">
                  <c:v>-7.9962645137971533</c:v>
                </c:pt>
                <c:pt idx="65">
                  <c:v>-7.9967167864005164</c:v>
                </c:pt>
                <c:pt idx="66">
                  <c:v>-6.9971399091115769</c:v>
                </c:pt>
                <c:pt idx="67">
                  <c:v>-6.9975338748650593</c:v>
                </c:pt>
                <c:pt idx="68">
                  <c:v>-5.9978986771813387</c:v>
                </c:pt>
                <c:pt idx="69">
                  <c:v>-5.9982343101675513</c:v>
                </c:pt>
                <c:pt idx="70">
                  <c:v>-4.9985407685176595</c:v>
                </c:pt>
                <c:pt idx="71">
                  <c:v>-4.9988180475132804</c:v>
                </c:pt>
                <c:pt idx="72">
                  <c:v>-3.9990661430232533</c:v>
                </c:pt>
                <c:pt idx="73">
                  <c:v>-2.9992850515044136</c:v>
                </c:pt>
                <c:pt idx="74">
                  <c:v>-2.9994747700020019</c:v>
                </c:pt>
                <c:pt idx="75">
                  <c:v>-1.999635296149243</c:v>
                </c:pt>
                <c:pt idx="76">
                  <c:v>-0.99976662816804995</c:v>
                </c:pt>
                <c:pt idx="77">
                  <c:v>-0.99986876486897558</c:v>
                </c:pt>
                <c:pt idx="78">
                  <c:v>-1.9999417056512285</c:v>
                </c:pt>
                <c:pt idx="79">
                  <c:v>1.4549497413559785E-5</c:v>
                </c:pt>
                <c:pt idx="80">
                  <c:v>7.0395905058390242E-14</c:v>
                </c:pt>
              </c:numCache>
            </c:numRef>
          </c:yVal>
          <c:smooth val="1"/>
          <c:extLst>
            <c:ext xmlns:c16="http://schemas.microsoft.com/office/drawing/2014/chart" uri="{C3380CC4-5D6E-409C-BE32-E72D297353CC}">
              <c16:uniqueId val="{00000002-9C6E-4932-90BB-FC37D972640F}"/>
            </c:ext>
          </c:extLst>
        </c:ser>
        <c:dLbls>
          <c:showLegendKey val="0"/>
          <c:showVal val="0"/>
          <c:showCatName val="0"/>
          <c:showSerName val="0"/>
          <c:showPercent val="0"/>
          <c:showBubbleSize val="0"/>
        </c:dLbls>
        <c:axId val="-1781217168"/>
        <c:axId val="-1781215536"/>
      </c:scatterChart>
      <c:valAx>
        <c:axId val="-1781217168"/>
        <c:scaling>
          <c:orientation val="minMax"/>
          <c:max val="25"/>
          <c:min val="0"/>
        </c:scaling>
        <c:delete val="0"/>
        <c:axPos val="b"/>
        <c:majorGridlines/>
        <c:minorGridlines/>
        <c:title>
          <c:tx>
            <c:rich>
              <a:bodyPr anchor="ctr" anchorCtr="1"/>
              <a:lstStyle/>
              <a:p>
                <a:pPr>
                  <a:defRPr/>
                </a:pPr>
                <a:r>
                  <a:rPr lang="en-US"/>
                  <a:t>Frequency Offset kHz</a:t>
                </a:r>
              </a:p>
            </c:rich>
          </c:tx>
          <c:layout>
            <c:manualLayout>
              <c:xMode val="edge"/>
              <c:yMode val="edge"/>
              <c:x val="0.37986709537861063"/>
              <c:y val="9.6748966389635357E-2"/>
            </c:manualLayout>
          </c:layout>
          <c:overlay val="0"/>
        </c:title>
        <c:numFmt formatCode="0" sourceLinked="0"/>
        <c:majorTickMark val="out"/>
        <c:minorTickMark val="none"/>
        <c:tickLblPos val="high"/>
        <c:crossAx val="-1781215536"/>
        <c:crossesAt val="-70"/>
        <c:crossBetween val="midCat"/>
        <c:majorUnit val="5"/>
        <c:minorUnit val="1"/>
      </c:valAx>
      <c:valAx>
        <c:axId val="-1781215536"/>
        <c:scaling>
          <c:orientation val="minMax"/>
          <c:max val="0"/>
          <c:min val="-80"/>
        </c:scaling>
        <c:delete val="0"/>
        <c:axPos val="l"/>
        <c:majorGridlines/>
        <c:minorGridlines/>
        <c:title>
          <c:tx>
            <c:rich>
              <a:bodyPr rot="-5400000" vert="horz"/>
              <a:lstStyle/>
              <a:p>
                <a:pPr>
                  <a:defRPr sz="1200" baseline="0"/>
                </a:pPr>
                <a:r>
                  <a:rPr lang="en-US" sz="1200" baseline="0"/>
                  <a:t>dB relative </a:t>
                </a:r>
              </a:p>
              <a:p>
                <a:pPr>
                  <a:defRPr sz="1200" baseline="0"/>
                </a:pPr>
                <a:endParaRPr lang="en-US" sz="1200" baseline="0"/>
              </a:p>
            </c:rich>
          </c:tx>
          <c:layout>
            <c:manualLayout>
              <c:xMode val="edge"/>
              <c:yMode val="edge"/>
              <c:x val="1.4526000797617634E-2"/>
              <c:y val="0.40744425130461709"/>
            </c:manualLayout>
          </c:layout>
          <c:overlay val="0"/>
        </c:title>
        <c:numFmt formatCode="General" sourceLinked="1"/>
        <c:majorTickMark val="out"/>
        <c:minorTickMark val="none"/>
        <c:tickLblPos val="nextTo"/>
        <c:crossAx val="-1781217168"/>
        <c:crossesAt val="0"/>
        <c:crossBetween val="midCat"/>
        <c:majorUnit val="10"/>
        <c:minorUnit val="5"/>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com">
    <a:dk1>
      <a:srgbClr val="000000"/>
    </a:dk1>
    <a:lt1>
      <a:srgbClr val="FFFFFF"/>
    </a:lt1>
    <a:dk2>
      <a:srgbClr val="5E243C"/>
    </a:dk2>
    <a:lt2>
      <a:srgbClr val="F7941D"/>
    </a:lt2>
    <a:accent1>
      <a:srgbClr val="C90044"/>
    </a:accent1>
    <a:accent2>
      <a:srgbClr val="642566"/>
    </a:accent2>
    <a:accent3>
      <a:srgbClr val="FFF200"/>
    </a:accent3>
    <a:accent4>
      <a:srgbClr val="A9CF38"/>
    </a:accent4>
    <a:accent5>
      <a:srgbClr val="00ABBD"/>
    </a:accent5>
    <a:accent6>
      <a:srgbClr val="EF0973"/>
    </a:accent6>
    <a:hlink>
      <a:srgbClr val="C90044"/>
    </a:hlink>
    <a:folHlink>
      <a:srgbClr val="A67DA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BR_Rec_2005.dotm</Template>
  <TotalTime>202</TotalTime>
  <Pages>97</Pages>
  <Words>31530</Words>
  <Characters>155760</Characters>
  <Application>Microsoft Office Word</Application>
  <DocSecurity>0</DocSecurity>
  <Lines>4326</Lines>
  <Paragraphs>3121</Paragraphs>
  <ScaleCrop>false</ScaleCrop>
  <HeadingPairs>
    <vt:vector size="2" baseType="variant">
      <vt:variant>
        <vt:lpstr>Title</vt:lpstr>
      </vt:variant>
      <vt:variant>
        <vt:i4>1</vt:i4>
      </vt:variant>
    </vt:vector>
  </HeadingPairs>
  <TitlesOfParts>
    <vt:vector size="1" baseType="lpstr">
      <vt:lpstr>REPORT  ITU-R  TF.2487-0 - Protection criteria for systems in the standard frequency  and time signal services</vt:lpstr>
    </vt:vector>
  </TitlesOfParts>
  <Manager/>
  <Company>ITU</Company>
  <LinksUpToDate>false</LinksUpToDate>
  <CharactersWithSpaces>184169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TF.2487-0 - Protection criteria for systems in the standard frequency  and time signal services</dc:title>
  <dc:subject>TF Series = Time signals and frequency standards emissions</dc:subject>
  <dc:creator>ITU Radiocommunication Bureau (BR)</dc:creator>
  <cp:keywords>TF,2487-0</cp:keywords>
  <dc:description>Berdyeva, 07/10/2021, ITU51013808</dc:description>
  <cp:lastModifiedBy>Berdyeva, Elena</cp:lastModifiedBy>
  <cp:revision>16</cp:revision>
  <cp:lastPrinted>2021-10-07T14:58:00Z</cp:lastPrinted>
  <dcterms:created xsi:type="dcterms:W3CDTF">2021-09-14T09:17:00Z</dcterms:created>
  <dcterms:modified xsi:type="dcterms:W3CDTF">2021-10-07T15:03:00Z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Berdyeva</vt:lpwstr>
  </property>
  <property fmtid="{D5CDD505-2E9C-101B-9397-08002B2CF9AE}" pid="11" name="Date completed">
    <vt:lpwstr>07 October 2021</vt:lpwstr>
  </property>
</Properties>
</file>