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12C" w:rsidRDefault="0059112C" w:rsidP="0059112C">
      <w:pPr>
        <w:pStyle w:val="ResNo"/>
        <w:rPr>
          <w:lang w:val="fr-FR" w:eastAsia="zh-CN"/>
        </w:rPr>
      </w:pPr>
      <w:bookmarkStart w:id="0" w:name="_Toc180535398"/>
      <w:bookmarkStart w:id="1" w:name="_Toc180536864"/>
      <w:bookmarkStart w:id="2" w:name="_Toc180547514"/>
      <w:r w:rsidRPr="00970CD0">
        <w:rPr>
          <w:lang w:eastAsia="zh-CN"/>
        </w:rPr>
        <w:t>ITU-R</w:t>
      </w:r>
      <w:r w:rsidRPr="00970CD0">
        <w:rPr>
          <w:rFonts w:hint="eastAsia"/>
          <w:lang w:eastAsia="zh-CN"/>
        </w:rPr>
        <w:t>第</w:t>
      </w:r>
      <w:r>
        <w:rPr>
          <w:rFonts w:hint="eastAsia"/>
          <w:lang w:eastAsia="zh-CN"/>
        </w:rPr>
        <w:t>53</w:t>
      </w:r>
      <w:r w:rsidR="00BB7E20">
        <w:rPr>
          <w:rFonts w:hint="eastAsia"/>
          <w:lang w:eastAsia="zh-CN"/>
        </w:rPr>
        <w:t>-1</w:t>
      </w:r>
      <w:r w:rsidRPr="00970CD0">
        <w:rPr>
          <w:rFonts w:hint="eastAsia"/>
          <w:lang w:eastAsia="zh-CN"/>
        </w:rPr>
        <w:t>号决议</w:t>
      </w:r>
      <w:bookmarkEnd w:id="0"/>
      <w:bookmarkEnd w:id="1"/>
      <w:bookmarkEnd w:id="2"/>
    </w:p>
    <w:p w:rsidR="0059112C" w:rsidRDefault="0059112C" w:rsidP="0059112C">
      <w:pPr>
        <w:pStyle w:val="Restitle"/>
        <w:rPr>
          <w:lang w:val="fr-FR" w:eastAsia="zh-CN"/>
        </w:rPr>
      </w:pPr>
      <w:bookmarkStart w:id="3" w:name="_Toc180547513"/>
      <w:r w:rsidRPr="00244526">
        <w:rPr>
          <w:rFonts w:hint="eastAsia"/>
          <w:bCs/>
          <w:lang w:eastAsia="zh-CN"/>
        </w:rPr>
        <w:t>无线电通信在灾害响应和救灾工作中的使用</w:t>
      </w:r>
      <w:bookmarkEnd w:id="3"/>
    </w:p>
    <w:p w:rsidR="00495EA0" w:rsidRDefault="00AD0F7F" w:rsidP="0059112C">
      <w:pPr>
        <w:pStyle w:val="Resdate"/>
        <w:rPr>
          <w:lang w:eastAsia="zh-CN"/>
        </w:rPr>
      </w:pPr>
      <w:r>
        <w:rPr>
          <w:rFonts w:hint="eastAsia"/>
          <w:lang w:val="fr-FR" w:eastAsia="zh-CN"/>
        </w:rPr>
        <w:t>（</w:t>
      </w:r>
      <w:r w:rsidR="00BB7E20">
        <w:rPr>
          <w:rFonts w:hint="eastAsia"/>
          <w:lang w:val="fr-FR" w:eastAsia="zh-CN"/>
        </w:rPr>
        <w:t>2007-</w:t>
      </w:r>
      <w:r w:rsidR="0059112C">
        <w:rPr>
          <w:rFonts w:hint="eastAsia"/>
          <w:lang w:val="fr-FR" w:eastAsia="zh-CN"/>
        </w:rPr>
        <w:t>2012</w:t>
      </w:r>
      <w:r>
        <w:rPr>
          <w:rFonts w:hint="eastAsia"/>
          <w:lang w:val="fr-FR" w:eastAsia="zh-CN"/>
        </w:rPr>
        <w:t>年）</w:t>
      </w:r>
    </w:p>
    <w:p w:rsidR="00495EA0" w:rsidRPr="00970CD0" w:rsidRDefault="00495EA0">
      <w:pPr>
        <w:pStyle w:val="Normalaftertitle"/>
        <w:rPr>
          <w:lang w:eastAsia="zh-CN"/>
        </w:rPr>
      </w:pPr>
      <w:r w:rsidRPr="00970CD0">
        <w:rPr>
          <w:rFonts w:hint="eastAsia"/>
          <w:lang w:eastAsia="zh-CN"/>
        </w:rPr>
        <w:t>国际电联无线电通信全会，</w:t>
      </w:r>
    </w:p>
    <w:p w:rsidR="00495EA0" w:rsidRPr="0059112C" w:rsidRDefault="00495EA0">
      <w:pPr>
        <w:pStyle w:val="Call"/>
        <w:rPr>
          <w:iCs/>
          <w:lang w:eastAsia="zh-CN"/>
        </w:rPr>
      </w:pPr>
      <w:r w:rsidRPr="0059112C">
        <w:rPr>
          <w:rFonts w:hint="eastAsia"/>
          <w:iCs/>
          <w:lang w:eastAsia="zh-CN"/>
        </w:rPr>
        <w:t>考虑到</w:t>
      </w:r>
    </w:p>
    <w:p w:rsidR="009011FA" w:rsidRPr="009011FA" w:rsidRDefault="009011FA" w:rsidP="009011FA">
      <w:pPr>
        <w:rPr>
          <w:lang w:eastAsia="zh-CN"/>
        </w:rPr>
      </w:pPr>
      <w:r w:rsidRPr="009011FA">
        <w:rPr>
          <w:rFonts w:hint="eastAsia"/>
          <w:i/>
          <w:iCs/>
          <w:lang w:eastAsia="zh-CN"/>
        </w:rPr>
        <w:t>a)</w:t>
      </w:r>
      <w:r w:rsidRPr="009011FA">
        <w:rPr>
          <w:lang w:eastAsia="zh-CN"/>
        </w:rPr>
        <w:tab/>
      </w:r>
      <w:r w:rsidRPr="009011FA">
        <w:rPr>
          <w:rFonts w:hint="eastAsia"/>
          <w:lang w:eastAsia="zh-CN"/>
        </w:rPr>
        <w:t>在发生灾害的情况下，特别是发展中国家在区域和次区域层面，利用灾害管理电信</w:t>
      </w:r>
      <w:r w:rsidRPr="009011FA">
        <w:rPr>
          <w:rFonts w:hint="eastAsia"/>
          <w:lang w:eastAsia="zh-CN"/>
        </w:rPr>
        <w:t>/</w:t>
      </w:r>
      <w:r w:rsidRPr="009011FA">
        <w:rPr>
          <w:rFonts w:hint="eastAsia"/>
          <w:lang w:eastAsia="zh-CN"/>
        </w:rPr>
        <w:t>信息技术为生命和财产提供保护和救援十分重要；</w:t>
      </w:r>
    </w:p>
    <w:p w:rsidR="009011FA" w:rsidRPr="009011FA" w:rsidRDefault="009011FA" w:rsidP="0059112C">
      <w:pPr>
        <w:rPr>
          <w:lang w:eastAsia="zh-CN"/>
        </w:rPr>
      </w:pPr>
      <w:r w:rsidRPr="009011FA">
        <w:rPr>
          <w:i/>
          <w:iCs/>
          <w:lang w:eastAsia="zh-CN"/>
        </w:rPr>
        <w:t>b</w:t>
      </w:r>
      <w:r w:rsidRPr="009011FA">
        <w:rPr>
          <w:rFonts w:hint="eastAsia"/>
          <w:i/>
          <w:iCs/>
          <w:lang w:eastAsia="zh-CN"/>
        </w:rPr>
        <w:t>)</w:t>
      </w:r>
      <w:r w:rsidRPr="009011FA">
        <w:rPr>
          <w:lang w:eastAsia="zh-CN"/>
        </w:rPr>
        <w:tab/>
      </w:r>
      <w:r w:rsidRPr="009011FA">
        <w:rPr>
          <w:rFonts w:hint="eastAsia"/>
          <w:lang w:eastAsia="zh-CN"/>
        </w:rPr>
        <w:t>全权代表大会第</w:t>
      </w:r>
      <w:r w:rsidRPr="009011FA">
        <w:rPr>
          <w:lang w:eastAsia="zh-CN"/>
        </w:rPr>
        <w:t>136</w:t>
      </w:r>
      <w:r w:rsidRPr="009011FA">
        <w:rPr>
          <w:rFonts w:hint="eastAsia"/>
          <w:lang w:eastAsia="zh-CN"/>
        </w:rPr>
        <w:t>号决议（</w:t>
      </w:r>
      <w:r w:rsidRPr="009011FA">
        <w:rPr>
          <w:rFonts w:hint="eastAsia"/>
          <w:lang w:eastAsia="zh-CN"/>
        </w:rPr>
        <w:t>2010</w:t>
      </w:r>
      <w:r w:rsidRPr="009011FA">
        <w:rPr>
          <w:rFonts w:hint="eastAsia"/>
          <w:lang w:eastAsia="zh-CN"/>
        </w:rPr>
        <w:t>年，瓜达拉哈拉，修订版）</w:t>
      </w:r>
      <w:r>
        <w:rPr>
          <w:lang w:eastAsia="zh-CN"/>
        </w:rPr>
        <w:t>–</w:t>
      </w:r>
      <w:r>
        <w:rPr>
          <w:rFonts w:hint="eastAsia"/>
          <w:lang w:eastAsia="zh-CN"/>
        </w:rPr>
        <w:t xml:space="preserve"> </w:t>
      </w:r>
      <w:r w:rsidRPr="009011FA">
        <w:rPr>
          <w:rFonts w:hint="eastAsia"/>
          <w:lang w:eastAsia="zh-CN"/>
        </w:rPr>
        <w:t>将电信</w:t>
      </w:r>
      <w:r w:rsidRPr="009011FA">
        <w:rPr>
          <w:lang w:eastAsia="zh-CN"/>
        </w:rPr>
        <w:t>/</w:t>
      </w:r>
      <w:r w:rsidRPr="009011FA">
        <w:rPr>
          <w:rFonts w:hint="eastAsia"/>
          <w:lang w:eastAsia="zh-CN"/>
        </w:rPr>
        <w:t>信息通信技术（</w:t>
      </w:r>
      <w:r w:rsidRPr="009011FA">
        <w:rPr>
          <w:lang w:eastAsia="zh-CN"/>
        </w:rPr>
        <w:t>ICT</w:t>
      </w:r>
      <w:r w:rsidRPr="009011FA">
        <w:rPr>
          <w:lang w:eastAsia="zh-CN"/>
        </w:rPr>
        <w:t>）</w:t>
      </w:r>
      <w:r w:rsidRPr="009011FA">
        <w:rPr>
          <w:rFonts w:hint="eastAsia"/>
          <w:lang w:eastAsia="zh-CN"/>
        </w:rPr>
        <w:t>用于监测和管理紧急和灾害情况的早期预警、预防、减灾和救灾工作，</w:t>
      </w:r>
    </w:p>
    <w:p w:rsidR="009011FA" w:rsidRPr="009011FA" w:rsidRDefault="009011FA" w:rsidP="009011FA">
      <w:pPr>
        <w:pStyle w:val="Call"/>
        <w:rPr>
          <w:iCs/>
          <w:lang w:eastAsia="zh-CN"/>
        </w:rPr>
      </w:pPr>
      <w:r w:rsidRPr="009011FA">
        <w:rPr>
          <w:rFonts w:hint="eastAsia"/>
          <w:iCs/>
          <w:lang w:eastAsia="zh-CN"/>
        </w:rPr>
        <w:t>进一步考虑到</w:t>
      </w:r>
    </w:p>
    <w:p w:rsidR="009011FA" w:rsidRPr="009011FA" w:rsidRDefault="009011FA" w:rsidP="0059112C">
      <w:pPr>
        <w:rPr>
          <w:lang w:eastAsia="zh-CN"/>
        </w:rPr>
      </w:pPr>
      <w:r w:rsidRPr="009011FA">
        <w:rPr>
          <w:i/>
          <w:iCs/>
          <w:lang w:eastAsia="zh-CN"/>
        </w:rPr>
        <w:t>a)</w:t>
      </w:r>
      <w:r w:rsidRPr="009011FA">
        <w:rPr>
          <w:lang w:eastAsia="zh-CN"/>
        </w:rPr>
        <w:tab/>
      </w:r>
      <w:r w:rsidRPr="009011FA">
        <w:rPr>
          <w:rFonts w:hint="eastAsia"/>
          <w:lang w:eastAsia="zh-CN"/>
        </w:rPr>
        <w:t>全权代表大会第</w:t>
      </w:r>
      <w:r w:rsidRPr="009011FA">
        <w:rPr>
          <w:rFonts w:hint="eastAsia"/>
          <w:lang w:eastAsia="zh-CN"/>
        </w:rPr>
        <w:t>36</w:t>
      </w:r>
      <w:r w:rsidRPr="009011FA">
        <w:rPr>
          <w:rFonts w:hint="eastAsia"/>
          <w:lang w:eastAsia="zh-CN"/>
        </w:rPr>
        <w:t>号决议（</w:t>
      </w:r>
      <w:r w:rsidRPr="009011FA">
        <w:rPr>
          <w:rFonts w:hint="eastAsia"/>
          <w:lang w:eastAsia="zh-CN"/>
        </w:rPr>
        <w:t>2010</w:t>
      </w:r>
      <w:r w:rsidRPr="009011FA">
        <w:rPr>
          <w:rFonts w:hint="eastAsia"/>
          <w:lang w:eastAsia="zh-CN"/>
        </w:rPr>
        <w:t>年，瓜达拉哈拉，修订版）</w:t>
      </w:r>
      <w:r w:rsidR="00002041">
        <w:rPr>
          <w:lang w:eastAsia="zh-CN"/>
        </w:rPr>
        <w:t>–</w:t>
      </w:r>
      <w:r w:rsidR="00002041">
        <w:rPr>
          <w:rFonts w:hint="eastAsia"/>
          <w:lang w:eastAsia="zh-CN"/>
        </w:rPr>
        <w:t xml:space="preserve"> </w:t>
      </w:r>
      <w:r w:rsidRPr="009011FA">
        <w:rPr>
          <w:rFonts w:hint="eastAsia"/>
          <w:lang w:eastAsia="zh-CN"/>
        </w:rPr>
        <w:t>用于人道主义援助服务的电信</w:t>
      </w:r>
      <w:r w:rsidRPr="009011FA">
        <w:rPr>
          <w:lang w:eastAsia="zh-CN"/>
        </w:rPr>
        <w:t>/</w:t>
      </w:r>
      <w:r w:rsidRPr="009011FA">
        <w:rPr>
          <w:rFonts w:hint="eastAsia"/>
          <w:lang w:eastAsia="zh-CN"/>
        </w:rPr>
        <w:t>信息通信技术；</w:t>
      </w:r>
    </w:p>
    <w:p w:rsidR="009011FA" w:rsidRPr="009011FA" w:rsidRDefault="009011FA" w:rsidP="0059112C">
      <w:pPr>
        <w:rPr>
          <w:lang w:eastAsia="zh-CN"/>
        </w:rPr>
      </w:pPr>
      <w:r w:rsidRPr="009011FA">
        <w:rPr>
          <w:i/>
          <w:iCs/>
          <w:lang w:eastAsia="zh-CN"/>
        </w:rPr>
        <w:t>b)</w:t>
      </w:r>
      <w:r w:rsidRPr="009011FA">
        <w:rPr>
          <w:lang w:eastAsia="zh-CN"/>
        </w:rPr>
        <w:tab/>
      </w:r>
      <w:r w:rsidRPr="009011FA">
        <w:rPr>
          <w:rFonts w:hint="eastAsia"/>
          <w:lang w:eastAsia="zh-CN"/>
        </w:rPr>
        <w:t>世界电信发展大会第</w:t>
      </w:r>
      <w:r w:rsidRPr="009011FA">
        <w:rPr>
          <w:rFonts w:hint="eastAsia"/>
          <w:lang w:eastAsia="zh-CN"/>
        </w:rPr>
        <w:t>34</w:t>
      </w:r>
      <w:r w:rsidRPr="009011FA">
        <w:rPr>
          <w:rFonts w:hint="eastAsia"/>
          <w:lang w:eastAsia="zh-CN"/>
        </w:rPr>
        <w:t>号决议（</w:t>
      </w:r>
      <w:r>
        <w:rPr>
          <w:rFonts w:hint="eastAsia"/>
          <w:lang w:eastAsia="zh-CN"/>
        </w:rPr>
        <w:t>2010</w:t>
      </w:r>
      <w:r>
        <w:rPr>
          <w:rFonts w:hint="eastAsia"/>
          <w:lang w:eastAsia="zh-CN"/>
        </w:rPr>
        <w:t>年，海得拉巴</w:t>
      </w:r>
      <w:r w:rsidRPr="009011FA">
        <w:rPr>
          <w:rFonts w:hint="eastAsia"/>
          <w:lang w:eastAsia="zh-CN"/>
        </w:rPr>
        <w:t>，修订版）－电信</w:t>
      </w:r>
      <w:r w:rsidRPr="009011FA">
        <w:rPr>
          <w:lang w:eastAsia="zh-CN"/>
        </w:rPr>
        <w:t>/</w:t>
      </w:r>
      <w:r w:rsidRPr="009011FA">
        <w:rPr>
          <w:rFonts w:hint="eastAsia"/>
          <w:lang w:eastAsia="zh-CN"/>
        </w:rPr>
        <w:t>信息通信技术在备灾、早期预警、</w:t>
      </w:r>
      <w:r w:rsidR="0059112C">
        <w:rPr>
          <w:rFonts w:hint="eastAsia"/>
          <w:lang w:eastAsia="zh-CN"/>
        </w:rPr>
        <w:t>救援</w:t>
      </w:r>
      <w:r w:rsidRPr="009011FA">
        <w:rPr>
          <w:rFonts w:hint="eastAsia"/>
          <w:lang w:eastAsia="zh-CN"/>
        </w:rPr>
        <w:t>、减灾、赈灾以及灾害响应方面的作用，以及</w:t>
      </w:r>
      <w:r w:rsidR="00002041">
        <w:rPr>
          <w:rFonts w:hint="eastAsia"/>
          <w:lang w:eastAsia="zh-CN"/>
        </w:rPr>
        <w:t>在</w:t>
      </w:r>
      <w:r w:rsidRPr="009011FA">
        <w:rPr>
          <w:rFonts w:hint="eastAsia"/>
          <w:lang w:eastAsia="zh-CN"/>
        </w:rPr>
        <w:t>《海得拉巴行动计划》项目</w:t>
      </w:r>
      <w:r w:rsidRPr="009011FA">
        <w:rPr>
          <w:rFonts w:hint="eastAsia"/>
          <w:lang w:eastAsia="zh-CN"/>
        </w:rPr>
        <w:t>5</w:t>
      </w:r>
      <w:r w:rsidR="00B43556">
        <w:rPr>
          <w:rFonts w:hint="eastAsia"/>
          <w:lang w:eastAsia="zh-CN"/>
        </w:rPr>
        <w:t xml:space="preserve"> </w:t>
      </w:r>
      <w:r w:rsidR="00B43556">
        <w:rPr>
          <w:lang w:eastAsia="zh-CN"/>
        </w:rPr>
        <w:t>–</w:t>
      </w:r>
      <w:r w:rsidR="00B43556">
        <w:rPr>
          <w:rFonts w:hint="eastAsia"/>
          <w:lang w:eastAsia="zh-CN"/>
        </w:rPr>
        <w:t xml:space="preserve"> </w:t>
      </w:r>
      <w:r w:rsidRPr="009011FA">
        <w:rPr>
          <w:rFonts w:hint="eastAsia"/>
          <w:lang w:eastAsia="zh-CN"/>
        </w:rPr>
        <w:t>最不发达国家、有特</w:t>
      </w:r>
      <w:r>
        <w:rPr>
          <w:rFonts w:hint="eastAsia"/>
          <w:lang w:eastAsia="zh-CN"/>
        </w:rPr>
        <w:t>别</w:t>
      </w:r>
      <w:r w:rsidRPr="009011FA">
        <w:rPr>
          <w:rFonts w:hint="eastAsia"/>
          <w:lang w:eastAsia="zh-CN"/>
        </w:rPr>
        <w:t>需求的国家、应急通信和适应气候变化</w:t>
      </w:r>
      <w:r w:rsidR="0059112C">
        <w:rPr>
          <w:rFonts w:hint="eastAsia"/>
          <w:lang w:eastAsia="zh-CN"/>
        </w:rPr>
        <w:t xml:space="preserve"> </w:t>
      </w:r>
      <w:r w:rsidR="0059112C">
        <w:rPr>
          <w:lang w:eastAsia="zh-CN"/>
        </w:rPr>
        <w:t>–</w:t>
      </w:r>
      <w:r w:rsidR="0059112C">
        <w:rPr>
          <w:rFonts w:hint="eastAsia"/>
          <w:lang w:eastAsia="zh-CN"/>
        </w:rPr>
        <w:t xml:space="preserve"> </w:t>
      </w:r>
      <w:r w:rsidR="0059112C">
        <w:rPr>
          <w:rFonts w:hint="eastAsia"/>
          <w:lang w:eastAsia="zh-CN"/>
        </w:rPr>
        <w:t>范围内</w:t>
      </w:r>
      <w:r w:rsidRPr="009011FA">
        <w:rPr>
          <w:rFonts w:hint="eastAsia"/>
          <w:lang w:eastAsia="zh-CN"/>
        </w:rPr>
        <w:t>开展的各项活动；</w:t>
      </w:r>
    </w:p>
    <w:p w:rsidR="009011FA" w:rsidRPr="009011FA" w:rsidRDefault="009011FA" w:rsidP="009011FA">
      <w:pPr>
        <w:rPr>
          <w:lang w:eastAsia="zh-CN"/>
        </w:rPr>
      </w:pPr>
      <w:r w:rsidRPr="009011FA">
        <w:rPr>
          <w:i/>
          <w:iCs/>
          <w:lang w:eastAsia="zh-CN"/>
        </w:rPr>
        <w:t>c)</w:t>
      </w:r>
      <w:r w:rsidRPr="009011FA">
        <w:rPr>
          <w:lang w:eastAsia="zh-CN"/>
        </w:rPr>
        <w:tab/>
      </w:r>
      <w:r w:rsidRPr="009011FA">
        <w:rPr>
          <w:rFonts w:hint="eastAsia"/>
          <w:lang w:eastAsia="zh-CN"/>
        </w:rPr>
        <w:t>近期发生的重大灾害突显出在为受灾地区提供人道主义援助的初期阶段，有必要快速进行频谱协调；</w:t>
      </w:r>
    </w:p>
    <w:p w:rsidR="009011FA" w:rsidRPr="009011FA" w:rsidRDefault="009011FA" w:rsidP="009011FA">
      <w:pPr>
        <w:rPr>
          <w:lang w:eastAsia="zh-CN"/>
        </w:rPr>
      </w:pPr>
      <w:r w:rsidRPr="009011FA">
        <w:rPr>
          <w:i/>
          <w:iCs/>
          <w:lang w:eastAsia="zh-CN"/>
        </w:rPr>
        <w:t>d)</w:t>
      </w:r>
      <w:r w:rsidRPr="009011FA">
        <w:rPr>
          <w:lang w:eastAsia="zh-CN"/>
        </w:rPr>
        <w:tab/>
      </w:r>
      <w:r w:rsidRPr="009011FA">
        <w:rPr>
          <w:rFonts w:hint="eastAsia"/>
          <w:lang w:eastAsia="zh-CN"/>
        </w:rPr>
        <w:t>国际电联秘书长受到欢迎的、有关创建国际电联跨部门应急通信小组（</w:t>
      </w:r>
      <w:r w:rsidRPr="009011FA">
        <w:rPr>
          <w:lang w:eastAsia="zh-CN"/>
        </w:rPr>
        <w:t>IECT</w:t>
      </w:r>
      <w:r w:rsidRPr="009011FA">
        <w:rPr>
          <w:rFonts w:hint="eastAsia"/>
          <w:lang w:eastAsia="zh-CN"/>
        </w:rPr>
        <w:t>）、以促进在国际电联内部就应急通信问题开展协调与协作的举措，</w:t>
      </w:r>
    </w:p>
    <w:p w:rsidR="009011FA" w:rsidRPr="009011FA" w:rsidRDefault="009011FA" w:rsidP="009011FA">
      <w:pPr>
        <w:pStyle w:val="Call"/>
        <w:rPr>
          <w:iCs/>
          <w:lang w:eastAsia="zh-CN"/>
        </w:rPr>
      </w:pPr>
      <w:r w:rsidRPr="009011FA">
        <w:rPr>
          <w:rFonts w:hint="eastAsia"/>
          <w:iCs/>
          <w:lang w:eastAsia="zh-CN"/>
        </w:rPr>
        <w:t>认识到</w:t>
      </w:r>
    </w:p>
    <w:p w:rsidR="009011FA" w:rsidRPr="009011FA" w:rsidRDefault="009011FA" w:rsidP="009011FA">
      <w:pPr>
        <w:rPr>
          <w:lang w:eastAsia="zh-CN"/>
        </w:rPr>
      </w:pPr>
      <w:r w:rsidRPr="009011FA">
        <w:rPr>
          <w:rFonts w:hint="eastAsia"/>
          <w:i/>
          <w:iCs/>
          <w:lang w:eastAsia="zh-CN"/>
        </w:rPr>
        <w:t>a)</w:t>
      </w:r>
      <w:r w:rsidRPr="009011FA">
        <w:rPr>
          <w:rFonts w:hint="eastAsia"/>
          <w:lang w:eastAsia="zh-CN"/>
        </w:rPr>
        <w:tab/>
      </w:r>
      <w:r w:rsidRPr="009011FA">
        <w:rPr>
          <w:rFonts w:hint="eastAsia"/>
          <w:lang w:eastAsia="zh-CN"/>
        </w:rPr>
        <w:t>灾害响应机制与管理包括一系列内容不同但却同样重要的方面，例如早期预警、防灾、减灾与赈灾；</w:t>
      </w:r>
    </w:p>
    <w:p w:rsidR="009011FA" w:rsidRPr="009011FA" w:rsidRDefault="009011FA" w:rsidP="0059112C">
      <w:pPr>
        <w:rPr>
          <w:lang w:eastAsia="zh-CN"/>
        </w:rPr>
      </w:pPr>
      <w:r w:rsidRPr="009011FA">
        <w:rPr>
          <w:rFonts w:hint="eastAsia"/>
          <w:i/>
          <w:iCs/>
          <w:lang w:eastAsia="zh-CN"/>
        </w:rPr>
        <w:t>b)</w:t>
      </w:r>
      <w:r w:rsidRPr="009011FA">
        <w:rPr>
          <w:rFonts w:hint="eastAsia"/>
          <w:lang w:eastAsia="zh-CN"/>
        </w:rPr>
        <w:tab/>
      </w:r>
      <w:r w:rsidRPr="009011FA">
        <w:rPr>
          <w:rFonts w:hint="eastAsia"/>
          <w:lang w:eastAsia="zh-CN"/>
        </w:rPr>
        <w:t>为有效预测、发现、</w:t>
      </w:r>
      <w:r w:rsidR="0059112C">
        <w:rPr>
          <w:rFonts w:hint="eastAsia"/>
          <w:lang w:eastAsia="zh-CN"/>
        </w:rPr>
        <w:t>减轻</w:t>
      </w:r>
      <w:r w:rsidRPr="009011FA">
        <w:rPr>
          <w:rFonts w:hint="eastAsia"/>
          <w:lang w:eastAsia="zh-CN"/>
        </w:rPr>
        <w:t>灾害并对灾害情况做出</w:t>
      </w:r>
      <w:r w:rsidR="0059112C">
        <w:rPr>
          <w:rFonts w:hint="eastAsia"/>
          <w:lang w:eastAsia="zh-CN"/>
        </w:rPr>
        <w:t>有效</w:t>
      </w:r>
      <w:r w:rsidRPr="009011FA">
        <w:rPr>
          <w:rFonts w:hint="eastAsia"/>
          <w:lang w:eastAsia="zh-CN"/>
        </w:rPr>
        <w:t>响应，各主管部门就管理各类必要的无线电系统进行合作至关重要；</w:t>
      </w:r>
    </w:p>
    <w:p w:rsidR="009011FA" w:rsidRPr="009011FA" w:rsidRDefault="009011FA" w:rsidP="0059112C">
      <w:pPr>
        <w:rPr>
          <w:lang w:eastAsia="zh-CN"/>
        </w:rPr>
      </w:pPr>
      <w:r w:rsidRPr="009011FA">
        <w:rPr>
          <w:rFonts w:hint="eastAsia"/>
          <w:i/>
          <w:iCs/>
          <w:lang w:eastAsia="zh-CN"/>
        </w:rPr>
        <w:t>c)</w:t>
      </w:r>
      <w:r w:rsidRPr="009011FA">
        <w:rPr>
          <w:rFonts w:hint="eastAsia"/>
          <w:lang w:eastAsia="zh-CN"/>
        </w:rPr>
        <w:tab/>
      </w:r>
      <w:r w:rsidRPr="009011FA">
        <w:rPr>
          <w:rFonts w:hint="eastAsia"/>
          <w:lang w:eastAsia="zh-CN"/>
        </w:rPr>
        <w:t>支持赈灾工作特别是初期阶段赈灾行动的通信</w:t>
      </w:r>
      <w:r w:rsidR="0059112C">
        <w:rPr>
          <w:rFonts w:hint="eastAsia"/>
          <w:lang w:eastAsia="zh-CN"/>
        </w:rPr>
        <w:t>需求</w:t>
      </w:r>
      <w:r w:rsidRPr="009011FA">
        <w:rPr>
          <w:rFonts w:hint="eastAsia"/>
          <w:lang w:eastAsia="zh-CN"/>
        </w:rPr>
        <w:t>包括提供现场地面和卫星通信系统，以保障受灾地区人民的生命财产安全，此类通信机制必须能够在既不受到亦不产生有害无线电频率干扰的情况下运行；</w:t>
      </w:r>
    </w:p>
    <w:p w:rsidR="009011FA" w:rsidRPr="009011FA" w:rsidRDefault="009011FA" w:rsidP="009011FA">
      <w:pPr>
        <w:rPr>
          <w:lang w:eastAsia="zh-CN"/>
        </w:rPr>
      </w:pPr>
      <w:r w:rsidRPr="009011FA">
        <w:rPr>
          <w:rFonts w:hint="eastAsia"/>
          <w:i/>
          <w:iCs/>
          <w:lang w:eastAsia="zh-CN"/>
        </w:rPr>
        <w:t>d)</w:t>
      </w:r>
      <w:r w:rsidRPr="009011FA">
        <w:rPr>
          <w:rFonts w:hint="eastAsia"/>
          <w:lang w:eastAsia="zh-CN"/>
        </w:rPr>
        <w:tab/>
      </w:r>
      <w:r w:rsidRPr="009011FA">
        <w:rPr>
          <w:rFonts w:hint="eastAsia"/>
          <w:lang w:eastAsia="zh-CN"/>
        </w:rPr>
        <w:t>灾害情况出现时可能会造成一个国家无法为展开有效的人员救助提供必要的频谱规则与管理支持，因此制定在此情况下使用的标准操作程序和相关频谱管理机制，是应急规</w:t>
      </w:r>
      <w:r w:rsidRPr="009011FA">
        <w:rPr>
          <w:lang w:eastAsia="zh-CN"/>
        </w:rPr>
        <w:br/>
      </w:r>
      <w:r w:rsidRPr="009011FA">
        <w:rPr>
          <w:rFonts w:hint="eastAsia"/>
          <w:lang w:eastAsia="zh-CN"/>
        </w:rPr>
        <w:t>划</w:t>
      </w:r>
      <w:r w:rsidRPr="0059112C">
        <w:rPr>
          <w:rStyle w:val="FootnoteReference"/>
        </w:rPr>
        <w:footnoteReference w:customMarkFollows="1" w:id="1"/>
        <w:t>1</w:t>
      </w:r>
      <w:r w:rsidRPr="009011FA">
        <w:rPr>
          <w:rFonts w:hint="eastAsia"/>
          <w:lang w:eastAsia="zh-CN"/>
        </w:rPr>
        <w:t>工作的一项重要内容，</w:t>
      </w:r>
    </w:p>
    <w:p w:rsidR="009011FA" w:rsidRPr="009011FA" w:rsidRDefault="009011FA" w:rsidP="009011FA">
      <w:pPr>
        <w:pStyle w:val="Call"/>
        <w:rPr>
          <w:iCs/>
          <w:lang w:eastAsia="zh-CN"/>
        </w:rPr>
      </w:pPr>
      <w:r w:rsidRPr="009011FA">
        <w:rPr>
          <w:rFonts w:hint="eastAsia"/>
          <w:iCs/>
          <w:lang w:eastAsia="zh-CN"/>
        </w:rPr>
        <w:lastRenderedPageBreak/>
        <w:t>铭记</w:t>
      </w:r>
    </w:p>
    <w:p w:rsidR="009011FA" w:rsidRPr="009011FA" w:rsidRDefault="009011FA" w:rsidP="009011FA">
      <w:pPr>
        <w:ind w:firstLineChars="200" w:firstLine="480"/>
        <w:rPr>
          <w:lang w:eastAsia="zh-CN"/>
        </w:rPr>
      </w:pPr>
      <w:r w:rsidRPr="009011FA">
        <w:rPr>
          <w:rFonts w:hint="eastAsia"/>
          <w:lang w:eastAsia="zh-CN"/>
        </w:rPr>
        <w:t>频谱管理是一个国家的主权和责任，</w:t>
      </w:r>
    </w:p>
    <w:p w:rsidR="009011FA" w:rsidRPr="009011FA" w:rsidRDefault="009011FA" w:rsidP="009011FA">
      <w:pPr>
        <w:pStyle w:val="Call"/>
        <w:rPr>
          <w:iCs/>
          <w:lang w:eastAsia="zh-CN"/>
        </w:rPr>
      </w:pPr>
      <w:r w:rsidRPr="009011FA">
        <w:rPr>
          <w:rFonts w:hint="eastAsia"/>
          <w:iCs/>
          <w:lang w:eastAsia="zh-CN"/>
        </w:rPr>
        <w:t>顾及</w:t>
      </w:r>
    </w:p>
    <w:p w:rsidR="009011FA" w:rsidRPr="009011FA" w:rsidRDefault="009011FA" w:rsidP="0059112C">
      <w:pPr>
        <w:rPr>
          <w:lang w:eastAsia="zh-CN"/>
        </w:rPr>
      </w:pPr>
      <w:r w:rsidRPr="009011FA">
        <w:rPr>
          <w:rFonts w:hint="eastAsia"/>
          <w:i/>
          <w:iCs/>
          <w:lang w:eastAsia="zh-CN"/>
        </w:rPr>
        <w:t>a)</w:t>
      </w:r>
      <w:r w:rsidRPr="009011FA">
        <w:rPr>
          <w:rFonts w:hint="eastAsia"/>
          <w:lang w:eastAsia="zh-CN"/>
        </w:rPr>
        <w:tab/>
      </w:r>
      <w:r w:rsidRPr="009011FA">
        <w:rPr>
          <w:rFonts w:hint="eastAsia"/>
          <w:lang w:eastAsia="zh-CN"/>
        </w:rPr>
        <w:t>世界无线电通信大会第</w:t>
      </w:r>
      <w:r w:rsidRPr="009011FA">
        <w:rPr>
          <w:rFonts w:hint="eastAsia"/>
          <w:lang w:eastAsia="zh-CN"/>
        </w:rPr>
        <w:t>644</w:t>
      </w:r>
      <w:r w:rsidRPr="009011FA">
        <w:rPr>
          <w:rFonts w:hint="eastAsia"/>
          <w:lang w:eastAsia="zh-CN"/>
        </w:rPr>
        <w:t>号</w:t>
      </w:r>
      <w:r w:rsidR="0059112C">
        <w:rPr>
          <w:rFonts w:hint="eastAsia"/>
          <w:lang w:eastAsia="zh-CN"/>
        </w:rPr>
        <w:t>、</w:t>
      </w:r>
      <w:r w:rsidRPr="009011FA">
        <w:rPr>
          <w:rFonts w:hint="eastAsia"/>
          <w:lang w:eastAsia="zh-CN"/>
        </w:rPr>
        <w:t>646</w:t>
      </w:r>
      <w:r w:rsidRPr="009011FA">
        <w:rPr>
          <w:rFonts w:hint="eastAsia"/>
          <w:lang w:eastAsia="zh-CN"/>
        </w:rPr>
        <w:t>号</w:t>
      </w:r>
      <w:r w:rsidR="0038172C">
        <w:rPr>
          <w:rFonts w:hint="eastAsia"/>
          <w:lang w:eastAsia="zh-CN"/>
        </w:rPr>
        <w:t>和</w:t>
      </w:r>
      <w:r w:rsidR="0038172C">
        <w:rPr>
          <w:rFonts w:hint="eastAsia"/>
          <w:lang w:eastAsia="zh-CN"/>
        </w:rPr>
        <w:t>647</w:t>
      </w:r>
      <w:r w:rsidR="0038172C">
        <w:rPr>
          <w:rFonts w:hint="eastAsia"/>
          <w:lang w:eastAsia="zh-CN"/>
        </w:rPr>
        <w:t>号</w:t>
      </w:r>
      <w:r w:rsidRPr="009011FA">
        <w:rPr>
          <w:rFonts w:hint="eastAsia"/>
          <w:lang w:eastAsia="zh-CN"/>
        </w:rPr>
        <w:t>决议；</w:t>
      </w:r>
    </w:p>
    <w:p w:rsidR="009011FA" w:rsidRDefault="009011FA" w:rsidP="00B43556">
      <w:pPr>
        <w:rPr>
          <w:lang w:eastAsia="zh-CN"/>
        </w:rPr>
      </w:pPr>
      <w:r w:rsidRPr="009011FA">
        <w:rPr>
          <w:rFonts w:hint="eastAsia"/>
          <w:i/>
          <w:iCs/>
          <w:lang w:eastAsia="zh-CN"/>
        </w:rPr>
        <w:t>b)</w:t>
      </w:r>
      <w:r w:rsidRPr="009011FA">
        <w:rPr>
          <w:rFonts w:hint="eastAsia"/>
          <w:lang w:eastAsia="zh-CN"/>
        </w:rPr>
        <w:tab/>
        <w:t>2007</w:t>
      </w:r>
      <w:r w:rsidRPr="009011FA">
        <w:rPr>
          <w:rFonts w:hint="eastAsia"/>
          <w:lang w:eastAsia="zh-CN"/>
        </w:rPr>
        <w:t>年世界无线电通信大会通过的其它相关决议</w:t>
      </w:r>
      <w:r w:rsidR="0038172C">
        <w:rPr>
          <w:rFonts w:hint="eastAsia"/>
          <w:lang w:eastAsia="zh-CN"/>
        </w:rPr>
        <w:t>；</w:t>
      </w:r>
    </w:p>
    <w:p w:rsidR="0038172C" w:rsidRPr="009011FA" w:rsidRDefault="0038172C" w:rsidP="0059112C">
      <w:pPr>
        <w:rPr>
          <w:lang w:eastAsia="zh-CN"/>
        </w:rPr>
      </w:pPr>
      <w:r w:rsidRPr="00007EF2">
        <w:rPr>
          <w:rFonts w:hint="eastAsia"/>
          <w:i/>
          <w:iCs/>
          <w:lang w:eastAsia="zh-CN"/>
        </w:rPr>
        <w:t>c</w:t>
      </w:r>
      <w:r w:rsidR="00007EF2" w:rsidRPr="00007EF2">
        <w:rPr>
          <w:rFonts w:hint="eastAsia"/>
          <w:i/>
          <w:iCs/>
          <w:lang w:eastAsia="zh-CN"/>
        </w:rPr>
        <w:t>)</w:t>
      </w:r>
      <w:r>
        <w:rPr>
          <w:rFonts w:hint="eastAsia"/>
          <w:lang w:eastAsia="zh-CN"/>
        </w:rPr>
        <w:tab/>
        <w:t>ITU-R</w:t>
      </w:r>
      <w:r>
        <w:rPr>
          <w:rFonts w:hint="eastAsia"/>
          <w:lang w:eastAsia="zh-CN"/>
        </w:rPr>
        <w:t>第</w:t>
      </w:r>
      <w:r>
        <w:rPr>
          <w:rFonts w:hint="eastAsia"/>
          <w:lang w:eastAsia="zh-CN"/>
        </w:rPr>
        <w:t>55</w:t>
      </w:r>
      <w:r>
        <w:rPr>
          <w:rFonts w:hint="eastAsia"/>
          <w:lang w:eastAsia="zh-CN"/>
        </w:rPr>
        <w:t>和</w:t>
      </w:r>
      <w:r>
        <w:rPr>
          <w:rFonts w:hint="eastAsia"/>
          <w:lang w:eastAsia="zh-CN"/>
        </w:rPr>
        <w:t>ITU-R</w:t>
      </w:r>
      <w:r>
        <w:rPr>
          <w:rFonts w:hint="eastAsia"/>
          <w:lang w:eastAsia="zh-CN"/>
        </w:rPr>
        <w:t>第</w:t>
      </w:r>
      <w:r w:rsidR="0059112C">
        <w:rPr>
          <w:rFonts w:hint="eastAsia"/>
          <w:lang w:eastAsia="zh-CN"/>
        </w:rPr>
        <w:t>60</w:t>
      </w:r>
      <w:r>
        <w:rPr>
          <w:rFonts w:hint="eastAsia"/>
          <w:lang w:eastAsia="zh-CN"/>
        </w:rPr>
        <w:t>号决议，</w:t>
      </w:r>
    </w:p>
    <w:p w:rsidR="009011FA" w:rsidRPr="009011FA" w:rsidRDefault="009011FA" w:rsidP="009011FA">
      <w:pPr>
        <w:pStyle w:val="Call"/>
        <w:rPr>
          <w:iCs/>
          <w:lang w:eastAsia="zh-CN"/>
        </w:rPr>
      </w:pPr>
      <w:r w:rsidRPr="009011FA">
        <w:rPr>
          <w:rFonts w:hint="eastAsia"/>
          <w:iCs/>
          <w:lang w:eastAsia="zh-CN"/>
        </w:rPr>
        <w:t>强调</w:t>
      </w:r>
    </w:p>
    <w:p w:rsidR="009011FA" w:rsidRPr="009011FA" w:rsidRDefault="009011FA" w:rsidP="009011FA">
      <w:pPr>
        <w:ind w:firstLineChars="200" w:firstLine="480"/>
        <w:rPr>
          <w:lang w:eastAsia="zh-CN"/>
        </w:rPr>
      </w:pPr>
      <w:r w:rsidRPr="009011FA">
        <w:rPr>
          <w:rFonts w:hint="eastAsia"/>
          <w:lang w:eastAsia="zh-CN"/>
        </w:rPr>
        <w:t>ITU-R</w:t>
      </w:r>
      <w:r w:rsidRPr="009011FA">
        <w:rPr>
          <w:rFonts w:hint="eastAsia"/>
          <w:lang w:eastAsia="zh-CN"/>
        </w:rPr>
        <w:t>研究组在灾害管理中扮演着重要的角色，他们通过技术和操作研究以及建议书，为灾害预测、发现、减灾及灾害响应机制等活动提供支持，这些活动是尽量降低生命财产损失，并为受灾地区提供救助的关键，</w:t>
      </w:r>
    </w:p>
    <w:p w:rsidR="009011FA" w:rsidRPr="009011FA" w:rsidRDefault="009011FA" w:rsidP="009011FA">
      <w:pPr>
        <w:pStyle w:val="Call"/>
        <w:rPr>
          <w:iCs/>
          <w:lang w:eastAsia="zh-CN"/>
        </w:rPr>
      </w:pPr>
      <w:r w:rsidRPr="009011FA">
        <w:rPr>
          <w:rFonts w:hint="eastAsia"/>
          <w:iCs/>
          <w:lang w:eastAsia="zh-CN"/>
        </w:rPr>
        <w:t>做出决议</w:t>
      </w:r>
    </w:p>
    <w:p w:rsidR="009011FA" w:rsidRPr="009011FA" w:rsidRDefault="009011FA" w:rsidP="009011FA">
      <w:pPr>
        <w:ind w:firstLineChars="200" w:firstLine="480"/>
        <w:rPr>
          <w:lang w:eastAsia="zh-CN"/>
        </w:rPr>
      </w:pPr>
      <w:r w:rsidRPr="009011FA">
        <w:rPr>
          <w:rFonts w:hint="eastAsia"/>
          <w:lang w:eastAsia="zh-CN"/>
        </w:rPr>
        <w:t>鉴于在灾害电信工作中有效使用无线电频谱的重要性，因此</w:t>
      </w:r>
      <w:r w:rsidRPr="009011FA">
        <w:rPr>
          <w:rFonts w:hint="eastAsia"/>
          <w:lang w:eastAsia="zh-CN"/>
        </w:rPr>
        <w:t>ITU-R</w:t>
      </w:r>
      <w:r w:rsidRPr="009011FA">
        <w:rPr>
          <w:rFonts w:hint="eastAsia"/>
          <w:lang w:eastAsia="zh-CN"/>
        </w:rPr>
        <w:t>相关研究组应在国际电联内部并与国际电联之外的相关组织相互协作与合作，研究并制定有关灾害预测、发现、减灾和赈灾工作中使用的无线电通信管理的导则，</w:t>
      </w:r>
    </w:p>
    <w:p w:rsidR="009011FA" w:rsidRPr="009011FA" w:rsidRDefault="009011FA" w:rsidP="009011FA">
      <w:pPr>
        <w:pStyle w:val="Call"/>
        <w:rPr>
          <w:iCs/>
          <w:lang w:eastAsia="zh-CN"/>
        </w:rPr>
      </w:pPr>
      <w:r w:rsidRPr="009011FA">
        <w:rPr>
          <w:rFonts w:hint="eastAsia"/>
          <w:iCs/>
          <w:lang w:eastAsia="zh-CN"/>
        </w:rPr>
        <w:t>责成无线电通信局主任</w:t>
      </w:r>
    </w:p>
    <w:p w:rsidR="009011FA" w:rsidRPr="009011FA" w:rsidRDefault="009011FA" w:rsidP="009011FA">
      <w:pPr>
        <w:rPr>
          <w:lang w:eastAsia="zh-CN"/>
        </w:rPr>
      </w:pPr>
      <w:r w:rsidRPr="009011FA">
        <w:rPr>
          <w:rFonts w:hint="eastAsia"/>
          <w:lang w:eastAsia="zh-CN"/>
        </w:rPr>
        <w:t>1</w:t>
      </w:r>
      <w:r w:rsidRPr="009011FA">
        <w:rPr>
          <w:rFonts w:hint="eastAsia"/>
          <w:lang w:eastAsia="zh-CN"/>
        </w:rPr>
        <w:tab/>
      </w:r>
      <w:r w:rsidRPr="009011FA">
        <w:rPr>
          <w:rFonts w:hint="eastAsia"/>
          <w:lang w:eastAsia="zh-CN"/>
        </w:rPr>
        <w:t>与其它两个部门合作，协助成员国将应急通信方面的活动安排就绪，例如，列出目前在紧急情况下可用的频率，以便将其纳入无线电通信局负责维护的数据库；</w:t>
      </w:r>
    </w:p>
    <w:p w:rsidR="009011FA" w:rsidRPr="009011FA" w:rsidRDefault="009011FA" w:rsidP="009011FA">
      <w:pPr>
        <w:rPr>
          <w:lang w:eastAsia="zh-CN"/>
        </w:rPr>
      </w:pPr>
      <w:r w:rsidRPr="009011FA">
        <w:rPr>
          <w:rFonts w:hint="eastAsia"/>
          <w:lang w:eastAsia="zh-CN"/>
        </w:rPr>
        <w:t>2</w:t>
      </w:r>
      <w:r w:rsidRPr="009011FA">
        <w:rPr>
          <w:rFonts w:hint="eastAsia"/>
          <w:lang w:eastAsia="zh-CN"/>
        </w:rPr>
        <w:tab/>
      </w:r>
      <w:r w:rsidRPr="009011FA">
        <w:rPr>
          <w:rFonts w:hint="eastAsia"/>
          <w:lang w:eastAsia="zh-CN"/>
        </w:rPr>
        <w:t>与联合国</w:t>
      </w:r>
      <w:r w:rsidRPr="009011FA">
        <w:rPr>
          <w:lang w:eastAsia="zh-CN"/>
        </w:rPr>
        <w:t>人道主义事务协调厅</w:t>
      </w:r>
      <w:r w:rsidRPr="009011FA">
        <w:rPr>
          <w:rFonts w:hint="eastAsia"/>
          <w:lang w:eastAsia="zh-CN"/>
        </w:rPr>
        <w:t>、应急通信工作组（</w:t>
      </w:r>
      <w:r w:rsidRPr="009011FA">
        <w:rPr>
          <w:rFonts w:hint="eastAsia"/>
          <w:lang w:eastAsia="zh-CN"/>
        </w:rPr>
        <w:t>WGET</w:t>
      </w:r>
      <w:r w:rsidRPr="009011FA">
        <w:rPr>
          <w:rFonts w:hint="eastAsia"/>
          <w:lang w:eastAsia="zh-CN"/>
        </w:rPr>
        <w:t>）等国际组织协商并考虑到以上研究结果，协助制定和传播用于灾害情况频谱管理的标准操作程序。</w:t>
      </w:r>
    </w:p>
    <w:sectPr w:rsidR="009011FA" w:rsidRPr="009011FA" w:rsidSect="009447A3">
      <w:headerReference w:type="default" r:id="rId9"/>
      <w:footerReference w:type="even" r:id="rId1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041" w:rsidRDefault="00002041">
      <w:r>
        <w:separator/>
      </w:r>
    </w:p>
  </w:endnote>
  <w:endnote w:type="continuationSeparator" w:id="0">
    <w:p w:rsidR="00002041" w:rsidRDefault="0000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041" w:rsidRPr="00877D12" w:rsidRDefault="00002041">
    <w:pPr>
      <w:rPr>
        <w:lang w:val="fr-FR"/>
      </w:rPr>
    </w:pPr>
    <w:r>
      <w:fldChar w:fldCharType="begin"/>
    </w:r>
    <w:r w:rsidRPr="00877D12">
      <w:rPr>
        <w:lang w:val="fr-FR"/>
      </w:rPr>
      <w:instrText xml:space="preserve"> FILENAME \p  \* MERGEFORMAT </w:instrText>
    </w:r>
    <w:r>
      <w:fldChar w:fldCharType="separate"/>
    </w:r>
    <w:r>
      <w:rPr>
        <w:noProof/>
        <w:lang w:val="fr-FR"/>
      </w:rPr>
      <w:t>P:\CHI\ITU-R\CONF-R\AR12\FINRES\053C.docx</w:t>
    </w:r>
    <w:r>
      <w:fldChar w:fldCharType="end"/>
    </w:r>
    <w:r w:rsidRPr="00877D12">
      <w:rPr>
        <w:lang w:val="fr-FR"/>
      </w:rPr>
      <w:tab/>
    </w:r>
    <w:r>
      <w:fldChar w:fldCharType="begin"/>
    </w:r>
    <w:r>
      <w:instrText xml:space="preserve"> SAVEDATE \@ DD.MM.YY </w:instrText>
    </w:r>
    <w:r>
      <w:fldChar w:fldCharType="separate"/>
    </w:r>
    <w:r w:rsidR="009725A0">
      <w:rPr>
        <w:noProof/>
      </w:rPr>
      <w:t>20.01.12</w:t>
    </w:r>
    <w:r>
      <w:fldChar w:fldCharType="end"/>
    </w:r>
    <w:r w:rsidRPr="00877D12">
      <w:rPr>
        <w:lang w:val="fr-FR"/>
      </w:rPr>
      <w:tab/>
    </w:r>
    <w:r>
      <w:fldChar w:fldCharType="begin"/>
    </w:r>
    <w:r>
      <w:instrText xml:space="preserve"> PRINTDATE \@ DD.MM.YY </w:instrText>
    </w:r>
    <w:r>
      <w:fldChar w:fldCharType="separate"/>
    </w:r>
    <w:r>
      <w:rPr>
        <w:noProof/>
      </w:rPr>
      <w:t>20.01.12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041" w:rsidRDefault="00002041">
      <w:r>
        <w:rPr>
          <w:b/>
        </w:rPr>
        <w:t>_______________</w:t>
      </w:r>
    </w:p>
  </w:footnote>
  <w:footnote w:type="continuationSeparator" w:id="0">
    <w:p w:rsidR="00002041" w:rsidRDefault="00002041">
      <w:r>
        <w:continuationSeparator/>
      </w:r>
    </w:p>
  </w:footnote>
  <w:footnote w:id="1">
    <w:p w:rsidR="00002041" w:rsidRDefault="00002041" w:rsidP="009011FA">
      <w:pPr>
        <w:pStyle w:val="FootnoteText"/>
        <w:rPr>
          <w:lang w:eastAsia="zh-CN"/>
        </w:rPr>
      </w:pPr>
      <w:r>
        <w:rPr>
          <w:rStyle w:val="FootnoteReference"/>
          <w:lang w:eastAsia="zh-CN"/>
        </w:rPr>
        <w:t>1</w:t>
      </w:r>
      <w:r>
        <w:rPr>
          <w:rFonts w:hint="eastAsia"/>
          <w:lang w:eastAsia="zh-CN"/>
        </w:rPr>
        <w:tab/>
      </w:r>
      <w:r>
        <w:rPr>
          <w:rFonts w:hint="eastAsia"/>
          <w:lang w:eastAsia="zh-CN"/>
        </w:rPr>
        <w:t>考虑到，例如，《</w:t>
      </w:r>
      <w:r>
        <w:rPr>
          <w:rFonts w:hint="eastAsia"/>
          <w:lang w:eastAsia="zh-CN"/>
        </w:rPr>
        <w:t>ITU-R</w:t>
      </w:r>
      <w:r>
        <w:rPr>
          <w:rFonts w:hint="eastAsia"/>
          <w:lang w:eastAsia="zh-CN"/>
        </w:rPr>
        <w:t>应急和赈灾特别增补》</w:t>
      </w:r>
      <w:r w:rsidR="009725A0">
        <w:rPr>
          <w:rFonts w:hint="eastAsia"/>
          <w:lang w:eastAsia="zh-CN"/>
        </w:rPr>
        <w:t>。</w:t>
      </w:r>
      <w:bookmarkStart w:id="4" w:name="_GoBack"/>
      <w:bookmarkEnd w:id="4"/>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041" w:rsidRDefault="00002041"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9725A0">
      <w:rPr>
        <w:noProof/>
        <w:lang w:val="en-US"/>
      </w:rPr>
      <w:t>2</w:t>
    </w:r>
    <w:r>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EA0"/>
    <w:rsid w:val="00002041"/>
    <w:rsid w:val="00007EF2"/>
    <w:rsid w:val="00107B8D"/>
    <w:rsid w:val="0012602A"/>
    <w:rsid w:val="001A41DD"/>
    <w:rsid w:val="001B225D"/>
    <w:rsid w:val="001B5E78"/>
    <w:rsid w:val="001C7FB0"/>
    <w:rsid w:val="00213F8F"/>
    <w:rsid w:val="002433E9"/>
    <w:rsid w:val="002D6875"/>
    <w:rsid w:val="002D78CF"/>
    <w:rsid w:val="003322FF"/>
    <w:rsid w:val="0036611D"/>
    <w:rsid w:val="0038172C"/>
    <w:rsid w:val="0045228B"/>
    <w:rsid w:val="004628FA"/>
    <w:rsid w:val="00476CD8"/>
    <w:rsid w:val="004844C1"/>
    <w:rsid w:val="00495EA0"/>
    <w:rsid w:val="004F61D9"/>
    <w:rsid w:val="00533EA0"/>
    <w:rsid w:val="00541AC7"/>
    <w:rsid w:val="00586689"/>
    <w:rsid w:val="0059112C"/>
    <w:rsid w:val="005C5620"/>
    <w:rsid w:val="005E3296"/>
    <w:rsid w:val="00637543"/>
    <w:rsid w:val="00645B0F"/>
    <w:rsid w:val="006462D9"/>
    <w:rsid w:val="0066690D"/>
    <w:rsid w:val="0071246B"/>
    <w:rsid w:val="00756B1C"/>
    <w:rsid w:val="00764B56"/>
    <w:rsid w:val="00766E79"/>
    <w:rsid w:val="007B5400"/>
    <w:rsid w:val="008017CE"/>
    <w:rsid w:val="00832AAD"/>
    <w:rsid w:val="00845350"/>
    <w:rsid w:val="008674DF"/>
    <w:rsid w:val="00877D12"/>
    <w:rsid w:val="00891C1E"/>
    <w:rsid w:val="00893CCB"/>
    <w:rsid w:val="008B1239"/>
    <w:rsid w:val="009011FA"/>
    <w:rsid w:val="00943EBD"/>
    <w:rsid w:val="009447A3"/>
    <w:rsid w:val="00970B63"/>
    <w:rsid w:val="009725A0"/>
    <w:rsid w:val="009C1E4D"/>
    <w:rsid w:val="00A05CE9"/>
    <w:rsid w:val="00AD0F7F"/>
    <w:rsid w:val="00B1619A"/>
    <w:rsid w:val="00B43556"/>
    <w:rsid w:val="00B53F12"/>
    <w:rsid w:val="00BB7E20"/>
    <w:rsid w:val="00BD2389"/>
    <w:rsid w:val="00BE5003"/>
    <w:rsid w:val="00CD4869"/>
    <w:rsid w:val="00CF5E57"/>
    <w:rsid w:val="00CF784F"/>
    <w:rsid w:val="00D471A9"/>
    <w:rsid w:val="00E7484F"/>
    <w:rsid w:val="00EB7C73"/>
    <w:rsid w:val="00F13158"/>
    <w:rsid w:val="00F451F5"/>
    <w:rsid w:val="00FA6627"/>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paragraph" w:customStyle="1" w:styleId="Char1CharChar1Char">
    <w:name w:val="Char1 Char Char1 Char"/>
    <w:basedOn w:val="Normal"/>
    <w:rsid w:val="00495EA0"/>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RestitleChar">
    <w:name w:val="Res_title Char"/>
    <w:basedOn w:val="DefaultParagraphFont"/>
    <w:link w:val="Restitle"/>
    <w:rsid w:val="00495EA0"/>
    <w:rPr>
      <w:rFonts w:ascii="Times New Roman Bold" w:hAnsi="Times New Roman Bold"/>
      <w:b/>
      <w:sz w:val="28"/>
      <w:lang w:val="en-GB" w:eastAsia="en-US"/>
    </w:rPr>
  </w:style>
  <w:style w:type="character" w:customStyle="1" w:styleId="enumlev1Char">
    <w:name w:val="enumlev1 Char"/>
    <w:basedOn w:val="DefaultParagraphFont"/>
    <w:link w:val="enumlev1"/>
    <w:rsid w:val="00495EA0"/>
    <w:rPr>
      <w:rFonts w:ascii="Times New Roman" w:hAnsi="Times New Roman"/>
      <w:sz w:val="24"/>
      <w:lang w:val="en-GB" w:eastAsia="en-US"/>
    </w:rPr>
  </w:style>
  <w:style w:type="character" w:customStyle="1" w:styleId="NormalaftertitleChar">
    <w:name w:val="Normal after title Char"/>
    <w:basedOn w:val="DefaultParagraphFont"/>
    <w:link w:val="Normalaftertitle"/>
    <w:rsid w:val="00495EA0"/>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paragraph" w:customStyle="1" w:styleId="Char1CharChar1Char">
    <w:name w:val="Char1 Char Char1 Char"/>
    <w:basedOn w:val="Normal"/>
    <w:rsid w:val="00495EA0"/>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RestitleChar">
    <w:name w:val="Res_title Char"/>
    <w:basedOn w:val="DefaultParagraphFont"/>
    <w:link w:val="Restitle"/>
    <w:rsid w:val="00495EA0"/>
    <w:rPr>
      <w:rFonts w:ascii="Times New Roman Bold" w:hAnsi="Times New Roman Bold"/>
      <w:b/>
      <w:sz w:val="28"/>
      <w:lang w:val="en-GB" w:eastAsia="en-US"/>
    </w:rPr>
  </w:style>
  <w:style w:type="character" w:customStyle="1" w:styleId="enumlev1Char">
    <w:name w:val="enumlev1 Char"/>
    <w:basedOn w:val="DefaultParagraphFont"/>
    <w:link w:val="enumlev1"/>
    <w:rsid w:val="00495EA0"/>
    <w:rPr>
      <w:rFonts w:ascii="Times New Roman" w:hAnsi="Times New Roman"/>
      <w:sz w:val="24"/>
      <w:lang w:val="en-GB" w:eastAsia="en-US"/>
    </w:rPr>
  </w:style>
  <w:style w:type="character" w:customStyle="1" w:styleId="NormalaftertitleChar">
    <w:name w:val="Normal after title Char"/>
    <w:basedOn w:val="DefaultParagraphFont"/>
    <w:link w:val="Normalaftertitle"/>
    <w:rsid w:val="00495EA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g\Application%20Data\Microsoft\Templates\POOL%20C%20-%20ITU\PC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B99BA-BF11-4C36-B6BB-EFABAAC5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PC_RA12</Template>
  <TotalTime>0</TotalTime>
  <Pages>2</Pages>
  <Words>1157</Words>
  <Characters>132</Characters>
  <Application>Microsoft Office Word</Application>
  <DocSecurity>4</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Kong, Hongli</dc:creator>
  <dc:description>Document /1004-E  For: _x000d_Document date: 30 March 2007_x000d_Saved by PCW43981 at 15:42:54 on 05.04.2007</dc:description>
  <cp:lastModifiedBy>chenm</cp:lastModifiedBy>
  <cp:revision>2</cp:revision>
  <cp:lastPrinted>2012-01-20T02:25:00Z</cp:lastPrinted>
  <dcterms:created xsi:type="dcterms:W3CDTF">2012-01-20T23:42:00Z</dcterms:created>
  <dcterms:modified xsi:type="dcterms:W3CDTF">2012-01-20T23:42:00Z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