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Pr="00994541" w:rsidRDefault="00CE7BBF" w:rsidP="007A36E8">
      <w:pPr>
        <w:pStyle w:val="ResNo"/>
        <w:rPr>
          <w:rtl/>
        </w:rPr>
      </w:pPr>
      <w:bookmarkStart w:id="0" w:name="_Toc180535880"/>
      <w:r w:rsidRPr="001E0ED5">
        <w:rPr>
          <w:rFonts w:hint="cs"/>
          <w:rtl/>
        </w:rPr>
        <w:t xml:space="preserve">القـرار </w:t>
      </w:r>
      <w:bookmarkEnd w:id="0"/>
      <w:r w:rsidR="00994541" w:rsidRPr="00994541">
        <w:t>ITU</w:t>
      </w:r>
      <w:r w:rsidR="00994541" w:rsidRPr="00994541">
        <w:noBreakHyphen/>
        <w:t>R </w:t>
      </w:r>
      <w:r w:rsidR="007A36E8">
        <w:t>60</w:t>
      </w:r>
    </w:p>
    <w:p w:rsidR="00CE7BBF" w:rsidRDefault="007A36E8" w:rsidP="007A36E8">
      <w:pPr>
        <w:pStyle w:val="Restitel"/>
      </w:pPr>
      <w:r w:rsidRPr="007A36E8">
        <w:rPr>
          <w:rtl/>
        </w:rPr>
        <w:t xml:space="preserve">خفض استهلاك الطاقة </w:t>
      </w:r>
      <w:r w:rsidRPr="007A36E8">
        <w:rPr>
          <w:rFonts w:hint="cs"/>
          <w:rtl/>
        </w:rPr>
        <w:t>من أجل الحماية البيئية والتخفيف من آثار تغير المناخ باستعمال تكنولوجيا المعلومات والاتصالات/تكنولوجيات الاتصالات الراديوية وأنظمتها</w:t>
      </w:r>
    </w:p>
    <w:p w:rsidR="00CE7BBF" w:rsidRDefault="00CE7BBF" w:rsidP="000416DF"/>
    <w:p w:rsidR="00B34E6D" w:rsidRPr="001E0ED5" w:rsidRDefault="00942838" w:rsidP="0049358D">
      <w:pPr>
        <w:jc w:val="right"/>
        <w:rPr>
          <w:i/>
          <w:rtl/>
          <w:lang w:val="en-US" w:bidi="ar-EG"/>
        </w:rPr>
      </w:pPr>
      <w:r>
        <w:rPr>
          <w:lang w:val="en-US"/>
        </w:rPr>
        <w:t>(</w:t>
      </w:r>
      <w:r w:rsidR="002B7DBB">
        <w:rPr>
          <w:lang w:val="en-US"/>
        </w:rPr>
        <w:t>2012</w:t>
      </w:r>
      <w:r>
        <w:rPr>
          <w:lang w:val="en-US"/>
        </w:rPr>
        <w:t>)</w:t>
      </w:r>
    </w:p>
    <w:p w:rsidR="00060A98" w:rsidRDefault="00060A98" w:rsidP="00060A98">
      <w:pPr>
        <w:rPr>
          <w:rtl/>
          <w:lang w:eastAsia="ar-SY"/>
        </w:rPr>
      </w:pPr>
      <w:r>
        <w:rPr>
          <w:rtl/>
          <w:lang w:eastAsia="ar-SY"/>
        </w:rPr>
        <w:t>إن جمعية الاتصالات الراديوية للاتحاد الدولي للاتصالات،</w:t>
      </w:r>
    </w:p>
    <w:p w:rsidR="00060A98" w:rsidRDefault="00060A98" w:rsidP="00060A98">
      <w:pPr>
        <w:pStyle w:val="Call"/>
        <w:rPr>
          <w:rtl/>
          <w:lang w:eastAsia="ar-SY" w:bidi="ar-SY"/>
        </w:rPr>
      </w:pPr>
      <w:r>
        <w:rPr>
          <w:rFonts w:hint="cs"/>
          <w:rtl/>
          <w:lang w:eastAsia="ar-SY" w:bidi="ar-SY"/>
        </w:rPr>
        <w:t>إذ تض</w:t>
      </w:r>
      <w:r>
        <w:rPr>
          <w:rtl/>
          <w:lang w:eastAsia="ar-SY" w:bidi="ar-SY"/>
        </w:rPr>
        <w:t>ع في اعتبارها</w:t>
      </w:r>
    </w:p>
    <w:p w:rsidR="00060A98" w:rsidRDefault="00060A98" w:rsidP="00DD46C1">
      <w:pPr>
        <w:rPr>
          <w:rtl/>
          <w:lang w:eastAsia="ar-SY" w:bidi="ar-SY"/>
        </w:rPr>
      </w:pPr>
      <w:r>
        <w:rPr>
          <w:rFonts w:hint="cs"/>
          <w:rtl/>
          <w:lang w:eastAsia="ar-SY" w:bidi="ar-SY"/>
        </w:rPr>
        <w:t> </w:t>
      </w:r>
      <w:r w:rsidRPr="007E1F95">
        <w:rPr>
          <w:i/>
          <w:iCs/>
          <w:rtl/>
          <w:lang w:eastAsia="ar-SY" w:bidi="ar-SY"/>
        </w:rPr>
        <w:t>أ</w:t>
      </w:r>
      <w:r>
        <w:rPr>
          <w:rFonts w:hint="cs"/>
          <w:i/>
          <w:iCs/>
          <w:rtl/>
          <w:lang w:eastAsia="ar-SY" w:bidi="ar-SY"/>
        </w:rPr>
        <w:t> </w:t>
      </w:r>
      <w:r w:rsidRPr="007E1F95">
        <w:rPr>
          <w:i/>
          <w:iCs/>
          <w:rtl/>
          <w:lang w:eastAsia="ar-SY" w:bidi="ar-SY"/>
        </w:rPr>
        <w:t>)</w:t>
      </w:r>
      <w:r>
        <w:rPr>
          <w:rtl/>
          <w:lang w:eastAsia="ar-SY" w:bidi="ar-SY"/>
        </w:rPr>
        <w:tab/>
        <w:t xml:space="preserve">أن </w:t>
      </w:r>
      <w:r>
        <w:rPr>
          <w:rFonts w:hint="cs"/>
          <w:rtl/>
          <w:lang w:eastAsia="ar-SY" w:bidi="ar-SY"/>
        </w:rPr>
        <w:t>مسألة</w:t>
      </w:r>
      <w:r>
        <w:rPr>
          <w:rtl/>
          <w:lang w:eastAsia="ar-SY" w:bidi="ar-SY"/>
        </w:rPr>
        <w:t xml:space="preserve"> تغير المناخ </w:t>
      </w:r>
      <w:r>
        <w:rPr>
          <w:rFonts w:hint="cs"/>
          <w:rtl/>
          <w:lang w:eastAsia="ar-SY" w:bidi="ar-SY"/>
        </w:rPr>
        <w:t>ت</w:t>
      </w:r>
      <w:r>
        <w:rPr>
          <w:rtl/>
          <w:lang w:eastAsia="ar-SY" w:bidi="ar-SY"/>
        </w:rPr>
        <w:t xml:space="preserve">برز </w:t>
      </w:r>
      <w:r>
        <w:rPr>
          <w:rFonts w:hint="cs"/>
          <w:rtl/>
          <w:lang w:eastAsia="ar-SY" w:bidi="ar-SY"/>
        </w:rPr>
        <w:t>بصورة متسارعة بوصفها</w:t>
      </w:r>
      <w:r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>مصدر قلق عالمي</w:t>
      </w:r>
      <w:r>
        <w:rPr>
          <w:rtl/>
          <w:lang w:eastAsia="ar-SY" w:bidi="ar-SY"/>
        </w:rPr>
        <w:t xml:space="preserve"> و</w:t>
      </w:r>
      <w:r>
        <w:rPr>
          <w:rFonts w:hint="cs"/>
          <w:rtl/>
          <w:lang w:eastAsia="ar-SY" w:bidi="ar-SY"/>
        </w:rPr>
        <w:t>ت</w:t>
      </w:r>
      <w:r>
        <w:rPr>
          <w:rtl/>
          <w:lang w:eastAsia="ar-SY" w:bidi="ar-SY"/>
        </w:rPr>
        <w:t xml:space="preserve">تطلب تعاوناً </w:t>
      </w:r>
      <w:r w:rsidR="00DD46C1">
        <w:rPr>
          <w:rFonts w:hint="cs"/>
          <w:rtl/>
          <w:lang w:eastAsia="ar-SY" w:bidi="ar-SY"/>
        </w:rPr>
        <w:t>على الصعيد العالمي</w:t>
      </w:r>
      <w:r>
        <w:rPr>
          <w:rtl/>
          <w:lang w:eastAsia="ar-SY" w:bidi="ar-SY"/>
        </w:rPr>
        <w:t>؛</w:t>
      </w:r>
    </w:p>
    <w:p w:rsidR="00060A98" w:rsidRPr="007A4494" w:rsidRDefault="00060A98" w:rsidP="00060A98">
      <w:pPr>
        <w:rPr>
          <w:spacing w:val="-2"/>
          <w:rtl/>
        </w:rPr>
      </w:pPr>
      <w:r w:rsidRPr="007A4494">
        <w:rPr>
          <w:rFonts w:hint="cs"/>
          <w:i/>
          <w:iCs/>
          <w:spacing w:val="-2"/>
          <w:rtl/>
        </w:rPr>
        <w:t>ب)</w:t>
      </w:r>
      <w:r w:rsidRPr="007A4494">
        <w:rPr>
          <w:rFonts w:hint="cs"/>
          <w:spacing w:val="-2"/>
          <w:rtl/>
        </w:rPr>
        <w:tab/>
      </w:r>
      <w:r w:rsidRPr="007A4494">
        <w:rPr>
          <w:spacing w:val="-2"/>
          <w:rtl/>
        </w:rPr>
        <w:t>أن تغير المناخ هو أحد العوامل الرئيسية التي تسبب حالات الطوارئ والكوارث الطبيعية التي تعاني منها</w:t>
      </w:r>
      <w:r w:rsidRPr="007A4494">
        <w:rPr>
          <w:rFonts w:hint="cs"/>
          <w:spacing w:val="-2"/>
          <w:rtl/>
        </w:rPr>
        <w:t> </w:t>
      </w:r>
      <w:r w:rsidRPr="007A4494">
        <w:rPr>
          <w:spacing w:val="-2"/>
          <w:rtl/>
        </w:rPr>
        <w:t>البشرية؛</w:t>
      </w:r>
    </w:p>
    <w:p w:rsidR="00060A98" w:rsidRPr="001D6063" w:rsidRDefault="00060A98" w:rsidP="00DD46C1">
      <w:pPr>
        <w:rPr>
          <w:rtl/>
          <w:lang w:eastAsia="ar-SY" w:bidi="ar-SY"/>
        </w:rPr>
      </w:pPr>
      <w:r>
        <w:rPr>
          <w:rFonts w:hint="cs"/>
          <w:iCs/>
          <w:rtl/>
          <w:lang w:eastAsia="ar-SY" w:bidi="ar-SY"/>
        </w:rPr>
        <w:t>ج</w:t>
      </w:r>
      <w:r w:rsidRPr="007E1F95">
        <w:rPr>
          <w:iCs/>
          <w:rtl/>
          <w:lang w:eastAsia="ar-SY" w:bidi="ar-SY"/>
        </w:rPr>
        <w:t>)</w:t>
      </w:r>
      <w:r>
        <w:rPr>
          <w:rtl/>
          <w:lang w:eastAsia="ar-SY" w:bidi="ar-SY"/>
        </w:rPr>
        <w:tab/>
        <w:t xml:space="preserve">أن الفريق الحكومي الدولي للأمم المتحدة </w:t>
      </w:r>
      <w:r>
        <w:rPr>
          <w:rFonts w:hint="cs"/>
          <w:rtl/>
          <w:lang w:eastAsia="ar-SY" w:bidi="ar-SY"/>
        </w:rPr>
        <w:t>المعني</w:t>
      </w:r>
      <w:r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>ب</w:t>
      </w:r>
      <w:r>
        <w:rPr>
          <w:rtl/>
          <w:lang w:eastAsia="ar-SY" w:bidi="ar-SY"/>
        </w:rPr>
        <w:t>تغير المناخ قد</w:t>
      </w:r>
      <w:r>
        <w:rPr>
          <w:rFonts w:hint="cs"/>
          <w:rtl/>
          <w:lang w:eastAsia="ar-SY" w:bidi="ar-SY"/>
        </w:rPr>
        <w:t>ّ</w:t>
      </w:r>
      <w:r>
        <w:rPr>
          <w:rtl/>
          <w:lang w:eastAsia="ar-SY" w:bidi="ar-SY"/>
        </w:rPr>
        <w:t xml:space="preserve">ر أن </w:t>
      </w:r>
      <w:r w:rsidR="00DD46C1">
        <w:rPr>
          <w:rFonts w:hint="cs"/>
          <w:rtl/>
          <w:lang w:eastAsia="ar-SY" w:bidi="ar-SY"/>
        </w:rPr>
        <w:t>انبعاثات غازات الاحتباس الحراري في العالم</w:t>
      </w:r>
      <w:r>
        <w:rPr>
          <w:rtl/>
          <w:lang w:eastAsia="ar-SY" w:bidi="ar-SY"/>
        </w:rPr>
        <w:t xml:space="preserve"> قد </w:t>
      </w:r>
      <w:r>
        <w:rPr>
          <w:rFonts w:hint="cs"/>
          <w:rtl/>
          <w:lang w:eastAsia="ar-SY" w:bidi="ar-SY"/>
        </w:rPr>
        <w:t>زادت</w:t>
      </w:r>
      <w:r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 xml:space="preserve">بأكثر </w:t>
      </w:r>
      <w:r>
        <w:rPr>
          <w:rtl/>
          <w:lang w:eastAsia="ar-SY" w:bidi="ar-SY"/>
        </w:rPr>
        <w:t>من</w:t>
      </w:r>
      <w:r>
        <w:rPr>
          <w:rFonts w:hint="cs"/>
          <w:rtl/>
          <w:lang w:eastAsia="ar-SY" w:bidi="ar-SY"/>
        </w:rPr>
        <w:t> </w:t>
      </w:r>
      <w:r w:rsidRPr="002768ED">
        <w:rPr>
          <w:rFonts w:cs="Times New Roman"/>
          <w:szCs w:val="22"/>
          <w:lang w:eastAsia="ar-SY" w:bidi="ar-SY"/>
        </w:rPr>
        <w:t>70</w:t>
      </w:r>
      <w:r w:rsidRPr="002768ED">
        <w:rPr>
          <w:rFonts w:cs="Times New Roman"/>
          <w:szCs w:val="22"/>
          <w:rtl/>
          <w:lang w:eastAsia="ar-SY" w:bidi="ar-SY"/>
        </w:rPr>
        <w:t>%</w:t>
      </w:r>
      <w:r>
        <w:rPr>
          <w:rtl/>
          <w:lang w:eastAsia="ar-SY" w:bidi="ar-SY"/>
        </w:rPr>
        <w:t xml:space="preserve"> منذ</w:t>
      </w:r>
      <w:r>
        <w:rPr>
          <w:rFonts w:hint="cs"/>
          <w:rtl/>
          <w:lang w:eastAsia="ar-SY" w:bidi="ar-SY"/>
        </w:rPr>
        <w:t xml:space="preserve"> عام </w:t>
      </w:r>
      <w:r w:rsidRPr="002768ED">
        <w:rPr>
          <w:rFonts w:cs="Times New Roman"/>
          <w:szCs w:val="22"/>
          <w:lang w:eastAsia="ar-SY" w:bidi="ar-SY"/>
        </w:rPr>
        <w:t>1970</w:t>
      </w:r>
      <w:r>
        <w:rPr>
          <w:rFonts w:hint="cs"/>
          <w:rtl/>
          <w:lang w:eastAsia="ar-SY" w:bidi="ar-SY"/>
        </w:rPr>
        <w:t>،</w:t>
      </w:r>
      <w:r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>بما</w:t>
      </w:r>
      <w:r>
        <w:rPr>
          <w:rFonts w:hint="eastAsia"/>
          <w:rtl/>
          <w:lang w:eastAsia="ar-SY" w:bidi="ar-SY"/>
        </w:rPr>
        <w:t> </w:t>
      </w:r>
      <w:r>
        <w:rPr>
          <w:rFonts w:hint="cs"/>
          <w:rtl/>
          <w:lang w:eastAsia="ar-SY" w:bidi="ar-SY"/>
        </w:rPr>
        <w:t>لذلك من</w:t>
      </w:r>
      <w:r>
        <w:rPr>
          <w:rtl/>
          <w:lang w:eastAsia="ar-SY" w:bidi="ar-SY"/>
        </w:rPr>
        <w:t xml:space="preserve"> آثار على الاحترار العالمي وأنماط</w:t>
      </w:r>
      <w:r>
        <w:rPr>
          <w:rFonts w:hint="cs"/>
          <w:rtl/>
          <w:lang w:eastAsia="ar-SY" w:bidi="ar-SY"/>
        </w:rPr>
        <w:t xml:space="preserve"> </w:t>
      </w:r>
      <w:r>
        <w:rPr>
          <w:rtl/>
          <w:lang w:eastAsia="ar-SY" w:bidi="ar-SY"/>
        </w:rPr>
        <w:t xml:space="preserve">تغير </w:t>
      </w:r>
      <w:r>
        <w:rPr>
          <w:rFonts w:hint="cs"/>
          <w:rtl/>
          <w:lang w:eastAsia="ar-SY" w:bidi="ar-SY"/>
        </w:rPr>
        <w:t>الطقس</w:t>
      </w:r>
      <w:r>
        <w:rPr>
          <w:rtl/>
          <w:lang w:eastAsia="ar-SY" w:bidi="ar-SY"/>
        </w:rPr>
        <w:t xml:space="preserve"> وارتفاع منسوب البحار والتصحر </w:t>
      </w:r>
      <w:r>
        <w:rPr>
          <w:rFonts w:hint="cs"/>
          <w:rtl/>
          <w:lang w:eastAsia="ar-SY" w:bidi="ar-SY"/>
        </w:rPr>
        <w:t>وانكماش</w:t>
      </w:r>
      <w:r>
        <w:rPr>
          <w:rtl/>
          <w:lang w:eastAsia="ar-SY" w:bidi="ar-SY"/>
        </w:rPr>
        <w:t xml:space="preserve"> الغطاء الجليدي و</w:t>
      </w:r>
      <w:r>
        <w:rPr>
          <w:rFonts w:hint="cs"/>
          <w:rtl/>
          <w:lang w:eastAsia="ar-SY" w:bidi="ar-SY"/>
        </w:rPr>
        <w:t xml:space="preserve">غيرها من الآثار </w:t>
      </w:r>
      <w:r>
        <w:rPr>
          <w:rtl/>
          <w:lang w:eastAsia="ar-SY" w:bidi="ar-SY"/>
        </w:rPr>
        <w:t>على المد</w:t>
      </w:r>
      <w:r>
        <w:rPr>
          <w:rFonts w:hint="cs"/>
          <w:rtl/>
          <w:lang w:eastAsia="ar-SY" w:bidi="ar-SY"/>
        </w:rPr>
        <w:t>ى</w:t>
      </w:r>
      <w:r>
        <w:rPr>
          <w:rtl/>
          <w:lang w:eastAsia="ar-SY" w:bidi="ar-SY"/>
        </w:rPr>
        <w:t xml:space="preserve"> الطويل؛</w:t>
      </w:r>
    </w:p>
    <w:p w:rsidR="00060A98" w:rsidRPr="001972DA" w:rsidRDefault="00060A98" w:rsidP="00012C57">
      <w:pPr>
        <w:rPr>
          <w:spacing w:val="-6"/>
          <w:rtl/>
          <w:lang w:eastAsia="ar-SY" w:bidi="ar-EG"/>
        </w:rPr>
      </w:pPr>
      <w:r>
        <w:rPr>
          <w:rFonts w:hint="cs"/>
          <w:i/>
          <w:iCs/>
          <w:rtl/>
          <w:lang w:eastAsia="ar-SY" w:bidi="ar-SY"/>
        </w:rPr>
        <w:t>د</w:t>
      </w:r>
      <w:r>
        <w:rPr>
          <w:rFonts w:hint="eastAsia"/>
          <w:i/>
          <w:iCs/>
          <w:rtl/>
          <w:lang w:eastAsia="ar-SY" w:bidi="ar-SY"/>
        </w:rPr>
        <w:t> </w:t>
      </w:r>
      <w:r w:rsidRPr="007E1F95">
        <w:rPr>
          <w:i/>
          <w:iCs/>
          <w:rtl/>
          <w:lang w:eastAsia="ar-SY" w:bidi="ar-SY"/>
        </w:rPr>
        <w:t>)</w:t>
      </w:r>
      <w:r>
        <w:rPr>
          <w:rFonts w:hint="cs"/>
          <w:rtl/>
          <w:lang w:eastAsia="ar-SY" w:bidi="ar-SY"/>
        </w:rPr>
        <w:tab/>
      </w:r>
      <w:r w:rsidRPr="001972DA">
        <w:rPr>
          <w:spacing w:val="-6"/>
          <w:rtl/>
          <w:lang w:eastAsia="ar-SY" w:bidi="ar-SY"/>
        </w:rPr>
        <w:t>أن تكنولوجيا المعلومات والاتصالات التي تشمل تكنولوجيا الاتصالات الراديوية تساهم تقريباً بنسبة</w:t>
      </w:r>
      <w:r w:rsidRPr="001972DA">
        <w:rPr>
          <w:rFonts w:hint="cs"/>
          <w:spacing w:val="-6"/>
          <w:rtl/>
          <w:lang w:eastAsia="ar-SY" w:bidi="ar-SY"/>
        </w:rPr>
        <w:t> </w:t>
      </w:r>
      <w:r w:rsidRPr="001972DA">
        <w:rPr>
          <w:rFonts w:cs="Times New Roman"/>
          <w:spacing w:val="-6"/>
          <w:szCs w:val="22"/>
          <w:lang w:eastAsia="ar-SY" w:bidi="ar-SY"/>
        </w:rPr>
        <w:t>2</w:t>
      </w:r>
      <w:r w:rsidRPr="001972DA">
        <w:rPr>
          <w:rFonts w:cs="Times New Roman" w:hint="cs"/>
          <w:spacing w:val="-6"/>
          <w:szCs w:val="22"/>
          <w:rtl/>
          <w:lang w:eastAsia="ar-SY" w:bidi="ar-SY"/>
        </w:rPr>
        <w:noBreakHyphen/>
      </w:r>
      <w:r w:rsidRPr="001972DA">
        <w:rPr>
          <w:rFonts w:cs="Times New Roman"/>
          <w:spacing w:val="-6"/>
          <w:szCs w:val="22"/>
          <w:lang w:eastAsia="ar-SY" w:bidi="ar-SY"/>
        </w:rPr>
        <w:t>2,5</w:t>
      </w:r>
      <w:r w:rsidRPr="001972DA">
        <w:rPr>
          <w:rFonts w:hint="eastAsia"/>
          <w:spacing w:val="-6"/>
          <w:rtl/>
          <w:lang w:eastAsia="ar-SY" w:bidi="ar-SY"/>
        </w:rPr>
        <w:t> </w:t>
      </w:r>
      <w:r w:rsidRPr="001972DA">
        <w:rPr>
          <w:spacing w:val="-6"/>
          <w:rtl/>
          <w:lang w:eastAsia="ar-SY" w:bidi="ar-SY"/>
        </w:rPr>
        <w:t xml:space="preserve">في المائة من انبعاثات غازات </w:t>
      </w:r>
      <w:r w:rsidR="00012C57">
        <w:rPr>
          <w:rFonts w:hint="cs"/>
          <w:spacing w:val="-6"/>
          <w:rtl/>
          <w:lang w:eastAsia="ar-SY" w:bidi="ar-SY"/>
        </w:rPr>
        <w:t>الاحتباس الحراري</w:t>
      </w:r>
      <w:r>
        <w:rPr>
          <w:rFonts w:hint="cs"/>
          <w:spacing w:val="-6"/>
          <w:rtl/>
          <w:lang w:eastAsia="ar-SY" w:bidi="ar-SY"/>
        </w:rPr>
        <w:t>،</w:t>
      </w:r>
      <w:r w:rsidRPr="001972DA">
        <w:rPr>
          <w:spacing w:val="-6"/>
          <w:rtl/>
          <w:lang w:eastAsia="ar-SY" w:bidi="ar-SY"/>
        </w:rPr>
        <w:t xml:space="preserve"> والتي قد تتزايد كلما أصبحت تكنولوجيا المعلومات والاتصالات متيسرة على نطاق </w:t>
      </w:r>
      <w:r w:rsidRPr="001972DA">
        <w:rPr>
          <w:rFonts w:hint="cs"/>
          <w:spacing w:val="-6"/>
          <w:rtl/>
          <w:lang w:eastAsia="ar-SY" w:bidi="ar-SY"/>
        </w:rPr>
        <w:t>أ</w:t>
      </w:r>
      <w:r w:rsidRPr="001972DA">
        <w:rPr>
          <w:spacing w:val="-6"/>
          <w:rtl/>
          <w:lang w:eastAsia="ar-SY" w:bidi="ar-SY"/>
        </w:rPr>
        <w:t>وسع؛</w:t>
      </w:r>
    </w:p>
    <w:p w:rsidR="00060A98" w:rsidRPr="00921E02" w:rsidRDefault="00060A98" w:rsidP="00060A98">
      <w:pPr>
        <w:rPr>
          <w:spacing w:val="-2"/>
          <w:rtl/>
          <w:lang w:eastAsia="ar-SY" w:bidi="ar-SY"/>
        </w:rPr>
      </w:pPr>
      <w:r>
        <w:rPr>
          <w:rFonts w:hint="cs"/>
          <w:i/>
          <w:iCs/>
          <w:rtl/>
          <w:lang w:eastAsia="ar-SY" w:bidi="ar-SY"/>
        </w:rPr>
        <w:t>ﻫ </w:t>
      </w:r>
      <w:r w:rsidRPr="007E1F95">
        <w:rPr>
          <w:i/>
          <w:iCs/>
          <w:rtl/>
          <w:lang w:eastAsia="ar-SY" w:bidi="ar-SY"/>
        </w:rPr>
        <w:t>)</w:t>
      </w:r>
      <w:r w:rsidRPr="00921E02">
        <w:rPr>
          <w:rFonts w:hint="cs"/>
          <w:spacing w:val="-2"/>
          <w:rtl/>
          <w:lang w:eastAsia="ar-SY" w:bidi="ar-SY"/>
        </w:rPr>
        <w:tab/>
      </w:r>
      <w:r w:rsidRPr="00C0658A">
        <w:rPr>
          <w:rFonts w:hint="cs"/>
          <w:spacing w:val="-2"/>
          <w:rtl/>
          <w:lang w:eastAsia="ar-SY" w:bidi="ar-SY"/>
        </w:rPr>
        <w:t>أن تكنولوجيا</w:t>
      </w:r>
      <w:r w:rsidRPr="00C0658A">
        <w:rPr>
          <w:spacing w:val="-2"/>
          <w:rtl/>
          <w:lang w:eastAsia="ar-SY" w:bidi="ar-SY"/>
        </w:rPr>
        <w:t xml:space="preserve"> المعلومات والاتصالات</w:t>
      </w:r>
      <w:r>
        <w:rPr>
          <w:rFonts w:hint="cs"/>
          <w:spacing w:val="-2"/>
          <w:rtl/>
          <w:lang w:eastAsia="ar-SY" w:bidi="ar-SY"/>
        </w:rPr>
        <w:t>/أنظمة الاتصالات الراديوية</w:t>
      </w:r>
      <w:r w:rsidRPr="00921E02">
        <w:rPr>
          <w:spacing w:val="-2"/>
          <w:rtl/>
          <w:lang w:eastAsia="ar-SY" w:bidi="ar-SY"/>
        </w:rPr>
        <w:t xml:space="preserve"> يمكن أن تساهم مساهمة حقيقية في تخفيف آثار تغير المناخ</w:t>
      </w:r>
      <w:r w:rsidRPr="00921E02">
        <w:rPr>
          <w:rFonts w:hint="cs"/>
          <w:spacing w:val="-2"/>
          <w:rtl/>
          <w:lang w:eastAsia="ar-SY" w:bidi="ar-SY"/>
        </w:rPr>
        <w:t xml:space="preserve"> والتكيف معها</w:t>
      </w:r>
      <w:r w:rsidRPr="00921E02">
        <w:rPr>
          <w:spacing w:val="-2"/>
          <w:rtl/>
          <w:lang w:eastAsia="ar-SY" w:bidi="ar-SY"/>
        </w:rPr>
        <w:t>؛</w:t>
      </w:r>
    </w:p>
    <w:p w:rsidR="00060A98" w:rsidRPr="007F0A9F" w:rsidRDefault="00060A98" w:rsidP="00060A98">
      <w:pPr>
        <w:rPr>
          <w:rtl/>
        </w:rPr>
      </w:pPr>
      <w:r>
        <w:rPr>
          <w:rFonts w:hint="cs"/>
          <w:i/>
          <w:iCs/>
          <w:rtl/>
        </w:rPr>
        <w:t>و</w:t>
      </w:r>
      <w:r>
        <w:rPr>
          <w:rFonts w:hint="eastAsia"/>
          <w:i/>
          <w:iCs/>
          <w:rtl/>
        </w:rPr>
        <w:t> </w:t>
      </w:r>
      <w:r w:rsidRPr="00BF522D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</w:r>
      <w:r w:rsidRPr="007F0A9F">
        <w:rPr>
          <w:rtl/>
        </w:rPr>
        <w:t>أن التكنولوجيات و</w:t>
      </w:r>
      <w:r>
        <w:rPr>
          <w:rFonts w:hint="cs"/>
          <w:rtl/>
        </w:rPr>
        <w:t>ال</w:t>
      </w:r>
      <w:r w:rsidRPr="007F0A9F">
        <w:rPr>
          <w:rtl/>
        </w:rPr>
        <w:t>أنظمة اللاسلكية أدوات فعالة لمراقبة البيئة والتنبؤ</w:t>
      </w:r>
      <w:r>
        <w:rPr>
          <w:rtl/>
        </w:rPr>
        <w:t xml:space="preserve"> بالكوارث الطبيعية وتغير</w:t>
      </w:r>
      <w:r>
        <w:rPr>
          <w:rFonts w:hint="cs"/>
          <w:rtl/>
        </w:rPr>
        <w:t> </w:t>
      </w:r>
      <w:r>
        <w:rPr>
          <w:rtl/>
        </w:rPr>
        <w:t>المناخ</w:t>
      </w:r>
      <w:r w:rsidRPr="007F0A9F">
        <w:rPr>
          <w:rtl/>
        </w:rPr>
        <w:t>؛</w:t>
      </w:r>
    </w:p>
    <w:p w:rsidR="00060A98" w:rsidRDefault="00060A98" w:rsidP="00060A98">
      <w:pPr>
        <w:rPr>
          <w:rtl/>
          <w:lang w:eastAsia="ar-SY" w:bidi="ar-SY"/>
        </w:rPr>
      </w:pPr>
      <w:r>
        <w:rPr>
          <w:rFonts w:hint="cs"/>
          <w:i/>
          <w:iCs/>
          <w:rtl/>
          <w:lang w:eastAsia="ar-SY" w:bidi="ar-SY"/>
        </w:rPr>
        <w:t>ز</w:t>
      </w:r>
      <w:r w:rsidRPr="007E1F95">
        <w:rPr>
          <w:rFonts w:hint="cs"/>
          <w:i/>
          <w:iCs/>
          <w:rtl/>
          <w:lang w:eastAsia="ar-SY" w:bidi="ar-SY"/>
        </w:rPr>
        <w:t> </w:t>
      </w:r>
      <w:r w:rsidRPr="007E1F95">
        <w:rPr>
          <w:i/>
          <w:iCs/>
          <w:rtl/>
          <w:lang w:eastAsia="ar-SY" w:bidi="ar-SY"/>
        </w:rPr>
        <w:t>)</w:t>
      </w:r>
      <w:r>
        <w:rPr>
          <w:rFonts w:hint="cs"/>
          <w:rtl/>
          <w:lang w:eastAsia="ar-SY" w:bidi="ar-SY"/>
        </w:rPr>
        <w:tab/>
      </w:r>
      <w:r>
        <w:rPr>
          <w:rtl/>
          <w:lang w:eastAsia="ar-SY" w:bidi="ar-SY"/>
        </w:rPr>
        <w:t xml:space="preserve">أن الاتحاد الدولي للاتصالات </w:t>
      </w:r>
      <w:r>
        <w:rPr>
          <w:rFonts w:hint="cs"/>
          <w:rtl/>
          <w:lang w:eastAsia="ar-SY" w:bidi="ar-SY"/>
        </w:rPr>
        <w:t>أكد</w:t>
      </w:r>
      <w:r>
        <w:rPr>
          <w:rtl/>
          <w:lang w:eastAsia="ar-SY" w:bidi="ar-SY"/>
        </w:rPr>
        <w:t xml:space="preserve"> خلال مؤتمر الأمم المتحدة المعني بتغير المناخ المنعقد </w:t>
      </w:r>
      <w:r>
        <w:rPr>
          <w:rFonts w:hint="cs"/>
          <w:rtl/>
          <w:lang w:eastAsia="ar-SY" w:bidi="ar-SY"/>
        </w:rPr>
        <w:t>في </w:t>
      </w:r>
      <w:r>
        <w:rPr>
          <w:rtl/>
          <w:lang w:eastAsia="ar-SY" w:bidi="ar-SY"/>
        </w:rPr>
        <w:t xml:space="preserve">بالي، </w:t>
      </w:r>
      <w:r>
        <w:rPr>
          <w:rFonts w:hint="cs"/>
          <w:rtl/>
          <w:lang w:eastAsia="ar-SY" w:bidi="ar-SY"/>
        </w:rPr>
        <w:t>إندونيسيا</w:t>
      </w:r>
      <w:r>
        <w:rPr>
          <w:rtl/>
          <w:lang w:eastAsia="ar-SY" w:bidi="ar-SY"/>
        </w:rPr>
        <w:t xml:space="preserve"> خلال الفترة</w:t>
      </w:r>
      <w:r>
        <w:rPr>
          <w:rFonts w:hint="cs"/>
          <w:rtl/>
          <w:lang w:eastAsia="ar-SY" w:bidi="ar-SY"/>
        </w:rPr>
        <w:t> </w:t>
      </w:r>
      <w:r w:rsidRPr="002768ED">
        <w:rPr>
          <w:rFonts w:cs="Times New Roman"/>
          <w:szCs w:val="22"/>
          <w:lang w:eastAsia="ar-SY" w:bidi="ar-SY"/>
        </w:rPr>
        <w:t>3</w:t>
      </w:r>
      <w:r w:rsidRPr="002768ED">
        <w:rPr>
          <w:rFonts w:cs="Times New Roman"/>
          <w:szCs w:val="22"/>
          <w:rtl/>
          <w:lang w:eastAsia="ar-SY" w:bidi="ar-SY"/>
        </w:rPr>
        <w:t>-</w:t>
      </w:r>
      <w:r w:rsidRPr="002768ED">
        <w:rPr>
          <w:rFonts w:cs="Times New Roman"/>
          <w:szCs w:val="22"/>
          <w:lang w:eastAsia="ar-SY" w:bidi="ar-SY"/>
        </w:rPr>
        <w:t>14</w:t>
      </w:r>
      <w:r>
        <w:rPr>
          <w:rtl/>
          <w:lang w:eastAsia="ar-SY" w:bidi="ar-SY"/>
        </w:rPr>
        <w:t xml:space="preserve"> ديسمبر</w:t>
      </w:r>
      <w:r>
        <w:rPr>
          <w:rFonts w:hint="cs"/>
          <w:rtl/>
          <w:lang w:eastAsia="ar-SY" w:bidi="ar-SY"/>
        </w:rPr>
        <w:t> </w:t>
      </w:r>
      <w:r w:rsidRPr="002768ED">
        <w:rPr>
          <w:rFonts w:cs="Times New Roman"/>
          <w:szCs w:val="22"/>
          <w:lang w:eastAsia="ar-SY" w:bidi="ar-SY"/>
        </w:rPr>
        <w:t>2007</w:t>
      </w:r>
      <w:r>
        <w:rPr>
          <w:rFonts w:hint="cs"/>
          <w:rtl/>
          <w:lang w:eastAsia="ar-SY" w:bidi="ar-SY"/>
        </w:rPr>
        <w:t>،</w:t>
      </w:r>
      <w:r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 xml:space="preserve">على </w:t>
      </w:r>
      <w:r>
        <w:rPr>
          <w:rtl/>
          <w:lang w:eastAsia="ar-SY" w:bidi="ar-SY"/>
        </w:rPr>
        <w:t xml:space="preserve">دور تكنولوجيا المعلومات والاتصالات </w:t>
      </w:r>
      <w:r>
        <w:rPr>
          <w:rFonts w:hint="cs"/>
          <w:rtl/>
          <w:lang w:eastAsia="ar-SY" w:bidi="ar-SY"/>
        </w:rPr>
        <w:t>بوصفها أحد أسباب</w:t>
      </w:r>
      <w:r>
        <w:rPr>
          <w:rtl/>
          <w:lang w:eastAsia="ar-SY" w:bidi="ar-SY"/>
        </w:rPr>
        <w:t xml:space="preserve"> تغير المناخ وعنصر</w:t>
      </w:r>
      <w:r>
        <w:rPr>
          <w:rFonts w:hint="cs"/>
          <w:rtl/>
          <w:lang w:eastAsia="ar-SY" w:bidi="ar-SY"/>
        </w:rPr>
        <w:t>اً حاسماً</w:t>
      </w:r>
      <w:r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>في</w:t>
      </w:r>
      <w:r>
        <w:rPr>
          <w:rFonts w:hint="eastAsia"/>
          <w:rtl/>
          <w:lang w:eastAsia="ar-SY" w:bidi="ar-SY"/>
        </w:rPr>
        <w:t> </w:t>
      </w:r>
      <w:r>
        <w:rPr>
          <w:rFonts w:hint="cs"/>
          <w:rtl/>
          <w:lang w:eastAsia="ar-SY" w:bidi="ar-SY"/>
        </w:rPr>
        <w:t>ا</w:t>
      </w:r>
      <w:r>
        <w:rPr>
          <w:rtl/>
          <w:lang w:eastAsia="ar-SY" w:bidi="ar-SY"/>
        </w:rPr>
        <w:t xml:space="preserve">لتصدي له </w:t>
      </w:r>
      <w:r>
        <w:rPr>
          <w:rFonts w:hint="cs"/>
          <w:rtl/>
          <w:lang w:eastAsia="ar-SY" w:bidi="ar-SY"/>
        </w:rPr>
        <w:t>في آن واحد؛</w:t>
      </w:r>
    </w:p>
    <w:p w:rsidR="00060A98" w:rsidRDefault="00060A98" w:rsidP="00060A98">
      <w:pPr>
        <w:rPr>
          <w:rtl/>
          <w:lang w:eastAsia="ar-SY" w:bidi="ar-SY"/>
        </w:rPr>
      </w:pPr>
      <w:r>
        <w:rPr>
          <w:rFonts w:hint="cs"/>
          <w:i/>
          <w:iCs/>
          <w:rtl/>
          <w:lang w:eastAsia="ar-SY" w:bidi="ar-SY"/>
        </w:rPr>
        <w:t>ح</w:t>
      </w:r>
      <w:r w:rsidRPr="00A123DE">
        <w:rPr>
          <w:i/>
          <w:iCs/>
          <w:rtl/>
          <w:lang w:eastAsia="ar-SY" w:bidi="ar-SY"/>
        </w:rPr>
        <w:t>)</w:t>
      </w:r>
      <w:r>
        <w:rPr>
          <w:rFonts w:hint="cs"/>
          <w:rtl/>
          <w:lang w:eastAsia="ar-SY" w:bidi="ar-SY"/>
        </w:rPr>
        <w:tab/>
      </w:r>
      <w:r>
        <w:rPr>
          <w:rtl/>
          <w:lang w:eastAsia="ar-SY" w:bidi="ar-SY"/>
        </w:rPr>
        <w:t>أن تقارير قطاع الاتصالات الراديوية</w:t>
      </w:r>
      <w:r>
        <w:rPr>
          <w:rFonts w:hint="cs"/>
          <w:rtl/>
          <w:lang w:eastAsia="ar-SY" w:bidi="ar-SY"/>
        </w:rPr>
        <w:t xml:space="preserve"> وتوصياته</w:t>
      </w:r>
      <w:r>
        <w:rPr>
          <w:rtl/>
          <w:lang w:eastAsia="ar-SY" w:bidi="ar-SY"/>
        </w:rPr>
        <w:t xml:space="preserve"> التي تتناول الآليات الممكنة </w:t>
      </w:r>
      <w:r>
        <w:rPr>
          <w:rFonts w:hint="cs"/>
          <w:rtl/>
          <w:lang w:eastAsia="ar-SY" w:bidi="ar-SY"/>
        </w:rPr>
        <w:t>لتوفير</w:t>
      </w:r>
      <w:r>
        <w:rPr>
          <w:rtl/>
          <w:lang w:eastAsia="ar-SY" w:bidi="ar-SY"/>
        </w:rPr>
        <w:t xml:space="preserve"> الطاقة المطبقة على الخدمات الراديوية المختلفة يمكن أن تساهم في تطوير أنظمة وتطبيقات </w:t>
      </w:r>
      <w:r>
        <w:rPr>
          <w:rFonts w:hint="cs"/>
          <w:rtl/>
          <w:lang w:eastAsia="ar-SY" w:bidi="ar-SY"/>
        </w:rPr>
        <w:t>للعمل</w:t>
      </w:r>
      <w:r>
        <w:rPr>
          <w:rtl/>
          <w:lang w:eastAsia="ar-SY" w:bidi="ar-SY"/>
        </w:rPr>
        <w:t xml:space="preserve"> في هذه الخدمات،</w:t>
      </w:r>
    </w:p>
    <w:p w:rsidR="00060A98" w:rsidRPr="00D30E07" w:rsidRDefault="00060A98" w:rsidP="00060A98">
      <w:pPr>
        <w:pStyle w:val="Call"/>
        <w:rPr>
          <w:rtl/>
          <w:lang w:eastAsia="ar-SY" w:bidi="ar-SY"/>
        </w:rPr>
      </w:pPr>
      <w:r w:rsidRPr="00D30E07">
        <w:rPr>
          <w:rtl/>
          <w:lang w:eastAsia="ar-SY" w:bidi="ar-SY"/>
        </w:rPr>
        <w:t xml:space="preserve">وإذ تضع في اعتبارها </w:t>
      </w:r>
      <w:r>
        <w:rPr>
          <w:rFonts w:hint="cs"/>
          <w:rtl/>
          <w:lang w:eastAsia="ar-SY" w:bidi="ar-SY"/>
        </w:rPr>
        <w:t>كذلك</w:t>
      </w:r>
    </w:p>
    <w:p w:rsidR="00060A98" w:rsidRDefault="00060A98" w:rsidP="00012C57">
      <w:pPr>
        <w:rPr>
          <w:rtl/>
          <w:lang w:eastAsia="ar-SY" w:bidi="ar-SY"/>
        </w:rPr>
      </w:pPr>
      <w:r w:rsidRPr="00F557F7">
        <w:rPr>
          <w:rFonts w:hint="cs"/>
          <w:i/>
          <w:iCs/>
          <w:rtl/>
          <w:lang w:eastAsia="ar-SY" w:bidi="ar-SY"/>
        </w:rPr>
        <w:t> </w:t>
      </w:r>
      <w:r w:rsidRPr="00F557F7">
        <w:rPr>
          <w:i/>
          <w:iCs/>
          <w:rtl/>
          <w:lang w:eastAsia="ar-SY" w:bidi="ar-SY"/>
        </w:rPr>
        <w:t>أ</w:t>
      </w:r>
      <w:r w:rsidRPr="00F557F7">
        <w:rPr>
          <w:rFonts w:hint="cs"/>
          <w:i/>
          <w:iCs/>
          <w:rtl/>
          <w:lang w:eastAsia="ar-SY" w:bidi="ar-SY"/>
        </w:rPr>
        <w:t> </w:t>
      </w:r>
      <w:r w:rsidRPr="00F557F7">
        <w:rPr>
          <w:i/>
          <w:iCs/>
          <w:rtl/>
          <w:lang w:eastAsia="ar-SY" w:bidi="ar-SY"/>
        </w:rPr>
        <w:t>)</w:t>
      </w:r>
      <w:r>
        <w:rPr>
          <w:rFonts w:hint="cs"/>
          <w:rtl/>
          <w:lang w:eastAsia="ar-SY" w:bidi="ar-SY"/>
        </w:rPr>
        <w:tab/>
      </w:r>
      <w:r w:rsidRPr="004A051D">
        <w:rPr>
          <w:rtl/>
          <w:lang w:eastAsia="ar-SY" w:bidi="ar-SY"/>
        </w:rPr>
        <w:t>أن مؤتمر المندوبين المفوضين للاتحاد الدولي للاتصالات</w:t>
      </w:r>
      <w:r>
        <w:rPr>
          <w:rFonts w:hint="cs"/>
          <w:rtl/>
          <w:lang w:eastAsia="ar-SY" w:bidi="ar-SY"/>
        </w:rPr>
        <w:t xml:space="preserve"> (غوادالاخارا،</w:t>
      </w:r>
      <w:r w:rsidRPr="004A051D">
        <w:rPr>
          <w:rFonts w:hint="cs"/>
          <w:rtl/>
          <w:lang w:eastAsia="ar-SY" w:bidi="ar-SY"/>
        </w:rPr>
        <w:t> </w:t>
      </w:r>
      <w:r w:rsidRPr="004A051D">
        <w:rPr>
          <w:rFonts w:cs="Times New Roman"/>
          <w:szCs w:val="22"/>
          <w:lang w:eastAsia="ar-SY" w:bidi="ar-SY"/>
        </w:rPr>
        <w:t>(2010</w:t>
      </w:r>
      <w:r>
        <w:rPr>
          <w:rtl/>
          <w:lang w:eastAsia="ar-SY" w:bidi="ar-SY"/>
        </w:rPr>
        <w:t xml:space="preserve"> اعتمد القرار</w:t>
      </w:r>
      <w:r>
        <w:rPr>
          <w:rFonts w:hint="cs"/>
          <w:rtl/>
          <w:lang w:eastAsia="ar-SY" w:bidi="ar-SY"/>
        </w:rPr>
        <w:t> </w:t>
      </w:r>
      <w:r w:rsidRPr="002768ED">
        <w:rPr>
          <w:rFonts w:cs="Times New Roman"/>
          <w:szCs w:val="22"/>
          <w:lang w:eastAsia="ar-SY" w:bidi="ar-SY"/>
        </w:rPr>
        <w:t>182</w:t>
      </w:r>
      <w:r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>-</w:t>
      </w:r>
      <w:r>
        <w:rPr>
          <w:rtl/>
          <w:lang w:eastAsia="ar-SY" w:bidi="ar-SY"/>
        </w:rPr>
        <w:t xml:space="preserve"> دور الاتصالات الراديوية وتكنولوجيا المعلومات والاتصالات فيما يتعلق بتغير المناخ وحماية البيئة </w:t>
      </w:r>
      <w:r>
        <w:rPr>
          <w:rFonts w:hint="cs"/>
          <w:rtl/>
          <w:lang w:eastAsia="ar-SY" w:bidi="ar-SY"/>
        </w:rPr>
        <w:t>- والذي يكلف</w:t>
      </w:r>
      <w:r>
        <w:rPr>
          <w:rtl/>
          <w:lang w:eastAsia="ar-SY" w:bidi="ar-SY"/>
        </w:rPr>
        <w:t xml:space="preserve"> الاتحاد بمواصلة تطبيق تكنولوجيا المعلومات والاتصالات لمعالجة أسباب وآثار تغير المناخ </w:t>
      </w:r>
      <w:r>
        <w:rPr>
          <w:rFonts w:hint="cs"/>
          <w:rtl/>
          <w:lang w:eastAsia="ar-SY" w:bidi="ar-SY"/>
        </w:rPr>
        <w:t>وتعزيز</w:t>
      </w:r>
      <w:r>
        <w:rPr>
          <w:rtl/>
          <w:lang w:eastAsia="ar-SY" w:bidi="ar-SY"/>
        </w:rPr>
        <w:t xml:space="preserve"> التعاون مع المنظمات الأخرى العاملة في </w:t>
      </w:r>
      <w:r>
        <w:rPr>
          <w:rFonts w:hint="cs"/>
          <w:rtl/>
          <w:lang w:eastAsia="ar-SY" w:bidi="ar-SY"/>
        </w:rPr>
        <w:t>هذا المجال</w:t>
      </w:r>
      <w:r>
        <w:rPr>
          <w:rtl/>
          <w:lang w:eastAsia="ar-SY" w:bidi="ar-SY"/>
        </w:rPr>
        <w:t xml:space="preserve"> فضلاً عن تشجيع الاتحاد </w:t>
      </w:r>
      <w:r>
        <w:rPr>
          <w:rFonts w:hint="cs"/>
          <w:rtl/>
          <w:lang w:eastAsia="ar-SY" w:bidi="ar-SY"/>
        </w:rPr>
        <w:t>على زيادة</w:t>
      </w:r>
      <w:r>
        <w:rPr>
          <w:rtl/>
          <w:lang w:eastAsia="ar-SY" w:bidi="ar-SY"/>
        </w:rPr>
        <w:t xml:space="preserve"> وعي الجمهور وصانعي </w:t>
      </w:r>
      <w:r>
        <w:rPr>
          <w:rFonts w:hint="cs"/>
          <w:rtl/>
          <w:lang w:eastAsia="ar-SY" w:bidi="ar-SY"/>
        </w:rPr>
        <w:t>السياسات</w:t>
      </w:r>
      <w:r>
        <w:rPr>
          <w:rtl/>
          <w:lang w:eastAsia="ar-SY" w:bidi="ar-SY"/>
        </w:rPr>
        <w:t xml:space="preserve"> بالدور الحاسم الذي تضطلع به تكنولوجيا المعلومات والاتصالات في </w:t>
      </w:r>
      <w:r w:rsidR="00012C57">
        <w:rPr>
          <w:rFonts w:hint="cs"/>
          <w:rtl/>
          <w:lang w:eastAsia="ar-SY" w:bidi="ar-SY"/>
        </w:rPr>
        <w:t>التصدي لتغير</w:t>
      </w:r>
      <w:r>
        <w:rPr>
          <w:rtl/>
          <w:lang w:eastAsia="ar-SY" w:bidi="ar-SY"/>
        </w:rPr>
        <w:t xml:space="preserve"> المناخ؛</w:t>
      </w:r>
    </w:p>
    <w:p w:rsidR="00060A98" w:rsidRPr="00732F4B" w:rsidRDefault="00060A98" w:rsidP="00732F4B">
      <w:pPr>
        <w:rPr>
          <w:spacing w:val="-6"/>
          <w:rtl/>
          <w:lang w:eastAsia="ar-SY" w:bidi="ar-SY"/>
        </w:rPr>
      </w:pPr>
      <w:r>
        <w:rPr>
          <w:rFonts w:hint="cs"/>
          <w:i/>
          <w:iCs/>
          <w:rtl/>
          <w:lang w:eastAsia="ar-SY" w:bidi="ar-SY"/>
        </w:rPr>
        <w:t>ب</w:t>
      </w:r>
      <w:r w:rsidRPr="00F557F7">
        <w:rPr>
          <w:i/>
          <w:iCs/>
          <w:rtl/>
          <w:lang w:eastAsia="ar-SY" w:bidi="ar-SY"/>
        </w:rPr>
        <w:t>)</w:t>
      </w:r>
      <w:r>
        <w:rPr>
          <w:rFonts w:hint="cs"/>
          <w:rtl/>
          <w:lang w:eastAsia="ar-SY" w:bidi="ar-SY"/>
        </w:rPr>
        <w:tab/>
      </w:r>
      <w:r w:rsidRPr="00732F4B">
        <w:rPr>
          <w:spacing w:val="-6"/>
          <w:rtl/>
          <w:lang w:eastAsia="ar-SY" w:bidi="ar-SY"/>
        </w:rPr>
        <w:t xml:space="preserve">أن برنامج عمل قطاع تقييس الاتصالات </w:t>
      </w:r>
      <w:r w:rsidR="00732F4B" w:rsidRPr="00732F4B">
        <w:rPr>
          <w:rFonts w:hint="cs"/>
          <w:spacing w:val="-6"/>
          <w:rtl/>
          <w:lang w:eastAsia="ar-SY" w:bidi="ar-SY"/>
        </w:rPr>
        <w:t>المعد</w:t>
      </w:r>
      <w:r w:rsidRPr="00732F4B">
        <w:rPr>
          <w:spacing w:val="-6"/>
          <w:rtl/>
          <w:lang w:eastAsia="ar-SY" w:bidi="ar-SY"/>
        </w:rPr>
        <w:t xml:space="preserve"> على أساس القرار</w:t>
      </w:r>
      <w:r w:rsidRPr="00732F4B">
        <w:rPr>
          <w:rFonts w:hint="cs"/>
          <w:spacing w:val="-6"/>
          <w:rtl/>
          <w:lang w:eastAsia="ar-SY" w:bidi="ar-SY"/>
        </w:rPr>
        <w:t> </w:t>
      </w:r>
      <w:r w:rsidRPr="00732F4B">
        <w:rPr>
          <w:rFonts w:cs="Times New Roman"/>
          <w:spacing w:val="-6"/>
          <w:szCs w:val="22"/>
          <w:lang w:eastAsia="ar-SY" w:bidi="ar-SY"/>
        </w:rPr>
        <w:t>73</w:t>
      </w:r>
      <w:r w:rsidRPr="00732F4B">
        <w:rPr>
          <w:spacing w:val="-6"/>
          <w:rtl/>
          <w:lang w:eastAsia="ar-SY" w:bidi="ar-SY"/>
        </w:rPr>
        <w:t xml:space="preserve"> الصادر عن الجمعية العالمية لتقييس الاتصالات لا</w:t>
      </w:r>
      <w:r w:rsidRPr="00732F4B">
        <w:rPr>
          <w:rFonts w:hint="cs"/>
          <w:spacing w:val="-6"/>
          <w:rtl/>
          <w:lang w:eastAsia="ar-SY" w:bidi="ar-SY"/>
        </w:rPr>
        <w:t> </w:t>
      </w:r>
      <w:r w:rsidRPr="00732F4B">
        <w:rPr>
          <w:spacing w:val="-6"/>
          <w:rtl/>
          <w:lang w:eastAsia="ar-SY" w:bidi="ar-SY"/>
        </w:rPr>
        <w:t xml:space="preserve">يتضمن دراسات </w:t>
      </w:r>
      <w:r w:rsidRPr="00732F4B">
        <w:rPr>
          <w:rFonts w:hint="cs"/>
          <w:spacing w:val="-6"/>
          <w:rtl/>
          <w:lang w:eastAsia="ar-SY" w:bidi="ar-SY"/>
        </w:rPr>
        <w:t>محددة</w:t>
      </w:r>
      <w:r w:rsidRPr="00732F4B">
        <w:rPr>
          <w:spacing w:val="-6"/>
          <w:rtl/>
          <w:lang w:eastAsia="ar-SY" w:bidi="ar-SY"/>
        </w:rPr>
        <w:t xml:space="preserve"> تركز على استهلاك الطاقة المرتبط بتكنولوجيا الإرسال الراديوي أو خصائص التخطيط </w:t>
      </w:r>
      <w:r w:rsidRPr="00732F4B">
        <w:rPr>
          <w:rFonts w:hint="cs"/>
          <w:spacing w:val="-6"/>
          <w:rtl/>
          <w:lang w:eastAsia="ar-SY" w:bidi="ar-SY"/>
        </w:rPr>
        <w:t>لشبكات راديوية</w:t>
      </w:r>
      <w:r w:rsidRPr="00732F4B">
        <w:rPr>
          <w:spacing w:val="-6"/>
          <w:rtl/>
          <w:lang w:eastAsia="ar-SY" w:bidi="ar-SY"/>
        </w:rPr>
        <w:t>؛</w:t>
      </w:r>
    </w:p>
    <w:p w:rsidR="00060A98" w:rsidRPr="00012C57" w:rsidRDefault="00060A98" w:rsidP="00060A98">
      <w:pPr>
        <w:rPr>
          <w:spacing w:val="-4"/>
          <w:rtl/>
          <w:lang w:eastAsia="ar-SY" w:bidi="ar-SY"/>
        </w:rPr>
      </w:pPr>
      <w:r>
        <w:rPr>
          <w:rFonts w:hint="cs"/>
          <w:i/>
          <w:iCs/>
          <w:rtl/>
          <w:lang w:eastAsia="ar-SY" w:bidi="ar-SY"/>
        </w:rPr>
        <w:lastRenderedPageBreak/>
        <w:t>ج</w:t>
      </w:r>
      <w:r w:rsidRPr="00B752C7">
        <w:rPr>
          <w:i/>
          <w:iCs/>
          <w:rtl/>
          <w:lang w:eastAsia="ar-SY" w:bidi="ar-SY"/>
        </w:rPr>
        <w:t>)</w:t>
      </w:r>
      <w:r>
        <w:rPr>
          <w:rFonts w:hint="cs"/>
          <w:rtl/>
          <w:lang w:eastAsia="ar-SY" w:bidi="ar-SY"/>
        </w:rPr>
        <w:tab/>
      </w:r>
      <w:r w:rsidRPr="00012C57">
        <w:rPr>
          <w:rFonts w:hint="cs"/>
          <w:spacing w:val="-4"/>
          <w:rtl/>
          <w:lang w:eastAsia="ar-SY" w:bidi="ar-SY"/>
        </w:rPr>
        <w:t>تقرير</w:t>
      </w:r>
      <w:r w:rsidRPr="00012C57">
        <w:rPr>
          <w:spacing w:val="-4"/>
          <w:rtl/>
          <w:lang w:eastAsia="ar-SY" w:bidi="ar-SY"/>
        </w:rPr>
        <w:t xml:space="preserve"> المسألة</w:t>
      </w:r>
      <w:r w:rsidRPr="00012C57">
        <w:rPr>
          <w:rFonts w:hint="cs"/>
          <w:spacing w:val="-4"/>
          <w:rtl/>
          <w:lang w:eastAsia="ar-SY" w:bidi="ar-SY"/>
        </w:rPr>
        <w:t> </w:t>
      </w:r>
      <w:r w:rsidRPr="00012C57">
        <w:rPr>
          <w:rFonts w:cs="Times New Roman"/>
          <w:spacing w:val="-4"/>
          <w:szCs w:val="22"/>
          <w:lang w:eastAsia="ar-SY" w:bidi="ar-SY"/>
        </w:rPr>
        <w:t>22/2</w:t>
      </w:r>
      <w:r w:rsidRPr="00012C57">
        <w:rPr>
          <w:spacing w:val="-4"/>
          <w:rtl/>
          <w:lang w:eastAsia="ar-SY" w:bidi="ar-SY"/>
        </w:rPr>
        <w:t xml:space="preserve"> </w:t>
      </w:r>
      <w:r w:rsidRPr="00012C57">
        <w:rPr>
          <w:rFonts w:hint="cs"/>
          <w:spacing w:val="-4"/>
          <w:rtl/>
          <w:lang w:eastAsia="ar-SY" w:bidi="ar-SY"/>
        </w:rPr>
        <w:t>لقطاع</w:t>
      </w:r>
      <w:r w:rsidRPr="00012C57">
        <w:rPr>
          <w:spacing w:val="-4"/>
          <w:rtl/>
          <w:lang w:eastAsia="ar-SY" w:bidi="ar-SY"/>
        </w:rPr>
        <w:t xml:space="preserve"> تنمية الاتصالات </w:t>
      </w:r>
      <w:r w:rsidRPr="00012C57">
        <w:rPr>
          <w:rFonts w:hint="cs"/>
          <w:spacing w:val="-4"/>
          <w:rtl/>
          <w:lang w:eastAsia="ar-SY" w:bidi="ar-SY"/>
        </w:rPr>
        <w:t>بشأن</w:t>
      </w:r>
      <w:r w:rsidRPr="00012C57">
        <w:rPr>
          <w:spacing w:val="-4"/>
          <w:rtl/>
          <w:lang w:eastAsia="ar-SY" w:bidi="ar-SY"/>
        </w:rPr>
        <w:t xml:space="preserve"> </w:t>
      </w:r>
      <w:r w:rsidRPr="00012C57">
        <w:rPr>
          <w:rFonts w:hint="cs"/>
          <w:spacing w:val="-4"/>
          <w:rtl/>
          <w:lang w:eastAsia="ar-SY" w:bidi="ar-SY"/>
        </w:rPr>
        <w:t>استخدام تكنولوجيا</w:t>
      </w:r>
      <w:r w:rsidRPr="00012C57">
        <w:rPr>
          <w:spacing w:val="-4"/>
          <w:rtl/>
          <w:lang w:eastAsia="ar-SY" w:bidi="ar-SY"/>
        </w:rPr>
        <w:t xml:space="preserve"> المعلومات والاتصالات من أجل إدارة حالات الكوارث والموارد </w:t>
      </w:r>
      <w:r w:rsidRPr="00012C57">
        <w:rPr>
          <w:color w:val="000000"/>
          <w:spacing w:val="-4"/>
          <w:rtl/>
        </w:rPr>
        <w:t xml:space="preserve">وأنظمة الاستشعار النشيطة والمنفعلة </w:t>
      </w:r>
      <w:r w:rsidRPr="00012C57">
        <w:rPr>
          <w:rFonts w:hint="cs"/>
          <w:color w:val="000000"/>
          <w:spacing w:val="-4"/>
          <w:rtl/>
        </w:rPr>
        <w:t>المنصوبة</w:t>
      </w:r>
      <w:r w:rsidRPr="00012C57">
        <w:rPr>
          <w:color w:val="000000"/>
          <w:spacing w:val="-4"/>
          <w:rtl/>
        </w:rPr>
        <w:t xml:space="preserve"> في الفضاء المستعملة في </w:t>
      </w:r>
      <w:r w:rsidRPr="00012C57">
        <w:rPr>
          <w:rFonts w:hint="cs"/>
          <w:color w:val="000000"/>
          <w:spacing w:val="-4"/>
          <w:rtl/>
        </w:rPr>
        <w:t>الإغاثة في </w:t>
      </w:r>
      <w:r w:rsidRPr="00012C57">
        <w:rPr>
          <w:color w:val="000000"/>
          <w:spacing w:val="-4"/>
          <w:rtl/>
        </w:rPr>
        <w:t xml:space="preserve">حالات الكوارث </w:t>
      </w:r>
      <w:r w:rsidRPr="00012C57">
        <w:rPr>
          <w:rFonts w:hint="cs"/>
          <w:color w:val="000000"/>
          <w:spacing w:val="-4"/>
          <w:rtl/>
        </w:rPr>
        <w:t>و</w:t>
      </w:r>
      <w:r w:rsidRPr="00012C57">
        <w:rPr>
          <w:color w:val="000000"/>
          <w:spacing w:val="-4"/>
          <w:rtl/>
        </w:rPr>
        <w:t>الطوارئ</w:t>
      </w:r>
      <w:r w:rsidRPr="00012C57">
        <w:rPr>
          <w:spacing w:val="-4"/>
          <w:rtl/>
          <w:lang w:eastAsia="ar-SY" w:bidi="ar-SY"/>
        </w:rPr>
        <w:t>؛</w:t>
      </w:r>
    </w:p>
    <w:p w:rsidR="00060A98" w:rsidRDefault="00060A98" w:rsidP="00060A98">
      <w:pPr>
        <w:rPr>
          <w:rtl/>
          <w:lang w:eastAsia="ar-SY" w:bidi="ar-SY"/>
        </w:rPr>
      </w:pPr>
      <w:r>
        <w:rPr>
          <w:rFonts w:hint="cs"/>
          <w:i/>
          <w:iCs/>
          <w:rtl/>
          <w:lang w:eastAsia="ar-SY" w:bidi="ar-SY"/>
        </w:rPr>
        <w:t>د</w:t>
      </w:r>
      <w:r w:rsidRPr="00B752C7">
        <w:rPr>
          <w:rFonts w:hint="eastAsia"/>
          <w:i/>
          <w:iCs/>
          <w:rtl/>
          <w:lang w:eastAsia="ar-SY" w:bidi="ar-SY"/>
        </w:rPr>
        <w:t> )</w:t>
      </w:r>
      <w:r>
        <w:rPr>
          <w:rFonts w:hint="eastAsia"/>
          <w:rtl/>
          <w:lang w:eastAsia="ar-SY" w:bidi="ar-SY"/>
        </w:rPr>
        <w:tab/>
      </w:r>
      <w:r>
        <w:rPr>
          <w:rFonts w:hint="cs"/>
          <w:rtl/>
          <w:lang w:eastAsia="ar-SY" w:bidi="ar-SY"/>
        </w:rPr>
        <w:t xml:space="preserve">أن </w:t>
      </w:r>
      <w:r>
        <w:rPr>
          <w:rtl/>
          <w:lang w:eastAsia="ar-SY" w:bidi="ar-SY"/>
        </w:rPr>
        <w:t>المسألة</w:t>
      </w:r>
      <w:r>
        <w:rPr>
          <w:rFonts w:hint="cs"/>
          <w:rtl/>
          <w:lang w:eastAsia="ar-SY" w:bidi="ar-SY"/>
        </w:rPr>
        <w:t> </w:t>
      </w:r>
      <w:r w:rsidRPr="00B133BC">
        <w:rPr>
          <w:rFonts w:cs="Times New Roman"/>
          <w:szCs w:val="22"/>
          <w:lang w:eastAsia="ar-SY" w:bidi="ar-SY"/>
        </w:rPr>
        <w:t>24/</w:t>
      </w:r>
      <w:r w:rsidRPr="00D331C6">
        <w:rPr>
          <w:rFonts w:cs="Times New Roman"/>
          <w:szCs w:val="22"/>
          <w:lang w:eastAsia="ar-SY" w:bidi="ar-SY"/>
        </w:rPr>
        <w:t>2</w:t>
      </w:r>
      <w:r>
        <w:rPr>
          <w:rFonts w:hint="cs"/>
          <w:rtl/>
          <w:lang w:eastAsia="ar-SY" w:bidi="ar-SY"/>
        </w:rPr>
        <w:t xml:space="preserve"> لقطاع تنمية الاتصالات تدرس العلاقة بين</w:t>
      </w:r>
      <w:r w:rsidRPr="00B133BC"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>تكنولوجيا</w:t>
      </w:r>
      <w:r>
        <w:rPr>
          <w:rtl/>
          <w:lang w:eastAsia="ar-SY" w:bidi="ar-SY"/>
        </w:rPr>
        <w:t xml:space="preserve"> المعلومات والاتصالات</w:t>
      </w:r>
      <w:r>
        <w:rPr>
          <w:rFonts w:hint="cs"/>
          <w:rtl/>
          <w:lang w:eastAsia="ar-SY" w:bidi="ar-SY"/>
        </w:rPr>
        <w:t xml:space="preserve"> وتغير المناخ والتنمية إذ إن هذه المجالات أصبحت متشابكة بشكل متزايد نظراً لما لتغير المناخ من آثار مضاعفة على تحديات التنمية القائمة ومظاهر الهشاشة بها؛</w:t>
      </w:r>
    </w:p>
    <w:p w:rsidR="00060A98" w:rsidRDefault="00060A98" w:rsidP="006527EE">
      <w:pPr>
        <w:rPr>
          <w:rtl/>
          <w:lang w:eastAsia="ar-SY" w:bidi="ar-SY"/>
        </w:rPr>
      </w:pPr>
      <w:r w:rsidRPr="00B752C7">
        <w:rPr>
          <w:rFonts w:hint="cs"/>
          <w:i/>
          <w:iCs/>
          <w:rtl/>
          <w:lang w:eastAsia="ar-SY" w:bidi="ar-SY"/>
        </w:rPr>
        <w:t>ﻫ</w:t>
      </w:r>
      <w:r w:rsidRPr="00B752C7">
        <w:rPr>
          <w:rFonts w:hint="eastAsia"/>
          <w:i/>
          <w:iCs/>
          <w:rtl/>
          <w:lang w:eastAsia="ar-SY" w:bidi="ar-SY"/>
        </w:rPr>
        <w:t> </w:t>
      </w:r>
      <w:r w:rsidRPr="00B752C7">
        <w:rPr>
          <w:rFonts w:hint="cs"/>
          <w:i/>
          <w:iCs/>
          <w:rtl/>
          <w:lang w:eastAsia="ar-SY" w:bidi="ar-SY"/>
        </w:rPr>
        <w:t>)</w:t>
      </w:r>
      <w:r>
        <w:rPr>
          <w:rFonts w:hint="cs"/>
          <w:rtl/>
          <w:lang w:eastAsia="ar-SY" w:bidi="ar-SY"/>
        </w:rPr>
        <w:tab/>
        <w:t xml:space="preserve">أن </w:t>
      </w:r>
      <w:r>
        <w:rPr>
          <w:rtl/>
          <w:lang w:eastAsia="ar-SY" w:bidi="ar-SY"/>
        </w:rPr>
        <w:t>المسألة</w:t>
      </w:r>
      <w:r>
        <w:rPr>
          <w:rFonts w:hint="cs"/>
          <w:rtl/>
          <w:lang w:eastAsia="ar-SY" w:bidi="ar-SY"/>
        </w:rPr>
        <w:t> </w:t>
      </w:r>
      <w:r w:rsidRPr="00B133BC">
        <w:rPr>
          <w:rFonts w:cs="Times New Roman"/>
          <w:szCs w:val="22"/>
          <w:lang w:eastAsia="ar-SY" w:bidi="ar-SY"/>
        </w:rPr>
        <w:t>24/</w:t>
      </w:r>
      <w:r w:rsidRPr="00D331C6">
        <w:rPr>
          <w:rFonts w:cs="Times New Roman"/>
          <w:szCs w:val="22"/>
          <w:lang w:eastAsia="ar-SY" w:bidi="ar-SY"/>
        </w:rPr>
        <w:t>2</w:t>
      </w:r>
      <w:r>
        <w:rPr>
          <w:rFonts w:hint="cs"/>
          <w:rtl/>
          <w:lang w:eastAsia="ar-SY" w:bidi="ar-SY"/>
        </w:rPr>
        <w:t xml:space="preserve"> لقطاع تنمية الاتصالات </w:t>
      </w:r>
      <w:r w:rsidRPr="00D331C6">
        <w:rPr>
          <w:rtl/>
          <w:lang w:eastAsia="ar-SY" w:bidi="ar-SY"/>
        </w:rPr>
        <w:t>تتناول أيضاً دور رصد الأرض في تغير المناخ حيث تعد هذه التقنية الراديوية أساسية</w:t>
      </w:r>
      <w:r>
        <w:rPr>
          <w:rtl/>
          <w:lang w:eastAsia="ar-SY" w:bidi="ar-SY"/>
        </w:rPr>
        <w:t xml:space="preserve"> </w:t>
      </w:r>
      <w:r w:rsidRPr="00D331C6">
        <w:rPr>
          <w:rtl/>
          <w:lang w:eastAsia="ar-SY" w:bidi="ar-SY"/>
        </w:rPr>
        <w:t xml:space="preserve">لرصد حالة </w:t>
      </w:r>
      <w:r>
        <w:rPr>
          <w:rtl/>
          <w:lang w:eastAsia="ar-SY" w:bidi="ar-SY"/>
        </w:rPr>
        <w:t>الأرض من حيث حالة المناخ وتطوره</w:t>
      </w:r>
      <w:r>
        <w:rPr>
          <w:rFonts w:hint="cs"/>
          <w:rtl/>
          <w:lang w:eastAsia="ar-SY" w:bidi="ar-SY"/>
        </w:rPr>
        <w:t>،</w:t>
      </w:r>
    </w:p>
    <w:p w:rsidR="00060A98" w:rsidRDefault="00060A98" w:rsidP="00060A98">
      <w:pPr>
        <w:pStyle w:val="Call"/>
      </w:pPr>
      <w:r>
        <w:rPr>
          <w:rFonts w:hint="cs"/>
          <w:rtl/>
        </w:rPr>
        <w:t>و</w:t>
      </w:r>
      <w:r w:rsidRPr="00E346BF">
        <w:rPr>
          <w:rtl/>
        </w:rPr>
        <w:t xml:space="preserve">إذ </w:t>
      </w:r>
      <w:r>
        <w:rPr>
          <w:rFonts w:hint="cs"/>
          <w:rtl/>
        </w:rPr>
        <w:t>ت</w:t>
      </w:r>
      <w:r>
        <w:rPr>
          <w:rtl/>
        </w:rPr>
        <w:t>أخذ</w:t>
      </w:r>
      <w:r>
        <w:rPr>
          <w:rFonts w:hint="cs"/>
          <w:rtl/>
        </w:rPr>
        <w:t xml:space="preserve"> بعين الاعتبار</w:t>
      </w:r>
    </w:p>
    <w:p w:rsidR="00060A98" w:rsidRDefault="00060A98" w:rsidP="00060A98">
      <w:pPr>
        <w:rPr>
          <w:rtl/>
        </w:rPr>
      </w:pPr>
      <w:r w:rsidRPr="005F59C6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القرار </w:t>
      </w:r>
      <w:r>
        <w:t>673 (WRC</w:t>
      </w:r>
      <w:r>
        <w:noBreakHyphen/>
        <w:t>07)</w:t>
      </w:r>
      <w:r>
        <w:rPr>
          <w:rFonts w:hint="cs"/>
          <w:rtl/>
        </w:rPr>
        <w:t xml:space="preserve"> بشأن </w:t>
      </w:r>
      <w:r w:rsidRPr="003E17B8">
        <w:rPr>
          <w:rtl/>
        </w:rPr>
        <w:t>استعمال الاتصالات الراديوية من أجل تطبيقات رصد الأرض</w:t>
      </w:r>
      <w:r>
        <w:rPr>
          <w:rFonts w:hint="cs"/>
          <w:rtl/>
        </w:rPr>
        <w:t xml:space="preserve"> والقرار</w:t>
      </w:r>
      <w:r>
        <w:rPr>
          <w:rFonts w:hint="eastAsia"/>
          <w:rtl/>
        </w:rPr>
        <w:t> </w:t>
      </w:r>
      <w:r>
        <w:t>644 (Rev.WRC</w:t>
      </w:r>
      <w:r>
        <w:noBreakHyphen/>
        <w:t>07)</w:t>
      </w:r>
      <w:r>
        <w:rPr>
          <w:rtl/>
        </w:rPr>
        <w:t xml:space="preserve"> </w:t>
      </w:r>
      <w:r>
        <w:rPr>
          <w:rFonts w:hint="cs"/>
          <w:rtl/>
        </w:rPr>
        <w:t xml:space="preserve">بشأن </w:t>
      </w:r>
      <w:r w:rsidRPr="003E17B8">
        <w:rPr>
          <w:rtl/>
        </w:rPr>
        <w:t>موارد الاتصالات الراديوية اللازمة للإنذار المبكر ولتخفيف عواقب الكوارث ولعمليات الإغاثة</w:t>
      </w:r>
      <w:r w:rsidR="00274768">
        <w:rPr>
          <w:rFonts w:hint="cs"/>
          <w:rtl/>
        </w:rPr>
        <w:t>،</w:t>
      </w:r>
      <w:r>
        <w:rPr>
          <w:rFonts w:hint="cs"/>
          <w:rtl/>
        </w:rPr>
        <w:t xml:space="preserve"> اللذين اعتمدهما </w:t>
      </w:r>
      <w:r w:rsidRPr="000C2FF7">
        <w:rPr>
          <w:rtl/>
        </w:rPr>
        <w:t>المؤتمر العالمي للاتصالات الراديوية</w:t>
      </w:r>
      <w:r w:rsidR="00274768">
        <w:rPr>
          <w:rFonts w:hint="cs"/>
          <w:rtl/>
        </w:rPr>
        <w:t xml:space="preserve"> </w:t>
      </w:r>
      <w:r w:rsidR="00274768">
        <w:rPr>
          <w:lang w:val="en-US"/>
        </w:rPr>
        <w:t>(WRC</w:t>
      </w:r>
      <w:r w:rsidR="00274768">
        <w:rPr>
          <w:lang w:val="en-US"/>
        </w:rPr>
        <w:noBreakHyphen/>
        <w:t>07)</w:t>
      </w:r>
      <w:r>
        <w:rPr>
          <w:rFonts w:hint="cs"/>
          <w:rtl/>
        </w:rPr>
        <w:t>؛</w:t>
      </w:r>
    </w:p>
    <w:p w:rsidR="00060A98" w:rsidRPr="00BF522D" w:rsidRDefault="00060A98" w:rsidP="00DD7130">
      <w:pPr>
        <w:rPr>
          <w:rtl/>
          <w:lang w:val="fr-CH"/>
        </w:rPr>
      </w:pPr>
      <w:r w:rsidRPr="00BF522D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>
        <w:rPr>
          <w:rtl/>
        </w:rPr>
        <w:t>الق</w:t>
      </w:r>
      <w:r w:rsidRPr="000C2FF7">
        <w:rPr>
          <w:rtl/>
        </w:rPr>
        <w:t xml:space="preserve">رار </w:t>
      </w:r>
      <w:r w:rsidRPr="000C2FF7">
        <w:t>ITU</w:t>
      </w:r>
      <w:r>
        <w:noBreakHyphen/>
      </w:r>
      <w:r w:rsidRPr="000C2FF7">
        <w:t>R</w:t>
      </w:r>
      <w:r>
        <w:t> </w:t>
      </w:r>
      <w:r w:rsidRPr="000C2FF7">
        <w:t>53</w:t>
      </w:r>
      <w:r>
        <w:rPr>
          <w:rFonts w:hint="cs"/>
          <w:rtl/>
        </w:rPr>
        <w:t xml:space="preserve"> بشأن </w:t>
      </w:r>
      <w:r w:rsidRPr="000C2FF7">
        <w:rPr>
          <w:rtl/>
        </w:rPr>
        <w:t xml:space="preserve">استعمال الاتصالات الراديوية في </w:t>
      </w:r>
      <w:r>
        <w:rPr>
          <w:rFonts w:hint="cs"/>
          <w:rtl/>
        </w:rPr>
        <w:t>التصدي</w:t>
      </w:r>
      <w:r w:rsidRPr="000C2FF7">
        <w:rPr>
          <w:rtl/>
        </w:rPr>
        <w:t xml:space="preserve"> للكوارث والإغاثة</w:t>
      </w:r>
      <w:r>
        <w:rPr>
          <w:rFonts w:hint="cs"/>
          <w:rtl/>
        </w:rPr>
        <w:t xml:space="preserve"> و</w:t>
      </w:r>
      <w:r>
        <w:rPr>
          <w:rtl/>
        </w:rPr>
        <w:t>الق</w:t>
      </w:r>
      <w:r w:rsidRPr="007F0A9F">
        <w:rPr>
          <w:rtl/>
        </w:rPr>
        <w:t>رار</w:t>
      </w:r>
      <w:r>
        <w:rPr>
          <w:rFonts w:hint="cs"/>
          <w:rtl/>
        </w:rPr>
        <w:t> </w:t>
      </w:r>
      <w:r w:rsidRPr="007F0A9F">
        <w:t>ITU</w:t>
      </w:r>
      <w:r>
        <w:noBreakHyphen/>
      </w:r>
      <w:r w:rsidRPr="007F0A9F">
        <w:t>R</w:t>
      </w:r>
      <w:r>
        <w:t> 55</w:t>
      </w:r>
      <w:r>
        <w:rPr>
          <w:rFonts w:hint="cs"/>
          <w:rtl/>
        </w:rPr>
        <w:t xml:space="preserve"> بشأن </w:t>
      </w:r>
      <w:r w:rsidRPr="007F0A9F">
        <w:rPr>
          <w:rtl/>
        </w:rPr>
        <w:t xml:space="preserve">دراسات </w:t>
      </w:r>
      <w:r>
        <w:rPr>
          <w:rFonts w:hint="cs"/>
          <w:rtl/>
        </w:rPr>
        <w:t>الاتحاد الدولي للاتصالات في مجال</w:t>
      </w:r>
      <w:r w:rsidRPr="007F0A9F">
        <w:rPr>
          <w:rtl/>
        </w:rPr>
        <w:t xml:space="preserve"> التنبؤ بالكوارث </w:t>
      </w:r>
      <w:r w:rsidR="00DD7130">
        <w:rPr>
          <w:rFonts w:hint="cs"/>
          <w:rtl/>
        </w:rPr>
        <w:t>واستشعارها</w:t>
      </w:r>
      <w:r>
        <w:rPr>
          <w:rtl/>
        </w:rPr>
        <w:t xml:space="preserve"> والتخفيف من آثارها</w:t>
      </w:r>
      <w:r>
        <w:rPr>
          <w:rFonts w:hint="cs"/>
          <w:rtl/>
        </w:rPr>
        <w:t xml:space="preserve"> و</w:t>
      </w:r>
      <w:r w:rsidRPr="007F0A9F">
        <w:rPr>
          <w:rtl/>
        </w:rPr>
        <w:t>الإغاثة</w:t>
      </w:r>
      <w:r w:rsidR="00DD7130">
        <w:rPr>
          <w:rFonts w:hint="cs"/>
          <w:rtl/>
        </w:rPr>
        <w:t>،</w:t>
      </w:r>
      <w:r>
        <w:rPr>
          <w:rFonts w:hint="cs"/>
          <w:rtl/>
        </w:rPr>
        <w:t xml:space="preserve"> اللذين اعتمدتهما جمعية الاتصالات الراديوية </w:t>
      </w:r>
      <w:r>
        <w:rPr>
          <w:lang w:val="fr-CH"/>
        </w:rPr>
        <w:t>(RA-07)</w:t>
      </w:r>
      <w:r>
        <w:rPr>
          <w:rFonts w:hint="cs"/>
          <w:rtl/>
          <w:lang w:val="fr-CH"/>
        </w:rPr>
        <w:t>؛</w:t>
      </w:r>
    </w:p>
    <w:p w:rsidR="00060A98" w:rsidRPr="007F0A9F" w:rsidRDefault="00060A98" w:rsidP="00060A98">
      <w:pPr>
        <w:rPr>
          <w:rtl/>
        </w:rPr>
      </w:pPr>
      <w:r w:rsidRPr="00BF522D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r>
        <w:rPr>
          <w:rtl/>
        </w:rPr>
        <w:t xml:space="preserve">القرار </w:t>
      </w:r>
      <w:r>
        <w:t>66</w:t>
      </w:r>
      <w:r>
        <w:rPr>
          <w:rFonts w:hint="cs"/>
          <w:rtl/>
        </w:rPr>
        <w:t xml:space="preserve"> </w:t>
      </w:r>
      <w:r>
        <w:rPr>
          <w:rtl/>
        </w:rPr>
        <w:t>(حيدر آباد</w:t>
      </w:r>
      <w:r w:rsidRPr="007F0A9F">
        <w:rPr>
          <w:rtl/>
        </w:rPr>
        <w:t>،</w:t>
      </w:r>
      <w:r>
        <w:rPr>
          <w:rFonts w:hint="eastAsia"/>
          <w:rtl/>
        </w:rPr>
        <w:t> </w:t>
      </w:r>
      <w:r>
        <w:rPr>
          <w:lang w:val="fr-CH"/>
        </w:rPr>
        <w:t>2010</w:t>
      </w:r>
      <w:r>
        <w:rPr>
          <w:rtl/>
        </w:rPr>
        <w:t>)</w:t>
      </w:r>
      <w:r w:rsidRPr="007F0A9F">
        <w:rPr>
          <w:rtl/>
        </w:rPr>
        <w:t xml:space="preserve"> </w:t>
      </w:r>
      <w:r>
        <w:rPr>
          <w:rFonts w:hint="cs"/>
          <w:rtl/>
        </w:rPr>
        <w:t>بشأن</w:t>
      </w:r>
      <w:r w:rsidRPr="007F0A9F">
        <w:rPr>
          <w:rtl/>
        </w:rPr>
        <w:t xml:space="preserve"> تكنولوجيا الم</w:t>
      </w:r>
      <w:r>
        <w:rPr>
          <w:rtl/>
        </w:rPr>
        <w:t>علومات والاتصالات وتغير المناخ الذي اعتمده المؤتمر العالمي</w:t>
      </w:r>
      <w:r>
        <w:rPr>
          <w:rFonts w:hint="cs"/>
          <w:rtl/>
        </w:rPr>
        <w:t xml:space="preserve"> </w:t>
      </w:r>
      <w:r w:rsidRPr="007F0A9F">
        <w:rPr>
          <w:rtl/>
        </w:rPr>
        <w:t xml:space="preserve">لتنمية الاتصالات </w:t>
      </w:r>
      <w:r>
        <w:t>(</w:t>
      </w:r>
      <w:r w:rsidRPr="005A4BEC">
        <w:t>WTDC</w:t>
      </w:r>
      <w:r>
        <w:noBreakHyphen/>
      </w:r>
      <w:r w:rsidRPr="005A4BEC">
        <w:t>10</w:t>
      </w:r>
      <w:r>
        <w:t>)</w:t>
      </w:r>
      <w:r w:rsidRPr="005A4BEC">
        <w:rPr>
          <w:rtl/>
        </w:rPr>
        <w:t>؛</w:t>
      </w:r>
    </w:p>
    <w:p w:rsidR="00060A98" w:rsidRPr="005A4BEC" w:rsidRDefault="00060A98" w:rsidP="00060A98">
      <w:pPr>
        <w:rPr>
          <w:rtl/>
        </w:rPr>
      </w:pPr>
      <w:r w:rsidRPr="005F59C6">
        <w:rPr>
          <w:rFonts w:hint="cs"/>
          <w:i/>
          <w:iCs/>
          <w:rtl/>
        </w:rPr>
        <w:t>د )</w:t>
      </w:r>
      <w:r>
        <w:rPr>
          <w:rFonts w:hint="cs"/>
          <w:rtl/>
        </w:rPr>
        <w:tab/>
      </w:r>
      <w:r w:rsidRPr="005A4BEC">
        <w:rPr>
          <w:rtl/>
        </w:rPr>
        <w:t xml:space="preserve">القرار </w:t>
      </w:r>
      <w:r w:rsidRPr="005A4BEC">
        <w:t>73</w:t>
      </w:r>
      <w:r>
        <w:rPr>
          <w:rFonts w:hint="cs"/>
          <w:rtl/>
        </w:rPr>
        <w:t> </w:t>
      </w:r>
      <w:r w:rsidRPr="005A4BEC">
        <w:rPr>
          <w:rtl/>
        </w:rPr>
        <w:t>(جوهانسبرغ،</w:t>
      </w:r>
      <w:r>
        <w:rPr>
          <w:rFonts w:hint="cs"/>
          <w:rtl/>
        </w:rPr>
        <w:t> </w:t>
      </w:r>
      <w:r>
        <w:t>2008</w:t>
      </w:r>
      <w:r w:rsidRPr="005A4BEC">
        <w:rPr>
          <w:rtl/>
        </w:rPr>
        <w:t>)</w:t>
      </w:r>
      <w:r w:rsidRPr="005A4BEC">
        <w:rPr>
          <w:rFonts w:hint="cs"/>
          <w:rtl/>
        </w:rPr>
        <w:t xml:space="preserve"> بشأن</w:t>
      </w:r>
      <w:r w:rsidRPr="005A4BEC">
        <w:rPr>
          <w:rtl/>
        </w:rPr>
        <w:t xml:space="preserve"> تكنولوجيا المعلومات والاتصالات وتغير المناخ</w:t>
      </w:r>
      <w:r w:rsidR="00DD7130">
        <w:rPr>
          <w:rFonts w:hint="cs"/>
          <w:rtl/>
        </w:rPr>
        <w:t>،</w:t>
      </w:r>
      <w:r w:rsidRPr="005A4BEC">
        <w:rPr>
          <w:rtl/>
        </w:rPr>
        <w:t xml:space="preserve"> ال</w:t>
      </w:r>
      <w:r w:rsidRPr="005A4BEC">
        <w:rPr>
          <w:rFonts w:hint="cs"/>
          <w:rtl/>
        </w:rPr>
        <w:t>ذي</w:t>
      </w:r>
      <w:r w:rsidRPr="005A4BEC">
        <w:rPr>
          <w:rtl/>
        </w:rPr>
        <w:t xml:space="preserve"> اعتمدته الجمعية</w:t>
      </w:r>
      <w:r w:rsidRPr="005A4BEC">
        <w:t xml:space="preserve"> </w:t>
      </w:r>
      <w:r w:rsidRPr="005A4BEC">
        <w:rPr>
          <w:rtl/>
        </w:rPr>
        <w:t xml:space="preserve">العالمية لتقييس الاتصالات </w:t>
      </w:r>
      <w:r>
        <w:t>(</w:t>
      </w:r>
      <w:r w:rsidRPr="005A4BEC">
        <w:t>WTSA</w:t>
      </w:r>
      <w:r>
        <w:noBreakHyphen/>
      </w:r>
      <w:r w:rsidRPr="005A4BEC">
        <w:t>08</w:t>
      </w:r>
      <w:r>
        <w:t>)</w:t>
      </w:r>
      <w:r w:rsidRPr="005A4BEC">
        <w:rPr>
          <w:rtl/>
        </w:rPr>
        <w:t>،</w:t>
      </w:r>
    </w:p>
    <w:p w:rsidR="00060A98" w:rsidRPr="00ED6E23" w:rsidRDefault="00060A98" w:rsidP="00060A98">
      <w:pPr>
        <w:pStyle w:val="Call"/>
        <w:rPr>
          <w:rtl/>
          <w:lang w:eastAsia="ar-SY" w:bidi="ar-SY"/>
        </w:rPr>
      </w:pPr>
      <w:r w:rsidRPr="00ED6E23">
        <w:rPr>
          <w:rFonts w:hint="cs"/>
          <w:rtl/>
          <w:lang w:eastAsia="ar-SY" w:bidi="ar-SY"/>
        </w:rPr>
        <w:t>وإذ تلاحظ</w:t>
      </w:r>
    </w:p>
    <w:p w:rsidR="00060A98" w:rsidRPr="00ED6E23" w:rsidRDefault="00060A98" w:rsidP="00060A98">
      <w:r w:rsidRPr="00ED6E23">
        <w:rPr>
          <w:rFonts w:hint="eastAsia"/>
          <w:i/>
          <w:iCs/>
          <w:rtl/>
          <w:lang w:eastAsia="ar-SY" w:bidi="ar-SY"/>
        </w:rPr>
        <w:t> </w:t>
      </w:r>
      <w:r w:rsidRPr="00ED6E23">
        <w:rPr>
          <w:rFonts w:hint="cs"/>
          <w:i/>
          <w:iCs/>
          <w:rtl/>
          <w:lang w:eastAsia="ar-SY" w:bidi="ar-SY"/>
        </w:rPr>
        <w:t>أ</w:t>
      </w:r>
      <w:r w:rsidRPr="00ED6E23">
        <w:rPr>
          <w:rFonts w:hint="eastAsia"/>
          <w:i/>
          <w:iCs/>
          <w:rtl/>
          <w:lang w:eastAsia="ar-SY" w:bidi="ar-SY"/>
        </w:rPr>
        <w:t> </w:t>
      </w:r>
      <w:r w:rsidRPr="00ED6E23">
        <w:rPr>
          <w:rFonts w:hint="cs"/>
          <w:i/>
          <w:iCs/>
          <w:rtl/>
          <w:lang w:eastAsia="ar-SY" w:bidi="ar-SY"/>
        </w:rPr>
        <w:t>)</w:t>
      </w:r>
      <w:r w:rsidRPr="00ED6E23">
        <w:rPr>
          <w:rFonts w:hint="cs"/>
          <w:rtl/>
          <w:lang w:eastAsia="ar-SY" w:bidi="ar-SY"/>
        </w:rPr>
        <w:tab/>
        <w:t xml:space="preserve">الدور الرائد لقطاع الاتصالات الراديوية، </w:t>
      </w:r>
      <w:r w:rsidRPr="00ED6E23">
        <w:rPr>
          <w:rtl/>
        </w:rPr>
        <w:t>بالتعاون مع أعضاء الاتحاد،</w:t>
      </w:r>
      <w:r w:rsidRPr="00ED6E23">
        <w:rPr>
          <w:rFonts w:ascii="Segoe UI" w:hAnsi="Segoe UI" w:cs="Segoe UI"/>
          <w:sz w:val="20"/>
          <w:szCs w:val="20"/>
          <w:rtl/>
        </w:rPr>
        <w:t xml:space="preserve"> </w:t>
      </w:r>
      <w:r w:rsidRPr="00ED6E23">
        <w:rPr>
          <w:rtl/>
        </w:rPr>
        <w:t xml:space="preserve">في تحديد ما يلزم من طيف الترددات الراديوية لمراقبة المناخ والتنبؤ بالكوارث </w:t>
      </w:r>
      <w:r w:rsidRPr="00ED6E23">
        <w:rPr>
          <w:rFonts w:hint="cs"/>
          <w:rtl/>
        </w:rPr>
        <w:t xml:space="preserve">واستشعارها </w:t>
      </w:r>
      <w:r w:rsidRPr="00ED6E23">
        <w:rPr>
          <w:rtl/>
        </w:rPr>
        <w:t>والإغاثة</w:t>
      </w:r>
      <w:r w:rsidRPr="00ED6E23">
        <w:rPr>
          <w:rFonts w:hint="cs"/>
          <w:rtl/>
        </w:rPr>
        <w:t xml:space="preserve"> عند وقوعها</w:t>
      </w:r>
      <w:r w:rsidRPr="00ED6E23">
        <w:rPr>
          <w:rtl/>
        </w:rPr>
        <w:t>،</w:t>
      </w:r>
      <w:r w:rsidRPr="00ED6E23">
        <w:rPr>
          <w:rFonts w:hint="cs"/>
          <w:rtl/>
        </w:rPr>
        <w:t xml:space="preserve"> </w:t>
      </w:r>
      <w:r w:rsidRPr="00ED6E23">
        <w:rPr>
          <w:rtl/>
        </w:rPr>
        <w:t>بما في ذلك وضع ترتيبات تعاونية مع المنظمة العالمية للأرصاد الجوية</w:t>
      </w:r>
      <w:r w:rsidRPr="00ED6E23">
        <w:rPr>
          <w:rFonts w:hint="cs"/>
          <w:rtl/>
        </w:rPr>
        <w:t xml:space="preserve"> </w:t>
      </w:r>
      <w:r w:rsidRPr="00ED6E23">
        <w:rPr>
          <w:rFonts w:cs="Times New Roman"/>
          <w:szCs w:val="22"/>
          <w:rtl/>
        </w:rPr>
        <w:t>(</w:t>
      </w:r>
      <w:r w:rsidRPr="00ED6E23">
        <w:rPr>
          <w:rFonts w:cs="Times New Roman"/>
          <w:szCs w:val="22"/>
        </w:rPr>
        <w:t>WMO</w:t>
      </w:r>
      <w:r w:rsidRPr="00ED6E23">
        <w:rPr>
          <w:rFonts w:cs="Times New Roman"/>
          <w:szCs w:val="22"/>
          <w:rtl/>
        </w:rPr>
        <w:t>)</w:t>
      </w:r>
      <w:r w:rsidRPr="00ED6E23">
        <w:rPr>
          <w:rFonts w:cs="Times New Roman" w:hint="cs"/>
          <w:rtl/>
        </w:rPr>
        <w:t xml:space="preserve"> </w:t>
      </w:r>
      <w:r w:rsidRPr="00ED6E23">
        <w:rPr>
          <w:rtl/>
        </w:rPr>
        <w:t>في مجال تطبيقات الاستشعار عن ب</w:t>
      </w:r>
      <w:r>
        <w:rPr>
          <w:rFonts w:hint="cs"/>
          <w:rtl/>
        </w:rPr>
        <w:t>ُ</w:t>
      </w:r>
      <w:r w:rsidRPr="00ED6E23">
        <w:rPr>
          <w:rtl/>
        </w:rPr>
        <w:t>عد</w:t>
      </w:r>
      <w:r w:rsidRPr="00ED6E23">
        <w:rPr>
          <w:rFonts w:hint="cs"/>
          <w:rtl/>
        </w:rPr>
        <w:t>؛</w:t>
      </w:r>
    </w:p>
    <w:p w:rsidR="00060A98" w:rsidRPr="00ED6E23" w:rsidRDefault="00060A98" w:rsidP="00060A98">
      <w:pPr>
        <w:rPr>
          <w:rtl/>
        </w:rPr>
      </w:pPr>
      <w:r>
        <w:rPr>
          <w:rFonts w:hint="cs"/>
          <w:i/>
          <w:iCs/>
          <w:color w:val="000000"/>
          <w:rtl/>
        </w:rPr>
        <w:t>ب</w:t>
      </w:r>
      <w:r w:rsidRPr="00ED6E23">
        <w:rPr>
          <w:rFonts w:hint="cs"/>
          <w:i/>
          <w:iCs/>
          <w:color w:val="000000"/>
          <w:rtl/>
        </w:rPr>
        <w:t>)</w:t>
      </w:r>
      <w:r w:rsidRPr="00ED6E23">
        <w:rPr>
          <w:rFonts w:hint="cs"/>
          <w:color w:val="000000"/>
          <w:rtl/>
        </w:rPr>
        <w:tab/>
        <w:t>التوصية</w:t>
      </w:r>
      <w:r w:rsidRPr="00ED6E23">
        <w:rPr>
          <w:rFonts w:hint="eastAsia"/>
          <w:color w:val="000000"/>
          <w:rtl/>
        </w:rPr>
        <w:t> </w:t>
      </w:r>
      <w:r w:rsidRPr="00ED6E23">
        <w:rPr>
          <w:szCs w:val="24"/>
        </w:rPr>
        <w:t>ITU</w:t>
      </w:r>
      <w:r w:rsidRPr="00ED6E23">
        <w:rPr>
          <w:szCs w:val="24"/>
        </w:rPr>
        <w:noBreakHyphen/>
        <w:t>R RS.1859</w:t>
      </w:r>
      <w:r w:rsidRPr="00ED6E23">
        <w:rPr>
          <w:rFonts w:hint="cs"/>
          <w:szCs w:val="24"/>
          <w:rtl/>
        </w:rPr>
        <w:t xml:space="preserve"> </w:t>
      </w:r>
      <w:r w:rsidRPr="00ED6E23">
        <w:rPr>
          <w:rFonts w:hint="cs"/>
          <w:rtl/>
        </w:rPr>
        <w:t>بشأن</w:t>
      </w:r>
      <w:r w:rsidRPr="00ED6E23">
        <w:rPr>
          <w:rFonts w:hint="cs"/>
          <w:szCs w:val="24"/>
          <w:rtl/>
        </w:rPr>
        <w:t xml:space="preserve"> </w:t>
      </w:r>
      <w:r w:rsidRPr="00ED6E23">
        <w:rPr>
          <w:rtl/>
          <w:lang w:bidi="ar-SY"/>
        </w:rPr>
        <w:t>استعمال أنظمة الاستشعار عن بُعد لجمع البيانات التي يتعين استخدامها</w:t>
      </w:r>
      <w:r w:rsidRPr="00ED6E23">
        <w:rPr>
          <w:rFonts w:hint="cs"/>
          <w:rtl/>
          <w:lang w:bidi="ar-SY"/>
        </w:rPr>
        <w:t xml:space="preserve"> </w:t>
      </w:r>
      <w:r w:rsidRPr="00ED6E23">
        <w:rPr>
          <w:rtl/>
          <w:lang w:bidi="ar-SY"/>
        </w:rPr>
        <w:t>في</w:t>
      </w:r>
      <w:r w:rsidRPr="00ED6E23">
        <w:rPr>
          <w:rFonts w:hint="cs"/>
          <w:rtl/>
          <w:lang w:bidi="ar-SY"/>
        </w:rPr>
        <w:t> </w:t>
      </w:r>
      <w:r w:rsidRPr="00ED6E23">
        <w:rPr>
          <w:rtl/>
          <w:lang w:bidi="ar-SY"/>
        </w:rPr>
        <w:t>حال وقوع كوارث طبيعية وحالات طوارئ مماثلة</w:t>
      </w:r>
      <w:r w:rsidRPr="00ED6E23">
        <w:rPr>
          <w:rFonts w:hint="cs"/>
          <w:rtl/>
          <w:lang w:bidi="ar-SY"/>
        </w:rPr>
        <w:t>، والتوصية</w:t>
      </w:r>
      <w:r w:rsidRPr="00ED6E23">
        <w:rPr>
          <w:szCs w:val="24"/>
        </w:rPr>
        <w:t>ITU</w:t>
      </w:r>
      <w:r w:rsidRPr="00ED6E23">
        <w:rPr>
          <w:szCs w:val="24"/>
        </w:rPr>
        <w:noBreakHyphen/>
        <w:t>R RS.18</w:t>
      </w:r>
      <w:r w:rsidRPr="00ED6E23">
        <w:rPr>
          <w:szCs w:val="24"/>
          <w:lang w:val="fr-CH"/>
        </w:rPr>
        <w:t>83</w:t>
      </w:r>
      <w:r w:rsidRPr="00ED6E23">
        <w:rPr>
          <w:szCs w:val="24"/>
        </w:rPr>
        <w:t> </w:t>
      </w:r>
      <w:r w:rsidRPr="00ED6E23">
        <w:rPr>
          <w:rFonts w:hint="cs"/>
          <w:szCs w:val="24"/>
          <w:rtl/>
          <w:lang w:val="fr-CH" w:bidi="ar-EG"/>
        </w:rPr>
        <w:t xml:space="preserve"> </w:t>
      </w:r>
      <w:r w:rsidRPr="00B25353">
        <w:rPr>
          <w:rFonts w:hint="cs"/>
          <w:rtl/>
        </w:rPr>
        <w:t xml:space="preserve">بشأن </w:t>
      </w:r>
      <w:r w:rsidRPr="00ED6E23">
        <w:rPr>
          <w:rFonts w:hint="cs"/>
          <w:rtl/>
        </w:rPr>
        <w:t>استعمال أنظمة الاستشعار عن بُعد في</w:t>
      </w:r>
      <w:r w:rsidRPr="00ED6E23">
        <w:rPr>
          <w:rFonts w:hint="eastAsia"/>
          <w:rtl/>
        </w:rPr>
        <w:t> </w:t>
      </w:r>
      <w:r w:rsidRPr="00ED6E23">
        <w:rPr>
          <w:rFonts w:hint="cs"/>
          <w:rtl/>
        </w:rPr>
        <w:t>دراسة تغير المناخ وآثاره؛</w:t>
      </w:r>
    </w:p>
    <w:p w:rsidR="00060A98" w:rsidRPr="00ED6E23" w:rsidRDefault="00060A98" w:rsidP="00060A98">
      <w:pPr>
        <w:rPr>
          <w:rtl/>
          <w:lang w:bidi="ar-EG"/>
        </w:rPr>
      </w:pPr>
      <w:r>
        <w:rPr>
          <w:rFonts w:hint="cs"/>
          <w:rtl/>
        </w:rPr>
        <w:t>ج</w:t>
      </w:r>
      <w:r w:rsidRPr="00ED6E23">
        <w:rPr>
          <w:rFonts w:hint="cs"/>
          <w:i/>
          <w:iCs/>
          <w:rtl/>
        </w:rPr>
        <w:t>)</w:t>
      </w:r>
      <w:r w:rsidRPr="00ED6E23">
        <w:rPr>
          <w:rFonts w:hint="cs"/>
          <w:rtl/>
        </w:rPr>
        <w:tab/>
        <w:t>التقرير</w:t>
      </w:r>
      <w:r w:rsidRPr="00ED6E23">
        <w:rPr>
          <w:rFonts w:hint="eastAsia"/>
          <w:rtl/>
        </w:rPr>
        <w:t> </w:t>
      </w:r>
      <w:r w:rsidRPr="00ED6E23">
        <w:rPr>
          <w:szCs w:val="24"/>
        </w:rPr>
        <w:t>ITU</w:t>
      </w:r>
      <w:r w:rsidRPr="00ED6E23">
        <w:rPr>
          <w:szCs w:val="24"/>
        </w:rPr>
        <w:noBreakHyphen/>
        <w:t>R RS.2178</w:t>
      </w:r>
      <w:r w:rsidRPr="00ED6E23">
        <w:rPr>
          <w:rFonts w:hint="cs"/>
          <w:szCs w:val="24"/>
          <w:rtl/>
        </w:rPr>
        <w:t xml:space="preserve"> </w:t>
      </w:r>
      <w:r w:rsidRPr="00ED6E23">
        <w:rPr>
          <w:rFonts w:hint="cs"/>
          <w:rtl/>
        </w:rPr>
        <w:t>عن</w:t>
      </w:r>
      <w:r w:rsidRPr="00ED6E23">
        <w:rPr>
          <w:rFonts w:hint="cs"/>
          <w:szCs w:val="24"/>
          <w:rtl/>
          <w:lang w:bidi="ar-EG"/>
        </w:rPr>
        <w:t xml:space="preserve"> </w:t>
      </w:r>
      <w:r w:rsidRPr="00ED6E23">
        <w:rPr>
          <w:rtl/>
        </w:rPr>
        <w:t>الدور الأساسي والأهمية العالمية لاستخدام الطيف الراديوي لرصد الأرض وللتطبيقات ذات الصلة</w:t>
      </w:r>
      <w:r w:rsidRPr="00ED6E23">
        <w:rPr>
          <w:rFonts w:hint="cs"/>
          <w:rtl/>
        </w:rPr>
        <w:t>؛</w:t>
      </w:r>
    </w:p>
    <w:p w:rsidR="00060A98" w:rsidRPr="00ED6E23" w:rsidRDefault="00060A98" w:rsidP="007552A5">
      <w:pPr>
        <w:rPr>
          <w:rtl/>
          <w:lang w:bidi="ar-EG"/>
        </w:rPr>
      </w:pPr>
      <w:r>
        <w:rPr>
          <w:rFonts w:hint="cs"/>
          <w:i/>
          <w:iCs/>
          <w:rtl/>
        </w:rPr>
        <w:t>د</w:t>
      </w:r>
      <w:r w:rsidRPr="00ED6E23">
        <w:rPr>
          <w:rFonts w:hint="eastAsia"/>
          <w:i/>
          <w:iCs/>
          <w:rtl/>
        </w:rPr>
        <w:t> </w:t>
      </w:r>
      <w:r w:rsidRPr="00ED6E23">
        <w:rPr>
          <w:rFonts w:hint="cs"/>
          <w:i/>
          <w:iCs/>
          <w:rtl/>
        </w:rPr>
        <w:t>)</w:t>
      </w:r>
      <w:r w:rsidRPr="00ED6E23">
        <w:rPr>
          <w:rFonts w:hint="cs"/>
          <w:rtl/>
        </w:rPr>
        <w:tab/>
      </w:r>
      <w:r w:rsidR="00232060">
        <w:rPr>
          <w:rFonts w:hint="cs"/>
          <w:rtl/>
        </w:rPr>
        <w:t xml:space="preserve">المجلد </w:t>
      </w:r>
      <w:r w:rsidR="00232060">
        <w:rPr>
          <w:lang w:val="en-US"/>
        </w:rPr>
        <w:t>4</w:t>
      </w:r>
      <w:r w:rsidRPr="00ED6E23">
        <w:rPr>
          <w:rFonts w:hint="cs"/>
          <w:rtl/>
        </w:rPr>
        <w:t xml:space="preserve"> "أنظمة النقل الذكية" - </w:t>
      </w:r>
      <w:r w:rsidR="007552A5">
        <w:rPr>
          <w:rFonts w:hint="cs"/>
          <w:rtl/>
        </w:rPr>
        <w:t>كتيب قطاع الاتصالات الراديوية عن</w:t>
      </w:r>
      <w:r w:rsidRPr="00ED6E23">
        <w:rPr>
          <w:rtl/>
        </w:rPr>
        <w:t xml:space="preserve"> الاتصالات المتنقلة البرية (بما</w:t>
      </w:r>
      <w:r w:rsidRPr="00ED6E23">
        <w:rPr>
          <w:rFonts w:hint="cs"/>
          <w:rtl/>
        </w:rPr>
        <w:t> </w:t>
      </w:r>
      <w:r w:rsidRPr="00ED6E23">
        <w:rPr>
          <w:rtl/>
        </w:rPr>
        <w:t>فيها النفاذ اللاسلكي)</w:t>
      </w:r>
      <w:r w:rsidRPr="00ED6E23">
        <w:rPr>
          <w:rFonts w:hint="cs"/>
          <w:rtl/>
        </w:rPr>
        <w:t>، الذي يصف استخدام التكنولوجيات الراديوية في التقليل لأدنى حد</w:t>
      </w:r>
      <w:r w:rsidRPr="00ED6E23">
        <w:rPr>
          <w:rtl/>
        </w:rPr>
        <w:t xml:space="preserve"> </w:t>
      </w:r>
      <w:r w:rsidR="007552A5">
        <w:rPr>
          <w:rFonts w:hint="cs"/>
          <w:rtl/>
        </w:rPr>
        <w:t xml:space="preserve">من </w:t>
      </w:r>
      <w:r w:rsidRPr="00ED6E23">
        <w:rPr>
          <w:rFonts w:hint="cs"/>
          <w:rtl/>
        </w:rPr>
        <w:t>مسافات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الانتقال وتكاليفه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وما</w:t>
      </w:r>
      <w:r w:rsidRPr="00ED6E23">
        <w:rPr>
          <w:rFonts w:hint="eastAsia"/>
          <w:rtl/>
        </w:rPr>
        <w:t> </w:t>
      </w:r>
      <w:r w:rsidRPr="00ED6E23">
        <w:rPr>
          <w:rFonts w:hint="cs"/>
          <w:rtl/>
        </w:rPr>
        <w:t>ينجم من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تأثير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إيجابي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على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البيئة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وعلى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استخدام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السيارات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باعتبارها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أداة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مراقبة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للبيئة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لقياس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درجة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حرارة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الهواء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والرطوبة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وهطول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الأمطار،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مع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إرسال البيانات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عن طريق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وصلات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لاسلكية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للتنبؤ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بالطقس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والتحكم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في</w:t>
      </w:r>
      <w:r w:rsidRPr="00ED6E23">
        <w:rPr>
          <w:rtl/>
        </w:rPr>
        <w:t xml:space="preserve"> </w:t>
      </w:r>
      <w:r w:rsidRPr="00ED6E23">
        <w:rPr>
          <w:rFonts w:hint="cs"/>
          <w:rtl/>
        </w:rPr>
        <w:t>المناخ؛</w:t>
      </w:r>
    </w:p>
    <w:p w:rsidR="00060A98" w:rsidRPr="00ED6E23" w:rsidRDefault="00060A98" w:rsidP="00060A98">
      <w:pPr>
        <w:rPr>
          <w:rtl/>
        </w:rPr>
      </w:pPr>
      <w:r w:rsidRPr="00ED6E23">
        <w:rPr>
          <w:rFonts w:hint="cs"/>
          <w:i/>
          <w:iCs/>
          <w:rtl/>
        </w:rPr>
        <w:t>ﻫ</w:t>
      </w:r>
      <w:r w:rsidRPr="00ED6E23">
        <w:rPr>
          <w:rFonts w:hint="eastAsia"/>
          <w:i/>
          <w:iCs/>
          <w:rtl/>
        </w:rPr>
        <w:t> </w:t>
      </w:r>
      <w:r w:rsidRPr="00ED6E23">
        <w:rPr>
          <w:rFonts w:hint="cs"/>
          <w:i/>
          <w:iCs/>
          <w:rtl/>
        </w:rPr>
        <w:t>)</w:t>
      </w:r>
      <w:r w:rsidRPr="00ED6E23">
        <w:rPr>
          <w:rFonts w:hint="cs"/>
          <w:rtl/>
        </w:rPr>
        <w:tab/>
        <w:t>أن قطاع الاتصالات الراديوية يتيح فرصة لتبادل المعلومات التقنية بشأن تطور أساليب وتكنولوجيات جديدة لخفض استهلاك الطاقة داخل نظام راديوي أو باستعمال نظام راديوي،</w:t>
      </w:r>
    </w:p>
    <w:p w:rsidR="00060A98" w:rsidRPr="00ED6E23" w:rsidRDefault="00060A98" w:rsidP="00060A98">
      <w:pPr>
        <w:pStyle w:val="Call"/>
        <w:rPr>
          <w:lang w:eastAsia="ar-SY" w:bidi="ar-SY"/>
        </w:rPr>
      </w:pPr>
      <w:r w:rsidRPr="00ED6E23">
        <w:rPr>
          <w:rFonts w:hint="cs"/>
          <w:rtl/>
          <w:lang w:eastAsia="ar-SY" w:bidi="ar-SY"/>
        </w:rPr>
        <w:lastRenderedPageBreak/>
        <w:t>تقرر</w:t>
      </w:r>
    </w:p>
    <w:p w:rsidR="00060A98" w:rsidRPr="0017476D" w:rsidRDefault="00060A98" w:rsidP="00060A98">
      <w:pPr>
        <w:pStyle w:val="enumlev1"/>
        <w:rPr>
          <w:rtl/>
        </w:rPr>
      </w:pPr>
      <w:r w:rsidRPr="00ED6E23">
        <w:t>1</w:t>
      </w:r>
      <w:r w:rsidRPr="00ED6E23">
        <w:rPr>
          <w:rFonts w:hint="cs"/>
          <w:rtl/>
          <w:lang w:bidi="ar-EG"/>
        </w:rPr>
        <w:tab/>
      </w:r>
      <w:r w:rsidRPr="0017476D">
        <w:rPr>
          <w:rFonts w:hint="cs"/>
          <w:rtl/>
          <w:lang w:bidi="ar-EG"/>
        </w:rPr>
        <w:t>أ</w:t>
      </w:r>
      <w:r w:rsidRPr="0017476D">
        <w:rPr>
          <w:rFonts w:hint="cs"/>
          <w:rtl/>
        </w:rPr>
        <w:t>نه ينبغي للجان الدراسات التابعة لقطاع الاتصالات الراديوية إعداد توصيات أو تقارير أو كتيبات بشأن:</w:t>
      </w:r>
    </w:p>
    <w:p w:rsidR="00060A98" w:rsidRPr="00794A10" w:rsidRDefault="00060A98" w:rsidP="00060A98">
      <w:pPr>
        <w:pStyle w:val="enumlev1"/>
        <w:rPr>
          <w:highlight w:val="yellow"/>
        </w:rPr>
      </w:pPr>
      <w:r w:rsidRPr="0017476D">
        <w:rPr>
          <w:rFonts w:hint="cs"/>
          <w:rtl/>
        </w:rPr>
        <w:t>•</w:t>
      </w:r>
      <w:r w:rsidRPr="0017476D">
        <w:rPr>
          <w:rFonts w:hint="cs"/>
          <w:rtl/>
        </w:rPr>
        <w:tab/>
        <w:t>أفضل الممارسات القائمة لخفض استهلاك الطاقة في أنظمة تكنولوجيا المعلومات والاتصالات أو معداتها أو</w:t>
      </w:r>
      <w:r>
        <w:rPr>
          <w:rFonts w:hint="eastAsia"/>
          <w:rtl/>
        </w:rPr>
        <w:t> </w:t>
      </w:r>
      <w:r w:rsidRPr="0017476D">
        <w:rPr>
          <w:rFonts w:hint="cs"/>
          <w:rtl/>
        </w:rPr>
        <w:t>تطبيقاتها العاملة في</w:t>
      </w:r>
      <w:r w:rsidRPr="0017476D">
        <w:rPr>
          <w:rFonts w:hint="eastAsia"/>
          <w:rtl/>
        </w:rPr>
        <w:t> </w:t>
      </w:r>
      <w:r w:rsidRPr="0017476D">
        <w:rPr>
          <w:rFonts w:hint="cs"/>
          <w:rtl/>
        </w:rPr>
        <w:t>خدمة الاتصالات الراديوية؛</w:t>
      </w:r>
    </w:p>
    <w:p w:rsidR="00060A98" w:rsidRDefault="00060A98" w:rsidP="00060A98">
      <w:pPr>
        <w:pStyle w:val="enumlev1"/>
        <w:rPr>
          <w:rtl/>
        </w:rPr>
      </w:pPr>
      <w:r w:rsidRPr="0017476D">
        <w:rPr>
          <w:rFonts w:hint="cs"/>
          <w:rtl/>
        </w:rPr>
        <w:t>•</w:t>
      </w:r>
      <w:r w:rsidRPr="0017476D">
        <w:rPr>
          <w:rFonts w:hint="cs"/>
          <w:rtl/>
        </w:rPr>
        <w:tab/>
        <w:t>التطور الممكن والاستعمال المحتمل للأنظمة الراديوية أو تطبيقاتها الذي من شأنه دعم خفض استهلاك الطاقة في</w:t>
      </w:r>
      <w:r w:rsidRPr="0017476D">
        <w:rPr>
          <w:rFonts w:hint="eastAsia"/>
          <w:rtl/>
        </w:rPr>
        <w:t> </w:t>
      </w:r>
      <w:r w:rsidRPr="0017476D">
        <w:rPr>
          <w:rFonts w:hint="cs"/>
          <w:rtl/>
        </w:rPr>
        <w:t>قطاعات غير قطاعات الاتصالات الراديوية؛</w:t>
      </w:r>
      <w:r w:rsidRPr="00ED6E23">
        <w:rPr>
          <w:rFonts w:hint="cs"/>
          <w:rtl/>
        </w:rPr>
        <w:t xml:space="preserve"> </w:t>
      </w:r>
    </w:p>
    <w:p w:rsidR="00060A98" w:rsidRDefault="00060A98" w:rsidP="00060A98">
      <w:pPr>
        <w:pStyle w:val="enumlev1"/>
        <w:rPr>
          <w:rtl/>
        </w:rPr>
      </w:pPr>
      <w:r w:rsidRPr="00ED6E23">
        <w:rPr>
          <w:rFonts w:hint="cs"/>
          <w:rtl/>
        </w:rPr>
        <w:t>•</w:t>
      </w:r>
      <w:r w:rsidRPr="00ED6E23">
        <w:rPr>
          <w:rFonts w:hint="cs"/>
          <w:rtl/>
        </w:rPr>
        <w:tab/>
      </w:r>
      <w:r>
        <w:rPr>
          <w:rFonts w:hint="cs"/>
          <w:rtl/>
        </w:rPr>
        <w:t>أن</w:t>
      </w:r>
      <w:r w:rsidRPr="00087721">
        <w:rPr>
          <w:rtl/>
        </w:rPr>
        <w:t>ظم</w:t>
      </w:r>
      <w:r>
        <w:rPr>
          <w:rFonts w:hint="cs"/>
          <w:rtl/>
        </w:rPr>
        <w:t>ة</w:t>
      </w:r>
      <w:r w:rsidRPr="00087721">
        <w:rPr>
          <w:rtl/>
        </w:rPr>
        <w:t xml:space="preserve"> فعالة لرصد البيئة ورصد تغير</w:t>
      </w:r>
      <w:r>
        <w:rPr>
          <w:rFonts w:hint="cs"/>
          <w:rtl/>
        </w:rPr>
        <w:t>ات</w:t>
      </w:r>
      <w:r w:rsidRPr="00087721">
        <w:rPr>
          <w:rtl/>
        </w:rPr>
        <w:t xml:space="preserve"> المناخ</w:t>
      </w:r>
      <w:r>
        <w:rPr>
          <w:rFonts w:hint="cs"/>
          <w:rtl/>
        </w:rPr>
        <w:t xml:space="preserve"> والتنبؤ بها</w:t>
      </w:r>
      <w:r w:rsidRPr="00087721">
        <w:rPr>
          <w:rtl/>
        </w:rPr>
        <w:t xml:space="preserve">، وضمان </w:t>
      </w:r>
      <w:r>
        <w:rPr>
          <w:rFonts w:hint="cs"/>
          <w:rtl/>
        </w:rPr>
        <w:t>ال</w:t>
      </w:r>
      <w:r w:rsidRPr="00087721">
        <w:rPr>
          <w:rtl/>
        </w:rPr>
        <w:t xml:space="preserve">تشغيل </w:t>
      </w:r>
      <w:r>
        <w:rPr>
          <w:rFonts w:hint="cs"/>
          <w:rtl/>
        </w:rPr>
        <w:t>ال</w:t>
      </w:r>
      <w:r w:rsidRPr="00087721">
        <w:rPr>
          <w:rtl/>
        </w:rPr>
        <w:t xml:space="preserve">موثوق </w:t>
      </w:r>
      <w:r>
        <w:rPr>
          <w:rFonts w:hint="cs"/>
          <w:rtl/>
        </w:rPr>
        <w:t>ل</w:t>
      </w:r>
      <w:r w:rsidRPr="00087721">
        <w:rPr>
          <w:rtl/>
        </w:rPr>
        <w:t xml:space="preserve">هذه </w:t>
      </w:r>
      <w:r>
        <w:rPr>
          <w:rFonts w:hint="cs"/>
          <w:rtl/>
        </w:rPr>
        <w:t>الأنظمة؛</w:t>
      </w:r>
    </w:p>
    <w:p w:rsidR="00060A98" w:rsidRPr="00ED6E23" w:rsidRDefault="00060A98" w:rsidP="006527EE">
      <w:pPr>
        <w:rPr>
          <w:rtl/>
          <w:lang w:bidi="ar-EG"/>
        </w:rPr>
      </w:pPr>
      <w:r w:rsidRPr="00ED6E23">
        <w:rPr>
          <w:lang w:bidi="ar-EG"/>
        </w:rPr>
        <w:t>2</w:t>
      </w:r>
      <w:r w:rsidRPr="00ED6E23">
        <w:rPr>
          <w:rFonts w:hint="cs"/>
          <w:rtl/>
          <w:lang w:bidi="ar-EG"/>
        </w:rPr>
        <w:tab/>
        <w:t>أن</w:t>
      </w:r>
      <w:r w:rsidRPr="00ED6E23">
        <w:rPr>
          <w:rtl/>
          <w:lang w:bidi="ar-EG"/>
        </w:rPr>
        <w:t xml:space="preserve"> تراعي</w:t>
      </w:r>
      <w:r w:rsidRPr="00ED6E23">
        <w:rPr>
          <w:rFonts w:hint="cs"/>
          <w:rtl/>
          <w:lang w:bidi="ar-EG"/>
        </w:rPr>
        <w:t xml:space="preserve"> لجان الدراسات التابعة لقطاع الاتصالات الراديوية عند وضعها لتوصيات أو كتيبات أو</w:t>
      </w:r>
      <w:r w:rsidRPr="00ED6E23">
        <w:rPr>
          <w:rFonts w:hint="eastAsia"/>
          <w:rtl/>
          <w:lang w:bidi="ar-EG"/>
        </w:rPr>
        <w:t> </w:t>
      </w:r>
      <w:r w:rsidRPr="00ED6E23">
        <w:rPr>
          <w:rFonts w:hint="cs"/>
          <w:rtl/>
          <w:lang w:bidi="ar-EG"/>
        </w:rPr>
        <w:t>تقارير جديدة أو</w:t>
      </w:r>
      <w:r w:rsidR="006527EE">
        <w:rPr>
          <w:rFonts w:hint="eastAsia"/>
          <w:rtl/>
          <w:lang w:bidi="ar-EG"/>
        </w:rPr>
        <w:t> </w:t>
      </w:r>
      <w:r w:rsidRPr="00ED6E23">
        <w:rPr>
          <w:rFonts w:hint="cs"/>
          <w:rtl/>
          <w:lang w:bidi="ar-EG"/>
        </w:rPr>
        <w:t>عند مراجعتها للتوصيات أو التقارير الحالية، حسب الاقتضاء، استهلاك الطاقة فضلاً عن أفضل الممارسات لتوفير</w:t>
      </w:r>
      <w:r>
        <w:rPr>
          <w:rFonts w:hint="eastAsia"/>
          <w:rtl/>
          <w:lang w:bidi="ar-EG"/>
        </w:rPr>
        <w:t> </w:t>
      </w:r>
      <w:r w:rsidRPr="00ED6E23">
        <w:rPr>
          <w:rFonts w:hint="cs"/>
          <w:rtl/>
          <w:lang w:bidi="ar-EG"/>
        </w:rPr>
        <w:t>الطاقة؛</w:t>
      </w:r>
    </w:p>
    <w:p w:rsidR="00060A98" w:rsidRPr="00ED6E23" w:rsidRDefault="00060A98" w:rsidP="00060A98">
      <w:pPr>
        <w:rPr>
          <w:rtl/>
        </w:rPr>
      </w:pPr>
      <w:r w:rsidRPr="00ED6E23">
        <w:rPr>
          <w:rFonts w:cs="Times New Roman"/>
          <w:szCs w:val="22"/>
          <w:rtl/>
        </w:rPr>
        <w:t>3</w:t>
      </w:r>
      <w:r w:rsidRPr="00ED6E23">
        <w:rPr>
          <w:rFonts w:cs="Times New Roman" w:hint="cs"/>
          <w:szCs w:val="22"/>
          <w:rtl/>
        </w:rPr>
        <w:tab/>
      </w:r>
      <w:r w:rsidRPr="00ED6E23">
        <w:rPr>
          <w:rFonts w:ascii="Traditional Arabic" w:hAnsi="Traditional Arabic"/>
          <w:rtl/>
        </w:rPr>
        <w:t>المحافظة على تعاون وثيق واتصال منتظم مع قطاع تقييس الاتصالات وقطاع تنمية الاتصالات</w:t>
      </w:r>
      <w:r>
        <w:rPr>
          <w:rFonts w:ascii="Traditional Arabic" w:hAnsi="Traditional Arabic" w:hint="cs"/>
          <w:rtl/>
        </w:rPr>
        <w:t xml:space="preserve"> والأمانة العامة </w:t>
      </w:r>
      <w:r w:rsidRPr="00ED6E23">
        <w:rPr>
          <w:rFonts w:hint="cs"/>
          <w:rtl/>
        </w:rPr>
        <w:t xml:space="preserve">ومراعاة نتائج العمل </w:t>
      </w:r>
      <w:r>
        <w:rPr>
          <w:rFonts w:hint="cs"/>
          <w:rtl/>
        </w:rPr>
        <w:t>المنجز</w:t>
      </w:r>
      <w:r w:rsidRPr="00ED6E23">
        <w:rPr>
          <w:rFonts w:hint="cs"/>
          <w:rtl/>
        </w:rPr>
        <w:t xml:space="preserve"> داخل </w:t>
      </w:r>
      <w:r>
        <w:rPr>
          <w:rFonts w:hint="cs"/>
          <w:rtl/>
        </w:rPr>
        <w:t>هذه القطاعات وتفادي الازدواجية</w:t>
      </w:r>
      <w:r w:rsidRPr="00ED6E23">
        <w:rPr>
          <w:rFonts w:hint="cs"/>
          <w:rtl/>
        </w:rPr>
        <w:t>،</w:t>
      </w:r>
    </w:p>
    <w:p w:rsidR="00060A98" w:rsidRPr="00ED6E23" w:rsidRDefault="00060A98" w:rsidP="00060A98">
      <w:pPr>
        <w:pStyle w:val="Call"/>
        <w:rPr>
          <w:rtl/>
          <w:lang w:eastAsia="ar-SY" w:bidi="ar-SY"/>
        </w:rPr>
      </w:pPr>
      <w:r w:rsidRPr="00ED6E23">
        <w:rPr>
          <w:rFonts w:hint="cs"/>
          <w:rtl/>
          <w:lang w:eastAsia="ar-SY" w:bidi="ar-SY"/>
        </w:rPr>
        <w:t>تكلف مدير مكتب الاتصالات الراديوية</w:t>
      </w:r>
    </w:p>
    <w:p w:rsidR="00060A98" w:rsidRPr="00ED6E23" w:rsidRDefault="00060A98" w:rsidP="007552A5">
      <w:pPr>
        <w:rPr>
          <w:rtl/>
        </w:rPr>
      </w:pPr>
      <w:r w:rsidRPr="00ED6E23">
        <w:rPr>
          <w:lang w:bidi="ar-SY"/>
        </w:rPr>
        <w:t>1</w:t>
      </w:r>
      <w:r w:rsidRPr="00ED6E23">
        <w:rPr>
          <w:rFonts w:hint="cs"/>
          <w:rtl/>
        </w:rPr>
        <w:tab/>
        <w:t xml:space="preserve">باتخاذ التدابير اللازمة، تماشياً مع أحكام القرار </w:t>
      </w:r>
      <w:r w:rsidR="007552A5">
        <w:t>ITU</w:t>
      </w:r>
      <w:r w:rsidR="007552A5">
        <w:noBreakHyphen/>
        <w:t>R 9</w:t>
      </w:r>
      <w:r w:rsidRPr="00ED6E23">
        <w:rPr>
          <w:rFonts w:hint="cs"/>
          <w:rtl/>
        </w:rPr>
        <w:t xml:space="preserve">، لتعزيز التعاون بين قطاع الاتصالات الراديوية والمنظمة الدولية للتوحيد القياسي </w:t>
      </w:r>
      <w:r w:rsidRPr="00ED6E23">
        <w:t>(ISO)</w:t>
      </w:r>
      <w:r w:rsidRPr="00ED6E23">
        <w:rPr>
          <w:rFonts w:hint="cs"/>
          <w:rtl/>
        </w:rPr>
        <w:t xml:space="preserve"> واللجنة الكهرتقنية الدولية </w:t>
      </w:r>
      <w:r w:rsidRPr="00ED6E23">
        <w:t>(IEC)</w:t>
      </w:r>
      <w:r w:rsidRPr="00ED6E23">
        <w:rPr>
          <w:rFonts w:hint="cs"/>
          <w:rtl/>
        </w:rPr>
        <w:t xml:space="preserve"> وغيرهما من الهيئات، حسبما يكون ملائماً، بغية المساهمة في تحديد وتشجيع تنفيذ كل التدابير الملائمة لتخفيض استهلاك الطاقة في أجهزة الاتصالات الراديوية واستعمال الاتصالات الراديوية/تكنولوجيا المعلومات والاتصالات في مراقبة تغير المناخ والتخفيف من آثاره وذلك سعياً، </w:t>
      </w:r>
      <w:r w:rsidRPr="00794A10">
        <w:rPr>
          <w:rFonts w:hint="eastAsia"/>
          <w:i/>
          <w:iCs/>
          <w:rtl/>
        </w:rPr>
        <w:t>في</w:t>
      </w:r>
      <w:r w:rsidRPr="00ED6E23">
        <w:rPr>
          <w:rFonts w:hint="cs"/>
          <w:rtl/>
        </w:rPr>
        <w:t xml:space="preserve"> </w:t>
      </w:r>
      <w:r w:rsidRPr="00794A10">
        <w:rPr>
          <w:rFonts w:hint="eastAsia"/>
          <w:i/>
          <w:iCs/>
          <w:rtl/>
        </w:rPr>
        <w:t>جملة</w:t>
      </w:r>
      <w:r w:rsidRPr="00794A10">
        <w:rPr>
          <w:i/>
          <w:iCs/>
          <w:rtl/>
        </w:rPr>
        <w:t xml:space="preserve"> </w:t>
      </w:r>
      <w:r w:rsidRPr="00794A10">
        <w:rPr>
          <w:rFonts w:hint="eastAsia"/>
          <w:i/>
          <w:iCs/>
          <w:rtl/>
        </w:rPr>
        <w:t>أمور</w:t>
      </w:r>
      <w:r w:rsidRPr="00ED6E23">
        <w:rPr>
          <w:rFonts w:hint="cs"/>
          <w:rtl/>
        </w:rPr>
        <w:t xml:space="preserve">، إلى المساهمة في </w:t>
      </w:r>
      <w:r>
        <w:rPr>
          <w:rFonts w:hint="cs"/>
          <w:rtl/>
        </w:rPr>
        <w:t>خفض</w:t>
      </w:r>
      <w:r w:rsidRPr="00ED6E23">
        <w:rPr>
          <w:rFonts w:hint="cs"/>
          <w:rtl/>
        </w:rPr>
        <w:t xml:space="preserve"> </w:t>
      </w:r>
      <w:r>
        <w:rPr>
          <w:rFonts w:hint="cs"/>
          <w:rtl/>
        </w:rPr>
        <w:t>استهلاك الطاقة</w:t>
      </w:r>
      <w:r w:rsidRPr="00ED6E23">
        <w:rPr>
          <w:rFonts w:hint="cs"/>
          <w:rtl/>
        </w:rPr>
        <w:t xml:space="preserve"> على صعيد العالم</w:t>
      </w:r>
      <w:r>
        <w:rPr>
          <w:rFonts w:hint="cs"/>
          <w:rtl/>
        </w:rPr>
        <w:t>؛</w:t>
      </w:r>
    </w:p>
    <w:p w:rsidR="00060A98" w:rsidRPr="00ED6E23" w:rsidRDefault="00060A98" w:rsidP="00060A98">
      <w:pPr>
        <w:rPr>
          <w:rtl/>
        </w:rPr>
      </w:pPr>
      <w:r w:rsidRPr="00ED6E23">
        <w:t>2</w:t>
      </w:r>
      <w:r w:rsidRPr="00ED6E23">
        <w:rPr>
          <w:rFonts w:hint="cs"/>
          <w:rtl/>
        </w:rPr>
        <w:tab/>
        <w:t xml:space="preserve">بتقديم تقرير سنوي </w:t>
      </w:r>
      <w:r>
        <w:rPr>
          <w:rFonts w:hint="cs"/>
          <w:rtl/>
        </w:rPr>
        <w:t>إلى الفريق</w:t>
      </w:r>
      <w:r w:rsidRPr="00ED6E23">
        <w:rPr>
          <w:rFonts w:hint="cs"/>
          <w:rtl/>
        </w:rPr>
        <w:t xml:space="preserve"> الاستشاري للاتصالات الراديوية وإلى جمعية الاتصالات الراديوية المقبلة بشأن نتائج الدراسات </w:t>
      </w:r>
      <w:r>
        <w:rPr>
          <w:rFonts w:hint="cs"/>
          <w:rtl/>
        </w:rPr>
        <w:t>التي تجرى</w:t>
      </w:r>
      <w:r w:rsidRPr="00ED6E23">
        <w:rPr>
          <w:rFonts w:hint="cs"/>
          <w:rtl/>
        </w:rPr>
        <w:t xml:space="preserve"> تطبيقاً لهذا القرار،</w:t>
      </w:r>
    </w:p>
    <w:p w:rsidR="00060A98" w:rsidRPr="00F17453" w:rsidRDefault="00060A98" w:rsidP="00060A98">
      <w:pPr>
        <w:pStyle w:val="Call"/>
        <w:rPr>
          <w:rtl/>
        </w:rPr>
      </w:pPr>
      <w:r w:rsidRPr="00F17453">
        <w:rPr>
          <w:rtl/>
        </w:rPr>
        <w:t>تدعو الدول الأعضاء وأعضاء القطاع والمنتسبين</w:t>
      </w:r>
    </w:p>
    <w:p w:rsidR="00060A98" w:rsidRPr="007F0A9F" w:rsidRDefault="00060A98" w:rsidP="00060A98">
      <w:pPr>
        <w:rPr>
          <w:rtl/>
        </w:rPr>
      </w:pPr>
      <w:r>
        <w:t>1</w:t>
      </w:r>
      <w:r>
        <w:rPr>
          <w:rFonts w:hint="cs"/>
          <w:rtl/>
        </w:rPr>
        <w:tab/>
      </w:r>
      <w:r w:rsidRPr="007F0A9F">
        <w:rPr>
          <w:rtl/>
        </w:rPr>
        <w:t xml:space="preserve">إلى المساهمة </w:t>
      </w:r>
      <w:r>
        <w:rPr>
          <w:rFonts w:hint="cs"/>
          <w:rtl/>
        </w:rPr>
        <w:t>بفعالية</w:t>
      </w:r>
      <w:r w:rsidRPr="007F0A9F">
        <w:rPr>
          <w:rtl/>
        </w:rPr>
        <w:t xml:space="preserve"> في عمل قطاع الاتصالات الراديوية في مجال الاتصالات الراديوية وتغي</w:t>
      </w:r>
      <w:r>
        <w:rPr>
          <w:rtl/>
        </w:rPr>
        <w:t>ر المناخ</w:t>
      </w:r>
      <w:r w:rsidRPr="007F0A9F">
        <w:rPr>
          <w:rtl/>
        </w:rPr>
        <w:t xml:space="preserve">، مع المراعاة </w:t>
      </w:r>
      <w:r>
        <w:rPr>
          <w:rFonts w:hint="cs"/>
          <w:rtl/>
        </w:rPr>
        <w:t>الواجبة</w:t>
      </w:r>
      <w:r w:rsidRPr="007F0A9F">
        <w:rPr>
          <w:rtl/>
        </w:rPr>
        <w:t xml:space="preserve"> لمبادرات الا</w:t>
      </w:r>
      <w:r>
        <w:rPr>
          <w:rtl/>
        </w:rPr>
        <w:t>تحاد الدولي للاتصالات ذات</w:t>
      </w:r>
      <w:r>
        <w:rPr>
          <w:rFonts w:hint="cs"/>
          <w:rtl/>
        </w:rPr>
        <w:t> </w:t>
      </w:r>
      <w:r>
        <w:rPr>
          <w:rtl/>
        </w:rPr>
        <w:t>الصلة</w:t>
      </w:r>
      <w:r w:rsidRPr="007F0A9F">
        <w:rPr>
          <w:rtl/>
        </w:rPr>
        <w:t>؛</w:t>
      </w:r>
    </w:p>
    <w:p w:rsidR="007552A5" w:rsidRDefault="00060A98" w:rsidP="007552A5">
      <w:pPr>
        <w:rPr>
          <w:rtl/>
          <w:lang w:bidi="ar-EG"/>
        </w:rPr>
      </w:pPr>
      <w:r>
        <w:t>2</w:t>
      </w:r>
      <w:r>
        <w:rPr>
          <w:rFonts w:hint="cs"/>
          <w:rtl/>
        </w:rPr>
        <w:tab/>
      </w:r>
      <w:r w:rsidR="007552A5" w:rsidRPr="007F0A9F">
        <w:rPr>
          <w:rtl/>
        </w:rPr>
        <w:t>إلى مواصلة دعم عمل قطاع الاتصالات الراديوية في مجال الاستشعار عن بعد (</w:t>
      </w:r>
      <w:r w:rsidR="007552A5">
        <w:rPr>
          <w:rFonts w:hint="cs"/>
          <w:rtl/>
        </w:rPr>
        <w:t>النشط</w:t>
      </w:r>
      <w:r w:rsidR="007552A5" w:rsidRPr="007F0A9F">
        <w:rPr>
          <w:rtl/>
        </w:rPr>
        <w:t xml:space="preserve"> </w:t>
      </w:r>
      <w:r w:rsidR="007552A5">
        <w:rPr>
          <w:rtl/>
        </w:rPr>
        <w:t>وال</w:t>
      </w:r>
      <w:r w:rsidR="007552A5">
        <w:rPr>
          <w:rFonts w:hint="cs"/>
          <w:rtl/>
        </w:rPr>
        <w:t>منفعل</w:t>
      </w:r>
      <w:r w:rsidR="007552A5" w:rsidRPr="007F0A9F">
        <w:rPr>
          <w:rtl/>
        </w:rPr>
        <w:t>) لرصد</w:t>
      </w:r>
      <w:r w:rsidR="007552A5">
        <w:rPr>
          <w:rFonts w:hint="cs"/>
          <w:rtl/>
        </w:rPr>
        <w:t> </w:t>
      </w:r>
      <w:r w:rsidR="007552A5" w:rsidRPr="007F0A9F">
        <w:rPr>
          <w:rtl/>
        </w:rPr>
        <w:t>البيئة</w:t>
      </w:r>
      <w:r w:rsidR="007552A5">
        <w:rPr>
          <w:rFonts w:hint="cs"/>
          <w:rtl/>
          <w:lang w:val="en-US" w:bidi="ar-EG"/>
        </w:rPr>
        <w:t>؛</w:t>
      </w:r>
    </w:p>
    <w:p w:rsidR="00060A98" w:rsidRPr="007D2297" w:rsidRDefault="007552A5" w:rsidP="007552A5">
      <w:pPr>
        <w:rPr>
          <w:rtl/>
          <w:lang w:bidi="ar-EG"/>
        </w:rPr>
      </w:pPr>
      <w:r>
        <w:t>3</w:t>
      </w:r>
      <w:r>
        <w:rPr>
          <w:rFonts w:hint="cs"/>
          <w:rtl/>
        </w:rPr>
        <w:tab/>
      </w:r>
      <w:r>
        <w:rPr>
          <w:rFonts w:hint="cs"/>
          <w:rtl/>
          <w:lang w:bidi="ar-EG"/>
        </w:rPr>
        <w:t>تدعو هيئات</w:t>
      </w:r>
      <w:r w:rsidR="00060A98">
        <w:rPr>
          <w:rFonts w:hint="cs"/>
          <w:rtl/>
        </w:rPr>
        <w:t xml:space="preserve"> التقييس والمنظمات العلمية والصناعية إلى المساهمة بفعالية في أعمال لجان الدراسات المتصلة بأنشطتها المحددة في الفقرتين </w:t>
      </w:r>
      <w:r>
        <w:rPr>
          <w:rFonts w:hint="cs"/>
          <w:rtl/>
        </w:rPr>
        <w:t>"</w:t>
      </w:r>
      <w:r w:rsidR="00060A98" w:rsidRPr="007D2297">
        <w:rPr>
          <w:rFonts w:hint="cs"/>
          <w:i/>
          <w:iCs/>
          <w:rtl/>
        </w:rPr>
        <w:t>يق</w:t>
      </w:r>
      <w:r w:rsidR="00060A98">
        <w:rPr>
          <w:rFonts w:hint="cs"/>
          <w:i/>
          <w:iCs/>
          <w:rtl/>
        </w:rPr>
        <w:t>ـ</w:t>
      </w:r>
      <w:r w:rsidR="00060A98" w:rsidRPr="007D2297">
        <w:rPr>
          <w:rFonts w:hint="cs"/>
          <w:i/>
          <w:iCs/>
          <w:rtl/>
        </w:rPr>
        <w:t>رر</w:t>
      </w:r>
      <w:r>
        <w:rPr>
          <w:rFonts w:hint="cs"/>
          <w:rtl/>
        </w:rPr>
        <w:t>"</w:t>
      </w:r>
      <w:r w:rsidR="00060A98">
        <w:rPr>
          <w:rFonts w:hint="cs"/>
          <w:rtl/>
        </w:rPr>
        <w:t xml:space="preserve"> </w:t>
      </w:r>
      <w:r w:rsidR="00060A98">
        <w:t>1</w:t>
      </w:r>
      <w:r w:rsidR="00060A98">
        <w:rPr>
          <w:rFonts w:hint="cs"/>
          <w:rtl/>
          <w:lang w:bidi="ar-EG"/>
        </w:rPr>
        <w:t xml:space="preserve"> و</w:t>
      </w:r>
      <w:r w:rsidR="00060A98">
        <w:rPr>
          <w:lang w:bidi="ar-EG"/>
        </w:rPr>
        <w:t>2</w:t>
      </w:r>
      <w:r w:rsidR="00DD1888">
        <w:rPr>
          <w:rFonts w:hint="cs"/>
          <w:rtl/>
        </w:rPr>
        <w:t>.</w:t>
      </w:r>
    </w:p>
    <w:p w:rsidR="004443D4" w:rsidRPr="000A7369" w:rsidRDefault="004443D4" w:rsidP="007552A5">
      <w:pPr>
        <w:rPr>
          <w:rtl/>
          <w:lang w:val="en-US" w:bidi="ar-EG"/>
        </w:rPr>
      </w:pPr>
      <w:bookmarkStart w:id="1" w:name="_GoBack"/>
      <w:bookmarkEnd w:id="1"/>
    </w:p>
    <w:sectPr w:rsidR="004443D4" w:rsidRPr="000A7369" w:rsidSect="00AB7EB0">
      <w:headerReference w:type="default" r:id="rId9"/>
      <w:head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BB" w:rsidRDefault="002B7DBB">
      <w:r>
        <w:separator/>
      </w:r>
    </w:p>
  </w:endnote>
  <w:endnote w:type="continuationSeparator" w:id="0">
    <w:p w:rsidR="002B7DBB" w:rsidRDefault="002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BB" w:rsidRDefault="002B7DBB">
      <w:r>
        <w:separator/>
      </w:r>
    </w:p>
  </w:footnote>
  <w:footnote w:type="continuationSeparator" w:id="0">
    <w:p w:rsidR="002B7DBB" w:rsidRDefault="002B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26E75">
    <w:pPr>
      <w:pStyle w:val="Header"/>
      <w:bidi w:val="0"/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3C56E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62FD1">
    <w:pPr>
      <w:pStyle w:val="Header"/>
      <w:spacing w:after="0"/>
      <w:rPr>
        <w:rtl/>
      </w:rPr>
    </w:pPr>
  </w:p>
  <w:p w:rsidR="002B7DBB" w:rsidRDefault="002B7DBB" w:rsidP="004A3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48C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0"/>
    <w:rsid w:val="00000BD6"/>
    <w:rsid w:val="00011B63"/>
    <w:rsid w:val="00012921"/>
    <w:rsid w:val="00012C57"/>
    <w:rsid w:val="0002393D"/>
    <w:rsid w:val="00032E8D"/>
    <w:rsid w:val="000416DF"/>
    <w:rsid w:val="00053E8B"/>
    <w:rsid w:val="00060A98"/>
    <w:rsid w:val="00072B5E"/>
    <w:rsid w:val="00082661"/>
    <w:rsid w:val="00091798"/>
    <w:rsid w:val="00094F23"/>
    <w:rsid w:val="00096500"/>
    <w:rsid w:val="00097BE7"/>
    <w:rsid w:val="00097E8B"/>
    <w:rsid w:val="000A271F"/>
    <w:rsid w:val="000A2C4B"/>
    <w:rsid w:val="000A2E2E"/>
    <w:rsid w:val="000B2CEF"/>
    <w:rsid w:val="000D1A1B"/>
    <w:rsid w:val="00102FDB"/>
    <w:rsid w:val="00106428"/>
    <w:rsid w:val="00116A11"/>
    <w:rsid w:val="00117250"/>
    <w:rsid w:val="00126DBB"/>
    <w:rsid w:val="001304C0"/>
    <w:rsid w:val="001744B1"/>
    <w:rsid w:val="001867E0"/>
    <w:rsid w:val="001A6636"/>
    <w:rsid w:val="001B5B16"/>
    <w:rsid w:val="001B6447"/>
    <w:rsid w:val="001E0ED5"/>
    <w:rsid w:val="00224327"/>
    <w:rsid w:val="00232060"/>
    <w:rsid w:val="00234F94"/>
    <w:rsid w:val="00243612"/>
    <w:rsid w:val="00246FD3"/>
    <w:rsid w:val="0025102F"/>
    <w:rsid w:val="0025351C"/>
    <w:rsid w:val="002578EF"/>
    <w:rsid w:val="00262BD0"/>
    <w:rsid w:val="002700F3"/>
    <w:rsid w:val="00274768"/>
    <w:rsid w:val="00275776"/>
    <w:rsid w:val="00275D08"/>
    <w:rsid w:val="00277A9B"/>
    <w:rsid w:val="00284A69"/>
    <w:rsid w:val="002864F6"/>
    <w:rsid w:val="00295F80"/>
    <w:rsid w:val="002A4279"/>
    <w:rsid w:val="002B3918"/>
    <w:rsid w:val="002B6294"/>
    <w:rsid w:val="002B7DBB"/>
    <w:rsid w:val="002F68F9"/>
    <w:rsid w:val="00304A08"/>
    <w:rsid w:val="0031051E"/>
    <w:rsid w:val="003229A7"/>
    <w:rsid w:val="003306EA"/>
    <w:rsid w:val="00340DC6"/>
    <w:rsid w:val="003A634B"/>
    <w:rsid w:val="003B4459"/>
    <w:rsid w:val="003C56E9"/>
    <w:rsid w:val="003C75D0"/>
    <w:rsid w:val="003D09B4"/>
    <w:rsid w:val="003E5931"/>
    <w:rsid w:val="00400FA5"/>
    <w:rsid w:val="0040260B"/>
    <w:rsid w:val="00406A11"/>
    <w:rsid w:val="00421FDF"/>
    <w:rsid w:val="0042258C"/>
    <w:rsid w:val="00437DBD"/>
    <w:rsid w:val="00440B88"/>
    <w:rsid w:val="00443EF3"/>
    <w:rsid w:val="004443D4"/>
    <w:rsid w:val="00452F0C"/>
    <w:rsid w:val="004568BF"/>
    <w:rsid w:val="0047581C"/>
    <w:rsid w:val="0049358D"/>
    <w:rsid w:val="004A369B"/>
    <w:rsid w:val="004B3633"/>
    <w:rsid w:val="004B7A89"/>
    <w:rsid w:val="004D0FB5"/>
    <w:rsid w:val="004D77D8"/>
    <w:rsid w:val="004D78E7"/>
    <w:rsid w:val="00514107"/>
    <w:rsid w:val="00527787"/>
    <w:rsid w:val="00530E1E"/>
    <w:rsid w:val="00542711"/>
    <w:rsid w:val="00545A8F"/>
    <w:rsid w:val="0055213F"/>
    <w:rsid w:val="00556ACB"/>
    <w:rsid w:val="005713A4"/>
    <w:rsid w:val="00581B62"/>
    <w:rsid w:val="00587A1D"/>
    <w:rsid w:val="005A060F"/>
    <w:rsid w:val="005B7416"/>
    <w:rsid w:val="005C1382"/>
    <w:rsid w:val="005E40C4"/>
    <w:rsid w:val="005E4AFB"/>
    <w:rsid w:val="005F0DC1"/>
    <w:rsid w:val="005F45E8"/>
    <w:rsid w:val="0060062C"/>
    <w:rsid w:val="0060256C"/>
    <w:rsid w:val="0061017C"/>
    <w:rsid w:val="00610220"/>
    <w:rsid w:val="006138FE"/>
    <w:rsid w:val="00614641"/>
    <w:rsid w:val="006527EE"/>
    <w:rsid w:val="00656009"/>
    <w:rsid w:val="0066237C"/>
    <w:rsid w:val="00665A20"/>
    <w:rsid w:val="00665E51"/>
    <w:rsid w:val="006702F6"/>
    <w:rsid w:val="00683BF9"/>
    <w:rsid w:val="006856AB"/>
    <w:rsid w:val="00693073"/>
    <w:rsid w:val="006A0CF2"/>
    <w:rsid w:val="006A6260"/>
    <w:rsid w:val="006B22D2"/>
    <w:rsid w:val="006B44C0"/>
    <w:rsid w:val="006B46E3"/>
    <w:rsid w:val="006C051D"/>
    <w:rsid w:val="006C0DE1"/>
    <w:rsid w:val="006C2F7E"/>
    <w:rsid w:val="00700A43"/>
    <w:rsid w:val="00703A9C"/>
    <w:rsid w:val="00711707"/>
    <w:rsid w:val="007151AC"/>
    <w:rsid w:val="00726E75"/>
    <w:rsid w:val="00732F4B"/>
    <w:rsid w:val="007450D1"/>
    <w:rsid w:val="007552A5"/>
    <w:rsid w:val="00762FD1"/>
    <w:rsid w:val="00763936"/>
    <w:rsid w:val="00772DF9"/>
    <w:rsid w:val="00780EE7"/>
    <w:rsid w:val="00782A5B"/>
    <w:rsid w:val="0078631A"/>
    <w:rsid w:val="007A36E8"/>
    <w:rsid w:val="007A40CE"/>
    <w:rsid w:val="007A630D"/>
    <w:rsid w:val="007C0864"/>
    <w:rsid w:val="007C39E9"/>
    <w:rsid w:val="007E07BE"/>
    <w:rsid w:val="007E2662"/>
    <w:rsid w:val="007E3925"/>
    <w:rsid w:val="007E3BC7"/>
    <w:rsid w:val="00813F44"/>
    <w:rsid w:val="00821AA9"/>
    <w:rsid w:val="00822C85"/>
    <w:rsid w:val="0083265C"/>
    <w:rsid w:val="00845CD2"/>
    <w:rsid w:val="00846110"/>
    <w:rsid w:val="0085220B"/>
    <w:rsid w:val="008558A5"/>
    <w:rsid w:val="008633C2"/>
    <w:rsid w:val="008640A7"/>
    <w:rsid w:val="008856B0"/>
    <w:rsid w:val="008A4678"/>
    <w:rsid w:val="008C1DCB"/>
    <w:rsid w:val="008C6BFA"/>
    <w:rsid w:val="008D590C"/>
    <w:rsid w:val="008E19FC"/>
    <w:rsid w:val="008E4924"/>
    <w:rsid w:val="009015C6"/>
    <w:rsid w:val="009144EB"/>
    <w:rsid w:val="00927183"/>
    <w:rsid w:val="00927FC5"/>
    <w:rsid w:val="0093089D"/>
    <w:rsid w:val="00933E37"/>
    <w:rsid w:val="00942838"/>
    <w:rsid w:val="00962C42"/>
    <w:rsid w:val="00971412"/>
    <w:rsid w:val="009748B6"/>
    <w:rsid w:val="009754FE"/>
    <w:rsid w:val="009865BF"/>
    <w:rsid w:val="00994541"/>
    <w:rsid w:val="009A1655"/>
    <w:rsid w:val="009A520C"/>
    <w:rsid w:val="009A7C80"/>
    <w:rsid w:val="009B20B2"/>
    <w:rsid w:val="009B27E2"/>
    <w:rsid w:val="009B4C2A"/>
    <w:rsid w:val="009B6203"/>
    <w:rsid w:val="009C02F4"/>
    <w:rsid w:val="009C3992"/>
    <w:rsid w:val="009D2413"/>
    <w:rsid w:val="009E71D0"/>
    <w:rsid w:val="00A03E0C"/>
    <w:rsid w:val="00A13323"/>
    <w:rsid w:val="00A211C1"/>
    <w:rsid w:val="00A55F57"/>
    <w:rsid w:val="00A61277"/>
    <w:rsid w:val="00A668E1"/>
    <w:rsid w:val="00A7038C"/>
    <w:rsid w:val="00AA150D"/>
    <w:rsid w:val="00AB2BB3"/>
    <w:rsid w:val="00AB4C06"/>
    <w:rsid w:val="00AB7EB0"/>
    <w:rsid w:val="00AC2CBC"/>
    <w:rsid w:val="00AC76A7"/>
    <w:rsid w:val="00AF0192"/>
    <w:rsid w:val="00B0533F"/>
    <w:rsid w:val="00B10E4F"/>
    <w:rsid w:val="00B164EC"/>
    <w:rsid w:val="00B34E6D"/>
    <w:rsid w:val="00B67F33"/>
    <w:rsid w:val="00B73234"/>
    <w:rsid w:val="00B74053"/>
    <w:rsid w:val="00B74292"/>
    <w:rsid w:val="00BA163B"/>
    <w:rsid w:val="00BB01CE"/>
    <w:rsid w:val="00BB23DD"/>
    <w:rsid w:val="00BB3218"/>
    <w:rsid w:val="00BC1401"/>
    <w:rsid w:val="00BC41C9"/>
    <w:rsid w:val="00BD0BB5"/>
    <w:rsid w:val="00BD1FB2"/>
    <w:rsid w:val="00BE0D0E"/>
    <w:rsid w:val="00BE49B5"/>
    <w:rsid w:val="00BF3015"/>
    <w:rsid w:val="00BF3EA8"/>
    <w:rsid w:val="00C03575"/>
    <w:rsid w:val="00C04F33"/>
    <w:rsid w:val="00C131BB"/>
    <w:rsid w:val="00C147CA"/>
    <w:rsid w:val="00C149D0"/>
    <w:rsid w:val="00C171E0"/>
    <w:rsid w:val="00C22AA7"/>
    <w:rsid w:val="00C426CF"/>
    <w:rsid w:val="00C43A3F"/>
    <w:rsid w:val="00C67E03"/>
    <w:rsid w:val="00C73440"/>
    <w:rsid w:val="00C81F28"/>
    <w:rsid w:val="00C93CC3"/>
    <w:rsid w:val="00C952E3"/>
    <w:rsid w:val="00C97D46"/>
    <w:rsid w:val="00CA46F5"/>
    <w:rsid w:val="00CA5A92"/>
    <w:rsid w:val="00CB6AD5"/>
    <w:rsid w:val="00CB7721"/>
    <w:rsid w:val="00CC472C"/>
    <w:rsid w:val="00CD1EC0"/>
    <w:rsid w:val="00CD32BC"/>
    <w:rsid w:val="00CD5AF3"/>
    <w:rsid w:val="00CE7BBF"/>
    <w:rsid w:val="00CF2C61"/>
    <w:rsid w:val="00D06291"/>
    <w:rsid w:val="00D07050"/>
    <w:rsid w:val="00D13CAD"/>
    <w:rsid w:val="00D14348"/>
    <w:rsid w:val="00D17212"/>
    <w:rsid w:val="00D32EC2"/>
    <w:rsid w:val="00D418C6"/>
    <w:rsid w:val="00D42618"/>
    <w:rsid w:val="00D63EEA"/>
    <w:rsid w:val="00D723D9"/>
    <w:rsid w:val="00DA4114"/>
    <w:rsid w:val="00DB5137"/>
    <w:rsid w:val="00DB51B1"/>
    <w:rsid w:val="00DC4E0C"/>
    <w:rsid w:val="00DD1888"/>
    <w:rsid w:val="00DD1E95"/>
    <w:rsid w:val="00DD46C1"/>
    <w:rsid w:val="00DD7130"/>
    <w:rsid w:val="00DE1D56"/>
    <w:rsid w:val="00E12DE6"/>
    <w:rsid w:val="00E23CF2"/>
    <w:rsid w:val="00E2541C"/>
    <w:rsid w:val="00E26656"/>
    <w:rsid w:val="00E273A7"/>
    <w:rsid w:val="00E35719"/>
    <w:rsid w:val="00E41FF5"/>
    <w:rsid w:val="00E45007"/>
    <w:rsid w:val="00E51FBF"/>
    <w:rsid w:val="00E53A83"/>
    <w:rsid w:val="00E76752"/>
    <w:rsid w:val="00E82697"/>
    <w:rsid w:val="00EA594F"/>
    <w:rsid w:val="00EB39C9"/>
    <w:rsid w:val="00EB73A2"/>
    <w:rsid w:val="00EC00B0"/>
    <w:rsid w:val="00EC0E03"/>
    <w:rsid w:val="00ED3885"/>
    <w:rsid w:val="00ED55CE"/>
    <w:rsid w:val="00F0617A"/>
    <w:rsid w:val="00F20BD4"/>
    <w:rsid w:val="00F27973"/>
    <w:rsid w:val="00F31E9F"/>
    <w:rsid w:val="00F435AF"/>
    <w:rsid w:val="00F472D0"/>
    <w:rsid w:val="00F665E2"/>
    <w:rsid w:val="00F71320"/>
    <w:rsid w:val="00F778FE"/>
    <w:rsid w:val="00F97840"/>
    <w:rsid w:val="00FA0048"/>
    <w:rsid w:val="00FA12AF"/>
    <w:rsid w:val="00FB13C3"/>
    <w:rsid w:val="00FB2741"/>
    <w:rsid w:val="00FB4280"/>
    <w:rsid w:val="00FC1912"/>
    <w:rsid w:val="00FC3556"/>
    <w:rsid w:val="00FC5E85"/>
    <w:rsid w:val="00FC75C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SG-R\Template_RA12_Rec_Aprov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C883-A413-4EA0-BE49-8C47965F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Template_RA12_Rec_Aprov_A.dotm</Template>
  <TotalTime>13</TotalTime>
  <Pages>3</Pages>
  <Words>1076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vv</dc:creator>
  <cp:lastModifiedBy>Jacqueline Jones Ferrer</cp:lastModifiedBy>
  <cp:revision>15</cp:revision>
  <cp:lastPrinted>2012-01-20T02:33:00Z</cp:lastPrinted>
  <dcterms:created xsi:type="dcterms:W3CDTF">2012-01-20T02:26:00Z</dcterms:created>
  <dcterms:modified xsi:type="dcterms:W3CDTF">2012-01-20T12:37:00Z</dcterms:modified>
</cp:coreProperties>
</file>