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00" w:rsidRDefault="00EE5600" w:rsidP="00EE5600">
      <w:pPr>
        <w:pStyle w:val="ResNo"/>
        <w:rPr>
          <w:lang w:val="fr-CH"/>
        </w:rPr>
      </w:pPr>
      <w:r w:rsidRPr="00BA6D4A">
        <w:rPr>
          <w:lang w:val="fr-CH"/>
        </w:rPr>
        <w:t>RéSOLUTION UIT-R</w:t>
      </w:r>
      <w:r w:rsidR="00EA6521">
        <w:rPr>
          <w:lang w:val="fr-CH"/>
        </w:rPr>
        <w:t xml:space="preserve"> 64</w:t>
      </w:r>
    </w:p>
    <w:p w:rsidR="00EE5600" w:rsidRPr="00EE5600" w:rsidRDefault="00EE5600" w:rsidP="00EE5600">
      <w:pPr>
        <w:pStyle w:val="Restitle"/>
        <w:rPr>
          <w:lang w:val="fr-CH"/>
        </w:rPr>
      </w:pPr>
      <w:r w:rsidRPr="00EE5600">
        <w:rPr>
          <w:lang w:val="fr-CH"/>
        </w:rPr>
        <w:t>Lignes directrices concernant la gestion de l</w:t>
      </w:r>
      <w:r w:rsidR="00D56081">
        <w:rPr>
          <w:lang w:val="fr-CH"/>
        </w:rPr>
        <w:t>'</w:t>
      </w:r>
      <w:r w:rsidRPr="00EE5600">
        <w:rPr>
          <w:lang w:val="fr-CH"/>
        </w:rPr>
        <w:t xml:space="preserve">exploitation non autorisée </w:t>
      </w:r>
      <w:r w:rsidRPr="00EE5600">
        <w:rPr>
          <w:lang w:val="fr-CH"/>
        </w:rPr>
        <w:br/>
        <w:t>des terminaux de stations terriennes</w:t>
      </w:r>
    </w:p>
    <w:p w:rsidR="00EA6521" w:rsidRPr="00B91D73" w:rsidRDefault="00EA6521" w:rsidP="00EA6521">
      <w:pPr>
        <w:pStyle w:val="Resdate"/>
        <w:rPr>
          <w:rFonts w:eastAsia="Calibri"/>
          <w:lang w:val="fr-CH"/>
        </w:rPr>
      </w:pPr>
      <w:r w:rsidRPr="00B91D73">
        <w:rPr>
          <w:rFonts w:eastAsia="Calibri"/>
          <w:lang w:val="fr-CH"/>
        </w:rPr>
        <w:t>(2015)</w:t>
      </w:r>
    </w:p>
    <w:p w:rsidR="00F21B6D" w:rsidRPr="00BA6D4A" w:rsidRDefault="00F21B6D">
      <w:pPr>
        <w:pStyle w:val="Normalaftertitle"/>
        <w:rPr>
          <w:lang w:val="fr-CH"/>
        </w:rPr>
      </w:pPr>
      <w:r w:rsidRPr="00BA6D4A">
        <w:rPr>
          <w:lang w:val="fr-CH"/>
        </w:rPr>
        <w:t>L</w:t>
      </w:r>
      <w:r w:rsidR="00D56081">
        <w:rPr>
          <w:lang w:val="fr-CH"/>
        </w:rPr>
        <w:t>'</w:t>
      </w:r>
      <w:r w:rsidRPr="00BA6D4A">
        <w:rPr>
          <w:lang w:val="fr-CH"/>
        </w:rPr>
        <w:t xml:space="preserve">Assemblée des </w:t>
      </w:r>
      <w:r w:rsidR="007356E0">
        <w:rPr>
          <w:lang w:val="fr-CH"/>
        </w:rPr>
        <w:t>r</w:t>
      </w:r>
      <w:r w:rsidRPr="00BA6D4A">
        <w:rPr>
          <w:lang w:val="fr-CH"/>
        </w:rPr>
        <w:t>adiocommunications</w:t>
      </w:r>
      <w:r w:rsidR="00B91D73">
        <w:rPr>
          <w:lang w:val="fr-CH"/>
        </w:rPr>
        <w:t xml:space="preserve"> de l</w:t>
      </w:r>
      <w:r w:rsidR="00D56081">
        <w:rPr>
          <w:lang w:val="fr-CH"/>
        </w:rPr>
        <w:t>'</w:t>
      </w:r>
      <w:r w:rsidR="00B91D73">
        <w:rPr>
          <w:lang w:val="fr-CH"/>
        </w:rPr>
        <w:t>UIT</w:t>
      </w:r>
      <w:r w:rsidRPr="00BA6D4A">
        <w:rPr>
          <w:lang w:val="fr-CH"/>
        </w:rPr>
        <w:t>,</w:t>
      </w:r>
    </w:p>
    <w:p w:rsidR="00F21B6D" w:rsidRPr="00BA6D4A" w:rsidRDefault="00F21B6D">
      <w:pPr>
        <w:pStyle w:val="Call"/>
        <w:rPr>
          <w:lang w:val="fr-CH"/>
        </w:rPr>
      </w:pPr>
      <w:r w:rsidRPr="00BA6D4A">
        <w:rPr>
          <w:lang w:val="fr-CH"/>
        </w:rPr>
        <w:t>considérant</w:t>
      </w:r>
    </w:p>
    <w:p w:rsidR="00F21B6D" w:rsidRPr="00BA6D4A" w:rsidRDefault="00F21B6D" w:rsidP="00EE5600">
      <w:pPr>
        <w:rPr>
          <w:color w:val="000000"/>
          <w:lang w:val="fr-CH"/>
        </w:rPr>
      </w:pPr>
      <w:r w:rsidRPr="00BA6D4A">
        <w:rPr>
          <w:i/>
          <w:iCs/>
          <w:lang w:val="fr-CH"/>
        </w:rPr>
        <w:t>a)</w:t>
      </w:r>
      <w:r w:rsidRPr="00BA6D4A">
        <w:rPr>
          <w:i/>
          <w:iCs/>
          <w:lang w:val="fr-CH"/>
        </w:rPr>
        <w:tab/>
      </w:r>
      <w:r w:rsidR="00DA57A5" w:rsidRPr="00BA6D4A">
        <w:rPr>
          <w:lang w:val="fr-CH"/>
        </w:rPr>
        <w:t>qu</w:t>
      </w:r>
      <w:r w:rsidR="00B91D73">
        <w:rPr>
          <w:lang w:val="fr-CH"/>
        </w:rPr>
        <w:t xml:space="preserve">e le numéro </w:t>
      </w:r>
      <w:r w:rsidR="00B91D73" w:rsidRPr="003A1338">
        <w:rPr>
          <w:b/>
          <w:bCs/>
          <w:lang w:val="fr-CH"/>
        </w:rPr>
        <w:t>18.1</w:t>
      </w:r>
      <w:r w:rsidR="00B91D73">
        <w:rPr>
          <w:lang w:val="fr-CH"/>
        </w:rPr>
        <w:t xml:space="preserve"> du R</w:t>
      </w:r>
      <w:r w:rsidR="00EE5600">
        <w:rPr>
          <w:lang w:val="fr-CH"/>
        </w:rPr>
        <w:t>èglement des radiocommunications</w:t>
      </w:r>
      <w:r w:rsidR="00B91D73">
        <w:rPr>
          <w:lang w:val="fr-CH"/>
        </w:rPr>
        <w:t xml:space="preserve"> dispose qu</w:t>
      </w:r>
      <w:r w:rsidR="00D56081">
        <w:rPr>
          <w:lang w:val="fr-CH"/>
        </w:rPr>
        <w:t>'</w:t>
      </w:r>
      <w:r w:rsidR="00DA57A5" w:rsidRPr="00BA6D4A">
        <w:rPr>
          <w:lang w:val="fr-CH"/>
        </w:rPr>
        <w:t>a</w:t>
      </w:r>
      <w:r w:rsidRPr="00BA6D4A">
        <w:rPr>
          <w:color w:val="000000"/>
          <w:lang w:val="fr-CH"/>
        </w:rPr>
        <w:t>ucune station d</w:t>
      </w:r>
      <w:r w:rsidR="00D56081">
        <w:rPr>
          <w:color w:val="000000"/>
          <w:lang w:val="fr-CH"/>
        </w:rPr>
        <w:t>'</w:t>
      </w:r>
      <w:r w:rsidRPr="00BA6D4A">
        <w:rPr>
          <w:color w:val="000000"/>
          <w:lang w:val="fr-CH"/>
        </w:rPr>
        <w:t xml:space="preserve">émission ne peut être établie ou exploitée par un particulier, ou par une entreprise quelconque, sans une licence délivrée sous une forme appropriée et en conformité avec les dispositions du Règlement </w:t>
      </w:r>
      <w:r w:rsidR="00B91D73">
        <w:rPr>
          <w:color w:val="000000"/>
          <w:lang w:val="fr-CH"/>
        </w:rPr>
        <w:t xml:space="preserve">des radiocommunications </w:t>
      </w:r>
      <w:r w:rsidRPr="00BA6D4A">
        <w:rPr>
          <w:color w:val="000000"/>
          <w:lang w:val="fr-CH"/>
        </w:rPr>
        <w:t>par le gouvernement ou au nom du gouvernement du pays dont relève la station en question;</w:t>
      </w:r>
    </w:p>
    <w:p w:rsidR="00F21B6D" w:rsidRPr="00BA6D4A" w:rsidRDefault="00B91D73">
      <w:pPr>
        <w:rPr>
          <w:lang w:val="fr-CH"/>
        </w:rPr>
      </w:pPr>
      <w:r>
        <w:rPr>
          <w:i/>
          <w:iCs/>
          <w:lang w:val="fr-CH"/>
        </w:rPr>
        <w:t>b</w:t>
      </w:r>
      <w:r w:rsidR="00F21B6D" w:rsidRPr="00BA6D4A">
        <w:rPr>
          <w:i/>
          <w:iCs/>
          <w:lang w:val="fr-CH"/>
        </w:rPr>
        <w:t>)</w:t>
      </w:r>
      <w:r w:rsidR="00F21B6D" w:rsidRPr="00BA6D4A">
        <w:rPr>
          <w:i/>
          <w:iCs/>
          <w:lang w:val="fr-CH"/>
        </w:rPr>
        <w:tab/>
      </w:r>
      <w:r w:rsidR="00F21B6D" w:rsidRPr="00BA6D4A">
        <w:rPr>
          <w:lang w:val="fr-CH"/>
        </w:rPr>
        <w:t>que la demande de services de communication mondiaux large bande, tels que ceux offerts par les applications haute densité du service fixe par satellite (HDFSS), augmente régulièrement dans le monde entier;</w:t>
      </w:r>
    </w:p>
    <w:p w:rsidR="00F21B6D" w:rsidRPr="00BA6D4A" w:rsidRDefault="00B91D73">
      <w:pPr>
        <w:rPr>
          <w:lang w:val="fr-CH"/>
        </w:rPr>
      </w:pPr>
      <w:r>
        <w:rPr>
          <w:i/>
          <w:iCs/>
          <w:lang w:val="fr-CH"/>
        </w:rPr>
        <w:t>c</w:t>
      </w:r>
      <w:r w:rsidR="00F21B6D" w:rsidRPr="00BA6D4A">
        <w:rPr>
          <w:i/>
          <w:iCs/>
          <w:lang w:val="fr-CH"/>
        </w:rPr>
        <w:t>)</w:t>
      </w:r>
      <w:r w:rsidR="00F21B6D" w:rsidRPr="00BA6D4A">
        <w:rPr>
          <w:i/>
          <w:iCs/>
          <w:lang w:val="fr-CH"/>
        </w:rPr>
        <w:tab/>
      </w:r>
      <w:r w:rsidR="00FB3EF5" w:rsidRPr="00BA6D4A">
        <w:rPr>
          <w:lang w:val="fr-CH"/>
        </w:rPr>
        <w:t>que les systèmes HDFSS emploient un grand nombre de stations terriennes au coût optimisé, dotées de petites antennes et présentant des caractéristiques techniques communes, et que ces stations peuvent être mises en place rapidement, partout et de façon souple;</w:t>
      </w:r>
    </w:p>
    <w:p w:rsidR="00FB3EF5" w:rsidRPr="00BA6D4A" w:rsidRDefault="00B91D73">
      <w:pPr>
        <w:rPr>
          <w:lang w:val="fr-CH"/>
        </w:rPr>
      </w:pPr>
      <w:r>
        <w:rPr>
          <w:i/>
          <w:iCs/>
          <w:lang w:val="fr-CH"/>
        </w:rPr>
        <w:t>d</w:t>
      </w:r>
      <w:r w:rsidR="00FB3EF5" w:rsidRPr="00BA6D4A">
        <w:rPr>
          <w:i/>
          <w:iCs/>
          <w:lang w:val="fr-CH"/>
        </w:rPr>
        <w:t>)</w:t>
      </w:r>
      <w:r w:rsidR="00FB3EF5" w:rsidRPr="00BA6D4A">
        <w:rPr>
          <w:i/>
          <w:iCs/>
          <w:lang w:val="fr-CH"/>
        </w:rPr>
        <w:tab/>
      </w:r>
      <w:r w:rsidR="00FB3EF5" w:rsidRPr="00BA6D4A">
        <w:rPr>
          <w:lang w:val="fr-CH"/>
        </w:rPr>
        <w:t xml:space="preserve">que </w:t>
      </w:r>
      <w:r w:rsidR="00531D31">
        <w:rPr>
          <w:lang w:val="fr-CH"/>
        </w:rPr>
        <w:t xml:space="preserve">les applications </w:t>
      </w:r>
      <w:r w:rsidR="00FB3EF5" w:rsidRPr="00BA6D4A">
        <w:rPr>
          <w:lang w:val="fr-CH"/>
        </w:rPr>
        <w:t>HDFSS relèvent d</w:t>
      </w:r>
      <w:r w:rsidR="00D56081">
        <w:rPr>
          <w:lang w:val="fr-CH"/>
        </w:rPr>
        <w:t>'</w:t>
      </w:r>
      <w:r w:rsidR="00FB3EF5" w:rsidRPr="00BA6D4A">
        <w:rPr>
          <w:lang w:val="fr-CH"/>
        </w:rPr>
        <w:t>un concept d</w:t>
      </w:r>
      <w:r w:rsidR="00D56081">
        <w:rPr>
          <w:lang w:val="fr-CH"/>
        </w:rPr>
        <w:t>'</w:t>
      </w:r>
      <w:r w:rsidR="00FB3EF5" w:rsidRPr="00BA6D4A">
        <w:rPr>
          <w:lang w:val="fr-CH"/>
        </w:rPr>
        <w:t>application de communication la</w:t>
      </w:r>
      <w:r w:rsidR="00DA57A5" w:rsidRPr="00BA6D4A">
        <w:rPr>
          <w:lang w:val="fr-CH"/>
        </w:rPr>
        <w:t>rge bande évoluée, qui permet</w:t>
      </w:r>
      <w:r w:rsidR="00FB3EF5" w:rsidRPr="00BA6D4A">
        <w:rPr>
          <w:lang w:val="fr-CH"/>
        </w:rPr>
        <w:t xml:space="preserve"> d</w:t>
      </w:r>
      <w:r w:rsidR="00D56081">
        <w:rPr>
          <w:lang w:val="fr-CH"/>
        </w:rPr>
        <w:t>'</w:t>
      </w:r>
      <w:r w:rsidR="00FB3EF5" w:rsidRPr="00BA6D4A">
        <w:rPr>
          <w:lang w:val="fr-CH"/>
        </w:rPr>
        <w:t>accéder à un large éventail d</w:t>
      </w:r>
      <w:r w:rsidR="00D56081">
        <w:rPr>
          <w:lang w:val="fr-CH"/>
        </w:rPr>
        <w:t>'</w:t>
      </w:r>
      <w:r w:rsidR="00FB3EF5" w:rsidRPr="00BA6D4A">
        <w:rPr>
          <w:lang w:val="fr-CH"/>
        </w:rPr>
        <w:t>applications de télécommunication la</w:t>
      </w:r>
      <w:r w:rsidR="00EE5600">
        <w:rPr>
          <w:lang w:val="fr-CH"/>
        </w:rPr>
        <w:t>rge bande prises en charge par d</w:t>
      </w:r>
      <w:r w:rsidR="00FB3EF5" w:rsidRPr="00BA6D4A">
        <w:rPr>
          <w:lang w:val="fr-CH"/>
        </w:rPr>
        <w:t>es réseaux fixes de télécommunication (notamment l</w:t>
      </w:r>
      <w:r w:rsidR="00D56081">
        <w:rPr>
          <w:lang w:val="fr-CH"/>
        </w:rPr>
        <w:t>'</w:t>
      </w:r>
      <w:r w:rsidR="00FB3EF5" w:rsidRPr="00BA6D4A">
        <w:rPr>
          <w:lang w:val="fr-CH"/>
        </w:rPr>
        <w:t>Internet) et que, de ce fait, elles complèteront d</w:t>
      </w:r>
      <w:r w:rsidR="00D56081">
        <w:rPr>
          <w:lang w:val="fr-CH"/>
        </w:rPr>
        <w:t>'</w:t>
      </w:r>
      <w:r w:rsidR="00FB3EF5" w:rsidRPr="00BA6D4A">
        <w:rPr>
          <w:lang w:val="fr-CH"/>
        </w:rPr>
        <w:t>autres systèmes de télécommunication;</w:t>
      </w:r>
    </w:p>
    <w:p w:rsidR="00FB3EF5" w:rsidRPr="00BA6D4A" w:rsidRDefault="00B91D73">
      <w:pPr>
        <w:rPr>
          <w:lang w:val="fr-CH"/>
        </w:rPr>
      </w:pPr>
      <w:r>
        <w:rPr>
          <w:i/>
          <w:iCs/>
          <w:lang w:val="fr-CH"/>
        </w:rPr>
        <w:t>e</w:t>
      </w:r>
      <w:r w:rsidR="00FB3EF5" w:rsidRPr="00BA6D4A">
        <w:rPr>
          <w:i/>
          <w:iCs/>
          <w:lang w:val="fr-CH"/>
        </w:rPr>
        <w:t>)</w:t>
      </w:r>
      <w:r w:rsidR="00FB3EF5" w:rsidRPr="00BA6D4A">
        <w:rPr>
          <w:i/>
          <w:iCs/>
          <w:lang w:val="fr-CH"/>
        </w:rPr>
        <w:tab/>
      </w:r>
      <w:r w:rsidR="00FB3EF5" w:rsidRPr="00BA6D4A">
        <w:rPr>
          <w:lang w:val="fr-CH"/>
        </w:rPr>
        <w:t>que, comme d</w:t>
      </w:r>
      <w:r w:rsidR="00D56081">
        <w:rPr>
          <w:lang w:val="fr-CH"/>
        </w:rPr>
        <w:t>'</w:t>
      </w:r>
      <w:r w:rsidR="00FB3EF5" w:rsidRPr="00BA6D4A">
        <w:rPr>
          <w:lang w:val="fr-CH"/>
        </w:rPr>
        <w:t>autres systèmes du SFS, les systèmes HDFSS permettent la mise en place rapide d</w:t>
      </w:r>
      <w:r w:rsidR="00D56081">
        <w:rPr>
          <w:lang w:val="fr-CH"/>
        </w:rPr>
        <w:t>'</w:t>
      </w:r>
      <w:r w:rsidR="00FB3EF5" w:rsidRPr="00BA6D4A">
        <w:rPr>
          <w:lang w:val="fr-CH"/>
        </w:rPr>
        <w:t>infrastructures de télécommunication;</w:t>
      </w:r>
    </w:p>
    <w:p w:rsidR="00B91D73" w:rsidRDefault="00B91D73" w:rsidP="00EE5600">
      <w:pPr>
        <w:rPr>
          <w:lang w:val="fr-CH"/>
        </w:rPr>
      </w:pPr>
      <w:r>
        <w:rPr>
          <w:i/>
          <w:iCs/>
          <w:lang w:val="fr-CH"/>
        </w:rPr>
        <w:t>f</w:t>
      </w:r>
      <w:r w:rsidR="00FB3EF5" w:rsidRPr="00BA6D4A">
        <w:rPr>
          <w:i/>
          <w:iCs/>
          <w:lang w:val="fr-CH"/>
        </w:rPr>
        <w:t>)</w:t>
      </w:r>
      <w:r w:rsidR="00FB3EF5" w:rsidRPr="00BA6D4A">
        <w:rPr>
          <w:i/>
          <w:iCs/>
          <w:lang w:val="fr-CH"/>
        </w:rPr>
        <w:tab/>
      </w:r>
      <w:r w:rsidR="00EE5600">
        <w:rPr>
          <w:lang w:val="fr-CH"/>
        </w:rPr>
        <w:t xml:space="preserve">que les applications HDFSS peuvent être fournies par </w:t>
      </w:r>
      <w:r w:rsidR="00FB3EF5" w:rsidRPr="00BA6D4A">
        <w:rPr>
          <w:lang w:val="fr-CH"/>
        </w:rPr>
        <w:t>des satellites évoluant sur n</w:t>
      </w:r>
      <w:r w:rsidR="00D56081">
        <w:rPr>
          <w:lang w:val="fr-CH"/>
        </w:rPr>
        <w:t>'</w:t>
      </w:r>
      <w:r w:rsidR="00FB3EF5" w:rsidRPr="00BA6D4A">
        <w:rPr>
          <w:lang w:val="fr-CH"/>
        </w:rPr>
        <w:t>importe quel type d</w:t>
      </w:r>
      <w:r w:rsidR="00D56081">
        <w:rPr>
          <w:lang w:val="fr-CH"/>
        </w:rPr>
        <w:t>'</w:t>
      </w:r>
      <w:r w:rsidR="00FB3EF5" w:rsidRPr="00BA6D4A">
        <w:rPr>
          <w:lang w:val="fr-CH"/>
        </w:rPr>
        <w:t>orbite</w:t>
      </w:r>
      <w:r>
        <w:rPr>
          <w:lang w:val="fr-CH"/>
        </w:rPr>
        <w:t>;</w:t>
      </w:r>
    </w:p>
    <w:p w:rsidR="00FB3EF5" w:rsidRPr="00BA6D4A" w:rsidRDefault="00B91D73" w:rsidP="0014620B">
      <w:pPr>
        <w:rPr>
          <w:lang w:val="fr-CH"/>
        </w:rPr>
      </w:pPr>
      <w:r w:rsidRPr="003A1338">
        <w:rPr>
          <w:i/>
          <w:iCs/>
          <w:lang w:val="fr-CH"/>
        </w:rPr>
        <w:t>g)</w:t>
      </w:r>
      <w:r>
        <w:rPr>
          <w:lang w:val="fr-CH"/>
        </w:rPr>
        <w:tab/>
        <w:t xml:space="preserve">que les administrations </w:t>
      </w:r>
      <w:r w:rsidR="0014620B">
        <w:rPr>
          <w:lang w:val="fr-CH"/>
        </w:rPr>
        <w:t>sont</w:t>
      </w:r>
      <w:r w:rsidR="00EE5600">
        <w:rPr>
          <w:lang w:val="fr-CH"/>
        </w:rPr>
        <w:t xml:space="preserve"> tenues</w:t>
      </w:r>
      <w:r>
        <w:rPr>
          <w:lang w:val="fr-CH"/>
        </w:rPr>
        <w:t xml:space="preserve"> </w:t>
      </w:r>
      <w:r w:rsidR="00BE2FB2">
        <w:rPr>
          <w:lang w:val="fr-CH"/>
        </w:rPr>
        <w:t>de veiller à ce que les opérateurs de satellites respectent les dispositions applicables du Règlement des radiocommunications</w:t>
      </w:r>
      <w:r w:rsidR="00FB3EF5" w:rsidRPr="00BA6D4A">
        <w:rPr>
          <w:lang w:val="fr-CH"/>
        </w:rPr>
        <w:t>,</w:t>
      </w:r>
    </w:p>
    <w:p w:rsidR="00FB3EF5" w:rsidRPr="00BA6D4A" w:rsidRDefault="00FB3EF5">
      <w:pPr>
        <w:pStyle w:val="Call"/>
        <w:rPr>
          <w:lang w:val="fr-CH"/>
        </w:rPr>
      </w:pPr>
      <w:r w:rsidRPr="00BA6D4A">
        <w:rPr>
          <w:lang w:val="fr-CH"/>
        </w:rPr>
        <w:t>reconnaissant</w:t>
      </w:r>
    </w:p>
    <w:p w:rsidR="00FB3EF5" w:rsidRPr="00BA6D4A" w:rsidRDefault="00FB3EF5">
      <w:pPr>
        <w:rPr>
          <w:lang w:val="fr-CH"/>
        </w:rPr>
      </w:pPr>
      <w:r w:rsidRPr="00BA6D4A">
        <w:rPr>
          <w:i/>
          <w:iCs/>
          <w:lang w:val="fr-CH"/>
        </w:rPr>
        <w:t>a)</w:t>
      </w:r>
      <w:r w:rsidRPr="00BA6D4A">
        <w:rPr>
          <w:i/>
          <w:iCs/>
          <w:lang w:val="fr-CH"/>
        </w:rPr>
        <w:tab/>
      </w:r>
      <w:r w:rsidRPr="00BA6D4A">
        <w:rPr>
          <w:lang w:val="fr-CH"/>
        </w:rPr>
        <w:t xml:space="preserve">que la Constitution </w:t>
      </w:r>
      <w:r w:rsidR="00EE5600">
        <w:rPr>
          <w:lang w:val="fr-CH"/>
        </w:rPr>
        <w:t>de l</w:t>
      </w:r>
      <w:r w:rsidR="00D56081">
        <w:rPr>
          <w:lang w:val="fr-CH"/>
        </w:rPr>
        <w:t>'</w:t>
      </w:r>
      <w:r w:rsidR="00EE5600">
        <w:rPr>
          <w:lang w:val="fr-CH"/>
        </w:rPr>
        <w:t xml:space="preserve">UIT </w:t>
      </w:r>
      <w:r w:rsidRPr="00BA6D4A">
        <w:rPr>
          <w:lang w:val="fr-CH"/>
        </w:rPr>
        <w:t>reconnaît à chaque Etat le droit souverain de réglementer ses télécommunications;</w:t>
      </w:r>
    </w:p>
    <w:p w:rsidR="00FB3EF5" w:rsidRPr="00BA6D4A" w:rsidRDefault="00FB3EF5">
      <w:pPr>
        <w:rPr>
          <w:lang w:val="fr-CH"/>
        </w:rPr>
      </w:pPr>
      <w:r w:rsidRPr="00BA6D4A">
        <w:rPr>
          <w:i/>
          <w:iCs/>
          <w:lang w:val="fr-CH"/>
        </w:rPr>
        <w:t>b)</w:t>
      </w:r>
      <w:r w:rsidRPr="00BA6D4A">
        <w:rPr>
          <w:i/>
          <w:iCs/>
          <w:lang w:val="fr-CH"/>
        </w:rPr>
        <w:tab/>
      </w:r>
      <w:r w:rsidRPr="00BA6D4A">
        <w:rPr>
          <w:lang w:val="fr-CH"/>
        </w:rPr>
        <w:t>que le Règlement des télécommunications internationales «reconnaît à tout Membre le droit, sous réserve de sa législation nationale et s</w:t>
      </w:r>
      <w:r w:rsidR="00D56081">
        <w:rPr>
          <w:lang w:val="fr-CH"/>
        </w:rPr>
        <w:t>'</w:t>
      </w:r>
      <w:r w:rsidRPr="00BA6D4A">
        <w:rPr>
          <w:lang w:val="fr-CH"/>
        </w:rPr>
        <w:t>il en décide ainsi, d</w:t>
      </w:r>
      <w:r w:rsidR="00D56081">
        <w:rPr>
          <w:lang w:val="fr-CH"/>
        </w:rPr>
        <w:t>'</w:t>
      </w:r>
      <w:r w:rsidRPr="00BA6D4A">
        <w:rPr>
          <w:lang w:val="fr-CH"/>
        </w:rPr>
        <w:t>exiger que les administrations et exploitations privées, qui opèrent sur son territoire et offrent un service international de télécommunication au public, y soient autorisées par ce Membre» et dispose que, «dans le cadre du présent Règlement, la fourniture et l</w:t>
      </w:r>
      <w:r w:rsidR="00D56081">
        <w:rPr>
          <w:lang w:val="fr-CH"/>
        </w:rPr>
        <w:t>'</w:t>
      </w:r>
      <w:r w:rsidRPr="00BA6D4A">
        <w:rPr>
          <w:lang w:val="fr-CH"/>
        </w:rPr>
        <w:t>exploitation des services internationaux de télécommunication dans chaque relation dépendent d</w:t>
      </w:r>
      <w:r w:rsidR="00D56081">
        <w:rPr>
          <w:lang w:val="fr-CH"/>
        </w:rPr>
        <w:t>'</w:t>
      </w:r>
      <w:r w:rsidRPr="00BA6D4A">
        <w:rPr>
          <w:lang w:val="fr-CH"/>
        </w:rPr>
        <w:t>accords mutuels entre administrations»;</w:t>
      </w:r>
    </w:p>
    <w:p w:rsidR="00FB3EF5" w:rsidRPr="00BA6D4A" w:rsidRDefault="00FB3EF5" w:rsidP="00EE5600">
      <w:pPr>
        <w:rPr>
          <w:lang w:val="fr-CH"/>
        </w:rPr>
      </w:pPr>
      <w:r w:rsidRPr="00BA6D4A">
        <w:rPr>
          <w:i/>
          <w:iCs/>
          <w:lang w:val="fr-CH"/>
        </w:rPr>
        <w:t>c)</w:t>
      </w:r>
      <w:r w:rsidRPr="00BA6D4A">
        <w:rPr>
          <w:i/>
          <w:iCs/>
          <w:lang w:val="fr-CH"/>
        </w:rPr>
        <w:tab/>
      </w:r>
      <w:r w:rsidR="00173D3B" w:rsidRPr="00173D3B">
        <w:rPr>
          <w:lang w:val="fr-CH"/>
        </w:rPr>
        <w:t xml:space="preserve">que </w:t>
      </w:r>
      <w:r w:rsidRPr="00173D3B">
        <w:rPr>
          <w:lang w:val="fr-CH"/>
        </w:rPr>
        <w:t>l</w:t>
      </w:r>
      <w:r w:rsidR="00D56081">
        <w:rPr>
          <w:lang w:val="fr-CH"/>
        </w:rPr>
        <w:t>'</w:t>
      </w:r>
      <w:r w:rsidRPr="00173D3B">
        <w:rPr>
          <w:lang w:val="fr-CH"/>
        </w:rPr>
        <w:t>Article</w:t>
      </w:r>
      <w:r w:rsidRPr="00BA6D4A">
        <w:rPr>
          <w:lang w:val="fr-CH"/>
        </w:rPr>
        <w:t> </w:t>
      </w:r>
      <w:r w:rsidRPr="00BA6D4A">
        <w:rPr>
          <w:rStyle w:val="Artref"/>
          <w:b/>
          <w:bCs/>
          <w:lang w:val="fr-CH"/>
        </w:rPr>
        <w:t>18</w:t>
      </w:r>
      <w:r w:rsidRPr="00BA6D4A">
        <w:rPr>
          <w:lang w:val="fr-CH"/>
        </w:rPr>
        <w:t xml:space="preserve"> </w:t>
      </w:r>
      <w:r w:rsidR="00173D3B">
        <w:rPr>
          <w:lang w:val="fr-CH"/>
        </w:rPr>
        <w:t>indique</w:t>
      </w:r>
      <w:r w:rsidRPr="00BA6D4A">
        <w:rPr>
          <w:lang w:val="fr-CH"/>
        </w:rPr>
        <w:t xml:space="preserve"> les autorités chargées de la délivrance de licences </w:t>
      </w:r>
      <w:r w:rsidR="00EE5600">
        <w:rPr>
          <w:lang w:val="fr-CH"/>
        </w:rPr>
        <w:t>pour l</w:t>
      </w:r>
      <w:r w:rsidR="00D56081">
        <w:rPr>
          <w:lang w:val="fr-CH"/>
        </w:rPr>
        <w:t>'</w:t>
      </w:r>
      <w:r w:rsidRPr="00BA6D4A">
        <w:rPr>
          <w:lang w:val="fr-CH"/>
        </w:rPr>
        <w:t xml:space="preserve">exploitation </w:t>
      </w:r>
      <w:r w:rsidR="00EE5600">
        <w:rPr>
          <w:lang w:val="fr-CH"/>
        </w:rPr>
        <w:t>des</w:t>
      </w:r>
      <w:r w:rsidRPr="00BA6D4A">
        <w:rPr>
          <w:lang w:val="fr-CH"/>
        </w:rPr>
        <w:t xml:space="preserve"> stations sur un territoire donné;</w:t>
      </w:r>
    </w:p>
    <w:p w:rsidR="00FB3EF5" w:rsidRPr="00EE5600" w:rsidRDefault="00FB3EF5">
      <w:pPr>
        <w:keepNext/>
        <w:keepLines/>
        <w:rPr>
          <w:lang w:val="fr-CH"/>
        </w:rPr>
      </w:pPr>
      <w:r w:rsidRPr="00BA6D4A">
        <w:rPr>
          <w:i/>
          <w:iCs/>
          <w:lang w:val="fr-CH"/>
        </w:rPr>
        <w:lastRenderedPageBreak/>
        <w:t>d)</w:t>
      </w:r>
      <w:r w:rsidRPr="00BA6D4A">
        <w:rPr>
          <w:i/>
          <w:iCs/>
          <w:lang w:val="fr-CH"/>
        </w:rPr>
        <w:tab/>
      </w:r>
      <w:r w:rsidRPr="00BA6D4A">
        <w:rPr>
          <w:lang w:val="fr-CH"/>
        </w:rPr>
        <w:t>le droit dont dispose chaque Etat Membre de décider de sa participation à ces systèmes et l</w:t>
      </w:r>
      <w:r w:rsidR="00D56081">
        <w:rPr>
          <w:lang w:val="fr-CH"/>
        </w:rPr>
        <w:t>'</w:t>
      </w:r>
      <w:r w:rsidRPr="00BA6D4A">
        <w:rPr>
          <w:lang w:val="fr-CH"/>
        </w:rPr>
        <w:t xml:space="preserve">obligation dans laquelle se trouvent les entités et les organisations assurant des services internationaux ou nationaux de télécommunication au moyen de ces systèmes de respecter les prescriptions juridiques, financières et réglementaires </w:t>
      </w:r>
      <w:r w:rsidRPr="00EE5600">
        <w:rPr>
          <w:lang w:val="fr-CH"/>
        </w:rPr>
        <w:t>des pays sur le territoire desquels ces services sont autorisés;</w:t>
      </w:r>
    </w:p>
    <w:p w:rsidR="0009373C" w:rsidRPr="00BA6D4A" w:rsidRDefault="0009373C">
      <w:pPr>
        <w:rPr>
          <w:lang w:val="fr-CH"/>
        </w:rPr>
      </w:pPr>
      <w:r w:rsidRPr="00BA6D4A">
        <w:rPr>
          <w:i/>
          <w:iCs/>
          <w:lang w:val="fr-CH"/>
        </w:rPr>
        <w:t>e)</w:t>
      </w:r>
      <w:r w:rsidRPr="00BA6D4A">
        <w:rPr>
          <w:i/>
          <w:iCs/>
          <w:lang w:val="fr-CH"/>
        </w:rPr>
        <w:tab/>
      </w:r>
      <w:r w:rsidRPr="00BA6D4A">
        <w:rPr>
          <w:lang w:val="fr-CH"/>
        </w:rPr>
        <w:t xml:space="preserve">que le numéro </w:t>
      </w:r>
      <w:r w:rsidRPr="00BA6D4A">
        <w:rPr>
          <w:b/>
          <w:bCs/>
          <w:lang w:val="fr-CH"/>
        </w:rPr>
        <w:t>5.516B</w:t>
      </w:r>
      <w:r w:rsidRPr="00BA6D4A">
        <w:rPr>
          <w:lang w:val="fr-CH"/>
        </w:rPr>
        <w:t xml:space="preserve"> identifie des bandes pour les </w:t>
      </w:r>
      <w:r w:rsidR="002E182C">
        <w:rPr>
          <w:lang w:val="fr-CH"/>
        </w:rPr>
        <w:t xml:space="preserve">applications </w:t>
      </w:r>
      <w:r w:rsidRPr="00BA6D4A">
        <w:rPr>
          <w:lang w:val="fr-CH"/>
        </w:rPr>
        <w:t>HDFSS;</w:t>
      </w:r>
    </w:p>
    <w:p w:rsidR="0009373C" w:rsidRPr="00BA6D4A" w:rsidRDefault="0009373C">
      <w:pPr>
        <w:rPr>
          <w:lang w:val="fr-CH"/>
        </w:rPr>
      </w:pPr>
      <w:r w:rsidRPr="00BA6D4A">
        <w:rPr>
          <w:i/>
          <w:iCs/>
          <w:lang w:val="fr-CH"/>
        </w:rPr>
        <w:t>f)</w:t>
      </w:r>
      <w:r w:rsidRPr="00BA6D4A">
        <w:rPr>
          <w:i/>
          <w:iCs/>
          <w:lang w:val="fr-CH"/>
        </w:rPr>
        <w:tab/>
      </w:r>
      <w:r w:rsidRPr="00BA6D4A">
        <w:rPr>
          <w:lang w:val="fr-CH"/>
        </w:rPr>
        <w:t>que, dans certaines de ces bandes, le SFS dispose d</w:t>
      </w:r>
      <w:r w:rsidR="00D56081">
        <w:rPr>
          <w:lang w:val="fr-CH"/>
        </w:rPr>
        <w:t>'</w:t>
      </w:r>
      <w:r w:rsidRPr="00BA6D4A">
        <w:rPr>
          <w:lang w:val="fr-CH"/>
        </w:rPr>
        <w:t>attributions à titre primaire avec égalité des droits avec les services fixe et mobile ainsi qu</w:t>
      </w:r>
      <w:r w:rsidR="00D56081">
        <w:rPr>
          <w:lang w:val="fr-CH"/>
        </w:rPr>
        <w:t>'</w:t>
      </w:r>
      <w:r w:rsidRPr="00BA6D4A">
        <w:rPr>
          <w:lang w:val="fr-CH"/>
        </w:rPr>
        <w:t>avec d</w:t>
      </w:r>
      <w:r w:rsidR="00D56081">
        <w:rPr>
          <w:lang w:val="fr-CH"/>
        </w:rPr>
        <w:t>'</w:t>
      </w:r>
      <w:r w:rsidRPr="00BA6D4A">
        <w:rPr>
          <w:lang w:val="fr-CH"/>
        </w:rPr>
        <w:t>autres services;</w:t>
      </w:r>
    </w:p>
    <w:p w:rsidR="0009373C" w:rsidRPr="00BA6D4A" w:rsidRDefault="0009373C" w:rsidP="00EE5600">
      <w:pPr>
        <w:rPr>
          <w:lang w:val="fr-CH"/>
        </w:rPr>
      </w:pPr>
      <w:r w:rsidRPr="00BA6D4A">
        <w:rPr>
          <w:i/>
          <w:iCs/>
          <w:lang w:val="fr-CH"/>
        </w:rPr>
        <w:t>g)</w:t>
      </w:r>
      <w:r w:rsidRPr="00BA6D4A">
        <w:rPr>
          <w:i/>
          <w:iCs/>
          <w:lang w:val="fr-CH"/>
        </w:rPr>
        <w:tab/>
      </w:r>
      <w:r w:rsidRPr="00BA6D4A">
        <w:rPr>
          <w:lang w:val="fr-CH"/>
        </w:rPr>
        <w:t>que cette identification n</w:t>
      </w:r>
      <w:r w:rsidR="00D56081">
        <w:rPr>
          <w:lang w:val="fr-CH"/>
        </w:rPr>
        <w:t>'</w:t>
      </w:r>
      <w:r w:rsidRPr="00BA6D4A">
        <w:rPr>
          <w:lang w:val="fr-CH"/>
        </w:rPr>
        <w:t>exclut pas l</w:t>
      </w:r>
      <w:r w:rsidR="00D56081">
        <w:rPr>
          <w:lang w:val="fr-CH"/>
        </w:rPr>
        <w:t>'</w:t>
      </w:r>
      <w:r w:rsidRPr="00BA6D4A">
        <w:rPr>
          <w:lang w:val="fr-CH"/>
        </w:rPr>
        <w:t>utilisation de ces bandes par d</w:t>
      </w:r>
      <w:r w:rsidR="00D56081">
        <w:rPr>
          <w:lang w:val="fr-CH"/>
        </w:rPr>
        <w:t>'</w:t>
      </w:r>
      <w:r w:rsidRPr="00BA6D4A">
        <w:rPr>
          <w:lang w:val="fr-CH"/>
        </w:rPr>
        <w:t>autres services ou d</w:t>
      </w:r>
      <w:r w:rsidR="00D56081">
        <w:rPr>
          <w:lang w:val="fr-CH"/>
        </w:rPr>
        <w:t>'</w:t>
      </w:r>
      <w:r w:rsidRPr="00BA6D4A">
        <w:rPr>
          <w:lang w:val="fr-CH"/>
        </w:rPr>
        <w:t>autres applications du SFS et n</w:t>
      </w:r>
      <w:r w:rsidR="00D56081">
        <w:rPr>
          <w:lang w:val="fr-CH"/>
        </w:rPr>
        <w:t>'</w:t>
      </w:r>
      <w:r w:rsidRPr="00BA6D4A">
        <w:rPr>
          <w:lang w:val="fr-CH"/>
        </w:rPr>
        <w:t>établit pas de priorité dans le Règlement des radiocommunications entre les utilisateurs des bandes;</w:t>
      </w:r>
    </w:p>
    <w:p w:rsidR="0009373C" w:rsidRPr="00BA6D4A" w:rsidRDefault="0009373C" w:rsidP="00173D3B">
      <w:pPr>
        <w:rPr>
          <w:lang w:val="fr-CH"/>
        </w:rPr>
      </w:pPr>
      <w:r w:rsidRPr="00BA6D4A">
        <w:rPr>
          <w:i/>
          <w:iCs/>
          <w:lang w:val="fr-CH"/>
        </w:rPr>
        <w:t>h)</w:t>
      </w:r>
      <w:r w:rsidRPr="00BA6D4A">
        <w:rPr>
          <w:i/>
          <w:iCs/>
          <w:lang w:val="fr-CH"/>
        </w:rPr>
        <w:tab/>
      </w:r>
      <w:r w:rsidRPr="00BA6D4A">
        <w:rPr>
          <w:lang w:val="fr-CH"/>
        </w:rPr>
        <w:t>que de nombreux systèmes du SFS utilisant d</w:t>
      </w:r>
      <w:r w:rsidR="00D56081">
        <w:rPr>
          <w:lang w:val="fr-CH"/>
        </w:rPr>
        <w:t>'</w:t>
      </w:r>
      <w:r w:rsidRPr="00BA6D4A">
        <w:rPr>
          <w:lang w:val="fr-CH"/>
        </w:rPr>
        <w:t>autres types de stations terriennes et présentant d</w:t>
      </w:r>
      <w:r w:rsidR="00D56081">
        <w:rPr>
          <w:lang w:val="fr-CH"/>
        </w:rPr>
        <w:t>'</w:t>
      </w:r>
      <w:r w:rsidRPr="00BA6D4A">
        <w:rPr>
          <w:lang w:val="fr-CH"/>
        </w:rPr>
        <w:t>autres caractéristiques ont déjà été mis en service</w:t>
      </w:r>
      <w:r w:rsidR="00EE5600">
        <w:rPr>
          <w:lang w:val="fr-CH"/>
        </w:rPr>
        <w:t>,</w:t>
      </w:r>
      <w:r w:rsidRPr="00BA6D4A">
        <w:rPr>
          <w:lang w:val="fr-CH"/>
        </w:rPr>
        <w:t xml:space="preserve"> ou qu</w:t>
      </w:r>
      <w:r w:rsidR="00D56081">
        <w:rPr>
          <w:lang w:val="fr-CH"/>
        </w:rPr>
        <w:t>'</w:t>
      </w:r>
      <w:r w:rsidRPr="00BA6D4A">
        <w:rPr>
          <w:lang w:val="fr-CH"/>
        </w:rPr>
        <w:t>il est prévu de les mettre en service dans certaines des bandes de fréquences identifiées pour les</w:t>
      </w:r>
      <w:r w:rsidR="002E182C">
        <w:rPr>
          <w:lang w:val="fr-CH"/>
        </w:rPr>
        <w:t xml:space="preserve"> applications</w:t>
      </w:r>
      <w:r w:rsidRPr="00BA6D4A">
        <w:rPr>
          <w:lang w:val="fr-CH"/>
        </w:rPr>
        <w:t xml:space="preserve"> HDFSS </w:t>
      </w:r>
      <w:r w:rsidR="00173D3B">
        <w:rPr>
          <w:lang w:val="fr-CH"/>
        </w:rPr>
        <w:t>au</w:t>
      </w:r>
      <w:r w:rsidRPr="00BA6D4A">
        <w:rPr>
          <w:lang w:val="fr-CH"/>
        </w:rPr>
        <w:t xml:space="preserve"> numéro </w:t>
      </w:r>
      <w:r w:rsidRPr="00BA6D4A">
        <w:rPr>
          <w:b/>
          <w:bCs/>
          <w:lang w:val="fr-CH"/>
        </w:rPr>
        <w:t>5.516B</w:t>
      </w:r>
      <w:r w:rsidRPr="00BA6D4A">
        <w:rPr>
          <w:lang w:val="fr-CH"/>
        </w:rPr>
        <w:t>;</w:t>
      </w:r>
    </w:p>
    <w:p w:rsidR="0009373C" w:rsidRPr="00BA6D4A" w:rsidRDefault="0009373C" w:rsidP="00EE5600">
      <w:pPr>
        <w:rPr>
          <w:lang w:val="fr-CH"/>
        </w:rPr>
      </w:pPr>
      <w:r w:rsidRPr="00BA6D4A">
        <w:rPr>
          <w:i/>
          <w:iCs/>
          <w:lang w:val="fr-CH"/>
        </w:rPr>
        <w:t>i)</w:t>
      </w:r>
      <w:r w:rsidRPr="00BA6D4A">
        <w:rPr>
          <w:i/>
          <w:iCs/>
          <w:lang w:val="fr-CH"/>
        </w:rPr>
        <w:tab/>
      </w:r>
      <w:r w:rsidRPr="00BA6D4A">
        <w:rPr>
          <w:lang w:val="fr-CH"/>
        </w:rPr>
        <w:t>qu</w:t>
      </w:r>
      <w:r w:rsidR="00D56081">
        <w:rPr>
          <w:lang w:val="fr-CH"/>
        </w:rPr>
        <w:t>'</w:t>
      </w:r>
      <w:r w:rsidRPr="00BA6D4A">
        <w:rPr>
          <w:lang w:val="fr-CH"/>
        </w:rPr>
        <w:t xml:space="preserve">un grand nombre de stations HDFSS fonctionnant dans ces bandes seront </w:t>
      </w:r>
      <w:r w:rsidR="00EE5600">
        <w:rPr>
          <w:lang w:val="fr-CH"/>
        </w:rPr>
        <w:t>vraisemblablement</w:t>
      </w:r>
      <w:r w:rsidRPr="00BA6D4A">
        <w:rPr>
          <w:lang w:val="fr-CH"/>
        </w:rPr>
        <w:t xml:space="preserve"> déployées dans de vastes zones urbaines, suburbaines ou rurales,</w:t>
      </w:r>
    </w:p>
    <w:p w:rsidR="0009373C" w:rsidRPr="00BA6D4A" w:rsidRDefault="0009373C">
      <w:pPr>
        <w:pStyle w:val="Call"/>
        <w:rPr>
          <w:lang w:val="fr-CH"/>
        </w:rPr>
      </w:pPr>
      <w:r w:rsidRPr="00BA6D4A">
        <w:rPr>
          <w:lang w:val="fr-CH"/>
        </w:rPr>
        <w:t>notant</w:t>
      </w:r>
    </w:p>
    <w:p w:rsidR="0009373C" w:rsidRPr="00BA6D4A" w:rsidRDefault="0009373C" w:rsidP="00EE5600">
      <w:pPr>
        <w:rPr>
          <w:lang w:val="fr-CH"/>
        </w:rPr>
      </w:pPr>
      <w:r w:rsidRPr="00BA6D4A">
        <w:rPr>
          <w:i/>
          <w:iCs/>
          <w:lang w:val="fr-CH"/>
        </w:rPr>
        <w:t>a)</w:t>
      </w:r>
      <w:r w:rsidRPr="00BA6D4A">
        <w:rPr>
          <w:i/>
          <w:iCs/>
          <w:lang w:val="fr-CH"/>
        </w:rPr>
        <w:tab/>
      </w:r>
      <w:r w:rsidRPr="00BA6D4A">
        <w:rPr>
          <w:lang w:val="fr-CH"/>
        </w:rPr>
        <w:t xml:space="preserve">que, lorsque des stations terriennes du SFS utilisent des bandes en partage à titre primaire avec égalité des droits avec des services de Terre, le Règlement des radiocommunications dispose que </w:t>
      </w:r>
      <w:r w:rsidR="00BE2FB2">
        <w:rPr>
          <w:lang w:val="fr-CH"/>
        </w:rPr>
        <w:t xml:space="preserve">des fiches de </w:t>
      </w:r>
      <w:r w:rsidR="00B97691">
        <w:rPr>
          <w:lang w:val="fr-CH"/>
        </w:rPr>
        <w:t>notification</w:t>
      </w:r>
      <w:r w:rsidR="00BE2FB2">
        <w:rPr>
          <w:lang w:val="fr-CH"/>
        </w:rPr>
        <w:t xml:space="preserve"> individuelles d</w:t>
      </w:r>
      <w:r w:rsidR="00D56081">
        <w:rPr>
          <w:lang w:val="fr-CH"/>
        </w:rPr>
        <w:t>'</w:t>
      </w:r>
      <w:r w:rsidR="00BE2FB2">
        <w:rPr>
          <w:lang w:val="fr-CH"/>
        </w:rPr>
        <w:t xml:space="preserve">assignations de fréquence sont nécessaires pour </w:t>
      </w:r>
      <w:r w:rsidR="00EE5600">
        <w:rPr>
          <w:lang w:val="fr-CH"/>
        </w:rPr>
        <w:t>les stations terriennes du SFS</w:t>
      </w:r>
      <w:r w:rsidR="00B00774">
        <w:rPr>
          <w:lang w:val="fr-CH"/>
        </w:rPr>
        <w:t>,</w:t>
      </w:r>
      <w:r w:rsidR="00EE5600">
        <w:rPr>
          <w:lang w:val="fr-CH"/>
        </w:rPr>
        <w:t xml:space="preserve"> lorsque</w:t>
      </w:r>
      <w:r w:rsidRPr="00BA6D4A">
        <w:rPr>
          <w:lang w:val="fr-CH"/>
        </w:rPr>
        <w:t xml:space="preserve"> leur</w:t>
      </w:r>
      <w:r w:rsidR="00EE5600">
        <w:rPr>
          <w:lang w:val="fr-CH"/>
        </w:rPr>
        <w:t>s</w:t>
      </w:r>
      <w:r w:rsidRPr="00BA6D4A">
        <w:rPr>
          <w:lang w:val="fr-CH"/>
        </w:rPr>
        <w:t xml:space="preserve"> contour</w:t>
      </w:r>
      <w:r w:rsidR="00EE5600">
        <w:rPr>
          <w:lang w:val="fr-CH"/>
        </w:rPr>
        <w:t>s</w:t>
      </w:r>
      <w:r w:rsidRPr="00BA6D4A">
        <w:rPr>
          <w:lang w:val="fr-CH"/>
        </w:rPr>
        <w:t xml:space="preserve"> de coordination empiète</w:t>
      </w:r>
      <w:r w:rsidR="00EE5600">
        <w:rPr>
          <w:lang w:val="fr-CH"/>
        </w:rPr>
        <w:t>nt</w:t>
      </w:r>
      <w:r w:rsidRPr="00BA6D4A">
        <w:rPr>
          <w:lang w:val="fr-CH"/>
        </w:rPr>
        <w:t xml:space="preserve"> sur le territoire d</w:t>
      </w:r>
      <w:r w:rsidR="00D56081">
        <w:rPr>
          <w:lang w:val="fr-CH"/>
        </w:rPr>
        <w:t>'</w:t>
      </w:r>
      <w:r w:rsidRPr="00BA6D4A">
        <w:rPr>
          <w:lang w:val="fr-CH"/>
        </w:rPr>
        <w:t>une autre administration;</w:t>
      </w:r>
    </w:p>
    <w:p w:rsidR="0009373C" w:rsidRPr="00BA6D4A" w:rsidRDefault="0009373C" w:rsidP="00EE5600">
      <w:pPr>
        <w:rPr>
          <w:lang w:val="fr-CH"/>
        </w:rPr>
      </w:pPr>
      <w:r w:rsidRPr="00BA6D4A">
        <w:rPr>
          <w:i/>
          <w:iCs/>
          <w:lang w:val="fr-CH"/>
        </w:rPr>
        <w:t>b)</w:t>
      </w:r>
      <w:r w:rsidRPr="00BA6D4A">
        <w:rPr>
          <w:i/>
          <w:iCs/>
          <w:lang w:val="fr-CH"/>
        </w:rPr>
        <w:tab/>
      </w:r>
      <w:r w:rsidRPr="00BA6D4A">
        <w:rPr>
          <w:lang w:val="fr-CH"/>
        </w:rPr>
        <w:t>qu</w:t>
      </w:r>
      <w:r w:rsidR="00D56081">
        <w:rPr>
          <w:lang w:val="fr-CH"/>
        </w:rPr>
        <w:t>'</w:t>
      </w:r>
      <w:r w:rsidRPr="00BA6D4A">
        <w:rPr>
          <w:lang w:val="fr-CH"/>
        </w:rPr>
        <w:t xml:space="preserve">en raison de leurs caractéristiques générales, le processus de coordination station par station et site par site entre administrations des stations terriennes HDFSS et des stations du service fixe </w:t>
      </w:r>
      <w:r w:rsidR="00173D3B">
        <w:rPr>
          <w:lang w:val="fr-CH"/>
        </w:rPr>
        <w:t>pourrait</w:t>
      </w:r>
      <w:r w:rsidR="00BE2FB2">
        <w:rPr>
          <w:lang w:val="fr-CH"/>
        </w:rPr>
        <w:t xml:space="preserve"> </w:t>
      </w:r>
      <w:r w:rsidRPr="00BA6D4A">
        <w:rPr>
          <w:lang w:val="fr-CH"/>
        </w:rPr>
        <w:t>être long et difficile;</w:t>
      </w:r>
    </w:p>
    <w:p w:rsidR="0009373C" w:rsidRPr="00BA6D4A" w:rsidRDefault="0009373C" w:rsidP="00EE5600">
      <w:pPr>
        <w:rPr>
          <w:lang w:val="fr-CH"/>
        </w:rPr>
      </w:pPr>
      <w:r w:rsidRPr="00BA6D4A">
        <w:rPr>
          <w:i/>
          <w:iCs/>
          <w:lang w:val="fr-CH"/>
        </w:rPr>
        <w:t>c)</w:t>
      </w:r>
      <w:r w:rsidRPr="00BA6D4A">
        <w:rPr>
          <w:i/>
          <w:iCs/>
          <w:lang w:val="fr-CH"/>
        </w:rPr>
        <w:tab/>
      </w:r>
      <w:r w:rsidRPr="00BA6D4A">
        <w:rPr>
          <w:lang w:val="fr-CH"/>
        </w:rPr>
        <w:t xml:space="preserve">que, pour alléger leur tâche, les administrations peuvent convenir de procédures et de dispositions de coordination simplifiées </w:t>
      </w:r>
      <w:r w:rsidR="00EE5600">
        <w:rPr>
          <w:lang w:val="fr-CH"/>
        </w:rPr>
        <w:t>pour</w:t>
      </w:r>
      <w:r w:rsidRPr="00BA6D4A">
        <w:rPr>
          <w:lang w:val="fr-CH"/>
        </w:rPr>
        <w:t xml:space="preserve"> un grand nombre de stations terriennes HDFSS analogues associées à un système à satellites donné;</w:t>
      </w:r>
    </w:p>
    <w:p w:rsidR="0009373C" w:rsidRPr="00BA6D4A" w:rsidRDefault="0009373C" w:rsidP="00EE5600">
      <w:pPr>
        <w:rPr>
          <w:lang w:val="fr-CH"/>
        </w:rPr>
      </w:pPr>
      <w:r w:rsidRPr="00BA6D4A">
        <w:rPr>
          <w:i/>
          <w:iCs/>
          <w:lang w:val="fr-CH"/>
        </w:rPr>
        <w:t>d)</w:t>
      </w:r>
      <w:r w:rsidRPr="00BA6D4A">
        <w:rPr>
          <w:i/>
          <w:iCs/>
          <w:lang w:val="fr-CH"/>
        </w:rPr>
        <w:tab/>
      </w:r>
      <w:r w:rsidR="00EE5600">
        <w:rPr>
          <w:lang w:val="fr-CH"/>
        </w:rPr>
        <w:t>que</w:t>
      </w:r>
      <w:r w:rsidRPr="00BA6D4A">
        <w:rPr>
          <w:lang w:val="fr-CH"/>
        </w:rPr>
        <w:t xml:space="preserve"> des bandes </w:t>
      </w:r>
      <w:r w:rsidR="00EE5600">
        <w:rPr>
          <w:lang w:val="fr-CH"/>
        </w:rPr>
        <w:t xml:space="preserve">harmonisées </w:t>
      </w:r>
      <w:r w:rsidRPr="00BA6D4A">
        <w:rPr>
          <w:lang w:val="fr-CH"/>
        </w:rPr>
        <w:t>à l</w:t>
      </w:r>
      <w:r w:rsidR="00D56081">
        <w:rPr>
          <w:lang w:val="fr-CH"/>
        </w:rPr>
        <w:t>'</w:t>
      </w:r>
      <w:r w:rsidRPr="00BA6D4A">
        <w:rPr>
          <w:lang w:val="fr-CH"/>
        </w:rPr>
        <w:t xml:space="preserve">échelle mondiale pour les </w:t>
      </w:r>
      <w:r w:rsidR="007356E0">
        <w:rPr>
          <w:lang w:val="fr-CH"/>
        </w:rPr>
        <w:t xml:space="preserve">applications </w:t>
      </w:r>
      <w:r w:rsidRPr="00BA6D4A">
        <w:rPr>
          <w:lang w:val="fr-CH"/>
        </w:rPr>
        <w:t>HDFSS en faciliterai</w:t>
      </w:r>
      <w:r w:rsidR="00EE5600">
        <w:rPr>
          <w:lang w:val="fr-CH"/>
        </w:rPr>
        <w:t>en</w:t>
      </w:r>
      <w:r w:rsidRPr="00BA6D4A">
        <w:rPr>
          <w:lang w:val="fr-CH"/>
        </w:rPr>
        <w:t xml:space="preserve">t la mise en </w:t>
      </w:r>
      <w:r w:rsidR="007356E0">
        <w:rPr>
          <w:lang w:val="fr-CH"/>
        </w:rPr>
        <w:t>oe</w:t>
      </w:r>
      <w:r w:rsidRPr="00BA6D4A">
        <w:rPr>
          <w:lang w:val="fr-CH"/>
        </w:rPr>
        <w:t xml:space="preserve">uvre, permettant ainsi </w:t>
      </w:r>
      <w:r w:rsidR="00EE5600">
        <w:rPr>
          <w:lang w:val="fr-CH"/>
        </w:rPr>
        <w:t>d</w:t>
      </w:r>
      <w:r w:rsidR="00D56081">
        <w:rPr>
          <w:lang w:val="fr-CH"/>
        </w:rPr>
        <w:t>'</w:t>
      </w:r>
      <w:r w:rsidR="00EE5600">
        <w:rPr>
          <w:lang w:val="fr-CH"/>
        </w:rPr>
        <w:t>améliorer le plus possible</w:t>
      </w:r>
      <w:r w:rsidRPr="00BA6D4A">
        <w:rPr>
          <w:lang w:val="fr-CH"/>
        </w:rPr>
        <w:t xml:space="preserve"> l</w:t>
      </w:r>
      <w:r w:rsidR="00D56081">
        <w:rPr>
          <w:lang w:val="fr-CH"/>
        </w:rPr>
        <w:t>'</w:t>
      </w:r>
      <w:r w:rsidRPr="00BA6D4A">
        <w:rPr>
          <w:lang w:val="fr-CH"/>
        </w:rPr>
        <w:t>accès mondial et de réaliser des économies d</w:t>
      </w:r>
      <w:r w:rsidR="00D56081">
        <w:rPr>
          <w:lang w:val="fr-CH"/>
        </w:rPr>
        <w:t>'</w:t>
      </w:r>
      <w:r w:rsidRPr="00BA6D4A">
        <w:rPr>
          <w:lang w:val="fr-CH"/>
        </w:rPr>
        <w:t>échelle,</w:t>
      </w:r>
    </w:p>
    <w:p w:rsidR="0009373C" w:rsidRPr="00BA6D4A" w:rsidRDefault="0009373C">
      <w:pPr>
        <w:pStyle w:val="Call"/>
        <w:rPr>
          <w:lang w:val="fr-CH"/>
        </w:rPr>
      </w:pPr>
      <w:r w:rsidRPr="00BA6D4A">
        <w:rPr>
          <w:lang w:val="fr-CH"/>
        </w:rPr>
        <w:t>reconnaissant en outre</w:t>
      </w:r>
    </w:p>
    <w:p w:rsidR="0009373C" w:rsidRPr="00BA6D4A" w:rsidRDefault="0009373C" w:rsidP="00EE5600">
      <w:pPr>
        <w:rPr>
          <w:lang w:val="fr-CH"/>
        </w:rPr>
      </w:pPr>
      <w:r w:rsidRPr="00BA6D4A">
        <w:rPr>
          <w:lang w:val="fr-CH"/>
        </w:rPr>
        <w:t>que les applications HDFSS mises en œuvre dans des réseaux et systèmes du SFS sont soumises à toutes les dispositions du Règlement des radiocommunications applicables au SFS, telles que celles relatives à la coordination et à la notification au titre des Articles </w:t>
      </w:r>
      <w:r w:rsidRPr="00BA6D4A">
        <w:rPr>
          <w:rStyle w:val="Artref"/>
          <w:b/>
          <w:bCs/>
          <w:lang w:val="fr-CH"/>
        </w:rPr>
        <w:t>9</w:t>
      </w:r>
      <w:r w:rsidRPr="00BA6D4A">
        <w:rPr>
          <w:lang w:val="fr-CH"/>
        </w:rPr>
        <w:t xml:space="preserve"> et </w:t>
      </w:r>
      <w:r w:rsidRPr="00BA6D4A">
        <w:rPr>
          <w:rStyle w:val="Artref"/>
          <w:b/>
          <w:bCs/>
          <w:lang w:val="fr-CH"/>
        </w:rPr>
        <w:t>11</w:t>
      </w:r>
      <w:r w:rsidRPr="00BA6D4A">
        <w:rPr>
          <w:lang w:val="fr-CH"/>
        </w:rPr>
        <w:t>, notamment à l</w:t>
      </w:r>
      <w:r w:rsidR="00D56081">
        <w:rPr>
          <w:lang w:val="fr-CH"/>
        </w:rPr>
        <w:t>'</w:t>
      </w:r>
      <w:r w:rsidRPr="00BA6D4A">
        <w:rPr>
          <w:lang w:val="fr-CH"/>
        </w:rPr>
        <w:t>obligation d</w:t>
      </w:r>
      <w:r w:rsidR="00D56081">
        <w:rPr>
          <w:lang w:val="fr-CH"/>
        </w:rPr>
        <w:t>'</w:t>
      </w:r>
      <w:r w:rsidRPr="00BA6D4A">
        <w:rPr>
          <w:lang w:val="fr-CH"/>
        </w:rPr>
        <w:t>une coordination avec les services de Terre d</w:t>
      </w:r>
      <w:r w:rsidR="00D56081">
        <w:rPr>
          <w:lang w:val="fr-CH"/>
        </w:rPr>
        <w:t>'</w:t>
      </w:r>
      <w:r w:rsidRPr="00BA6D4A">
        <w:rPr>
          <w:lang w:val="fr-CH"/>
        </w:rPr>
        <w:t>autres pays</w:t>
      </w:r>
      <w:r w:rsidR="00EE5600">
        <w:rPr>
          <w:lang w:val="fr-CH"/>
        </w:rPr>
        <w:t>,</w:t>
      </w:r>
      <w:r w:rsidRPr="00BA6D4A">
        <w:rPr>
          <w:lang w:val="fr-CH"/>
        </w:rPr>
        <w:t xml:space="preserve"> ainsi qu</w:t>
      </w:r>
      <w:r w:rsidR="00D56081">
        <w:rPr>
          <w:lang w:val="fr-CH"/>
        </w:rPr>
        <w:t>'</w:t>
      </w:r>
      <w:r w:rsidRPr="00BA6D4A">
        <w:rPr>
          <w:lang w:val="fr-CH"/>
        </w:rPr>
        <w:t>aux dispositions des Articles </w:t>
      </w:r>
      <w:r w:rsidRPr="00BA6D4A">
        <w:rPr>
          <w:b/>
          <w:bCs/>
          <w:lang w:val="fr-CH"/>
        </w:rPr>
        <w:t>21</w:t>
      </w:r>
      <w:r w:rsidRPr="00BA6D4A">
        <w:rPr>
          <w:lang w:val="fr-CH"/>
        </w:rPr>
        <w:t xml:space="preserve"> et </w:t>
      </w:r>
      <w:r w:rsidRPr="00BA6D4A">
        <w:rPr>
          <w:b/>
          <w:bCs/>
          <w:lang w:val="fr-CH"/>
        </w:rPr>
        <w:t>22</w:t>
      </w:r>
      <w:r w:rsidRPr="00BA6D4A">
        <w:rPr>
          <w:lang w:val="fr-CH"/>
        </w:rPr>
        <w:t>,</w:t>
      </w:r>
    </w:p>
    <w:p w:rsidR="00950A13" w:rsidRPr="00BA6D4A" w:rsidRDefault="00950A13">
      <w:pPr>
        <w:pStyle w:val="Call"/>
        <w:rPr>
          <w:lang w:val="fr-CH"/>
        </w:rPr>
      </w:pPr>
      <w:r w:rsidRPr="00BA6D4A">
        <w:rPr>
          <w:lang w:val="fr-CH"/>
        </w:rPr>
        <w:t>décide d</w:t>
      </w:r>
      <w:r w:rsidR="00D56081">
        <w:rPr>
          <w:lang w:val="fr-CH"/>
        </w:rPr>
        <w:t>'</w:t>
      </w:r>
      <w:r w:rsidRPr="00BA6D4A">
        <w:rPr>
          <w:lang w:val="fr-CH"/>
        </w:rPr>
        <w:t>inviter les Commissions d</w:t>
      </w:r>
      <w:r w:rsidR="00D56081">
        <w:rPr>
          <w:lang w:val="fr-CH"/>
        </w:rPr>
        <w:t>'</w:t>
      </w:r>
      <w:r w:rsidRPr="00BA6D4A">
        <w:rPr>
          <w:lang w:val="fr-CH"/>
        </w:rPr>
        <w:t>études concernées de l</w:t>
      </w:r>
      <w:r w:rsidR="00D56081">
        <w:rPr>
          <w:lang w:val="fr-CH"/>
        </w:rPr>
        <w:t>'</w:t>
      </w:r>
      <w:r w:rsidRPr="00BA6D4A">
        <w:rPr>
          <w:lang w:val="fr-CH"/>
        </w:rPr>
        <w:t xml:space="preserve">UIT-R </w:t>
      </w:r>
    </w:p>
    <w:p w:rsidR="00BE2FB2" w:rsidRDefault="00950A13" w:rsidP="00EE5600">
      <w:pPr>
        <w:rPr>
          <w:rFonts w:asciiTheme="majorBidi" w:hAnsiTheme="majorBidi" w:cstheme="majorBidi"/>
          <w:szCs w:val="24"/>
          <w:lang w:val="fr-CH" w:eastAsia="zh-CN"/>
        </w:rPr>
      </w:pPr>
      <w:r w:rsidRPr="00BA6D4A">
        <w:rPr>
          <w:rFonts w:asciiTheme="majorBidi" w:hAnsiTheme="majorBidi" w:cstheme="majorBidi"/>
          <w:szCs w:val="24"/>
          <w:lang w:val="fr-CH" w:eastAsia="zh-CN"/>
        </w:rPr>
        <w:t>1</w:t>
      </w:r>
      <w:r w:rsidRPr="00BA6D4A">
        <w:rPr>
          <w:rFonts w:asciiTheme="majorBidi" w:hAnsiTheme="majorBidi" w:cstheme="majorBidi"/>
          <w:szCs w:val="24"/>
          <w:lang w:val="fr-CH" w:eastAsia="zh-CN"/>
        </w:rPr>
        <w:tab/>
      </w:r>
      <w:r w:rsidR="00160187" w:rsidRPr="00BA6D4A">
        <w:rPr>
          <w:rFonts w:asciiTheme="majorBidi" w:hAnsiTheme="majorBidi" w:cstheme="majorBidi"/>
          <w:szCs w:val="24"/>
          <w:lang w:val="fr-CH" w:eastAsia="zh-CN"/>
        </w:rPr>
        <w:t xml:space="preserve">à </w:t>
      </w:r>
      <w:r w:rsidR="00BE2FB2">
        <w:rPr>
          <w:rFonts w:asciiTheme="majorBidi" w:hAnsiTheme="majorBidi" w:cstheme="majorBidi"/>
          <w:szCs w:val="24"/>
          <w:lang w:val="fr-CH" w:eastAsia="zh-CN"/>
        </w:rPr>
        <w:t xml:space="preserve">mener des études </w:t>
      </w:r>
      <w:r w:rsidR="003A1338">
        <w:rPr>
          <w:rFonts w:asciiTheme="majorBidi" w:hAnsiTheme="majorBidi" w:cstheme="majorBidi"/>
          <w:szCs w:val="24"/>
          <w:lang w:val="fr-CH" w:eastAsia="zh-CN"/>
        </w:rPr>
        <w:t>pour déterminer s</w:t>
      </w:r>
      <w:r w:rsidR="00D56081">
        <w:rPr>
          <w:rFonts w:asciiTheme="majorBidi" w:hAnsiTheme="majorBidi" w:cstheme="majorBidi"/>
          <w:szCs w:val="24"/>
          <w:lang w:val="fr-CH" w:eastAsia="zh-CN"/>
        </w:rPr>
        <w:t>'</w:t>
      </w:r>
      <w:r w:rsidR="003A1338">
        <w:rPr>
          <w:rFonts w:asciiTheme="majorBidi" w:hAnsiTheme="majorBidi" w:cstheme="majorBidi"/>
          <w:szCs w:val="24"/>
          <w:lang w:val="fr-CH" w:eastAsia="zh-CN"/>
        </w:rPr>
        <w:t>il est nécessaire</w:t>
      </w:r>
      <w:r w:rsidR="00BE2FB2">
        <w:rPr>
          <w:rFonts w:asciiTheme="majorBidi" w:hAnsiTheme="majorBidi" w:cstheme="majorBidi"/>
          <w:szCs w:val="24"/>
          <w:lang w:val="fr-CH" w:eastAsia="zh-CN"/>
        </w:rPr>
        <w:t xml:space="preserve"> de prendre </w:t>
      </w:r>
      <w:r w:rsidR="003A1338">
        <w:rPr>
          <w:rFonts w:asciiTheme="majorBidi" w:hAnsiTheme="majorBidi" w:cstheme="majorBidi"/>
          <w:szCs w:val="24"/>
          <w:lang w:val="fr-CH" w:eastAsia="zh-CN"/>
        </w:rPr>
        <w:t>éventuellement des</w:t>
      </w:r>
      <w:r w:rsidR="00BE2FB2">
        <w:rPr>
          <w:rFonts w:asciiTheme="majorBidi" w:hAnsiTheme="majorBidi" w:cstheme="majorBidi"/>
          <w:szCs w:val="24"/>
          <w:lang w:val="fr-CH" w:eastAsia="zh-CN"/>
        </w:rPr>
        <w:t xml:space="preserve"> mesures </w:t>
      </w:r>
      <w:r w:rsidR="00EE5600">
        <w:rPr>
          <w:rFonts w:asciiTheme="majorBidi" w:hAnsiTheme="majorBidi" w:cstheme="majorBidi"/>
          <w:szCs w:val="24"/>
          <w:lang w:val="fr-CH" w:eastAsia="zh-CN"/>
        </w:rPr>
        <w:t>additionnelles,</w:t>
      </w:r>
      <w:r w:rsidR="00BE2FB2">
        <w:rPr>
          <w:rFonts w:asciiTheme="majorBidi" w:hAnsiTheme="majorBidi" w:cstheme="majorBidi"/>
          <w:szCs w:val="24"/>
          <w:lang w:val="fr-CH" w:eastAsia="zh-CN"/>
        </w:rPr>
        <w:t xml:space="preserve"> </w:t>
      </w:r>
      <w:r w:rsidR="003A1338">
        <w:rPr>
          <w:rFonts w:asciiTheme="majorBidi" w:hAnsiTheme="majorBidi" w:cstheme="majorBidi"/>
          <w:szCs w:val="24"/>
          <w:lang w:val="fr-CH" w:eastAsia="zh-CN"/>
        </w:rPr>
        <w:t>afin de</w:t>
      </w:r>
      <w:r w:rsidR="00BE2FB2">
        <w:rPr>
          <w:rFonts w:asciiTheme="majorBidi" w:hAnsiTheme="majorBidi" w:cstheme="majorBidi"/>
          <w:szCs w:val="24"/>
          <w:lang w:val="fr-CH" w:eastAsia="zh-CN"/>
        </w:rPr>
        <w:t xml:space="preserve"> </w:t>
      </w:r>
      <w:r w:rsidR="003A1338">
        <w:rPr>
          <w:rFonts w:asciiTheme="majorBidi" w:hAnsiTheme="majorBidi" w:cstheme="majorBidi"/>
          <w:szCs w:val="24"/>
          <w:lang w:val="fr-CH" w:eastAsia="zh-CN"/>
        </w:rPr>
        <w:t>limiter</w:t>
      </w:r>
      <w:r w:rsidR="00BE2FB2">
        <w:rPr>
          <w:rFonts w:asciiTheme="majorBidi" w:hAnsiTheme="majorBidi" w:cstheme="majorBidi"/>
          <w:szCs w:val="24"/>
          <w:lang w:val="fr-CH" w:eastAsia="zh-CN"/>
        </w:rPr>
        <w:t xml:space="preserve"> les émissions</w:t>
      </w:r>
      <w:r w:rsidR="00A60BFC">
        <w:rPr>
          <w:rFonts w:asciiTheme="majorBidi" w:hAnsiTheme="majorBidi" w:cstheme="majorBidi"/>
          <w:szCs w:val="24"/>
          <w:lang w:val="fr-CH" w:eastAsia="zh-CN"/>
        </w:rPr>
        <w:t xml:space="preserve"> sur la liai</w:t>
      </w:r>
      <w:r w:rsidR="00BE2FB2">
        <w:rPr>
          <w:rFonts w:asciiTheme="majorBidi" w:hAnsiTheme="majorBidi" w:cstheme="majorBidi"/>
          <w:szCs w:val="24"/>
          <w:lang w:val="fr-CH" w:eastAsia="zh-CN"/>
        </w:rPr>
        <w:t>s</w:t>
      </w:r>
      <w:r w:rsidR="00A60BFC">
        <w:rPr>
          <w:rFonts w:asciiTheme="majorBidi" w:hAnsiTheme="majorBidi" w:cstheme="majorBidi"/>
          <w:szCs w:val="24"/>
          <w:lang w:val="fr-CH" w:eastAsia="zh-CN"/>
        </w:rPr>
        <w:t>o</w:t>
      </w:r>
      <w:r w:rsidR="00BE2FB2">
        <w:rPr>
          <w:rFonts w:asciiTheme="majorBidi" w:hAnsiTheme="majorBidi" w:cstheme="majorBidi"/>
          <w:szCs w:val="24"/>
          <w:lang w:val="fr-CH" w:eastAsia="zh-CN"/>
        </w:rPr>
        <w:t>n montante</w:t>
      </w:r>
      <w:r w:rsidR="005128F7" w:rsidRPr="005128F7">
        <w:rPr>
          <w:rFonts w:asciiTheme="majorBidi" w:hAnsiTheme="majorBidi" w:cstheme="majorBidi"/>
          <w:szCs w:val="24"/>
          <w:lang w:val="fr-CH" w:eastAsia="zh-CN"/>
        </w:rPr>
        <w:t xml:space="preserve"> </w:t>
      </w:r>
      <w:r w:rsidR="005128F7">
        <w:rPr>
          <w:rFonts w:asciiTheme="majorBidi" w:hAnsiTheme="majorBidi" w:cstheme="majorBidi"/>
          <w:szCs w:val="24"/>
          <w:lang w:val="fr-CH" w:eastAsia="zh-CN"/>
        </w:rPr>
        <w:t>des terminaux</w:t>
      </w:r>
      <w:r w:rsidR="00BE2FB2">
        <w:rPr>
          <w:rFonts w:asciiTheme="majorBidi" w:hAnsiTheme="majorBidi" w:cstheme="majorBidi"/>
          <w:szCs w:val="24"/>
          <w:lang w:val="fr-CH" w:eastAsia="zh-CN"/>
        </w:rPr>
        <w:t xml:space="preserve"> aux </w:t>
      </w:r>
      <w:r w:rsidR="005128F7">
        <w:rPr>
          <w:rFonts w:asciiTheme="majorBidi" w:hAnsiTheme="majorBidi" w:cstheme="majorBidi"/>
          <w:szCs w:val="24"/>
          <w:lang w:val="fr-CH" w:eastAsia="zh-CN"/>
        </w:rPr>
        <w:t xml:space="preserve">terminaux </w:t>
      </w:r>
      <w:r w:rsidR="00BE2FB2">
        <w:rPr>
          <w:rFonts w:asciiTheme="majorBidi" w:hAnsiTheme="majorBidi" w:cstheme="majorBidi"/>
          <w:szCs w:val="24"/>
          <w:lang w:val="fr-CH" w:eastAsia="zh-CN"/>
        </w:rPr>
        <w:t>autorisé</w:t>
      </w:r>
      <w:r w:rsidR="00EE5600">
        <w:rPr>
          <w:rFonts w:asciiTheme="majorBidi" w:hAnsiTheme="majorBidi" w:cstheme="majorBidi"/>
          <w:szCs w:val="24"/>
          <w:lang w:val="fr-CH" w:eastAsia="zh-CN"/>
        </w:rPr>
        <w:t xml:space="preserve">s </w:t>
      </w:r>
      <w:r w:rsidR="00BE2FB2">
        <w:rPr>
          <w:rFonts w:asciiTheme="majorBidi" w:hAnsiTheme="majorBidi" w:cstheme="majorBidi"/>
          <w:szCs w:val="24"/>
          <w:lang w:val="fr-CH" w:eastAsia="zh-CN"/>
        </w:rPr>
        <w:t xml:space="preserve">conformément au numéro </w:t>
      </w:r>
      <w:r w:rsidR="00BE2FB2" w:rsidRPr="003A1338">
        <w:rPr>
          <w:rFonts w:asciiTheme="majorBidi" w:hAnsiTheme="majorBidi" w:cstheme="majorBidi"/>
          <w:b/>
          <w:bCs/>
          <w:szCs w:val="24"/>
          <w:lang w:val="fr-CH" w:eastAsia="zh-CN"/>
        </w:rPr>
        <w:t>18.1</w:t>
      </w:r>
      <w:r w:rsidR="00BE2FB2">
        <w:rPr>
          <w:rFonts w:asciiTheme="majorBidi" w:hAnsiTheme="majorBidi" w:cstheme="majorBidi"/>
          <w:szCs w:val="24"/>
          <w:lang w:val="fr-CH" w:eastAsia="zh-CN"/>
        </w:rPr>
        <w:t>;</w:t>
      </w:r>
    </w:p>
    <w:p w:rsidR="00950A13" w:rsidRPr="00BA6D4A" w:rsidRDefault="00BE2FB2" w:rsidP="00EE5600">
      <w:pPr>
        <w:rPr>
          <w:rFonts w:asciiTheme="majorBidi" w:hAnsiTheme="majorBidi" w:cstheme="majorBidi"/>
          <w:szCs w:val="24"/>
          <w:lang w:val="fr-CH" w:eastAsia="zh-CN"/>
        </w:rPr>
      </w:pPr>
      <w:r>
        <w:rPr>
          <w:rFonts w:asciiTheme="majorBidi" w:hAnsiTheme="majorBidi" w:cstheme="majorBidi"/>
          <w:szCs w:val="24"/>
          <w:lang w:val="fr-CH" w:eastAsia="zh-CN"/>
        </w:rPr>
        <w:lastRenderedPageBreak/>
        <w:t>2</w:t>
      </w:r>
      <w:r>
        <w:rPr>
          <w:rFonts w:asciiTheme="majorBidi" w:hAnsiTheme="majorBidi" w:cstheme="majorBidi"/>
          <w:szCs w:val="24"/>
          <w:lang w:val="fr-CH" w:eastAsia="zh-CN"/>
        </w:rPr>
        <w:tab/>
        <w:t xml:space="preserve">à </w:t>
      </w:r>
      <w:r w:rsidR="00160187" w:rsidRPr="00BA6D4A">
        <w:rPr>
          <w:rFonts w:asciiTheme="majorBidi" w:hAnsiTheme="majorBidi" w:cstheme="majorBidi"/>
          <w:szCs w:val="24"/>
          <w:lang w:val="fr-CH" w:eastAsia="zh-CN"/>
        </w:rPr>
        <w:t xml:space="preserve">étudier les méthodes qui permettraient </w:t>
      </w:r>
      <w:r w:rsidR="00A60BFC">
        <w:rPr>
          <w:rFonts w:asciiTheme="majorBidi" w:hAnsiTheme="majorBidi" w:cstheme="majorBidi"/>
          <w:szCs w:val="24"/>
          <w:lang w:val="fr-CH" w:eastAsia="zh-CN"/>
        </w:rPr>
        <w:t>d</w:t>
      </w:r>
      <w:r w:rsidR="00D56081">
        <w:rPr>
          <w:rFonts w:asciiTheme="majorBidi" w:hAnsiTheme="majorBidi" w:cstheme="majorBidi"/>
          <w:szCs w:val="24"/>
          <w:lang w:val="fr-CH" w:eastAsia="zh-CN"/>
        </w:rPr>
        <w:t>'</w:t>
      </w:r>
      <w:r w:rsidR="00A60BFC">
        <w:rPr>
          <w:rFonts w:asciiTheme="majorBidi" w:hAnsiTheme="majorBidi" w:cstheme="majorBidi"/>
          <w:szCs w:val="24"/>
          <w:lang w:val="fr-CH" w:eastAsia="zh-CN"/>
        </w:rPr>
        <w:t>aider les administrations à gérer l</w:t>
      </w:r>
      <w:r w:rsidR="00D56081">
        <w:rPr>
          <w:rFonts w:asciiTheme="majorBidi" w:hAnsiTheme="majorBidi" w:cstheme="majorBidi"/>
          <w:szCs w:val="24"/>
          <w:lang w:val="fr-CH" w:eastAsia="zh-CN"/>
        </w:rPr>
        <w:t>'</w:t>
      </w:r>
      <w:r w:rsidR="00A60BFC">
        <w:rPr>
          <w:rFonts w:asciiTheme="majorBidi" w:hAnsiTheme="majorBidi" w:cstheme="majorBidi"/>
          <w:szCs w:val="24"/>
          <w:lang w:val="fr-CH" w:eastAsia="zh-CN"/>
        </w:rPr>
        <w:t>exploitation non autorisée</w:t>
      </w:r>
      <w:r w:rsidR="005128F7" w:rsidRPr="005128F7">
        <w:rPr>
          <w:rFonts w:asciiTheme="majorBidi" w:hAnsiTheme="majorBidi" w:cstheme="majorBidi"/>
          <w:szCs w:val="24"/>
          <w:lang w:val="fr-CH" w:eastAsia="zh-CN"/>
        </w:rPr>
        <w:t xml:space="preserve"> </w:t>
      </w:r>
      <w:r w:rsidR="005128F7">
        <w:rPr>
          <w:rFonts w:asciiTheme="majorBidi" w:hAnsiTheme="majorBidi" w:cstheme="majorBidi"/>
          <w:szCs w:val="24"/>
          <w:lang w:val="fr-CH" w:eastAsia="zh-CN"/>
        </w:rPr>
        <w:t>des terminaux</w:t>
      </w:r>
      <w:r w:rsidR="00A60BFC">
        <w:rPr>
          <w:rFonts w:asciiTheme="majorBidi" w:hAnsiTheme="majorBidi" w:cstheme="majorBidi"/>
          <w:szCs w:val="24"/>
          <w:lang w:val="fr-CH" w:eastAsia="zh-CN"/>
        </w:rPr>
        <w:t xml:space="preserve"> de </w:t>
      </w:r>
      <w:r w:rsidR="00173D3B">
        <w:rPr>
          <w:rFonts w:asciiTheme="majorBidi" w:hAnsiTheme="majorBidi" w:cstheme="majorBidi"/>
          <w:szCs w:val="24"/>
          <w:lang w:val="fr-CH" w:eastAsia="zh-CN"/>
        </w:rPr>
        <w:t>stations terriennes déployés</w:t>
      </w:r>
      <w:r w:rsidR="00A60BFC">
        <w:rPr>
          <w:rFonts w:asciiTheme="majorBidi" w:hAnsiTheme="majorBidi" w:cstheme="majorBidi"/>
          <w:szCs w:val="24"/>
          <w:lang w:val="fr-CH" w:eastAsia="zh-CN"/>
        </w:rPr>
        <w:t xml:space="preserve"> sur leur territoire, </w:t>
      </w:r>
      <w:r w:rsidR="003A1338">
        <w:rPr>
          <w:rFonts w:asciiTheme="majorBidi" w:hAnsiTheme="majorBidi" w:cstheme="majorBidi"/>
          <w:szCs w:val="24"/>
          <w:lang w:val="fr-CH" w:eastAsia="zh-CN"/>
        </w:rPr>
        <w:t>afin de leur fournir des orientations pour</w:t>
      </w:r>
      <w:r w:rsidR="00536B28">
        <w:rPr>
          <w:rFonts w:asciiTheme="majorBidi" w:hAnsiTheme="majorBidi" w:cstheme="majorBidi"/>
          <w:szCs w:val="24"/>
          <w:lang w:val="fr-CH" w:eastAsia="zh-CN"/>
        </w:rPr>
        <w:t xml:space="preserve"> </w:t>
      </w:r>
      <w:r w:rsidR="00A60BFC">
        <w:rPr>
          <w:rFonts w:asciiTheme="majorBidi" w:hAnsiTheme="majorBidi" w:cstheme="majorBidi"/>
          <w:szCs w:val="24"/>
          <w:lang w:val="fr-CH" w:eastAsia="zh-CN"/>
        </w:rPr>
        <w:t>leur programme national de gestion de spectre</w:t>
      </w:r>
      <w:r w:rsidR="00536B28">
        <w:rPr>
          <w:rFonts w:asciiTheme="majorBidi" w:hAnsiTheme="majorBidi" w:cstheme="majorBidi"/>
          <w:szCs w:val="24"/>
          <w:lang w:val="fr-CH" w:eastAsia="zh-CN"/>
        </w:rPr>
        <w:t>.</w:t>
      </w:r>
    </w:p>
    <w:sectPr w:rsidR="00950A13" w:rsidRPr="00BA6D4A">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00" w:rsidRDefault="00EE5600">
      <w:r>
        <w:separator/>
      </w:r>
    </w:p>
  </w:endnote>
  <w:endnote w:type="continuationSeparator" w:id="0">
    <w:p w:rsidR="00EE5600" w:rsidRDefault="00EE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00" w:rsidRPr="007356E0" w:rsidRDefault="00EE5600">
    <w:pPr>
      <w:rPr>
        <w:lang w:val="es-ES_tradnl"/>
      </w:rPr>
    </w:pPr>
    <w:r>
      <w:fldChar w:fldCharType="begin"/>
    </w:r>
    <w:r w:rsidRPr="007356E0">
      <w:rPr>
        <w:lang w:val="es-ES_tradnl"/>
      </w:rPr>
      <w:instrText xml:space="preserve"> FILENAME \p  \* MERGEFORMAT </w:instrText>
    </w:r>
    <w:r>
      <w:fldChar w:fldCharType="separate"/>
    </w:r>
    <w:r>
      <w:rPr>
        <w:noProof/>
        <w:lang w:val="es-ES_tradnl"/>
      </w:rPr>
      <w:t>P:\FRA\ITU-R\CONF-R\AR15\PLEN\000\090F.docx</w:t>
    </w:r>
    <w:r>
      <w:fldChar w:fldCharType="end"/>
    </w:r>
    <w:r w:rsidRPr="007356E0">
      <w:rPr>
        <w:lang w:val="es-ES_tradnl"/>
      </w:rPr>
      <w:tab/>
    </w:r>
    <w:r>
      <w:fldChar w:fldCharType="begin"/>
    </w:r>
    <w:r>
      <w:instrText xml:space="preserve"> SAVEDATE \@ DD.MM.YY </w:instrText>
    </w:r>
    <w:r>
      <w:fldChar w:fldCharType="separate"/>
    </w:r>
    <w:r w:rsidR="007E7938">
      <w:rPr>
        <w:noProof/>
      </w:rPr>
      <w:t>30.10.15</w:t>
    </w:r>
    <w:r>
      <w:fldChar w:fldCharType="end"/>
    </w:r>
    <w:r w:rsidRPr="007356E0">
      <w:rPr>
        <w:lang w:val="es-ES_tradnl"/>
      </w:rPr>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00" w:rsidRPr="007E7938" w:rsidRDefault="00EE5600" w:rsidP="007E793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00" w:rsidRPr="007E7938" w:rsidRDefault="00EE5600" w:rsidP="007E7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00" w:rsidRDefault="00EE5600">
      <w:r>
        <w:rPr>
          <w:b/>
        </w:rPr>
        <w:t>_______________</w:t>
      </w:r>
    </w:p>
  </w:footnote>
  <w:footnote w:type="continuationSeparator" w:id="0">
    <w:p w:rsidR="00EE5600" w:rsidRDefault="00EE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38" w:rsidRDefault="007E7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00" w:rsidRDefault="00EE5600">
    <w:pPr>
      <w:pStyle w:val="Header"/>
    </w:pPr>
    <w:r>
      <w:fldChar w:fldCharType="begin"/>
    </w:r>
    <w:r>
      <w:instrText xml:space="preserve"> PAGE  \* MERGEFORMAT </w:instrText>
    </w:r>
    <w:r>
      <w:fldChar w:fldCharType="separate"/>
    </w:r>
    <w:r w:rsidR="007E7938">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38" w:rsidRDefault="007E7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F5"/>
    <w:rsid w:val="00006711"/>
    <w:rsid w:val="00055023"/>
    <w:rsid w:val="0009373C"/>
    <w:rsid w:val="000B1F11"/>
    <w:rsid w:val="000C40FF"/>
    <w:rsid w:val="00125678"/>
    <w:rsid w:val="0013523C"/>
    <w:rsid w:val="0014620B"/>
    <w:rsid w:val="00160187"/>
    <w:rsid w:val="00160694"/>
    <w:rsid w:val="0017198E"/>
    <w:rsid w:val="00173D3B"/>
    <w:rsid w:val="00223DF9"/>
    <w:rsid w:val="00274540"/>
    <w:rsid w:val="002D69BE"/>
    <w:rsid w:val="002E182C"/>
    <w:rsid w:val="002E6FB4"/>
    <w:rsid w:val="00312771"/>
    <w:rsid w:val="003644F8"/>
    <w:rsid w:val="003A1338"/>
    <w:rsid w:val="003A2215"/>
    <w:rsid w:val="003D3C76"/>
    <w:rsid w:val="00403C29"/>
    <w:rsid w:val="00417D4C"/>
    <w:rsid w:val="004365E1"/>
    <w:rsid w:val="004442E2"/>
    <w:rsid w:val="004809BC"/>
    <w:rsid w:val="00493BC6"/>
    <w:rsid w:val="00494054"/>
    <w:rsid w:val="00494058"/>
    <w:rsid w:val="004F1BF8"/>
    <w:rsid w:val="005128F7"/>
    <w:rsid w:val="00530E6D"/>
    <w:rsid w:val="00531D31"/>
    <w:rsid w:val="00536B28"/>
    <w:rsid w:val="00574C24"/>
    <w:rsid w:val="005A46FB"/>
    <w:rsid w:val="006A353E"/>
    <w:rsid w:val="006B7103"/>
    <w:rsid w:val="006F73A7"/>
    <w:rsid w:val="0072317E"/>
    <w:rsid w:val="007356E0"/>
    <w:rsid w:val="00756170"/>
    <w:rsid w:val="00795D7B"/>
    <w:rsid w:val="007E7938"/>
    <w:rsid w:val="007F72DE"/>
    <w:rsid w:val="00840A51"/>
    <w:rsid w:val="00852305"/>
    <w:rsid w:val="008557D4"/>
    <w:rsid w:val="008918F5"/>
    <w:rsid w:val="008962EE"/>
    <w:rsid w:val="008B7AF5"/>
    <w:rsid w:val="008C5FD1"/>
    <w:rsid w:val="00950A13"/>
    <w:rsid w:val="0098493D"/>
    <w:rsid w:val="009E44FA"/>
    <w:rsid w:val="00A16F31"/>
    <w:rsid w:val="00A60BFC"/>
    <w:rsid w:val="00A769F2"/>
    <w:rsid w:val="00A971B2"/>
    <w:rsid w:val="00AD26C8"/>
    <w:rsid w:val="00AD4845"/>
    <w:rsid w:val="00B00774"/>
    <w:rsid w:val="00B20AB0"/>
    <w:rsid w:val="00B82926"/>
    <w:rsid w:val="00B91D73"/>
    <w:rsid w:val="00B948DE"/>
    <w:rsid w:val="00B97691"/>
    <w:rsid w:val="00BA3F3A"/>
    <w:rsid w:val="00BA6D4A"/>
    <w:rsid w:val="00BB0358"/>
    <w:rsid w:val="00BE2FB2"/>
    <w:rsid w:val="00C1245F"/>
    <w:rsid w:val="00C36738"/>
    <w:rsid w:val="00C67630"/>
    <w:rsid w:val="00D278A9"/>
    <w:rsid w:val="00D32DD4"/>
    <w:rsid w:val="00D35EB7"/>
    <w:rsid w:val="00D54910"/>
    <w:rsid w:val="00D56081"/>
    <w:rsid w:val="00D6439C"/>
    <w:rsid w:val="00D87FE2"/>
    <w:rsid w:val="00DA57A5"/>
    <w:rsid w:val="00DC4CBD"/>
    <w:rsid w:val="00DF2733"/>
    <w:rsid w:val="00E01F09"/>
    <w:rsid w:val="00E812D3"/>
    <w:rsid w:val="00EA4AC3"/>
    <w:rsid w:val="00EA6521"/>
    <w:rsid w:val="00EC0EB4"/>
    <w:rsid w:val="00EC0F84"/>
    <w:rsid w:val="00EE5600"/>
    <w:rsid w:val="00F10B0B"/>
    <w:rsid w:val="00F21B6D"/>
    <w:rsid w:val="00F85EC3"/>
    <w:rsid w:val="00FB3EF5"/>
    <w:rsid w:val="00FB596A"/>
    <w:rsid w:val="00FC33C4"/>
    <w:rsid w:val="00FE5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2B5505E-44A6-43F5-A7A3-B0145A04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B948DE"/>
    <w:rPr>
      <w:rFonts w:ascii="Times New Roman Bold" w:hAnsi="Times New Roman Bold"/>
      <w:b/>
      <w:sz w:val="28"/>
      <w:lang w:val="fr-FR" w:eastAsia="en-US"/>
    </w:rPr>
  </w:style>
  <w:style w:type="character" w:customStyle="1" w:styleId="CallChar">
    <w:name w:val="Call Char"/>
    <w:basedOn w:val="DefaultParagraphFont"/>
    <w:link w:val="Call"/>
    <w:locked/>
    <w:rsid w:val="0009373C"/>
    <w:rPr>
      <w:rFonts w:ascii="Times New Roman" w:hAnsi="Times New Roman"/>
      <w:i/>
      <w:sz w:val="24"/>
      <w:lang w:val="fr-FR" w:eastAsia="en-US"/>
    </w:rPr>
  </w:style>
  <w:style w:type="character" w:styleId="Hyperlink">
    <w:name w:val="Hyperlink"/>
    <w:basedOn w:val="DefaultParagraphFont"/>
    <w:unhideWhenUsed/>
    <w:rsid w:val="000C40FF"/>
    <w:rPr>
      <w:color w:val="0000FF" w:themeColor="hyperlink"/>
      <w:u w:val="single"/>
    </w:rPr>
  </w:style>
  <w:style w:type="character" w:styleId="FollowedHyperlink">
    <w:name w:val="FollowedHyperlink"/>
    <w:basedOn w:val="DefaultParagraphFont"/>
    <w:semiHidden/>
    <w:unhideWhenUsed/>
    <w:rsid w:val="00A16F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fano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30</TotalTime>
  <Pages>3</Pages>
  <Words>888</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6088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Toffano, Charlotte</dc:creator>
  <cp:keywords/>
  <dc:description>PF_RA07.dot  Pour: _x000d_Date du document: _x000d_Enregistré par MM-43480 à 16:09:12 le 16.10.07</dc:description>
  <cp:lastModifiedBy>Santa Rita Fernandes, Augusto Cesar</cp:lastModifiedBy>
  <cp:revision>8</cp:revision>
  <cp:lastPrinted>2015-10-28T22:42:00Z</cp:lastPrinted>
  <dcterms:created xsi:type="dcterms:W3CDTF">2015-10-30T13:59:00Z</dcterms:created>
  <dcterms:modified xsi:type="dcterms:W3CDTF">2015-11-02T17:54:00Z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