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035D" w14:textId="0AA5FBFA" w:rsidR="002C15A0" w:rsidRDefault="002C15A0" w:rsidP="002C15A0">
      <w:pPr>
        <w:pStyle w:val="ResNo"/>
        <w:rPr>
          <w:lang w:eastAsia="zh-CN"/>
        </w:rPr>
      </w:pPr>
      <w:r w:rsidRPr="00A40053">
        <w:rPr>
          <w:lang w:eastAsia="zh-CN"/>
        </w:rPr>
        <w:t>ITU</w:t>
      </w:r>
      <w:r w:rsidRPr="00A40053">
        <w:rPr>
          <w:lang w:eastAsia="zh-CN"/>
        </w:rPr>
        <w:noBreakHyphen/>
        <w:t>R</w:t>
      </w:r>
      <w:r w:rsidRPr="00A40053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71</w:t>
      </w:r>
      <w:r w:rsidR="00803F34">
        <w:rPr>
          <w:lang w:eastAsia="zh-CN"/>
        </w:rPr>
        <w:t>-1</w:t>
      </w:r>
      <w:r w:rsidRPr="00A40053">
        <w:rPr>
          <w:rFonts w:hint="eastAsia"/>
          <w:lang w:eastAsia="zh-CN"/>
        </w:rPr>
        <w:t>号决议</w:t>
      </w:r>
    </w:p>
    <w:p w14:paraId="48073D64" w14:textId="5B66E663" w:rsidR="002C15A0" w:rsidRDefault="002C15A0" w:rsidP="002C15A0">
      <w:pPr>
        <w:pStyle w:val="Restitle"/>
        <w:rPr>
          <w:lang w:eastAsia="zh-CN"/>
        </w:rPr>
      </w:pPr>
      <w:r w:rsidRPr="008F09FE">
        <w:rPr>
          <w:rFonts w:hint="eastAsia"/>
          <w:lang w:eastAsia="zh-CN"/>
        </w:rPr>
        <w:t>无线电通信部门在电视、声音和多媒体广播</w:t>
      </w:r>
      <w:r w:rsidR="00792951">
        <w:rPr>
          <w:lang w:eastAsia="zh-CN"/>
        </w:rPr>
        <w:br/>
      </w:r>
      <w:r w:rsidRPr="008F09FE">
        <w:rPr>
          <w:rFonts w:hint="eastAsia"/>
          <w:lang w:eastAsia="zh-CN"/>
        </w:rPr>
        <w:t>持续发展中的作用</w:t>
      </w:r>
    </w:p>
    <w:p w14:paraId="01A04727" w14:textId="5CDBE6D4" w:rsidR="0029319F" w:rsidRDefault="0029319F" w:rsidP="0029319F">
      <w:pPr>
        <w:pStyle w:val="Resdate"/>
        <w:rPr>
          <w:lang w:eastAsia="zh-CN"/>
        </w:rPr>
      </w:pPr>
      <w:r w:rsidRPr="00957719">
        <w:rPr>
          <w:rFonts w:hint="eastAsia"/>
          <w:lang w:eastAsia="zh-CN"/>
        </w:rPr>
        <w:t>（</w:t>
      </w:r>
      <w:r w:rsidRPr="00957719">
        <w:rPr>
          <w:lang w:eastAsia="zh-CN"/>
        </w:rPr>
        <w:t>2019</w:t>
      </w:r>
      <w:r w:rsidR="00803F34">
        <w:rPr>
          <w:lang w:eastAsia="zh-CN"/>
        </w:rPr>
        <w:t>-2023</w:t>
      </w:r>
      <w:r w:rsidRPr="00957719">
        <w:rPr>
          <w:rFonts w:hint="eastAsia"/>
          <w:lang w:eastAsia="zh-CN"/>
        </w:rPr>
        <w:t>年）</w:t>
      </w:r>
    </w:p>
    <w:p w14:paraId="7CD646FB" w14:textId="0425967F" w:rsidR="0029319F" w:rsidRPr="00A40053" w:rsidRDefault="006F28D3" w:rsidP="00792951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 w:rsidR="0029319F" w:rsidRPr="00A40053">
        <w:rPr>
          <w:rFonts w:hint="eastAsia"/>
          <w:lang w:eastAsia="zh-CN"/>
        </w:rPr>
        <w:t>无线电通信全会，</w:t>
      </w:r>
    </w:p>
    <w:p w14:paraId="436E04A5" w14:textId="77777777" w:rsidR="0029319F" w:rsidRDefault="0029319F" w:rsidP="00B016CB">
      <w:pPr>
        <w:pStyle w:val="Call"/>
        <w:rPr>
          <w:lang w:eastAsia="zh-CN"/>
        </w:rPr>
      </w:pPr>
      <w:r w:rsidRPr="00A40053">
        <w:rPr>
          <w:rFonts w:hint="eastAsia"/>
          <w:lang w:eastAsia="zh-CN"/>
        </w:rPr>
        <w:t>考虑到</w:t>
      </w:r>
    </w:p>
    <w:p w14:paraId="6EB4FDE3" w14:textId="77777777" w:rsidR="0029319F" w:rsidRPr="00A40053" w:rsidRDefault="0029319F" w:rsidP="0029319F">
      <w:pPr>
        <w:rPr>
          <w:highlight w:val="cyan"/>
          <w:lang w:eastAsia="zh-CN"/>
        </w:rPr>
      </w:pPr>
      <w:r w:rsidRPr="00A40053">
        <w:rPr>
          <w:i/>
          <w:iCs/>
          <w:lang w:eastAsia="zh-CN"/>
        </w:rPr>
        <w:t>a)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国际电联的整体工作范围，特别是国际电联内部的标准化活动范围，</w:t>
      </w:r>
      <w:proofErr w:type="gramStart"/>
      <w:r w:rsidRPr="00A40053">
        <w:rPr>
          <w:rFonts w:hint="eastAsia"/>
          <w:lang w:eastAsia="zh-CN"/>
        </w:rPr>
        <w:t>对不断发展的广播业非常重要；</w:t>
      </w:r>
      <w:proofErr w:type="gramEnd"/>
    </w:p>
    <w:p w14:paraId="307CE667" w14:textId="77777777" w:rsidR="0029319F" w:rsidRPr="00A40053" w:rsidRDefault="0029319F" w:rsidP="0029319F">
      <w:pPr>
        <w:rPr>
          <w:lang w:eastAsia="ko-KR"/>
        </w:rPr>
      </w:pPr>
      <w:r w:rsidRPr="00A40053">
        <w:rPr>
          <w:rFonts w:eastAsia="Malgun Gothic"/>
          <w:i/>
          <w:iCs/>
          <w:lang w:eastAsia="ko-KR"/>
        </w:rPr>
        <w:t>b)</w:t>
      </w:r>
      <w:r w:rsidRPr="00A40053">
        <w:rPr>
          <w:lang w:eastAsia="zh-CN"/>
        </w:rPr>
        <w:tab/>
      </w:r>
      <w:proofErr w:type="gramStart"/>
      <w:r w:rsidRPr="00A40053">
        <w:rPr>
          <w:rFonts w:hint="eastAsia"/>
          <w:lang w:eastAsia="ko-KR"/>
        </w:rPr>
        <w:t>广播系统</w:t>
      </w:r>
      <w:r>
        <w:rPr>
          <w:rFonts w:eastAsiaTheme="minorEastAsia" w:hint="eastAsia"/>
          <w:lang w:val="en-US" w:eastAsia="zh-CN"/>
        </w:rPr>
        <w:t>的改进</w:t>
      </w:r>
      <w:r w:rsidRPr="00A40053">
        <w:rPr>
          <w:rFonts w:hint="eastAsia"/>
          <w:lang w:eastAsia="zh-CN"/>
        </w:rPr>
        <w:t>在目前和今后均将是我们追求的目标</w:t>
      </w:r>
      <w:r w:rsidRPr="00A40053">
        <w:rPr>
          <w:rFonts w:hint="eastAsia"/>
          <w:lang w:eastAsia="ko-KR"/>
        </w:rPr>
        <w:t>；</w:t>
      </w:r>
      <w:proofErr w:type="gramEnd"/>
    </w:p>
    <w:p w14:paraId="429FB77D" w14:textId="77777777" w:rsidR="0029319F" w:rsidRPr="00A40053" w:rsidRDefault="0029319F" w:rsidP="0029319F">
      <w:pPr>
        <w:rPr>
          <w:highlight w:val="green"/>
          <w:lang w:eastAsia="zh-CN"/>
        </w:rPr>
      </w:pPr>
      <w:r w:rsidRPr="00A40053">
        <w:rPr>
          <w:rFonts w:eastAsia="Malgun Gothic"/>
          <w:i/>
          <w:iCs/>
          <w:lang w:eastAsia="ko-KR"/>
        </w:rPr>
        <w:t>c</w:t>
      </w:r>
      <w:r w:rsidRPr="00A40053">
        <w:rPr>
          <w:i/>
          <w:iCs/>
          <w:lang w:eastAsia="zh-CN"/>
        </w:rPr>
        <w:t>)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广播系统的实施正在拓展中，</w:t>
      </w:r>
      <w:proofErr w:type="gramStart"/>
      <w:r w:rsidRPr="00A40053">
        <w:rPr>
          <w:rFonts w:hint="eastAsia"/>
          <w:lang w:eastAsia="zh-CN"/>
        </w:rPr>
        <w:t>而且这些系统正在根据用户和技术趋势不断发展；</w:t>
      </w:r>
      <w:proofErr w:type="gramEnd"/>
    </w:p>
    <w:p w14:paraId="044F077D" w14:textId="77777777" w:rsidR="0029319F" w:rsidRDefault="0029319F" w:rsidP="0029319F">
      <w:pPr>
        <w:rPr>
          <w:lang w:eastAsia="zh-CN"/>
        </w:rPr>
      </w:pPr>
      <w:r w:rsidRPr="00A40053">
        <w:rPr>
          <w:rFonts w:eastAsia="Malgun Gothic"/>
          <w:i/>
          <w:iCs/>
          <w:lang w:eastAsia="ko-KR"/>
        </w:rPr>
        <w:t>d)</w:t>
      </w:r>
      <w:r w:rsidRPr="00A40053">
        <w:rPr>
          <w:rFonts w:eastAsia="Malgun Gothic"/>
          <w:lang w:eastAsia="ko-KR"/>
        </w:rPr>
        <w:tab/>
      </w:r>
      <w:r w:rsidRPr="00A40053">
        <w:rPr>
          <w:rFonts w:hint="eastAsia"/>
          <w:lang w:eastAsia="zh-CN"/>
        </w:rPr>
        <w:t>通过国际电联三个部门之间的协作努力，全球范围内广播系统的部署工作继续得到发展，</w:t>
      </w:r>
    </w:p>
    <w:p w14:paraId="1349E521" w14:textId="77777777" w:rsidR="0029319F" w:rsidRPr="00A40053" w:rsidRDefault="0029319F" w:rsidP="00B016CB">
      <w:pPr>
        <w:pStyle w:val="Call"/>
        <w:rPr>
          <w:lang w:eastAsia="zh-CN"/>
        </w:rPr>
      </w:pPr>
      <w:r w:rsidRPr="00A40053">
        <w:rPr>
          <w:rFonts w:hint="eastAsia"/>
          <w:lang w:eastAsia="zh-CN"/>
        </w:rPr>
        <w:t>注意到</w:t>
      </w:r>
    </w:p>
    <w:p w14:paraId="14E7E4C7" w14:textId="77777777" w:rsidR="0029319F" w:rsidRPr="00A40053" w:rsidRDefault="0029319F" w:rsidP="0029319F">
      <w:pPr>
        <w:rPr>
          <w:lang w:eastAsia="zh-CN"/>
        </w:rPr>
      </w:pPr>
      <w:r w:rsidRPr="00A40053">
        <w:rPr>
          <w:i/>
          <w:lang w:eastAsia="zh-CN"/>
        </w:rPr>
        <w:t>a)</w:t>
      </w:r>
      <w:r w:rsidRPr="00A40053">
        <w:rPr>
          <w:i/>
          <w:lang w:eastAsia="zh-CN"/>
        </w:rPr>
        <w:tab/>
      </w:r>
      <w:r w:rsidRPr="00A40053">
        <w:rPr>
          <w:rFonts w:hint="eastAsia"/>
          <w:lang w:eastAsia="zh-CN"/>
        </w:rPr>
        <w:t>国际电联于</w:t>
      </w:r>
      <w:r w:rsidRPr="00A40053">
        <w:rPr>
          <w:rFonts w:hint="eastAsia"/>
          <w:lang w:eastAsia="zh-CN"/>
        </w:rPr>
        <w:t>2012</w:t>
      </w:r>
      <w:r w:rsidRPr="00A40053">
        <w:rPr>
          <w:rFonts w:hint="eastAsia"/>
          <w:lang w:eastAsia="zh-CN"/>
        </w:rPr>
        <w:t>年通过努力落实信息社会世界峰会（</w:t>
      </w:r>
      <w:r w:rsidRPr="00A40053">
        <w:rPr>
          <w:rFonts w:hint="eastAsia"/>
          <w:lang w:eastAsia="zh-CN"/>
        </w:rPr>
        <w:t>WSIS</w:t>
      </w:r>
      <w:r w:rsidRPr="00A40053">
        <w:rPr>
          <w:rFonts w:hint="eastAsia"/>
          <w:lang w:eastAsia="zh-CN"/>
        </w:rPr>
        <w:t>）成果认识到：</w:t>
      </w:r>
    </w:p>
    <w:p w14:paraId="1F406C34" w14:textId="749E4D45" w:rsidR="0029319F" w:rsidRPr="00A40053" w:rsidRDefault="0029319F" w:rsidP="0029319F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A40053">
        <w:rPr>
          <w:lang w:eastAsia="zh-CN"/>
        </w:rPr>
        <w:t>–</w:t>
      </w:r>
      <w:r w:rsidRPr="00A40053">
        <w:rPr>
          <w:lang w:eastAsia="zh-CN"/>
        </w:rPr>
        <w:tab/>
      </w:r>
      <w:proofErr w:type="gramStart"/>
      <w:r w:rsidRPr="00A40053">
        <w:rPr>
          <w:rFonts w:hint="eastAsia"/>
          <w:lang w:eastAsia="zh-CN"/>
        </w:rPr>
        <w:t>应制定从模拟广播向数字广播过渡的路线图</w:t>
      </w:r>
      <w:r w:rsidR="0062522F">
        <w:rPr>
          <w:rFonts w:hint="eastAsia"/>
          <w:lang w:eastAsia="zh-CN"/>
        </w:rPr>
        <w:t>；</w:t>
      </w:r>
      <w:proofErr w:type="gramEnd"/>
    </w:p>
    <w:p w14:paraId="0583CC6E" w14:textId="4B575C1F" w:rsidR="0029319F" w:rsidRPr="00A40053" w:rsidRDefault="0029319F" w:rsidP="0029319F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A40053">
        <w:rPr>
          <w:lang w:eastAsia="zh-CN"/>
        </w:rPr>
        <w:t>–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应更新数字广播导则</w:t>
      </w:r>
      <w:r w:rsidR="0062522F">
        <w:rPr>
          <w:rFonts w:hint="eastAsia"/>
          <w:lang w:eastAsia="zh-CN"/>
        </w:rPr>
        <w:t>；</w:t>
      </w:r>
      <w:r w:rsidRPr="00A40053">
        <w:rPr>
          <w:rFonts w:hint="eastAsia"/>
          <w:lang w:eastAsia="zh-CN"/>
        </w:rPr>
        <w:t>以及</w:t>
      </w:r>
    </w:p>
    <w:p w14:paraId="2C463AA7" w14:textId="77777777" w:rsidR="0029319F" w:rsidRPr="00A40053" w:rsidRDefault="0029319F" w:rsidP="0029319F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eastAsia="zh-CN"/>
        </w:rPr>
      </w:pPr>
      <w:r w:rsidRPr="00A40053">
        <w:rPr>
          <w:lang w:eastAsia="zh-CN"/>
        </w:rPr>
        <w:t>–</w:t>
      </w:r>
      <w:r w:rsidRPr="00A40053">
        <w:rPr>
          <w:lang w:eastAsia="zh-CN"/>
        </w:rPr>
        <w:tab/>
      </w:r>
      <w:proofErr w:type="gramStart"/>
      <w:r w:rsidRPr="00A40053">
        <w:rPr>
          <w:rFonts w:hint="eastAsia"/>
          <w:lang w:eastAsia="zh-CN"/>
        </w:rPr>
        <w:t>应出台模拟广播向数字广播过渡的培训计划；</w:t>
      </w:r>
      <w:proofErr w:type="gramEnd"/>
    </w:p>
    <w:p w14:paraId="1D44F655" w14:textId="77777777" w:rsidR="0029319F" w:rsidRPr="00A40053" w:rsidRDefault="0029319F" w:rsidP="0029319F">
      <w:pPr>
        <w:rPr>
          <w:lang w:eastAsia="zh-CN"/>
        </w:rPr>
      </w:pPr>
      <w:r w:rsidRPr="00A40053">
        <w:rPr>
          <w:i/>
          <w:iCs/>
          <w:lang w:val="en-US" w:eastAsia="zh-CN"/>
        </w:rPr>
        <w:t>b)</w:t>
      </w:r>
      <w:r w:rsidRPr="00A40053">
        <w:rPr>
          <w:lang w:val="en-US" w:eastAsia="zh-CN"/>
        </w:rPr>
        <w:tab/>
      </w:r>
      <w:r w:rsidRPr="00A40053">
        <w:rPr>
          <w:rFonts w:hint="eastAsia"/>
          <w:lang w:eastAsia="zh-CN"/>
        </w:rPr>
        <w:t>有关与其它公认的外部组织进行联络与协作的</w:t>
      </w:r>
      <w:r w:rsidRPr="00A40053">
        <w:rPr>
          <w:lang w:eastAsia="zh-CN"/>
        </w:rPr>
        <w:t>ITU-R</w:t>
      </w:r>
      <w:r w:rsidRPr="00A40053">
        <w:rPr>
          <w:rFonts w:hint="eastAsia"/>
          <w:lang w:eastAsia="zh-CN"/>
        </w:rPr>
        <w:t>第</w:t>
      </w:r>
      <w:r w:rsidRPr="00A40053">
        <w:rPr>
          <w:lang w:eastAsia="zh-CN"/>
        </w:rPr>
        <w:t>9</w:t>
      </w:r>
      <w:r w:rsidRPr="00A40053">
        <w:rPr>
          <w:rFonts w:hint="eastAsia"/>
          <w:lang w:eastAsia="zh-CN"/>
        </w:rPr>
        <w:t>号决议，</w:t>
      </w:r>
    </w:p>
    <w:p w14:paraId="3EB7FE44" w14:textId="77777777" w:rsidR="00604335" w:rsidRPr="00B016CB" w:rsidRDefault="00604335" w:rsidP="00604335">
      <w:pPr>
        <w:pStyle w:val="Call"/>
        <w:rPr>
          <w:lang w:eastAsia="zh-CN"/>
        </w:rPr>
      </w:pPr>
      <w:r w:rsidRPr="00B016CB">
        <w:rPr>
          <w:rFonts w:hint="eastAsia"/>
          <w:lang w:eastAsia="zh-CN"/>
        </w:rPr>
        <w:t>认识到</w:t>
      </w:r>
    </w:p>
    <w:p w14:paraId="33A24D52" w14:textId="1CC056AD" w:rsidR="00604335" w:rsidRDefault="00C178B0" w:rsidP="00604335">
      <w:pPr>
        <w:ind w:firstLineChars="200" w:firstLine="480"/>
        <w:rPr>
          <w:rFonts w:asciiTheme="minorEastAsia" w:eastAsiaTheme="minorEastAsia" w:hAnsiTheme="minorEastAsia" w:cs="Calibri"/>
          <w:bCs/>
          <w:szCs w:val="24"/>
          <w:lang w:eastAsia="zh-CN"/>
        </w:rPr>
      </w:pPr>
      <w:r w:rsidRPr="00792951">
        <w:rPr>
          <w:rFonts w:asciiTheme="minorEastAsia" w:eastAsiaTheme="minorEastAsia" w:hAnsiTheme="minorEastAsia" w:hint="eastAsia"/>
          <w:szCs w:val="24"/>
          <w:lang w:eastAsia="zh-CN"/>
        </w:rPr>
        <w:t>有关</w:t>
      </w:r>
      <w:r w:rsidRPr="002C15A0">
        <w:rPr>
          <w:rFonts w:asciiTheme="minorEastAsia" w:eastAsiaTheme="minorEastAsia" w:hAnsiTheme="minorEastAsia"/>
          <w:szCs w:val="24"/>
          <w:lang w:eastAsia="zh-CN"/>
        </w:rPr>
        <w:t>未来广播发展的原则</w:t>
      </w:r>
      <w:r>
        <w:rPr>
          <w:rFonts w:asciiTheme="minorEastAsia" w:eastAsiaTheme="minorEastAsia" w:hAnsiTheme="minorEastAsia" w:hint="eastAsia"/>
          <w:szCs w:val="24"/>
          <w:lang w:eastAsia="zh-CN"/>
        </w:rPr>
        <w:t>的</w:t>
      </w:r>
      <w:r w:rsidR="00604335" w:rsidRPr="008F09FE">
        <w:rPr>
          <w:szCs w:val="24"/>
          <w:lang w:eastAsia="zh-CN"/>
        </w:rPr>
        <w:t>ITU-R</w:t>
      </w:r>
      <w:r w:rsidR="00604335">
        <w:rPr>
          <w:rFonts w:hint="eastAsia"/>
          <w:szCs w:val="24"/>
          <w:lang w:eastAsia="zh-CN"/>
        </w:rPr>
        <w:t>第</w:t>
      </w:r>
      <w:r w:rsidR="00604335">
        <w:rPr>
          <w:rFonts w:hint="eastAsia"/>
          <w:szCs w:val="24"/>
          <w:lang w:eastAsia="zh-CN"/>
        </w:rPr>
        <w:t>7</w:t>
      </w:r>
      <w:r w:rsidR="00604335">
        <w:rPr>
          <w:szCs w:val="24"/>
          <w:lang w:eastAsia="zh-CN"/>
        </w:rPr>
        <w:t>0</w:t>
      </w:r>
      <w:r w:rsidR="00604335">
        <w:rPr>
          <w:rFonts w:hint="eastAsia"/>
          <w:szCs w:val="24"/>
          <w:lang w:eastAsia="zh-CN"/>
        </w:rPr>
        <w:t>号决议，</w:t>
      </w:r>
      <w:r w:rsidR="00604335" w:rsidRPr="00792951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为引入新广播系统、技术和应用，鼓励制定建议书和报告，</w:t>
      </w:r>
    </w:p>
    <w:p w14:paraId="79AAD04D" w14:textId="77777777" w:rsidR="0029319F" w:rsidRPr="00A40053" w:rsidRDefault="0029319F" w:rsidP="00B016CB">
      <w:pPr>
        <w:pStyle w:val="Call"/>
        <w:rPr>
          <w:lang w:eastAsia="zh-CN"/>
        </w:rPr>
      </w:pPr>
      <w:r w:rsidRPr="00A40053">
        <w:rPr>
          <w:rFonts w:hint="eastAsia"/>
          <w:lang w:eastAsia="zh-CN"/>
        </w:rPr>
        <w:t>做出决议</w:t>
      </w:r>
    </w:p>
    <w:p w14:paraId="2906075F" w14:textId="77777777" w:rsidR="0029319F" w:rsidRPr="00A40053" w:rsidRDefault="0029319F" w:rsidP="0029319F">
      <w:pPr>
        <w:rPr>
          <w:lang w:eastAsia="zh-CN"/>
        </w:rPr>
      </w:pPr>
      <w:r w:rsidRPr="00A40053">
        <w:rPr>
          <w:lang w:eastAsia="zh-CN"/>
        </w:rPr>
        <w:t>1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相关无线电通信研究组应制定</w:t>
      </w:r>
      <w:r w:rsidRPr="00A40053">
        <w:rPr>
          <w:rFonts w:hint="eastAsia"/>
          <w:lang w:eastAsia="zh-CN"/>
        </w:rPr>
        <w:t>ITU-</w:t>
      </w:r>
      <w:r w:rsidRPr="00A40053">
        <w:rPr>
          <w:lang w:eastAsia="zh-CN"/>
        </w:rPr>
        <w:t>R</w:t>
      </w:r>
      <w:r w:rsidRPr="00A40053">
        <w:rPr>
          <w:rFonts w:hint="eastAsia"/>
          <w:lang w:eastAsia="zh-CN"/>
        </w:rPr>
        <w:t>广播研究活动路线图，以确保这项工作与其它</w:t>
      </w:r>
      <w:r w:rsidRPr="00A40053">
        <w:rPr>
          <w:lang w:eastAsia="zh-CN"/>
        </w:rPr>
        <w:t>ITU</w:t>
      </w:r>
      <w:r w:rsidRPr="00A40053">
        <w:rPr>
          <w:lang w:eastAsia="zh-CN"/>
        </w:rPr>
        <w:noBreakHyphen/>
        <w:t>R</w:t>
      </w:r>
      <w:r w:rsidRPr="00A40053">
        <w:rPr>
          <w:rFonts w:hint="eastAsia"/>
          <w:lang w:eastAsia="zh-CN"/>
        </w:rPr>
        <w:t>研究组、</w:t>
      </w:r>
      <w:r w:rsidRPr="00A40053">
        <w:rPr>
          <w:rFonts w:hint="eastAsia"/>
          <w:lang w:eastAsia="zh-CN"/>
        </w:rPr>
        <w:t>ITU-T</w:t>
      </w:r>
      <w:r w:rsidRPr="00A40053">
        <w:rPr>
          <w:rFonts w:hint="eastAsia"/>
          <w:lang w:eastAsia="zh-CN"/>
        </w:rPr>
        <w:t>和</w:t>
      </w:r>
      <w:r w:rsidRPr="00A40053">
        <w:rPr>
          <w:rFonts w:hint="eastAsia"/>
          <w:lang w:eastAsia="zh-CN"/>
        </w:rPr>
        <w:t>ITU-</w:t>
      </w:r>
      <w:proofErr w:type="gramStart"/>
      <w:r w:rsidRPr="00A40053">
        <w:rPr>
          <w:rFonts w:hint="eastAsia"/>
          <w:lang w:eastAsia="zh-CN"/>
        </w:rPr>
        <w:t>D</w:t>
      </w:r>
      <w:r w:rsidRPr="00A40053">
        <w:rPr>
          <w:rFonts w:hint="eastAsia"/>
          <w:lang w:eastAsia="zh-CN"/>
        </w:rPr>
        <w:t>以及国际电联以外的组织一同有效且高效地推进；</w:t>
      </w:r>
      <w:proofErr w:type="gramEnd"/>
    </w:p>
    <w:p w14:paraId="6755827A" w14:textId="77777777" w:rsidR="0029319F" w:rsidRPr="00A40053" w:rsidRDefault="0029319F" w:rsidP="0029319F">
      <w:pPr>
        <w:rPr>
          <w:lang w:eastAsia="zh-CN"/>
        </w:rPr>
      </w:pPr>
      <w:r w:rsidRPr="00A40053">
        <w:rPr>
          <w:lang w:eastAsia="zh-CN"/>
        </w:rPr>
        <w:t>2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考虑到</w:t>
      </w:r>
      <w:r w:rsidRPr="00A40053">
        <w:rPr>
          <w:rFonts w:hint="eastAsia"/>
          <w:lang w:eastAsia="zh-CN"/>
        </w:rPr>
        <w:t>ITU-R</w:t>
      </w:r>
      <w:r w:rsidRPr="00A40053">
        <w:rPr>
          <w:rFonts w:hint="eastAsia"/>
          <w:lang w:eastAsia="zh-CN"/>
        </w:rPr>
        <w:t>与</w:t>
      </w:r>
      <w:r w:rsidRPr="00A40053">
        <w:rPr>
          <w:rFonts w:hint="eastAsia"/>
          <w:lang w:eastAsia="zh-CN"/>
        </w:rPr>
        <w:t>ITU-D</w:t>
      </w:r>
      <w:r w:rsidRPr="00A40053">
        <w:rPr>
          <w:rFonts w:hint="eastAsia"/>
          <w:lang w:eastAsia="zh-CN"/>
        </w:rPr>
        <w:t>之间关于广播的部门间协调活动的既定程序，</w:t>
      </w:r>
      <w:proofErr w:type="gramStart"/>
      <w:r w:rsidRPr="00A40053">
        <w:rPr>
          <w:rFonts w:hint="eastAsia"/>
          <w:lang w:eastAsia="zh-CN"/>
        </w:rPr>
        <w:t>这些活动应当继续并得到加强；</w:t>
      </w:r>
      <w:proofErr w:type="gramEnd"/>
    </w:p>
    <w:p w14:paraId="455D8EBB" w14:textId="77777777" w:rsidR="00792951" w:rsidRDefault="007929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67B80A6" w14:textId="41E33B0F" w:rsidR="0029319F" w:rsidRPr="00A40053" w:rsidRDefault="0029319F" w:rsidP="0029319F">
      <w:pPr>
        <w:rPr>
          <w:lang w:eastAsia="zh-CN"/>
        </w:rPr>
      </w:pPr>
      <w:r w:rsidRPr="00A40053">
        <w:rPr>
          <w:lang w:eastAsia="zh-CN"/>
        </w:rPr>
        <w:lastRenderedPageBreak/>
        <w:t>3</w:t>
      </w:r>
      <w:r w:rsidRPr="00A40053">
        <w:rPr>
          <w:lang w:eastAsia="zh-CN"/>
        </w:rPr>
        <w:tab/>
      </w:r>
      <w:r w:rsidRPr="00A40053">
        <w:rPr>
          <w:rFonts w:hint="eastAsia"/>
          <w:lang w:eastAsia="zh-CN"/>
        </w:rPr>
        <w:t>考虑到在视像质量评估和无障碍获取、音频和视频编码、综合广播宽带、多媒体及其他新兴技术和应用方面</w:t>
      </w:r>
      <w:r w:rsidRPr="00A40053">
        <w:rPr>
          <w:rFonts w:hint="eastAsia"/>
          <w:lang w:eastAsia="zh-CN"/>
        </w:rPr>
        <w:t>ITU-R</w:t>
      </w:r>
      <w:r w:rsidRPr="00A40053">
        <w:rPr>
          <w:rFonts w:hint="eastAsia"/>
          <w:lang w:eastAsia="zh-CN"/>
        </w:rPr>
        <w:t>与</w:t>
      </w:r>
      <w:r w:rsidRPr="00A40053">
        <w:rPr>
          <w:rFonts w:hint="eastAsia"/>
          <w:lang w:eastAsia="zh-CN"/>
        </w:rPr>
        <w:t>ITU-T</w:t>
      </w:r>
      <w:r w:rsidRPr="00A40053">
        <w:rPr>
          <w:rFonts w:hint="eastAsia"/>
          <w:lang w:eastAsia="zh-CN"/>
        </w:rPr>
        <w:t>部门间协调活动的既定进程，这些活动应当继续并得到加强，</w:t>
      </w:r>
    </w:p>
    <w:p w14:paraId="5B034395" w14:textId="77777777" w:rsidR="0029319F" w:rsidRPr="00A40053" w:rsidRDefault="0029319F" w:rsidP="00B016CB">
      <w:pPr>
        <w:pStyle w:val="Call"/>
        <w:rPr>
          <w:lang w:eastAsia="zh-CN"/>
        </w:rPr>
      </w:pPr>
      <w:r w:rsidRPr="00A40053">
        <w:rPr>
          <w:rFonts w:hint="eastAsia"/>
          <w:lang w:eastAsia="zh-CN"/>
        </w:rPr>
        <w:t>责成无线电通信局主任</w:t>
      </w:r>
    </w:p>
    <w:p w14:paraId="3935817C" w14:textId="25BEB5F2" w:rsidR="001A50F9" w:rsidRPr="00970B63" w:rsidRDefault="0029319F" w:rsidP="00792951">
      <w:pPr>
        <w:ind w:firstLineChars="200" w:firstLine="480"/>
        <w:rPr>
          <w:lang w:eastAsia="zh-CN"/>
        </w:rPr>
      </w:pPr>
      <w:r w:rsidRPr="00A40053">
        <w:rPr>
          <w:rFonts w:hint="eastAsia"/>
          <w:lang w:eastAsia="zh-CN"/>
        </w:rPr>
        <w:t>向未来的无线电通信全会报告本决议的执行结果。</w:t>
      </w:r>
    </w:p>
    <w:sectPr w:rsidR="001A50F9" w:rsidRPr="00970B63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33C6" w14:textId="77777777" w:rsidR="00154D55" w:rsidRDefault="00154D55">
      <w:r>
        <w:separator/>
      </w:r>
    </w:p>
  </w:endnote>
  <w:endnote w:type="continuationSeparator" w:id="0">
    <w:p w14:paraId="6E4CCAEB" w14:textId="77777777" w:rsidR="00154D55" w:rsidRDefault="001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BEF7" w14:textId="6B260808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54D55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22F">
      <w:rPr>
        <w:noProof/>
      </w:rPr>
      <w:t>23.11.23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4D55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0F08" w14:textId="77777777" w:rsidR="00154D55" w:rsidRDefault="00154D55">
      <w:r>
        <w:rPr>
          <w:b/>
        </w:rPr>
        <w:t>_______________</w:t>
      </w:r>
    </w:p>
  </w:footnote>
  <w:footnote w:type="continuationSeparator" w:id="0">
    <w:p w14:paraId="2437EA29" w14:textId="77777777" w:rsidR="00154D55" w:rsidRDefault="0015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7A39" w14:textId="2E3A81B2" w:rsidR="00586689" w:rsidRPr="009447A3" w:rsidRDefault="00586689" w:rsidP="003100E6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5"/>
    <w:rsid w:val="00033D5B"/>
    <w:rsid w:val="00154D55"/>
    <w:rsid w:val="001A41DD"/>
    <w:rsid w:val="001A50F9"/>
    <w:rsid w:val="001B225D"/>
    <w:rsid w:val="00213F8F"/>
    <w:rsid w:val="0029319F"/>
    <w:rsid w:val="002C15A0"/>
    <w:rsid w:val="003100E6"/>
    <w:rsid w:val="003322FF"/>
    <w:rsid w:val="00381573"/>
    <w:rsid w:val="004844C1"/>
    <w:rsid w:val="00541AC7"/>
    <w:rsid w:val="00586689"/>
    <w:rsid w:val="005A4291"/>
    <w:rsid w:val="005C5620"/>
    <w:rsid w:val="00604335"/>
    <w:rsid w:val="0062313E"/>
    <w:rsid w:val="0062522F"/>
    <w:rsid w:val="00637543"/>
    <w:rsid w:val="00645B0F"/>
    <w:rsid w:val="006462D9"/>
    <w:rsid w:val="00685565"/>
    <w:rsid w:val="006C5FB8"/>
    <w:rsid w:val="006F28D3"/>
    <w:rsid w:val="0071246B"/>
    <w:rsid w:val="0071729A"/>
    <w:rsid w:val="00756B1C"/>
    <w:rsid w:val="00792951"/>
    <w:rsid w:val="007B184E"/>
    <w:rsid w:val="00803F34"/>
    <w:rsid w:val="00845350"/>
    <w:rsid w:val="00877D12"/>
    <w:rsid w:val="008B1239"/>
    <w:rsid w:val="00943EBD"/>
    <w:rsid w:val="009447A3"/>
    <w:rsid w:val="00970B63"/>
    <w:rsid w:val="009C1E4D"/>
    <w:rsid w:val="00A010EC"/>
    <w:rsid w:val="00A05CE9"/>
    <w:rsid w:val="00A07D93"/>
    <w:rsid w:val="00A314F0"/>
    <w:rsid w:val="00AD0BF4"/>
    <w:rsid w:val="00AD5F9A"/>
    <w:rsid w:val="00B016CB"/>
    <w:rsid w:val="00B16DF9"/>
    <w:rsid w:val="00BD2389"/>
    <w:rsid w:val="00BE5003"/>
    <w:rsid w:val="00C178B0"/>
    <w:rsid w:val="00D471A9"/>
    <w:rsid w:val="00D95D70"/>
    <w:rsid w:val="00F04883"/>
    <w:rsid w:val="00F451F5"/>
    <w:rsid w:val="00FB4E64"/>
    <w:rsid w:val="00FF3F3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9A011"/>
  <w15:docId w15:val="{60C1E060-0CA7-4683-9FC1-12F4BE4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29319F"/>
    <w:rPr>
      <w:rFonts w:ascii="STKaiti" w:eastAsia="STKaiti" w:hAnsi="STKaiti"/>
      <w:sz w:val="24"/>
      <w:lang w:val="en-GB" w:eastAsia="en-US"/>
    </w:rPr>
  </w:style>
  <w:style w:type="paragraph" w:styleId="Revision">
    <w:name w:val="Revision"/>
    <w:hidden/>
    <w:uiPriority w:val="99"/>
    <w:semiHidden/>
    <w:rsid w:val="002C15A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327C-F2A1-44AF-BA75-432B0969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154AF-9A47-4B46-889E-DE3D3EDC6ECB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82c4cff-5844-4b4c-8c88-96909af4d9b9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C9A1963-5061-453F-8851-19F607D41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8</TotalTime>
  <Pages>2</Pages>
  <Words>577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5</cp:revision>
  <cp:lastPrinted>2007-04-05T14:30:00Z</cp:lastPrinted>
  <dcterms:created xsi:type="dcterms:W3CDTF">2023-11-22T12:42:00Z</dcterms:created>
  <dcterms:modified xsi:type="dcterms:W3CDTF">2023-11-23T14:32:00Z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