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70FC0" w:rsidTr="00C70FC0">
        <w:trPr>
          <w:cantSplit/>
        </w:trPr>
        <w:tc>
          <w:tcPr>
            <w:tcW w:w="6911" w:type="dxa"/>
          </w:tcPr>
          <w:p w:rsidR="0090121B" w:rsidRPr="00C70FC0" w:rsidRDefault="0032644F" w:rsidP="004D526E">
            <w:pPr>
              <w:rPr>
                <w:b/>
                <w:bCs/>
                <w:szCs w:val="22"/>
                <w:lang w:val="es-ES"/>
              </w:rPr>
            </w:pPr>
            <w:r w:rsidRPr="00C70FC0">
              <w:rPr>
                <w:b/>
                <w:bCs/>
                <w:sz w:val="28"/>
                <w:szCs w:val="28"/>
                <w:lang w:val="es-ES"/>
              </w:rPr>
              <w:t>Conferencia Mundial de Telecomunicaciones Internacionales (CMTI-12)</w:t>
            </w:r>
            <w:r w:rsidRPr="00C70FC0">
              <w:rPr>
                <w:lang w:val="es-ES"/>
              </w:rPr>
              <w:br/>
            </w:r>
            <w:proofErr w:type="spellStart"/>
            <w:r w:rsidRPr="00C70FC0">
              <w:rPr>
                <w:b/>
                <w:bCs/>
                <w:sz w:val="22"/>
                <w:szCs w:val="18"/>
                <w:lang w:val="es-ES"/>
              </w:rPr>
              <w:t>Dubai</w:t>
            </w:r>
            <w:proofErr w:type="spellEnd"/>
            <w:r w:rsidRPr="00C70FC0">
              <w:rPr>
                <w:b/>
                <w:bCs/>
                <w:sz w:val="22"/>
                <w:szCs w:val="18"/>
                <w:lang w:val="es-ES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C70FC0" w:rsidRDefault="0090121B" w:rsidP="004D526E">
            <w:pPr>
              <w:spacing w:before="0"/>
              <w:rPr>
                <w:rFonts w:cstheme="minorHAnsi"/>
                <w:lang w:val="es-ES"/>
              </w:rPr>
            </w:pPr>
            <w:bookmarkStart w:id="0" w:name="ditulogo"/>
            <w:bookmarkEnd w:id="0"/>
            <w:r w:rsidRPr="00C70FC0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F2FCEC8" wp14:editId="081C9F2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70FC0" w:rsidTr="00C70FC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70FC0" w:rsidRDefault="0090121B" w:rsidP="004D526E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70FC0" w:rsidRDefault="0090121B" w:rsidP="004D526E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C70FC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70FC0" w:rsidRDefault="0090121B" w:rsidP="004D526E">
            <w:pPr>
              <w:spacing w:before="0" w:after="48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2D7131" w:rsidRDefault="0090121B" w:rsidP="004D526E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90121B" w:rsidRPr="00C70FC0" w:rsidTr="0090121B">
        <w:trPr>
          <w:cantSplit/>
        </w:trPr>
        <w:tc>
          <w:tcPr>
            <w:tcW w:w="6911" w:type="dxa"/>
          </w:tcPr>
          <w:p w:rsidR="0090121B" w:rsidRPr="00C70FC0" w:rsidRDefault="00CE7E4E" w:rsidP="004D526E">
            <w:pPr>
              <w:pStyle w:val="Committee"/>
              <w:framePr w:hSpace="0" w:wrap="auto" w:hAnchor="text" w:yAlign="inline"/>
              <w:spacing w:line="240" w:lineRule="auto"/>
              <w:rPr>
                <w:lang w:val="es-ES"/>
              </w:rPr>
            </w:pPr>
            <w:r w:rsidRPr="00C70FC0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90121B" w:rsidRPr="00C70FC0" w:rsidRDefault="000E25B4" w:rsidP="000E25B4">
            <w:pPr>
              <w:snapToGrid w:val="0"/>
              <w:spacing w:before="0"/>
              <w:rPr>
                <w:rFonts w:cstheme="minorHAnsi"/>
                <w:szCs w:val="24"/>
                <w:lang w:val="es-ES"/>
              </w:rPr>
            </w:pPr>
            <w:r w:rsidRPr="002D7131">
              <w:rPr>
                <w:rFonts w:cstheme="minorHAnsi"/>
                <w:b/>
                <w:szCs w:val="24"/>
                <w:lang w:val="es-ES"/>
              </w:rPr>
              <w:t>Revisión 1 al</w:t>
            </w:r>
            <w:r>
              <w:rPr>
                <w:rFonts w:cstheme="minorHAnsi"/>
                <w:b/>
                <w:szCs w:val="24"/>
                <w:lang w:val="es-ES"/>
              </w:rPr>
              <w:br/>
            </w:r>
            <w:r w:rsidR="00AE658F" w:rsidRPr="00C70FC0">
              <w:rPr>
                <w:rFonts w:cstheme="minorHAnsi"/>
                <w:b/>
                <w:szCs w:val="24"/>
                <w:lang w:val="es-ES"/>
              </w:rPr>
              <w:t>Documento 14</w:t>
            </w:r>
            <w:r w:rsidR="0090121B" w:rsidRPr="00C70FC0">
              <w:rPr>
                <w:rFonts w:cstheme="minorHAnsi"/>
                <w:b/>
                <w:szCs w:val="24"/>
                <w:lang w:val="es-ES"/>
              </w:rPr>
              <w:t>-</w:t>
            </w:r>
            <w:r w:rsidR="00AE658F" w:rsidRPr="00C70FC0">
              <w:rPr>
                <w:rFonts w:cstheme="minorHAnsi"/>
                <w:b/>
                <w:szCs w:val="24"/>
                <w:lang w:val="es-ES"/>
              </w:rPr>
              <w:t>S</w:t>
            </w:r>
          </w:p>
        </w:tc>
      </w:tr>
      <w:tr w:rsidR="0090121B" w:rsidRPr="00C70FC0" w:rsidTr="0090121B">
        <w:trPr>
          <w:cantSplit/>
        </w:trPr>
        <w:tc>
          <w:tcPr>
            <w:tcW w:w="6911" w:type="dxa"/>
          </w:tcPr>
          <w:p w:rsidR="0090121B" w:rsidRPr="00C70FC0" w:rsidRDefault="0090121B" w:rsidP="004D526E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C70FC0" w:rsidRDefault="002D7131" w:rsidP="000E25B4">
            <w:pPr>
              <w:snapToGrid w:val="0"/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30 de noviembre</w:t>
            </w:r>
            <w:r w:rsidR="00AE658F" w:rsidRPr="00C70FC0">
              <w:rPr>
                <w:rFonts w:cstheme="minorHAnsi"/>
                <w:b/>
                <w:szCs w:val="24"/>
                <w:lang w:val="es-ES"/>
              </w:rPr>
              <w:t xml:space="preserve"> de 2012</w:t>
            </w:r>
          </w:p>
        </w:tc>
      </w:tr>
      <w:tr w:rsidR="0090121B" w:rsidRPr="00C70FC0" w:rsidTr="0090121B">
        <w:trPr>
          <w:cantSplit/>
        </w:trPr>
        <w:tc>
          <w:tcPr>
            <w:tcW w:w="6911" w:type="dxa"/>
          </w:tcPr>
          <w:p w:rsidR="0090121B" w:rsidRPr="00C70FC0" w:rsidRDefault="0090121B" w:rsidP="004D526E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C70FC0" w:rsidRDefault="00AE658F" w:rsidP="000E25B4">
            <w:pPr>
              <w:snapToGrid w:val="0"/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C70FC0">
              <w:rPr>
                <w:rFonts w:cstheme="minorHAnsi"/>
                <w:b/>
                <w:szCs w:val="24"/>
                <w:lang w:val="es-ES"/>
              </w:rPr>
              <w:t>Original: ruso</w:t>
            </w:r>
          </w:p>
        </w:tc>
      </w:tr>
      <w:tr w:rsidR="0070518E" w:rsidRPr="00C70FC0" w:rsidTr="00C70FC0">
        <w:trPr>
          <w:cantSplit/>
        </w:trPr>
        <w:tc>
          <w:tcPr>
            <w:tcW w:w="10031" w:type="dxa"/>
            <w:gridSpan w:val="2"/>
          </w:tcPr>
          <w:p w:rsidR="0070518E" w:rsidRPr="00C70FC0" w:rsidRDefault="0070518E" w:rsidP="004D526E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bookmarkStart w:id="2" w:name="_GoBack"/>
            <w:bookmarkEnd w:id="2"/>
          </w:p>
        </w:tc>
      </w:tr>
      <w:tr w:rsidR="0090121B" w:rsidRPr="00C70FC0" w:rsidTr="00C70FC0">
        <w:trPr>
          <w:cantSplit/>
        </w:trPr>
        <w:tc>
          <w:tcPr>
            <w:tcW w:w="10031" w:type="dxa"/>
            <w:gridSpan w:val="2"/>
          </w:tcPr>
          <w:p w:rsidR="0090121B" w:rsidRPr="00C70FC0" w:rsidRDefault="00C70FC0" w:rsidP="004D526E">
            <w:pPr>
              <w:pStyle w:val="Source"/>
              <w:rPr>
                <w:lang w:val="es-ES"/>
              </w:rPr>
            </w:pPr>
            <w:bookmarkStart w:id="3" w:name="dsource" w:colFirst="0" w:colLast="0"/>
            <w:bookmarkEnd w:id="1"/>
            <w:r w:rsidRPr="00C70FC0">
              <w:rPr>
                <w:lang w:val="es-ES"/>
              </w:rPr>
              <w:t xml:space="preserve">Estados Miembros de la UIT, Miembros </w:t>
            </w:r>
            <w:r w:rsidR="00AE658F" w:rsidRPr="00C70FC0">
              <w:rPr>
                <w:lang w:val="es-ES"/>
              </w:rPr>
              <w:t>de la</w:t>
            </w:r>
            <w:r w:rsidR="003B74E7">
              <w:rPr>
                <w:lang w:val="es-ES"/>
              </w:rPr>
              <w:br/>
            </w:r>
            <w:r w:rsidR="00AE658F" w:rsidRPr="00C70FC0">
              <w:rPr>
                <w:lang w:val="es-ES"/>
              </w:rPr>
              <w:t>Comunidad Regional de Comunicaciones</w:t>
            </w:r>
            <w:r w:rsidR="00B715CF">
              <w:rPr>
                <w:lang w:val="es-ES"/>
              </w:rPr>
              <w:t xml:space="preserve"> (CRC)</w:t>
            </w:r>
          </w:p>
        </w:tc>
      </w:tr>
      <w:tr w:rsidR="0090121B" w:rsidRPr="00C70FC0" w:rsidTr="00C70FC0">
        <w:trPr>
          <w:cantSplit/>
        </w:trPr>
        <w:tc>
          <w:tcPr>
            <w:tcW w:w="10031" w:type="dxa"/>
            <w:gridSpan w:val="2"/>
          </w:tcPr>
          <w:p w:rsidR="0090121B" w:rsidRPr="00C70FC0" w:rsidRDefault="00163D52" w:rsidP="004D526E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3"/>
            <w:r w:rsidRPr="00C70FC0">
              <w:rPr>
                <w:lang w:val="es-ES"/>
              </w:rPr>
              <w:t>PROP</w:t>
            </w:r>
            <w:r w:rsidR="00C70FC0" w:rsidRPr="00C70FC0">
              <w:rPr>
                <w:lang w:val="es-ES"/>
              </w:rPr>
              <w:t xml:space="preserve">uestas comunes para </w:t>
            </w:r>
            <w:r w:rsidR="00B715CF">
              <w:rPr>
                <w:lang w:val="es-ES"/>
              </w:rPr>
              <w:t>los trabajos</w:t>
            </w:r>
            <w:r w:rsidR="00C70FC0" w:rsidRPr="00C70FC0">
              <w:rPr>
                <w:lang w:val="es-ES"/>
              </w:rPr>
              <w:t xml:space="preserve"> de la conferencia </w:t>
            </w:r>
          </w:p>
        </w:tc>
      </w:tr>
      <w:tr w:rsidR="0090121B" w:rsidRPr="00C70FC0" w:rsidTr="00C70FC0">
        <w:trPr>
          <w:cantSplit/>
        </w:trPr>
        <w:tc>
          <w:tcPr>
            <w:tcW w:w="10031" w:type="dxa"/>
            <w:gridSpan w:val="2"/>
          </w:tcPr>
          <w:p w:rsidR="0090121B" w:rsidRPr="00C70FC0" w:rsidRDefault="0090121B" w:rsidP="004D526E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</w:p>
        </w:tc>
      </w:tr>
    </w:tbl>
    <w:bookmarkEnd w:id="5"/>
    <w:p w:rsidR="00CE7E4E" w:rsidRPr="00C70FC0" w:rsidRDefault="00C70FC0" w:rsidP="004D526E">
      <w:pPr>
        <w:pStyle w:val="Normalaftertitle"/>
        <w:rPr>
          <w:lang w:val="es-ES"/>
        </w:rPr>
      </w:pPr>
      <w:r w:rsidRPr="00C70FC0">
        <w:rPr>
          <w:lang w:val="es-ES"/>
        </w:rPr>
        <w:t xml:space="preserve">Habida cuenta de la necesidad de velar por el buen funcionamiento, el desarrollo continuo y la </w:t>
      </w:r>
      <w:proofErr w:type="gramStart"/>
      <w:r w:rsidRPr="00C70FC0">
        <w:rPr>
          <w:lang w:val="es-ES"/>
        </w:rPr>
        <w:t>mejora</w:t>
      </w:r>
      <w:proofErr w:type="gramEnd"/>
      <w:r w:rsidRPr="00C70FC0">
        <w:rPr>
          <w:lang w:val="es-ES"/>
        </w:rPr>
        <w:t xml:space="preserve"> de las tele</w:t>
      </w:r>
      <w:r w:rsidR="003B74E7">
        <w:rPr>
          <w:lang w:val="es-ES"/>
        </w:rPr>
        <w:t>comunicaciones</w:t>
      </w:r>
      <w:r w:rsidRPr="00C70FC0">
        <w:rPr>
          <w:lang w:val="es-ES"/>
        </w:rPr>
        <w:t xml:space="preserve">, teniendo en cuenta el desarrollo de nuevas </w:t>
      </w:r>
      <w:r>
        <w:rPr>
          <w:lang w:val="es-ES"/>
        </w:rPr>
        <w:t>tecnologías de la información y la comunicación</w:t>
      </w:r>
      <w:r w:rsidR="00CE7E4E" w:rsidRPr="00C70FC0">
        <w:rPr>
          <w:lang w:val="es-ES"/>
        </w:rPr>
        <w:t xml:space="preserve">, </w:t>
      </w:r>
    </w:p>
    <w:p w:rsidR="00CE7E4E" w:rsidRPr="00C70FC0" w:rsidRDefault="00C70FC0" w:rsidP="004D526E">
      <w:pPr>
        <w:rPr>
          <w:lang w:val="es-ES"/>
        </w:rPr>
      </w:pPr>
      <w:proofErr w:type="gramStart"/>
      <w:r>
        <w:rPr>
          <w:lang w:val="es-ES"/>
        </w:rPr>
        <w:t>teniendo</w:t>
      </w:r>
      <w:proofErr w:type="gramEnd"/>
      <w:r>
        <w:rPr>
          <w:lang w:val="es-ES"/>
        </w:rPr>
        <w:t xml:space="preserve"> presente que la adopción de decisiones en la Conferencia debería reflejar la necesidad de equilibrar los intereses de los servicios existente y los nuevos servicios que se proponen, y de proteger los derechos de los usuarios y otros participantes en las telecomunicaciones internacionales,</w:t>
      </w:r>
      <w:r w:rsidR="00051960">
        <w:rPr>
          <w:lang w:val="es-ES"/>
        </w:rPr>
        <w:t xml:space="preserve"> </w:t>
      </w:r>
    </w:p>
    <w:p w:rsidR="00CE7E4E" w:rsidRPr="00C70FC0" w:rsidRDefault="00C70FC0" w:rsidP="004D526E">
      <w:pPr>
        <w:rPr>
          <w:lang w:val="es-ES"/>
        </w:rPr>
      </w:pPr>
      <w:proofErr w:type="gramStart"/>
      <w:r>
        <w:rPr>
          <w:lang w:val="es-ES"/>
        </w:rPr>
        <w:t>teniendo</w:t>
      </w:r>
      <w:proofErr w:type="gramEnd"/>
      <w:r>
        <w:rPr>
          <w:lang w:val="es-ES"/>
        </w:rPr>
        <w:t xml:space="preserve"> asimismo presentes las distintas capacidades técnicas y económicas de los Estados Miembros de la Unión</w:t>
      </w:r>
      <w:r w:rsidR="00CE7E4E" w:rsidRPr="00C70FC0">
        <w:rPr>
          <w:lang w:val="es-ES"/>
        </w:rPr>
        <w:t xml:space="preserve">, </w:t>
      </w:r>
    </w:p>
    <w:p w:rsidR="00CE7E4E" w:rsidRPr="00C70FC0" w:rsidRDefault="00CE7E4E" w:rsidP="004D526E">
      <w:pPr>
        <w:rPr>
          <w:lang w:val="es-ES"/>
        </w:rPr>
      </w:pPr>
      <w:proofErr w:type="gramStart"/>
      <w:r w:rsidRPr="00C70FC0">
        <w:rPr>
          <w:lang w:val="es-ES"/>
        </w:rPr>
        <w:t>des</w:t>
      </w:r>
      <w:r w:rsidR="00C70FC0">
        <w:rPr>
          <w:lang w:val="es-ES"/>
        </w:rPr>
        <w:t>eosos</w:t>
      </w:r>
      <w:proofErr w:type="gramEnd"/>
      <w:r w:rsidR="00C70FC0">
        <w:rPr>
          <w:lang w:val="es-ES"/>
        </w:rPr>
        <w:t xml:space="preserve"> de fortalecer la cooperación regional e internacional para el desarrollo de las instalaciones de telecomunicación</w:t>
      </w:r>
      <w:r w:rsidRPr="00C70FC0">
        <w:rPr>
          <w:lang w:val="es-ES"/>
        </w:rPr>
        <w:t xml:space="preserve">, </w:t>
      </w:r>
    </w:p>
    <w:p w:rsidR="00CE7E4E" w:rsidRPr="00C70FC0" w:rsidRDefault="00C70FC0" w:rsidP="004D526E">
      <w:pPr>
        <w:rPr>
          <w:lang w:val="es-ES"/>
        </w:rPr>
      </w:pPr>
      <w:proofErr w:type="gramStart"/>
      <w:r>
        <w:rPr>
          <w:lang w:val="es-ES"/>
        </w:rPr>
        <w:t>los</w:t>
      </w:r>
      <w:proofErr w:type="gramEnd"/>
      <w:r>
        <w:rPr>
          <w:lang w:val="es-ES"/>
        </w:rPr>
        <w:t xml:space="preserve"> Estados Miembros de la UIT cuyas </w:t>
      </w:r>
      <w:r w:rsidR="00C54970">
        <w:rPr>
          <w:lang w:val="es-ES"/>
        </w:rPr>
        <w:t>A</w:t>
      </w:r>
      <w:r>
        <w:rPr>
          <w:lang w:val="es-ES"/>
        </w:rPr>
        <w:t>dministraciones son miembro de la Comunidad Regional de Comunicaciones (CRC) formulan las siguientes propuestas para la revisión del Reglamento de las Telecomunicaciones Internacionales</w:t>
      </w:r>
      <w:r w:rsidR="00CE7E4E" w:rsidRPr="00C70FC0">
        <w:rPr>
          <w:lang w:val="es-ES"/>
        </w:rPr>
        <w:t>.</w:t>
      </w:r>
    </w:p>
    <w:p w:rsidR="00CE7E4E" w:rsidRPr="00C70FC0" w:rsidRDefault="00C70FC0" w:rsidP="004D526E">
      <w:pPr>
        <w:rPr>
          <w:lang w:val="es-ES"/>
        </w:rPr>
      </w:pPr>
      <w:r>
        <w:rPr>
          <w:lang w:val="es-ES"/>
        </w:rPr>
        <w:t xml:space="preserve">Las propuestas se recogen en el </w:t>
      </w:r>
      <w:proofErr w:type="spellStart"/>
      <w:r w:rsidR="00CE7E4E" w:rsidRPr="00C70FC0">
        <w:rPr>
          <w:b/>
          <w:bCs/>
          <w:lang w:val="es-ES"/>
        </w:rPr>
        <w:t>Add</w:t>
      </w:r>
      <w:r>
        <w:rPr>
          <w:b/>
          <w:bCs/>
          <w:lang w:val="es-ES"/>
        </w:rPr>
        <w:t>é</w:t>
      </w:r>
      <w:r w:rsidR="00CE7E4E" w:rsidRPr="00C70FC0">
        <w:rPr>
          <w:b/>
          <w:bCs/>
          <w:lang w:val="es-ES"/>
        </w:rPr>
        <w:t>ndum</w:t>
      </w:r>
      <w:proofErr w:type="spellEnd"/>
      <w:r w:rsidR="00CE7E4E" w:rsidRPr="00C70FC0">
        <w:rPr>
          <w:b/>
          <w:bCs/>
          <w:lang w:val="es-ES"/>
        </w:rPr>
        <w:t xml:space="preserve"> 1</w:t>
      </w:r>
      <w:r w:rsidR="00CE7E4E" w:rsidRPr="00C70FC0">
        <w:rPr>
          <w:lang w:val="es-ES"/>
        </w:rPr>
        <w:t xml:space="preserve"> </w:t>
      </w:r>
      <w:r>
        <w:rPr>
          <w:lang w:val="es-ES"/>
        </w:rPr>
        <w:t>al presente documento</w:t>
      </w:r>
      <w:r w:rsidR="00CE7E4E" w:rsidRPr="00C70FC0">
        <w:rPr>
          <w:lang w:val="es-ES"/>
        </w:rPr>
        <w:t>.</w:t>
      </w:r>
    </w:p>
    <w:p w:rsidR="00CE7E4E" w:rsidRPr="00C70FC0" w:rsidRDefault="00C70FC0" w:rsidP="004D526E">
      <w:pPr>
        <w:rPr>
          <w:lang w:val="es-ES"/>
        </w:rPr>
      </w:pPr>
      <w:r>
        <w:rPr>
          <w:lang w:val="es-ES"/>
        </w:rPr>
        <w:t xml:space="preserve">En el </w:t>
      </w:r>
      <w:r w:rsidR="003B74E7">
        <w:rPr>
          <w:lang w:val="es-ES"/>
        </w:rPr>
        <w:t>c</w:t>
      </w:r>
      <w:r>
        <w:rPr>
          <w:lang w:val="es-ES"/>
        </w:rPr>
        <w:t xml:space="preserve">uadro del </w:t>
      </w:r>
      <w:r w:rsidRPr="00C70FC0">
        <w:rPr>
          <w:b/>
          <w:bCs/>
          <w:lang w:val="es-ES"/>
        </w:rPr>
        <w:t>Anexo 1</w:t>
      </w:r>
      <w:r w:rsidR="004D526E">
        <w:rPr>
          <w:lang w:val="es-ES"/>
        </w:rPr>
        <w:t xml:space="preserve"> figura</w:t>
      </w:r>
      <w:r>
        <w:rPr>
          <w:lang w:val="es-ES"/>
        </w:rPr>
        <w:t xml:space="preserve"> la lista de las </w:t>
      </w:r>
      <w:r w:rsidR="003B74E7">
        <w:rPr>
          <w:lang w:val="es-ES"/>
        </w:rPr>
        <w:t>A</w:t>
      </w:r>
      <w:r>
        <w:rPr>
          <w:lang w:val="es-ES"/>
        </w:rPr>
        <w:t>dministraciones de la CRC que apoyan las propuestas comunes de la CRC para la revisión del Reglamento de las Telecomunicaciones Internacionales.</w:t>
      </w:r>
    </w:p>
    <w:p w:rsidR="00CE7E4E" w:rsidRPr="00C70FC0" w:rsidRDefault="00CE7E4E" w:rsidP="004D526E">
      <w:pPr>
        <w:rPr>
          <w:lang w:val="es-ES"/>
        </w:rPr>
      </w:pPr>
    </w:p>
    <w:p w:rsidR="00363A65" w:rsidRPr="00C70FC0" w:rsidRDefault="00363A65" w:rsidP="004D526E">
      <w:pPr>
        <w:rPr>
          <w:lang w:val="es-ES"/>
        </w:rPr>
      </w:pPr>
    </w:p>
    <w:p w:rsidR="00163D52" w:rsidRPr="00C70FC0" w:rsidRDefault="008750A8" w:rsidP="00790BEA">
      <w:pPr>
        <w:pStyle w:val="AnnexNo"/>
        <w:spacing w:before="240"/>
        <w:rPr>
          <w:lang w:val="es-ES"/>
        </w:rPr>
      </w:pPr>
      <w:r w:rsidRPr="00C70FC0">
        <w:rPr>
          <w:lang w:val="es-ES"/>
        </w:rPr>
        <w:br w:type="page"/>
      </w:r>
      <w:r w:rsidR="00163D52" w:rsidRPr="00C70FC0">
        <w:rPr>
          <w:lang w:val="es-ES"/>
        </w:rPr>
        <w:lastRenderedPageBreak/>
        <w:t>ANEX</w:t>
      </w:r>
      <w:r w:rsidR="00FB1CB4" w:rsidRPr="00C70FC0">
        <w:rPr>
          <w:lang w:val="es-ES"/>
        </w:rPr>
        <w:t>o</w:t>
      </w:r>
      <w:r w:rsidR="00163D52" w:rsidRPr="00C70FC0">
        <w:rPr>
          <w:lang w:val="es-ES"/>
        </w:rPr>
        <w:t xml:space="preserve"> 1</w:t>
      </w:r>
    </w:p>
    <w:p w:rsidR="00163D52" w:rsidRPr="00C70FC0" w:rsidRDefault="00163D52" w:rsidP="004D526E">
      <w:pPr>
        <w:pStyle w:val="Annextitle"/>
        <w:rPr>
          <w:lang w:val="es-ES"/>
        </w:rPr>
      </w:pPr>
      <w:r w:rsidRPr="00C70FC0">
        <w:rPr>
          <w:lang w:val="es-ES"/>
        </w:rPr>
        <w:t>Comunidad Regional de Comunicaciones</w:t>
      </w:r>
    </w:p>
    <w:p w:rsidR="00163D52" w:rsidRDefault="00E321DF" w:rsidP="004D526E">
      <w:pPr>
        <w:pStyle w:val="Title1"/>
        <w:rPr>
          <w:lang w:val="es-ES"/>
        </w:rPr>
      </w:pPr>
      <w:r w:rsidRPr="00E321DF">
        <w:rPr>
          <w:lang w:val="es-ES"/>
        </w:rPr>
        <w:t xml:space="preserve">PROPUESTAS COMUNES PARA </w:t>
      </w:r>
      <w:r w:rsidR="00B715CF">
        <w:rPr>
          <w:lang w:val="es-ES"/>
        </w:rPr>
        <w:t>los trabajos</w:t>
      </w:r>
      <w:r w:rsidRPr="00E321DF">
        <w:rPr>
          <w:lang w:val="es-ES"/>
        </w:rPr>
        <w:t xml:space="preserve"> DE LA CONFERENCIA</w:t>
      </w:r>
    </w:p>
    <w:p w:rsidR="00790BEA" w:rsidRPr="00790BEA" w:rsidRDefault="00790BEA" w:rsidP="00790BEA">
      <w:pPr>
        <w:rPr>
          <w:lang w:val="es-ES"/>
        </w:rPr>
      </w:pPr>
    </w:p>
    <w:p w:rsidR="003629E4" w:rsidRPr="002D6328" w:rsidRDefault="003629E4" w:rsidP="004D526E">
      <w:pPr>
        <w:spacing w:before="0"/>
        <w:rPr>
          <w:sz w:val="4"/>
          <w:szCs w:val="4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5"/>
        <w:gridCol w:w="1447"/>
        <w:gridCol w:w="630"/>
        <w:gridCol w:w="614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3629E4" w:rsidRPr="002D6328" w:rsidTr="00D4098F">
        <w:trPr>
          <w:cantSplit/>
          <w:tblHeader/>
          <w:jc w:val="center"/>
        </w:trPr>
        <w:tc>
          <w:tcPr>
            <w:tcW w:w="1135" w:type="dxa"/>
            <w:noWrap/>
          </w:tcPr>
          <w:p w:rsidR="003629E4" w:rsidRPr="002D6328" w:rsidRDefault="003629E4" w:rsidP="004D526E">
            <w:pPr>
              <w:pStyle w:val="Tabletext"/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  <w:lang w:val="es-ES"/>
              </w:rPr>
              <w:t>Punto del orden del día</w:t>
            </w:r>
          </w:p>
        </w:tc>
        <w:tc>
          <w:tcPr>
            <w:tcW w:w="1447" w:type="dxa"/>
            <w:noWrap/>
          </w:tcPr>
          <w:p w:rsidR="003629E4" w:rsidRPr="002D6328" w:rsidRDefault="003629E4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  <w:lang w:val="en-US"/>
              </w:rPr>
              <w:t>RCC</w:t>
            </w:r>
          </w:p>
          <w:p w:rsidR="003629E4" w:rsidRPr="002D6328" w:rsidRDefault="003629E4" w:rsidP="004D526E">
            <w:pPr>
              <w:pStyle w:val="Tabletext"/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D6328">
              <w:rPr>
                <w:rFonts w:cstheme="minorHAnsi"/>
                <w:sz w:val="18"/>
                <w:szCs w:val="18"/>
                <w:lang w:val="en-US"/>
              </w:rPr>
              <w:t>14Ax</w:t>
            </w:r>
          </w:p>
        </w:tc>
        <w:tc>
          <w:tcPr>
            <w:tcW w:w="630" w:type="dxa"/>
            <w:noWrap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ARM</w:t>
            </w:r>
          </w:p>
        </w:tc>
        <w:tc>
          <w:tcPr>
            <w:tcW w:w="614" w:type="dxa"/>
            <w:noWrap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AZE</w:t>
            </w:r>
          </w:p>
        </w:tc>
        <w:tc>
          <w:tcPr>
            <w:tcW w:w="662" w:type="dxa"/>
            <w:noWrap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BLR</w:t>
            </w:r>
          </w:p>
        </w:tc>
        <w:tc>
          <w:tcPr>
            <w:tcW w:w="661" w:type="dxa"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GEO</w:t>
            </w:r>
          </w:p>
        </w:tc>
        <w:tc>
          <w:tcPr>
            <w:tcW w:w="662" w:type="dxa"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KAZ</w:t>
            </w:r>
          </w:p>
        </w:tc>
        <w:tc>
          <w:tcPr>
            <w:tcW w:w="661" w:type="dxa"/>
          </w:tcPr>
          <w:p w:rsidR="003629E4" w:rsidRPr="002D6328" w:rsidRDefault="003629E4" w:rsidP="004D526E">
            <w:pPr>
              <w:pStyle w:val="Tablehead"/>
              <w:tabs>
                <w:tab w:val="clear" w:pos="1134"/>
                <w:tab w:val="clear" w:pos="1871"/>
                <w:tab w:val="clear" w:pos="2268"/>
              </w:tabs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KGZ</w:t>
            </w:r>
          </w:p>
        </w:tc>
        <w:tc>
          <w:tcPr>
            <w:tcW w:w="661" w:type="dxa"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MDA</w:t>
            </w:r>
          </w:p>
        </w:tc>
        <w:tc>
          <w:tcPr>
            <w:tcW w:w="662" w:type="dxa"/>
            <w:noWrap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sz w:val="18"/>
                <w:szCs w:val="18"/>
                <w:lang w:val="en-US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RUS</w:t>
            </w:r>
          </w:p>
        </w:tc>
        <w:tc>
          <w:tcPr>
            <w:tcW w:w="661" w:type="dxa"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TJK</w:t>
            </w:r>
          </w:p>
        </w:tc>
        <w:tc>
          <w:tcPr>
            <w:tcW w:w="662" w:type="dxa"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TKM</w:t>
            </w:r>
          </w:p>
        </w:tc>
        <w:tc>
          <w:tcPr>
            <w:tcW w:w="661" w:type="dxa"/>
            <w:noWrap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UKR</w:t>
            </w:r>
          </w:p>
        </w:tc>
        <w:tc>
          <w:tcPr>
            <w:tcW w:w="662" w:type="dxa"/>
          </w:tcPr>
          <w:p w:rsidR="003629E4" w:rsidRPr="002D6328" w:rsidRDefault="003629E4" w:rsidP="004D526E">
            <w:pPr>
              <w:pStyle w:val="Tablehead"/>
              <w:spacing w:before="0" w:after="0"/>
              <w:rPr>
                <w:rFonts w:cstheme="minorHAnsi"/>
                <w:b w:val="0"/>
                <w:sz w:val="18"/>
                <w:szCs w:val="18"/>
              </w:rPr>
            </w:pPr>
            <w:r w:rsidRPr="002D6328">
              <w:rPr>
                <w:rFonts w:cstheme="minorHAnsi"/>
                <w:b w:val="0"/>
                <w:sz w:val="18"/>
                <w:szCs w:val="18"/>
                <w:lang w:val="en-US"/>
              </w:rPr>
              <w:t>UZB</w:t>
            </w:r>
          </w:p>
        </w:tc>
      </w:tr>
      <w:tr w:rsidR="00032AC9" w:rsidRPr="002D6328" w:rsidTr="00D4098F">
        <w:trPr>
          <w:cantSplit/>
          <w:trHeight w:val="227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sz w:val="18"/>
                <w:szCs w:val="18"/>
                <w:lang w:val="es-ES"/>
              </w:rPr>
              <w:t>Título y preámbulo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227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1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2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RCC/14A1/29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RCC/14A1/39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</w:t>
            </w:r>
            <w:r w:rsidRPr="002D6328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</w:t>
            </w:r>
            <w:r w:rsidRPr="002D6328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trHeight w:val="125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RCC/14A1/48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lastRenderedPageBreak/>
              <w:t>Artículo 3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RCC/14A1/4</w:t>
            </w:r>
            <w:r w:rsidRPr="002D6328">
              <w:rPr>
                <w:rFonts w:hAnsiTheme="minorHAns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</w:t>
            </w:r>
            <w:r w:rsidRPr="002D6328">
              <w:rPr>
                <w:rFonts w:hAnsi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</w:t>
            </w:r>
            <w:r w:rsidRPr="002D6328">
              <w:rPr>
                <w:rFonts w:hAnsiTheme="minorHAnsi"/>
                <w:sz w:val="18"/>
                <w:szCs w:val="18"/>
              </w:rPr>
              <w:t>51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</w:t>
            </w:r>
            <w:r w:rsidRPr="002D6328">
              <w:rPr>
                <w:rFonts w:hAnsiTheme="minorHAnsi"/>
                <w:sz w:val="18"/>
                <w:szCs w:val="18"/>
              </w:rPr>
              <w:t>52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  <w:lang w:val="en-US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RCC/14A1/53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  <w:lang w:val="en-US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RCC/14A1/54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  <w:lang w:val="en-US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RCC/14A1/55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Proposal"/>
              <w:spacing w:before="0"/>
              <w:jc w:val="center"/>
              <w:rPr>
                <w:rFonts w:hAnsiTheme="minorHAnsi"/>
                <w:sz w:val="18"/>
                <w:szCs w:val="18"/>
                <w:lang w:val="en-US"/>
              </w:rPr>
            </w:pPr>
            <w:r w:rsidRPr="002D6328">
              <w:rPr>
                <w:rFonts w:hAnsiTheme="minorHAnsi"/>
                <w:sz w:val="18"/>
                <w:szCs w:val="18"/>
                <w:lang w:val="en-US"/>
              </w:rPr>
              <w:t>RCC/14A1/56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4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RCC/14A1/57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RCC/14A1/58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trHeight w:val="70"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RCC/14A1/59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5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RCC/14A1/69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5А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RCC/14A1/79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6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RCC/14A1/89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7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8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RCC/14A1/99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Artículo 9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RCC/14A1/100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RCC/14A1/101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RCC/14A1/102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RCC/14A1/103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lastRenderedPageBreak/>
              <w:t>Artículo 10</w:t>
            </w: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RCC/14A1/104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RCC/14A1/105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RCC/14A1/106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RCC/14A1/107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RCC/14A1/108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7406A7" w:rsidRDefault="00032AC9" w:rsidP="00D4098F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032AC9" w:rsidRPr="002D6328" w:rsidTr="00D4098F">
        <w:trPr>
          <w:cantSplit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RCC/14A1/109</w:t>
            </w:r>
          </w:p>
        </w:tc>
        <w:tc>
          <w:tcPr>
            <w:tcW w:w="630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032AC9" w:rsidRPr="002D6328" w:rsidRDefault="00032AC9" w:rsidP="00D4098F">
            <w:pPr>
              <w:pStyle w:val="Tabletext"/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D4098F">
        <w:trPr>
          <w:cantSplit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Apéndice 1</w:t>
            </w:r>
          </w:p>
        </w:tc>
        <w:tc>
          <w:tcPr>
            <w:tcW w:w="1447" w:type="dxa"/>
            <w:shd w:val="clear" w:color="auto" w:fill="auto"/>
            <w:noWrap/>
          </w:tcPr>
          <w:p w:rsidR="00D4098F" w:rsidRPr="007406A7" w:rsidRDefault="00D4098F" w:rsidP="007406A7">
            <w:pPr>
              <w:pStyle w:val="Tabletext"/>
              <w:spacing w:before="0"/>
              <w:ind w:left="6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1/110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7406A7" w:rsidRDefault="00D4098F" w:rsidP="004D526E">
            <w:pPr>
              <w:pStyle w:val="Tabletext"/>
              <w:keepNext/>
              <w:keepLines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7406A7" w:rsidRDefault="00D4098F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7406A7" w:rsidRDefault="00D4098F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7406A7" w:rsidRDefault="00D4098F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7406A7" w:rsidRDefault="00D4098F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7406A7" w:rsidRDefault="00D4098F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7406A7" w:rsidRDefault="00D4098F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7406A7" w:rsidRDefault="00D4098F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7406A7" w:rsidRDefault="00D4098F" w:rsidP="004D526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1/11</w:t>
            </w:r>
            <w:r w:rsidRPr="002D632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D4098F" w:rsidRPr="002D6328" w:rsidTr="00BB720A">
        <w:trPr>
          <w:cantSplit/>
          <w:jc w:val="center"/>
        </w:trPr>
        <w:tc>
          <w:tcPr>
            <w:tcW w:w="1135" w:type="dxa"/>
            <w:vMerge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1/1</w:t>
            </w:r>
            <w:r w:rsidRPr="002D6328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630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098F" w:rsidRPr="002D6328" w:rsidRDefault="00D4098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CC28DF" w:rsidRPr="002D6328" w:rsidTr="00D4098F">
        <w:trPr>
          <w:cantSplit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CC28DF" w:rsidRPr="002D6328" w:rsidRDefault="00CC28D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Apéndice 2</w:t>
            </w:r>
          </w:p>
        </w:tc>
        <w:tc>
          <w:tcPr>
            <w:tcW w:w="1447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</w:t>
            </w:r>
            <w:r w:rsidRPr="002D6328">
              <w:rPr>
                <w:sz w:val="18"/>
                <w:szCs w:val="18"/>
              </w:rPr>
              <w:br/>
              <w:t>143</w:t>
            </w:r>
            <w:r w:rsidRPr="002D6328">
              <w:rPr>
                <w:sz w:val="18"/>
                <w:szCs w:val="18"/>
                <w:lang w:val="en-US"/>
              </w:rPr>
              <w:t>-155</w:t>
            </w:r>
          </w:p>
        </w:tc>
        <w:tc>
          <w:tcPr>
            <w:tcW w:w="630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  <w:tr w:rsidR="00CC28DF" w:rsidRPr="002D6328" w:rsidTr="00D4098F">
        <w:trPr>
          <w:cantSplit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CC28DF" w:rsidRPr="002D6328" w:rsidRDefault="00CC28D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8"/>
                <w:szCs w:val="18"/>
              </w:rPr>
            </w:pPr>
            <w:r w:rsidRPr="002D6328">
              <w:rPr>
                <w:rFonts w:cstheme="minorHAnsi"/>
                <w:sz w:val="18"/>
                <w:szCs w:val="18"/>
              </w:rPr>
              <w:t>Apéndice 3</w:t>
            </w:r>
          </w:p>
        </w:tc>
        <w:tc>
          <w:tcPr>
            <w:tcW w:w="1447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2D6328">
              <w:rPr>
                <w:sz w:val="18"/>
                <w:szCs w:val="18"/>
                <w:lang w:val="en-US"/>
              </w:rPr>
              <w:t>RCC</w:t>
            </w:r>
            <w:r w:rsidRPr="002D6328">
              <w:rPr>
                <w:sz w:val="18"/>
                <w:szCs w:val="18"/>
              </w:rPr>
              <w:t>/14</w:t>
            </w:r>
            <w:r w:rsidRPr="002D6328">
              <w:rPr>
                <w:sz w:val="18"/>
                <w:szCs w:val="18"/>
                <w:lang w:val="en-US"/>
              </w:rPr>
              <w:t>A</w:t>
            </w:r>
            <w:r w:rsidRPr="002D6328">
              <w:rPr>
                <w:sz w:val="18"/>
                <w:szCs w:val="18"/>
              </w:rPr>
              <w:t>1/</w:t>
            </w:r>
            <w:r w:rsidRPr="002D6328">
              <w:rPr>
                <w:sz w:val="18"/>
                <w:szCs w:val="18"/>
                <w:lang w:val="en-US"/>
              </w:rPr>
              <w:br/>
            </w:r>
            <w:r w:rsidRPr="002D6328">
              <w:rPr>
                <w:sz w:val="18"/>
                <w:szCs w:val="18"/>
              </w:rPr>
              <w:t>1</w:t>
            </w:r>
            <w:r w:rsidRPr="002D6328">
              <w:rPr>
                <w:sz w:val="18"/>
                <w:szCs w:val="18"/>
                <w:lang w:val="en-US"/>
              </w:rPr>
              <w:t>56-160</w:t>
            </w:r>
          </w:p>
        </w:tc>
        <w:tc>
          <w:tcPr>
            <w:tcW w:w="630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14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CC28DF" w:rsidRPr="002D6328" w:rsidRDefault="00CC28DF" w:rsidP="004D526E">
            <w:pPr>
              <w:pStyle w:val="Tabletext"/>
              <w:spacing w:before="0" w:after="0"/>
              <w:jc w:val="center"/>
              <w:rPr>
                <w:sz w:val="18"/>
                <w:szCs w:val="18"/>
              </w:rPr>
            </w:pPr>
            <w:r w:rsidRPr="002D6328">
              <w:rPr>
                <w:sz w:val="18"/>
                <w:szCs w:val="18"/>
              </w:rPr>
              <w:sym w:font="Wingdings" w:char="00FC"/>
            </w:r>
          </w:p>
        </w:tc>
      </w:tr>
    </w:tbl>
    <w:p w:rsidR="00CC28DF" w:rsidRPr="002D6328" w:rsidRDefault="00A346F4" w:rsidP="002D6328">
      <w:r w:rsidRPr="002D6328">
        <w:t>LEYENDA</w:t>
      </w:r>
    </w:p>
    <w:p w:rsidR="00A346F4" w:rsidRDefault="00A346F4" w:rsidP="002D6328">
      <w:r>
        <w:t>"</w:t>
      </w:r>
      <w:r w:rsidRPr="00A346F4">
        <w:sym w:font="Wingdings" w:char="00FC"/>
      </w:r>
      <w:r>
        <w:t>"</w:t>
      </w:r>
      <w:r>
        <w:tab/>
        <w:t>Administración que respalda la propuesta.</w:t>
      </w:r>
    </w:p>
    <w:p w:rsidR="002D6328" w:rsidRPr="00A346F4" w:rsidRDefault="002D6328" w:rsidP="002D6328">
      <w:pPr>
        <w:pStyle w:val="Reasons"/>
      </w:pPr>
    </w:p>
    <w:p w:rsidR="00CC28DF" w:rsidRDefault="00CC28DF" w:rsidP="004D526E">
      <w:pPr>
        <w:jc w:val="center"/>
      </w:pPr>
      <w:r>
        <w:t>______________</w:t>
      </w:r>
    </w:p>
    <w:sectPr w:rsidR="00CC28DF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ED" w:rsidRDefault="007C42ED">
      <w:r>
        <w:separator/>
      </w:r>
    </w:p>
  </w:endnote>
  <w:endnote w:type="continuationSeparator" w:id="0">
    <w:p w:rsidR="007C42ED" w:rsidRDefault="007C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D" w:rsidRDefault="007C42ED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C42ED" w:rsidRPr="007C42ED" w:rsidRDefault="007C42ED">
    <w:pPr>
      <w:ind w:right="360"/>
      <w:rPr>
        <w:lang w:val="en-US"/>
      </w:rPr>
    </w:pPr>
    <w:r>
      <w:fldChar w:fldCharType="begin"/>
    </w:r>
    <w:r w:rsidRPr="007C42ED">
      <w:rPr>
        <w:lang w:val="en-US"/>
      </w:rPr>
      <w:instrText xml:space="preserve"> FILENAME \p  \* MERGEFORMAT </w:instrText>
    </w:r>
    <w:r>
      <w:fldChar w:fldCharType="separate"/>
    </w:r>
    <w:r w:rsidR="00790BEA">
      <w:rPr>
        <w:noProof/>
        <w:lang w:val="en-US"/>
      </w:rPr>
      <w:t>P:\ESP\SG\CONF-SG\WCIT12\000\014REV01S.docx</w:t>
    </w:r>
    <w:r>
      <w:fldChar w:fldCharType="end"/>
    </w:r>
    <w:r w:rsidRPr="007C42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25B4">
      <w:rPr>
        <w:noProof/>
      </w:rPr>
      <w:t>30.11.12</w:t>
    </w:r>
    <w:r>
      <w:fldChar w:fldCharType="end"/>
    </w:r>
    <w:r w:rsidRPr="007C42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0BEA">
      <w:rPr>
        <w:noProof/>
      </w:rPr>
      <w:t>30.11.12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ED" w:rsidRDefault="007C42ED">
      <w:r>
        <w:rPr>
          <w:b/>
        </w:rPr>
        <w:t>_______________</w:t>
      </w:r>
    </w:p>
  </w:footnote>
  <w:footnote w:type="continuationSeparator" w:id="0">
    <w:p w:rsidR="007C42ED" w:rsidRDefault="007C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D" w:rsidRDefault="007C42ED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E25B4">
      <w:rPr>
        <w:noProof/>
      </w:rPr>
      <w:t>2</w:t>
    </w:r>
    <w:r>
      <w:fldChar w:fldCharType="end"/>
    </w:r>
    <w:r w:rsidR="000E25B4">
      <w:t>/</w:t>
    </w:r>
    <w:fldSimple w:instr=" NUMPAGES   \* MERGEFORMAT ">
      <w:r w:rsidR="000E25B4">
        <w:rPr>
          <w:noProof/>
        </w:rPr>
        <w:t>4</w:t>
      </w:r>
    </w:fldSimple>
  </w:p>
  <w:p w:rsidR="007C42ED" w:rsidRDefault="007C42ED" w:rsidP="00604B96">
    <w:pPr>
      <w:pStyle w:val="Header"/>
      <w:rPr>
        <w:lang w:val="en-US"/>
      </w:rPr>
    </w:pPr>
    <w:r>
      <w:rPr>
        <w:lang w:val="en-US"/>
      </w:rPr>
      <w:t>WCIT12</w:t>
    </w:r>
    <w:r>
      <w:t>/14(REV.1)-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5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32AC9"/>
    <w:rsid w:val="00051960"/>
    <w:rsid w:val="00087AE8"/>
    <w:rsid w:val="00097EB3"/>
    <w:rsid w:val="000E25B4"/>
    <w:rsid w:val="000E5BF9"/>
    <w:rsid w:val="000F011D"/>
    <w:rsid w:val="000F0E6D"/>
    <w:rsid w:val="00121170"/>
    <w:rsid w:val="00123CC5"/>
    <w:rsid w:val="001453FA"/>
    <w:rsid w:val="0015142D"/>
    <w:rsid w:val="001616DC"/>
    <w:rsid w:val="00163962"/>
    <w:rsid w:val="00163D52"/>
    <w:rsid w:val="0016519A"/>
    <w:rsid w:val="00191A97"/>
    <w:rsid w:val="001A083F"/>
    <w:rsid w:val="001C41FA"/>
    <w:rsid w:val="001E2B52"/>
    <w:rsid w:val="001E3F27"/>
    <w:rsid w:val="001F30DB"/>
    <w:rsid w:val="00236D2A"/>
    <w:rsid w:val="00255F12"/>
    <w:rsid w:val="00262C09"/>
    <w:rsid w:val="002A791F"/>
    <w:rsid w:val="002C1B26"/>
    <w:rsid w:val="002D6328"/>
    <w:rsid w:val="002D7131"/>
    <w:rsid w:val="002E701F"/>
    <w:rsid w:val="0032644F"/>
    <w:rsid w:val="0032680B"/>
    <w:rsid w:val="003629E4"/>
    <w:rsid w:val="00363A65"/>
    <w:rsid w:val="003B74E7"/>
    <w:rsid w:val="003C2508"/>
    <w:rsid w:val="003D0AA3"/>
    <w:rsid w:val="00454553"/>
    <w:rsid w:val="004B124A"/>
    <w:rsid w:val="004C22ED"/>
    <w:rsid w:val="004D526E"/>
    <w:rsid w:val="00513201"/>
    <w:rsid w:val="00532097"/>
    <w:rsid w:val="00533024"/>
    <w:rsid w:val="0058350F"/>
    <w:rsid w:val="005F2605"/>
    <w:rsid w:val="00604B96"/>
    <w:rsid w:val="00662BA0"/>
    <w:rsid w:val="00677848"/>
    <w:rsid w:val="00692AAE"/>
    <w:rsid w:val="00693E43"/>
    <w:rsid w:val="006C6F9A"/>
    <w:rsid w:val="006D6E67"/>
    <w:rsid w:val="00701C20"/>
    <w:rsid w:val="0070518E"/>
    <w:rsid w:val="007354E9"/>
    <w:rsid w:val="007406A7"/>
    <w:rsid w:val="00765578"/>
    <w:rsid w:val="0077084A"/>
    <w:rsid w:val="00790BEA"/>
    <w:rsid w:val="007952C7"/>
    <w:rsid w:val="007C2317"/>
    <w:rsid w:val="007C42ED"/>
    <w:rsid w:val="007D330A"/>
    <w:rsid w:val="007E20FC"/>
    <w:rsid w:val="007E4CEE"/>
    <w:rsid w:val="008373AA"/>
    <w:rsid w:val="00866AE6"/>
    <w:rsid w:val="008750A8"/>
    <w:rsid w:val="008A5623"/>
    <w:rsid w:val="0090121B"/>
    <w:rsid w:val="009144C9"/>
    <w:rsid w:val="0094091F"/>
    <w:rsid w:val="00973754"/>
    <w:rsid w:val="009C0BED"/>
    <w:rsid w:val="009E11EC"/>
    <w:rsid w:val="00A118DB"/>
    <w:rsid w:val="00A31CB5"/>
    <w:rsid w:val="00A346F4"/>
    <w:rsid w:val="00A4180D"/>
    <w:rsid w:val="00A4450C"/>
    <w:rsid w:val="00AA16E8"/>
    <w:rsid w:val="00AA5E6C"/>
    <w:rsid w:val="00AE5677"/>
    <w:rsid w:val="00AE658F"/>
    <w:rsid w:val="00AF2F78"/>
    <w:rsid w:val="00B52D55"/>
    <w:rsid w:val="00B62AF4"/>
    <w:rsid w:val="00B715CF"/>
    <w:rsid w:val="00BE2E80"/>
    <w:rsid w:val="00BE5EDD"/>
    <w:rsid w:val="00BE6A1F"/>
    <w:rsid w:val="00BF5200"/>
    <w:rsid w:val="00C126C4"/>
    <w:rsid w:val="00C54970"/>
    <w:rsid w:val="00C63EB5"/>
    <w:rsid w:val="00C70FC0"/>
    <w:rsid w:val="00CC01E0"/>
    <w:rsid w:val="00CC28DF"/>
    <w:rsid w:val="00CE60D2"/>
    <w:rsid w:val="00CE7E4E"/>
    <w:rsid w:val="00D0288A"/>
    <w:rsid w:val="00D4098F"/>
    <w:rsid w:val="00D72A5D"/>
    <w:rsid w:val="00DC629B"/>
    <w:rsid w:val="00E262F1"/>
    <w:rsid w:val="00E321DF"/>
    <w:rsid w:val="00E71D14"/>
    <w:rsid w:val="00F136D2"/>
    <w:rsid w:val="00F36042"/>
    <w:rsid w:val="00F8150C"/>
    <w:rsid w:val="00FB130B"/>
    <w:rsid w:val="00FB1CB4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link w:val="AnnexrefChar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link w:val="SourceChar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7E4E"/>
    <w:rPr>
      <w:rFonts w:asciiTheme="minorHAnsi" w:hAnsiTheme="minorHAnsi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163D52"/>
    <w:rPr>
      <w:rFonts w:asciiTheme="minorHAnsi" w:hAnsiTheme="minorHAns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163D52"/>
    <w:rPr>
      <w:rFonts w:asciiTheme="minorHAnsi" w:hAnsiTheme="minorHAns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163D52"/>
    <w:rPr>
      <w:rFonts w:asciiTheme="minorHAnsi" w:hAnsiTheme="minorHAns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63D52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63D52"/>
    <w:rPr>
      <w:lang w:val="en-GB"/>
    </w:rPr>
  </w:style>
  <w:style w:type="paragraph" w:customStyle="1" w:styleId="ASN1">
    <w:name w:val="ASN.1"/>
    <w:basedOn w:val="Normal"/>
    <w:rsid w:val="00163D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163D5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163D52"/>
  </w:style>
  <w:style w:type="character" w:styleId="PageNumber">
    <w:name w:val="page number"/>
    <w:basedOn w:val="DefaultParagraphFont"/>
    <w:rsid w:val="00163D52"/>
  </w:style>
  <w:style w:type="paragraph" w:styleId="BodyText">
    <w:name w:val="Body Text"/>
    <w:basedOn w:val="Normal"/>
    <w:link w:val="BodyText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163D52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163D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163D52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163D52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hAnsi="Times New Roman" w:cs="Arial"/>
      <w:i/>
      <w:iCs/>
      <w:sz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163D52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163D52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163D52"/>
    <w:rPr>
      <w:rFonts w:asciiTheme="minorHAnsi" w:hAnsiTheme="minorHAnsi"/>
      <w:sz w:val="24"/>
      <w:lang w:val="es-ES_tradnl" w:eastAsia="en-US"/>
    </w:rPr>
  </w:style>
  <w:style w:type="paragraph" w:customStyle="1" w:styleId="a0">
    <w:name w:val="Весь текст резолюций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163D52"/>
    <w:rPr>
      <w:rFonts w:asciiTheme="minorHAnsi" w:hAnsiTheme="minorHAnsi"/>
      <w:b/>
      <w:sz w:val="24"/>
      <w:lang w:val="es-ES_tradnl" w:eastAsia="en-US"/>
    </w:rPr>
  </w:style>
  <w:style w:type="character" w:styleId="FollowedHyperlink">
    <w:name w:val="FollowedHyperlink"/>
    <w:basedOn w:val="DefaultParagraphFont"/>
    <w:uiPriority w:val="99"/>
    <w:unhideWhenUsed/>
    <w:rsid w:val="00163D52"/>
    <w:rPr>
      <w:color w:val="800080"/>
      <w:u w:val="single"/>
    </w:rPr>
  </w:style>
  <w:style w:type="paragraph" w:customStyle="1" w:styleId="a2">
    <w:name w:val="Знак Знак Знак Знак"/>
    <w:basedOn w:val="Normal"/>
    <w:rsid w:val="00163D5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Table">
    <w:name w:val="Table_#"/>
    <w:basedOn w:val="Normal"/>
    <w:next w:val="Tabletitle"/>
    <w:rsid w:val="00163D52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ProposalChar">
    <w:name w:val="Proposal Char"/>
    <w:link w:val="Proposal"/>
    <w:locked/>
    <w:rsid w:val="00163D52"/>
    <w:rPr>
      <w:rFonts w:asciiTheme="minorHAnsi" w:hAnsi="Times New Roman Bold"/>
      <w:sz w:val="24"/>
      <w:lang w:val="es-ES_tradnl" w:eastAsia="en-US"/>
    </w:rPr>
  </w:style>
  <w:style w:type="character" w:customStyle="1" w:styleId="SourceChar">
    <w:name w:val="Source Char"/>
    <w:basedOn w:val="DefaultParagraphFont"/>
    <w:link w:val="Source"/>
    <w:locked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Title1Char">
    <w:name w:val="Title 1 Char"/>
    <w:basedOn w:val="DefaultParagraphFont"/>
    <w:link w:val="Title1"/>
    <w:locked/>
    <w:rsid w:val="00163D52"/>
    <w:rPr>
      <w:rFonts w:asciiTheme="minorHAnsi" w:hAnsiTheme="minorHAnsi"/>
      <w:caps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link w:val="AnnexrefChar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link w:val="SourceChar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7E4E"/>
    <w:rPr>
      <w:rFonts w:asciiTheme="minorHAnsi" w:hAnsiTheme="minorHAnsi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163D52"/>
    <w:rPr>
      <w:rFonts w:asciiTheme="minorHAnsi" w:hAnsiTheme="minorHAns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163D52"/>
    <w:rPr>
      <w:rFonts w:asciiTheme="minorHAnsi" w:hAnsiTheme="minorHAns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163D52"/>
    <w:rPr>
      <w:rFonts w:asciiTheme="minorHAnsi" w:hAnsiTheme="minorHAns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63D52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63D52"/>
    <w:rPr>
      <w:lang w:val="en-GB"/>
    </w:rPr>
  </w:style>
  <w:style w:type="paragraph" w:customStyle="1" w:styleId="ASN1">
    <w:name w:val="ASN.1"/>
    <w:basedOn w:val="Normal"/>
    <w:rsid w:val="00163D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163D5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163D52"/>
  </w:style>
  <w:style w:type="character" w:styleId="PageNumber">
    <w:name w:val="page number"/>
    <w:basedOn w:val="DefaultParagraphFont"/>
    <w:rsid w:val="00163D52"/>
  </w:style>
  <w:style w:type="paragraph" w:styleId="BodyText">
    <w:name w:val="Body Text"/>
    <w:basedOn w:val="Normal"/>
    <w:link w:val="BodyText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163D52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163D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163D52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163D52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hAnsi="Times New Roman" w:cs="Arial"/>
      <w:i/>
      <w:iCs/>
      <w:sz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163D52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163D52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163D52"/>
    <w:rPr>
      <w:rFonts w:asciiTheme="minorHAnsi" w:hAnsiTheme="minorHAnsi"/>
      <w:sz w:val="24"/>
      <w:lang w:val="es-ES_tradnl" w:eastAsia="en-US"/>
    </w:rPr>
  </w:style>
  <w:style w:type="paragraph" w:customStyle="1" w:styleId="a0">
    <w:name w:val="Весь текст резолюций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163D52"/>
    <w:rPr>
      <w:rFonts w:asciiTheme="minorHAnsi" w:hAnsiTheme="minorHAnsi"/>
      <w:b/>
      <w:sz w:val="24"/>
      <w:lang w:val="es-ES_tradnl" w:eastAsia="en-US"/>
    </w:rPr>
  </w:style>
  <w:style w:type="character" w:styleId="FollowedHyperlink">
    <w:name w:val="FollowedHyperlink"/>
    <w:basedOn w:val="DefaultParagraphFont"/>
    <w:uiPriority w:val="99"/>
    <w:unhideWhenUsed/>
    <w:rsid w:val="00163D52"/>
    <w:rPr>
      <w:color w:val="800080"/>
      <w:u w:val="single"/>
    </w:rPr>
  </w:style>
  <w:style w:type="paragraph" w:customStyle="1" w:styleId="a2">
    <w:name w:val="Знак Знак Знак Знак"/>
    <w:basedOn w:val="Normal"/>
    <w:rsid w:val="00163D5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Table">
    <w:name w:val="Table_#"/>
    <w:basedOn w:val="Normal"/>
    <w:next w:val="Tabletitle"/>
    <w:rsid w:val="00163D52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ProposalChar">
    <w:name w:val="Proposal Char"/>
    <w:link w:val="Proposal"/>
    <w:locked/>
    <w:rsid w:val="00163D52"/>
    <w:rPr>
      <w:rFonts w:asciiTheme="minorHAnsi" w:hAnsi="Times New Roman Bold"/>
      <w:sz w:val="24"/>
      <w:lang w:val="es-ES_tradnl" w:eastAsia="en-US"/>
    </w:rPr>
  </w:style>
  <w:style w:type="character" w:customStyle="1" w:styleId="SourceChar">
    <w:name w:val="Source Char"/>
    <w:basedOn w:val="DefaultParagraphFont"/>
    <w:link w:val="Source"/>
    <w:locked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Title1Char">
    <w:name w:val="Title 1 Char"/>
    <w:basedOn w:val="DefaultParagraphFont"/>
    <w:link w:val="Title1"/>
    <w:locked/>
    <w:rsid w:val="00163D52"/>
    <w:rPr>
      <w:rFonts w:asciiTheme="minorHAnsi" w:hAnsiTheme="minorHAnsi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377C-6CDC-4B3E-B623-D38A7D0D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PS_WCIT12-S.dotx</Template>
  <TotalTime>1</TotalTime>
  <Pages>4</Pages>
  <Words>1487</Words>
  <Characters>5351</Characters>
  <Application>Microsoft Office Word</Application>
  <DocSecurity>4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S12-WCIT12-C-0014!!MSW-S</vt:lpstr>
    </vt:vector>
  </TitlesOfParts>
  <Manager>Secretaría General - Pool</Manager>
  <Company>Unión Internacional de Telecomunicaciones (UIT)</Company>
  <LinksUpToDate>false</LinksUpToDate>
  <CharactersWithSpaces>6825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S12-WCIT12-C-0014!!MSW-S</dc:title>
  <dc:subject>World Conference on International Telecommunications (WCIT)</dc:subject>
  <dc:creator>Documents Proposals Manager (DPM)</dc:creator>
  <cp:keywords>DPM_v5.2.16_prod</cp:keywords>
  <cp:lastModifiedBy>Brouard, Ricarda</cp:lastModifiedBy>
  <cp:revision>2</cp:revision>
  <cp:lastPrinted>2012-11-30T17:40:00Z</cp:lastPrinted>
  <dcterms:created xsi:type="dcterms:W3CDTF">2012-12-02T13:32:00Z</dcterms:created>
  <dcterms:modified xsi:type="dcterms:W3CDTF">2012-12-02T13:32:00Z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