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7636AE" w:rsidRDefault="007636AE" w:rsidP="00E22C9B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ascii="Calibri" w:eastAsia="ヒラギノ角ゴ Pro W3" w:hAnsi="Calibri"/>
                <w:w w:val="110"/>
                <w:rtl/>
              </w:rPr>
              <w:t>المؤتمر العالمي للاتصالات الدولية</w:t>
            </w:r>
            <w:r>
              <w:rPr>
                <w:rFonts w:ascii="Calibri" w:eastAsia="ヒラギノ角ゴ Pro W3" w:hAnsi="Calibri"/>
                <w:w w:val="110"/>
                <w:rtl/>
              </w:rPr>
              <w:br/>
              <w:t xml:space="preserve">لعام 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>
              <w:rPr>
                <w:rFonts w:ascii="Calibri" w:hAnsi="Calibri"/>
                <w:w w:val="110"/>
              </w:rPr>
              <w:br/>
            </w:r>
            <w:r>
              <w:rPr>
                <w:sz w:val="34"/>
                <w:szCs w:val="34"/>
                <w:rtl/>
              </w:rPr>
              <w:t>دبي،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>
              <w:rPr>
                <w:rFonts w:asciiTheme="minorHAnsi" w:hAnsiTheme="minorHAnsi" w:cs="Times New Roman"/>
                <w:sz w:val="25"/>
                <w:szCs w:val="25"/>
                <w:rtl/>
              </w:rPr>
              <w:t xml:space="preserve"> </w:t>
            </w:r>
            <w:r>
              <w:rPr>
                <w:sz w:val="34"/>
                <w:szCs w:val="34"/>
                <w:rtl/>
              </w:rPr>
              <w:t>ديسمبر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280E04" w:rsidP="00336C1A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40229D2" wp14:editId="220B2DE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132FB5" w:rsidRDefault="00280E04" w:rsidP="00336C1A">
            <w:pPr>
              <w:pStyle w:val="Adress"/>
              <w:framePr w:hSpace="0" w:wrap="auto" w:xAlign="left" w:yAlign="inline"/>
            </w:pPr>
          </w:p>
        </w:tc>
      </w:tr>
      <w:tr w:rsidR="00132FB5" w:rsidTr="00336C1A">
        <w:trPr>
          <w:cantSplit/>
        </w:trPr>
        <w:tc>
          <w:tcPr>
            <w:tcW w:w="6770" w:type="dxa"/>
          </w:tcPr>
          <w:p w:rsidR="00132FB5" w:rsidRPr="002D28A9" w:rsidRDefault="00132FB5" w:rsidP="00132FB5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132FB5" w:rsidRPr="00132FB5" w:rsidRDefault="00132FB5" w:rsidP="00132FB5">
            <w:pPr>
              <w:pStyle w:val="Adress"/>
              <w:framePr w:hSpace="0" w:wrap="auto" w:xAlign="left" w:yAlign="inline"/>
            </w:pPr>
            <w:r w:rsidRPr="00132FB5">
              <w:rPr>
                <w:rFonts w:hint="cs"/>
                <w:rtl/>
              </w:rPr>
              <w:t xml:space="preserve">المراجعة </w:t>
            </w:r>
            <w:r w:rsidRPr="00132FB5">
              <w:t>2</w:t>
            </w:r>
            <w:r w:rsidRPr="00132FB5">
              <w:br/>
            </w:r>
            <w:r w:rsidRPr="00132FB5">
              <w:rPr>
                <w:rFonts w:hint="cs"/>
                <w:rtl/>
              </w:rPr>
              <w:t xml:space="preserve">للوثيقة </w:t>
            </w:r>
            <w:r w:rsidRPr="00132FB5">
              <w:t>19(Add.1)-A</w:t>
            </w:r>
          </w:p>
        </w:tc>
      </w:tr>
      <w:tr w:rsidR="00132FB5" w:rsidTr="00336C1A">
        <w:trPr>
          <w:cantSplit/>
        </w:trPr>
        <w:tc>
          <w:tcPr>
            <w:tcW w:w="6770" w:type="dxa"/>
          </w:tcPr>
          <w:p w:rsidR="00132FB5" w:rsidRPr="002D28A9" w:rsidRDefault="00132FB5" w:rsidP="00132FB5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132FB5" w:rsidRPr="00132FB5" w:rsidRDefault="00132FB5" w:rsidP="00132FB5">
            <w:pPr>
              <w:pStyle w:val="Adress"/>
              <w:framePr w:hSpace="0" w:wrap="auto" w:xAlign="left" w:yAlign="inline"/>
            </w:pPr>
            <w:r w:rsidRPr="00132FB5">
              <w:t>11</w:t>
            </w:r>
            <w:r w:rsidRPr="00132FB5">
              <w:rPr>
                <w:rFonts w:hint="cs"/>
                <w:rtl/>
              </w:rPr>
              <w:t xml:space="preserve"> ديسمبر </w:t>
            </w:r>
            <w:r w:rsidRPr="00132FB5">
              <w:t>2012</w:t>
            </w:r>
          </w:p>
        </w:tc>
      </w:tr>
      <w:tr w:rsidR="00132FB5" w:rsidTr="00336C1A">
        <w:trPr>
          <w:cantSplit/>
        </w:trPr>
        <w:tc>
          <w:tcPr>
            <w:tcW w:w="6770" w:type="dxa"/>
          </w:tcPr>
          <w:p w:rsidR="00132FB5" w:rsidRPr="002D28A9" w:rsidRDefault="00132FB5" w:rsidP="00132FB5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132FB5" w:rsidRPr="002D28A9" w:rsidRDefault="00132FB5" w:rsidP="00132FB5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D28A9">
              <w:rPr>
                <w:rFonts w:eastAsia="SimSun"/>
                <w:rtl/>
              </w:rPr>
              <w:t xml:space="preserve">الأصل: </w:t>
            </w:r>
            <w:r>
              <w:rPr>
                <w:rFonts w:eastAsia="SimSun" w:hint="cs"/>
                <w:rtl/>
              </w:rPr>
              <w:t>بالإنكليزية</w:t>
            </w:r>
          </w:p>
        </w:tc>
      </w:tr>
      <w:tr w:rsidR="00132FB5" w:rsidTr="00336C1A">
        <w:trPr>
          <w:cantSplit/>
        </w:trPr>
        <w:tc>
          <w:tcPr>
            <w:tcW w:w="9889" w:type="dxa"/>
            <w:gridSpan w:val="2"/>
          </w:tcPr>
          <w:p w:rsidR="00132FB5" w:rsidRPr="00E621A3" w:rsidRDefault="00132FB5" w:rsidP="00132FB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إدارات الاتحاد الإفريقي للاتصالات</w:t>
            </w:r>
          </w:p>
        </w:tc>
      </w:tr>
      <w:tr w:rsidR="00132FB5" w:rsidTr="00336C1A">
        <w:trPr>
          <w:cantSplit/>
        </w:trPr>
        <w:tc>
          <w:tcPr>
            <w:tcW w:w="9889" w:type="dxa"/>
            <w:gridSpan w:val="2"/>
          </w:tcPr>
          <w:p w:rsidR="00132FB5" w:rsidRPr="00BD6EF3" w:rsidRDefault="00132FB5" w:rsidP="00132FB5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إفريقية مشتركة بشأن أعمال المؤتمر</w:t>
            </w:r>
          </w:p>
        </w:tc>
      </w:tr>
      <w:tr w:rsidR="00132FB5" w:rsidTr="00336C1A">
        <w:trPr>
          <w:cantSplit/>
        </w:trPr>
        <w:tc>
          <w:tcPr>
            <w:tcW w:w="9889" w:type="dxa"/>
            <w:gridSpan w:val="2"/>
          </w:tcPr>
          <w:p w:rsidR="00132FB5" w:rsidRPr="000F0A3B" w:rsidRDefault="00132FB5" w:rsidP="00132FB5">
            <w:pPr>
              <w:pStyle w:val="Agendaitem"/>
            </w:pPr>
          </w:p>
        </w:tc>
      </w:tr>
    </w:tbl>
    <w:p w:rsidR="00132FB5" w:rsidRDefault="00132FB5" w:rsidP="00132FB5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>يعرض الجدول أدناه قائمة بإدارات الاتحاد الإفريقي للاتصالات التي تؤيد المقترحات الإفريقية المشتركة لمراجعة لوائح الاتصالات الدولية.</w:t>
      </w:r>
    </w:p>
    <w:p w:rsidR="00132FB5" w:rsidRDefault="00132FB5" w:rsidP="00132FB5">
      <w:pPr>
        <w:spacing w:after="240"/>
        <w:jc w:val="center"/>
        <w:rPr>
          <w:b/>
          <w:bCs/>
          <w:sz w:val="36"/>
          <w:szCs w:val="36"/>
          <w:rtl/>
          <w:lang w:bidi="ar-EG"/>
        </w:rPr>
      </w:pPr>
      <w:r w:rsidRPr="00C03040">
        <w:rPr>
          <w:rFonts w:hint="cs"/>
          <w:b/>
          <w:bCs/>
          <w:sz w:val="36"/>
          <w:szCs w:val="36"/>
          <w:rtl/>
          <w:lang w:bidi="ar-EG"/>
        </w:rPr>
        <w:t>مقدمة من الدول الأعضاء التالية:</w:t>
      </w:r>
    </w:p>
    <w:p w:rsidR="00132FB5" w:rsidRPr="00D4000E" w:rsidRDefault="00132FB5" w:rsidP="00132FB5">
      <w:pPr>
        <w:tabs>
          <w:tab w:val="clear" w:pos="1134"/>
          <w:tab w:val="clear" w:pos="1871"/>
          <w:tab w:val="clear" w:pos="2268"/>
        </w:tabs>
        <w:spacing w:before="0"/>
        <w:rPr>
          <w:bCs/>
          <w:sz w:val="16"/>
          <w:szCs w:val="16"/>
        </w:rPr>
      </w:pPr>
    </w:p>
    <w:tbl>
      <w:tblPr>
        <w:bidiVisual/>
        <w:tblW w:w="9857" w:type="dxa"/>
        <w:jc w:val="center"/>
        <w:tblInd w:w="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1188"/>
        <w:gridCol w:w="64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32FB5" w:rsidRPr="001116B1" w:rsidTr="001A75FF">
        <w:trPr>
          <w:trHeight w:val="283"/>
          <w:tblHeader/>
          <w:jc w:val="center"/>
        </w:trPr>
        <w:tc>
          <w:tcPr>
            <w:tcW w:w="212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b/>
                <w:bCs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b/>
                <w:bCs/>
                <w:sz w:val="16"/>
                <w:szCs w:val="22"/>
                <w:rtl/>
              </w:rPr>
              <w:t>رقم المقترح</w:t>
            </w:r>
          </w:p>
        </w:tc>
        <w:tc>
          <w:tcPr>
            <w:tcW w:w="118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b/>
                <w:bCs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b/>
                <w:bCs/>
                <w:sz w:val="16"/>
                <w:szCs w:val="22"/>
                <w:rtl/>
              </w:rPr>
              <w:t>الحكم</w:t>
            </w:r>
          </w:p>
        </w:tc>
        <w:tc>
          <w:tcPr>
            <w:tcW w:w="64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b/>
                <w:bCs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b/>
                <w:bCs/>
                <w:sz w:val="16"/>
                <w:szCs w:val="22"/>
                <w:rtl/>
              </w:rPr>
              <w:t>الإجراء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ascii="Times New Roman" w:hAnsi="Times New Roman"/>
                <w:b/>
                <w:bCs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b/>
                <w:bCs/>
                <w:sz w:val="16"/>
                <w:szCs w:val="22"/>
                <w:rtl/>
                <w:lang w:bidi="ar-SY"/>
              </w:rPr>
              <w:t>المصدر</w:t>
            </w:r>
          </w:p>
        </w:tc>
      </w:tr>
      <w:tr w:rsidR="00132FB5" w:rsidRPr="001D0453" w:rsidTr="001A75FF">
        <w:trPr>
          <w:trHeight w:val="283"/>
          <w:tblHeader/>
          <w:jc w:val="center"/>
        </w:trPr>
        <w:tc>
          <w:tcPr>
            <w:tcW w:w="2126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b/>
                <w:bCs/>
                <w:sz w:val="16"/>
                <w:szCs w:val="22"/>
              </w:rPr>
            </w:pPr>
          </w:p>
        </w:tc>
        <w:tc>
          <w:tcPr>
            <w:tcW w:w="118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b/>
                <w:bCs/>
                <w:sz w:val="16"/>
                <w:szCs w:val="22"/>
              </w:rPr>
            </w:pPr>
          </w:p>
        </w:tc>
        <w:tc>
          <w:tcPr>
            <w:tcW w:w="64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b/>
                <w:bCs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b/>
                <w:bCs/>
                <w:spacing w:val="-2"/>
                <w:sz w:val="16"/>
                <w:szCs w:val="22"/>
              </w:rPr>
              <w:t>ZWE</w:t>
            </w:r>
          </w:p>
        </w:tc>
      </w:tr>
      <w:tr w:rsidR="00132FB5" w:rsidRPr="001D0453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AFCP/19/19/1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>التمهيد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AFCP/19/19/2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1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6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7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8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9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10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2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14A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AFCP/19/20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15A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D0453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AFCP/19/21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16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D0453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AFCP/19/22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17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D0453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E913E4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AFCP/19/23</w:t>
            </w:r>
            <w:r w:rsidR="00E913E4"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 إلى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AFCP/19/25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A75FF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18</w:t>
            </w:r>
            <w:r w:rsidR="001A75FF" w:rsidRPr="001A75FF">
              <w:rPr>
                <w:rFonts w:ascii="Times New Roman" w:hAnsi="Times New Roman" w:hint="cs"/>
                <w:sz w:val="16"/>
                <w:szCs w:val="22"/>
                <w:rtl/>
                <w:lang w:bidi="ar-EG"/>
              </w:rPr>
              <w:t xml:space="preserve">،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19</w:t>
            </w:r>
            <w:r w:rsidR="001A75FF" w:rsidRPr="001A75FF">
              <w:rPr>
                <w:rFonts w:ascii="Times New Roman" w:hAnsi="Times New Roman" w:hint="cs"/>
                <w:sz w:val="16"/>
                <w:szCs w:val="22"/>
                <w:rtl/>
                <w:lang w:bidi="ar-EG"/>
              </w:rPr>
              <w:t xml:space="preserve">،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20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D0453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lastRenderedPageBreak/>
              <w:t>AFCP/19/26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D0453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AFCP/19/27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D0453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AFCP/19/28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D0453" w:rsidTr="001A75FF">
        <w:trPr>
          <w:trHeight w:val="255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AFCP/19/29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AFCP/19/30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D0453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AFCP/19/31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26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AFCP/19/32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27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  <w:highlight w:val="yellow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AFCP/19/33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27A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  <w:highlight w:val="yellow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AFCP/19/34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27B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AFCP/19/35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27C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AFCP/19/36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3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AFCP/19/37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28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AFCP/19/38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29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AFCP/19/39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30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AFCP/19/40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AFCP/19/41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31A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AFCP/19/42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31B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AFCP/19/43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4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AFCP/19/44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AFCP/19/45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AFCP/19/46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AFCP/19/47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  <w:highlight w:val="yellow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AFCP/19/48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36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AFCP/19/49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37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AFCP/19/50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38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AFCP/19/51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38A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AFCP/19/52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5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AFCP/19/53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39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AFCP/19/54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39A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AFCP/19/55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40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  <w:highlight w:val="yellow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AFCP/19/56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AFCP/19/57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41A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AFCP/19/58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5A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AFCP/19/59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41B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AFCP/19/60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41C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AFCP/19/61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41D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AFCP/19/62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A81DCC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5B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AFCP/19/63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41E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AFCP/19/64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A81DC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>المادة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EG"/>
              </w:rPr>
              <w:t xml:space="preserve"> </w:t>
            </w:r>
            <w:r w:rsidRPr="001A75FF">
              <w:rPr>
                <w:rFonts w:ascii="Times New Roman" w:hAnsi="Times New Roman"/>
                <w:sz w:val="16"/>
                <w:szCs w:val="22"/>
                <w:lang w:bidi="ar-SY"/>
              </w:rPr>
              <w:t>6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AFCP/19/65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42.00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AFCP/19/66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42.01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AFCP/19/67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42.02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AFCP/19/68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42.03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AFCP/19/69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42.04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AFCP/19/70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42.05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AFCP/19/71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42.06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lastRenderedPageBreak/>
              <w:t>AFCP/19/72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AFCP/19/73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AFCP/19/74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AFCP/19/75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AFCP/19/76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46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AFCP/19/77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47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E913E4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AFCP/19/78</w:t>
            </w:r>
            <w:r w:rsidR="00A81DCC"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 إلى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AFCP/19/80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A75FF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48</w:t>
            </w:r>
            <w:r w:rsidR="001A75FF" w:rsidRPr="001A75FF">
              <w:rPr>
                <w:rFonts w:ascii="Times New Roman" w:hAnsi="Times New Roman" w:hint="cs"/>
                <w:sz w:val="16"/>
                <w:szCs w:val="22"/>
                <w:rtl/>
                <w:lang w:bidi="ar-EG"/>
              </w:rPr>
              <w:t xml:space="preserve">،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49</w:t>
            </w:r>
            <w:r w:rsidR="001A75FF" w:rsidRPr="001A75FF">
              <w:rPr>
                <w:rFonts w:ascii="Times New Roman" w:hAnsi="Times New Roman" w:hint="cs"/>
                <w:sz w:val="16"/>
                <w:szCs w:val="22"/>
                <w:rtl/>
                <w:lang w:bidi="ar-EG"/>
              </w:rPr>
              <w:t xml:space="preserve">،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50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AFCP/19/81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AFCP/19/82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AFCP/19/83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AFCP/19/84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AFCP/19/85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54A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AFCP/19/86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54B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AFCP/19/87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A81DCC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7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AFCP/19/88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AFCP/19/89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56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AFCP/19/90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A81DCC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8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AFCP/19/91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57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AFCP/19/92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8A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AFCP/19/93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57A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AFCP/19/94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57B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AFCP/19/95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A81DCC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9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AFCP/19/96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58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AFCP/19/97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59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AFCP/19/98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60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AFCP/19/99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A81DCC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المادة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10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AFCP/19/100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61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E913E4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AFCP/19/101</w:t>
            </w:r>
            <w:r w:rsidR="00A81DCC"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 إلى</w:t>
            </w:r>
            <w:r w:rsidR="00E913E4"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AFCP/19/103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05326C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62</w:t>
            </w:r>
            <w:r w:rsidR="0005326C">
              <w:rPr>
                <w:rFonts w:ascii="Times New Roman" w:hAnsi="Times New Roman" w:hint="cs"/>
                <w:sz w:val="16"/>
                <w:szCs w:val="22"/>
                <w:rtl/>
                <w:lang w:bidi="ar-EG"/>
              </w:rPr>
              <w:t xml:space="preserve">،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63</w:t>
            </w:r>
            <w:r w:rsidR="0005326C">
              <w:rPr>
                <w:rFonts w:ascii="Times New Roman" w:hAnsi="Times New Roman" w:hint="cs"/>
                <w:sz w:val="16"/>
                <w:szCs w:val="22"/>
                <w:rtl/>
                <w:lang w:bidi="ar-EG"/>
              </w:rPr>
              <w:t xml:space="preserve">،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64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AFCP/19/104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>وإقراراً بالواقع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AFCP/19/105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A81DCC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التذييل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1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AFCP/19/106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AFCP/19/107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AFCP/19/108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AFCP/19/109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AFCP/19/110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AFCP/19/111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1/6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E913E4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AFCP/19/112</w:t>
            </w:r>
            <w:r w:rsidR="00A81DCC"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 إلى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AFCP/19/114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A81DCC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1/7</w:t>
            </w:r>
            <w:r w:rsidR="00A81DCC" w:rsidRPr="001A75FF">
              <w:rPr>
                <w:rFonts w:ascii="Times New Roman" w:hAnsi="Times New Roman" w:hint="cs"/>
                <w:sz w:val="16"/>
                <w:szCs w:val="22"/>
                <w:rtl/>
                <w:lang w:bidi="ar-EG"/>
              </w:rPr>
              <w:t xml:space="preserve">، </w:t>
            </w:r>
            <w:r w:rsidR="00A81DCC" w:rsidRPr="001A75FF">
              <w:rPr>
                <w:rFonts w:ascii="Times New Roman" w:hAnsi="Times New Roman"/>
                <w:sz w:val="16"/>
                <w:szCs w:val="22"/>
              </w:rPr>
              <w:t>1/8</w:t>
            </w:r>
            <w:r w:rsidR="00A81DCC" w:rsidRPr="001A75FF">
              <w:rPr>
                <w:rFonts w:ascii="Times New Roman" w:hAnsi="Times New Roman" w:hint="cs"/>
                <w:sz w:val="16"/>
                <w:szCs w:val="22"/>
                <w:rtl/>
                <w:lang w:bidi="ar-EG"/>
              </w:rPr>
              <w:t xml:space="preserve">،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1/9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AFCP/19/115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1/10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AFCP/19/116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1/10A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AFCP/19/117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AFCP/19/118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AFCP/19/119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1/12A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AFCP/19/120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1/12B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AFCP/19/121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1/12C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AFCP/19/122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1/12D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AFCP/19/123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lastRenderedPageBreak/>
              <w:t>AFCP/19/124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AFCP/19/125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AFCP/19/126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1/16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132FB5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AFCP/19/127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1/17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32FB5" w:rsidRPr="001A75FF" w:rsidRDefault="00132FB5" w:rsidP="00132FB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32FB5" w:rsidRPr="001A75FF" w:rsidRDefault="00132FB5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AFCP/19/128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1/18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AFCP/19/129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1/19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AFCP/19/130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1/20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AFCP/19/131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1/20A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E913E4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AFCP/19/132</w:t>
            </w:r>
            <w:r w:rsidR="00E913E4" w:rsidRPr="001A75FF">
              <w:rPr>
                <w:rFonts w:ascii="Times New Roman" w:hAnsi="Times New Roman" w:hint="cs"/>
                <w:sz w:val="16"/>
                <w:szCs w:val="22"/>
                <w:rtl/>
                <w:lang w:bidi="ar-EG"/>
              </w:rPr>
              <w:t xml:space="preserve"> إلى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AFCP/19/134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1A75FF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1/21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 إلى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 xml:space="preserve"> 1/23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E913E4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AFCP/19/135</w:t>
            </w:r>
            <w:r w:rsidR="00E913E4" w:rsidRPr="001A75FF">
              <w:rPr>
                <w:rFonts w:ascii="Times New Roman" w:hAnsi="Times New Roman" w:hint="cs"/>
                <w:sz w:val="16"/>
                <w:szCs w:val="22"/>
                <w:rtl/>
                <w:lang w:bidi="ar-EG"/>
              </w:rPr>
              <w:t xml:space="preserve"> إلى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AFCP/19/148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1A75FF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1/24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 إلى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 xml:space="preserve"> 1/37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AFCP/19/149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التذييل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2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AFCP/19/150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AFCP/19/151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AFCP/19/152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AFCP/19/153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AFCP/19/154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AFCP/19/155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2/6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AFCP/19/156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2/7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AFCP/19/157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2/8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AFCP/19/158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2/9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AFCP/19/159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2/10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AFCP/19/160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2/11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AFCP/19/161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2/12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AFCP/19/162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2/13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AFCP/19/163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2/14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AFCP/19/164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2/15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AFCP/19/165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2/16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AFCP/19/166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2/17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AFCP/19/167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2/18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  <w:rtl/>
                <w:lang w:bidi="ar-EG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AFCP/19/168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A81DCC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 w:hint="cs"/>
                <w:sz w:val="16"/>
                <w:szCs w:val="22"/>
                <w:rtl/>
              </w:rPr>
              <w:t xml:space="preserve">التذييل </w:t>
            </w:r>
            <w:r w:rsidRPr="001A75FF">
              <w:rPr>
                <w:rFonts w:ascii="Times New Roman" w:hAnsi="Times New Roman"/>
                <w:sz w:val="16"/>
                <w:szCs w:val="22"/>
              </w:rPr>
              <w:t>3</w:t>
            </w:r>
            <w:r w:rsidRPr="001A75FF">
              <w:rPr>
                <w:rFonts w:ascii="Times New Roman" w:hAnsi="Times New Roman" w:hint="cs"/>
                <w:sz w:val="16"/>
                <w:szCs w:val="22"/>
                <w:rtl/>
                <w:lang w:bidi="ar-SY"/>
              </w:rPr>
              <w:t xml:space="preserve"> (العنوان)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AFCP/19/169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3/1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AFCP/19/170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3/2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AFCP/19/171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3/3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AFCP/19/172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3/4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81DCC" w:rsidRPr="001116B1" w:rsidTr="001A75FF">
        <w:trPr>
          <w:trHeight w:val="283"/>
          <w:jc w:val="center"/>
        </w:trPr>
        <w:tc>
          <w:tcPr>
            <w:tcW w:w="21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AFCP/19/173</w:t>
            </w:r>
          </w:p>
        </w:tc>
        <w:tc>
          <w:tcPr>
            <w:tcW w:w="11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3/5</w:t>
            </w:r>
          </w:p>
        </w:tc>
        <w:tc>
          <w:tcPr>
            <w:tcW w:w="64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81DCC" w:rsidRPr="001A75FF" w:rsidRDefault="00A81DCC" w:rsidP="00C16A56">
            <w:pPr>
              <w:snapToGrid w:val="0"/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C16A56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A75FF">
              <w:rPr>
                <w:rFonts w:ascii="Times New Roman" w:hAnsi="Times New Roman"/>
                <w:sz w:val="16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81DCC" w:rsidRPr="001A75FF" w:rsidRDefault="00A81DCC" w:rsidP="00132FB5">
            <w:pPr>
              <w:spacing w:before="0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</w:tr>
    </w:tbl>
    <w:p w:rsidR="00132FB5" w:rsidRPr="00AB597A" w:rsidRDefault="00132FB5" w:rsidP="00663A99">
      <w:pPr>
        <w:spacing w:before="240"/>
        <w:rPr>
          <w:i/>
          <w:iCs/>
          <w:rtl/>
          <w:lang w:bidi="ar-SY"/>
        </w:rPr>
      </w:pPr>
      <w:r w:rsidRPr="00AB597A">
        <w:rPr>
          <w:rFonts w:hint="cs"/>
          <w:i/>
          <w:iCs/>
          <w:rtl/>
          <w:lang w:bidi="ar-SY"/>
        </w:rPr>
        <w:t>يرجى العلم - أن هذا الجدول سيحدث لاحقاً بإضافة بلدان أخرى مشاركة في التوقيع.</w:t>
      </w:r>
    </w:p>
    <w:p w:rsidR="00132FB5" w:rsidRDefault="00132FB5" w:rsidP="00132FB5">
      <w:pPr>
        <w:pStyle w:val="Reasons"/>
        <w:rPr>
          <w:noProof/>
          <w:lang w:bidi="ar-SY"/>
        </w:rPr>
      </w:pPr>
    </w:p>
    <w:p w:rsidR="00132FB5" w:rsidRDefault="00132FB5" w:rsidP="00132FB5">
      <w:pPr>
        <w:spacing w:line="240" w:lineRule="auto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p w:rsidR="00132FB5" w:rsidRPr="00DC5765" w:rsidRDefault="00132FB5" w:rsidP="00132FB5">
      <w:pPr>
        <w:rPr>
          <w:rtl/>
          <w:lang w:bidi="ar-EG"/>
        </w:rPr>
      </w:pPr>
    </w:p>
    <w:sectPr w:rsidR="00132FB5" w:rsidRPr="00DC5765" w:rsidSect="004D4A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B5" w:rsidRDefault="00132FB5" w:rsidP="002919E1">
      <w:r>
        <w:separator/>
      </w:r>
    </w:p>
    <w:p w:rsidR="00132FB5" w:rsidRDefault="00132FB5" w:rsidP="002919E1"/>
    <w:p w:rsidR="00132FB5" w:rsidRDefault="00132FB5" w:rsidP="002919E1"/>
    <w:p w:rsidR="00132FB5" w:rsidRDefault="00132FB5"/>
  </w:endnote>
  <w:endnote w:type="continuationSeparator" w:id="0">
    <w:p w:rsidR="00132FB5" w:rsidRDefault="00132FB5" w:rsidP="002919E1">
      <w:r>
        <w:continuationSeparator/>
      </w:r>
    </w:p>
    <w:p w:rsidR="00132FB5" w:rsidRDefault="00132FB5" w:rsidP="002919E1"/>
    <w:p w:rsidR="00132FB5" w:rsidRDefault="00132FB5" w:rsidP="002919E1"/>
    <w:p w:rsidR="00132FB5" w:rsidRDefault="00132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CC" w:rsidRDefault="00A81D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5" w:rsidRPr="00336C1A" w:rsidRDefault="00132FB5" w:rsidP="00231B65">
    <w:pPr>
      <w:pStyle w:val="Footer"/>
      <w:tabs>
        <w:tab w:val="clear" w:pos="2268"/>
        <w:tab w:val="clear" w:pos="5812"/>
        <w:tab w:val="left" w:pos="5670"/>
      </w:tabs>
    </w:pPr>
    <w:r w:rsidRPr="00CB4300">
      <w:fldChar w:fldCharType="begin"/>
    </w:r>
    <w:r w:rsidRPr="00336C1A">
      <w:instrText xml:space="preserve"> FILENAME \p \* MERGEFORMAT </w:instrText>
    </w:r>
    <w:r w:rsidRPr="00CB4300">
      <w:fldChar w:fldCharType="separate"/>
    </w:r>
    <w:r w:rsidR="0005326C">
      <w:rPr>
        <w:noProof/>
      </w:rPr>
      <w:t>P:\ARA\SG\CONF-SG\WCIT12\000\019ADD1REV2A.docx</w:t>
    </w:r>
    <w:r w:rsidRPr="00CB4300">
      <w:fldChar w:fldCharType="end"/>
    </w:r>
    <w:r w:rsidR="00231B65">
      <w:t xml:space="preserve"> </w:t>
    </w:r>
    <w:r w:rsidRPr="00336C1A">
      <w:t xml:space="preserve">  (</w:t>
    </w:r>
    <w:r w:rsidR="00231B65">
      <w:t>337231</w:t>
    </w:r>
    <w:r w:rsidRPr="00336C1A">
      <w:t>)</w:t>
    </w:r>
    <w:r w:rsidRPr="00336C1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1614D7">
      <w:rPr>
        <w:noProof/>
        <w:rtl/>
      </w:rPr>
      <w:t>11.12.12</w:t>
    </w:r>
    <w:r w:rsidRPr="00CB4300">
      <w:fldChar w:fldCharType="end"/>
    </w:r>
    <w:r w:rsidRPr="00336C1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5326C">
      <w:rPr>
        <w:noProof/>
        <w:rtl/>
      </w:rPr>
      <w:t>11.12.12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5" w:rsidRPr="00336C1A" w:rsidRDefault="00132FB5" w:rsidP="00231B65">
    <w:pPr>
      <w:pStyle w:val="Footer"/>
      <w:tabs>
        <w:tab w:val="clear" w:pos="2268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05326C">
      <w:rPr>
        <w:noProof/>
      </w:rPr>
      <w:t>P:\ARA\SG\CONF-SG\WCIT12\000\019ADD1REV2A.docx</w:t>
    </w:r>
    <w:r>
      <w:fldChar w:fldCharType="end"/>
    </w:r>
    <w:r w:rsidRPr="00336C1A">
      <w:t xml:space="preserve">   (</w:t>
    </w:r>
    <w:r w:rsidR="00231B65">
      <w:t>337231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1614D7">
      <w:rPr>
        <w:noProof/>
        <w:rtl/>
      </w:rPr>
      <w:t>11.12.12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5326C">
      <w:rPr>
        <w:noProof/>
        <w:rtl/>
      </w:rPr>
      <w:t>11.12.12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B5" w:rsidRDefault="00132FB5" w:rsidP="002919E1">
      <w:r>
        <w:t>___________________</w:t>
      </w:r>
    </w:p>
  </w:footnote>
  <w:footnote w:type="continuationSeparator" w:id="0">
    <w:p w:rsidR="00132FB5" w:rsidRDefault="00132FB5" w:rsidP="002919E1">
      <w:r>
        <w:continuationSeparator/>
      </w:r>
    </w:p>
    <w:p w:rsidR="00132FB5" w:rsidRDefault="00132FB5" w:rsidP="002919E1"/>
    <w:p w:rsidR="00132FB5" w:rsidRDefault="00132FB5" w:rsidP="002919E1"/>
    <w:p w:rsidR="00132FB5" w:rsidRDefault="00132F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5" w:rsidRDefault="00132FB5" w:rsidP="002919E1"/>
  <w:p w:rsidR="00132FB5" w:rsidRDefault="00132FB5" w:rsidP="002919E1"/>
  <w:p w:rsidR="00132FB5" w:rsidRDefault="00132F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5" w:rsidRPr="0088384B" w:rsidRDefault="00132FB5" w:rsidP="001614D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614D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WCIT</w:t>
    </w:r>
    <w:r w:rsidRPr="0088384B">
      <w:rPr>
        <w:rStyle w:val="PageNumber"/>
      </w:rPr>
      <w:t>12/</w:t>
    </w:r>
    <w:r>
      <w:rPr>
        <w:rStyle w:val="PageNumber"/>
      </w:rPr>
      <w:t>19(Add.1)</w:t>
    </w:r>
    <w:bookmarkStart w:id="1" w:name="_GoBack"/>
    <w:bookmarkEnd w:id="1"/>
    <w:r w:rsidR="001614D7">
      <w:rPr>
        <w:rStyle w:val="PageNumber"/>
      </w:rPr>
      <w:t>(Rev.2)</w:t>
    </w:r>
    <w:r>
      <w:rPr>
        <w:rStyle w:val="PageNumber"/>
      </w:rPr>
      <w:t>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CC" w:rsidRDefault="00A81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326C"/>
    <w:rsid w:val="00075A3F"/>
    <w:rsid w:val="000A1B16"/>
    <w:rsid w:val="000B5404"/>
    <w:rsid w:val="000D1708"/>
    <w:rsid w:val="000E2AFC"/>
    <w:rsid w:val="000E6D30"/>
    <w:rsid w:val="000F05F5"/>
    <w:rsid w:val="000F0A3B"/>
    <w:rsid w:val="000F518F"/>
    <w:rsid w:val="0010081C"/>
    <w:rsid w:val="001013E3"/>
    <w:rsid w:val="00132FB5"/>
    <w:rsid w:val="001464F2"/>
    <w:rsid w:val="001614D7"/>
    <w:rsid w:val="00167364"/>
    <w:rsid w:val="001903B2"/>
    <w:rsid w:val="001A75FF"/>
    <w:rsid w:val="001E190C"/>
    <w:rsid w:val="001E54F6"/>
    <w:rsid w:val="001E5A8C"/>
    <w:rsid w:val="00201A0A"/>
    <w:rsid w:val="002075D4"/>
    <w:rsid w:val="00211B2A"/>
    <w:rsid w:val="0021480B"/>
    <w:rsid w:val="00231B65"/>
    <w:rsid w:val="00232325"/>
    <w:rsid w:val="002333A0"/>
    <w:rsid w:val="00245C49"/>
    <w:rsid w:val="002543CF"/>
    <w:rsid w:val="0025779C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03E2"/>
    <w:rsid w:val="003E1D90"/>
    <w:rsid w:val="00400CD4"/>
    <w:rsid w:val="004147B9"/>
    <w:rsid w:val="00422C04"/>
    <w:rsid w:val="00423EE6"/>
    <w:rsid w:val="00426144"/>
    <w:rsid w:val="00470CBD"/>
    <w:rsid w:val="004909DD"/>
    <w:rsid w:val="004A05E6"/>
    <w:rsid w:val="004A34A8"/>
    <w:rsid w:val="004A6C66"/>
    <w:rsid w:val="004A7AA0"/>
    <w:rsid w:val="004C11BC"/>
    <w:rsid w:val="004D4AE6"/>
    <w:rsid w:val="00505FCA"/>
    <w:rsid w:val="005169F4"/>
    <w:rsid w:val="005210D1"/>
    <w:rsid w:val="00523146"/>
    <w:rsid w:val="00523275"/>
    <w:rsid w:val="00531DC7"/>
    <w:rsid w:val="005350B0"/>
    <w:rsid w:val="00546A99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D72A4"/>
    <w:rsid w:val="005F05CC"/>
    <w:rsid w:val="005F65DE"/>
    <w:rsid w:val="006315B5"/>
    <w:rsid w:val="00642AE0"/>
    <w:rsid w:val="0065562F"/>
    <w:rsid w:val="00663A99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36AE"/>
    <w:rsid w:val="00771F7E"/>
    <w:rsid w:val="00773E9C"/>
    <w:rsid w:val="00776146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A7E73"/>
    <w:rsid w:val="009D6348"/>
    <w:rsid w:val="009E613F"/>
    <w:rsid w:val="009F042B"/>
    <w:rsid w:val="00A03FD6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658F9"/>
    <w:rsid w:val="00A66D2B"/>
    <w:rsid w:val="00A81DCC"/>
    <w:rsid w:val="00A870AD"/>
    <w:rsid w:val="00A9645C"/>
    <w:rsid w:val="00AB2A33"/>
    <w:rsid w:val="00AC1275"/>
    <w:rsid w:val="00AC7395"/>
    <w:rsid w:val="00AD690F"/>
    <w:rsid w:val="00AD69D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057D0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22C9B"/>
    <w:rsid w:val="00E2489D"/>
    <w:rsid w:val="00E26520"/>
    <w:rsid w:val="00E343A3"/>
    <w:rsid w:val="00E51BFA"/>
    <w:rsid w:val="00E621A3"/>
    <w:rsid w:val="00E833BC"/>
    <w:rsid w:val="00E8580E"/>
    <w:rsid w:val="00E913E4"/>
    <w:rsid w:val="00EA1B76"/>
    <w:rsid w:val="00EA77D7"/>
    <w:rsid w:val="00EC09B9"/>
    <w:rsid w:val="00ED048C"/>
    <w:rsid w:val="00EE6C40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No List" w:uiPriority="99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paragraph" w:customStyle="1" w:styleId="HeadingI0">
    <w:name w:val="Heading_I"/>
    <w:basedOn w:val="Normal"/>
    <w:next w:val="Normal"/>
    <w:rsid w:val="00132FB5"/>
    <w:pPr>
      <w:keepNext/>
      <w:spacing w:before="180"/>
    </w:pPr>
    <w:rPr>
      <w:i/>
      <w:iCs/>
      <w:sz w:val="24"/>
      <w:szCs w:val="32"/>
    </w:rPr>
  </w:style>
  <w:style w:type="paragraph" w:customStyle="1" w:styleId="Logo-1">
    <w:name w:val="Logo-1"/>
    <w:basedOn w:val="LOGO"/>
    <w:qFormat/>
    <w:rsid w:val="00132FB5"/>
    <w:pPr>
      <w:framePr w:wrap="around"/>
    </w:pPr>
  </w:style>
  <w:style w:type="paragraph" w:customStyle="1" w:styleId="Annexref0">
    <w:name w:val="Annex_ref"/>
    <w:basedOn w:val="Normal"/>
    <w:next w:val="Normal"/>
    <w:rsid w:val="00132FB5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Appdef">
    <w:name w:val="App_def"/>
    <w:basedOn w:val="DefaultParagraphFont"/>
    <w:rsid w:val="00132FB5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32FB5"/>
    <w:rPr>
      <w:rFonts w:asciiTheme="minorHAnsi" w:hAnsiTheme="minorHAnsi"/>
    </w:rPr>
  </w:style>
  <w:style w:type="paragraph" w:customStyle="1" w:styleId="Appendixref">
    <w:name w:val="Appendix_ref"/>
    <w:basedOn w:val="Annexref0"/>
    <w:next w:val="Annextitle"/>
    <w:rsid w:val="00132FB5"/>
  </w:style>
  <w:style w:type="paragraph" w:customStyle="1" w:styleId="Artheading">
    <w:name w:val="Art_heading"/>
    <w:basedOn w:val="Normal"/>
    <w:next w:val="Normal"/>
    <w:rsid w:val="00132FB5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ChapNo0">
    <w:name w:val="Chap_No"/>
    <w:basedOn w:val="ArtNo"/>
    <w:next w:val="Normal"/>
    <w:rsid w:val="00132FB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/>
      <w:caps/>
      <w:szCs w:val="20"/>
      <w:lang w:val="en-GB" w:bidi="ar-SA"/>
    </w:rPr>
  </w:style>
  <w:style w:type="paragraph" w:customStyle="1" w:styleId="Equation">
    <w:name w:val="Equation"/>
    <w:basedOn w:val="Normal"/>
    <w:rsid w:val="00132FB5"/>
    <w:pPr>
      <w:tabs>
        <w:tab w:val="clear" w:pos="2268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32FB5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32FB5"/>
    <w:pPr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132FB5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132FB5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32FB5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480" w:after="120" w:line="240" w:lineRule="auto"/>
    </w:pPr>
    <w:rPr>
      <w:rFonts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rsid w:val="00132FB5"/>
    <w:pPr>
      <w:tabs>
        <w:tab w:val="clear" w:pos="1134"/>
        <w:tab w:val="clear" w:pos="2268"/>
        <w:tab w:val="clear" w:pos="5812"/>
        <w:tab w:val="clear" w:pos="9639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Section20">
    <w:name w:val="Section_2"/>
    <w:basedOn w:val="Section1"/>
    <w:rsid w:val="00132FB5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cs="Times New Roman"/>
      <w:b w:val="0"/>
      <w:bCs w:val="0"/>
      <w:i/>
      <w:szCs w:val="20"/>
      <w:lang w:val="en-GB" w:bidi="ar-SA"/>
    </w:rPr>
  </w:style>
  <w:style w:type="paragraph" w:customStyle="1" w:styleId="Section30">
    <w:name w:val="Section_3"/>
    <w:basedOn w:val="Section1"/>
    <w:rsid w:val="00132FB5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cs="Times New Roman"/>
      <w:b w:val="0"/>
      <w:bCs w:val="0"/>
      <w:szCs w:val="20"/>
      <w:lang w:val="en-GB" w:bidi="ar-SA"/>
    </w:rPr>
  </w:style>
  <w:style w:type="paragraph" w:customStyle="1" w:styleId="Sectiontitle">
    <w:name w:val="Section_title"/>
    <w:basedOn w:val="Annextitle"/>
    <w:next w:val="Normalaftertitle"/>
    <w:rsid w:val="00132FB5"/>
    <w:pPr>
      <w:keepLines/>
      <w:bidi w:val="0"/>
      <w:spacing w:after="280" w:line="240" w:lineRule="auto"/>
    </w:pPr>
    <w:rPr>
      <w:rFonts w:cs="Times New Roman"/>
      <w:bCs w:val="0"/>
      <w:szCs w:val="20"/>
      <w:lang w:val="en-GB"/>
    </w:rPr>
  </w:style>
  <w:style w:type="paragraph" w:customStyle="1" w:styleId="Subsection10">
    <w:name w:val="Subsection_1"/>
    <w:basedOn w:val="Section1"/>
    <w:next w:val="Normalaftertitle"/>
    <w:qFormat/>
    <w:rsid w:val="00132FB5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cs="Times New Roman"/>
      <w:bCs w:val="0"/>
      <w:szCs w:val="20"/>
      <w:lang w:val="en-GB" w:bidi="ar-SA"/>
    </w:rPr>
  </w:style>
  <w:style w:type="paragraph" w:customStyle="1" w:styleId="Tableref">
    <w:name w:val="Table_ref"/>
    <w:basedOn w:val="Normal"/>
    <w:next w:val="Normal"/>
    <w:rsid w:val="00132FB5"/>
    <w:pPr>
      <w:keepNext/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cs="Times New Roman"/>
      <w:sz w:val="20"/>
      <w:szCs w:val="20"/>
      <w:lang w:val="en-GB"/>
    </w:rPr>
  </w:style>
  <w:style w:type="paragraph" w:customStyle="1" w:styleId="Questiondate">
    <w:name w:val="Question_date"/>
    <w:basedOn w:val="Normal"/>
    <w:next w:val="Normalaftertitle"/>
    <w:rsid w:val="00132FB5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szCs w:val="20"/>
      <w:lang w:val="en-GB"/>
    </w:rPr>
  </w:style>
  <w:style w:type="paragraph" w:customStyle="1" w:styleId="QuestionNo">
    <w:name w:val="Question_No"/>
    <w:basedOn w:val="Normal"/>
    <w:next w:val="Normal"/>
    <w:rsid w:val="00132FB5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132FB5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Tabletext">
    <w:name w:val="Table_text"/>
    <w:basedOn w:val="Normal"/>
    <w:rsid w:val="00132FB5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TableTextS50">
    <w:name w:val="Table_TextS5"/>
    <w:basedOn w:val="Normal"/>
    <w:rsid w:val="00132FB5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Partref">
    <w:name w:val="Part_ref"/>
    <w:basedOn w:val="Annexref0"/>
    <w:next w:val="Normal"/>
    <w:rsid w:val="00132FB5"/>
  </w:style>
  <w:style w:type="paragraph" w:customStyle="1" w:styleId="Recdate">
    <w:name w:val="Rec_date"/>
    <w:basedOn w:val="Normal"/>
    <w:next w:val="Normalaftertitle"/>
    <w:rsid w:val="00132FB5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szCs w:val="20"/>
      <w:lang w:val="en-GB"/>
    </w:rPr>
  </w:style>
  <w:style w:type="paragraph" w:customStyle="1" w:styleId="OpinionNO0">
    <w:name w:val="Opinion_NO"/>
    <w:basedOn w:val="RecNo"/>
    <w:next w:val="Opiniontitle"/>
    <w:qFormat/>
    <w:rsid w:val="00132FB5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cs="Times New Roman"/>
      <w:caps/>
      <w:szCs w:val="20"/>
      <w:lang w:val="en-GB"/>
    </w:rPr>
  </w:style>
  <w:style w:type="character" w:styleId="Hyperlink">
    <w:name w:val="Hyperlink"/>
    <w:basedOn w:val="DefaultParagraphFont"/>
    <w:unhideWhenUsed/>
    <w:rsid w:val="00132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No List" w:uiPriority="99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qFormat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paragraph" w:customStyle="1" w:styleId="HeadingI0">
    <w:name w:val="Heading_I"/>
    <w:basedOn w:val="Normal"/>
    <w:next w:val="Normal"/>
    <w:rsid w:val="00132FB5"/>
    <w:pPr>
      <w:keepNext/>
      <w:spacing w:before="180"/>
    </w:pPr>
    <w:rPr>
      <w:i/>
      <w:iCs/>
      <w:sz w:val="24"/>
      <w:szCs w:val="32"/>
    </w:rPr>
  </w:style>
  <w:style w:type="paragraph" w:customStyle="1" w:styleId="Logo-1">
    <w:name w:val="Logo-1"/>
    <w:basedOn w:val="LOGO"/>
    <w:qFormat/>
    <w:rsid w:val="00132FB5"/>
    <w:pPr>
      <w:framePr w:wrap="around"/>
    </w:pPr>
  </w:style>
  <w:style w:type="paragraph" w:customStyle="1" w:styleId="Annexref0">
    <w:name w:val="Annex_ref"/>
    <w:basedOn w:val="Normal"/>
    <w:next w:val="Normal"/>
    <w:rsid w:val="00132FB5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Appdef">
    <w:name w:val="App_def"/>
    <w:basedOn w:val="DefaultParagraphFont"/>
    <w:rsid w:val="00132FB5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32FB5"/>
    <w:rPr>
      <w:rFonts w:asciiTheme="minorHAnsi" w:hAnsiTheme="minorHAnsi"/>
    </w:rPr>
  </w:style>
  <w:style w:type="paragraph" w:customStyle="1" w:styleId="Appendixref">
    <w:name w:val="Appendix_ref"/>
    <w:basedOn w:val="Annexref0"/>
    <w:next w:val="Annextitle"/>
    <w:rsid w:val="00132FB5"/>
  </w:style>
  <w:style w:type="paragraph" w:customStyle="1" w:styleId="Artheading">
    <w:name w:val="Art_heading"/>
    <w:basedOn w:val="Normal"/>
    <w:next w:val="Normal"/>
    <w:rsid w:val="00132FB5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ChapNo0">
    <w:name w:val="Chap_No"/>
    <w:basedOn w:val="ArtNo"/>
    <w:next w:val="Normal"/>
    <w:rsid w:val="00132FB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/>
      <w:caps/>
      <w:szCs w:val="20"/>
      <w:lang w:val="en-GB" w:bidi="ar-SA"/>
    </w:rPr>
  </w:style>
  <w:style w:type="paragraph" w:customStyle="1" w:styleId="Equation">
    <w:name w:val="Equation"/>
    <w:basedOn w:val="Normal"/>
    <w:rsid w:val="00132FB5"/>
    <w:pPr>
      <w:tabs>
        <w:tab w:val="clear" w:pos="2268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32FB5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32FB5"/>
    <w:pPr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132FB5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132FB5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32FB5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480" w:after="120" w:line="240" w:lineRule="auto"/>
    </w:pPr>
    <w:rPr>
      <w:rFonts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rsid w:val="00132FB5"/>
    <w:pPr>
      <w:tabs>
        <w:tab w:val="clear" w:pos="1134"/>
        <w:tab w:val="clear" w:pos="2268"/>
        <w:tab w:val="clear" w:pos="5812"/>
        <w:tab w:val="clear" w:pos="9639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Section20">
    <w:name w:val="Section_2"/>
    <w:basedOn w:val="Section1"/>
    <w:rsid w:val="00132FB5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cs="Times New Roman"/>
      <w:b w:val="0"/>
      <w:bCs w:val="0"/>
      <w:i/>
      <w:szCs w:val="20"/>
      <w:lang w:val="en-GB" w:bidi="ar-SA"/>
    </w:rPr>
  </w:style>
  <w:style w:type="paragraph" w:customStyle="1" w:styleId="Section30">
    <w:name w:val="Section_3"/>
    <w:basedOn w:val="Section1"/>
    <w:rsid w:val="00132FB5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cs="Times New Roman"/>
      <w:b w:val="0"/>
      <w:bCs w:val="0"/>
      <w:szCs w:val="20"/>
      <w:lang w:val="en-GB" w:bidi="ar-SA"/>
    </w:rPr>
  </w:style>
  <w:style w:type="paragraph" w:customStyle="1" w:styleId="Sectiontitle">
    <w:name w:val="Section_title"/>
    <w:basedOn w:val="Annextitle"/>
    <w:next w:val="Normalaftertitle"/>
    <w:rsid w:val="00132FB5"/>
    <w:pPr>
      <w:keepLines/>
      <w:bidi w:val="0"/>
      <w:spacing w:after="280" w:line="240" w:lineRule="auto"/>
    </w:pPr>
    <w:rPr>
      <w:rFonts w:cs="Times New Roman"/>
      <w:bCs w:val="0"/>
      <w:szCs w:val="20"/>
      <w:lang w:val="en-GB"/>
    </w:rPr>
  </w:style>
  <w:style w:type="paragraph" w:customStyle="1" w:styleId="Subsection10">
    <w:name w:val="Subsection_1"/>
    <w:basedOn w:val="Section1"/>
    <w:next w:val="Normalaftertitle"/>
    <w:qFormat/>
    <w:rsid w:val="00132FB5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cs="Times New Roman"/>
      <w:bCs w:val="0"/>
      <w:szCs w:val="20"/>
      <w:lang w:val="en-GB" w:bidi="ar-SA"/>
    </w:rPr>
  </w:style>
  <w:style w:type="paragraph" w:customStyle="1" w:styleId="Tableref">
    <w:name w:val="Table_ref"/>
    <w:basedOn w:val="Normal"/>
    <w:next w:val="Normal"/>
    <w:rsid w:val="00132FB5"/>
    <w:pPr>
      <w:keepNext/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cs="Times New Roman"/>
      <w:sz w:val="20"/>
      <w:szCs w:val="20"/>
      <w:lang w:val="en-GB"/>
    </w:rPr>
  </w:style>
  <w:style w:type="paragraph" w:customStyle="1" w:styleId="Questiondate">
    <w:name w:val="Question_date"/>
    <w:basedOn w:val="Normal"/>
    <w:next w:val="Normalaftertitle"/>
    <w:rsid w:val="00132FB5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szCs w:val="20"/>
      <w:lang w:val="en-GB"/>
    </w:rPr>
  </w:style>
  <w:style w:type="paragraph" w:customStyle="1" w:styleId="QuestionNo">
    <w:name w:val="Question_No"/>
    <w:basedOn w:val="Normal"/>
    <w:next w:val="Normal"/>
    <w:rsid w:val="00132FB5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132FB5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Tabletext">
    <w:name w:val="Table_text"/>
    <w:basedOn w:val="Normal"/>
    <w:rsid w:val="00132FB5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TableTextS50">
    <w:name w:val="Table_TextS5"/>
    <w:basedOn w:val="Normal"/>
    <w:rsid w:val="00132FB5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Partref">
    <w:name w:val="Part_ref"/>
    <w:basedOn w:val="Annexref0"/>
    <w:next w:val="Normal"/>
    <w:rsid w:val="00132FB5"/>
  </w:style>
  <w:style w:type="paragraph" w:customStyle="1" w:styleId="Recdate">
    <w:name w:val="Rec_date"/>
    <w:basedOn w:val="Normal"/>
    <w:next w:val="Normalaftertitle"/>
    <w:rsid w:val="00132FB5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szCs w:val="20"/>
      <w:lang w:val="en-GB"/>
    </w:rPr>
  </w:style>
  <w:style w:type="paragraph" w:customStyle="1" w:styleId="OpinionNO0">
    <w:name w:val="Opinion_NO"/>
    <w:basedOn w:val="RecNo"/>
    <w:next w:val="Opiniontitle"/>
    <w:qFormat/>
    <w:rsid w:val="00132FB5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cs="Times New Roman"/>
      <w:caps/>
      <w:szCs w:val="20"/>
      <w:lang w:val="en-GB"/>
    </w:rPr>
  </w:style>
  <w:style w:type="character" w:styleId="Hyperlink">
    <w:name w:val="Hyperlink"/>
    <w:basedOn w:val="DefaultParagraphFont"/>
    <w:unhideWhenUsed/>
    <w:rsid w:val="00132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6b2e75-67fd-4955-a3b0-5ab9934cb50b">CJDSJNEQ73FR-44-8</_dlc_DocId>
    <_dlc_DocIdUrl xmlns="996b2e75-67fd-4955-a3b0-5ab9934cb50b">
      <Url>http://spdev11/en/gmpcs/_layouts/DocIdRedir.aspx?ID=CJDSJNEQ73FR-44-8</Url>
      <Description>CJDSJNEQ73FR-44-8</Description>
    </_dlc_DocIdUrl>
    <DPM_x0020_Author xmlns="32a1a8c5-2265-4ebc-b7a0-2071e2c5c9bb" xsi:nil="false">Documents Proposals Manager (DPM)</DPM_x0020_Author>
    <DPM_x0020_File_x0020_name xmlns="32a1a8c5-2265-4ebc-b7a0-2071e2c5c9bb" xsi:nil="false">S12-WCIT12-C-0019!R2-A1!MSW-A</DPM_x0020_File_x0020_name>
    <DPM_x0020_Version xmlns="32a1a8c5-2265-4ebc-b7a0-2071e2c5c9bb" xsi:nil="false">DPM_v5.3.8.16_prod</DPM_x0020_Versio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370E-58B0-436B-A37D-AEEEF0C233D3}">
  <ds:schemaRefs>
    <ds:schemaRef ds:uri="http://schemas.microsoft.com/office/2006/metadata/properties"/>
    <ds:schemaRef ds:uri="http://schemas.microsoft.com/office/infopath/2007/PartnerControls"/>
    <ds:schemaRef ds:uri="996b2e75-67fd-4955-a3b0-5ab9934cb50b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30324F53-307F-48D8-A576-9BC29A133E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7740F2-8479-4649-A52C-09A6875C9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C46FA-0B95-4F34-BA2B-793818BCF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195913-CF73-4FBF-BA89-3E93B759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2481</Words>
  <Characters>5395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S12-WCIT12-C-0019!R2-A1!MSW-A</vt:lpstr>
    </vt:vector>
  </TitlesOfParts>
  <Manager>General Secretariat - Pool</Manager>
  <Company>International Telecommunication Union (ITU)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S12-WCIT12-C-0019!R2-A1!MSW-A</dc:title>
  <dc:subject>World Conference on International Telecommunications (WCIT)</dc:subject>
  <dc:creator>Documents Proposals Manager (DPM)</dc:creator>
  <cp:keywords>DPM_v5.3.8.16_prod</cp:keywords>
  <cp:lastModifiedBy>Al-Midani, Mohammad Haitham</cp:lastModifiedBy>
  <cp:revision>6</cp:revision>
  <cp:lastPrinted>2012-12-11T19:29:00Z</cp:lastPrinted>
  <dcterms:created xsi:type="dcterms:W3CDTF">2012-12-11T19:18:00Z</dcterms:created>
  <dcterms:modified xsi:type="dcterms:W3CDTF">2012-12-11T19:36:00Z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27aefb2d-6bd4-4d81-bfcc-91fe91ab56ca</vt:lpwstr>
  </property>
</Properties>
</file>