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916FB">
        <w:trPr>
          <w:cantSplit/>
        </w:trPr>
        <w:tc>
          <w:tcPr>
            <w:tcW w:w="6911" w:type="dxa"/>
          </w:tcPr>
          <w:p w:rsidR="00A066F1" w:rsidRPr="008916FB" w:rsidRDefault="00F04067" w:rsidP="00F04067">
            <w:pPr>
              <w:spacing w:before="240" w:after="48" w:line="240" w:lineRule="atLeast"/>
              <w:rPr>
                <w:rFonts w:cstheme="minorHAnsi"/>
                <w:b/>
                <w:bCs/>
                <w:position w:val="6"/>
                <w:sz w:val="28"/>
                <w:szCs w:val="28"/>
              </w:rPr>
            </w:pPr>
            <w:r w:rsidRPr="008916FB">
              <w:rPr>
                <w:rFonts w:cstheme="minorHAnsi"/>
                <w:b/>
                <w:position w:val="6"/>
                <w:sz w:val="28"/>
                <w:szCs w:val="28"/>
              </w:rPr>
              <w:t xml:space="preserve">World Conference on International </w:t>
            </w:r>
            <w:r w:rsidR="00DD08B4" w:rsidRPr="008916FB">
              <w:rPr>
                <w:rFonts w:cstheme="minorHAnsi"/>
                <w:b/>
                <w:position w:val="6"/>
                <w:sz w:val="28"/>
                <w:szCs w:val="28"/>
              </w:rPr>
              <w:br/>
            </w:r>
            <w:r w:rsidRPr="008916FB">
              <w:rPr>
                <w:rFonts w:cstheme="minorHAnsi"/>
                <w:b/>
                <w:position w:val="6"/>
                <w:sz w:val="28"/>
                <w:szCs w:val="28"/>
              </w:rPr>
              <w:t>Telecommunications (WCIT-12)</w:t>
            </w:r>
            <w:r w:rsidRPr="008916FB">
              <w:rPr>
                <w:rFonts w:cstheme="minorHAnsi"/>
                <w:b/>
                <w:position w:val="6"/>
                <w:sz w:val="28"/>
                <w:szCs w:val="28"/>
              </w:rPr>
              <w:br/>
            </w:r>
            <w:r w:rsidRPr="008916FB">
              <w:rPr>
                <w:rFonts w:cstheme="minorHAnsi"/>
                <w:b/>
                <w:bCs/>
                <w:position w:val="6"/>
                <w:sz w:val="22"/>
                <w:szCs w:val="22"/>
              </w:rPr>
              <w:t>Dubai, 3-14 December 2012</w:t>
            </w:r>
          </w:p>
        </w:tc>
        <w:tc>
          <w:tcPr>
            <w:tcW w:w="3120" w:type="dxa"/>
          </w:tcPr>
          <w:p w:rsidR="00A066F1" w:rsidRPr="008916FB" w:rsidRDefault="00A066F1" w:rsidP="00A066F1">
            <w:pPr>
              <w:spacing w:before="0" w:line="240" w:lineRule="atLeast"/>
              <w:rPr>
                <w:rFonts w:cstheme="minorHAnsi"/>
              </w:rPr>
            </w:pPr>
            <w:bookmarkStart w:id="0" w:name="ditulogo"/>
            <w:bookmarkEnd w:id="0"/>
            <w:r w:rsidRPr="008916FB">
              <w:rPr>
                <w:rFonts w:cstheme="minorHAnsi"/>
                <w:noProof/>
                <w:lang w:val="en-US" w:eastAsia="zh-CN"/>
              </w:rPr>
              <w:drawing>
                <wp:inline distT="0" distB="0" distL="0" distR="0" wp14:anchorId="40030021" wp14:editId="4E28CCBA">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8916FB">
        <w:trPr>
          <w:cantSplit/>
        </w:trPr>
        <w:tc>
          <w:tcPr>
            <w:tcW w:w="6911" w:type="dxa"/>
            <w:tcBorders>
              <w:bottom w:val="single" w:sz="12" w:space="0" w:color="auto"/>
            </w:tcBorders>
          </w:tcPr>
          <w:p w:rsidR="00A066F1" w:rsidRPr="008916F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8916FB" w:rsidRDefault="00A066F1" w:rsidP="00A066F1">
            <w:pPr>
              <w:spacing w:before="0" w:line="240" w:lineRule="atLeast"/>
              <w:rPr>
                <w:rFonts w:cstheme="minorHAnsi"/>
                <w:szCs w:val="24"/>
              </w:rPr>
            </w:pPr>
          </w:p>
        </w:tc>
      </w:tr>
      <w:tr w:rsidR="00A066F1" w:rsidRPr="008916FB">
        <w:trPr>
          <w:cantSplit/>
        </w:trPr>
        <w:tc>
          <w:tcPr>
            <w:tcW w:w="6911" w:type="dxa"/>
            <w:tcBorders>
              <w:top w:val="single" w:sz="12" w:space="0" w:color="auto"/>
            </w:tcBorders>
          </w:tcPr>
          <w:p w:rsidR="00A066F1" w:rsidRPr="008916F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8916FB" w:rsidRDefault="00A066F1" w:rsidP="00A066F1">
            <w:pPr>
              <w:spacing w:before="0" w:line="240" w:lineRule="atLeast"/>
              <w:rPr>
                <w:rFonts w:cstheme="minorHAnsi"/>
                <w:sz w:val="20"/>
              </w:rPr>
            </w:pPr>
          </w:p>
        </w:tc>
      </w:tr>
      <w:tr w:rsidR="00A066F1" w:rsidRPr="008916FB">
        <w:trPr>
          <w:cantSplit/>
          <w:trHeight w:val="23"/>
        </w:trPr>
        <w:tc>
          <w:tcPr>
            <w:tcW w:w="6911" w:type="dxa"/>
            <w:shd w:val="clear" w:color="auto" w:fill="auto"/>
          </w:tcPr>
          <w:p w:rsidR="00A066F1" w:rsidRPr="008916FB" w:rsidRDefault="00137EB3" w:rsidP="004131D4">
            <w:pPr>
              <w:pStyle w:val="Committee"/>
              <w:framePr w:hSpace="0" w:wrap="auto" w:hAnchor="text" w:yAlign="inline"/>
            </w:pPr>
            <w:bookmarkStart w:id="2" w:name="dnum" w:colFirst="1" w:colLast="1"/>
            <w:bookmarkStart w:id="3" w:name="dmeeting" w:colFirst="0" w:colLast="0"/>
            <w:bookmarkEnd w:id="1"/>
            <w:r>
              <w:t>PLENARY MEETING</w:t>
            </w:r>
          </w:p>
        </w:tc>
        <w:tc>
          <w:tcPr>
            <w:tcW w:w="3120" w:type="dxa"/>
          </w:tcPr>
          <w:p w:rsidR="00A066F1" w:rsidRPr="008916FB" w:rsidRDefault="00E55816" w:rsidP="00AA666F">
            <w:pPr>
              <w:tabs>
                <w:tab w:val="left" w:pos="851"/>
              </w:tabs>
              <w:spacing w:before="0" w:line="240" w:lineRule="atLeast"/>
              <w:rPr>
                <w:rFonts w:cstheme="minorHAnsi"/>
                <w:szCs w:val="24"/>
              </w:rPr>
            </w:pPr>
            <w:r w:rsidRPr="008916FB">
              <w:rPr>
                <w:rFonts w:cstheme="minorHAnsi"/>
                <w:b/>
                <w:szCs w:val="24"/>
              </w:rPr>
              <w:t>Revision 1 to</w:t>
            </w:r>
            <w:r w:rsidRPr="008916FB">
              <w:rPr>
                <w:rFonts w:cstheme="minorHAnsi"/>
                <w:b/>
                <w:szCs w:val="24"/>
              </w:rPr>
              <w:br/>
              <w:t>Document 27</w:t>
            </w:r>
            <w:r w:rsidR="00A066F1" w:rsidRPr="008916FB">
              <w:rPr>
                <w:rFonts w:cstheme="minorHAnsi"/>
                <w:b/>
                <w:szCs w:val="24"/>
              </w:rPr>
              <w:t>-</w:t>
            </w:r>
            <w:r w:rsidR="005E10C9" w:rsidRPr="008916FB">
              <w:rPr>
                <w:rFonts w:cstheme="minorHAnsi"/>
                <w:b/>
                <w:szCs w:val="24"/>
              </w:rPr>
              <w:t>E</w:t>
            </w:r>
          </w:p>
        </w:tc>
      </w:tr>
      <w:tr w:rsidR="00A066F1" w:rsidRPr="008916FB">
        <w:trPr>
          <w:cantSplit/>
          <w:trHeight w:val="23"/>
        </w:trPr>
        <w:tc>
          <w:tcPr>
            <w:tcW w:w="6911" w:type="dxa"/>
            <w:shd w:val="clear" w:color="auto" w:fill="auto"/>
          </w:tcPr>
          <w:p w:rsidR="00A066F1" w:rsidRPr="008916F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8916FB" w:rsidRDefault="00E55816" w:rsidP="002276E4">
            <w:pPr>
              <w:spacing w:before="0" w:line="240" w:lineRule="atLeast"/>
              <w:rPr>
                <w:rFonts w:cstheme="minorHAnsi"/>
                <w:szCs w:val="24"/>
              </w:rPr>
            </w:pPr>
            <w:r w:rsidRPr="008916FB">
              <w:rPr>
                <w:rFonts w:cstheme="minorHAnsi"/>
                <w:b/>
                <w:szCs w:val="24"/>
              </w:rPr>
              <w:t>1</w:t>
            </w:r>
            <w:r w:rsidR="002276E4" w:rsidRPr="008916FB">
              <w:rPr>
                <w:rFonts w:cstheme="minorHAnsi"/>
                <w:b/>
                <w:szCs w:val="24"/>
              </w:rPr>
              <w:t>7</w:t>
            </w:r>
            <w:r w:rsidRPr="008916FB">
              <w:rPr>
                <w:rFonts w:cstheme="minorHAnsi"/>
                <w:b/>
                <w:szCs w:val="24"/>
              </w:rPr>
              <w:t xml:space="preserve"> November 2012</w:t>
            </w:r>
          </w:p>
        </w:tc>
      </w:tr>
      <w:tr w:rsidR="00A066F1" w:rsidRPr="008916FB">
        <w:trPr>
          <w:cantSplit/>
          <w:trHeight w:val="23"/>
        </w:trPr>
        <w:tc>
          <w:tcPr>
            <w:tcW w:w="6911" w:type="dxa"/>
            <w:shd w:val="clear" w:color="auto" w:fill="auto"/>
          </w:tcPr>
          <w:p w:rsidR="00A066F1" w:rsidRPr="008916F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8916FB" w:rsidRDefault="00E55816" w:rsidP="00A066F1">
            <w:pPr>
              <w:tabs>
                <w:tab w:val="left" w:pos="993"/>
              </w:tabs>
              <w:spacing w:before="0"/>
              <w:rPr>
                <w:rFonts w:cstheme="minorHAnsi"/>
                <w:b/>
                <w:szCs w:val="24"/>
              </w:rPr>
            </w:pPr>
            <w:r w:rsidRPr="008916FB">
              <w:rPr>
                <w:rFonts w:cstheme="minorHAnsi"/>
                <w:b/>
                <w:szCs w:val="24"/>
              </w:rPr>
              <w:t>Original: Russian</w:t>
            </w:r>
          </w:p>
        </w:tc>
      </w:tr>
      <w:tr w:rsidR="00A066F1" w:rsidRPr="008916FB" w:rsidTr="00025864">
        <w:trPr>
          <w:cantSplit/>
          <w:trHeight w:val="23"/>
        </w:trPr>
        <w:tc>
          <w:tcPr>
            <w:tcW w:w="10031" w:type="dxa"/>
            <w:gridSpan w:val="2"/>
            <w:shd w:val="clear" w:color="auto" w:fill="auto"/>
          </w:tcPr>
          <w:p w:rsidR="00A066F1" w:rsidRPr="008916FB" w:rsidRDefault="00A066F1" w:rsidP="00A066F1">
            <w:pPr>
              <w:tabs>
                <w:tab w:val="left" w:pos="993"/>
              </w:tabs>
              <w:spacing w:before="0"/>
              <w:rPr>
                <w:rFonts w:ascii="Verdana" w:hAnsi="Verdana"/>
                <w:b/>
                <w:szCs w:val="24"/>
              </w:rPr>
            </w:pPr>
          </w:p>
        </w:tc>
      </w:tr>
      <w:tr w:rsidR="00E55816" w:rsidRPr="008916FB" w:rsidTr="00025864">
        <w:trPr>
          <w:cantSplit/>
          <w:trHeight w:val="23"/>
        </w:trPr>
        <w:tc>
          <w:tcPr>
            <w:tcW w:w="10031" w:type="dxa"/>
            <w:gridSpan w:val="2"/>
            <w:shd w:val="clear" w:color="auto" w:fill="auto"/>
          </w:tcPr>
          <w:p w:rsidR="00E55816" w:rsidRPr="008916FB" w:rsidRDefault="00E55816" w:rsidP="00E55816">
            <w:pPr>
              <w:pStyle w:val="Source"/>
            </w:pPr>
            <w:r w:rsidRPr="008916FB">
              <w:t>Russian Federation</w:t>
            </w:r>
          </w:p>
        </w:tc>
      </w:tr>
      <w:tr w:rsidR="00E55816" w:rsidRPr="008916FB" w:rsidTr="00025864">
        <w:trPr>
          <w:cantSplit/>
          <w:trHeight w:val="23"/>
        </w:trPr>
        <w:tc>
          <w:tcPr>
            <w:tcW w:w="10031" w:type="dxa"/>
            <w:gridSpan w:val="2"/>
            <w:shd w:val="clear" w:color="auto" w:fill="auto"/>
          </w:tcPr>
          <w:p w:rsidR="00E55816" w:rsidRPr="008916FB" w:rsidRDefault="007D5320" w:rsidP="00E55816">
            <w:pPr>
              <w:pStyle w:val="Title1"/>
            </w:pPr>
            <w:r w:rsidRPr="008916FB">
              <w:t>proposals for the work of the conference</w:t>
            </w:r>
          </w:p>
        </w:tc>
      </w:tr>
      <w:tr w:rsidR="00E55816" w:rsidRPr="008916FB" w:rsidTr="00025864">
        <w:trPr>
          <w:cantSplit/>
          <w:trHeight w:val="23"/>
        </w:trPr>
        <w:tc>
          <w:tcPr>
            <w:tcW w:w="10031" w:type="dxa"/>
            <w:gridSpan w:val="2"/>
            <w:shd w:val="clear" w:color="auto" w:fill="auto"/>
          </w:tcPr>
          <w:p w:rsidR="00E55816" w:rsidRPr="008916FB" w:rsidRDefault="00E55816" w:rsidP="00E55816">
            <w:pPr>
              <w:pStyle w:val="Title2"/>
            </w:pPr>
          </w:p>
        </w:tc>
      </w:tr>
      <w:tr w:rsidR="00A538A6" w:rsidRPr="008916FB" w:rsidTr="00025864">
        <w:trPr>
          <w:cantSplit/>
          <w:trHeight w:val="23"/>
        </w:trPr>
        <w:tc>
          <w:tcPr>
            <w:tcW w:w="10031" w:type="dxa"/>
            <w:gridSpan w:val="2"/>
            <w:shd w:val="clear" w:color="auto" w:fill="auto"/>
          </w:tcPr>
          <w:p w:rsidR="00A538A6" w:rsidRPr="008916FB" w:rsidRDefault="00A538A6" w:rsidP="004B13CB">
            <w:pPr>
              <w:pStyle w:val="Agendaitem"/>
              <w:rPr>
                <w:lang w:val="en-GB"/>
              </w:rPr>
            </w:pPr>
          </w:p>
        </w:tc>
      </w:tr>
    </w:tbl>
    <w:bookmarkEnd w:id="6"/>
    <w:bookmarkEnd w:id="7"/>
    <w:p w:rsidR="002276E4" w:rsidRPr="008916FB" w:rsidRDefault="002276E4" w:rsidP="002276E4">
      <w:r w:rsidRPr="008916FB">
        <w:t>A key trend in the development of today’s information society is the steady growth in the role of the Internet within the international telecommunication system.</w:t>
      </w:r>
    </w:p>
    <w:p w:rsidR="002276E4" w:rsidRPr="008916FB" w:rsidRDefault="002276E4" w:rsidP="002276E4">
      <w:r w:rsidRPr="008916FB">
        <w:t>The additions to the ITRs proposed below are aimed at formulating an approach that views the Internet as a new global telecommunication infrastructure, and also as a part of the national telecommunication infrastructure of each Member State, and, accordingly, at ensuring that Internet numbering, naming, addressing and identification resources are considered an international resource.</w:t>
      </w:r>
    </w:p>
    <w:p w:rsidR="002F5E20" w:rsidRPr="008916FB" w:rsidRDefault="008916FB" w:rsidP="002F5E20">
      <w:pPr>
        <w:pStyle w:val="ArtNo"/>
      </w:pPr>
      <w:r w:rsidRPr="008916FB">
        <w:t>Article 2</w:t>
      </w:r>
    </w:p>
    <w:p w:rsidR="002F5E20" w:rsidRPr="008916FB" w:rsidRDefault="008916FB" w:rsidP="002F5E20">
      <w:pPr>
        <w:pStyle w:val="Arttitle"/>
      </w:pPr>
      <w:r w:rsidRPr="008916FB">
        <w:t>Definitions</w:t>
      </w:r>
    </w:p>
    <w:p w:rsidR="00A213CF" w:rsidRPr="008916FB" w:rsidRDefault="008916FB">
      <w:pPr>
        <w:pStyle w:val="Proposal"/>
      </w:pPr>
      <w:r w:rsidRPr="008916FB">
        <w:rPr>
          <w:b/>
        </w:rPr>
        <w:t>ADD</w:t>
      </w:r>
      <w:r w:rsidRPr="008916FB">
        <w:tab/>
        <w:t>RUS/27/1</w:t>
      </w:r>
    </w:p>
    <w:p w:rsidR="00630096" w:rsidRPr="008916FB" w:rsidRDefault="008916FB" w:rsidP="00B32E6B">
      <w:r w:rsidRPr="008916FB">
        <w:rPr>
          <w:rStyle w:val="Artdef"/>
        </w:rPr>
        <w:t>27A</w:t>
      </w:r>
      <w:r w:rsidRPr="008916FB">
        <w:tab/>
      </w:r>
      <w:r w:rsidR="002276E4" w:rsidRPr="008916FB">
        <w:t>2.11</w:t>
      </w:r>
      <w:r w:rsidR="002276E4" w:rsidRPr="008916FB">
        <w:tab/>
      </w:r>
      <w:r w:rsidR="002276E4" w:rsidRPr="008916FB">
        <w:rPr>
          <w:i/>
          <w:iCs/>
        </w:rPr>
        <w:t>Internet</w:t>
      </w:r>
      <w:r w:rsidR="002276E4" w:rsidRPr="008916FB">
        <w:t>: An international conglomeration of interconnected telecommunication networks which provides for the interaction of connected information systems and their users, by carrying their traffic using a single system of numbering, naming, addressing, identification, protocols and procedures that is defined by Internet Standards.</w:t>
      </w:r>
    </w:p>
    <w:p w:rsidR="00A213CF" w:rsidRPr="008916FB" w:rsidRDefault="008916FB">
      <w:pPr>
        <w:pStyle w:val="Reasons"/>
      </w:pPr>
      <w:r w:rsidRPr="008916FB">
        <w:rPr>
          <w:b/>
        </w:rPr>
        <w:t>Reasons:</w:t>
      </w:r>
      <w:r w:rsidRPr="008916FB">
        <w:tab/>
      </w:r>
      <w:r w:rsidR="002276E4" w:rsidRPr="008916FB">
        <w:t>IETF RFC 2418, taking into account the terms and definitions in the ITU Constitution and Convention and the WSIS (Geneva 2003 – Tunis 2005) outcome documents.</w:t>
      </w:r>
    </w:p>
    <w:p w:rsidR="00A213CF" w:rsidRPr="008916FB" w:rsidRDefault="008916FB">
      <w:pPr>
        <w:pStyle w:val="Proposal"/>
      </w:pPr>
      <w:r w:rsidRPr="008916FB">
        <w:rPr>
          <w:b/>
        </w:rPr>
        <w:t>ADD</w:t>
      </w:r>
      <w:r w:rsidRPr="008916FB">
        <w:tab/>
        <w:t>RUS/27/2</w:t>
      </w:r>
    </w:p>
    <w:p w:rsidR="00630096" w:rsidRPr="008916FB" w:rsidRDefault="008916FB" w:rsidP="00630096">
      <w:r w:rsidRPr="008916FB">
        <w:rPr>
          <w:rStyle w:val="Artdef"/>
        </w:rPr>
        <w:t>27B</w:t>
      </w:r>
      <w:r w:rsidRPr="008916FB">
        <w:tab/>
        <w:t>2.12</w:t>
      </w:r>
      <w:r w:rsidRPr="008916FB">
        <w:tab/>
      </w:r>
      <w:r w:rsidRPr="008916FB">
        <w:rPr>
          <w:i/>
          <w:iCs/>
        </w:rPr>
        <w:t>Internet traffic</w:t>
      </w:r>
      <w:r w:rsidRPr="008916FB">
        <w:t xml:space="preserve">: Traffic generated by interacting information systems connected to the telecommunication networks that constitute the Internet. </w:t>
      </w:r>
    </w:p>
    <w:p w:rsidR="00A213CF" w:rsidRPr="008916FB" w:rsidRDefault="00A213CF">
      <w:pPr>
        <w:pStyle w:val="Reasons"/>
      </w:pPr>
    </w:p>
    <w:p w:rsidR="00A213CF" w:rsidRPr="008916FB" w:rsidRDefault="008916FB">
      <w:pPr>
        <w:pStyle w:val="Proposal"/>
      </w:pPr>
      <w:r w:rsidRPr="008916FB">
        <w:rPr>
          <w:b/>
        </w:rPr>
        <w:lastRenderedPageBreak/>
        <w:t>ADD</w:t>
      </w:r>
      <w:r w:rsidRPr="008916FB">
        <w:tab/>
        <w:t>RUS/27/3</w:t>
      </w:r>
    </w:p>
    <w:p w:rsidR="00630096" w:rsidRPr="008916FB" w:rsidRDefault="008916FB" w:rsidP="002276E4">
      <w:r w:rsidRPr="008916FB">
        <w:rPr>
          <w:rStyle w:val="Artdef"/>
          <w:szCs w:val="24"/>
        </w:rPr>
        <w:t>27C</w:t>
      </w:r>
      <w:r w:rsidRPr="008916FB">
        <w:tab/>
      </w:r>
      <w:r w:rsidR="002276E4" w:rsidRPr="008916FB">
        <w:t>2.13</w:t>
      </w:r>
      <w:r w:rsidR="002276E4" w:rsidRPr="008916FB">
        <w:tab/>
      </w:r>
      <w:r w:rsidR="002276E4" w:rsidRPr="008916FB">
        <w:rPr>
          <w:i/>
          <w:iCs/>
        </w:rPr>
        <w:t>Internet access</w:t>
      </w:r>
      <w:r w:rsidR="002276E4" w:rsidRPr="008916FB">
        <w:t>: The ability to interact through the exchange of Internet traffic with any information systems connected to the telecommunication networks that constitute the Internet.</w:t>
      </w:r>
    </w:p>
    <w:p w:rsidR="00A213CF" w:rsidRPr="008916FB" w:rsidRDefault="00A213CF">
      <w:pPr>
        <w:pStyle w:val="Reasons"/>
      </w:pPr>
    </w:p>
    <w:p w:rsidR="00A213CF" w:rsidRPr="008916FB" w:rsidRDefault="008916FB">
      <w:pPr>
        <w:pStyle w:val="Proposal"/>
      </w:pPr>
      <w:r w:rsidRPr="008916FB">
        <w:rPr>
          <w:b/>
        </w:rPr>
        <w:t>ADD</w:t>
      </w:r>
      <w:r w:rsidRPr="008916FB">
        <w:tab/>
        <w:t>RUS/27/4</w:t>
      </w:r>
    </w:p>
    <w:p w:rsidR="00630096" w:rsidRPr="008916FB" w:rsidRDefault="008916FB" w:rsidP="00B4501E">
      <w:r w:rsidRPr="008916FB">
        <w:rPr>
          <w:rStyle w:val="Artdef"/>
        </w:rPr>
        <w:t>27D</w:t>
      </w:r>
      <w:r w:rsidRPr="008916FB">
        <w:tab/>
      </w:r>
      <w:r w:rsidR="00B4501E" w:rsidRPr="008916FB">
        <w:t>2.14</w:t>
      </w:r>
      <w:r w:rsidR="00B4501E" w:rsidRPr="008916FB">
        <w:tab/>
      </w:r>
      <w:r w:rsidR="00B4501E" w:rsidRPr="008916FB">
        <w:rPr>
          <w:i/>
          <w:iCs/>
        </w:rPr>
        <w:t>Basic Internet infrastructure</w:t>
      </w:r>
      <w:r w:rsidR="00B4501E" w:rsidRPr="008916FB">
        <w:t>: Telecommunication facilities and information systems which are vitally important for ensuring integrity, reliable operation and security of the Internet.</w:t>
      </w:r>
    </w:p>
    <w:p w:rsidR="00A213CF" w:rsidRPr="008916FB" w:rsidRDefault="00A213CF">
      <w:pPr>
        <w:pStyle w:val="Reasons"/>
      </w:pPr>
    </w:p>
    <w:p w:rsidR="00A213CF" w:rsidRPr="008916FB" w:rsidRDefault="008916FB">
      <w:pPr>
        <w:pStyle w:val="Proposal"/>
      </w:pPr>
      <w:r w:rsidRPr="008916FB">
        <w:rPr>
          <w:b/>
        </w:rPr>
        <w:t>ADD</w:t>
      </w:r>
      <w:r w:rsidRPr="008916FB">
        <w:tab/>
        <w:t>RUS/27/5</w:t>
      </w:r>
    </w:p>
    <w:p w:rsidR="00A213CF" w:rsidRPr="008916FB" w:rsidRDefault="00C8439E">
      <w:r w:rsidRPr="008916FB">
        <w:rPr>
          <w:rStyle w:val="Artdef"/>
        </w:rPr>
        <w:t>27E</w:t>
      </w:r>
      <w:r w:rsidRPr="008916FB">
        <w:tab/>
        <w:t>2.15</w:t>
      </w:r>
      <w:r w:rsidRPr="008916FB">
        <w:tab/>
      </w:r>
      <w:r w:rsidRPr="008916FB">
        <w:rPr>
          <w:i/>
          <w:iCs/>
        </w:rPr>
        <w:t>National Internet segment</w:t>
      </w:r>
      <w:r w:rsidRPr="008916FB">
        <w:t>: Telecommunication networks or parts thereof which are located within the territory of the respective State and used to carry Internet traffic and/or provide Internet access.</w:t>
      </w:r>
    </w:p>
    <w:p w:rsidR="00A213CF" w:rsidRPr="008916FB" w:rsidRDefault="00A213CF">
      <w:pPr>
        <w:pStyle w:val="Reasons"/>
      </w:pPr>
    </w:p>
    <w:p w:rsidR="00A213CF" w:rsidRPr="00137EB3" w:rsidRDefault="008916FB">
      <w:pPr>
        <w:pStyle w:val="Proposal"/>
        <w:rPr>
          <w:lang w:val="fr-CH"/>
        </w:rPr>
      </w:pPr>
      <w:r w:rsidRPr="00137EB3">
        <w:rPr>
          <w:b/>
          <w:lang w:val="fr-CH"/>
        </w:rPr>
        <w:t>ADD</w:t>
      </w:r>
      <w:r w:rsidRPr="00137EB3">
        <w:rPr>
          <w:lang w:val="fr-CH"/>
        </w:rPr>
        <w:tab/>
        <w:t>RUS/27/6</w:t>
      </w:r>
    </w:p>
    <w:p w:rsidR="00630096" w:rsidRPr="00137EB3" w:rsidRDefault="008916FB" w:rsidP="00630096">
      <w:pPr>
        <w:pStyle w:val="ArtNo"/>
        <w:rPr>
          <w:rStyle w:val="Artdef"/>
          <w:b w:val="0"/>
          <w:lang w:val="fr-CH"/>
        </w:rPr>
      </w:pPr>
      <w:r w:rsidRPr="00137EB3">
        <w:rPr>
          <w:lang w:val="fr-CH"/>
        </w:rPr>
        <w:t xml:space="preserve">Article </w:t>
      </w:r>
      <w:r w:rsidRPr="00137EB3">
        <w:rPr>
          <w:rStyle w:val="Artdef"/>
          <w:b w:val="0"/>
          <w:lang w:val="fr-CH"/>
        </w:rPr>
        <w:t>3</w:t>
      </w:r>
      <w:r w:rsidRPr="008916FB">
        <w:rPr>
          <w:rStyle w:val="Artdef"/>
          <w:b w:val="0"/>
        </w:rPr>
        <w:t>А</w:t>
      </w:r>
    </w:p>
    <w:p w:rsidR="00630096" w:rsidRPr="00137EB3" w:rsidRDefault="008916FB" w:rsidP="002E36A0">
      <w:pPr>
        <w:pStyle w:val="Arttitle"/>
        <w:rPr>
          <w:lang w:val="fr-CH"/>
        </w:rPr>
      </w:pPr>
      <w:r w:rsidRPr="00137EB3">
        <w:rPr>
          <w:lang w:val="fr-CH"/>
        </w:rPr>
        <w:t>Internet</w:t>
      </w:r>
    </w:p>
    <w:p w:rsidR="00A213CF" w:rsidRPr="00137EB3" w:rsidRDefault="00A213CF">
      <w:pPr>
        <w:pStyle w:val="Reasons"/>
        <w:rPr>
          <w:lang w:val="fr-CH"/>
        </w:rPr>
      </w:pPr>
    </w:p>
    <w:p w:rsidR="00A213CF" w:rsidRPr="00137EB3" w:rsidRDefault="008916FB">
      <w:pPr>
        <w:pStyle w:val="Proposal"/>
        <w:rPr>
          <w:lang w:val="fr-CH"/>
        </w:rPr>
      </w:pPr>
      <w:r w:rsidRPr="00137EB3">
        <w:rPr>
          <w:b/>
          <w:lang w:val="fr-CH"/>
        </w:rPr>
        <w:t>ADD</w:t>
      </w:r>
      <w:r w:rsidRPr="00137EB3">
        <w:rPr>
          <w:lang w:val="fr-CH"/>
        </w:rPr>
        <w:tab/>
        <w:t>RUS/27/7</w:t>
      </w:r>
    </w:p>
    <w:p w:rsidR="00630096" w:rsidRPr="008916FB" w:rsidRDefault="008916FB" w:rsidP="00F72287">
      <w:pPr>
        <w:pStyle w:val="Normalaftertitle"/>
      </w:pPr>
      <w:r w:rsidRPr="008916FB">
        <w:rPr>
          <w:rStyle w:val="Artdef"/>
        </w:rPr>
        <w:t>31A</w:t>
      </w:r>
      <w:r w:rsidRPr="008916FB">
        <w:tab/>
      </w:r>
      <w:r w:rsidR="00C8439E" w:rsidRPr="008916FB">
        <w:t>3A.1</w:t>
      </w:r>
      <w:r w:rsidR="00C8439E" w:rsidRPr="008916FB">
        <w:tab/>
        <w:t>Internet governance shall be effected through the development and application by governments, the private sector and civil society of shared principles, norms, rules, decision-making procedures and programmes that shape the evolution and use of the Internet.</w:t>
      </w:r>
    </w:p>
    <w:p w:rsidR="00A213CF" w:rsidRPr="008916FB" w:rsidRDefault="008916FB">
      <w:pPr>
        <w:pStyle w:val="Reasons"/>
      </w:pPr>
      <w:r w:rsidRPr="008916FB">
        <w:rPr>
          <w:b/>
        </w:rPr>
        <w:t>Reasons:</w:t>
      </w:r>
      <w:r w:rsidRPr="008916FB">
        <w:tab/>
      </w:r>
      <w:r w:rsidR="00FC5A7E" w:rsidRPr="008916FB">
        <w:rPr>
          <w:rFonts w:cs="Calibri"/>
        </w:rPr>
        <w:t xml:space="preserve">§ </w:t>
      </w:r>
      <w:r w:rsidR="00FC5A7E" w:rsidRPr="008916FB">
        <w:t>34 of the Tunis Agenda for the Information Society, WSIS, Geneva 2003 – Tunis 2005.</w:t>
      </w:r>
    </w:p>
    <w:p w:rsidR="00A213CF" w:rsidRPr="008916FB" w:rsidRDefault="008916FB">
      <w:pPr>
        <w:pStyle w:val="Proposal"/>
      </w:pPr>
      <w:r w:rsidRPr="008916FB">
        <w:rPr>
          <w:b/>
        </w:rPr>
        <w:t>ADD</w:t>
      </w:r>
      <w:r w:rsidRPr="008916FB">
        <w:tab/>
        <w:t>RUS/27/8</w:t>
      </w:r>
    </w:p>
    <w:p w:rsidR="00630096" w:rsidRPr="008916FB" w:rsidRDefault="008916FB" w:rsidP="00FC5A7E">
      <w:pPr>
        <w:rPr>
          <w:lang w:bidi="ar-EG"/>
        </w:rPr>
      </w:pPr>
      <w:r w:rsidRPr="008916FB">
        <w:rPr>
          <w:rStyle w:val="Artdef"/>
          <w:szCs w:val="24"/>
        </w:rPr>
        <w:t>31B</w:t>
      </w:r>
      <w:r w:rsidRPr="008916FB">
        <w:tab/>
      </w:r>
      <w:r w:rsidR="00FC5A7E" w:rsidRPr="008916FB">
        <w:t>3A.2</w:t>
      </w:r>
      <w:r w:rsidR="00FC5A7E" w:rsidRPr="008916FB">
        <w:tab/>
        <w:t xml:space="preserve">Member States shall have equal rights to manage the Internet, including in regard to </w:t>
      </w:r>
      <w:r w:rsidR="00FC5A7E" w:rsidRPr="008916FB">
        <w:rPr>
          <w:lang w:bidi="ar-EG"/>
        </w:rPr>
        <w:t>the allotment, assignment and reclamation of Internet numbering, naming, addressing and identification resources and to support for the operation and development of basic Internet infrastructure.</w:t>
      </w:r>
    </w:p>
    <w:p w:rsidR="00A213CF" w:rsidRPr="008916FB" w:rsidRDefault="008916FB">
      <w:pPr>
        <w:pStyle w:val="Reasons"/>
      </w:pPr>
      <w:r w:rsidRPr="008916FB">
        <w:rPr>
          <w:b/>
        </w:rPr>
        <w:t>Reasons:</w:t>
      </w:r>
      <w:r w:rsidRPr="008916FB">
        <w:tab/>
      </w:r>
      <w:r w:rsidR="001F5CF3" w:rsidRPr="008916FB">
        <w:rPr>
          <w:rFonts w:cs="Calibri"/>
        </w:rPr>
        <w:t xml:space="preserve">§§ </w:t>
      </w:r>
      <w:r w:rsidR="001F5CF3" w:rsidRPr="008916FB">
        <w:t>38, 52 and 53 of the Tunis Agenda for the Information Society, WSIS, Geneva 2003 – Tunis 2005.</w:t>
      </w:r>
    </w:p>
    <w:p w:rsidR="00A213CF" w:rsidRPr="008916FB" w:rsidRDefault="008916FB">
      <w:pPr>
        <w:pStyle w:val="Proposal"/>
      </w:pPr>
      <w:r w:rsidRPr="008916FB">
        <w:rPr>
          <w:b/>
        </w:rPr>
        <w:t>ADD</w:t>
      </w:r>
      <w:r w:rsidRPr="008916FB">
        <w:tab/>
        <w:t>RUS/27/9</w:t>
      </w:r>
    </w:p>
    <w:p w:rsidR="00630096" w:rsidRPr="008916FB" w:rsidRDefault="008916FB" w:rsidP="00AC1150">
      <w:r w:rsidRPr="008916FB">
        <w:rPr>
          <w:rStyle w:val="Artdef"/>
        </w:rPr>
        <w:t>31C</w:t>
      </w:r>
      <w:r w:rsidRPr="008916FB">
        <w:tab/>
      </w:r>
      <w:r w:rsidR="00AC1150" w:rsidRPr="008916FB">
        <w:t>3A.3</w:t>
      </w:r>
      <w:r w:rsidR="00AC1150" w:rsidRPr="008916FB">
        <w:tab/>
        <w:t xml:space="preserve">Member States shall have the sovereign right to establish and implement public policy, including international policy, on matters of Internet governance, and to regulate the </w:t>
      </w:r>
      <w:r w:rsidR="00AC1150" w:rsidRPr="008916FB">
        <w:lastRenderedPageBreak/>
        <w:t>national Internet segment, as well as the activities within their territory of operating agencies providing Internet access or carrying Internet traffic.</w:t>
      </w:r>
    </w:p>
    <w:p w:rsidR="00A213CF" w:rsidRPr="008916FB" w:rsidRDefault="008916FB">
      <w:pPr>
        <w:pStyle w:val="Reasons"/>
      </w:pPr>
      <w:r w:rsidRPr="008916FB">
        <w:rPr>
          <w:b/>
        </w:rPr>
        <w:t>Reasons:</w:t>
      </w:r>
      <w:r w:rsidRPr="008916FB">
        <w:tab/>
      </w:r>
      <w:r w:rsidR="00AC1150" w:rsidRPr="008916FB">
        <w:t xml:space="preserve">Preamble to the ITU Constitution and </w:t>
      </w:r>
      <w:r w:rsidR="00AC1150" w:rsidRPr="008916FB">
        <w:rPr>
          <w:rFonts w:cs="Calibri"/>
        </w:rPr>
        <w:t xml:space="preserve">§§ </w:t>
      </w:r>
      <w:r w:rsidR="00AC1150" w:rsidRPr="008916FB">
        <w:t>35a, 58, 64, 65, 68 and 69 of the Tunis Agenda for the Information Society, WSIS, Geneva 2003 – Tunis 2005.</w:t>
      </w:r>
    </w:p>
    <w:p w:rsidR="00A213CF" w:rsidRPr="008916FB" w:rsidRDefault="008916FB">
      <w:pPr>
        <w:pStyle w:val="Proposal"/>
      </w:pPr>
      <w:r w:rsidRPr="008916FB">
        <w:rPr>
          <w:b/>
        </w:rPr>
        <w:t>ADD</w:t>
      </w:r>
      <w:r w:rsidRPr="008916FB">
        <w:tab/>
        <w:t>RUS/27/10</w:t>
      </w:r>
    </w:p>
    <w:p w:rsidR="00630096" w:rsidRPr="008916FB" w:rsidRDefault="008916FB" w:rsidP="002E36A0">
      <w:pPr>
        <w:rPr>
          <w:szCs w:val="24"/>
          <w:lang w:bidi="ar-EG"/>
        </w:rPr>
      </w:pPr>
      <w:r w:rsidRPr="008916FB">
        <w:rPr>
          <w:rStyle w:val="Artdef"/>
          <w:szCs w:val="24"/>
        </w:rPr>
        <w:t>31D</w:t>
      </w:r>
      <w:r w:rsidRPr="008916FB">
        <w:rPr>
          <w:szCs w:val="24"/>
        </w:rPr>
        <w:tab/>
      </w:r>
      <w:r w:rsidR="001D33E8" w:rsidRPr="008916FB">
        <w:rPr>
          <w:szCs w:val="24"/>
        </w:rPr>
        <w:t>3A.4</w:t>
      </w:r>
      <w:r w:rsidR="001D33E8" w:rsidRPr="008916FB">
        <w:rPr>
          <w:szCs w:val="24"/>
        </w:rPr>
        <w:tab/>
      </w:r>
      <w:r w:rsidR="001D33E8" w:rsidRPr="002E36A0">
        <w:t>Member States should endeavour to establish policies aimed at meeting public requirements with respect to Internet access and use, and at assisting, including through international cooperation, administrations and operating agencies in supporting the operation and development of the Internet.</w:t>
      </w:r>
    </w:p>
    <w:p w:rsidR="00A213CF" w:rsidRPr="008916FB" w:rsidRDefault="008916FB">
      <w:pPr>
        <w:pStyle w:val="Reasons"/>
      </w:pPr>
      <w:r w:rsidRPr="008916FB">
        <w:rPr>
          <w:b/>
        </w:rPr>
        <w:t>Reasons:</w:t>
      </w:r>
      <w:r w:rsidRPr="008916FB">
        <w:tab/>
      </w:r>
      <w:r w:rsidR="009A3803" w:rsidRPr="008916FB">
        <w:t xml:space="preserve">Article 33 of the ITU Constitution and </w:t>
      </w:r>
      <w:r w:rsidR="009A3803" w:rsidRPr="008916FB">
        <w:rPr>
          <w:rFonts w:cs="Calibri"/>
        </w:rPr>
        <w:t>§§ 31, 37, 49 and 50</w:t>
      </w:r>
      <w:r w:rsidR="009A3803" w:rsidRPr="008916FB">
        <w:t xml:space="preserve"> of the Tunis Agenda for the Information Society, WSIS, Geneva 2003 – Tunis 2005.</w:t>
      </w:r>
    </w:p>
    <w:p w:rsidR="00A213CF" w:rsidRPr="008916FB" w:rsidRDefault="008916FB">
      <w:pPr>
        <w:pStyle w:val="Proposal"/>
      </w:pPr>
      <w:r w:rsidRPr="008916FB">
        <w:rPr>
          <w:b/>
        </w:rPr>
        <w:t>ADD</w:t>
      </w:r>
      <w:r w:rsidRPr="008916FB">
        <w:tab/>
        <w:t>RUS/27/11</w:t>
      </w:r>
    </w:p>
    <w:p w:rsidR="00630096" w:rsidRPr="008916FB" w:rsidRDefault="008916FB" w:rsidP="009A3803">
      <w:r w:rsidRPr="008916FB">
        <w:rPr>
          <w:rStyle w:val="Artdef"/>
        </w:rPr>
        <w:t>31E</w:t>
      </w:r>
      <w:r w:rsidRPr="008916FB">
        <w:tab/>
      </w:r>
      <w:r w:rsidR="009A3803" w:rsidRPr="008916FB">
        <w:t>3A.5</w:t>
      </w:r>
      <w:r w:rsidR="009A3803" w:rsidRPr="008916FB">
        <w:tab/>
        <w:t>Member States should ensure that administrations and operating agencies cooperate in ensuring the integrity, reliable operation and security of the national Internet segment, direct relations for the carrying of Internet traffic and the basic Internet infrastructure.</w:t>
      </w:r>
    </w:p>
    <w:p w:rsidR="00A213CF" w:rsidRPr="008916FB" w:rsidRDefault="008916FB">
      <w:pPr>
        <w:pStyle w:val="Reasons"/>
      </w:pPr>
      <w:r w:rsidRPr="008916FB">
        <w:rPr>
          <w:b/>
        </w:rPr>
        <w:t>Reasons:</w:t>
      </w:r>
      <w:r w:rsidRPr="008916FB">
        <w:tab/>
      </w:r>
      <w:r w:rsidR="009A3803" w:rsidRPr="008916FB">
        <w:t xml:space="preserve">Article 38 of the ITU Constitution, </w:t>
      </w:r>
      <w:r w:rsidR="009A3803" w:rsidRPr="008916FB">
        <w:rPr>
          <w:rFonts w:cs="Calibri"/>
        </w:rPr>
        <w:t>§§ 39-41, 44 and 45</w:t>
      </w:r>
      <w:r w:rsidR="009A3803" w:rsidRPr="008916FB">
        <w:t xml:space="preserve"> of the Tunis Agenda for the Information Society, WSIS, Geneva 2003 – Tunis 2005.</w:t>
      </w:r>
    </w:p>
    <w:p w:rsidR="009A3803" w:rsidRPr="008916FB" w:rsidRDefault="009A3803">
      <w:pPr>
        <w:jc w:val="center"/>
      </w:pPr>
      <w:r w:rsidRPr="008916FB">
        <w:t>______________</w:t>
      </w:r>
      <w:bookmarkStart w:id="8" w:name="_GoBack"/>
      <w:bookmarkEnd w:id="8"/>
    </w:p>
    <w:sectPr w:rsidR="009A3803" w:rsidRPr="008916FB">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EF" w:rsidRDefault="00821CEF">
      <w:r>
        <w:separator/>
      </w:r>
    </w:p>
  </w:endnote>
  <w:endnote w:type="continuationSeparator" w:id="0">
    <w:p w:rsidR="00821CEF" w:rsidRDefault="0082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E5C6A">
      <w:rPr>
        <w:noProof/>
        <w:lang w:val="en-US"/>
      </w:rPr>
      <w:t>P:\ENG\SG\CONF-SG\WCIT12\000\027REV1E.docx</w:t>
    </w:r>
    <w:r>
      <w:fldChar w:fldCharType="end"/>
    </w:r>
    <w:r w:rsidRPr="0041348E">
      <w:rPr>
        <w:lang w:val="en-US"/>
      </w:rPr>
      <w:tab/>
    </w:r>
    <w:r>
      <w:fldChar w:fldCharType="begin"/>
    </w:r>
    <w:r>
      <w:instrText xml:space="preserve"> SAVEDATE \@ DD.MM.YY </w:instrText>
    </w:r>
    <w:r>
      <w:fldChar w:fldCharType="separate"/>
    </w:r>
    <w:r w:rsidR="0046008C">
      <w:rPr>
        <w:noProof/>
      </w:rPr>
      <w:t>19.11.12</w:t>
    </w:r>
    <w:r>
      <w:fldChar w:fldCharType="end"/>
    </w:r>
    <w:r w:rsidRPr="0041348E">
      <w:rPr>
        <w:lang w:val="en-US"/>
      </w:rPr>
      <w:tab/>
    </w:r>
    <w:r>
      <w:fldChar w:fldCharType="begin"/>
    </w:r>
    <w:r>
      <w:instrText xml:space="preserve"> PRINTDATE \@ DD.MM.YY </w:instrText>
    </w:r>
    <w:r>
      <w:fldChar w:fldCharType="separate"/>
    </w:r>
    <w:r w:rsidR="00CE5C6A">
      <w:rPr>
        <w:noProof/>
      </w:rPr>
      <w:t>19.11.12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F77937" w:rsidRDefault="00E45D05" w:rsidP="00F21A1D">
    <w:pPr>
      <w:pStyle w:val="Footer"/>
      <w:rPr>
        <w:lang w:val="en-US"/>
      </w:rPr>
    </w:pPr>
    <w:r>
      <w:fldChar w:fldCharType="begin"/>
    </w:r>
    <w:r w:rsidRPr="00F77937">
      <w:rPr>
        <w:lang w:val="en-US"/>
      </w:rPr>
      <w:instrText xml:space="preserve"> FILENAME \p  \* MERGEFORMAT </w:instrText>
    </w:r>
    <w:r>
      <w:fldChar w:fldCharType="separate"/>
    </w:r>
    <w:r w:rsidR="00CE5C6A">
      <w:rPr>
        <w:lang w:val="en-US"/>
      </w:rPr>
      <w:t>P:\ENG\SG\CONF-SG\WCIT12\000\027REV1E.docx</w:t>
    </w:r>
    <w:r>
      <w:fldChar w:fldCharType="end"/>
    </w:r>
    <w:r w:rsidR="00F77937">
      <w:t xml:space="preserve"> (335819)</w:t>
    </w:r>
    <w:r w:rsidRPr="00F77937">
      <w:rPr>
        <w:lang w:val="en-US"/>
      </w:rPr>
      <w:tab/>
    </w:r>
    <w:r>
      <w:fldChar w:fldCharType="begin"/>
    </w:r>
    <w:r>
      <w:instrText xml:space="preserve"> SAVEDATE \@ DD.MM.YY </w:instrText>
    </w:r>
    <w:r>
      <w:fldChar w:fldCharType="separate"/>
    </w:r>
    <w:r w:rsidR="0046008C">
      <w:t>19.11.12</w:t>
    </w:r>
    <w:r>
      <w:fldChar w:fldCharType="end"/>
    </w:r>
    <w:r w:rsidRPr="00F77937">
      <w:rPr>
        <w:lang w:val="en-US"/>
      </w:rPr>
      <w:tab/>
    </w:r>
    <w:r>
      <w:fldChar w:fldCharType="begin"/>
    </w:r>
    <w:r>
      <w:instrText xml:space="preserve"> PRINTDATE \@ DD.MM.YY </w:instrText>
    </w:r>
    <w:r>
      <w:fldChar w:fldCharType="separate"/>
    </w:r>
    <w:r w:rsidR="00CE5C6A">
      <w:t>19.11.12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F77937" w:rsidRDefault="00E45D05" w:rsidP="00F21A1D">
    <w:pPr>
      <w:pStyle w:val="Footer"/>
      <w:rPr>
        <w:lang w:val="en-US"/>
      </w:rPr>
    </w:pPr>
    <w:r>
      <w:fldChar w:fldCharType="begin"/>
    </w:r>
    <w:r w:rsidRPr="00F77937">
      <w:rPr>
        <w:lang w:val="en-US"/>
      </w:rPr>
      <w:instrText xml:space="preserve"> FILENAME \p  \* MERGEFORMAT </w:instrText>
    </w:r>
    <w:r>
      <w:fldChar w:fldCharType="separate"/>
    </w:r>
    <w:r w:rsidR="00CE5C6A">
      <w:rPr>
        <w:lang w:val="en-US"/>
      </w:rPr>
      <w:t>P:\ENG\SG\CONF-SG\WCIT12\000\027REV1E.docx</w:t>
    </w:r>
    <w:r>
      <w:fldChar w:fldCharType="end"/>
    </w:r>
    <w:r w:rsidR="00F77937">
      <w:t xml:space="preserve"> (335819)</w:t>
    </w:r>
    <w:r w:rsidRPr="00F77937">
      <w:rPr>
        <w:lang w:val="en-US"/>
      </w:rPr>
      <w:tab/>
    </w:r>
    <w:r>
      <w:fldChar w:fldCharType="begin"/>
    </w:r>
    <w:r>
      <w:instrText xml:space="preserve"> SAVEDATE \@ DD.MM.YY </w:instrText>
    </w:r>
    <w:r>
      <w:fldChar w:fldCharType="separate"/>
    </w:r>
    <w:r w:rsidR="0046008C">
      <w:t>19.11.12</w:t>
    </w:r>
    <w:r>
      <w:fldChar w:fldCharType="end"/>
    </w:r>
    <w:r w:rsidRPr="00F77937">
      <w:rPr>
        <w:lang w:val="en-US"/>
      </w:rPr>
      <w:tab/>
    </w:r>
    <w:r>
      <w:fldChar w:fldCharType="begin"/>
    </w:r>
    <w:r>
      <w:instrText xml:space="preserve"> PRINTDATE \@ DD.MM.YY </w:instrText>
    </w:r>
    <w:r>
      <w:fldChar w:fldCharType="separate"/>
    </w:r>
    <w:r w:rsidR="00CE5C6A">
      <w:t>19.11.12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EF" w:rsidRDefault="00821CEF">
      <w:r>
        <w:rPr>
          <w:b/>
        </w:rPr>
        <w:t>_______________</w:t>
      </w:r>
    </w:p>
  </w:footnote>
  <w:footnote w:type="continuationSeparator" w:id="0">
    <w:p w:rsidR="00821CEF" w:rsidRDefault="0082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46008C">
      <w:rPr>
        <w:noProof/>
      </w:rPr>
      <w:t>3</w:t>
    </w:r>
    <w:r>
      <w:fldChar w:fldCharType="end"/>
    </w:r>
  </w:p>
  <w:p w:rsidR="00A066F1" w:rsidRPr="00A066F1" w:rsidRDefault="00D96B4B" w:rsidP="00F21A1D">
    <w:pPr>
      <w:pStyle w:val="Header"/>
      <w:ind w:left="567" w:hanging="567"/>
    </w:pPr>
    <w:r>
      <w:t>WCI</w:t>
    </w:r>
    <w:r>
      <w:rPr>
        <w:lang w:val="en-US"/>
      </w:rPr>
      <w:t>T</w:t>
    </w:r>
    <w:r w:rsidR="00187BD9">
      <w:t>12</w:t>
    </w:r>
    <w:r w:rsidR="00F21A1D">
      <w:t>/</w:t>
    </w:r>
    <w:bookmarkStart w:id="9" w:name="OLE_LINK1"/>
    <w:bookmarkStart w:id="10" w:name="OLE_LINK2"/>
    <w:bookmarkStart w:id="11" w:name="OLE_LINK3"/>
    <w:r w:rsidR="00F21A1D">
      <w:t>27(Rev.1)</w:t>
    </w:r>
    <w:bookmarkEnd w:id="9"/>
    <w:bookmarkEnd w:id="10"/>
    <w:bookmarkEnd w:id="11"/>
    <w:r w:rsidR="00F21A1D">
      <w:t>-</w:t>
    </w:r>
    <w:r w:rsidR="00F21A1D"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3669E"/>
    <w:rsid w:val="00051E39"/>
    <w:rsid w:val="00077239"/>
    <w:rsid w:val="000822BE"/>
    <w:rsid w:val="00086491"/>
    <w:rsid w:val="00091346"/>
    <w:rsid w:val="000F73FF"/>
    <w:rsid w:val="00114CF7"/>
    <w:rsid w:val="00123B68"/>
    <w:rsid w:val="00126F2E"/>
    <w:rsid w:val="00137EB3"/>
    <w:rsid w:val="00146F6F"/>
    <w:rsid w:val="00152957"/>
    <w:rsid w:val="00187BD9"/>
    <w:rsid w:val="00190B55"/>
    <w:rsid w:val="00194CFB"/>
    <w:rsid w:val="001C3B5F"/>
    <w:rsid w:val="001D058F"/>
    <w:rsid w:val="001D33E8"/>
    <w:rsid w:val="001F5CF3"/>
    <w:rsid w:val="002009EA"/>
    <w:rsid w:val="00202CA0"/>
    <w:rsid w:val="002154A6"/>
    <w:rsid w:val="002255B3"/>
    <w:rsid w:val="002276E4"/>
    <w:rsid w:val="00271316"/>
    <w:rsid w:val="002D58BE"/>
    <w:rsid w:val="002E36A0"/>
    <w:rsid w:val="003013EE"/>
    <w:rsid w:val="00377BD3"/>
    <w:rsid w:val="00384088"/>
    <w:rsid w:val="0039169B"/>
    <w:rsid w:val="003A7F8C"/>
    <w:rsid w:val="003B532E"/>
    <w:rsid w:val="003B6F14"/>
    <w:rsid w:val="003D0F8B"/>
    <w:rsid w:val="003F1364"/>
    <w:rsid w:val="004131D4"/>
    <w:rsid w:val="0041348E"/>
    <w:rsid w:val="00447308"/>
    <w:rsid w:val="0046008C"/>
    <w:rsid w:val="004765FF"/>
    <w:rsid w:val="00492075"/>
    <w:rsid w:val="004969AD"/>
    <w:rsid w:val="004B13CB"/>
    <w:rsid w:val="004B4FDF"/>
    <w:rsid w:val="004D5D5C"/>
    <w:rsid w:val="0050139F"/>
    <w:rsid w:val="00521223"/>
    <w:rsid w:val="0055140B"/>
    <w:rsid w:val="005964AB"/>
    <w:rsid w:val="005C099A"/>
    <w:rsid w:val="005C31A5"/>
    <w:rsid w:val="005E10C9"/>
    <w:rsid w:val="005E61DD"/>
    <w:rsid w:val="006023DF"/>
    <w:rsid w:val="00657DE0"/>
    <w:rsid w:val="00685313"/>
    <w:rsid w:val="006A6E9B"/>
    <w:rsid w:val="006B7C2A"/>
    <w:rsid w:val="006C1A65"/>
    <w:rsid w:val="006C23DA"/>
    <w:rsid w:val="006E3D45"/>
    <w:rsid w:val="006F059A"/>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72FC8"/>
    <w:rsid w:val="008845D0"/>
    <w:rsid w:val="008916FB"/>
    <w:rsid w:val="008B43F2"/>
    <w:rsid w:val="008B6CFF"/>
    <w:rsid w:val="009274B4"/>
    <w:rsid w:val="00934EA2"/>
    <w:rsid w:val="00944A5C"/>
    <w:rsid w:val="00952A66"/>
    <w:rsid w:val="009A3803"/>
    <w:rsid w:val="009C56E5"/>
    <w:rsid w:val="009E5FC8"/>
    <w:rsid w:val="009E687A"/>
    <w:rsid w:val="00A03C5C"/>
    <w:rsid w:val="00A066F1"/>
    <w:rsid w:val="00A141AF"/>
    <w:rsid w:val="00A16D29"/>
    <w:rsid w:val="00A20E5E"/>
    <w:rsid w:val="00A212DF"/>
    <w:rsid w:val="00A213CF"/>
    <w:rsid w:val="00A30305"/>
    <w:rsid w:val="00A31D2D"/>
    <w:rsid w:val="00A4600A"/>
    <w:rsid w:val="00A538A6"/>
    <w:rsid w:val="00A54C25"/>
    <w:rsid w:val="00A710E7"/>
    <w:rsid w:val="00A7372E"/>
    <w:rsid w:val="00A93B85"/>
    <w:rsid w:val="00AA0B18"/>
    <w:rsid w:val="00AA666F"/>
    <w:rsid w:val="00AB4513"/>
    <w:rsid w:val="00AC1150"/>
    <w:rsid w:val="00B32E6B"/>
    <w:rsid w:val="00B4501E"/>
    <w:rsid w:val="00B639E9"/>
    <w:rsid w:val="00B817CD"/>
    <w:rsid w:val="00BB3A95"/>
    <w:rsid w:val="00C0018F"/>
    <w:rsid w:val="00C20466"/>
    <w:rsid w:val="00C214ED"/>
    <w:rsid w:val="00C234E6"/>
    <w:rsid w:val="00C324A8"/>
    <w:rsid w:val="00C54517"/>
    <w:rsid w:val="00C64CD8"/>
    <w:rsid w:val="00C8439E"/>
    <w:rsid w:val="00C97C68"/>
    <w:rsid w:val="00CA1A47"/>
    <w:rsid w:val="00CC247A"/>
    <w:rsid w:val="00CE5C6A"/>
    <w:rsid w:val="00CE5E47"/>
    <w:rsid w:val="00CF020F"/>
    <w:rsid w:val="00CF2B5B"/>
    <w:rsid w:val="00D14CE0"/>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976C1"/>
    <w:rsid w:val="00EA12E5"/>
    <w:rsid w:val="00F02766"/>
    <w:rsid w:val="00F04067"/>
    <w:rsid w:val="00F05BD4"/>
    <w:rsid w:val="00F21A1D"/>
    <w:rsid w:val="00F65C19"/>
    <w:rsid w:val="00F72287"/>
    <w:rsid w:val="00F77937"/>
    <w:rsid w:val="00FC5A7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S12-WCIT12-C-0027!R1!MSW-E</DPM_x0020_File_x0020_name>
    <DPM_x0020_Author xmlns="32a1a8c5-2265-4ebc-b7a0-2071e2c5c9bb" xsi:nil="false">Documents Proposals Manager (DPM)</DPM_x0020_Author>
    <DPM_x0020_Version xmlns="32a1a8c5-2265-4ebc-b7a0-2071e2c5c9bb" xsi:nil="false">DPM_v5.3.5.19_prod</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ABA3D-6F8E-4DFF-A6F0-8AD6A48EFD7D}">
  <ds:schemaRefs>
    <ds:schemaRef ds:uri="http://schemas.openxmlformats.org/package/2006/metadata/core-properties"/>
    <ds:schemaRef ds:uri="http://purl.org/dc/elements/1.1/"/>
    <ds:schemaRef ds:uri="http://schemas.microsoft.com/office/infopath/2007/PartnerControls"/>
    <ds:schemaRef ds:uri="http://purl.org/dc/terms/"/>
    <ds:schemaRef ds:uri="996b2e75-67fd-4955-a3b0-5ab9934cb50b"/>
    <ds:schemaRef ds:uri="http://www.w3.org/XML/1998/namespace"/>
    <ds:schemaRef ds:uri="http://schemas.microsoft.com/office/2006/documentManagement/types"/>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22071611-1A16-4C2F-8D7D-D10B1D56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20</TotalTime>
  <Pages>3</Pages>
  <Words>630</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S12-WCIT12-C-0027!R1!MSW-E</vt:lpstr>
    </vt:vector>
  </TitlesOfParts>
  <Manager>General Secretariat - Pool</Manager>
  <Company>International Telecommunication Union (ITU)</Company>
  <LinksUpToDate>false</LinksUpToDate>
  <CharactersWithSpaces>4393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S12-WCIT12-C-0027!R1!MSW-E</dc:title>
  <dc:subject>World Conference on International Telecommunications (WCIT)</dc:subject>
  <dc:creator>Documents Proposals Manager (DPM)</dc:creator>
  <cp:keywords>DPM_v5.3.5.19_prod</cp:keywords>
  <dc:description/>
  <cp:lastModifiedBy>neal</cp:lastModifiedBy>
  <cp:revision>26</cp:revision>
  <cp:lastPrinted>2012-11-19T15:04:00Z</cp:lastPrinted>
  <dcterms:created xsi:type="dcterms:W3CDTF">2012-11-19T13:43:00Z</dcterms:created>
  <dcterms:modified xsi:type="dcterms:W3CDTF">2012-11-19T15:36:00Z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