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6B6D52">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13058F">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13058F">
              <w:rPr>
                <w:rFonts w:cstheme="minorHAnsi"/>
                <w:b/>
                <w:szCs w:val="24"/>
                <w:lang w:val="en-US"/>
              </w:rPr>
              <w:t>15</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13058F" w:rsidP="00605474">
            <w:pPr>
              <w:spacing w:before="0" w:line="240" w:lineRule="atLeast"/>
              <w:rPr>
                <w:rFonts w:cstheme="minorHAnsi"/>
                <w:b/>
                <w:szCs w:val="24"/>
                <w:lang w:val="en-US"/>
              </w:rPr>
            </w:pPr>
            <w:r>
              <w:rPr>
                <w:rFonts w:cstheme="minorHAnsi"/>
                <w:b/>
                <w:szCs w:val="24"/>
                <w:lang w:val="en-US"/>
              </w:rPr>
              <w:t>21</w:t>
            </w:r>
            <w:r w:rsidR="00605474" w:rsidRPr="004C22ED">
              <w:rPr>
                <w:rFonts w:cstheme="minorHAnsi"/>
                <w:b/>
                <w:szCs w:val="24"/>
                <w:lang w:val="en-US"/>
              </w:rPr>
              <w:t xml:space="preserve"> de </w:t>
            </w:r>
            <w:proofErr w:type="spellStart"/>
            <w:r w:rsidR="00605474" w:rsidRPr="004C22ED">
              <w:rPr>
                <w:rFonts w:cstheme="minorHAnsi"/>
                <w:b/>
                <w:szCs w:val="24"/>
                <w:lang w:val="en-US"/>
              </w:rPr>
              <w:t>noviembre</w:t>
            </w:r>
            <w:proofErr w:type="spellEnd"/>
            <w:r w:rsidR="00605474" w:rsidRPr="004C22ED">
              <w:rPr>
                <w:rFonts w:cstheme="minorHAnsi"/>
                <w:b/>
                <w:szCs w:val="24"/>
                <w:lang w:val="en-US"/>
              </w:rPr>
              <w:t xml:space="preserv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13058F" w:rsidP="00605474">
            <w:pPr>
              <w:pStyle w:val="Source"/>
              <w:rPr>
                <w:lang w:val="en-US"/>
              </w:rPr>
            </w:pPr>
            <w:bookmarkStart w:id="4" w:name="dsource" w:colFirst="0" w:colLast="0"/>
            <w:r w:rsidRPr="004F3B39">
              <w:rPr>
                <w:lang w:val="en-GB"/>
              </w:rPr>
              <w:t>Not</w:t>
            </w:r>
            <w:r>
              <w:rPr>
                <w:lang w:val="en-GB"/>
              </w:rPr>
              <w:t xml:space="preserve">a del </w:t>
            </w:r>
            <w:r w:rsidRPr="00CA5321">
              <w:rPr>
                <w:lang w:val="es-ES"/>
              </w:rPr>
              <w:t>Secretario</w:t>
            </w:r>
            <w:r>
              <w:rPr>
                <w:lang w:val="en-GB"/>
              </w:rPr>
              <w:t xml:space="preserve"> </w:t>
            </w:r>
            <w:r w:rsidRPr="004F3B39">
              <w:rPr>
                <w:lang w:val="en-GB"/>
              </w:rPr>
              <w:t>General</w:t>
            </w:r>
          </w:p>
        </w:tc>
      </w:tr>
      <w:tr w:rsidR="00605474" w:rsidRPr="0002785D" w:rsidTr="00682B62">
        <w:trPr>
          <w:cantSplit/>
        </w:trPr>
        <w:tc>
          <w:tcPr>
            <w:tcW w:w="10031" w:type="dxa"/>
            <w:gridSpan w:val="2"/>
          </w:tcPr>
          <w:p w:rsidR="00605474" w:rsidRPr="0013058F" w:rsidRDefault="0013058F" w:rsidP="00605474">
            <w:pPr>
              <w:pStyle w:val="Title1"/>
            </w:pPr>
            <w:bookmarkStart w:id="5" w:name="dtitle1" w:colFirst="0" w:colLast="0"/>
            <w:bookmarkEnd w:id="4"/>
            <w:r w:rsidRPr="00FF011D">
              <w:t xml:space="preserve">CANDIDATURA AL CARGO DE MIEMBRO DE LA JUNTA </w:t>
            </w:r>
            <w:r w:rsidR="00F0548A">
              <w:br/>
            </w:r>
            <w:r w:rsidRPr="00FF011D">
              <w:t>DEL REGLAMENTO DE RADIOCOMUNICACIONES</w:t>
            </w:r>
          </w:p>
        </w:tc>
      </w:tr>
      <w:tr w:rsidR="00605474" w:rsidRPr="0002785D" w:rsidTr="00682B62">
        <w:trPr>
          <w:cantSplit/>
        </w:trPr>
        <w:tc>
          <w:tcPr>
            <w:tcW w:w="10031" w:type="dxa"/>
            <w:gridSpan w:val="2"/>
          </w:tcPr>
          <w:p w:rsidR="00605474" w:rsidRPr="00F0548A" w:rsidRDefault="00605474" w:rsidP="00605474">
            <w:pPr>
              <w:pStyle w:val="Title2"/>
            </w:pPr>
            <w:bookmarkStart w:id="6" w:name="dtitle2" w:colFirst="0" w:colLast="0"/>
            <w:bookmarkEnd w:id="5"/>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13058F" w:rsidRPr="00485D33" w:rsidRDefault="0013058F" w:rsidP="001C4353">
      <w:pPr>
        <w:pStyle w:val="Normalaftertitle"/>
      </w:pPr>
      <w:r w:rsidRPr="00912C17">
        <w:t>En relación con la información publicada en el Documento 3, tengo el honor de transmitir a la Conferencia, en anexo al presen</w:t>
      </w:r>
      <w:r>
        <w:t>te documento, la candidatura del</w:t>
      </w:r>
      <w:r w:rsidRPr="00FF011D">
        <w:t>:</w:t>
      </w:r>
    </w:p>
    <w:p w:rsidR="0013058F" w:rsidRPr="001C4353" w:rsidRDefault="0013058F" w:rsidP="001C4353">
      <w:pPr>
        <w:pStyle w:val="Normalaftertitle"/>
        <w:jc w:val="center"/>
        <w:rPr>
          <w:b/>
          <w:bCs/>
        </w:rPr>
      </w:pPr>
      <w:r w:rsidRPr="001C4353">
        <w:rPr>
          <w:b/>
          <w:bCs/>
        </w:rPr>
        <w:t>Dr. Peter MAJOR (Hungría)</w:t>
      </w:r>
    </w:p>
    <w:p w:rsidR="0013058F" w:rsidRPr="00912C17" w:rsidRDefault="0013058F" w:rsidP="001C4353">
      <w:pPr>
        <w:pStyle w:val="Normalaftertitle"/>
      </w:pPr>
      <w:r w:rsidRPr="00912C17">
        <w:t>al cargo de miembro de la Junta del Reglamento de Radiocomunicaciones.</w:t>
      </w:r>
    </w:p>
    <w:p w:rsidR="0013058F" w:rsidRPr="00FF011D" w:rsidRDefault="0013058F" w:rsidP="0013058F"/>
    <w:p w:rsidR="0013058F" w:rsidRPr="00FF011D" w:rsidRDefault="0013058F" w:rsidP="0013058F"/>
    <w:p w:rsidR="0013058F" w:rsidRPr="00FF011D" w:rsidRDefault="0013058F" w:rsidP="0013058F"/>
    <w:p w:rsidR="0013058F" w:rsidRPr="004F3B39" w:rsidRDefault="0013058F" w:rsidP="001C4353">
      <w:pPr>
        <w:tabs>
          <w:tab w:val="clear" w:pos="567"/>
          <w:tab w:val="clear" w:pos="1134"/>
          <w:tab w:val="clear" w:pos="1701"/>
          <w:tab w:val="clear" w:pos="2268"/>
          <w:tab w:val="clear" w:pos="2835"/>
          <w:tab w:val="center" w:pos="6804"/>
        </w:tabs>
      </w:pPr>
      <w:r w:rsidRPr="00FF011D">
        <w:tab/>
      </w:r>
      <w:r w:rsidRPr="004F3B39">
        <w:t>Dr</w:t>
      </w:r>
      <w:r>
        <w:t>.</w:t>
      </w:r>
      <w:r w:rsidRPr="004F3B39">
        <w:t xml:space="preserve"> Hamadoun I. TOURÉ</w:t>
      </w:r>
      <w:r w:rsidRPr="004F3B39">
        <w:br/>
      </w:r>
      <w:r w:rsidRPr="004F3B39">
        <w:tab/>
        <w:t>Secretar</w:t>
      </w:r>
      <w:r>
        <w:t xml:space="preserve">io </w:t>
      </w:r>
      <w:r w:rsidRPr="004F3B39">
        <w:t>General</w:t>
      </w:r>
    </w:p>
    <w:p w:rsidR="0013058F" w:rsidRPr="004F3B39" w:rsidRDefault="0013058F" w:rsidP="0013058F"/>
    <w:p w:rsidR="0013058F" w:rsidRPr="004F3B39" w:rsidRDefault="0013058F" w:rsidP="0013058F"/>
    <w:p w:rsidR="0013058F" w:rsidRPr="004F3B39" w:rsidRDefault="0013058F" w:rsidP="0013058F"/>
    <w:p w:rsidR="0013058F" w:rsidRPr="004F3B39" w:rsidRDefault="0013058F" w:rsidP="0013058F"/>
    <w:p w:rsidR="0013058F" w:rsidRPr="00CA5321" w:rsidRDefault="0013058F" w:rsidP="0013058F">
      <w:r w:rsidRPr="00CA5321">
        <w:rPr>
          <w:b/>
        </w:rPr>
        <w:t>Anexo</w:t>
      </w:r>
      <w:r w:rsidR="001C4353" w:rsidRPr="00CA5321">
        <w:t xml:space="preserve">: </w:t>
      </w:r>
      <w:r w:rsidRPr="00CA5321">
        <w:t>1</w:t>
      </w:r>
    </w:p>
    <w:p w:rsidR="0013058F" w:rsidRPr="00912C17" w:rsidRDefault="0013058F" w:rsidP="0013058F">
      <w:r w:rsidRPr="00912C17">
        <w:br w:type="page"/>
      </w:r>
    </w:p>
    <w:p w:rsidR="00CA5321" w:rsidRDefault="00CA5321" w:rsidP="00CA5321">
      <w:pPr>
        <w:spacing w:before="0"/>
        <w:jc w:val="center"/>
      </w:pPr>
    </w:p>
    <w:p w:rsidR="0013058F" w:rsidRPr="00912C17" w:rsidRDefault="0013058F" w:rsidP="0013058F">
      <w:pPr>
        <w:jc w:val="center"/>
      </w:pPr>
      <w:r>
        <w:t>ANEXO</w:t>
      </w:r>
    </w:p>
    <w:p w:rsidR="0013058F" w:rsidRPr="00912C17" w:rsidRDefault="0013058F" w:rsidP="0013058F">
      <w:pPr>
        <w:jc w:val="center"/>
      </w:pPr>
    </w:p>
    <w:p w:rsidR="0013058F" w:rsidRDefault="0013058F" w:rsidP="0013058F">
      <w:pPr>
        <w:jc w:val="center"/>
      </w:pPr>
      <w:r>
        <w:t xml:space="preserve">MINISTERIO </w:t>
      </w:r>
      <w:r w:rsidR="001C4353">
        <w:br/>
      </w:r>
      <w:r>
        <w:t>DE DESARROLLO NACIONAL</w:t>
      </w:r>
    </w:p>
    <w:p w:rsidR="0013058F" w:rsidRDefault="0013058F" w:rsidP="0013058F">
      <w:pPr>
        <w:jc w:val="center"/>
      </w:pPr>
    </w:p>
    <w:p w:rsidR="0013058F" w:rsidRDefault="0013058F" w:rsidP="0013058F">
      <w:pPr>
        <w:jc w:val="center"/>
      </w:pPr>
    </w:p>
    <w:p w:rsidR="0013058F" w:rsidRDefault="0013058F" w:rsidP="001C4353">
      <w:pPr>
        <w:jc w:val="right"/>
      </w:pPr>
      <w:r>
        <w:t>Expediente N</w:t>
      </w:r>
      <w:r w:rsidR="001C4353">
        <w:sym w:font="Symbol" w:char="F0B0"/>
      </w:r>
      <w:r w:rsidR="001C4353">
        <w:t xml:space="preserve">.: </w:t>
      </w:r>
      <w:r>
        <w:t>IPF/21 937/2013-NFM</w:t>
      </w:r>
    </w:p>
    <w:p w:rsidR="0013058F" w:rsidRDefault="0013058F" w:rsidP="0013058F">
      <w:pPr>
        <w:jc w:val="center"/>
      </w:pPr>
    </w:p>
    <w:p w:rsidR="0013058F" w:rsidRPr="002C39A6" w:rsidRDefault="0013058F" w:rsidP="0013058F">
      <w:pPr>
        <w:rPr>
          <w:b/>
          <w:bCs/>
        </w:rPr>
      </w:pPr>
      <w:r w:rsidRPr="002C39A6">
        <w:rPr>
          <w:b/>
          <w:bCs/>
        </w:rPr>
        <w:t>Dr. Hamadoun Touré</w:t>
      </w:r>
    </w:p>
    <w:p w:rsidR="0013058F" w:rsidRDefault="0013058F" w:rsidP="00CA5321">
      <w:pPr>
        <w:spacing w:before="60"/>
      </w:pPr>
      <w:r>
        <w:t>Secretario General</w:t>
      </w:r>
    </w:p>
    <w:p w:rsidR="0013058F" w:rsidRDefault="0013058F" w:rsidP="00CA5321">
      <w:pPr>
        <w:spacing w:before="60"/>
      </w:pPr>
      <w:r>
        <w:t>Unión Internacional de Telecomunicaciones</w:t>
      </w:r>
    </w:p>
    <w:p w:rsidR="0013058F" w:rsidRDefault="0013058F" w:rsidP="0013058F"/>
    <w:p w:rsidR="0013058F" w:rsidRPr="00CA5321" w:rsidRDefault="0013058F" w:rsidP="0013058F">
      <w:pPr>
        <w:rPr>
          <w:lang w:val="fr-CH"/>
        </w:rPr>
      </w:pPr>
      <w:r w:rsidRPr="00CA5321">
        <w:rPr>
          <w:lang w:val="fr-CH"/>
        </w:rPr>
        <w:t>Place des Nations</w:t>
      </w:r>
    </w:p>
    <w:p w:rsidR="0013058F" w:rsidRPr="00CA5321" w:rsidRDefault="0013058F" w:rsidP="00CA5321">
      <w:pPr>
        <w:spacing w:before="60"/>
        <w:rPr>
          <w:lang w:val="fr-CH"/>
        </w:rPr>
      </w:pPr>
      <w:r w:rsidRPr="00CA5321">
        <w:rPr>
          <w:lang w:val="fr-CH"/>
        </w:rPr>
        <w:t>CH-1211 Ginebra 20</w:t>
      </w:r>
    </w:p>
    <w:p w:rsidR="0013058F" w:rsidRDefault="0013058F" w:rsidP="00CA5321">
      <w:pPr>
        <w:spacing w:before="60"/>
      </w:pPr>
      <w:r>
        <w:t>Suiza</w:t>
      </w:r>
    </w:p>
    <w:p w:rsidR="0013058F" w:rsidRDefault="0013058F" w:rsidP="0013058F"/>
    <w:p w:rsidR="0013058F" w:rsidRDefault="0013058F" w:rsidP="0013058F"/>
    <w:p w:rsidR="0013058F" w:rsidRDefault="0013058F" w:rsidP="001C4353">
      <w:pPr>
        <w:jc w:val="right"/>
      </w:pPr>
      <w:r>
        <w:t>20 de noviembre de 2013</w:t>
      </w:r>
    </w:p>
    <w:p w:rsidR="0013058F" w:rsidRDefault="0013058F" w:rsidP="0013058F">
      <w:pPr>
        <w:jc w:val="center"/>
      </w:pPr>
    </w:p>
    <w:p w:rsidR="0013058F" w:rsidRPr="002C39A6" w:rsidRDefault="0013058F" w:rsidP="0013058F">
      <w:r w:rsidRPr="002C39A6">
        <w:t>Estimado Secretario General, Dr. Touré:</w:t>
      </w:r>
    </w:p>
    <w:p w:rsidR="0013058F" w:rsidRPr="00912C17" w:rsidRDefault="0013058F" w:rsidP="0013058F">
      <w:r w:rsidRPr="00912C17">
        <w:t xml:space="preserve">En nombre del Gobierno de la República de Hungría tengo el honor de presentar la candidatura del Dr. Peter Major </w:t>
      </w:r>
      <w:r>
        <w:t>al cargo</w:t>
      </w:r>
      <w:r w:rsidRPr="00912C17">
        <w:t xml:space="preserve"> de miembro de la Junta del Reglamento de Radiocomunicaciones, cuya elección se llevará a cabo en la Conferencia de Plenipotenciarios de 201</w:t>
      </w:r>
      <w:r>
        <w:t>4</w:t>
      </w:r>
      <w:r w:rsidRPr="00912C17">
        <w:t xml:space="preserve">, que se celebrará en </w:t>
      </w:r>
      <w:proofErr w:type="spellStart"/>
      <w:r>
        <w:t>Busán</w:t>
      </w:r>
      <w:proofErr w:type="spellEnd"/>
      <w:r>
        <w:t xml:space="preserve"> (República de Corea</w:t>
      </w:r>
      <w:r w:rsidRPr="00912C17">
        <w:t>).</w:t>
      </w:r>
    </w:p>
    <w:p w:rsidR="0013058F" w:rsidRPr="00912C17" w:rsidRDefault="0013058F" w:rsidP="0013058F">
      <w:r w:rsidRPr="00912C17">
        <w:t xml:space="preserve">Habida cuenta de su experiencia y conocimientos, </w:t>
      </w:r>
      <w:r>
        <w:t>no tengo ninguna duda</w:t>
      </w:r>
      <w:r w:rsidRPr="00912C17">
        <w:t xml:space="preserve"> de que el Dr. Major contribuirá positivamente a los trabajos de la Junta del Reglamento de Radiocomunicaciones.</w:t>
      </w:r>
    </w:p>
    <w:p w:rsidR="0013058F" w:rsidRPr="00912C17" w:rsidRDefault="0013058F" w:rsidP="0013058F">
      <w:r w:rsidRPr="00912C17">
        <w:t>El Gobierno de la República de Hungría atribuye una gran importancia a las actividades de la UIT y desea reafirmar su compromiso con los objetivos y metas de la Unión.</w:t>
      </w:r>
    </w:p>
    <w:p w:rsidR="0013058F" w:rsidRDefault="0013058F" w:rsidP="0013058F"/>
    <w:p w:rsidR="0013058F" w:rsidRPr="00CA5321" w:rsidRDefault="001C4353" w:rsidP="0013058F">
      <w:pPr>
        <w:ind w:left="3600" w:firstLine="720"/>
        <w:rPr>
          <w:lang w:val="en-US"/>
        </w:rPr>
      </w:pPr>
      <w:proofErr w:type="spellStart"/>
      <w:r w:rsidRPr="00CA5321">
        <w:rPr>
          <w:lang w:val="en-US"/>
        </w:rPr>
        <w:t>Atentamente</w:t>
      </w:r>
      <w:proofErr w:type="spellEnd"/>
      <w:r w:rsidRPr="00CA5321">
        <w:rPr>
          <w:lang w:val="en-US"/>
        </w:rPr>
        <w:t>,</w:t>
      </w:r>
    </w:p>
    <w:p w:rsidR="0013058F" w:rsidRPr="00CA5321" w:rsidRDefault="0013058F" w:rsidP="0013058F">
      <w:pPr>
        <w:rPr>
          <w:lang w:val="en-US"/>
        </w:rPr>
      </w:pPr>
    </w:p>
    <w:p w:rsidR="0013058F" w:rsidRDefault="001C4353" w:rsidP="001C4353">
      <w:pPr>
        <w:tabs>
          <w:tab w:val="clear" w:pos="567"/>
          <w:tab w:val="clear" w:pos="1134"/>
          <w:tab w:val="clear" w:pos="1701"/>
          <w:tab w:val="clear" w:pos="2268"/>
          <w:tab w:val="clear" w:pos="2835"/>
          <w:tab w:val="left" w:pos="6804"/>
        </w:tabs>
        <w:rPr>
          <w:lang w:val="en-US"/>
        </w:rPr>
      </w:pPr>
      <w:r w:rsidRPr="00CA5321">
        <w:rPr>
          <w:lang w:val="en-US"/>
        </w:rPr>
        <w:tab/>
      </w:r>
      <w:proofErr w:type="spellStart"/>
      <w:r w:rsidR="0013058F" w:rsidRPr="00796670">
        <w:rPr>
          <w:lang w:val="en-US"/>
        </w:rPr>
        <w:t>Vilmos</w:t>
      </w:r>
      <w:proofErr w:type="spellEnd"/>
      <w:r w:rsidR="0013058F" w:rsidRPr="00796670">
        <w:rPr>
          <w:lang w:val="en-US"/>
        </w:rPr>
        <w:t xml:space="preserve"> </w:t>
      </w:r>
      <w:proofErr w:type="spellStart"/>
      <w:r w:rsidR="0013058F" w:rsidRPr="00796670">
        <w:rPr>
          <w:lang w:val="en-US"/>
        </w:rPr>
        <w:t>Vályi</w:t>
      </w:r>
      <w:proofErr w:type="spellEnd"/>
      <w:r w:rsidR="0013058F" w:rsidRPr="00796670">
        <w:rPr>
          <w:lang w:val="en-US"/>
        </w:rPr>
        <w:t>-Nagy</w:t>
      </w:r>
    </w:p>
    <w:p w:rsidR="00796670" w:rsidRPr="00796670" w:rsidRDefault="00796670" w:rsidP="001C4353">
      <w:pPr>
        <w:tabs>
          <w:tab w:val="clear" w:pos="567"/>
          <w:tab w:val="clear" w:pos="1134"/>
          <w:tab w:val="clear" w:pos="1701"/>
          <w:tab w:val="clear" w:pos="2268"/>
          <w:tab w:val="clear" w:pos="2835"/>
          <w:tab w:val="left" w:pos="6804"/>
        </w:tabs>
        <w:rPr>
          <w:lang w:val="en-US"/>
        </w:rPr>
      </w:pPr>
    </w:p>
    <w:p w:rsidR="009C397D" w:rsidRDefault="009C397D" w:rsidP="00796670">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rPr>
      </w:pPr>
    </w:p>
    <w:p w:rsidR="009C397D" w:rsidRDefault="009C397D" w:rsidP="00796670">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rPr>
      </w:pPr>
    </w:p>
    <w:p w:rsidR="009C397D" w:rsidRDefault="009C397D" w:rsidP="009C397D">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rPr>
      </w:pPr>
    </w:p>
    <w:p w:rsidR="0013058F" w:rsidRPr="00796670" w:rsidRDefault="00796670" w:rsidP="00C112B0">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96670">
        <w:rPr>
          <w:sz w:val="16"/>
          <w:szCs w:val="16"/>
          <w:lang w:val="en-US"/>
        </w:rPr>
        <w:t xml:space="preserve">Mailing address: H-1440 Budapest, P.O.B 1 Phone: (+36 1) 795 6627 E-mail: </w:t>
      </w:r>
      <w:hyperlink r:id="rId9" w:history="1">
        <w:r w:rsidRPr="00796670">
          <w:rPr>
            <w:rStyle w:val="Hyperlink"/>
            <w:sz w:val="16"/>
            <w:szCs w:val="16"/>
            <w:lang w:val="en-US"/>
          </w:rPr>
          <w:t>vilmos.valyi-nagy@nfm.gov.hu</w:t>
        </w:r>
      </w:hyperlink>
      <w:r w:rsidRPr="00796670">
        <w:rPr>
          <w:sz w:val="16"/>
          <w:szCs w:val="16"/>
          <w:lang w:val="en-US"/>
        </w:rPr>
        <w:t xml:space="preserve"> Web: www.kormany.hu</w:t>
      </w:r>
    </w:p>
    <w:tbl>
      <w:tblPr>
        <w:tblW w:w="0" w:type="auto"/>
        <w:tblLook w:val="01E0" w:firstRow="1" w:lastRow="1" w:firstColumn="1" w:lastColumn="1" w:noHBand="0" w:noVBand="0"/>
      </w:tblPr>
      <w:tblGrid>
        <w:gridCol w:w="2796"/>
        <w:gridCol w:w="6810"/>
      </w:tblGrid>
      <w:tr w:rsidR="0013058F" w:rsidRPr="004F3B39" w:rsidTr="00A65520">
        <w:tc>
          <w:tcPr>
            <w:tcW w:w="2796" w:type="dxa"/>
          </w:tcPr>
          <w:p w:rsidR="0013058F" w:rsidRPr="00796670" w:rsidRDefault="0013058F" w:rsidP="00A65520">
            <w:pPr>
              <w:rPr>
                <w:rFonts w:ascii="Arial" w:hAnsi="Arial"/>
                <w:szCs w:val="24"/>
              </w:rPr>
            </w:pPr>
            <w:r w:rsidRPr="004F3B39">
              <w:rPr>
                <w:rFonts w:ascii="Arial" w:hAnsi="Arial"/>
                <w:noProof/>
                <w:szCs w:val="24"/>
                <w:lang w:val="en-US" w:eastAsia="zh-CN"/>
              </w:rPr>
              <w:lastRenderedPageBreak/>
              <w:drawing>
                <wp:inline distT="0" distB="0" distL="0" distR="0" wp14:anchorId="4C2A5725" wp14:editId="0F5DF39F">
                  <wp:extent cx="1631315" cy="2275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2275205"/>
                          </a:xfrm>
                          <a:prstGeom prst="rect">
                            <a:avLst/>
                          </a:prstGeom>
                          <a:noFill/>
                          <a:ln>
                            <a:noFill/>
                          </a:ln>
                        </pic:spPr>
                      </pic:pic>
                    </a:graphicData>
                  </a:graphic>
                </wp:inline>
              </w:drawing>
            </w:r>
          </w:p>
        </w:tc>
        <w:tc>
          <w:tcPr>
            <w:tcW w:w="6810" w:type="dxa"/>
          </w:tcPr>
          <w:p w:rsidR="0013058F" w:rsidRPr="00FF011D" w:rsidRDefault="0013058F" w:rsidP="00A65520">
            <w:pPr>
              <w:jc w:val="center"/>
              <w:rPr>
                <w:rFonts w:ascii="Arial" w:hAnsi="Arial"/>
                <w:b/>
                <w:bCs/>
                <w:szCs w:val="24"/>
              </w:rPr>
            </w:pPr>
            <w:r w:rsidRPr="00FF011D">
              <w:rPr>
                <w:b/>
                <w:bCs/>
              </w:rPr>
              <w:t xml:space="preserve">Conferencia de Plenipotenciarios </w:t>
            </w:r>
            <w:r>
              <w:rPr>
                <w:b/>
                <w:bCs/>
              </w:rPr>
              <w:t xml:space="preserve">de </w:t>
            </w:r>
            <w:r w:rsidRPr="00FF011D">
              <w:rPr>
                <w:b/>
                <w:bCs/>
              </w:rPr>
              <w:t>2014 de la Unión Internacional de Telecomunicaciones</w:t>
            </w:r>
          </w:p>
          <w:p w:rsidR="0013058F" w:rsidRPr="00FF011D" w:rsidRDefault="0013058F" w:rsidP="00A65520">
            <w:pPr>
              <w:jc w:val="center"/>
              <w:rPr>
                <w:b/>
                <w:bCs/>
              </w:rPr>
            </w:pPr>
            <w:proofErr w:type="spellStart"/>
            <w:r w:rsidRPr="00FF011D">
              <w:rPr>
                <w:b/>
                <w:bCs/>
              </w:rPr>
              <w:t>Busán</w:t>
            </w:r>
            <w:proofErr w:type="spellEnd"/>
            <w:r w:rsidRPr="00FF011D">
              <w:rPr>
                <w:b/>
                <w:bCs/>
              </w:rPr>
              <w:t>, República de C</w:t>
            </w:r>
            <w:r w:rsidR="003B7B40">
              <w:rPr>
                <w:b/>
                <w:bCs/>
              </w:rPr>
              <w:t>orea</w:t>
            </w:r>
          </w:p>
          <w:p w:rsidR="0013058F" w:rsidRPr="00FF011D" w:rsidRDefault="0013058F" w:rsidP="00A65520">
            <w:pPr>
              <w:jc w:val="center"/>
              <w:rPr>
                <w:b/>
                <w:bCs/>
              </w:rPr>
            </w:pPr>
            <w:r w:rsidRPr="00FF011D">
              <w:rPr>
                <w:b/>
                <w:bCs/>
              </w:rPr>
              <w:t xml:space="preserve">20 de octubre </w:t>
            </w:r>
            <w:r w:rsidR="003B7B40">
              <w:rPr>
                <w:b/>
                <w:bCs/>
              </w:rPr>
              <w:t>-</w:t>
            </w:r>
            <w:r w:rsidRPr="00FF011D">
              <w:rPr>
                <w:b/>
                <w:bCs/>
              </w:rPr>
              <w:t xml:space="preserve"> 7 de noviembre de 2014</w:t>
            </w:r>
          </w:p>
          <w:p w:rsidR="0013058F" w:rsidRPr="00FF011D" w:rsidRDefault="0013058F" w:rsidP="00A65520">
            <w:pPr>
              <w:jc w:val="center"/>
              <w:rPr>
                <w:rFonts w:ascii="Tahoma" w:hAnsi="Tahoma" w:cs="Tahoma"/>
                <w:b/>
                <w:bCs/>
                <w:sz w:val="28"/>
                <w:szCs w:val="28"/>
              </w:rPr>
            </w:pPr>
          </w:p>
          <w:p w:rsidR="0013058F" w:rsidRPr="00FF011D" w:rsidRDefault="0013058F" w:rsidP="00A65520">
            <w:pPr>
              <w:jc w:val="center"/>
              <w:rPr>
                <w:rFonts w:ascii="Tahoma" w:hAnsi="Tahoma" w:cs="Tahoma"/>
                <w:b/>
                <w:bCs/>
                <w:sz w:val="28"/>
                <w:szCs w:val="28"/>
              </w:rPr>
            </w:pPr>
            <w:r w:rsidRPr="00FF011D">
              <w:rPr>
                <w:rFonts w:ascii="Tahoma" w:hAnsi="Tahoma" w:cs="Tahoma"/>
                <w:b/>
                <w:bCs/>
                <w:sz w:val="28"/>
                <w:szCs w:val="28"/>
              </w:rPr>
              <w:t>Dr. Peter Major</w:t>
            </w:r>
          </w:p>
          <w:p w:rsidR="0013058F" w:rsidRPr="00FF011D" w:rsidRDefault="0013058F" w:rsidP="00A65520">
            <w:pPr>
              <w:jc w:val="center"/>
              <w:rPr>
                <w:rFonts w:ascii="Tahoma" w:hAnsi="Tahoma"/>
                <w:b/>
                <w:bCs/>
                <w:i/>
                <w:iCs/>
                <w:sz w:val="28"/>
                <w:u w:val="single"/>
              </w:rPr>
            </w:pPr>
            <w:r w:rsidRPr="00FF011D">
              <w:rPr>
                <w:rFonts w:ascii="Tahoma" w:hAnsi="Tahoma"/>
                <w:b/>
                <w:bCs/>
                <w:i/>
                <w:iCs/>
                <w:sz w:val="28"/>
                <w:u w:val="single"/>
              </w:rPr>
              <w:t>Candidato de Hungría a la Junta del Reglamento de Radiocomunicaciones</w:t>
            </w:r>
          </w:p>
          <w:p w:rsidR="0013058F" w:rsidRPr="00FF011D" w:rsidRDefault="0013058F" w:rsidP="00A65520">
            <w:pPr>
              <w:jc w:val="center"/>
              <w:rPr>
                <w:b/>
                <w:bCs/>
              </w:rPr>
            </w:pPr>
            <w:r w:rsidRPr="00FF011D">
              <w:rPr>
                <w:b/>
                <w:bCs/>
                <w:sz w:val="28"/>
                <w:szCs w:val="28"/>
              </w:rPr>
              <w:t>para la Región de Europa Occidental</w:t>
            </w:r>
          </w:p>
          <w:p w:rsidR="0013058F" w:rsidRPr="004F3B39" w:rsidRDefault="0013058F" w:rsidP="00A65520">
            <w:pPr>
              <w:jc w:val="center"/>
              <w:rPr>
                <w:rFonts w:ascii="Arial" w:hAnsi="Arial"/>
                <w:szCs w:val="24"/>
                <w:lang w:val="en-GB"/>
              </w:rPr>
            </w:pPr>
            <w:r w:rsidRPr="004F3B39">
              <w:rPr>
                <w:lang w:val="en-GB"/>
              </w:rPr>
              <w:t>_______________</w:t>
            </w:r>
          </w:p>
        </w:tc>
      </w:tr>
    </w:tbl>
    <w:p w:rsidR="0013058F" w:rsidRPr="004F3B39" w:rsidRDefault="0013058F" w:rsidP="0013058F">
      <w:pPr>
        <w:keepNext/>
        <w:keepLines/>
        <w:spacing w:before="480"/>
        <w:ind w:left="567" w:hanging="567"/>
        <w:outlineLvl w:val="0"/>
        <w:rPr>
          <w:rFonts w:cs="Calibri"/>
          <w:b/>
          <w:szCs w:val="24"/>
          <w:lang w:val="en-GB"/>
        </w:rPr>
      </w:pPr>
      <w:proofErr w:type="spellStart"/>
      <w:r>
        <w:rPr>
          <w:rFonts w:cs="Calibri"/>
          <w:b/>
          <w:szCs w:val="24"/>
          <w:lang w:val="en-GB"/>
        </w:rPr>
        <w:t>Información</w:t>
      </w:r>
      <w:proofErr w:type="spellEnd"/>
      <w:r>
        <w:rPr>
          <w:rFonts w:cs="Calibri"/>
          <w:b/>
          <w:szCs w:val="24"/>
          <w:lang w:val="en-GB"/>
        </w:rPr>
        <w:t xml:space="preserve"> p</w:t>
      </w:r>
      <w:r w:rsidRPr="004F3B39">
        <w:rPr>
          <w:rFonts w:cs="Calibri"/>
          <w:b/>
          <w:szCs w:val="24"/>
          <w:lang w:val="en-GB"/>
        </w:rPr>
        <w:t xml:space="preserve">ersonal </w:t>
      </w:r>
    </w:p>
    <w:p w:rsidR="0013058F" w:rsidRPr="00FF011D" w:rsidRDefault="0013058F" w:rsidP="00ED4BE0">
      <w:pPr>
        <w:tabs>
          <w:tab w:val="clear" w:pos="567"/>
          <w:tab w:val="clear" w:pos="1134"/>
          <w:tab w:val="clear" w:pos="1701"/>
          <w:tab w:val="clear" w:pos="2268"/>
        </w:tabs>
        <w:rPr>
          <w:rFonts w:cs="Calibri"/>
          <w:szCs w:val="24"/>
        </w:rPr>
      </w:pPr>
      <w:r w:rsidRPr="00FF011D">
        <w:rPr>
          <w:rFonts w:cs="Calibri"/>
          <w:szCs w:val="24"/>
        </w:rPr>
        <w:t>Nacimiento:</w:t>
      </w:r>
      <w:r w:rsidRPr="00FF011D">
        <w:rPr>
          <w:rFonts w:cs="Calibri"/>
          <w:szCs w:val="24"/>
        </w:rPr>
        <w:tab/>
        <w:t>30 de diciembre de 1948, Budapest, Hungría</w:t>
      </w:r>
    </w:p>
    <w:p w:rsidR="0013058F" w:rsidRPr="00FF011D" w:rsidRDefault="0013058F" w:rsidP="00ED4BE0">
      <w:pPr>
        <w:tabs>
          <w:tab w:val="clear" w:pos="567"/>
          <w:tab w:val="clear" w:pos="1134"/>
          <w:tab w:val="clear" w:pos="1701"/>
          <w:tab w:val="clear" w:pos="2268"/>
        </w:tabs>
        <w:rPr>
          <w:rFonts w:cs="Calibri"/>
          <w:szCs w:val="24"/>
        </w:rPr>
      </w:pPr>
      <w:r w:rsidRPr="00FF011D">
        <w:rPr>
          <w:rFonts w:cs="Calibri"/>
          <w:szCs w:val="24"/>
        </w:rPr>
        <w:t>Estado civil:</w:t>
      </w:r>
      <w:r w:rsidRPr="00FF011D">
        <w:rPr>
          <w:rFonts w:cs="Calibri"/>
          <w:szCs w:val="24"/>
        </w:rPr>
        <w:tab/>
      </w:r>
      <w:r w:rsidR="003B7B40">
        <w:rPr>
          <w:rFonts w:cs="Calibri"/>
          <w:szCs w:val="24"/>
        </w:rPr>
        <w:t>Casado, dos hijas</w:t>
      </w:r>
    </w:p>
    <w:p w:rsidR="0013058F" w:rsidRPr="00FF011D" w:rsidRDefault="003B7B40" w:rsidP="00ED4BE0">
      <w:pPr>
        <w:tabs>
          <w:tab w:val="clear" w:pos="567"/>
          <w:tab w:val="clear" w:pos="1134"/>
          <w:tab w:val="clear" w:pos="1701"/>
          <w:tab w:val="clear" w:pos="2268"/>
        </w:tabs>
        <w:rPr>
          <w:rFonts w:cs="Calibri"/>
          <w:szCs w:val="24"/>
        </w:rPr>
      </w:pPr>
      <w:r>
        <w:rPr>
          <w:rFonts w:cs="Calibri"/>
          <w:szCs w:val="24"/>
        </w:rPr>
        <w:t>Nacionalidad:</w:t>
      </w:r>
      <w:r>
        <w:rPr>
          <w:rFonts w:cs="Calibri"/>
          <w:szCs w:val="24"/>
        </w:rPr>
        <w:tab/>
        <w:t>Húngara</w:t>
      </w:r>
    </w:p>
    <w:p w:rsidR="0013058F" w:rsidRPr="00FF011D" w:rsidRDefault="0013058F" w:rsidP="0013058F">
      <w:pPr>
        <w:spacing w:before="240"/>
        <w:ind w:left="2829" w:hanging="2829"/>
        <w:rPr>
          <w:rFonts w:cs="Calibri"/>
          <w:b/>
          <w:bCs/>
          <w:szCs w:val="24"/>
        </w:rPr>
      </w:pPr>
      <w:r w:rsidRPr="00FF011D">
        <w:rPr>
          <w:rFonts w:cs="Calibri"/>
          <w:b/>
          <w:bCs/>
          <w:szCs w:val="24"/>
        </w:rPr>
        <w:t>Titulación académica</w:t>
      </w:r>
    </w:p>
    <w:p w:rsidR="0013058F" w:rsidRPr="00FF011D" w:rsidRDefault="0013058F" w:rsidP="009F07C1">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1977</w:t>
      </w:r>
      <w:r w:rsidRPr="00FF011D">
        <w:rPr>
          <w:rFonts w:cs="Calibri"/>
          <w:szCs w:val="24"/>
        </w:rPr>
        <w:tab/>
        <w:t>Master en Economía (Economía Industrial)</w:t>
      </w:r>
      <w:r w:rsidRPr="00FF011D">
        <w:rPr>
          <w:rFonts w:cs="Calibri"/>
          <w:szCs w:val="24"/>
        </w:rPr>
        <w:br/>
        <w:t>Universidad de Economía, Budapest, Hungría</w:t>
      </w:r>
    </w:p>
    <w:p w:rsidR="0013058F" w:rsidRPr="00FF011D" w:rsidRDefault="0013058F" w:rsidP="009F07C1">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1975</w:t>
      </w:r>
      <w:r w:rsidR="003B7B40">
        <w:rPr>
          <w:rFonts w:cs="Calibri"/>
          <w:szCs w:val="24"/>
        </w:rPr>
        <w:tab/>
      </w:r>
      <w:r w:rsidRPr="00FF011D">
        <w:rPr>
          <w:rFonts w:cs="Calibri"/>
          <w:szCs w:val="24"/>
        </w:rPr>
        <w:t>Doctorado en Matemáticas (Ciencias Informáticas)</w:t>
      </w:r>
      <w:r w:rsidRPr="00FF011D">
        <w:rPr>
          <w:rFonts w:cs="Calibri"/>
          <w:szCs w:val="24"/>
        </w:rPr>
        <w:br/>
        <w:t xml:space="preserve">Universidad </w:t>
      </w:r>
      <w:proofErr w:type="spellStart"/>
      <w:r w:rsidRPr="00FF011D">
        <w:rPr>
          <w:rFonts w:cs="Calibri"/>
          <w:szCs w:val="24"/>
        </w:rPr>
        <w:t>Roland</w:t>
      </w:r>
      <w:proofErr w:type="spellEnd"/>
      <w:r w:rsidRPr="00FF011D">
        <w:rPr>
          <w:rFonts w:cs="Calibri"/>
          <w:szCs w:val="24"/>
        </w:rPr>
        <w:t xml:space="preserve"> </w:t>
      </w:r>
      <w:proofErr w:type="spellStart"/>
      <w:r w:rsidRPr="00FF011D">
        <w:rPr>
          <w:rFonts w:cs="Calibri"/>
          <w:szCs w:val="24"/>
        </w:rPr>
        <w:t>Eötvös</w:t>
      </w:r>
      <w:proofErr w:type="spellEnd"/>
      <w:r w:rsidRPr="00FF011D">
        <w:rPr>
          <w:rFonts w:cs="Calibri"/>
          <w:szCs w:val="24"/>
        </w:rPr>
        <w:t xml:space="preserve">, Budapest, Hungría  </w:t>
      </w:r>
    </w:p>
    <w:p w:rsidR="0013058F" w:rsidRPr="00FF011D" w:rsidRDefault="0013058F" w:rsidP="009F07C1">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1972</w:t>
      </w:r>
      <w:r w:rsidRPr="00FF011D">
        <w:rPr>
          <w:rFonts w:cs="Calibri"/>
          <w:szCs w:val="24"/>
        </w:rPr>
        <w:tab/>
        <w:t xml:space="preserve">Master en Física (Física de partículas elementales) </w:t>
      </w:r>
      <w:r w:rsidRPr="00FF011D">
        <w:rPr>
          <w:rFonts w:cs="Calibri"/>
          <w:szCs w:val="24"/>
        </w:rPr>
        <w:br/>
        <w:t xml:space="preserve">Universidad </w:t>
      </w:r>
      <w:proofErr w:type="spellStart"/>
      <w:r w:rsidRPr="00FF011D">
        <w:rPr>
          <w:rFonts w:cs="Calibri"/>
          <w:szCs w:val="24"/>
        </w:rPr>
        <w:t>Roland</w:t>
      </w:r>
      <w:proofErr w:type="spellEnd"/>
      <w:r w:rsidRPr="00FF011D">
        <w:rPr>
          <w:rFonts w:cs="Calibri"/>
          <w:szCs w:val="24"/>
        </w:rPr>
        <w:t xml:space="preserve"> </w:t>
      </w:r>
      <w:proofErr w:type="spellStart"/>
      <w:r w:rsidRPr="00FF011D">
        <w:rPr>
          <w:rFonts w:cs="Calibri"/>
          <w:szCs w:val="24"/>
        </w:rPr>
        <w:t>Eötvös</w:t>
      </w:r>
      <w:proofErr w:type="spellEnd"/>
      <w:r w:rsidRPr="00FF011D">
        <w:rPr>
          <w:rFonts w:cs="Calibri"/>
          <w:szCs w:val="24"/>
        </w:rPr>
        <w:t xml:space="preserve">, Budapest, Hungría </w:t>
      </w:r>
    </w:p>
    <w:p w:rsidR="0013058F" w:rsidRPr="00FF011D" w:rsidRDefault="0013058F" w:rsidP="009F07C1">
      <w:pPr>
        <w:tabs>
          <w:tab w:val="clear" w:pos="567"/>
          <w:tab w:val="clear" w:pos="1134"/>
          <w:tab w:val="clear" w:pos="1701"/>
          <w:tab w:val="clear" w:pos="2268"/>
        </w:tabs>
        <w:ind w:left="2835" w:hanging="2835"/>
        <w:rPr>
          <w:rFonts w:cs="Calibri"/>
          <w:szCs w:val="24"/>
        </w:rPr>
      </w:pPr>
      <w:r w:rsidRPr="00FF011D">
        <w:rPr>
          <w:rFonts w:cs="Calibri"/>
          <w:szCs w:val="24"/>
        </w:rPr>
        <w:t>Otros estudios</w:t>
      </w:r>
      <w:r w:rsidR="003B7B40">
        <w:rPr>
          <w:rFonts w:cs="Calibri"/>
          <w:szCs w:val="24"/>
        </w:rPr>
        <w:t>:</w:t>
      </w:r>
      <w:r w:rsidR="003B7B40">
        <w:rPr>
          <w:rFonts w:cs="Calibri"/>
          <w:szCs w:val="24"/>
        </w:rPr>
        <w:tab/>
      </w:r>
      <w:r w:rsidRPr="008A7272">
        <w:rPr>
          <w:rFonts w:cs="Calibri"/>
          <w:szCs w:val="24"/>
        </w:rPr>
        <w:t>Gestión del espectro, comunicaciones por satélite</w:t>
      </w:r>
      <w:r w:rsidRPr="00FF011D">
        <w:rPr>
          <w:rFonts w:cs="Calibri"/>
          <w:szCs w:val="24"/>
        </w:rPr>
        <w:br/>
      </w:r>
      <w:proofErr w:type="spellStart"/>
      <w:r w:rsidRPr="00FF011D">
        <w:rPr>
          <w:rFonts w:cs="Calibri"/>
          <w:szCs w:val="24"/>
        </w:rPr>
        <w:t>Frost</w:t>
      </w:r>
      <w:proofErr w:type="spellEnd"/>
      <w:r w:rsidRPr="00FF011D">
        <w:rPr>
          <w:rFonts w:cs="Calibri"/>
          <w:szCs w:val="24"/>
        </w:rPr>
        <w:t xml:space="preserve"> &amp; Sullivan, Londres, Reino Unido </w:t>
      </w:r>
    </w:p>
    <w:p w:rsidR="0013058F" w:rsidRPr="00FF011D" w:rsidRDefault="0013058F" w:rsidP="009F07C1">
      <w:pPr>
        <w:tabs>
          <w:tab w:val="clear" w:pos="567"/>
          <w:tab w:val="clear" w:pos="1134"/>
          <w:tab w:val="clear" w:pos="1701"/>
          <w:tab w:val="clear" w:pos="2268"/>
        </w:tabs>
        <w:ind w:left="2835" w:hanging="2835"/>
        <w:rPr>
          <w:rFonts w:cs="Calibri"/>
          <w:szCs w:val="24"/>
        </w:rPr>
      </w:pPr>
      <w:r w:rsidRPr="00FF011D">
        <w:rPr>
          <w:rFonts w:cs="Calibri"/>
          <w:szCs w:val="24"/>
        </w:rPr>
        <w:tab/>
      </w:r>
      <w:r>
        <w:rPr>
          <w:rFonts w:cs="Calibri"/>
          <w:szCs w:val="24"/>
        </w:rPr>
        <w:t>Capacidades de presentación</w:t>
      </w:r>
      <w:r w:rsidRPr="00FF011D">
        <w:rPr>
          <w:rFonts w:cs="Calibri"/>
          <w:szCs w:val="24"/>
        </w:rPr>
        <w:t xml:space="preserve"> </w:t>
      </w:r>
      <w:r w:rsidRPr="00FF011D">
        <w:rPr>
          <w:rFonts w:cs="Calibri"/>
          <w:szCs w:val="24"/>
        </w:rPr>
        <w:br/>
        <w:t>Unión International de Telecomunicaciones (UIT), Ginebra, Suiza</w:t>
      </w:r>
    </w:p>
    <w:p w:rsidR="0013058F" w:rsidRDefault="0013058F" w:rsidP="009F07C1">
      <w:pPr>
        <w:tabs>
          <w:tab w:val="clear" w:pos="567"/>
          <w:tab w:val="clear" w:pos="1134"/>
          <w:tab w:val="clear" w:pos="1701"/>
          <w:tab w:val="clear" w:pos="2268"/>
          <w:tab w:val="clear" w:pos="2835"/>
          <w:tab w:val="left" w:pos="3402"/>
        </w:tabs>
        <w:spacing w:before="240"/>
        <w:ind w:left="2835" w:hanging="2835"/>
        <w:rPr>
          <w:rFonts w:cs="Calibri"/>
          <w:szCs w:val="24"/>
        </w:rPr>
      </w:pPr>
      <w:r>
        <w:rPr>
          <w:rFonts w:cs="Calibri"/>
          <w:b/>
          <w:bCs/>
          <w:szCs w:val="24"/>
        </w:rPr>
        <w:t>Idiomas</w:t>
      </w:r>
      <w:r w:rsidR="003B7B40">
        <w:rPr>
          <w:rFonts w:cs="Calibri"/>
          <w:b/>
          <w:bCs/>
          <w:szCs w:val="24"/>
        </w:rPr>
        <w:tab/>
      </w:r>
      <w:r w:rsidR="003B7B40">
        <w:rPr>
          <w:rFonts w:cs="Calibri"/>
          <w:szCs w:val="24"/>
        </w:rPr>
        <w:t>I</w:t>
      </w:r>
      <w:r w:rsidRPr="00912C17">
        <w:rPr>
          <w:rFonts w:cs="Calibri"/>
          <w:szCs w:val="24"/>
        </w:rPr>
        <w:t>nglés, francés, ruso, alemán y húngaro (lengua materna)</w:t>
      </w:r>
    </w:p>
    <w:p w:rsidR="0013058F" w:rsidRPr="00FF011D" w:rsidRDefault="0013058F" w:rsidP="003B7B40">
      <w:pPr>
        <w:keepNext/>
        <w:keepLines/>
        <w:tabs>
          <w:tab w:val="clear" w:pos="567"/>
          <w:tab w:val="clear" w:pos="1134"/>
          <w:tab w:val="clear" w:pos="1701"/>
          <w:tab w:val="clear" w:pos="2268"/>
          <w:tab w:val="clear" w:pos="2835"/>
          <w:tab w:val="left" w:pos="3402"/>
        </w:tabs>
        <w:spacing w:before="240"/>
        <w:outlineLvl w:val="0"/>
        <w:rPr>
          <w:rFonts w:cs="Calibri"/>
          <w:b/>
          <w:szCs w:val="24"/>
        </w:rPr>
      </w:pPr>
      <w:r w:rsidRPr="00FF011D">
        <w:rPr>
          <w:rFonts w:cs="Calibri"/>
          <w:b/>
          <w:szCs w:val="24"/>
        </w:rPr>
        <w:t>Actividades profesionales</w:t>
      </w:r>
    </w:p>
    <w:p w:rsidR="0013058F" w:rsidRPr="00FF011D" w:rsidRDefault="0013058F" w:rsidP="003B7B40">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2009 - hasta el presente</w:t>
      </w:r>
      <w:r w:rsidRPr="00FF011D">
        <w:rPr>
          <w:rFonts w:cs="Calibri"/>
          <w:szCs w:val="24"/>
        </w:rPr>
        <w:tab/>
      </w:r>
      <w:r w:rsidRPr="00642BD8">
        <w:rPr>
          <w:rFonts w:cs="Calibri"/>
          <w:szCs w:val="24"/>
        </w:rPr>
        <w:t>Asesor especial de la Misión Permanente de la República de Hungría ante las Naciones Unidas en relación con la UIT, Ginebra, Suiza</w:t>
      </w:r>
    </w:p>
    <w:p w:rsidR="0013058F" w:rsidRPr="00FF011D" w:rsidRDefault="0013058F" w:rsidP="003B7B40">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ab/>
        <w:t>Vicepresidente del Grupo Asesor de Radiocomunicaciones (GAR) de la UIT</w:t>
      </w:r>
    </w:p>
    <w:p w:rsidR="0013058F" w:rsidRPr="00FF011D" w:rsidRDefault="003B7B40" w:rsidP="003B7B40">
      <w:pPr>
        <w:tabs>
          <w:tab w:val="clear" w:pos="567"/>
          <w:tab w:val="clear" w:pos="1134"/>
          <w:tab w:val="clear" w:pos="1701"/>
          <w:tab w:val="clear" w:pos="2268"/>
          <w:tab w:val="clear" w:pos="2835"/>
          <w:tab w:val="left" w:pos="3402"/>
        </w:tabs>
        <w:ind w:left="2835" w:hanging="2835"/>
        <w:rPr>
          <w:rFonts w:cs="Calibri"/>
          <w:szCs w:val="24"/>
        </w:rPr>
      </w:pPr>
      <w:r>
        <w:rPr>
          <w:rFonts w:cs="Calibri"/>
          <w:szCs w:val="24"/>
        </w:rPr>
        <w:tab/>
      </w:r>
      <w:r w:rsidR="0013058F" w:rsidRPr="00FF011D">
        <w:rPr>
          <w:rFonts w:cs="Calibri"/>
          <w:szCs w:val="24"/>
        </w:rPr>
        <w:t>Miembro de la delegación de Hungría en la Conferencia Mundial de Telecomunicaciones Internacionales de 2012 (CMTI-12)</w:t>
      </w:r>
      <w:r w:rsidR="009F07C1">
        <w:rPr>
          <w:rFonts w:cs="Calibri"/>
          <w:szCs w:val="24"/>
        </w:rPr>
        <w:t xml:space="preserve"> </w:t>
      </w:r>
      <w:r w:rsidR="0013058F" w:rsidRPr="00FF011D">
        <w:rPr>
          <w:rFonts w:cs="Calibri"/>
          <w:szCs w:val="24"/>
        </w:rPr>
        <w:br/>
      </w:r>
      <w:r w:rsidR="00ED4BE0" w:rsidRPr="00FF011D">
        <w:rPr>
          <w:rFonts w:cs="Calibri"/>
          <w:szCs w:val="24"/>
        </w:rPr>
        <w:t>Dubái</w:t>
      </w:r>
      <w:r w:rsidR="0013058F" w:rsidRPr="00FF011D">
        <w:rPr>
          <w:rFonts w:cs="Calibri"/>
          <w:szCs w:val="24"/>
        </w:rPr>
        <w:t xml:space="preserve">, Emiratos Árabes Unidos </w:t>
      </w:r>
    </w:p>
    <w:p w:rsidR="0013058F" w:rsidRPr="00FF011D" w:rsidRDefault="0013058F" w:rsidP="003B7B40">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lastRenderedPageBreak/>
        <w:tab/>
        <w:t xml:space="preserve">Miembro de la delegación de Hungría en la Conferencia Mundial de Radiocomunicaciones de 2012 (CMR-12), </w:t>
      </w:r>
      <w:r w:rsidRPr="00FF011D">
        <w:rPr>
          <w:rFonts w:cs="Calibri"/>
          <w:szCs w:val="24"/>
        </w:rPr>
        <w:br/>
        <w:t>Ginebra, Suiza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ab/>
        <w:t>Presidente del Grupo por Correspondencia del GAR sobre sistemas de información espacial de la Oficina de Radiocomunicaciones (BR)</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ab/>
        <w:t>Miembro de la delegación de Hungría en la Asamblea de Radiocomunicaciones de 2012 (AR-12), Ginebra, Suiza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ab/>
        <w:t>Miembro de la delegación de Hungría en la Conferencia de Plenipotenciarios de la UIT de 2010 (PP-10), Guadalajara, México</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ab/>
        <w:t xml:space="preserve">Candidato al cargo de miembro de la Junta del Reglamento de Radiocomunicaciones (RRB) para la Región de Europa Occidental </w:t>
      </w:r>
      <w:r w:rsidRPr="00FF011D">
        <w:rPr>
          <w:rFonts w:cs="Calibri"/>
          <w:szCs w:val="24"/>
        </w:rPr>
        <w:br/>
        <w:t>PP-10 de la UIT, Guadalajara, México</w:t>
      </w:r>
    </w:p>
    <w:p w:rsidR="0013058F" w:rsidRPr="00FF011D" w:rsidRDefault="0013058F" w:rsidP="003B7B40">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2005-2008</w:t>
      </w:r>
      <w:r w:rsidRPr="00FF011D">
        <w:rPr>
          <w:rFonts w:cs="Calibri"/>
          <w:szCs w:val="24"/>
        </w:rPr>
        <w:tab/>
        <w:t xml:space="preserve">Jefe de la </w:t>
      </w:r>
      <w:r w:rsidRPr="00642BD8">
        <w:rPr>
          <w:rFonts w:cs="Calibri"/>
          <w:szCs w:val="24"/>
        </w:rPr>
        <w:t>División de soportes lógicos administrativos para servicios espaciales, Oficina de Radiocomunicaciones</w:t>
      </w:r>
      <w:r w:rsidRPr="00FF011D">
        <w:rPr>
          <w:rFonts w:cs="Calibri"/>
          <w:szCs w:val="24"/>
        </w:rPr>
        <w:t xml:space="preserve"> (BR), UIT, Ginebra, Suiza </w:t>
      </w:r>
    </w:p>
    <w:p w:rsidR="0013058F" w:rsidRPr="00FF011D" w:rsidRDefault="0013058F" w:rsidP="003B7B40">
      <w:pPr>
        <w:tabs>
          <w:tab w:val="clear" w:pos="567"/>
          <w:tab w:val="clear" w:pos="1134"/>
          <w:tab w:val="clear" w:pos="1701"/>
          <w:tab w:val="clear" w:pos="2268"/>
          <w:tab w:val="clear" w:pos="2835"/>
          <w:tab w:val="left" w:pos="3402"/>
        </w:tabs>
        <w:ind w:left="2835" w:hanging="2835"/>
        <w:rPr>
          <w:rFonts w:cs="Calibri"/>
          <w:szCs w:val="24"/>
        </w:rPr>
      </w:pPr>
      <w:r w:rsidRPr="00FF011D">
        <w:rPr>
          <w:rFonts w:cs="Calibri"/>
          <w:szCs w:val="24"/>
        </w:rPr>
        <w:tab/>
      </w:r>
      <w:r w:rsidRPr="00DA15B4">
        <w:rPr>
          <w:rFonts w:cs="Calibri"/>
          <w:szCs w:val="24"/>
        </w:rPr>
        <w:t xml:space="preserve">Coordinador para la gobernanza de Internet y la </w:t>
      </w:r>
      <w:proofErr w:type="spellStart"/>
      <w:r w:rsidRPr="00DA15B4">
        <w:rPr>
          <w:rFonts w:cs="Calibri"/>
          <w:szCs w:val="24"/>
        </w:rPr>
        <w:t>ciberseguridad</w:t>
      </w:r>
      <w:proofErr w:type="spellEnd"/>
      <w:r w:rsidR="00C72B69">
        <w:rPr>
          <w:rFonts w:cs="Calibri"/>
          <w:szCs w:val="24"/>
        </w:rPr>
        <w:t xml:space="preserve"> </w:t>
      </w:r>
      <w:r w:rsidRPr="00FF011D">
        <w:rPr>
          <w:rFonts w:cs="Calibri"/>
          <w:szCs w:val="24"/>
        </w:rPr>
        <w:br/>
        <w:t>BR, UIT, Ginebra, Suiza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1986–2005</w:t>
      </w:r>
      <w:r w:rsidRPr="00FF011D">
        <w:rPr>
          <w:rFonts w:cs="Calibri"/>
          <w:szCs w:val="24"/>
        </w:rPr>
        <w:tab/>
      </w:r>
      <w:r w:rsidRPr="00DA15B4">
        <w:rPr>
          <w:rFonts w:cs="Calibri"/>
          <w:szCs w:val="24"/>
        </w:rPr>
        <w:t>Analista superior de la División de soportes lógicos administrativos para servicios espaciales</w:t>
      </w:r>
      <w:r w:rsidRPr="00FF011D">
        <w:rPr>
          <w:rFonts w:cs="Calibri"/>
          <w:szCs w:val="24"/>
        </w:rPr>
        <w:br/>
        <w:t>BR, UIT, Ginebra, Suiza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1985-1986</w:t>
      </w:r>
      <w:r w:rsidRPr="00FF011D">
        <w:rPr>
          <w:rFonts w:cs="Calibri"/>
          <w:szCs w:val="24"/>
        </w:rPr>
        <w:tab/>
      </w:r>
      <w:r w:rsidRPr="00EF4F7A">
        <w:rPr>
          <w:rFonts w:cs="Calibri"/>
          <w:szCs w:val="24"/>
        </w:rPr>
        <w:t>Director del Departamento de gestión de bases de datos, Empresa de servicios y aplicaciones informáticas</w:t>
      </w:r>
      <w:r w:rsidRPr="00FF011D">
        <w:rPr>
          <w:rFonts w:cs="Calibri"/>
          <w:szCs w:val="24"/>
        </w:rPr>
        <w:t>, Budapest, Hungría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1981-1985</w:t>
      </w:r>
      <w:r w:rsidRPr="00FF011D">
        <w:rPr>
          <w:rFonts w:cs="Calibri"/>
          <w:szCs w:val="24"/>
        </w:rPr>
        <w:tab/>
      </w:r>
      <w:r w:rsidRPr="00EF4F7A">
        <w:rPr>
          <w:rFonts w:cs="Calibri"/>
          <w:szCs w:val="24"/>
        </w:rPr>
        <w:t>Director de la División de aplicaciones de bases de datos, Empresa de servicios y aplicaciones informáticas</w:t>
      </w:r>
      <w:r w:rsidRPr="00FF011D">
        <w:rPr>
          <w:rFonts w:cs="Calibri"/>
          <w:szCs w:val="24"/>
        </w:rPr>
        <w:t>, Budapest, Hungría</w:t>
      </w:r>
    </w:p>
    <w:p w:rsidR="0013058F" w:rsidRPr="00FF011D" w:rsidRDefault="0013058F" w:rsidP="00CA5321">
      <w:pPr>
        <w:tabs>
          <w:tab w:val="clear" w:pos="567"/>
          <w:tab w:val="clear" w:pos="1134"/>
          <w:tab w:val="clear" w:pos="1701"/>
          <w:tab w:val="clear" w:pos="2268"/>
          <w:tab w:val="clear" w:pos="2835"/>
          <w:tab w:val="left" w:pos="3402"/>
        </w:tabs>
        <w:spacing w:before="100"/>
        <w:ind w:left="2835" w:hanging="2835"/>
        <w:rPr>
          <w:rFonts w:cs="Calibri"/>
          <w:szCs w:val="24"/>
        </w:rPr>
      </w:pPr>
      <w:r w:rsidRPr="00FF011D">
        <w:rPr>
          <w:rFonts w:cs="Calibri"/>
          <w:szCs w:val="24"/>
        </w:rPr>
        <w:t>1975-1981</w:t>
      </w:r>
      <w:r w:rsidRPr="00FF011D">
        <w:rPr>
          <w:rFonts w:cs="Calibri"/>
          <w:szCs w:val="24"/>
        </w:rPr>
        <w:tab/>
      </w:r>
      <w:r w:rsidRPr="00EF4F7A">
        <w:rPr>
          <w:rFonts w:cs="Calibri"/>
          <w:szCs w:val="24"/>
        </w:rPr>
        <w:t>Analista, División de aplicaciones de bases de datos, Empresa de servicios y aplicaciones informáticas</w:t>
      </w:r>
      <w:r w:rsidRPr="00FF011D">
        <w:rPr>
          <w:rFonts w:cs="Calibri"/>
          <w:szCs w:val="24"/>
        </w:rPr>
        <w:t>, Budapest, Hungría</w:t>
      </w:r>
    </w:p>
    <w:p w:rsidR="0013058F" w:rsidRPr="00FF011D" w:rsidRDefault="0013058F" w:rsidP="0013058F">
      <w:pPr>
        <w:spacing w:before="240"/>
        <w:jc w:val="both"/>
        <w:rPr>
          <w:rFonts w:eastAsia="Calibri" w:cs="Calibri"/>
          <w:b/>
          <w:bCs/>
          <w:szCs w:val="24"/>
          <w:lang w:eastAsia="x-none"/>
        </w:rPr>
      </w:pPr>
      <w:r w:rsidRPr="00FF011D">
        <w:rPr>
          <w:rFonts w:eastAsia="Calibri" w:cs="Calibri"/>
          <w:b/>
          <w:bCs/>
          <w:szCs w:val="24"/>
          <w:lang w:eastAsia="x-none"/>
        </w:rPr>
        <w:t>Principales actividades internacionales</w:t>
      </w:r>
    </w:p>
    <w:p w:rsidR="0013058F" w:rsidRDefault="0013058F" w:rsidP="0013058F">
      <w:pPr>
        <w:rPr>
          <w:rFonts w:eastAsia="Calibri" w:cs="Calibri"/>
          <w:szCs w:val="24"/>
          <w:lang w:eastAsia="x-none"/>
        </w:rPr>
      </w:pPr>
      <w:r>
        <w:rPr>
          <w:rFonts w:eastAsia="Calibri" w:cs="Calibri"/>
          <w:szCs w:val="24"/>
          <w:lang w:eastAsia="x-none"/>
        </w:rPr>
        <w:t>El</w:t>
      </w:r>
      <w:r w:rsidRPr="00912C17">
        <w:rPr>
          <w:rFonts w:eastAsia="Calibri" w:cs="Calibri"/>
          <w:szCs w:val="24"/>
          <w:lang w:eastAsia="x-none"/>
        </w:rPr>
        <w:t xml:space="preserve"> Dr. Major ha participado activamente en diversas actividades de la </w:t>
      </w:r>
      <w:r>
        <w:rPr>
          <w:rFonts w:eastAsia="Calibri" w:cs="Calibri"/>
          <w:szCs w:val="24"/>
          <w:lang w:eastAsia="x-none"/>
        </w:rPr>
        <w:t>Unión Internacional de Telecomunicaciones (</w:t>
      </w:r>
      <w:r w:rsidRPr="00912C17">
        <w:rPr>
          <w:rFonts w:eastAsia="Calibri" w:cs="Calibri"/>
          <w:szCs w:val="24"/>
          <w:lang w:eastAsia="x-none"/>
        </w:rPr>
        <w:t>UIT</w:t>
      </w:r>
      <w:r>
        <w:rPr>
          <w:rFonts w:eastAsia="Calibri" w:cs="Calibri"/>
          <w:szCs w:val="24"/>
          <w:lang w:eastAsia="x-none"/>
        </w:rPr>
        <w:t>)</w:t>
      </w:r>
      <w:r w:rsidRPr="00912C17">
        <w:rPr>
          <w:rFonts w:eastAsia="Calibri" w:cs="Calibri"/>
          <w:szCs w:val="24"/>
          <w:lang w:eastAsia="x-none"/>
        </w:rPr>
        <w:t xml:space="preserve">, la Comisión de Ciencia y Tecnología para el Desarrollo </w:t>
      </w:r>
      <w:r>
        <w:rPr>
          <w:rFonts w:eastAsia="Calibri" w:cs="Calibri"/>
          <w:szCs w:val="24"/>
          <w:lang w:eastAsia="x-none"/>
        </w:rPr>
        <w:t xml:space="preserve">de </w:t>
      </w:r>
      <w:r w:rsidRPr="00912C17">
        <w:rPr>
          <w:rFonts w:eastAsia="Calibri" w:cs="Calibri"/>
          <w:szCs w:val="24"/>
          <w:lang w:eastAsia="x-none"/>
        </w:rPr>
        <w:t>las Naciones Unidas (CSTD), la Cumbre Mundial sobre la Sociedad de la Información (CMSI)</w:t>
      </w:r>
      <w:r>
        <w:rPr>
          <w:rFonts w:eastAsia="Calibri" w:cs="Calibri"/>
          <w:szCs w:val="24"/>
          <w:lang w:eastAsia="x-none"/>
        </w:rPr>
        <w:t xml:space="preserve">, </w:t>
      </w:r>
      <w:r w:rsidRPr="00912C17">
        <w:rPr>
          <w:rFonts w:eastAsia="Calibri" w:cs="Calibri"/>
          <w:szCs w:val="24"/>
          <w:lang w:eastAsia="x-none"/>
        </w:rPr>
        <w:t>el Foro para l</w:t>
      </w:r>
      <w:r>
        <w:rPr>
          <w:rFonts w:eastAsia="Calibri" w:cs="Calibri"/>
          <w:szCs w:val="24"/>
          <w:lang w:eastAsia="x-none"/>
        </w:rPr>
        <w:t>a Gobernanza de Internet (FGI)</w:t>
      </w:r>
      <w:r w:rsidRPr="00912C17">
        <w:rPr>
          <w:rFonts w:eastAsia="Calibri" w:cs="Calibri"/>
          <w:szCs w:val="24"/>
          <w:lang w:eastAsia="x-none"/>
        </w:rPr>
        <w:t xml:space="preserve"> y otros foros internacionales durante más de 2</w:t>
      </w:r>
      <w:r>
        <w:rPr>
          <w:rFonts w:eastAsia="Calibri" w:cs="Calibri"/>
          <w:szCs w:val="24"/>
          <w:lang w:eastAsia="x-none"/>
        </w:rPr>
        <w:t>7</w:t>
      </w:r>
      <w:r w:rsidRPr="00912C17">
        <w:rPr>
          <w:rFonts w:eastAsia="Calibri" w:cs="Calibri"/>
          <w:szCs w:val="24"/>
          <w:lang w:eastAsia="x-none"/>
        </w:rPr>
        <w:t xml:space="preserve"> años</w:t>
      </w:r>
      <w:r>
        <w:rPr>
          <w:rFonts w:eastAsia="Calibri" w:cs="Calibri"/>
          <w:szCs w:val="24"/>
          <w:lang w:eastAsia="x-none"/>
        </w:rPr>
        <w:t>.</w:t>
      </w:r>
    </w:p>
    <w:p w:rsidR="0013058F" w:rsidRPr="00FF011D" w:rsidRDefault="0013058F" w:rsidP="0013058F">
      <w:pPr>
        <w:rPr>
          <w:rFonts w:eastAsia="Calibri" w:cs="Calibri"/>
          <w:szCs w:val="24"/>
          <w:lang w:eastAsia="x-none"/>
        </w:rPr>
      </w:pPr>
      <w:r>
        <w:rPr>
          <w:rFonts w:eastAsia="Calibri" w:cs="Calibri"/>
          <w:szCs w:val="24"/>
          <w:lang w:eastAsia="x-none"/>
        </w:rPr>
        <w:t xml:space="preserve">El </w:t>
      </w:r>
      <w:r w:rsidRPr="00FF011D">
        <w:rPr>
          <w:rFonts w:eastAsia="Calibri" w:cs="Calibri"/>
          <w:szCs w:val="24"/>
          <w:lang w:eastAsia="x-none"/>
        </w:rPr>
        <w:t xml:space="preserve">Dr. Major fue elegido Vicepresidente del Grupo Asesor de Radiocomunicaciones (GAR) de la UIT durante la Asamblea de Radiocomunicaciones de 2012 (AR-12). </w:t>
      </w:r>
    </w:p>
    <w:p w:rsidR="0013058F" w:rsidRPr="00FF011D" w:rsidRDefault="0013058F" w:rsidP="00276B5B">
      <w:pPr>
        <w:rPr>
          <w:rFonts w:eastAsia="Calibri" w:cs="Calibri"/>
          <w:szCs w:val="24"/>
          <w:lang w:eastAsia="x-none"/>
        </w:rPr>
      </w:pPr>
      <w:r w:rsidRPr="00FF011D">
        <w:rPr>
          <w:rFonts w:eastAsia="Calibri" w:cs="Calibri"/>
          <w:szCs w:val="24"/>
          <w:lang w:eastAsia="x-none"/>
        </w:rPr>
        <w:t>Como miembro de la delegación de Hungría en la Conferencia Mundial de Radiocomunicaciones de 2012 (CMR-12), el Dr. Major aportó su contribución a la Resolución 907 (CMR-12), "</w:t>
      </w:r>
      <w:r w:rsidRPr="009748D5">
        <w:rPr>
          <w:rFonts w:eastAsia="Calibri" w:cs="Calibri"/>
          <w:szCs w:val="24"/>
          <w:lang w:eastAsia="x-none"/>
        </w:rPr>
        <w:t>Utilización de medios electrónicos de comunicación</w:t>
      </w:r>
      <w:r w:rsidR="00276B5B">
        <w:rPr>
          <w:rFonts w:eastAsia="Calibri" w:cs="Calibri"/>
          <w:szCs w:val="24"/>
          <w:lang w:eastAsia="x-none"/>
        </w:rPr>
        <w:t xml:space="preserve"> </w:t>
      </w:r>
      <w:r w:rsidR="00276B5B" w:rsidRPr="009748D5">
        <w:rPr>
          <w:rFonts w:eastAsia="Calibri" w:cs="Calibri"/>
          <w:szCs w:val="24"/>
          <w:lang w:eastAsia="x-none"/>
        </w:rPr>
        <w:t>modernos</w:t>
      </w:r>
      <w:r w:rsidRPr="009748D5">
        <w:rPr>
          <w:rFonts w:eastAsia="Calibri" w:cs="Calibri"/>
          <w:szCs w:val="24"/>
          <w:lang w:eastAsia="x-none"/>
        </w:rPr>
        <w:t xml:space="preserve"> para la correspondencia administrativa relativa a la publicación anticipada, la coordinación y la notificación de redes de satélites, especialmente las relacionadas con los Apéndices 30, 30A y 30B, estaciones terrenas y estaciones de radioastronomía</w:t>
      </w:r>
      <w:r w:rsidRPr="00FF011D">
        <w:rPr>
          <w:rFonts w:eastAsia="Calibri" w:cs="Calibri"/>
          <w:szCs w:val="24"/>
          <w:lang w:eastAsia="x-none"/>
        </w:rPr>
        <w:t>"</w:t>
      </w:r>
      <w:r>
        <w:rPr>
          <w:rFonts w:eastAsia="Calibri" w:cs="Calibri"/>
          <w:szCs w:val="24"/>
          <w:lang w:eastAsia="x-none"/>
        </w:rPr>
        <w:t>,</w:t>
      </w:r>
      <w:r w:rsidRPr="00FF011D">
        <w:rPr>
          <w:rFonts w:eastAsia="Calibri" w:cs="Calibri"/>
          <w:szCs w:val="24"/>
          <w:lang w:eastAsia="x-none"/>
        </w:rPr>
        <w:t xml:space="preserve"> y a la Resolución 908 (CMR-12), "</w:t>
      </w:r>
      <w:r w:rsidRPr="00142D70">
        <w:t>Presentación y publicación de la información de publicación anticipada (API) en formato electrónico</w:t>
      </w:r>
      <w:r w:rsidRPr="00FF011D">
        <w:rPr>
          <w:rFonts w:eastAsia="Calibri" w:cs="Calibri"/>
          <w:szCs w:val="24"/>
          <w:lang w:eastAsia="x-none"/>
        </w:rPr>
        <w:t>"</w:t>
      </w:r>
      <w:r>
        <w:rPr>
          <w:rFonts w:eastAsia="Calibri" w:cs="Calibri"/>
          <w:szCs w:val="24"/>
          <w:lang w:eastAsia="x-none"/>
        </w:rPr>
        <w:t>.</w:t>
      </w:r>
      <w:r w:rsidRPr="00FF011D">
        <w:rPr>
          <w:rFonts w:eastAsia="Calibri" w:cs="Calibri"/>
          <w:szCs w:val="24"/>
          <w:lang w:eastAsia="x-none"/>
        </w:rPr>
        <w:t xml:space="preserve"> Posteriormente, presidió el Grupo por Correspondencia del GAR </w:t>
      </w:r>
      <w:r w:rsidRPr="00FF011D">
        <w:rPr>
          <w:rFonts w:cs="Calibri"/>
          <w:szCs w:val="24"/>
        </w:rPr>
        <w:t xml:space="preserve">sobre sistemas de información espacial de la Oficina de Radiocomunicaciones </w:t>
      </w:r>
      <w:r w:rsidRPr="00FF011D">
        <w:rPr>
          <w:rFonts w:eastAsia="Calibri" w:cs="Calibri"/>
          <w:szCs w:val="24"/>
          <w:lang w:eastAsia="x-none"/>
        </w:rPr>
        <w:t xml:space="preserve">(BR). La BR está llevando a la práctica las recomendaciones del </w:t>
      </w:r>
      <w:r w:rsidR="00CA5321">
        <w:rPr>
          <w:rFonts w:eastAsia="Calibri" w:cs="Calibri"/>
          <w:szCs w:val="24"/>
          <w:lang w:eastAsia="x-none"/>
        </w:rPr>
        <w:t>Grupo, refrendadas por el GAR.</w:t>
      </w:r>
    </w:p>
    <w:p w:rsidR="0013058F" w:rsidRPr="00FF011D" w:rsidRDefault="0013058F" w:rsidP="0013058F">
      <w:pPr>
        <w:keepLines/>
        <w:rPr>
          <w:rFonts w:eastAsia="Calibri" w:cs="Calibri"/>
          <w:szCs w:val="24"/>
          <w:lang w:eastAsia="x-none"/>
        </w:rPr>
      </w:pPr>
      <w:r w:rsidRPr="00FF011D">
        <w:rPr>
          <w:rFonts w:eastAsia="Calibri" w:cs="Calibri"/>
          <w:szCs w:val="24"/>
          <w:lang w:eastAsia="x-none"/>
        </w:rPr>
        <w:lastRenderedPageBreak/>
        <w:t xml:space="preserve">Como miembro de la delegación de Hungría en la Conferencia Mundial de Telecomunicaciones Internacionales de 2012 (CMTI-12), </w:t>
      </w:r>
      <w:r>
        <w:rPr>
          <w:rFonts w:eastAsia="Calibri" w:cs="Calibri"/>
          <w:szCs w:val="24"/>
          <w:lang w:eastAsia="x-none"/>
        </w:rPr>
        <w:t>puso en marcha</w:t>
      </w:r>
      <w:r w:rsidRPr="00FF011D">
        <w:rPr>
          <w:rFonts w:eastAsia="Calibri" w:cs="Calibri"/>
          <w:szCs w:val="24"/>
          <w:lang w:eastAsia="x-none"/>
        </w:rPr>
        <w:t xml:space="preserve"> el nuevo Artículo 8B del Reglamento de las Telecomunicaciones Internacionales (RTI) </w:t>
      </w:r>
      <w:r>
        <w:rPr>
          <w:rFonts w:eastAsia="Calibri" w:cs="Calibri"/>
          <w:szCs w:val="24"/>
          <w:lang w:eastAsia="x-none"/>
        </w:rPr>
        <w:t xml:space="preserve">sobre </w:t>
      </w:r>
      <w:r w:rsidRPr="00542609">
        <w:rPr>
          <w:rFonts w:eastAsia="Calibri" w:cs="Calibri"/>
          <w:szCs w:val="24"/>
          <w:lang w:eastAsia="x-none"/>
        </w:rPr>
        <w:t>acceso de las personas con discapacidad a los servicios internacionales de telecomunicación</w:t>
      </w:r>
      <w:r w:rsidRPr="00FF011D">
        <w:rPr>
          <w:rFonts w:eastAsia="Calibri" w:cs="Calibri"/>
          <w:szCs w:val="24"/>
          <w:lang w:eastAsia="x-none"/>
        </w:rPr>
        <w:t xml:space="preserve">. </w:t>
      </w:r>
    </w:p>
    <w:p w:rsidR="0013058F" w:rsidRDefault="0013058F" w:rsidP="0013058F">
      <w:pPr>
        <w:rPr>
          <w:rFonts w:eastAsia="Calibri" w:cs="Calibri"/>
          <w:szCs w:val="24"/>
          <w:lang w:eastAsia="x-none"/>
        </w:rPr>
      </w:pPr>
      <w:r w:rsidRPr="00C239C5">
        <w:rPr>
          <w:rFonts w:eastAsia="Calibri" w:cs="Calibri"/>
          <w:szCs w:val="24"/>
          <w:lang w:eastAsia="x-none"/>
        </w:rPr>
        <w:t xml:space="preserve">En tanto que Director de la División </w:t>
      </w:r>
      <w:r>
        <w:rPr>
          <w:rFonts w:eastAsia="Calibri" w:cs="Calibri"/>
          <w:szCs w:val="24"/>
          <w:lang w:eastAsia="x-none"/>
        </w:rPr>
        <w:t xml:space="preserve">de Soportes Lógicos Administrativos para Servicios Espaciales de la </w:t>
      </w:r>
      <w:r w:rsidRPr="00C239C5">
        <w:rPr>
          <w:rFonts w:eastAsia="Calibri" w:cs="Calibri"/>
          <w:szCs w:val="24"/>
          <w:lang w:eastAsia="x-none"/>
        </w:rPr>
        <w:t>BR</w:t>
      </w:r>
      <w:r>
        <w:rPr>
          <w:rFonts w:eastAsia="Calibri" w:cs="Calibri"/>
          <w:szCs w:val="24"/>
          <w:lang w:eastAsia="x-none"/>
        </w:rPr>
        <w:t>,</w:t>
      </w:r>
      <w:r w:rsidRPr="00C239C5">
        <w:rPr>
          <w:rFonts w:eastAsia="Calibri" w:cs="Calibri"/>
          <w:szCs w:val="24"/>
          <w:lang w:eastAsia="x-none"/>
        </w:rPr>
        <w:t xml:space="preserve"> fue miembro del Grupo de Trabajo de la Conferencia Mundial de Radiocomunicaciones de 2007 (CMR-07) sobre la modificación del Anexo 2 al Apéndice 4 del Reglamento de Radiocomunicaciones, y participó en la aplicación de las decisiones de las Conferencias Administrativas Mundiales de Radiocomunicaciones </w:t>
      </w:r>
      <w:r>
        <w:rPr>
          <w:rFonts w:eastAsia="Calibri" w:cs="Calibri"/>
          <w:szCs w:val="24"/>
          <w:lang w:eastAsia="x-none"/>
        </w:rPr>
        <w:t xml:space="preserve">(CAMR) </w:t>
      </w:r>
      <w:r w:rsidRPr="00C239C5">
        <w:rPr>
          <w:rFonts w:eastAsia="Calibri" w:cs="Calibri"/>
          <w:szCs w:val="24"/>
          <w:lang w:eastAsia="x-none"/>
        </w:rPr>
        <w:t xml:space="preserve">y las CMR. </w:t>
      </w:r>
    </w:p>
    <w:p w:rsidR="0013058F" w:rsidRPr="00C239C5" w:rsidRDefault="0013058F" w:rsidP="0013058F">
      <w:pPr>
        <w:rPr>
          <w:rFonts w:eastAsia="Calibri" w:cs="Calibri"/>
          <w:szCs w:val="24"/>
          <w:lang w:eastAsia="x-none"/>
        </w:rPr>
      </w:pPr>
      <w:r w:rsidRPr="00C239C5">
        <w:rPr>
          <w:rFonts w:eastAsia="Calibri" w:cs="Calibri"/>
          <w:szCs w:val="24"/>
          <w:lang w:eastAsia="x-none"/>
        </w:rPr>
        <w:t>Fue moderador y orador en</w:t>
      </w:r>
      <w:r>
        <w:rPr>
          <w:rFonts w:eastAsia="Calibri" w:cs="Calibri"/>
          <w:szCs w:val="24"/>
          <w:lang w:eastAsia="x-none"/>
        </w:rPr>
        <w:t xml:space="preserve"> la</w:t>
      </w:r>
      <w:r w:rsidRPr="00C239C5">
        <w:rPr>
          <w:rFonts w:eastAsia="Calibri" w:cs="Calibri"/>
          <w:szCs w:val="24"/>
          <w:lang w:eastAsia="x-none"/>
        </w:rPr>
        <w:t xml:space="preserve"> mayoría </w:t>
      </w:r>
      <w:r>
        <w:rPr>
          <w:rFonts w:eastAsia="Calibri" w:cs="Calibri"/>
          <w:szCs w:val="24"/>
          <w:lang w:eastAsia="x-none"/>
        </w:rPr>
        <w:t>de s</w:t>
      </w:r>
      <w:r w:rsidRPr="00C239C5">
        <w:rPr>
          <w:rFonts w:eastAsia="Calibri" w:cs="Calibri"/>
          <w:szCs w:val="24"/>
          <w:lang w:eastAsia="x-none"/>
        </w:rPr>
        <w:t xml:space="preserve">eminarios </w:t>
      </w:r>
      <w:r>
        <w:rPr>
          <w:rFonts w:eastAsia="Calibri" w:cs="Calibri"/>
          <w:szCs w:val="24"/>
          <w:lang w:eastAsia="x-none"/>
        </w:rPr>
        <w:t>m</w:t>
      </w:r>
      <w:r w:rsidRPr="00C239C5">
        <w:rPr>
          <w:rFonts w:eastAsia="Calibri" w:cs="Calibri"/>
          <w:szCs w:val="24"/>
          <w:lang w:eastAsia="x-none"/>
        </w:rPr>
        <w:t>undiales de la BR sobre el Re</w:t>
      </w:r>
      <w:r>
        <w:rPr>
          <w:rFonts w:eastAsia="Calibri" w:cs="Calibri"/>
          <w:szCs w:val="24"/>
          <w:lang w:eastAsia="x-none"/>
        </w:rPr>
        <w:t>glamento de Radiocomunicaciones y la g</w:t>
      </w:r>
      <w:r w:rsidRPr="00C239C5">
        <w:rPr>
          <w:rFonts w:eastAsia="Calibri" w:cs="Calibri"/>
          <w:szCs w:val="24"/>
          <w:lang w:eastAsia="x-none"/>
        </w:rPr>
        <w:t xml:space="preserve">estión de </w:t>
      </w:r>
      <w:r>
        <w:rPr>
          <w:rFonts w:eastAsia="Calibri" w:cs="Calibri"/>
          <w:szCs w:val="24"/>
          <w:lang w:eastAsia="x-none"/>
        </w:rPr>
        <w:t>f</w:t>
      </w:r>
      <w:r w:rsidRPr="00C239C5">
        <w:rPr>
          <w:rFonts w:eastAsia="Calibri" w:cs="Calibri"/>
          <w:szCs w:val="24"/>
          <w:lang w:eastAsia="x-none"/>
        </w:rPr>
        <w:t xml:space="preserve">recuencias. </w:t>
      </w:r>
      <w:r>
        <w:rPr>
          <w:rFonts w:eastAsia="Calibri" w:cs="Calibri"/>
          <w:szCs w:val="24"/>
          <w:lang w:eastAsia="x-none"/>
        </w:rPr>
        <w:t>Ejerció de moderador en varios seminarios r</w:t>
      </w:r>
      <w:r w:rsidRPr="00C239C5">
        <w:rPr>
          <w:rFonts w:eastAsia="Calibri" w:cs="Calibri"/>
          <w:szCs w:val="24"/>
          <w:lang w:eastAsia="x-none"/>
        </w:rPr>
        <w:t>egionales de la BR, en los que también particip</w:t>
      </w:r>
      <w:r>
        <w:rPr>
          <w:rFonts w:eastAsia="Calibri" w:cs="Calibri"/>
          <w:szCs w:val="24"/>
          <w:lang w:eastAsia="x-none"/>
        </w:rPr>
        <w:t>ó, sobre estos temas y realizó t</w:t>
      </w:r>
      <w:r w:rsidRPr="00C239C5">
        <w:rPr>
          <w:rFonts w:eastAsia="Calibri" w:cs="Calibri"/>
          <w:szCs w:val="24"/>
          <w:lang w:eastAsia="x-none"/>
        </w:rPr>
        <w:t xml:space="preserve">alleres sobre el software </w:t>
      </w:r>
      <w:r>
        <w:rPr>
          <w:rFonts w:eastAsia="Calibri" w:cs="Calibri"/>
          <w:szCs w:val="24"/>
          <w:lang w:eastAsia="x-none"/>
        </w:rPr>
        <w:t xml:space="preserve">espacial </w:t>
      </w:r>
      <w:r w:rsidRPr="00C239C5">
        <w:rPr>
          <w:rFonts w:eastAsia="Calibri" w:cs="Calibri"/>
          <w:szCs w:val="24"/>
          <w:lang w:eastAsia="x-none"/>
        </w:rPr>
        <w:t xml:space="preserve">elaborado por la BR para los exámenes reglamentarios y técnicos. Prestó asistencia a las administraciones </w:t>
      </w:r>
      <w:r>
        <w:rPr>
          <w:rFonts w:eastAsia="Calibri" w:cs="Calibri"/>
          <w:szCs w:val="24"/>
          <w:lang w:eastAsia="x-none"/>
        </w:rPr>
        <w:t>en la materia</w:t>
      </w:r>
      <w:r w:rsidRPr="00C239C5">
        <w:rPr>
          <w:rFonts w:eastAsia="Calibri" w:cs="Calibri"/>
          <w:szCs w:val="24"/>
          <w:lang w:eastAsia="x-none"/>
        </w:rPr>
        <w:t xml:space="preserve"> y fue reconocido como uno de los principales expertos de la Oficina.</w:t>
      </w:r>
    </w:p>
    <w:p w:rsidR="0013058F" w:rsidRPr="00C239C5" w:rsidRDefault="0013058F" w:rsidP="0013058F">
      <w:pPr>
        <w:rPr>
          <w:rFonts w:eastAsia="Calibri" w:cs="Calibri"/>
          <w:szCs w:val="24"/>
          <w:lang w:eastAsia="x-none"/>
        </w:rPr>
      </w:pPr>
      <w:r w:rsidRPr="00C239C5">
        <w:rPr>
          <w:rFonts w:eastAsia="Calibri" w:cs="Calibri"/>
          <w:szCs w:val="24"/>
          <w:lang w:eastAsia="x-none"/>
        </w:rPr>
        <w:t xml:space="preserve">En su papel de Coordinador de la UIT/BR sobre la gobernanza de Internet y la </w:t>
      </w:r>
      <w:proofErr w:type="spellStart"/>
      <w:r w:rsidRPr="00C239C5">
        <w:rPr>
          <w:rFonts w:eastAsia="Calibri" w:cs="Calibri"/>
          <w:szCs w:val="24"/>
          <w:lang w:eastAsia="x-none"/>
        </w:rPr>
        <w:t>ciberseguridad</w:t>
      </w:r>
      <w:proofErr w:type="spellEnd"/>
      <w:r w:rsidRPr="00C239C5">
        <w:rPr>
          <w:rFonts w:eastAsia="Calibri" w:cs="Calibri"/>
          <w:szCs w:val="24"/>
          <w:lang w:eastAsia="x-none"/>
        </w:rPr>
        <w:t xml:space="preserve">, el Dr. Major asistió a diversos seminarios organizados por el UIT-T y el UIT-D, y siguió de cerca las actividades de los demás Sectores de la UIT </w:t>
      </w:r>
      <w:r>
        <w:rPr>
          <w:rFonts w:eastAsia="Calibri" w:cs="Calibri"/>
          <w:szCs w:val="24"/>
          <w:lang w:eastAsia="x-none"/>
        </w:rPr>
        <w:t>al respecto</w:t>
      </w:r>
      <w:r w:rsidRPr="00C239C5">
        <w:rPr>
          <w:rFonts w:eastAsia="Calibri" w:cs="Calibri"/>
          <w:szCs w:val="24"/>
          <w:lang w:eastAsia="x-none"/>
        </w:rPr>
        <w:t xml:space="preserve">. Fue representante de la UIT/BR e intervino en las reuniones </w:t>
      </w:r>
      <w:r>
        <w:rPr>
          <w:rFonts w:eastAsia="Calibri" w:cs="Calibri"/>
          <w:szCs w:val="24"/>
          <w:lang w:eastAsia="x-none"/>
        </w:rPr>
        <w:t xml:space="preserve">del </w:t>
      </w:r>
      <w:r w:rsidRPr="00C239C5">
        <w:rPr>
          <w:rFonts w:eastAsia="Calibri" w:cs="Calibri"/>
          <w:szCs w:val="24"/>
          <w:lang w:eastAsia="x-none"/>
        </w:rPr>
        <w:t>FGI y participó</w:t>
      </w:r>
      <w:r>
        <w:rPr>
          <w:rFonts w:eastAsia="Calibri" w:cs="Calibri"/>
          <w:szCs w:val="24"/>
          <w:lang w:eastAsia="x-none"/>
        </w:rPr>
        <w:t xml:space="preserve"> en las consultas abiertas del F</w:t>
      </w:r>
      <w:r w:rsidRPr="00C239C5">
        <w:rPr>
          <w:rFonts w:eastAsia="Calibri" w:cs="Calibri"/>
          <w:szCs w:val="24"/>
          <w:lang w:eastAsia="x-none"/>
        </w:rPr>
        <w:t>oro para la gobernanza de Internet de las Naciones Unidas y en los Foros de la CMSI.</w:t>
      </w:r>
    </w:p>
    <w:p w:rsidR="0013058F" w:rsidRPr="00FF011D" w:rsidRDefault="0013058F" w:rsidP="0013058F">
      <w:pPr>
        <w:rPr>
          <w:rFonts w:eastAsia="Calibri" w:cs="Calibri"/>
          <w:szCs w:val="24"/>
          <w:lang w:eastAsia="x-none"/>
        </w:rPr>
      </w:pPr>
      <w:r w:rsidRPr="00FF011D">
        <w:rPr>
          <w:rFonts w:eastAsia="Calibri" w:cs="Calibri"/>
          <w:szCs w:val="24"/>
          <w:lang w:eastAsia="x-none"/>
        </w:rPr>
        <w:t>Participó en los trabajos del Grupo de Expertos independiente para la preparación del Foro Mundial de Política de las Telecomunicaciones de 2013 (FMPT-13) de la UIT. Presidió el Grupo Informal sobre el proyecto de Opinión 6, "</w:t>
      </w:r>
      <w:r w:rsidRPr="00542609">
        <w:rPr>
          <w:rFonts w:eastAsia="Calibri" w:cs="Calibri"/>
          <w:szCs w:val="24"/>
          <w:lang w:eastAsia="x-none"/>
        </w:rPr>
        <w:t>Apoyar la puesta en práctica del proceso de cooperación mejorado</w:t>
      </w:r>
      <w:r w:rsidRPr="00FF011D">
        <w:rPr>
          <w:rFonts w:eastAsia="Calibri" w:cs="Calibri"/>
          <w:szCs w:val="24"/>
          <w:lang w:eastAsia="x-none"/>
        </w:rPr>
        <w:t>", y representó a Hungría en el FMPT.</w:t>
      </w:r>
    </w:p>
    <w:p w:rsidR="0013058F" w:rsidRPr="009A59A4" w:rsidRDefault="0013058F" w:rsidP="0013058F">
      <w:pPr>
        <w:rPr>
          <w:rFonts w:eastAsia="Calibri" w:cs="Calibri"/>
          <w:szCs w:val="24"/>
          <w:lang w:eastAsia="x-none"/>
        </w:rPr>
      </w:pPr>
      <w:r w:rsidRPr="009A59A4">
        <w:rPr>
          <w:rFonts w:eastAsia="Calibri" w:cs="Calibri"/>
          <w:szCs w:val="24"/>
          <w:lang w:eastAsia="x-none"/>
        </w:rPr>
        <w:t xml:space="preserve">El Dr. Major presidió </w:t>
      </w:r>
      <w:r>
        <w:rPr>
          <w:rFonts w:eastAsia="Calibri" w:cs="Calibri"/>
          <w:szCs w:val="24"/>
          <w:lang w:eastAsia="x-none"/>
        </w:rPr>
        <w:t>el Grupo de redacción de la CSTD de las Naciones Unidas para las Resoluciones del ECOSOC sobre seguimiento de los resultados de la Cumbre Mundial sobre la Sociedad de la Información (CMSI) durante las 15ª y 16ª sesiones de la CSTD. Ha presidido además el Grupo de Trabajo de la CSTD sobre mejoras del FGI y es Presidente del Grupo de Trabajo de la CSTD sobre cooperación mejorada.</w:t>
      </w:r>
    </w:p>
    <w:p w:rsidR="0013058F" w:rsidRPr="00FF011D" w:rsidRDefault="0013058F" w:rsidP="0013058F">
      <w:pPr>
        <w:rPr>
          <w:rFonts w:eastAsia="Calibri" w:cs="Calibri"/>
          <w:szCs w:val="24"/>
          <w:lang w:eastAsia="x-none"/>
        </w:rPr>
      </w:pPr>
      <w:r w:rsidRPr="00FF011D">
        <w:rPr>
          <w:rFonts w:eastAsia="Calibri" w:cs="Calibri"/>
          <w:szCs w:val="24"/>
          <w:lang w:eastAsia="x-none"/>
        </w:rPr>
        <w:t xml:space="preserve">Participa con regularidad en los trabajos del Grupo de Alto Nivel sobre Internet (HLIG) de la Comisión Europea; es miembro del Comité Asesor Gubernamental (GAC) de ICANN y del Grupo Asesor de numerosas partes interesadas del FGI de las Naciones Unidas. </w:t>
      </w:r>
    </w:p>
    <w:p w:rsidR="0013058F" w:rsidRPr="00FF011D" w:rsidRDefault="0013058F" w:rsidP="0013058F">
      <w:pPr>
        <w:rPr>
          <w:rFonts w:eastAsia="Calibri" w:cs="Calibri"/>
          <w:szCs w:val="24"/>
          <w:lang w:eastAsia="x-none"/>
        </w:rPr>
      </w:pPr>
      <w:r w:rsidRPr="00FF011D">
        <w:rPr>
          <w:rFonts w:eastAsia="Calibri" w:cs="Calibri"/>
          <w:szCs w:val="24"/>
          <w:lang w:eastAsia="x-none"/>
        </w:rPr>
        <w:t>Durante más de veinte años, el Dr</w:t>
      </w:r>
      <w:r w:rsidR="00ED4BE0">
        <w:rPr>
          <w:rFonts w:eastAsia="Calibri" w:cs="Calibri"/>
          <w:szCs w:val="24"/>
          <w:lang w:eastAsia="x-none"/>
        </w:rPr>
        <w:t>.</w:t>
      </w:r>
      <w:r w:rsidRPr="00FF011D">
        <w:rPr>
          <w:rFonts w:eastAsia="Calibri" w:cs="Calibri"/>
          <w:szCs w:val="24"/>
          <w:lang w:eastAsia="x-none"/>
        </w:rPr>
        <w:t xml:space="preserve"> Major ha trabajado en el entorno multicultural de la UIT/BR. Su capacidad para afrontar situaciones difíciles y </w:t>
      </w:r>
      <w:r>
        <w:rPr>
          <w:rFonts w:eastAsia="Calibri" w:cs="Calibri"/>
          <w:szCs w:val="24"/>
          <w:lang w:eastAsia="x-none"/>
        </w:rPr>
        <w:t xml:space="preserve">obtener </w:t>
      </w:r>
      <w:r w:rsidRPr="00FF011D">
        <w:rPr>
          <w:rFonts w:eastAsia="Calibri" w:cs="Calibri"/>
          <w:szCs w:val="24"/>
          <w:lang w:eastAsia="x-none"/>
        </w:rPr>
        <w:t xml:space="preserve">un consenso, su integridad personal, sus profundos conocimientos y </w:t>
      </w:r>
      <w:r>
        <w:rPr>
          <w:rFonts w:eastAsia="Calibri" w:cs="Calibri"/>
          <w:szCs w:val="24"/>
          <w:lang w:eastAsia="x-none"/>
        </w:rPr>
        <w:t>su criterio</w:t>
      </w:r>
      <w:r w:rsidRPr="00FF011D">
        <w:rPr>
          <w:rFonts w:eastAsia="Calibri" w:cs="Calibri"/>
          <w:szCs w:val="24"/>
          <w:lang w:eastAsia="x-none"/>
        </w:rPr>
        <w:t xml:space="preserve"> han sido sumamente apreciados y respetados por sus colegas. Dispone de todas las competencias profesionales y personales necesarias para desempeñarse como miembro efectivo de la Junta del Reglamento de Radiocomunicaciones. </w:t>
      </w:r>
    </w:p>
    <w:p w:rsidR="0013058F" w:rsidRPr="00FF011D" w:rsidRDefault="0013058F" w:rsidP="0013058F">
      <w:pPr>
        <w:spacing w:before="240"/>
        <w:jc w:val="both"/>
        <w:rPr>
          <w:rFonts w:eastAsia="Calibri" w:cs="Calibri"/>
          <w:b/>
          <w:bCs/>
          <w:szCs w:val="24"/>
          <w:lang w:eastAsia="x-none"/>
        </w:rPr>
      </w:pPr>
      <w:r w:rsidRPr="00FF011D">
        <w:rPr>
          <w:rFonts w:eastAsia="Calibri" w:cs="Calibri"/>
          <w:b/>
          <w:bCs/>
          <w:szCs w:val="24"/>
          <w:lang w:eastAsia="x-none"/>
        </w:rPr>
        <w:t xml:space="preserve">Otras actividades </w:t>
      </w:r>
    </w:p>
    <w:p w:rsidR="0013058F" w:rsidRPr="00FF011D" w:rsidRDefault="0013058F" w:rsidP="0013058F">
      <w:pPr>
        <w:rPr>
          <w:rFonts w:eastAsia="Calibri" w:cs="Calibri"/>
          <w:szCs w:val="24"/>
          <w:lang w:eastAsia="x-none"/>
        </w:rPr>
      </w:pPr>
      <w:r w:rsidRPr="00FF011D">
        <w:rPr>
          <w:rFonts w:eastAsia="Calibri" w:cs="Calibri"/>
          <w:szCs w:val="24"/>
          <w:lang w:eastAsia="x-none"/>
        </w:rPr>
        <w:t>El Dr. Major es coordinador de la Coalición Dinámica sobre Accesibilidad y Discapacidad</w:t>
      </w:r>
      <w:r>
        <w:rPr>
          <w:rFonts w:eastAsia="Calibri" w:cs="Calibri"/>
          <w:szCs w:val="24"/>
          <w:lang w:eastAsia="x-none"/>
        </w:rPr>
        <w:t xml:space="preserve"> (DCAD, FGI</w:t>
      </w:r>
      <w:r w:rsidRPr="00FF011D">
        <w:rPr>
          <w:rFonts w:eastAsia="Calibri" w:cs="Calibri"/>
          <w:szCs w:val="24"/>
          <w:lang w:eastAsia="x-none"/>
        </w:rPr>
        <w:t xml:space="preserve"> respaldad</w:t>
      </w:r>
      <w:r>
        <w:rPr>
          <w:rFonts w:eastAsia="Calibri" w:cs="Calibri"/>
          <w:szCs w:val="24"/>
          <w:lang w:eastAsia="x-none"/>
        </w:rPr>
        <w:t>o</w:t>
      </w:r>
      <w:r w:rsidRPr="00FF011D">
        <w:rPr>
          <w:rFonts w:eastAsia="Calibri" w:cs="Calibri"/>
          <w:szCs w:val="24"/>
          <w:lang w:eastAsia="x-none"/>
        </w:rPr>
        <w:t xml:space="preserve"> por la UIT).</w:t>
      </w:r>
    </w:p>
    <w:p w:rsidR="0013058F" w:rsidRPr="007D704D" w:rsidRDefault="0013058F" w:rsidP="0013058F">
      <w:pPr>
        <w:keepNext/>
        <w:keepLines/>
        <w:spacing w:before="240"/>
        <w:jc w:val="both"/>
        <w:rPr>
          <w:rFonts w:cs="Calibri"/>
          <w:b/>
          <w:bCs/>
          <w:szCs w:val="24"/>
        </w:rPr>
      </w:pPr>
      <w:r w:rsidRPr="007D704D">
        <w:rPr>
          <w:rFonts w:cs="Calibri"/>
          <w:b/>
          <w:bCs/>
          <w:szCs w:val="24"/>
        </w:rPr>
        <w:lastRenderedPageBreak/>
        <w:t>Publicaciones</w:t>
      </w:r>
    </w:p>
    <w:p w:rsidR="0013058F" w:rsidRPr="004F3B39" w:rsidRDefault="0013058F" w:rsidP="0013058F">
      <w:pPr>
        <w:keepNext/>
        <w:keepLines/>
        <w:rPr>
          <w:rFonts w:eastAsia="Calibri" w:cs="Calibri"/>
          <w:szCs w:val="24"/>
          <w:lang w:val="x-none" w:eastAsia="x-none"/>
        </w:rPr>
      </w:pPr>
      <w:r w:rsidRPr="00D62883">
        <w:rPr>
          <w:rFonts w:eastAsia="Calibri" w:cs="Calibri"/>
          <w:szCs w:val="24"/>
          <w:lang w:val="x-none" w:eastAsia="x-none"/>
        </w:rPr>
        <w:t xml:space="preserve">El Dr. Major ha </w:t>
      </w:r>
      <w:r w:rsidRPr="00CA5321">
        <w:rPr>
          <w:rFonts w:eastAsia="Calibri" w:cs="Calibri"/>
          <w:szCs w:val="24"/>
          <w:lang w:val="es-ES" w:eastAsia="x-none"/>
        </w:rPr>
        <w:t>presentado</w:t>
      </w:r>
      <w:r w:rsidRPr="00D62883">
        <w:rPr>
          <w:rFonts w:eastAsia="Calibri" w:cs="Calibri"/>
          <w:szCs w:val="24"/>
          <w:lang w:val="x-none" w:eastAsia="x-none"/>
        </w:rPr>
        <w:t xml:space="preserve"> y </w:t>
      </w:r>
      <w:r w:rsidRPr="00CA5321">
        <w:rPr>
          <w:rFonts w:eastAsia="Calibri" w:cs="Calibri"/>
          <w:szCs w:val="24"/>
          <w:lang w:val="es-ES" w:eastAsia="x-none"/>
        </w:rPr>
        <w:t>publicado numerosos artículos sobre diversos temas, concretamente en relación con el Reglamento de Radiocomunicaciones y el software utilizado por la Oficina de Radiocomunicaciones en sus exámenes técnicos y reglamentarios. Ha sido moderador y orador de diversos foros. Ha dado conferencias y charlas en muchos foros nacionales e internacionales, universidades e instituciones técnicas</w:t>
      </w:r>
    </w:p>
    <w:p w:rsidR="0013058F" w:rsidRPr="00D62883" w:rsidRDefault="0013058F" w:rsidP="0013058F"/>
    <w:p w:rsidR="0013058F" w:rsidRDefault="0013058F">
      <w:pPr>
        <w:jc w:val="center"/>
      </w:pPr>
      <w:r>
        <w:t>______________</w:t>
      </w:r>
      <w:bookmarkStart w:id="8" w:name="_GoBack"/>
      <w:bookmarkEnd w:id="8"/>
    </w:p>
    <w:sectPr w:rsidR="0013058F" w:rsidSect="00A70E95">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8F" w:rsidRDefault="0013058F">
      <w:r>
        <w:separator/>
      </w:r>
    </w:p>
  </w:endnote>
  <w:endnote w:type="continuationSeparator" w:id="0">
    <w:p w:rsidR="0013058F" w:rsidRDefault="0013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C4353" w:rsidRPr="001C4353" w:rsidRDefault="001C435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8F" w:rsidRDefault="0013058F">
      <w:r>
        <w:t>____________________</w:t>
      </w:r>
    </w:p>
  </w:footnote>
  <w:footnote w:type="continuationSeparator" w:id="0">
    <w:p w:rsidR="0013058F" w:rsidRDefault="00130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262884">
      <w:rPr>
        <w:noProof/>
      </w:rPr>
      <w:t>2</w:t>
    </w:r>
    <w:r>
      <w:fldChar w:fldCharType="end"/>
    </w:r>
  </w:p>
  <w:p w:rsidR="00605474" w:rsidRDefault="00605474" w:rsidP="001C4353">
    <w:pPr>
      <w:pStyle w:val="Header"/>
    </w:pPr>
    <w:r>
      <w:rPr>
        <w:lang w:val="en-US"/>
      </w:rPr>
      <w:t>PP14</w:t>
    </w:r>
    <w:r>
      <w:t>/</w:t>
    </w:r>
    <w:r w:rsidR="001C4353">
      <w:t>15</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8F"/>
    <w:rsid w:val="0000188C"/>
    <w:rsid w:val="000863AB"/>
    <w:rsid w:val="000A1523"/>
    <w:rsid w:val="000B1752"/>
    <w:rsid w:val="000F321B"/>
    <w:rsid w:val="0010546D"/>
    <w:rsid w:val="0013058F"/>
    <w:rsid w:val="001C4353"/>
    <w:rsid w:val="001D6EC3"/>
    <w:rsid w:val="001D787B"/>
    <w:rsid w:val="001E3D06"/>
    <w:rsid w:val="00237C17"/>
    <w:rsid w:val="00242376"/>
    <w:rsid w:val="002535DD"/>
    <w:rsid w:val="00255FA1"/>
    <w:rsid w:val="00262884"/>
    <w:rsid w:val="00276B5B"/>
    <w:rsid w:val="002C39A6"/>
    <w:rsid w:val="002C6527"/>
    <w:rsid w:val="002E44FC"/>
    <w:rsid w:val="003707E5"/>
    <w:rsid w:val="003B7B40"/>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96670"/>
    <w:rsid w:val="007F6EBC"/>
    <w:rsid w:val="00882773"/>
    <w:rsid w:val="008B4706"/>
    <w:rsid w:val="008B6676"/>
    <w:rsid w:val="008E51C5"/>
    <w:rsid w:val="008F7109"/>
    <w:rsid w:val="009107B0"/>
    <w:rsid w:val="009220DE"/>
    <w:rsid w:val="0099270D"/>
    <w:rsid w:val="009A1A86"/>
    <w:rsid w:val="009C397D"/>
    <w:rsid w:val="009E0C42"/>
    <w:rsid w:val="009F07C1"/>
    <w:rsid w:val="00A70E95"/>
    <w:rsid w:val="00AA1F73"/>
    <w:rsid w:val="00AD400E"/>
    <w:rsid w:val="00AF0DC5"/>
    <w:rsid w:val="00B73978"/>
    <w:rsid w:val="00B77C4D"/>
    <w:rsid w:val="00BB13FE"/>
    <w:rsid w:val="00BC7EE2"/>
    <w:rsid w:val="00C112B0"/>
    <w:rsid w:val="00C42D2D"/>
    <w:rsid w:val="00C61A48"/>
    <w:rsid w:val="00C72B69"/>
    <w:rsid w:val="00C80F8F"/>
    <w:rsid w:val="00C84355"/>
    <w:rsid w:val="00CA5321"/>
    <w:rsid w:val="00CD20D9"/>
    <w:rsid w:val="00CD701A"/>
    <w:rsid w:val="00D05AAE"/>
    <w:rsid w:val="00D05E6B"/>
    <w:rsid w:val="00D254A6"/>
    <w:rsid w:val="00D42B55"/>
    <w:rsid w:val="00D57D70"/>
    <w:rsid w:val="00E05D81"/>
    <w:rsid w:val="00E66FC3"/>
    <w:rsid w:val="00E677DD"/>
    <w:rsid w:val="00E77F17"/>
    <w:rsid w:val="00E921EC"/>
    <w:rsid w:val="00EC395A"/>
    <w:rsid w:val="00ED4BE0"/>
    <w:rsid w:val="00F01632"/>
    <w:rsid w:val="00F0548A"/>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13058F"/>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13058F"/>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vilmos.valyi-nagy@nfm.gov.h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B4E6-E5B2-4A01-8AAF-B150F46D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4</TotalTime>
  <Pages>6</Pages>
  <Words>1426</Words>
  <Characters>8295</Characters>
  <Application>Microsoft Office Word</Application>
  <DocSecurity>0</DocSecurity>
  <Lines>69</Lines>
  <Paragraphs>19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9702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cp:lastModifiedBy>
  <cp:revision>3</cp:revision>
  <cp:lastPrinted>2013-12-04T11:05:00Z</cp:lastPrinted>
  <dcterms:created xsi:type="dcterms:W3CDTF">2013-12-11T14:15:00Z</dcterms:created>
  <dcterms:modified xsi:type="dcterms:W3CDTF">2013-12-11T14:16:00Z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