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564E5F" w:rsidRDefault="00564E5F" w:rsidP="00564E5F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Conférence de p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l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é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nipotentia</w:t>
            </w:r>
            <w:r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ires</w:t>
            </w:r>
            <w:r w:rsidR="003D3EEC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 xml:space="preserve"> (PP-1</w:t>
            </w:r>
            <w:r w:rsidR="00CD7FC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4</w:t>
            </w:r>
            <w:r w:rsidR="00B53D47" w:rsidRPr="00564E5F">
              <w:rPr>
                <w:rFonts w:asciiTheme="minorHAnsi" w:hAnsiTheme="minorHAnsi" w:cstheme="minorHAnsi"/>
                <w:b/>
                <w:sz w:val="30"/>
                <w:szCs w:val="30"/>
                <w:lang w:val="fr-CH"/>
              </w:rPr>
              <w:t>)</w:t>
            </w:r>
          </w:p>
          <w:p w:rsidR="00B53D47" w:rsidRPr="00564E5F" w:rsidRDefault="00CD7FC7" w:rsidP="00564E5F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Busa</w:t>
            </w:r>
            <w:r w:rsidR="00586488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="00B53D47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,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20 o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ctob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– 7 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n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ovemb</w:t>
            </w:r>
            <w:r w:rsidR="00564E5F"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re</w:t>
            </w:r>
            <w:r w:rsidRPr="00564E5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564E5F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SÉANCE PLÉNIÈRE</w:t>
            </w:r>
          </w:p>
        </w:tc>
        <w:tc>
          <w:tcPr>
            <w:tcW w:w="3492" w:type="dxa"/>
          </w:tcPr>
          <w:p w:rsidR="00B53D47" w:rsidRPr="00564E5F" w:rsidRDefault="003D3EEC" w:rsidP="005A4F9E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 xml:space="preserve">Document </w:t>
            </w:r>
            <w:r w:rsidR="00A066B1">
              <w:rPr>
                <w:rFonts w:asciiTheme="minorHAnsi" w:hAnsiTheme="minorHAnsi" w:cstheme="minorHAnsi"/>
                <w:szCs w:val="24"/>
                <w:lang w:val="fr-CH"/>
              </w:rPr>
              <w:t>2</w:t>
            </w:r>
            <w:r w:rsidR="005A4F9E">
              <w:rPr>
                <w:rFonts w:asciiTheme="minorHAnsi" w:hAnsiTheme="minorHAnsi" w:cstheme="minorHAnsi"/>
                <w:szCs w:val="24"/>
                <w:lang w:val="fr-CH"/>
              </w:rPr>
              <w:t>2</w:t>
            </w:r>
            <w:r w:rsidRPr="00564E5F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="00564E5F" w:rsidRPr="00564E5F">
              <w:rPr>
                <w:rFonts w:asciiTheme="minorHAnsi" w:hAnsiTheme="minorHAnsi" w:cstheme="minorHAnsi"/>
                <w:szCs w:val="24"/>
                <w:lang w:val="fr-CH"/>
              </w:rPr>
              <w:t>F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A066B1" w:rsidP="00A066B1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fr-CH"/>
              </w:rPr>
              <w:t>10 décembre</w:t>
            </w:r>
            <w:r w:rsidR="00CD7FC7"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64E5F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fr-CH"/>
              </w:rPr>
            </w:pPr>
          </w:p>
        </w:tc>
        <w:tc>
          <w:tcPr>
            <w:tcW w:w="3492" w:type="dxa"/>
          </w:tcPr>
          <w:p w:rsidR="00B53D47" w:rsidRPr="00564E5F" w:rsidRDefault="00564E5F" w:rsidP="00564E5F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Original: </w:t>
            </w:r>
            <w:r w:rsidR="00A066B1">
              <w:rPr>
                <w:rFonts w:asciiTheme="minorHAnsi" w:hAnsiTheme="minorHAnsi" w:cstheme="minorHAnsi"/>
                <w:b/>
                <w:szCs w:val="24"/>
                <w:lang w:val="fr-CH"/>
              </w:rPr>
              <w:t>arabe/</w:t>
            </w:r>
            <w:r w:rsidRPr="00564E5F">
              <w:rPr>
                <w:rFonts w:asciiTheme="minorHAnsi" w:hAnsiTheme="minorHAnsi" w:cstheme="minorHAnsi"/>
                <w:b/>
                <w:szCs w:val="24"/>
                <w:lang w:val="fr-CH"/>
              </w:rPr>
              <w:t>anglais</w:t>
            </w:r>
            <w:r w:rsidR="00A066B1">
              <w:rPr>
                <w:rFonts w:asciiTheme="minorHAnsi" w:hAnsiTheme="minorHAnsi" w:cstheme="minorHAnsi"/>
                <w:b/>
                <w:szCs w:val="24"/>
                <w:lang w:val="fr-CH"/>
              </w:rPr>
              <w:t>/français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564E5F">
            <w:pPr>
              <w:pStyle w:val="Source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Note du Secrétaire général</w:t>
            </w:r>
          </w:p>
        </w:tc>
      </w:tr>
      <w:tr w:rsidR="00B53D47" w:rsidRPr="00207B2F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564E5F" w:rsidRDefault="00B53D47" w:rsidP="00564E5F">
            <w:pPr>
              <w:pStyle w:val="Title1"/>
              <w:rPr>
                <w:rFonts w:asciiTheme="minorHAnsi" w:hAnsiTheme="minorHAnsi" w:cstheme="minorHAnsi"/>
                <w:szCs w:val="28"/>
                <w:lang w:val="fr-CH"/>
              </w:rPr>
            </w:pPr>
            <w:r w:rsidRPr="00564E5F">
              <w:rPr>
                <w:rFonts w:asciiTheme="minorHAnsi" w:hAnsiTheme="minorHAnsi" w:cstheme="minorHAnsi"/>
                <w:szCs w:val="28"/>
                <w:lang w:val="fr-CH"/>
              </w:rPr>
              <w:t>CANDIDA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>ture au post</w:t>
            </w:r>
            <w:r w:rsidR="00564E5F">
              <w:rPr>
                <w:rFonts w:asciiTheme="minorHAnsi" w:hAnsiTheme="minorHAnsi" w:cstheme="minorHAnsi"/>
                <w:szCs w:val="28"/>
                <w:lang w:val="fr-CH"/>
              </w:rPr>
              <w:t>E</w:t>
            </w:r>
            <w:r w:rsidR="00564E5F" w:rsidRPr="00564E5F">
              <w:rPr>
                <w:rFonts w:asciiTheme="minorHAnsi" w:hAnsiTheme="minorHAnsi" w:cstheme="minorHAnsi"/>
                <w:szCs w:val="28"/>
                <w:lang w:val="fr-CH"/>
              </w:rPr>
              <w:t xml:space="preserve"> de vice-secrÉtaire gÉnÉral</w:t>
            </w:r>
          </w:p>
        </w:tc>
      </w:tr>
    </w:tbl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564E5F" w:rsidRDefault="00564E5F" w:rsidP="00564E5F">
      <w:pPr>
        <w:pStyle w:val="Normalaftertitle"/>
        <w:rPr>
          <w:rFonts w:asciiTheme="minorHAnsi" w:hAnsiTheme="minorHAnsi" w:cstheme="minorHAnsi"/>
          <w:lang w:val="fr-CH"/>
        </w:rPr>
      </w:pPr>
      <w:r w:rsidRPr="00564E5F">
        <w:rPr>
          <w:lang w:val="fr-CH"/>
        </w:rPr>
        <w:t>En complément des renseignements reproduits dans le Document 3, j'ai l'honneur de soumettre à la Conféren</w:t>
      </w:r>
      <w:r w:rsidR="00AE3C2D">
        <w:rPr>
          <w:lang w:val="fr-CH"/>
        </w:rPr>
        <w:t>ce, en annexe, la candidature du</w:t>
      </w:r>
      <w:r w:rsidRPr="00564E5F">
        <w:rPr>
          <w:lang w:val="fr-CH"/>
        </w:rPr>
        <w:t>:</w:t>
      </w:r>
    </w:p>
    <w:p w:rsidR="00B53D47" w:rsidRPr="00564E5F" w:rsidRDefault="00BC5CE6" w:rsidP="00A066B1">
      <w:pPr>
        <w:spacing w:before="240"/>
        <w:jc w:val="center"/>
        <w:rPr>
          <w:rFonts w:asciiTheme="minorHAnsi" w:hAnsiTheme="minorHAnsi" w:cstheme="minorHAnsi"/>
          <w:b/>
          <w:bCs/>
          <w:lang w:val="fr-CH"/>
        </w:rPr>
      </w:pPr>
      <w:r w:rsidRPr="00564E5F">
        <w:rPr>
          <w:rFonts w:asciiTheme="minorHAnsi" w:hAnsiTheme="minorHAnsi" w:cstheme="minorHAnsi"/>
          <w:b/>
          <w:bCs/>
          <w:lang w:val="fr-CH"/>
        </w:rPr>
        <w:t xml:space="preserve">Dr </w:t>
      </w:r>
      <w:proofErr w:type="spellStart"/>
      <w:r w:rsidR="00A066B1">
        <w:rPr>
          <w:rFonts w:asciiTheme="minorHAnsi" w:hAnsiTheme="minorHAnsi" w:cstheme="minorHAnsi"/>
          <w:b/>
          <w:bCs/>
          <w:lang w:val="fr-CH"/>
        </w:rPr>
        <w:t>Fatimetou</w:t>
      </w:r>
      <w:proofErr w:type="spellEnd"/>
      <w:r w:rsidR="00CD53F0">
        <w:rPr>
          <w:rFonts w:asciiTheme="minorHAnsi" w:hAnsiTheme="minorHAnsi" w:cstheme="minorHAnsi"/>
          <w:b/>
          <w:bCs/>
          <w:lang w:val="fr-CH"/>
        </w:rPr>
        <w:t xml:space="preserve"> </w:t>
      </w:r>
      <w:r w:rsidR="00A066B1">
        <w:rPr>
          <w:rFonts w:asciiTheme="minorHAnsi" w:hAnsiTheme="minorHAnsi" w:cstheme="minorHAnsi"/>
          <w:b/>
          <w:bCs/>
          <w:lang w:val="fr-CH"/>
        </w:rPr>
        <w:t>MOHAMED-SALECK (République islamique de Mauritanie)</w:t>
      </w:r>
    </w:p>
    <w:p w:rsidR="00B53D47" w:rsidRPr="00564E5F" w:rsidRDefault="00564E5F" w:rsidP="003D3EEC">
      <w:pPr>
        <w:spacing w:before="240"/>
        <w:rPr>
          <w:rFonts w:asciiTheme="minorHAnsi" w:hAnsiTheme="minorHAnsi" w:cstheme="minorHAnsi"/>
          <w:lang w:val="fr-CH"/>
        </w:rPr>
      </w:pPr>
      <w:r w:rsidRPr="00564E5F">
        <w:rPr>
          <w:lang w:val="fr-CH"/>
        </w:rPr>
        <w:t>au poste de Vice-Secrétaire général de l'Union internationale des télécommunications.</w:t>
      </w: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3D3EEC" w:rsidRPr="00564E5F" w:rsidRDefault="003D3EEC">
      <w:pPr>
        <w:rPr>
          <w:rFonts w:asciiTheme="minorHAnsi" w:hAnsiTheme="minorHAnsi" w:cstheme="minorHAnsi"/>
          <w:lang w:val="fr-CH"/>
        </w:rPr>
      </w:pPr>
    </w:p>
    <w:p w:rsidR="003D3EEC" w:rsidRPr="00564E5F" w:rsidRDefault="003D3EEC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 w:rsidP="000C21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  <w:lang w:val="fr-CH"/>
        </w:rPr>
      </w:pPr>
      <w:r w:rsidRPr="00564E5F">
        <w:rPr>
          <w:rFonts w:asciiTheme="minorHAnsi" w:hAnsiTheme="minorHAnsi" w:cstheme="minorHAnsi"/>
          <w:lang w:val="fr-CH"/>
        </w:rPr>
        <w:tab/>
      </w:r>
      <w:r w:rsidR="00166A3E" w:rsidRPr="00564E5F">
        <w:rPr>
          <w:rFonts w:asciiTheme="minorHAnsi" w:hAnsiTheme="minorHAnsi" w:cstheme="minorHAnsi"/>
          <w:lang w:val="fr-CH"/>
        </w:rPr>
        <w:t xml:space="preserve">Dr </w:t>
      </w:r>
      <w:r w:rsidR="003D3EEC" w:rsidRPr="00564E5F">
        <w:rPr>
          <w:rFonts w:asciiTheme="minorHAnsi" w:hAnsiTheme="minorHAnsi" w:cstheme="minorHAnsi"/>
          <w:lang w:val="fr-CH"/>
        </w:rPr>
        <w:t>Hamadoun I. TOUR</w:t>
      </w:r>
      <w:r w:rsidR="000C21A7">
        <w:rPr>
          <w:rFonts w:asciiTheme="minorHAnsi" w:hAnsiTheme="minorHAnsi" w:cstheme="minorHAnsi"/>
          <w:lang w:val="fr-CH"/>
        </w:rPr>
        <w:t>É</w:t>
      </w:r>
      <w:r w:rsidRPr="00564E5F">
        <w:rPr>
          <w:rFonts w:asciiTheme="minorHAnsi" w:hAnsiTheme="minorHAnsi" w:cstheme="minorHAnsi"/>
          <w:lang w:val="fr-CH"/>
        </w:rPr>
        <w:br/>
      </w:r>
      <w:r w:rsidRPr="00564E5F">
        <w:rPr>
          <w:rFonts w:asciiTheme="minorHAnsi" w:hAnsiTheme="minorHAnsi" w:cstheme="minorHAnsi"/>
          <w:lang w:val="fr-CH"/>
        </w:rPr>
        <w:tab/>
      </w:r>
      <w:r w:rsidR="00564E5F" w:rsidRPr="00564E5F">
        <w:rPr>
          <w:rFonts w:asciiTheme="minorHAnsi" w:hAnsiTheme="minorHAnsi" w:cstheme="minorHAnsi"/>
          <w:lang w:val="fr-CH"/>
        </w:rPr>
        <w:t>Secrétaire général</w:t>
      </w: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564E5F" w:rsidRDefault="00B53D47">
      <w:pPr>
        <w:rPr>
          <w:rFonts w:asciiTheme="minorHAnsi" w:hAnsiTheme="minorHAnsi" w:cstheme="minorHAnsi"/>
          <w:lang w:val="fr-CH"/>
        </w:rPr>
      </w:pPr>
    </w:p>
    <w:p w:rsidR="00B53D47" w:rsidRPr="00A43D7B" w:rsidRDefault="00B53D47">
      <w:pPr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b/>
          <w:bCs/>
          <w:lang w:val="fr-CH"/>
        </w:rPr>
        <w:t>Annex</w:t>
      </w:r>
      <w:r w:rsidR="00564E5F" w:rsidRPr="00A43D7B">
        <w:rPr>
          <w:rFonts w:asciiTheme="minorHAnsi" w:hAnsiTheme="minorHAnsi" w:cstheme="minorHAnsi"/>
          <w:b/>
          <w:bCs/>
          <w:lang w:val="fr-CH"/>
        </w:rPr>
        <w:t>e</w:t>
      </w:r>
      <w:r w:rsidRPr="00A43D7B">
        <w:rPr>
          <w:rFonts w:asciiTheme="minorHAnsi" w:hAnsiTheme="minorHAnsi" w:cstheme="minorHAnsi"/>
          <w:lang w:val="fr-CH"/>
        </w:rPr>
        <w:t>: 1</w:t>
      </w:r>
    </w:p>
    <w:p w:rsidR="00CD7FC7" w:rsidRPr="00A43D7B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lang w:val="fr-CH"/>
        </w:rPr>
        <w:br w:type="page"/>
      </w:r>
    </w:p>
    <w:p w:rsidR="00A066B1" w:rsidRDefault="00A066B1" w:rsidP="00767E50">
      <w:pPr>
        <w:jc w:val="center"/>
        <w:rPr>
          <w:rFonts w:asciiTheme="minorHAnsi" w:hAnsiTheme="minorHAnsi" w:cstheme="minorHAnsi"/>
          <w:lang w:val="fr-CH"/>
        </w:rPr>
        <w:sectPr w:rsidR="00A066B1" w:rsidSect="00333373">
          <w:headerReference w:type="default" r:id="rId10"/>
          <w:footerReference w:type="first" r:id="rId11"/>
          <w:type w:val="continuous"/>
          <w:pgSz w:w="11913" w:h="16834"/>
          <w:pgMar w:top="862" w:right="1140" w:bottom="862" w:left="1140" w:header="720" w:footer="720" w:gutter="0"/>
          <w:paperSrc w:first="7" w:other="7"/>
          <w:cols w:space="720"/>
          <w:titlePg/>
        </w:sectPr>
      </w:pPr>
    </w:p>
    <w:p w:rsidR="00B96CFF" w:rsidRDefault="00B96CFF" w:rsidP="00B96C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val="fr-CH"/>
        </w:rPr>
      </w:pPr>
      <w:r w:rsidRPr="00A43D7B">
        <w:rPr>
          <w:rFonts w:asciiTheme="minorHAnsi" w:hAnsiTheme="minorHAnsi" w:cstheme="minorHAnsi"/>
          <w:lang w:val="fr-CH"/>
        </w:rPr>
        <w:lastRenderedPageBreak/>
        <w:t>ANNEXE</w:t>
      </w:r>
    </w:p>
    <w:p w:rsidR="00207B2F" w:rsidRDefault="00207B2F" w:rsidP="00207B2F">
      <w:pPr>
        <w:spacing w:before="720"/>
        <w:ind w:right="4825"/>
        <w:jc w:val="center"/>
        <w:rPr>
          <w:lang w:val="fr-CH"/>
        </w:rPr>
      </w:pPr>
      <w:r w:rsidRPr="00B55FB2">
        <w:rPr>
          <w:lang w:val="fr-CH"/>
        </w:rPr>
        <w:t>RÉPUBLIQUE ISLAMIQUE DE MAURITANIE</w:t>
      </w:r>
    </w:p>
    <w:p w:rsidR="00207B2F" w:rsidRPr="00B55FB2" w:rsidRDefault="00207B2F" w:rsidP="00207B2F">
      <w:pPr>
        <w:ind w:right="4825"/>
        <w:jc w:val="center"/>
        <w:rPr>
          <w:lang w:val="fr-CH"/>
        </w:rPr>
      </w:pPr>
      <w:r>
        <w:rPr>
          <w:lang w:val="fr-CH"/>
        </w:rPr>
        <w:t>Honneur-Fraternité-Justice</w:t>
      </w:r>
    </w:p>
    <w:p w:rsidR="00207B2F" w:rsidRDefault="00207B2F" w:rsidP="00207B2F">
      <w:pPr>
        <w:spacing w:before="240"/>
        <w:ind w:right="4825"/>
        <w:jc w:val="center"/>
        <w:rPr>
          <w:lang w:val="fr-CH"/>
        </w:rPr>
      </w:pPr>
      <w:r w:rsidRPr="00B55FB2">
        <w:rPr>
          <w:lang w:val="fr-CH"/>
        </w:rPr>
        <w:t>AMBASSADE DE MAURITANIE EN</w:t>
      </w:r>
      <w:r>
        <w:rPr>
          <w:lang w:val="fr-CH"/>
        </w:rPr>
        <w:t xml:space="preserve"> SUISSE</w:t>
      </w:r>
      <w:r>
        <w:rPr>
          <w:lang w:val="fr-CH"/>
        </w:rPr>
        <w:br/>
        <w:t>MISSION PERMANENTE AUPRÈS DE L'OFFICE DES</w:t>
      </w:r>
      <w:r>
        <w:rPr>
          <w:lang w:val="fr-CH"/>
        </w:rPr>
        <w:br/>
        <w:t xml:space="preserve">NATIONS UNIES ET DES ORGANISATIONS </w:t>
      </w:r>
      <w:r>
        <w:rPr>
          <w:lang w:val="fr-CH"/>
        </w:rPr>
        <w:br/>
        <w:t>INTERNATIONALES À GENÈVE</w:t>
      </w:r>
    </w:p>
    <w:p w:rsidR="00207B2F" w:rsidRDefault="00207B2F" w:rsidP="00207B2F">
      <w:pPr>
        <w:rPr>
          <w:lang w:val="fr-CH"/>
        </w:rPr>
      </w:pPr>
    </w:p>
    <w:p w:rsidR="00207B2F" w:rsidRDefault="00207B2F" w:rsidP="00207B2F">
      <w:pPr>
        <w:spacing w:before="240"/>
        <w:rPr>
          <w:lang w:val="fr-CH"/>
        </w:rPr>
      </w:pPr>
      <w:r>
        <w:rPr>
          <w:lang w:val="fr-CH"/>
        </w:rPr>
        <w:t>Notre référence: 194/13</w:t>
      </w:r>
    </w:p>
    <w:p w:rsidR="00207B2F" w:rsidRDefault="00207B2F" w:rsidP="00207B2F">
      <w:pPr>
        <w:spacing w:before="600"/>
        <w:rPr>
          <w:lang w:val="fr-CH"/>
        </w:rPr>
      </w:pPr>
      <w:r>
        <w:rPr>
          <w:lang w:val="fr-CH"/>
        </w:rPr>
        <w:t>Monsieur le Secrétaire général,</w:t>
      </w:r>
    </w:p>
    <w:p w:rsidR="00207B2F" w:rsidRDefault="00207B2F" w:rsidP="00207B2F">
      <w:pPr>
        <w:pStyle w:val="Normalaftertitle"/>
        <w:rPr>
          <w:lang w:val="fr-CH"/>
        </w:rPr>
      </w:pPr>
      <w:r>
        <w:rPr>
          <w:lang w:val="fr-CH"/>
        </w:rPr>
        <w:t xml:space="preserve">La Mission permanente de la République islamique de Mauritanie auprès de l'Office des Nations Unies et des organisations internationales à Genève présente ses compliments au Secrétaire général de l'Union internationale des télécommunications et a l'honneur de transmettre la lettre que Son Excellence le Ministre des affaires étrangères et de la coopération de Mauritanie vous a adressée concernant la candidature de notre pays, en la personne du Docteur </w:t>
      </w:r>
      <w:proofErr w:type="spellStart"/>
      <w:r>
        <w:rPr>
          <w:lang w:val="fr-CH"/>
        </w:rPr>
        <w:t>Fatimetou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bint</w:t>
      </w:r>
      <w:proofErr w:type="spellEnd"/>
      <w:r>
        <w:rPr>
          <w:lang w:val="fr-CH"/>
        </w:rPr>
        <w:t xml:space="preserve"> Mohamed-</w:t>
      </w:r>
      <w:proofErr w:type="spellStart"/>
      <w:r>
        <w:rPr>
          <w:lang w:val="fr-CH"/>
        </w:rPr>
        <w:t>Saleck</w:t>
      </w:r>
      <w:proofErr w:type="spellEnd"/>
      <w:r>
        <w:rPr>
          <w:lang w:val="fr-CH"/>
        </w:rPr>
        <w:t>, au poste de Vice-Secrétaire général de l'Union internationale des télécommunications.</w:t>
      </w:r>
    </w:p>
    <w:p w:rsidR="00207B2F" w:rsidRDefault="00207B2F" w:rsidP="00207B2F">
      <w:pPr>
        <w:rPr>
          <w:lang w:val="fr-CH"/>
        </w:rPr>
      </w:pPr>
    </w:p>
    <w:p w:rsidR="00207B2F" w:rsidRDefault="00207B2F" w:rsidP="00207B2F">
      <w:pPr>
        <w:spacing w:before="600"/>
        <w:rPr>
          <w:lang w:val="fr-CH"/>
        </w:rPr>
      </w:pPr>
      <w:r>
        <w:rPr>
          <w:lang w:val="fr-CH"/>
        </w:rPr>
        <w:t>(Cachet officiel de la Mission permanente de Mauritanie)</w:t>
      </w:r>
    </w:p>
    <w:p w:rsidR="00207B2F" w:rsidRDefault="00207B2F" w:rsidP="00207B2F">
      <w:pPr>
        <w:spacing w:before="360"/>
        <w:rPr>
          <w:lang w:val="fr-CH"/>
        </w:rPr>
      </w:pPr>
      <w:r>
        <w:rPr>
          <w:lang w:val="fr-CH"/>
        </w:rPr>
        <w:t>Genève, le 9 décembre 2013</w:t>
      </w:r>
    </w:p>
    <w:p w:rsidR="00037668" w:rsidRDefault="00037668" w:rsidP="00AF75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textAlignment w:val="auto"/>
        <w:rPr>
          <w:rFonts w:asciiTheme="minorHAnsi" w:hAnsiTheme="minorHAnsi" w:cstheme="minorHAnsi"/>
          <w:lang w:val="fr-CH"/>
        </w:rPr>
      </w:pPr>
    </w:p>
    <w:p w:rsidR="00037668" w:rsidRDefault="000376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207B2F" w:rsidRDefault="00207B2F" w:rsidP="00207B2F">
      <w:pPr>
        <w:spacing w:before="0"/>
        <w:ind w:right="4825"/>
        <w:jc w:val="center"/>
        <w:rPr>
          <w:lang w:val="fr-CH"/>
        </w:rPr>
      </w:pPr>
    </w:p>
    <w:p w:rsidR="00207B2F" w:rsidRDefault="00207B2F" w:rsidP="00207B2F">
      <w:pPr>
        <w:spacing w:before="0"/>
        <w:ind w:right="4825"/>
        <w:jc w:val="center"/>
        <w:rPr>
          <w:lang w:val="fr-CH"/>
        </w:rPr>
      </w:pPr>
      <w:r w:rsidRPr="00B55FB2">
        <w:rPr>
          <w:lang w:val="fr-CH"/>
        </w:rPr>
        <w:t>RÉPUBLIQUE ISLAMIQUE DE MAURITANIE</w:t>
      </w:r>
    </w:p>
    <w:p w:rsidR="00207B2F" w:rsidRDefault="00207B2F" w:rsidP="00207B2F">
      <w:pPr>
        <w:spacing w:before="60"/>
        <w:ind w:right="4825"/>
        <w:jc w:val="center"/>
        <w:rPr>
          <w:lang w:val="fr-CH"/>
        </w:rPr>
      </w:pPr>
      <w:r>
        <w:rPr>
          <w:lang w:val="fr-CH"/>
        </w:rPr>
        <w:t>Honneur-Fraternité-Justice</w:t>
      </w:r>
      <w:r>
        <w:rPr>
          <w:lang w:val="fr-CH"/>
        </w:rPr>
        <w:br/>
        <w:t>___________</w:t>
      </w:r>
    </w:p>
    <w:p w:rsidR="00207B2F" w:rsidRPr="00B55FB2" w:rsidRDefault="00207B2F" w:rsidP="00207B2F">
      <w:pPr>
        <w:spacing w:before="60"/>
        <w:ind w:right="4825"/>
        <w:jc w:val="center"/>
        <w:rPr>
          <w:lang w:val="fr-CH"/>
        </w:rPr>
      </w:pPr>
      <w:r>
        <w:rPr>
          <w:lang w:val="fr-CH"/>
        </w:rPr>
        <w:t xml:space="preserve">Ministère des Affaires Etrangères </w:t>
      </w:r>
      <w:r>
        <w:rPr>
          <w:lang w:val="fr-CH"/>
        </w:rPr>
        <w:br/>
        <w:t>et de la Coopération</w:t>
      </w:r>
      <w:r>
        <w:rPr>
          <w:lang w:val="fr-CH"/>
        </w:rPr>
        <w:br/>
        <w:t>___________</w:t>
      </w:r>
    </w:p>
    <w:p w:rsidR="00207B2F" w:rsidRDefault="00207B2F" w:rsidP="00207B2F">
      <w:pPr>
        <w:jc w:val="center"/>
        <w:rPr>
          <w:lang w:val="fr-CH"/>
        </w:rPr>
      </w:pPr>
    </w:p>
    <w:p w:rsidR="00207B2F" w:rsidRDefault="00207B2F" w:rsidP="00207B2F">
      <w:pPr>
        <w:rPr>
          <w:lang w:val="fr-CH"/>
        </w:rPr>
      </w:pPr>
      <w:r>
        <w:rPr>
          <w:lang w:val="fr-CH"/>
        </w:rPr>
        <w:t>Notre référence: 0179/M.A.E.C./M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Nouakchott, le 2 décembre 2013</w:t>
      </w:r>
    </w:p>
    <w:p w:rsidR="00207B2F" w:rsidRDefault="00207B2F" w:rsidP="00207B2F">
      <w:pPr>
        <w:spacing w:before="240"/>
        <w:rPr>
          <w:lang w:val="fr-CH"/>
        </w:rPr>
      </w:pPr>
      <w:r>
        <w:rPr>
          <w:lang w:val="fr-CH"/>
        </w:rPr>
        <w:t>De:</w:t>
      </w:r>
      <w:r>
        <w:rPr>
          <w:lang w:val="fr-CH"/>
        </w:rPr>
        <w:tab/>
        <w:t xml:space="preserve">Ministre des affaires étrangères et de la coopération, </w:t>
      </w:r>
      <w:r>
        <w:rPr>
          <w:lang w:val="fr-CH"/>
        </w:rPr>
        <w:br/>
      </w:r>
      <w:r>
        <w:rPr>
          <w:lang w:val="fr-CH"/>
        </w:rPr>
        <w:tab/>
        <w:t>République islamique de Mauritanie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A:</w:t>
      </w:r>
      <w:r>
        <w:rPr>
          <w:lang w:val="fr-CH"/>
        </w:rPr>
        <w:tab/>
        <w:t>Secrétaire g</w:t>
      </w:r>
      <w:r w:rsidRPr="00B55FB2">
        <w:rPr>
          <w:lang w:val="fr-CH"/>
        </w:rPr>
        <w:t>énéral de l</w:t>
      </w:r>
      <w:r>
        <w:rPr>
          <w:lang w:val="fr-CH"/>
        </w:rPr>
        <w:t>'</w:t>
      </w:r>
      <w:r w:rsidRPr="00B55FB2">
        <w:rPr>
          <w:lang w:val="fr-CH"/>
        </w:rPr>
        <w:t>UIT</w:t>
      </w:r>
    </w:p>
    <w:p w:rsidR="00207B2F" w:rsidRDefault="00207B2F" w:rsidP="00207B2F">
      <w:pPr>
        <w:spacing w:before="600"/>
        <w:rPr>
          <w:lang w:val="fr-CH"/>
        </w:rPr>
      </w:pPr>
      <w:r>
        <w:rPr>
          <w:lang w:val="fr-CH"/>
        </w:rPr>
        <w:t>Monsieur le Secrétaire général,</w:t>
      </w:r>
    </w:p>
    <w:p w:rsidR="00207B2F" w:rsidRDefault="00207B2F" w:rsidP="00207B2F">
      <w:pPr>
        <w:pStyle w:val="Normalaftertitle"/>
        <w:spacing w:before="360"/>
        <w:rPr>
          <w:lang w:val="fr-CH"/>
        </w:rPr>
      </w:pPr>
      <w:r>
        <w:rPr>
          <w:lang w:val="fr-CH"/>
        </w:rPr>
        <w:t xml:space="preserve">J'ai l'honneur d'informer le Secrétaire général de l'UIT de la décision de la République islamique de Mauritanie de présenter la candidature du Docteur </w:t>
      </w:r>
      <w:proofErr w:type="spellStart"/>
      <w:r>
        <w:rPr>
          <w:lang w:val="fr-CH"/>
        </w:rPr>
        <w:t>Fatimetou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bint</w:t>
      </w:r>
      <w:proofErr w:type="spellEnd"/>
      <w:r>
        <w:rPr>
          <w:lang w:val="fr-CH"/>
        </w:rPr>
        <w:t xml:space="preserve"> Mohamed-</w:t>
      </w:r>
      <w:proofErr w:type="spellStart"/>
      <w:r>
        <w:rPr>
          <w:lang w:val="fr-CH"/>
        </w:rPr>
        <w:t>Saleck</w:t>
      </w:r>
      <w:proofErr w:type="spellEnd"/>
      <w:r>
        <w:rPr>
          <w:lang w:val="fr-CH"/>
        </w:rPr>
        <w:t xml:space="preserve"> au poste de Vice-Secrétaire général de l'Union internationale des télécommunications, dans le cadre des élections qui auront lieu du 20 octobre au 7 novembre 2014 à Busan (République de Corée).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 xml:space="preserve">Il convient de noter que Madame </w:t>
      </w:r>
      <w:proofErr w:type="spellStart"/>
      <w:r>
        <w:rPr>
          <w:lang w:val="fr-CH"/>
        </w:rPr>
        <w:t>Fatimetou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bint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Saleck</w:t>
      </w:r>
      <w:proofErr w:type="spellEnd"/>
      <w:r>
        <w:rPr>
          <w:lang w:val="fr-CH"/>
        </w:rPr>
        <w:t xml:space="preserve"> est titulaire d'un doctorat en mathématiques appliquées et d'un diplôme d'ingénieur en informatique. Elle enseigne actuellement à l'Université de Nouakchott, dirige une entreprise de télécommunications et est également consultant international en politiques de développement.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Elle a occupé, de 2000 à 2004, le poste de Secrétaire d'Etat aux nouvelles technologies, au sein du Gouvernement mauritanien.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Vous trouverez ci-joint un curriculum vitae décrivant les qualifications et l'expérience de la candidate qui, nous l'espérons, pourront être mises au service de l'Union internationale des télécommunications.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Veuillez agréer, Monsieur le Secrétaire général, l'expression de ma très haute considération.</w:t>
      </w:r>
    </w:p>
    <w:p w:rsidR="00207B2F" w:rsidRDefault="00207B2F" w:rsidP="00207B2F">
      <w:pPr>
        <w:rPr>
          <w:lang w:val="fr-CH"/>
        </w:rPr>
      </w:pPr>
      <w:r>
        <w:rPr>
          <w:lang w:val="fr-CH"/>
        </w:rPr>
        <w:t>(Signé)</w:t>
      </w:r>
    </w:p>
    <w:p w:rsidR="00207B2F" w:rsidRDefault="00207B2F" w:rsidP="00207B2F">
      <w:pPr>
        <w:spacing w:before="840"/>
        <w:rPr>
          <w:lang w:val="fr-CH"/>
        </w:rPr>
      </w:pPr>
      <w:r>
        <w:rPr>
          <w:lang w:val="fr-CH"/>
        </w:rPr>
        <w:t xml:space="preserve">Ahmed </w:t>
      </w:r>
      <w:proofErr w:type="spellStart"/>
      <w:r>
        <w:rPr>
          <w:lang w:val="fr-CH"/>
        </w:rPr>
        <w:t>Teguedi</w:t>
      </w:r>
      <w:proofErr w:type="spellEnd"/>
    </w:p>
    <w:p w:rsidR="00207B2F" w:rsidRDefault="00207B2F" w:rsidP="00207B2F">
      <w:pPr>
        <w:rPr>
          <w:lang w:val="fr-CH"/>
        </w:rPr>
      </w:pPr>
      <w:r>
        <w:rPr>
          <w:lang w:val="fr-CH"/>
        </w:rPr>
        <w:t>Ministre</w:t>
      </w:r>
    </w:p>
    <w:p w:rsidR="00207B2F" w:rsidRPr="00B55FB2" w:rsidRDefault="00207B2F" w:rsidP="00207B2F">
      <w:pPr>
        <w:rPr>
          <w:lang w:val="fr-CH"/>
        </w:rPr>
      </w:pPr>
      <w:r>
        <w:rPr>
          <w:lang w:val="fr-CH"/>
        </w:rPr>
        <w:t>(Cachet officiel du Ministère des affaires étrangères et de la coopération, Mauritanie)</w:t>
      </w:r>
    </w:p>
    <w:p w:rsidR="00D665F4" w:rsidRDefault="00D665F4" w:rsidP="00AF75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textAlignment w:val="auto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CD7FC7" w:rsidRDefault="00CD7FC7" w:rsidP="00B96CFF">
      <w:pPr>
        <w:spacing w:before="60"/>
        <w:jc w:val="center"/>
        <w:rPr>
          <w:rFonts w:asciiTheme="minorHAnsi" w:hAnsiTheme="minorHAnsi" w:cstheme="minorHAnsi"/>
          <w:lang w:val="fr-CH"/>
        </w:rPr>
      </w:pPr>
    </w:p>
    <w:tbl>
      <w:tblPr>
        <w:tblStyle w:val="TableGrid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7"/>
        <w:gridCol w:w="2746"/>
      </w:tblGrid>
      <w:tr w:rsidR="00A066B1" w:rsidRPr="00207B2F" w:rsidTr="00D665F4">
        <w:trPr>
          <w:trHeight w:val="1824"/>
          <w:jc w:val="center"/>
        </w:trPr>
        <w:tc>
          <w:tcPr>
            <w:tcW w:w="7456" w:type="dxa"/>
            <w:shd w:val="clear" w:color="auto" w:fill="FFFFFF" w:themeFill="background1"/>
            <w:tcMar>
              <w:left w:w="0" w:type="dxa"/>
              <w:right w:w="57" w:type="dxa"/>
            </w:tcMar>
          </w:tcPr>
          <w:p w:rsidR="00A066B1" w:rsidRPr="00F674D8" w:rsidRDefault="00A066B1" w:rsidP="00F674D8">
            <w:pPr>
              <w:jc w:val="right"/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>Dr</w:t>
            </w:r>
            <w:r w:rsidR="00CD53F0"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 xml:space="preserve"> </w:t>
            </w:r>
            <w:proofErr w:type="spellStart"/>
            <w:r w:rsidR="00CD53F0"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>Fatimetou</w:t>
            </w:r>
            <w:proofErr w:type="spellEnd"/>
            <w:r w:rsidR="00CD53F0"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 xml:space="preserve"> </w:t>
            </w:r>
            <w:r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>Mohamed-</w:t>
            </w:r>
            <w:proofErr w:type="spellStart"/>
            <w:r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>Saleck</w:t>
            </w:r>
            <w:proofErr w:type="spellEnd"/>
            <w:r w:rsidRPr="00F674D8">
              <w:rPr>
                <w:rFonts w:asciiTheme="minorHAnsi" w:hAnsiTheme="minorHAnsi" w:cstheme="minorHAnsi"/>
                <w:b/>
                <w:sz w:val="28"/>
                <w:szCs w:val="24"/>
                <w:lang w:val="fr-CH"/>
              </w:rPr>
              <w:t xml:space="preserve">, </w:t>
            </w:r>
          </w:p>
          <w:p w:rsidR="00A066B1" w:rsidRPr="00F674D8" w:rsidRDefault="00A066B1" w:rsidP="00D665F4">
            <w:pPr>
              <w:snapToGrid w:val="0"/>
              <w:spacing w:before="100"/>
              <w:jc w:val="right"/>
              <w:rPr>
                <w:rFonts w:asciiTheme="minorHAnsi" w:hAnsiTheme="minorHAnsi" w:cstheme="minorHAnsi"/>
                <w:b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Nationalité Mauritanienne, 46 ans</w:t>
            </w:r>
          </w:p>
          <w:p w:rsidR="00A066B1" w:rsidRPr="00F674D8" w:rsidRDefault="00A066B1" w:rsidP="00F674D8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Docteur en Mathématiques appliquées, Ingénieur en Informatique,</w:t>
            </w:r>
          </w:p>
          <w:p w:rsidR="00A066B1" w:rsidRPr="00F674D8" w:rsidRDefault="00A066B1" w:rsidP="00F674D8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Professeur de Mathématiques appliquées &amp; d’Informatique,</w:t>
            </w:r>
          </w:p>
          <w:p w:rsidR="00A066B1" w:rsidRPr="00F674D8" w:rsidRDefault="00A066B1" w:rsidP="00F674D8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Consultant International en politiques de Développement des TIC,</w:t>
            </w:r>
          </w:p>
          <w:p w:rsidR="00A066B1" w:rsidRPr="00F674D8" w:rsidRDefault="00A066B1" w:rsidP="00F674D8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Chef d’entreprise de services de télécommunications,</w:t>
            </w:r>
          </w:p>
          <w:p w:rsidR="00A066B1" w:rsidRPr="00F674D8" w:rsidRDefault="00A066B1" w:rsidP="00F674D8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</w:pPr>
            <w:r w:rsidRPr="00F674D8">
              <w:rPr>
                <w:rFonts w:asciiTheme="minorHAnsi" w:hAnsiTheme="minorHAnsi" w:cstheme="minorHAnsi"/>
                <w:b/>
                <w:i/>
                <w:sz w:val="20"/>
                <w:lang w:val="fr-CH"/>
              </w:rPr>
              <w:t>Ex-Secrétaire d’Etat aux Technologies nouvelles de la Mauritanie</w:t>
            </w:r>
          </w:p>
          <w:p w:rsidR="00D665F4" w:rsidRPr="00D665F4" w:rsidRDefault="00D665F4" w:rsidP="00D665F4">
            <w:pPr>
              <w:snapToGrid w:val="0"/>
              <w:spacing w:before="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  <w:lang w:val="fr-CH"/>
              </w:rPr>
            </w:pPr>
          </w:p>
          <w:p w:rsidR="00A066B1" w:rsidRPr="00B96CFF" w:rsidRDefault="00D665F4" w:rsidP="00226362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pacing w:before="160"/>
              <w:ind w:left="992" w:hanging="992"/>
              <w:rPr>
                <w:rFonts w:asciiTheme="minorHAnsi" w:hAnsiTheme="minorHAnsi" w:cstheme="minorHAnsi"/>
                <w:b/>
                <w:spacing w:val="2"/>
                <w:szCs w:val="24"/>
              </w:rPr>
            </w:pPr>
            <w:r w:rsidRPr="00CD53F0">
              <w:rPr>
                <w:rFonts w:asciiTheme="minorHAnsi" w:hAnsiTheme="minorHAnsi" w:cstheme="minorHAnsi"/>
                <w:b/>
                <w:szCs w:val="24"/>
                <w:lang w:val="fr-CH"/>
              </w:rPr>
              <w:tab/>
            </w:r>
            <w:proofErr w:type="spellStart"/>
            <w:r w:rsidR="00A066B1" w:rsidRPr="00B96CFF">
              <w:rPr>
                <w:rFonts w:asciiTheme="minorHAnsi" w:hAnsiTheme="minorHAnsi" w:cstheme="minorHAnsi"/>
                <w:b/>
                <w:spacing w:val="2"/>
                <w:szCs w:val="24"/>
              </w:rPr>
              <w:t>Parcours</w:t>
            </w:r>
            <w:proofErr w:type="spellEnd"/>
            <w:r w:rsidR="00A066B1" w:rsidRPr="00B96CFF">
              <w:rPr>
                <w:rFonts w:asciiTheme="minorHAnsi" w:hAnsiTheme="minorHAnsi" w:cstheme="minorHAnsi"/>
                <w:b/>
                <w:spacing w:val="2"/>
                <w:szCs w:val="24"/>
              </w:rPr>
              <w:t xml:space="preserve"> </w:t>
            </w:r>
            <w:proofErr w:type="spellStart"/>
            <w:r w:rsidR="00A066B1" w:rsidRPr="00B96CFF">
              <w:rPr>
                <w:rFonts w:asciiTheme="minorHAnsi" w:hAnsiTheme="minorHAnsi" w:cstheme="minorHAnsi"/>
                <w:b/>
                <w:spacing w:val="2"/>
                <w:szCs w:val="24"/>
              </w:rPr>
              <w:t>Professionnel</w:t>
            </w:r>
            <w:proofErr w:type="spellEnd"/>
            <w:r w:rsidR="00A066B1" w:rsidRPr="00B96CFF">
              <w:rPr>
                <w:rFonts w:asciiTheme="minorHAnsi" w:hAnsiTheme="minorHAnsi" w:cstheme="minorHAnsi"/>
                <w:b/>
                <w:spacing w:val="2"/>
                <w:szCs w:val="24"/>
              </w:rPr>
              <w:t xml:space="preserve"> – version simplifiée</w:t>
            </w:r>
          </w:p>
        </w:tc>
        <w:tc>
          <w:tcPr>
            <w:tcW w:w="2664" w:type="dxa"/>
            <w:shd w:val="clear" w:color="auto" w:fill="auto"/>
            <w:tcMar>
              <w:right w:w="28" w:type="dxa"/>
            </w:tcMar>
          </w:tcPr>
          <w:p w:rsidR="00A066B1" w:rsidRPr="00D665F4" w:rsidRDefault="00D665F4" w:rsidP="00F674D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0"/>
              <w:ind w:left="77"/>
              <w:jc w:val="right"/>
              <w:rPr>
                <w:rFonts w:asciiTheme="minorHAnsi" w:hAnsiTheme="minorHAnsi" w:cstheme="minorHAnsi"/>
              </w:rPr>
            </w:pPr>
            <w:r w:rsidRPr="00D665F4">
              <w:rPr>
                <w:rFonts w:asciiTheme="minorHAnsi" w:hAnsiTheme="minorHAnsi" w:cstheme="minorHAnsi"/>
              </w:rPr>
              <w:object w:dxaOrig="168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4pt;height:99.35pt" o:ole="">
                  <v:imagedata r:id="rId12" o:title=""/>
                </v:shape>
                <o:OLEObject Type="Embed" ProgID="PBrush" ShapeID="_x0000_i1025" DrawAspect="Content" ObjectID="_1450700890" r:id="rId13"/>
              </w:object>
            </w:r>
          </w:p>
          <w:p w:rsidR="00A066B1" w:rsidRPr="00D665F4" w:rsidRDefault="00A066B1" w:rsidP="0022636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rStyle w:val="Hyperlink"/>
                <w:rFonts w:asciiTheme="minorHAnsi" w:hAnsiTheme="minorHAnsi" w:cstheme="minorHAnsi"/>
                <w:snapToGrid w:val="0"/>
                <w:color w:val="auto"/>
                <w:spacing w:val="-4"/>
                <w:sz w:val="18"/>
                <w:szCs w:val="18"/>
                <w:u w:val="none"/>
                <w:lang w:val="fr-CH"/>
              </w:rPr>
            </w:pPr>
            <w:r w:rsidRPr="00D665F4">
              <w:rPr>
                <w:rStyle w:val="Hyperlink"/>
                <w:rFonts w:asciiTheme="minorHAnsi" w:hAnsiTheme="minorHAnsi" w:cstheme="minorHAnsi"/>
                <w:snapToGrid w:val="0"/>
                <w:color w:val="auto"/>
                <w:spacing w:val="-4"/>
                <w:sz w:val="18"/>
                <w:szCs w:val="18"/>
                <w:u w:val="none"/>
                <w:lang w:val="fr-CH"/>
              </w:rPr>
              <w:t>Arabe - Français - Anglais</w:t>
            </w:r>
          </w:p>
          <w:p w:rsidR="00A066B1" w:rsidRPr="00D665F4" w:rsidRDefault="00A066B1" w:rsidP="00D665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right"/>
              <w:rPr>
                <w:rFonts w:asciiTheme="minorHAnsi" w:hAnsiTheme="minorHAnsi" w:cstheme="minorHAnsi"/>
                <w:spacing w:val="6"/>
                <w:sz w:val="18"/>
                <w:szCs w:val="18"/>
                <w:lang w:val="fr-CH"/>
              </w:rPr>
            </w:pPr>
            <w:r w:rsidRPr="00D665F4">
              <w:rPr>
                <w:rFonts w:asciiTheme="minorHAnsi" w:hAnsiTheme="minorHAnsi" w:cstheme="minorHAnsi"/>
                <w:spacing w:val="6"/>
                <w:sz w:val="18"/>
                <w:szCs w:val="18"/>
                <w:lang w:val="fr-CH"/>
              </w:rPr>
              <w:t>Tél : +222 36 30 11 82</w:t>
            </w:r>
          </w:p>
          <w:p w:rsidR="00A066B1" w:rsidRPr="00D665F4" w:rsidRDefault="00207B2F" w:rsidP="00D665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right"/>
              <w:rPr>
                <w:rFonts w:asciiTheme="minorHAnsi" w:hAnsiTheme="minorHAnsi" w:cstheme="minorHAnsi"/>
                <w:b/>
                <w:snapToGrid w:val="0"/>
                <w:spacing w:val="6"/>
                <w:sz w:val="16"/>
                <w:szCs w:val="16"/>
                <w:u w:val="single"/>
                <w:lang w:val="fr-CH"/>
              </w:rPr>
            </w:pPr>
            <w:hyperlink r:id="rId14" w:history="1">
              <w:r w:rsidR="00A066B1" w:rsidRPr="00D665F4">
                <w:rPr>
                  <w:rFonts w:asciiTheme="minorHAnsi" w:hAnsiTheme="minorHAnsi" w:cstheme="minorHAnsi"/>
                  <w:snapToGrid w:val="0"/>
                  <w:spacing w:val="6"/>
                  <w:sz w:val="18"/>
                  <w:szCs w:val="18"/>
                  <w:u w:val="single"/>
                  <w:lang w:val="fr-CH"/>
                </w:rPr>
                <w:t>fsaleck@servotics.com</w:t>
              </w:r>
            </w:hyperlink>
          </w:p>
        </w:tc>
      </w:tr>
    </w:tbl>
    <w:p w:rsidR="00A066B1" w:rsidRPr="00D665F4" w:rsidRDefault="00A066B1" w:rsidP="00037668">
      <w:pPr>
        <w:pStyle w:val="ListParagraph"/>
        <w:widowControl/>
        <w:numPr>
          <w:ilvl w:val="0"/>
          <w:numId w:val="19"/>
        </w:numPr>
        <w:spacing w:before="300" w:after="0" w:line="240" w:lineRule="auto"/>
        <w:ind w:left="426" w:right="-23" w:hanging="284"/>
        <w:contextualSpacing/>
        <w:jc w:val="both"/>
        <w:rPr>
          <w:rFonts w:asciiTheme="minorHAnsi" w:eastAsia="Times New Roman" w:hAnsiTheme="minorHAnsi" w:cstheme="minorHAnsi"/>
          <w:b/>
          <w:sz w:val="16"/>
          <w:szCs w:val="16"/>
          <w:lang w:val="fr-CH"/>
        </w:rPr>
      </w:pPr>
      <w:r w:rsidRPr="00D665F4">
        <w:rPr>
          <w:rFonts w:asciiTheme="minorHAnsi" w:eastAsia="Times New Roman" w:hAnsiTheme="minorHAnsi" w:cstheme="minorHAnsi"/>
          <w:b/>
          <w:smallCaps/>
          <w:sz w:val="24"/>
          <w:szCs w:val="24"/>
          <w:lang w:val="fr-CH"/>
        </w:rPr>
        <w:t>Education</w:t>
      </w:r>
      <w:r w:rsidRPr="00D665F4">
        <w:rPr>
          <w:rFonts w:asciiTheme="minorHAnsi" w:eastAsia="Times New Roman" w:hAnsiTheme="minorHAnsi" w:cstheme="minorHAnsi"/>
          <w:b/>
          <w:smallCaps/>
          <w:lang w:val="fr-CH"/>
        </w:rPr>
        <w:t xml:space="preserve"> : </w:t>
      </w:r>
      <w:r w:rsidRPr="00F674D8">
        <w:rPr>
          <w:rFonts w:asciiTheme="minorHAnsi" w:eastAsia="Times New Roman" w:hAnsiTheme="minorHAnsi" w:cstheme="minorHAnsi"/>
          <w:b/>
          <w:iCs/>
          <w:spacing w:val="2"/>
          <w:sz w:val="24"/>
          <w:szCs w:val="24"/>
          <w:lang w:val="fr-CH"/>
        </w:rPr>
        <w:t>Professeur d'Informatique et de Mathématiques appliquées</w:t>
      </w:r>
      <w:r w:rsidRPr="00F674D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fr-CH"/>
        </w:rPr>
        <w:t xml:space="preserve"> </w:t>
      </w:r>
      <w:r w:rsidRPr="00F674D8">
        <w:rPr>
          <w:rFonts w:asciiTheme="minorHAnsi" w:eastAsia="Times New Roman" w:hAnsiTheme="minorHAnsi" w:cstheme="minorHAnsi"/>
          <w:b/>
          <w:spacing w:val="2"/>
          <w:lang w:val="fr-CH"/>
        </w:rPr>
        <w:t xml:space="preserve">- </w:t>
      </w:r>
      <w:r w:rsidRPr="00F674D8">
        <w:rPr>
          <w:rFonts w:asciiTheme="minorHAnsi" w:eastAsia="Times New Roman" w:hAnsiTheme="minorHAnsi" w:cstheme="minorHAnsi"/>
          <w:iCs/>
          <w:spacing w:val="2"/>
          <w:lang w:val="fr-CH"/>
        </w:rPr>
        <w:t>Université de Nouakchott</w:t>
      </w:r>
      <w:r w:rsidRPr="00F674D8">
        <w:rPr>
          <w:rFonts w:asciiTheme="minorHAnsi" w:eastAsia="Times New Roman" w:hAnsiTheme="minorHAnsi" w:cstheme="minorHAnsi"/>
          <w:spacing w:val="2"/>
          <w:lang w:val="fr-CH"/>
        </w:rPr>
        <w:t>,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</w:t>
      </w:r>
      <w:r w:rsidR="00CC79C7" w:rsidRPr="00F674D8">
        <w:rPr>
          <w:rFonts w:asciiTheme="minorHAnsi" w:eastAsia="Times New Roman" w:hAnsiTheme="minorHAnsi" w:cstheme="minorHAnsi"/>
          <w:lang w:val="fr-CH"/>
        </w:rPr>
        <w:br/>
      </w:r>
      <w:r w:rsidRPr="00F674D8">
        <w:rPr>
          <w:rFonts w:asciiTheme="minorHAnsi" w:eastAsia="Times New Roman" w:hAnsiTheme="minorHAnsi" w:cstheme="minorHAnsi"/>
          <w:lang w:val="fr-CH"/>
        </w:rPr>
        <w:t>1996 à ce jour.</w:t>
      </w:r>
    </w:p>
    <w:p w:rsidR="00A066B1" w:rsidRPr="00D665F4" w:rsidRDefault="00A066B1" w:rsidP="00226362">
      <w:pPr>
        <w:pStyle w:val="ListParagraph"/>
        <w:widowControl/>
        <w:numPr>
          <w:ilvl w:val="0"/>
          <w:numId w:val="19"/>
        </w:numPr>
        <w:snapToGrid w:val="0"/>
        <w:spacing w:before="240" w:after="0" w:line="240" w:lineRule="auto"/>
        <w:ind w:left="426" w:right="-23" w:hanging="284"/>
        <w:rPr>
          <w:rFonts w:asciiTheme="minorHAnsi" w:eastAsia="Times New Roman" w:hAnsiTheme="minorHAnsi" w:cstheme="minorHAnsi"/>
          <w:b/>
          <w:smallCaps/>
          <w:lang w:val="fr-CH"/>
        </w:rPr>
      </w:pPr>
      <w:r w:rsidRPr="00D665F4">
        <w:rPr>
          <w:rFonts w:asciiTheme="minorHAnsi" w:eastAsia="Times New Roman" w:hAnsiTheme="minorHAnsi" w:cstheme="minorHAnsi"/>
          <w:b/>
          <w:smallCaps/>
          <w:sz w:val="24"/>
          <w:szCs w:val="24"/>
          <w:lang w:val="fr-CH"/>
        </w:rPr>
        <w:t>Responsabilités gouvernementales :</w:t>
      </w:r>
      <w:r w:rsidRPr="00D665F4">
        <w:rPr>
          <w:rFonts w:asciiTheme="minorHAnsi" w:eastAsia="Times New Roman" w:hAnsiTheme="minorHAnsi" w:cstheme="minorHAnsi"/>
          <w:b/>
          <w:smallCaps/>
          <w:lang w:val="fr-CH"/>
        </w:rPr>
        <w:t xml:space="preserve"> </w:t>
      </w:r>
      <w:r w:rsidRPr="00F674D8">
        <w:rPr>
          <w:rFonts w:asciiTheme="minorHAnsi" w:eastAsia="Times New Roman" w:hAnsiTheme="minorHAnsi" w:cstheme="minorHAnsi"/>
          <w:b/>
          <w:iCs/>
          <w:sz w:val="24"/>
          <w:szCs w:val="24"/>
          <w:lang w:val="fr-CH"/>
        </w:rPr>
        <w:t>Secrétaire d'Etat aux Technologies Nouvelles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, Gouvernement </w:t>
      </w:r>
      <w:r w:rsidRPr="00F674D8">
        <w:rPr>
          <w:rFonts w:asciiTheme="minorHAnsi" w:eastAsia="Times New Roman" w:hAnsiTheme="minorHAnsi" w:cstheme="minorHAnsi"/>
          <w:lang w:val="fr-CH"/>
        </w:rPr>
        <w:t>Mauritanien, 2000</w:t>
      </w:r>
      <w:r w:rsidR="00226362">
        <w:rPr>
          <w:rFonts w:asciiTheme="minorHAnsi" w:eastAsia="Times New Roman" w:hAnsiTheme="minorHAnsi" w:cstheme="minorHAnsi"/>
          <w:lang w:val="fr-CH"/>
        </w:rPr>
        <w:t>–</w:t>
      </w:r>
      <w:r w:rsidR="00CC79C7" w:rsidRPr="00F674D8">
        <w:rPr>
          <w:rFonts w:asciiTheme="minorHAnsi" w:eastAsia="Times New Roman" w:hAnsiTheme="minorHAnsi" w:cstheme="minorHAnsi"/>
          <w:lang w:val="fr-CH"/>
        </w:rPr>
        <w:t>20</w:t>
      </w:r>
      <w:r w:rsidRPr="00F674D8">
        <w:rPr>
          <w:rFonts w:asciiTheme="minorHAnsi" w:eastAsia="Times New Roman" w:hAnsiTheme="minorHAnsi" w:cstheme="minorHAnsi"/>
          <w:lang w:val="fr-CH"/>
        </w:rPr>
        <w:t>04.</w:t>
      </w:r>
    </w:p>
    <w:p w:rsidR="00A066B1" w:rsidRPr="00D665F4" w:rsidRDefault="00A066B1" w:rsidP="00037668">
      <w:pPr>
        <w:pStyle w:val="ListParagraph"/>
        <w:widowControl/>
        <w:numPr>
          <w:ilvl w:val="0"/>
          <w:numId w:val="19"/>
        </w:numPr>
        <w:snapToGrid w:val="0"/>
        <w:spacing w:before="300" w:after="0" w:line="240" w:lineRule="auto"/>
        <w:ind w:left="426" w:hanging="284"/>
        <w:rPr>
          <w:rFonts w:asciiTheme="minorHAnsi" w:eastAsia="Times New Roman" w:hAnsiTheme="minorHAnsi" w:cstheme="minorHAnsi"/>
          <w:b/>
          <w:smallCaps/>
          <w:sz w:val="24"/>
          <w:szCs w:val="24"/>
          <w:lang w:val="fr-CH"/>
        </w:rPr>
      </w:pPr>
      <w:r w:rsidRPr="00D665F4">
        <w:rPr>
          <w:rFonts w:asciiTheme="minorHAnsi" w:eastAsia="Times New Roman" w:hAnsiTheme="minorHAnsi" w:cstheme="minorHAnsi"/>
          <w:b/>
          <w:smallCaps/>
          <w:sz w:val="24"/>
          <w:szCs w:val="24"/>
          <w:lang w:val="fr-CH"/>
        </w:rPr>
        <w:t>Management &amp; autres activités dans le Secteur Privé</w:t>
      </w:r>
    </w:p>
    <w:p w:rsidR="00A066B1" w:rsidRPr="00F674D8" w:rsidRDefault="00A066B1" w:rsidP="00F674D8">
      <w:pPr>
        <w:pStyle w:val="ListParagraph"/>
        <w:widowControl/>
        <w:numPr>
          <w:ilvl w:val="0"/>
          <w:numId w:val="20"/>
        </w:numPr>
        <w:snapToGrid w:val="0"/>
        <w:spacing w:before="120" w:after="0" w:line="240" w:lineRule="auto"/>
        <w:ind w:left="1134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lang w:val="fr-CH"/>
        </w:rPr>
        <w:t xml:space="preserve">Directrice Générale, </w:t>
      </w:r>
      <w:proofErr w:type="spellStart"/>
      <w:r w:rsidRPr="00F674D8">
        <w:rPr>
          <w:rFonts w:asciiTheme="minorHAnsi" w:eastAsia="Times New Roman" w:hAnsiTheme="minorHAnsi" w:cstheme="minorHAnsi"/>
          <w:iCs/>
          <w:u w:val="single"/>
          <w:lang w:val="fr-CH"/>
        </w:rPr>
        <w:t>SERVOTICs</w:t>
      </w:r>
      <w:proofErr w:type="spellEnd"/>
      <w:r w:rsidRPr="00F674D8">
        <w:rPr>
          <w:rFonts w:asciiTheme="minorHAnsi" w:eastAsia="Times New Roman" w:hAnsiTheme="minorHAnsi" w:cstheme="minorHAnsi"/>
          <w:iCs/>
          <w:lang w:val="fr-CH"/>
        </w:rPr>
        <w:t> : s</w:t>
      </w:r>
      <w:r w:rsidRPr="00F674D8">
        <w:rPr>
          <w:rFonts w:asciiTheme="minorHAnsi" w:eastAsia="Times New Roman" w:hAnsiTheme="minorHAnsi" w:cstheme="minorHAnsi"/>
          <w:bCs/>
          <w:lang w:val="fr-CH"/>
        </w:rPr>
        <w:t>ociété de services TIC &amp; télécom,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</w:t>
      </w:r>
      <w:r w:rsidRPr="00F674D8">
        <w:rPr>
          <w:rFonts w:asciiTheme="minorHAnsi" w:eastAsia="Times New Roman" w:hAnsiTheme="minorHAnsi" w:cstheme="minorHAnsi"/>
          <w:lang w:val="fr-CH"/>
        </w:rPr>
        <w:t>Mauritanie, 2008 à ce jour.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bCs/>
          <w:lang w:val="fr-CH"/>
        </w:rPr>
        <w:t xml:space="preserve">Chef du Projet 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"Banque mobile", </w:t>
      </w:r>
      <w:r w:rsidRPr="00F674D8">
        <w:rPr>
          <w:rFonts w:asciiTheme="minorHAnsi" w:hAnsiTheme="minorHAnsi" w:cstheme="minorHAnsi"/>
          <w:lang w:val="fr-CH"/>
        </w:rPr>
        <w:t>2009 à ce jour </w:t>
      </w:r>
      <w:r w:rsidRPr="00F674D8">
        <w:rPr>
          <w:rFonts w:asciiTheme="minorHAnsi" w:eastAsia="Times New Roman" w:hAnsiTheme="minorHAnsi" w:cstheme="minorHAnsi"/>
          <w:bCs/>
          <w:lang w:val="fr-CH"/>
        </w:rPr>
        <w:t>: solution de M-</w:t>
      </w:r>
      <w:proofErr w:type="spellStart"/>
      <w:r w:rsidRPr="00F674D8">
        <w:rPr>
          <w:rFonts w:asciiTheme="minorHAnsi" w:eastAsia="Times New Roman" w:hAnsiTheme="minorHAnsi" w:cstheme="minorHAnsi"/>
          <w:bCs/>
          <w:lang w:val="fr-CH"/>
        </w:rPr>
        <w:t>payment</w:t>
      </w:r>
      <w:proofErr w:type="spellEnd"/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 pour non bancarisés.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spacing w:val="-2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spacing w:val="-2"/>
          <w:lang w:val="fr-CH"/>
        </w:rPr>
        <w:t xml:space="preserve">Directrice Générale, </w:t>
      </w:r>
      <w:r w:rsidRPr="00F674D8">
        <w:rPr>
          <w:rFonts w:asciiTheme="minorHAnsi" w:eastAsia="Times New Roman" w:hAnsiTheme="minorHAnsi" w:cstheme="minorHAnsi"/>
          <w:iCs/>
          <w:spacing w:val="-2"/>
          <w:u w:val="single"/>
          <w:lang w:val="fr-CH"/>
        </w:rPr>
        <w:t>MAADIN</w:t>
      </w:r>
      <w:r w:rsidRPr="00F674D8">
        <w:rPr>
          <w:rFonts w:asciiTheme="minorHAnsi" w:eastAsia="Times New Roman" w:hAnsiTheme="minorHAnsi" w:cstheme="minorHAnsi"/>
          <w:iCs/>
          <w:spacing w:val="-2"/>
          <w:lang w:val="fr-CH"/>
        </w:rPr>
        <w:t xml:space="preserve"> Natural Resources : Secteur miniers &amp; pétroliers</w:t>
      </w:r>
      <w:r w:rsidRPr="00F674D8">
        <w:rPr>
          <w:rFonts w:asciiTheme="minorHAnsi" w:eastAsia="Times New Roman" w:hAnsiTheme="minorHAnsi" w:cstheme="minorHAnsi"/>
          <w:spacing w:val="-2"/>
          <w:lang w:val="fr-CH"/>
        </w:rPr>
        <w:t>, Mauritanie</w:t>
      </w:r>
      <w:r w:rsidR="00D665F4" w:rsidRPr="00F674D8">
        <w:rPr>
          <w:rFonts w:asciiTheme="minorHAnsi" w:eastAsia="Times New Roman" w:hAnsiTheme="minorHAnsi" w:cstheme="minorHAnsi"/>
          <w:spacing w:val="-2"/>
          <w:lang w:val="fr-CH"/>
        </w:rPr>
        <w:t>,</w:t>
      </w:r>
      <w:r w:rsidRPr="00F674D8">
        <w:rPr>
          <w:rFonts w:asciiTheme="minorHAnsi" w:eastAsia="Times New Roman" w:hAnsiTheme="minorHAnsi" w:cstheme="minorHAnsi"/>
          <w:spacing w:val="-2"/>
          <w:lang w:val="fr-CH"/>
        </w:rPr>
        <w:t xml:space="preserve"> 2004</w:t>
      </w:r>
      <w:r w:rsidR="00226362">
        <w:rPr>
          <w:rFonts w:asciiTheme="minorHAnsi" w:eastAsia="Times New Roman" w:hAnsiTheme="minorHAnsi" w:cstheme="minorHAnsi"/>
          <w:spacing w:val="-2"/>
          <w:lang w:val="fr-CH"/>
        </w:rPr>
        <w:t>–</w:t>
      </w:r>
      <w:r w:rsidRPr="00F674D8">
        <w:rPr>
          <w:rFonts w:asciiTheme="minorHAnsi" w:eastAsia="Times New Roman" w:hAnsiTheme="minorHAnsi" w:cstheme="minorHAnsi"/>
          <w:spacing w:val="-2"/>
          <w:lang w:val="fr-CH"/>
        </w:rPr>
        <w:t>2010.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lang w:val="fr-CH"/>
        </w:rPr>
        <w:t xml:space="preserve">Chef Département Organisation &amp; Développement, </w:t>
      </w:r>
      <w:r w:rsidRPr="00F674D8">
        <w:rPr>
          <w:rFonts w:asciiTheme="minorHAnsi" w:eastAsia="Times New Roman" w:hAnsiTheme="minorHAnsi" w:cstheme="minorHAnsi"/>
          <w:iCs/>
          <w:u w:val="single"/>
          <w:lang w:val="fr-CH"/>
        </w:rPr>
        <w:t>Générale de Banque de Mauritanie</w:t>
      </w:r>
      <w:r w:rsidRPr="00F674D8">
        <w:rPr>
          <w:rFonts w:asciiTheme="minorHAnsi" w:eastAsia="Times New Roman" w:hAnsiTheme="minorHAnsi" w:cstheme="minorHAnsi"/>
          <w:iCs/>
          <w:lang w:val="fr-CH"/>
        </w:rPr>
        <w:t>,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</w:t>
      </w:r>
      <w:r w:rsidR="00226362">
        <w:rPr>
          <w:rFonts w:asciiTheme="minorHAnsi" w:eastAsia="Times New Roman" w:hAnsiTheme="minorHAnsi" w:cstheme="minorHAnsi"/>
          <w:bCs/>
          <w:lang w:val="fr-CH"/>
        </w:rPr>
        <w:t>1997–</w:t>
      </w:r>
      <w:r w:rsidRPr="00F674D8">
        <w:rPr>
          <w:rFonts w:asciiTheme="minorHAnsi" w:eastAsia="Times New Roman" w:hAnsiTheme="minorHAnsi" w:cstheme="minorHAnsi"/>
          <w:bCs/>
          <w:lang w:val="fr-CH"/>
        </w:rPr>
        <w:t>1999.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lang w:val="fr-CH"/>
        </w:rPr>
        <w:t>Ingénieur de développement,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</w:t>
      </w:r>
      <w:r w:rsidRPr="00F674D8">
        <w:rPr>
          <w:rFonts w:asciiTheme="minorHAnsi" w:eastAsia="Times New Roman" w:hAnsiTheme="minorHAnsi" w:cstheme="minorHAnsi"/>
          <w:iCs/>
          <w:u w:val="single"/>
          <w:lang w:val="fr-CH"/>
        </w:rPr>
        <w:t>GEOMATH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International filiale de l'IFP, France,</w:t>
      </w:r>
      <w:r w:rsidR="00226362">
        <w:rPr>
          <w:rFonts w:asciiTheme="minorHAnsi" w:eastAsia="Times New Roman" w:hAnsiTheme="minorHAnsi" w:cstheme="minorHAnsi"/>
          <w:lang w:val="fr-CH"/>
        </w:rPr>
        <w:t xml:space="preserve"> 1995–</w:t>
      </w:r>
      <w:r w:rsidRPr="00F674D8">
        <w:rPr>
          <w:rFonts w:asciiTheme="minorHAnsi" w:eastAsia="Times New Roman" w:hAnsiTheme="minorHAnsi" w:cstheme="minorHAnsi"/>
          <w:lang w:val="fr-CH"/>
        </w:rPr>
        <w:t>1996.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lang w:val="fr-CH"/>
        </w:rPr>
        <w:t xml:space="preserve">Ingénieur de développement, </w:t>
      </w:r>
      <w:r w:rsidRPr="00F674D8">
        <w:rPr>
          <w:rFonts w:asciiTheme="minorHAnsi" w:eastAsia="Times New Roman" w:hAnsiTheme="minorHAnsi" w:cstheme="minorHAnsi"/>
          <w:iCs/>
          <w:u w:val="single"/>
          <w:lang w:val="fr-CH"/>
        </w:rPr>
        <w:t>Compagnie Générale de Géophysique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(CGG),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France, 1996</w:t>
      </w:r>
      <w:r w:rsidR="00226362">
        <w:rPr>
          <w:rFonts w:asciiTheme="minorHAnsi" w:eastAsia="Times New Roman" w:hAnsiTheme="minorHAnsi" w:cstheme="minorHAnsi"/>
          <w:lang w:val="fr-CH"/>
        </w:rPr>
        <w:t>–</w:t>
      </w:r>
      <w:r w:rsidRPr="00F674D8">
        <w:rPr>
          <w:rFonts w:asciiTheme="minorHAnsi" w:eastAsia="Times New Roman" w:hAnsiTheme="minorHAnsi" w:cstheme="minorHAnsi"/>
          <w:lang w:val="fr-CH"/>
        </w:rPr>
        <w:t>1997.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20"/>
        </w:numPr>
        <w:snapToGrid w:val="0"/>
        <w:spacing w:before="80" w:after="0" w:line="240" w:lineRule="auto"/>
        <w:ind w:left="1134" w:hanging="284"/>
        <w:jc w:val="both"/>
        <w:rPr>
          <w:rFonts w:asciiTheme="minorHAnsi" w:eastAsia="Times New Roman" w:hAnsiTheme="minorHAnsi" w:cstheme="minorHAnsi"/>
          <w:spacing w:val="-2"/>
          <w:lang w:val="fr-CH"/>
        </w:rPr>
      </w:pPr>
      <w:r w:rsidRPr="00F674D8">
        <w:rPr>
          <w:rFonts w:asciiTheme="minorHAnsi" w:eastAsia="Times New Roman" w:hAnsiTheme="minorHAnsi" w:cstheme="minorHAnsi"/>
          <w:b/>
          <w:iCs/>
          <w:spacing w:val="-2"/>
          <w:lang w:val="fr-CH"/>
        </w:rPr>
        <w:t xml:space="preserve">Ingénieur d'Etude &amp; développement, </w:t>
      </w:r>
      <w:r w:rsidRPr="00F674D8">
        <w:rPr>
          <w:rFonts w:asciiTheme="minorHAnsi" w:eastAsia="Times New Roman" w:hAnsiTheme="minorHAnsi" w:cstheme="minorHAnsi"/>
          <w:iCs/>
          <w:spacing w:val="-2"/>
          <w:u w:val="single"/>
          <w:lang w:val="fr-CH"/>
        </w:rPr>
        <w:t>TOTAL</w:t>
      </w:r>
      <w:r w:rsidRPr="00F674D8">
        <w:rPr>
          <w:rFonts w:asciiTheme="minorHAnsi" w:eastAsia="Times New Roman" w:hAnsiTheme="minorHAnsi" w:cstheme="minorHAnsi"/>
          <w:iCs/>
          <w:spacing w:val="-2"/>
          <w:lang w:val="fr-CH"/>
        </w:rPr>
        <w:t xml:space="preserve"> Exploration Production / Division R&amp;D, </w:t>
      </w:r>
      <w:r w:rsidR="00D665F4" w:rsidRPr="00F674D8">
        <w:rPr>
          <w:rFonts w:asciiTheme="minorHAnsi" w:eastAsia="Times New Roman" w:hAnsiTheme="minorHAnsi" w:cstheme="minorHAnsi"/>
          <w:iCs/>
          <w:spacing w:val="-2"/>
          <w:lang w:val="fr-CH"/>
        </w:rPr>
        <w:t>France,</w:t>
      </w:r>
      <w:r w:rsidRPr="00F674D8">
        <w:rPr>
          <w:rFonts w:asciiTheme="minorHAnsi" w:eastAsia="Times New Roman" w:hAnsiTheme="minorHAnsi" w:cstheme="minorHAnsi"/>
          <w:spacing w:val="-2"/>
          <w:lang w:val="fr-CH"/>
        </w:rPr>
        <w:t xml:space="preserve"> 1991</w:t>
      </w:r>
      <w:r w:rsidR="00226362">
        <w:rPr>
          <w:rFonts w:asciiTheme="minorHAnsi" w:eastAsia="Times New Roman" w:hAnsiTheme="minorHAnsi" w:cstheme="minorHAnsi"/>
          <w:spacing w:val="-2"/>
          <w:lang w:val="fr-CH"/>
        </w:rPr>
        <w:t>–</w:t>
      </w:r>
      <w:r w:rsidRPr="00F674D8">
        <w:rPr>
          <w:rFonts w:asciiTheme="minorHAnsi" w:eastAsia="Times New Roman" w:hAnsiTheme="minorHAnsi" w:cstheme="minorHAnsi"/>
          <w:spacing w:val="-2"/>
          <w:lang w:val="fr-CH"/>
        </w:rPr>
        <w:t>1995.</w:t>
      </w:r>
    </w:p>
    <w:p w:rsidR="00A066B1" w:rsidRPr="00226362" w:rsidRDefault="00A066B1" w:rsidP="00037668">
      <w:pPr>
        <w:pStyle w:val="ListParagraph"/>
        <w:widowControl/>
        <w:numPr>
          <w:ilvl w:val="0"/>
          <w:numId w:val="19"/>
        </w:numPr>
        <w:snapToGrid w:val="0"/>
        <w:spacing w:before="300" w:after="0" w:line="240" w:lineRule="auto"/>
        <w:ind w:left="426" w:hanging="284"/>
        <w:rPr>
          <w:rFonts w:asciiTheme="minorHAnsi" w:eastAsia="Times New Roman" w:hAnsiTheme="minorHAnsi" w:cstheme="minorHAnsi"/>
          <w:b/>
          <w:smallCaps/>
          <w:sz w:val="24"/>
          <w:szCs w:val="24"/>
        </w:rPr>
      </w:pPr>
      <w:proofErr w:type="spellStart"/>
      <w:r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>Consultanc</w:t>
      </w:r>
      <w:r w:rsidR="00D665F4"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>es</w:t>
      </w:r>
      <w:proofErr w:type="spellEnd"/>
      <w:r w:rsidR="00D665F4"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 xml:space="preserve"> </w:t>
      </w:r>
      <w:proofErr w:type="spellStart"/>
      <w:r w:rsidR="00D665F4"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>nationales</w:t>
      </w:r>
      <w:proofErr w:type="spellEnd"/>
      <w:r w:rsidR="00D665F4"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 xml:space="preserve"> &amp; </w:t>
      </w:r>
      <w:proofErr w:type="spellStart"/>
      <w:r w:rsidR="00D665F4" w:rsidRPr="00226362">
        <w:rPr>
          <w:rFonts w:asciiTheme="minorHAnsi" w:eastAsia="Times New Roman" w:hAnsiTheme="minorHAnsi" w:cstheme="minorHAnsi"/>
          <w:b/>
          <w:smallCaps/>
          <w:sz w:val="24"/>
          <w:szCs w:val="24"/>
        </w:rPr>
        <w:t>Internationales</w:t>
      </w:r>
      <w:proofErr w:type="spellEnd"/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snapToGrid w:val="0"/>
        <w:spacing w:before="120" w:after="0" w:line="240" w:lineRule="auto"/>
        <w:ind w:left="1134" w:hanging="283"/>
        <w:jc w:val="both"/>
        <w:rPr>
          <w:rFonts w:asciiTheme="minorHAnsi" w:eastAsia="Times New Roman" w:hAnsiTheme="minorHAnsi" w:cstheme="minorHAnsi"/>
          <w:bCs/>
          <w:lang w:val="fr-CH"/>
        </w:rPr>
      </w:pPr>
      <w:r w:rsidRPr="00F674D8">
        <w:rPr>
          <w:rFonts w:asciiTheme="minorHAnsi" w:eastAsia="Times New Roman" w:hAnsiTheme="minorHAnsi" w:cstheme="minorHAnsi"/>
          <w:b/>
          <w:bCs/>
          <w:lang w:val="fr-CH"/>
        </w:rPr>
        <w:t>Conseil &amp; assistance technique en politique de développement en TIC</w:t>
      </w:r>
      <w:r w:rsidR="00D665F4" w:rsidRPr="00F674D8">
        <w:rPr>
          <w:rFonts w:asciiTheme="minorHAnsi" w:eastAsia="Times New Roman" w:hAnsiTheme="minorHAnsi" w:cstheme="minorHAnsi"/>
          <w:b/>
          <w:bCs/>
          <w:lang w:val="fr-CH"/>
        </w:rPr>
        <w:t>,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 Banque Centrale de Mauritanie</w:t>
      </w:r>
      <w:r w:rsidR="00D665F4" w:rsidRPr="00F674D8">
        <w:rPr>
          <w:rFonts w:asciiTheme="minorHAnsi" w:eastAsia="Times New Roman" w:hAnsiTheme="minorHAnsi" w:cstheme="minorHAnsi"/>
          <w:bCs/>
          <w:lang w:val="fr-CH"/>
        </w:rPr>
        <w:t>,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 </w:t>
      </w:r>
      <w:r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>2010</w:t>
      </w:r>
      <w:r w:rsidR="00226362">
        <w:rPr>
          <w:rFonts w:asciiTheme="minorHAnsi" w:eastAsia="Times New Roman" w:hAnsiTheme="minorHAnsi" w:cstheme="minorHAnsi"/>
          <w:bCs/>
          <w:spacing w:val="-2"/>
          <w:lang w:val="fr-CH"/>
        </w:rPr>
        <w:t>–</w:t>
      </w:r>
      <w:r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>2011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 ; </w:t>
      </w:r>
      <w:r w:rsidR="00D665F4" w:rsidRPr="00F674D8">
        <w:rPr>
          <w:rFonts w:asciiTheme="minorHAnsi" w:eastAsia="Times New Roman" w:hAnsiTheme="minorHAnsi" w:cstheme="minorHAnsi"/>
          <w:bCs/>
          <w:lang w:val="fr-CH"/>
        </w:rPr>
        <w:t>Radio Mauritanie depuis 2012</w:t>
      </w:r>
      <w:r w:rsidR="00D665F4"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 xml:space="preserve"> ; </w:t>
      </w:r>
      <w:r w:rsidR="00226362">
        <w:rPr>
          <w:rFonts w:asciiTheme="minorHAnsi" w:eastAsia="Times New Roman" w:hAnsiTheme="minorHAnsi" w:cstheme="minorHAnsi"/>
          <w:bCs/>
          <w:spacing w:val="-2"/>
          <w:lang w:val="fr-CH"/>
        </w:rPr>
        <w:t>l</w:t>
      </w:r>
      <w:r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 xml:space="preserve">’opérateur de </w:t>
      </w:r>
      <w:r w:rsidRPr="00226362">
        <w:rPr>
          <w:rFonts w:asciiTheme="minorHAnsi" w:eastAsia="Times New Roman" w:hAnsiTheme="minorHAnsi" w:cstheme="minorHAnsi"/>
          <w:bCs/>
          <w:lang w:val="fr-CH"/>
        </w:rPr>
        <w:t xml:space="preserve">Télécom </w:t>
      </w:r>
      <w:proofErr w:type="spellStart"/>
      <w:r w:rsidRPr="00226362">
        <w:rPr>
          <w:rFonts w:asciiTheme="minorHAnsi" w:eastAsia="Times New Roman" w:hAnsiTheme="minorHAnsi" w:cstheme="minorHAnsi"/>
          <w:bCs/>
          <w:lang w:val="fr-CH"/>
        </w:rPr>
        <w:t>Mauritel</w:t>
      </w:r>
      <w:proofErr w:type="spellEnd"/>
      <w:r w:rsidRPr="00226362">
        <w:rPr>
          <w:rFonts w:asciiTheme="minorHAnsi" w:eastAsia="Times New Roman" w:hAnsiTheme="minorHAnsi" w:cstheme="minorHAnsi"/>
          <w:bCs/>
          <w:lang w:val="fr-CH"/>
        </w:rPr>
        <w:t xml:space="preserve"> depuis</w:t>
      </w:r>
      <w:r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 xml:space="preserve"> 2012</w:t>
      </w:r>
      <w:r w:rsidR="00226362" w:rsidRPr="00226362">
        <w:rPr>
          <w:rFonts w:asciiTheme="minorHAnsi" w:eastAsia="Times New Roman" w:hAnsiTheme="minorHAnsi" w:cstheme="minorHAnsi"/>
          <w:bCs/>
          <w:spacing w:val="-2"/>
          <w:lang w:val="fr-CH"/>
        </w:rPr>
        <w:t>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snapToGrid w:val="0"/>
        <w:spacing w:before="80" w:after="0" w:line="240" w:lineRule="auto"/>
        <w:ind w:left="1134" w:hanging="283"/>
        <w:jc w:val="both"/>
        <w:rPr>
          <w:rFonts w:asciiTheme="minorHAnsi" w:eastAsia="Times New Roman" w:hAnsiTheme="minorHAnsi" w:cstheme="minorHAnsi"/>
          <w:bCs/>
          <w:lang w:val="fr-CH"/>
        </w:rPr>
      </w:pPr>
      <w:r w:rsidRPr="00F674D8">
        <w:rPr>
          <w:rFonts w:asciiTheme="minorHAnsi" w:eastAsia="Times New Roman" w:hAnsiTheme="minorHAnsi" w:cstheme="minorHAnsi"/>
          <w:b/>
          <w:bCs/>
          <w:lang w:val="fr-CH"/>
        </w:rPr>
        <w:t>Expertise en Organisation d’événements &amp; Edition des rapports du Projet Articulation Pauvreté-Environnement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, PNUD, Mauritanie, </w:t>
      </w:r>
      <w:r w:rsidRPr="00F674D8">
        <w:rPr>
          <w:rFonts w:asciiTheme="minorHAnsi" w:hAnsiTheme="minorHAnsi" w:cstheme="minorHAnsi"/>
          <w:lang w:val="fr-CH"/>
        </w:rPr>
        <w:t>2009</w:t>
      </w:r>
      <w:r w:rsidR="00226362">
        <w:rPr>
          <w:rFonts w:asciiTheme="minorHAnsi" w:hAnsiTheme="minorHAnsi" w:cstheme="minorHAnsi"/>
          <w:lang w:val="fr-CH"/>
        </w:rPr>
        <w:t>–</w:t>
      </w:r>
      <w:r w:rsidRPr="00F674D8">
        <w:rPr>
          <w:rFonts w:asciiTheme="minorHAnsi" w:hAnsiTheme="minorHAnsi" w:cstheme="minorHAnsi"/>
          <w:lang w:val="fr-CH"/>
        </w:rPr>
        <w:t>2010</w:t>
      </w:r>
      <w:r w:rsidR="00226362">
        <w:rPr>
          <w:rFonts w:asciiTheme="minorHAnsi" w:hAnsiTheme="minorHAnsi" w:cstheme="minorHAnsi"/>
          <w:lang w:val="fr-CH"/>
        </w:rPr>
        <w:t>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tabs>
          <w:tab w:val="left" w:pos="3780"/>
        </w:tabs>
        <w:snapToGrid w:val="0"/>
        <w:spacing w:before="80" w:after="0" w:line="240" w:lineRule="auto"/>
        <w:ind w:left="1134" w:hanging="283"/>
        <w:jc w:val="both"/>
        <w:rPr>
          <w:rFonts w:asciiTheme="minorHAnsi" w:eastAsia="Times New Roman" w:hAnsiTheme="minorHAnsi" w:cstheme="minorHAnsi"/>
          <w:b/>
          <w:lang w:val="fr-CH"/>
        </w:rPr>
      </w:pPr>
      <w:r w:rsidRPr="00F674D8">
        <w:rPr>
          <w:rFonts w:asciiTheme="minorHAnsi" w:eastAsia="Times New Roman" w:hAnsiTheme="minorHAnsi" w:cstheme="minorHAnsi"/>
          <w:b/>
          <w:bCs/>
          <w:lang w:val="fr-CH"/>
        </w:rPr>
        <w:t>Expert en promotion des TIC</w:t>
      </w:r>
      <w:r w:rsidRPr="00F674D8">
        <w:rPr>
          <w:rFonts w:asciiTheme="minorHAnsi" w:eastAsia="Times New Roman" w:hAnsiTheme="minorHAnsi" w:cstheme="minorHAnsi"/>
          <w:bCs/>
          <w:lang w:val="fr-CH"/>
        </w:rPr>
        <w:t> : Secrétariat d'Etat chargé de la Modernisation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de l'Administration et des TIC &amp; MAURITEL, </w:t>
      </w:r>
      <w:r w:rsidRPr="00F674D8">
        <w:rPr>
          <w:rFonts w:asciiTheme="minorHAnsi" w:eastAsia="Times New Roman" w:hAnsiTheme="minorHAnsi" w:cstheme="minorHAnsi"/>
          <w:lang w:val="fr-CH"/>
        </w:rPr>
        <w:t>2009 / Journée Nationale de la Protection de l’Enfance dans le Cyberespace (journée mondiale des télécommunications) / Le "passeport" pour la Sécurité en Informatique.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snapToGrid w:val="0"/>
        <w:spacing w:before="80" w:after="0" w:line="240" w:lineRule="auto"/>
        <w:ind w:left="1134" w:hanging="283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Expert e-Commerce</w:t>
      </w:r>
      <w:r w:rsidRPr="00F674D8">
        <w:rPr>
          <w:rFonts w:asciiTheme="minorHAnsi" w:eastAsia="Times New Roman" w:hAnsiTheme="minorHAnsi" w:cstheme="minorHAnsi"/>
          <w:lang w:val="fr-CH"/>
        </w:rPr>
        <w:t>,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UNECA (Afrique du Nord), </w:t>
      </w:r>
      <w:r w:rsidRPr="00F674D8">
        <w:rPr>
          <w:rFonts w:asciiTheme="minorHAnsi" w:eastAsia="Times New Roman" w:hAnsiTheme="minorHAnsi" w:cstheme="minorHAnsi"/>
          <w:lang w:val="fr-CH"/>
        </w:rPr>
        <w:t>Maroc, 2005</w:t>
      </w:r>
      <w:r w:rsidR="00226362">
        <w:rPr>
          <w:rFonts w:asciiTheme="minorHAnsi" w:eastAsia="Times New Roman" w:hAnsiTheme="minorHAnsi" w:cstheme="minorHAnsi"/>
          <w:lang w:val="fr-CH"/>
        </w:rPr>
        <w:t>–</w:t>
      </w:r>
      <w:r w:rsidRPr="00F674D8">
        <w:rPr>
          <w:rFonts w:asciiTheme="minorHAnsi" w:eastAsia="Times New Roman" w:hAnsiTheme="minorHAnsi" w:cstheme="minorHAnsi"/>
          <w:lang w:val="fr-CH"/>
        </w:rPr>
        <w:t>2006</w:t>
      </w:r>
      <w:r w:rsidR="00226362">
        <w:rPr>
          <w:rFonts w:asciiTheme="minorHAnsi" w:eastAsia="Times New Roman" w:hAnsiTheme="minorHAnsi" w:cstheme="minorHAnsi"/>
          <w:lang w:val="fr-CH"/>
        </w:rPr>
        <w:t>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snapToGrid w:val="0"/>
        <w:spacing w:before="80" w:after="0" w:line="240" w:lineRule="auto"/>
        <w:ind w:left="1134" w:hanging="283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Expert en évaluation et étude d’impact des plans NICI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, </w:t>
      </w:r>
      <w:r w:rsidRPr="00F674D8">
        <w:rPr>
          <w:rFonts w:asciiTheme="minorHAnsi" w:eastAsia="Times New Roman" w:hAnsiTheme="minorHAnsi" w:cstheme="minorHAnsi"/>
          <w:b/>
          <w:iCs/>
          <w:lang w:val="fr-CH"/>
        </w:rPr>
        <w:t>UNECA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 </w:t>
      </w:r>
      <w:r w:rsidRPr="00F674D8">
        <w:rPr>
          <w:rFonts w:asciiTheme="minorHAnsi" w:eastAsia="Times New Roman" w:hAnsiTheme="minorHAnsi" w:cstheme="minorHAnsi"/>
          <w:b/>
          <w:iCs/>
          <w:lang w:val="fr-CH"/>
        </w:rPr>
        <w:t xml:space="preserve">: 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Audit des politiques de développement en TIC : e-gouvernement, système de régulation, opérateurs de télécommunications et principaux acteurs du secteur privé et de la société civile, </w:t>
      </w:r>
      <w:r w:rsidRPr="00F674D8">
        <w:rPr>
          <w:rFonts w:asciiTheme="minorHAnsi" w:eastAsia="Times New Roman" w:hAnsiTheme="minorHAnsi" w:cstheme="minorHAnsi"/>
          <w:lang w:val="fr-CH"/>
        </w:rPr>
        <w:t>2007</w:t>
      </w:r>
      <w:r w:rsidR="00226362">
        <w:rPr>
          <w:rFonts w:asciiTheme="minorHAnsi" w:eastAsia="Times New Roman" w:hAnsiTheme="minorHAnsi" w:cstheme="minorHAnsi"/>
          <w:lang w:val="fr-CH"/>
        </w:rPr>
        <w:t>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snapToGrid w:val="0"/>
        <w:spacing w:before="80" w:after="0" w:line="240" w:lineRule="auto"/>
        <w:ind w:left="1134" w:hanging="283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Expert en Stratégie de développement de TIC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, </w:t>
      </w:r>
      <w:r w:rsidRPr="00F674D8">
        <w:rPr>
          <w:rFonts w:asciiTheme="minorHAnsi" w:eastAsia="Times New Roman" w:hAnsiTheme="minorHAnsi" w:cstheme="minorHAnsi"/>
          <w:iCs/>
          <w:lang w:val="fr-CH"/>
        </w:rPr>
        <w:t>Ministère des Affaires Economiques et du Dévelop</w:t>
      </w:r>
      <w:r w:rsidR="00226362">
        <w:rPr>
          <w:rFonts w:asciiTheme="minorHAnsi" w:eastAsia="Times New Roman" w:hAnsiTheme="minorHAnsi" w:cstheme="minorHAnsi"/>
          <w:iCs/>
          <w:lang w:val="fr-CH"/>
        </w:rPr>
        <w:t>pement et Commissariat CDHLCP-</w:t>
      </w:r>
      <w:r w:rsidRPr="00F674D8">
        <w:rPr>
          <w:rFonts w:asciiTheme="minorHAnsi" w:eastAsia="Times New Roman" w:hAnsiTheme="minorHAnsi" w:cstheme="minorHAnsi"/>
          <w:iCs/>
          <w:lang w:val="fr-CH"/>
        </w:rPr>
        <w:t xml:space="preserve">CSLP, Mauritanie, </w:t>
      </w:r>
      <w:r w:rsidR="00226362">
        <w:rPr>
          <w:rFonts w:asciiTheme="minorHAnsi" w:eastAsia="Times New Roman" w:hAnsiTheme="minorHAnsi" w:cstheme="minorHAnsi"/>
          <w:lang w:val="fr-CH"/>
        </w:rPr>
        <w:t>1999–</w:t>
      </w:r>
      <w:r w:rsidRPr="00F674D8">
        <w:rPr>
          <w:rFonts w:asciiTheme="minorHAnsi" w:eastAsia="Times New Roman" w:hAnsiTheme="minorHAnsi" w:cstheme="minorHAnsi"/>
          <w:lang w:val="fr-CH"/>
        </w:rPr>
        <w:t>2000</w:t>
      </w:r>
      <w:r w:rsidR="00226362">
        <w:rPr>
          <w:rFonts w:asciiTheme="minorHAnsi" w:eastAsia="Times New Roman" w:hAnsiTheme="minorHAnsi" w:cstheme="minorHAnsi"/>
          <w:lang w:val="fr-CH"/>
        </w:rPr>
        <w:t>.</w:t>
      </w:r>
    </w:p>
    <w:p w:rsidR="00A066B1" w:rsidRPr="00F674D8" w:rsidRDefault="00A066B1" w:rsidP="00226362">
      <w:pPr>
        <w:pStyle w:val="ListParagraph"/>
        <w:widowControl/>
        <w:numPr>
          <w:ilvl w:val="0"/>
          <w:numId w:val="18"/>
        </w:numPr>
        <w:tabs>
          <w:tab w:val="left" w:pos="1985"/>
        </w:tabs>
        <w:snapToGrid w:val="0"/>
        <w:spacing w:before="80" w:after="160" w:line="240" w:lineRule="auto"/>
        <w:ind w:left="1134" w:hanging="283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Expert en développement logiciel réalisation d’applications web &amp; bases de données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, </w:t>
      </w:r>
      <w:r w:rsidRPr="00F674D8">
        <w:rPr>
          <w:rFonts w:asciiTheme="minorHAnsi" w:hAnsiTheme="minorHAnsi" w:cstheme="minorHAnsi"/>
          <w:bCs/>
          <w:lang w:val="fr-CH"/>
        </w:rPr>
        <w:t>Coordination de la plateforme de développement du 1</w:t>
      </w:r>
      <w:r w:rsidRPr="00F674D8">
        <w:rPr>
          <w:rFonts w:asciiTheme="minorHAnsi" w:hAnsiTheme="minorHAnsi" w:cstheme="minorHAnsi"/>
          <w:bCs/>
          <w:vertAlign w:val="superscript"/>
          <w:lang w:val="fr-CH"/>
        </w:rPr>
        <w:t>er</w:t>
      </w:r>
      <w:r w:rsidRPr="00F674D8">
        <w:rPr>
          <w:rFonts w:asciiTheme="minorHAnsi" w:hAnsiTheme="minorHAnsi" w:cstheme="minorHAnsi"/>
          <w:bCs/>
          <w:lang w:val="fr-CH"/>
        </w:rPr>
        <w:t xml:space="preserve"> site officiel du Gouvernement mauritanien (</w:t>
      </w:r>
      <w:hyperlink r:id="rId15" w:history="1">
        <w:r w:rsidRPr="00F674D8">
          <w:rPr>
            <w:rStyle w:val="Hyperlink"/>
            <w:rFonts w:asciiTheme="minorHAnsi" w:hAnsiTheme="minorHAnsi" w:cstheme="minorHAnsi"/>
            <w:lang w:val="fr-CH"/>
          </w:rPr>
          <w:t>www.mauritania.mr</w:t>
        </w:r>
      </w:hyperlink>
      <w:r w:rsidRPr="00F674D8">
        <w:rPr>
          <w:rFonts w:asciiTheme="minorHAnsi" w:hAnsiTheme="minorHAnsi" w:cstheme="minorHAnsi"/>
          <w:lang w:val="fr-CH"/>
        </w:rPr>
        <w:t>)</w:t>
      </w:r>
      <w:r w:rsidR="00226362">
        <w:rPr>
          <w:rFonts w:asciiTheme="minorHAnsi" w:hAnsiTheme="minorHAnsi" w:cstheme="minorHAnsi"/>
          <w:lang w:val="fr-CH"/>
        </w:rPr>
        <w:t>.</w:t>
      </w:r>
    </w:p>
    <w:p w:rsidR="00F674D8" w:rsidRPr="00226362" w:rsidRDefault="00F674D8">
      <w:pPr>
        <w:rPr>
          <w:lang w:val="fr-CH"/>
        </w:rPr>
      </w:pPr>
      <w:r w:rsidRPr="00226362">
        <w:rPr>
          <w:lang w:val="fr-CH"/>
        </w:rPr>
        <w:br w:type="page"/>
      </w:r>
    </w:p>
    <w:tbl>
      <w:tblPr>
        <w:tblStyle w:val="TableGrid"/>
        <w:tblpPr w:leftFromText="141" w:rightFromText="141" w:vertAnchor="text" w:horzAnchor="margin" w:tblpXSpec="center" w:tblpY="108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A066B1" w:rsidRPr="00D665F4" w:rsidTr="00F674D8">
        <w:trPr>
          <w:trHeight w:val="270"/>
          <w:jc w:val="center"/>
        </w:trPr>
        <w:tc>
          <w:tcPr>
            <w:tcW w:w="1043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66B1" w:rsidRPr="00D665F4" w:rsidRDefault="00D665F4" w:rsidP="00D665F4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ind w:left="992" w:hanging="99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lang w:val="fr-CH"/>
              </w:rPr>
              <w:lastRenderedPageBreak/>
              <w:tab/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Principales</w:t>
            </w:r>
            <w:proofErr w:type="spellEnd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conférences</w:t>
            </w:r>
            <w:proofErr w:type="spellEnd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internationales</w:t>
            </w:r>
            <w:proofErr w:type="spellEnd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:rsidR="00A066B1" w:rsidRPr="00F674D8" w:rsidRDefault="00A066B1" w:rsidP="00026359">
      <w:pPr>
        <w:pStyle w:val="ListParagraph"/>
        <w:widowControl/>
        <w:numPr>
          <w:ilvl w:val="0"/>
          <w:numId w:val="22"/>
        </w:numPr>
        <w:snapToGrid w:val="0"/>
        <w:spacing w:before="120" w:after="0" w:line="240" w:lineRule="auto"/>
        <w:ind w:left="1135" w:right="-23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Egypte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, 2009 - </w:t>
      </w:r>
      <w:r w:rsidRPr="00F674D8">
        <w:rPr>
          <w:rFonts w:asciiTheme="minorHAnsi" w:eastAsia="Times New Roman" w:hAnsiTheme="minorHAnsi" w:cstheme="minorHAnsi"/>
          <w:b/>
          <w:lang w:val="fr-CH"/>
        </w:rPr>
        <w:t>Intégration de la femme dans les politiques commerciales en Afrique du Nord</w:t>
      </w:r>
      <w:r w:rsidR="00CC79C7" w:rsidRPr="00F674D8">
        <w:rPr>
          <w:rFonts w:asciiTheme="minorHAnsi" w:eastAsia="Times New Roman" w:hAnsiTheme="minorHAnsi" w:cstheme="minorHAnsi"/>
          <w:lang w:val="fr-CH"/>
        </w:rPr>
        <w:t>, UNECA.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tabs>
          <w:tab w:val="left" w:pos="3780"/>
        </w:tabs>
        <w:snapToGrid w:val="0"/>
        <w:spacing w:before="80" w:after="0" w:line="240" w:lineRule="auto"/>
        <w:ind w:left="1135" w:right="-23" w:hanging="284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bCs/>
          <w:lang w:val="fr-CH"/>
        </w:rPr>
        <w:t>Rwanda</w:t>
      </w:r>
      <w:r w:rsidRPr="00F674D8">
        <w:rPr>
          <w:rFonts w:asciiTheme="minorHAnsi" w:eastAsia="Times New Roman" w:hAnsiTheme="minorHAnsi" w:cstheme="minorHAnsi"/>
          <w:bCs/>
          <w:lang w:val="fr-CH"/>
        </w:rPr>
        <w:t xml:space="preserve">, 2007 </w:t>
      </w:r>
      <w:r w:rsidR="001F0259">
        <w:rPr>
          <w:rFonts w:asciiTheme="minorHAnsi" w:eastAsia="Times New Roman" w:hAnsiTheme="minorHAnsi" w:cstheme="minorHAnsi"/>
          <w:bCs/>
          <w:lang w:val="fr-CH"/>
        </w:rPr>
        <w:t xml:space="preserve">- </w:t>
      </w:r>
      <w:r w:rsidRPr="001F0259">
        <w:rPr>
          <w:rFonts w:asciiTheme="minorHAnsi" w:eastAsia="Times New Roman" w:hAnsiTheme="minorHAnsi" w:cstheme="minorHAnsi"/>
          <w:b/>
          <w:bCs/>
          <w:lang w:val="fr-CH"/>
        </w:rPr>
        <w:t>Quel accès Universel pour l’Afrique</w:t>
      </w:r>
      <w:r w:rsidR="001F0259">
        <w:rPr>
          <w:rFonts w:asciiTheme="minorHAnsi" w:eastAsia="Times New Roman" w:hAnsiTheme="minorHAnsi" w:cstheme="minorHAnsi"/>
          <w:b/>
          <w:bCs/>
          <w:lang w:val="fr-CH"/>
        </w:rPr>
        <w:t> </w:t>
      </w:r>
      <w:r w:rsidRPr="001F0259">
        <w:rPr>
          <w:rFonts w:asciiTheme="minorHAnsi" w:eastAsia="Times New Roman" w:hAnsiTheme="minorHAnsi" w:cstheme="minorHAnsi"/>
          <w:b/>
          <w:bCs/>
          <w:lang w:val="fr-CH"/>
        </w:rPr>
        <w:t>? «</w:t>
      </w:r>
      <w:r w:rsidR="001F0259">
        <w:rPr>
          <w:rFonts w:asciiTheme="minorHAnsi" w:eastAsia="Times New Roman" w:hAnsiTheme="minorHAnsi" w:cstheme="minorHAnsi"/>
          <w:b/>
          <w:bCs/>
          <w:lang w:val="fr-CH"/>
        </w:rPr>
        <w:t> </w:t>
      </w:r>
      <w:r w:rsidRPr="001F0259">
        <w:rPr>
          <w:rFonts w:asciiTheme="minorHAnsi" w:eastAsia="Times New Roman" w:hAnsiTheme="minorHAnsi" w:cstheme="minorHAnsi"/>
          <w:b/>
          <w:bCs/>
          <w:lang w:val="fr-CH"/>
        </w:rPr>
        <w:t>Cas de la Mauritanie</w:t>
      </w:r>
      <w:r w:rsidR="001F0259">
        <w:rPr>
          <w:rFonts w:asciiTheme="minorHAnsi" w:eastAsia="Times New Roman" w:hAnsiTheme="minorHAnsi" w:cstheme="minorHAnsi"/>
          <w:b/>
          <w:bCs/>
          <w:lang w:val="fr-CH"/>
        </w:rPr>
        <w:t> </w:t>
      </w:r>
      <w:r w:rsidRPr="001F0259">
        <w:rPr>
          <w:rFonts w:asciiTheme="minorHAnsi" w:eastAsia="Times New Roman" w:hAnsiTheme="minorHAnsi" w:cstheme="minorHAnsi"/>
          <w:b/>
          <w:bCs/>
          <w:lang w:val="fr-CH"/>
        </w:rPr>
        <w:t>».</w:t>
      </w:r>
      <w:r w:rsidRPr="001F0259">
        <w:rPr>
          <w:rFonts w:asciiTheme="minorHAnsi" w:eastAsia="Times New Roman" w:hAnsiTheme="minorHAnsi" w:cstheme="minorHAnsi"/>
          <w:bCs/>
          <w:lang w:val="fr-CH"/>
        </w:rPr>
        <w:t xml:space="preserve"> Forum </w:t>
      </w:r>
      <w:proofErr w:type="spellStart"/>
      <w:r w:rsidRPr="001F0259">
        <w:rPr>
          <w:rFonts w:asciiTheme="minorHAnsi" w:eastAsia="Times New Roman" w:hAnsiTheme="minorHAnsi" w:cstheme="minorHAnsi"/>
          <w:bCs/>
          <w:lang w:val="fr-CH"/>
        </w:rPr>
        <w:t>Connect</w:t>
      </w:r>
      <w:proofErr w:type="spellEnd"/>
      <w:r w:rsidRPr="001F0259">
        <w:rPr>
          <w:rFonts w:asciiTheme="minorHAnsi" w:eastAsia="Times New Roman" w:hAnsiTheme="minorHAnsi" w:cstheme="minorHAnsi"/>
          <w:bCs/>
          <w:lang w:val="fr-CH"/>
        </w:rPr>
        <w:t xml:space="preserve"> Africa </w:t>
      </w:r>
      <w:r w:rsidR="001127A6" w:rsidRPr="00F674D8">
        <w:rPr>
          <w:rFonts w:asciiTheme="minorHAnsi" w:eastAsia="Times New Roman" w:hAnsiTheme="minorHAnsi" w:cstheme="minorHAnsi"/>
          <w:bCs/>
          <w:lang w:val="fr-CH"/>
        </w:rPr>
        <w:br/>
      </w:r>
      <w:r w:rsidRPr="00F674D8">
        <w:rPr>
          <w:rFonts w:asciiTheme="minorHAnsi" w:eastAsia="Times New Roman" w:hAnsiTheme="minorHAnsi" w:cstheme="minorHAnsi"/>
          <w:bCs/>
          <w:lang w:val="fr-CH"/>
        </w:rPr>
        <w:t>29-30 octobre 2007.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tabs>
          <w:tab w:val="left" w:pos="3780"/>
        </w:tabs>
        <w:snapToGrid w:val="0"/>
        <w:spacing w:before="80" w:after="0" w:line="240" w:lineRule="auto"/>
        <w:ind w:left="1135" w:right="-23" w:hanging="284"/>
        <w:outlineLvl w:val="1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Abuja,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2005 - </w:t>
      </w:r>
      <w:r w:rsidRPr="00F674D8">
        <w:rPr>
          <w:rFonts w:asciiTheme="minorHAnsi" w:eastAsia="Times New Roman" w:hAnsiTheme="minorHAnsi" w:cstheme="minorHAnsi"/>
          <w:b/>
          <w:lang w:val="fr-CH"/>
        </w:rPr>
        <w:t>Les enjeux de la CMDT Doha’ 2006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- Préparation à la Conférence Mondiale de Développement des Télécom</w:t>
      </w:r>
      <w:r w:rsidR="001F0259">
        <w:rPr>
          <w:rFonts w:asciiTheme="minorHAnsi" w:eastAsia="Times New Roman" w:hAnsiTheme="minorHAnsi" w:cstheme="minorHAnsi"/>
          <w:lang w:val="fr-CH"/>
        </w:rPr>
        <w:t>munications</w:t>
      </w:r>
      <w:r w:rsidRPr="00F674D8">
        <w:rPr>
          <w:rFonts w:asciiTheme="minorHAnsi" w:eastAsia="Times New Roman" w:hAnsiTheme="minorHAnsi" w:cstheme="minorHAnsi"/>
          <w:lang w:val="fr-CH"/>
        </w:rPr>
        <w:t>.</w:t>
      </w:r>
    </w:p>
    <w:p w:rsidR="00A066B1" w:rsidRPr="00F674D8" w:rsidRDefault="00A066B1" w:rsidP="001F0259">
      <w:pPr>
        <w:pStyle w:val="Heading2"/>
        <w:keepNext w:val="0"/>
        <w:keepLines w:val="0"/>
        <w:numPr>
          <w:ilvl w:val="0"/>
          <w:numId w:val="2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780"/>
        </w:tabs>
        <w:overflowPunct/>
        <w:autoSpaceDE/>
        <w:autoSpaceDN/>
        <w:adjustRightInd/>
        <w:snapToGrid w:val="0"/>
        <w:spacing w:before="80"/>
        <w:ind w:left="1135" w:right="-23" w:hanging="284"/>
        <w:jc w:val="both"/>
        <w:textAlignment w:val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674D8">
        <w:rPr>
          <w:rFonts w:asciiTheme="minorHAnsi" w:hAnsiTheme="minorHAnsi" w:cstheme="minorHAnsi"/>
          <w:sz w:val="22"/>
          <w:szCs w:val="22"/>
          <w:lang w:val="fr-CH"/>
        </w:rPr>
        <w:t>Paris</w:t>
      </w:r>
      <w:r w:rsidRPr="00F674D8">
        <w:rPr>
          <w:rFonts w:asciiTheme="minorHAnsi" w:hAnsiTheme="minorHAnsi" w:cstheme="minorHAnsi"/>
          <w:b w:val="0"/>
          <w:sz w:val="22"/>
          <w:szCs w:val="22"/>
          <w:lang w:val="fr-CH"/>
        </w:rPr>
        <w:t xml:space="preserve">, 2003 - </w:t>
      </w:r>
      <w:r w:rsidRPr="00F674D8">
        <w:rPr>
          <w:rFonts w:asciiTheme="minorHAnsi" w:hAnsiTheme="minorHAnsi" w:cstheme="minorHAnsi"/>
          <w:sz w:val="22"/>
          <w:szCs w:val="22"/>
          <w:lang w:val="fr-CH"/>
        </w:rPr>
        <w:t>Les NTIC en Mauritanie dans la perspective du NEPAD</w:t>
      </w:r>
      <w:r w:rsidRPr="00F674D8">
        <w:rPr>
          <w:rFonts w:asciiTheme="minorHAnsi" w:hAnsiTheme="minorHAnsi" w:cstheme="minorHAnsi"/>
          <w:b w:val="0"/>
          <w:sz w:val="22"/>
          <w:szCs w:val="22"/>
          <w:lang w:val="fr-CH"/>
        </w:rPr>
        <w:t xml:space="preserve">. </w:t>
      </w:r>
      <w:r w:rsidRPr="00F674D8">
        <w:rPr>
          <w:rFonts w:asciiTheme="minorHAnsi" w:hAnsiTheme="minorHAnsi" w:cstheme="minorHAnsi"/>
          <w:b w:val="0"/>
          <w:sz w:val="22"/>
          <w:szCs w:val="22"/>
        </w:rPr>
        <w:t>FIED’2003.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snapToGrid w:val="0"/>
        <w:spacing w:before="80" w:after="0" w:line="240" w:lineRule="auto"/>
        <w:ind w:left="1135" w:right="-23" w:hanging="284"/>
        <w:jc w:val="both"/>
        <w:rPr>
          <w:rFonts w:asciiTheme="minorHAnsi" w:hAnsiTheme="minorHAnsi" w:cstheme="minorHAnsi"/>
          <w:lang w:val="fr-CH"/>
        </w:rPr>
      </w:pPr>
      <w:r w:rsidRPr="00F674D8">
        <w:rPr>
          <w:rFonts w:asciiTheme="minorHAnsi" w:hAnsiTheme="minorHAnsi" w:cstheme="minorHAnsi"/>
          <w:b/>
          <w:lang w:val="fr-CH"/>
        </w:rPr>
        <w:t>Bilbao</w:t>
      </w:r>
      <w:r w:rsidRPr="00F674D8">
        <w:rPr>
          <w:rFonts w:asciiTheme="minorHAnsi" w:hAnsiTheme="minorHAnsi" w:cstheme="minorHAnsi"/>
          <w:lang w:val="fr-CH"/>
        </w:rPr>
        <w:t xml:space="preserve">, 2003 - </w:t>
      </w:r>
      <w:r w:rsidRPr="00F674D8">
        <w:rPr>
          <w:rFonts w:asciiTheme="minorHAnsi" w:hAnsiTheme="minorHAnsi" w:cstheme="minorHAnsi"/>
          <w:b/>
          <w:lang w:val="fr-CH"/>
        </w:rPr>
        <w:t>Technologies Nouvelles et Développement</w:t>
      </w:r>
      <w:r w:rsidRPr="00F674D8">
        <w:rPr>
          <w:rFonts w:asciiTheme="minorHAnsi" w:hAnsiTheme="minorHAnsi" w:cstheme="minorHAnsi"/>
          <w:lang w:val="fr-CH"/>
        </w:rPr>
        <w:t>,</w:t>
      </w:r>
      <w:r w:rsidRPr="001F0259">
        <w:rPr>
          <w:rFonts w:asciiTheme="minorHAnsi" w:hAnsiTheme="minorHAnsi" w:cstheme="minorHAnsi"/>
          <w:spacing w:val="-2"/>
          <w:lang w:val="fr-CH"/>
        </w:rPr>
        <w:t xml:space="preserve"> Rapport au Co</w:t>
      </w:r>
      <w:r w:rsidR="001127A6" w:rsidRPr="001F0259">
        <w:rPr>
          <w:rFonts w:asciiTheme="minorHAnsi" w:hAnsiTheme="minorHAnsi" w:cstheme="minorHAnsi"/>
          <w:spacing w:val="-2"/>
          <w:lang w:val="fr-CH"/>
        </w:rPr>
        <w:t>ngrès International « IT4ALL ».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snapToGrid w:val="0"/>
        <w:spacing w:before="80" w:after="0" w:line="240" w:lineRule="auto"/>
        <w:ind w:left="1135" w:right="-23" w:hanging="284"/>
        <w:jc w:val="both"/>
        <w:rPr>
          <w:rFonts w:asciiTheme="minorHAnsi" w:hAnsiTheme="minorHAnsi" w:cstheme="minorHAnsi"/>
          <w:lang w:val="en-GB"/>
        </w:rPr>
      </w:pPr>
      <w:r w:rsidRPr="00F674D8">
        <w:rPr>
          <w:rFonts w:asciiTheme="minorHAnsi" w:hAnsiTheme="minorHAnsi" w:cstheme="minorHAnsi"/>
          <w:b/>
        </w:rPr>
        <w:t>Berlin</w:t>
      </w:r>
      <w:r w:rsidRPr="00F674D8">
        <w:rPr>
          <w:rFonts w:asciiTheme="minorHAnsi" w:hAnsiTheme="minorHAnsi" w:cstheme="minorHAnsi"/>
        </w:rPr>
        <w:t>, 2002</w:t>
      </w:r>
      <w:r w:rsidRPr="001F0259">
        <w:rPr>
          <w:rFonts w:asciiTheme="minorHAnsi" w:hAnsiTheme="minorHAnsi" w:cstheme="minorHAnsi"/>
          <w:bCs/>
        </w:rPr>
        <w:t xml:space="preserve"> - </w:t>
      </w:r>
      <w:r w:rsidRPr="00F674D8">
        <w:rPr>
          <w:rFonts w:asciiTheme="minorHAnsi" w:hAnsiTheme="minorHAnsi" w:cstheme="minorHAnsi"/>
          <w:b/>
        </w:rPr>
        <w:t xml:space="preserve">Commerce électronique : </w:t>
      </w:r>
      <w:r w:rsidRPr="00F674D8">
        <w:rPr>
          <w:rFonts w:asciiTheme="minorHAnsi" w:hAnsiTheme="minorHAnsi" w:cstheme="minorHAnsi"/>
          <w:b/>
          <w:lang w:val="en-GB"/>
        </w:rPr>
        <w:t xml:space="preserve">International Policy Dialogue’ </w:t>
      </w:r>
      <w:r w:rsidRPr="00F674D8">
        <w:rPr>
          <w:rFonts w:asciiTheme="minorHAnsi" w:hAnsiTheme="minorHAnsi" w:cstheme="minorHAnsi"/>
          <w:b/>
        </w:rPr>
        <w:t>« The Development Dimension of World Trade </w:t>
      </w:r>
      <w:r w:rsidR="001127A6" w:rsidRPr="00F674D8">
        <w:rPr>
          <w:rFonts w:asciiTheme="minorHAnsi" w:hAnsiTheme="minorHAnsi" w:cstheme="minorHAnsi"/>
        </w:rPr>
        <w:t>».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snapToGrid w:val="0"/>
        <w:spacing w:before="80" w:after="0" w:line="240" w:lineRule="auto"/>
        <w:ind w:left="1135" w:right="-23" w:hanging="284"/>
        <w:jc w:val="both"/>
        <w:rPr>
          <w:rFonts w:asciiTheme="minorHAnsi" w:hAnsiTheme="minorHAnsi" w:cstheme="minorHAnsi"/>
          <w:lang w:val="fr-CH"/>
        </w:rPr>
      </w:pPr>
      <w:r w:rsidRPr="00F674D8">
        <w:rPr>
          <w:rFonts w:asciiTheme="minorHAnsi" w:hAnsiTheme="minorHAnsi" w:cstheme="minorHAnsi"/>
          <w:b/>
          <w:lang w:val="fr-CH"/>
        </w:rPr>
        <w:t>Genève</w:t>
      </w:r>
      <w:r w:rsidRPr="00F674D8">
        <w:rPr>
          <w:rFonts w:asciiTheme="minorHAnsi" w:hAnsiTheme="minorHAnsi" w:cstheme="minorHAnsi"/>
          <w:lang w:val="fr-CH"/>
        </w:rPr>
        <w:t xml:space="preserve">, 2001 - </w:t>
      </w:r>
      <w:r w:rsidRPr="00F674D8">
        <w:rPr>
          <w:rFonts w:asciiTheme="minorHAnsi" w:hAnsiTheme="minorHAnsi" w:cstheme="minorHAnsi"/>
          <w:b/>
          <w:lang w:val="fr-CH"/>
        </w:rPr>
        <w:t>Politiques télécommunications et téléphonie IP</w:t>
      </w:r>
      <w:r w:rsidRPr="00F674D8">
        <w:rPr>
          <w:rFonts w:asciiTheme="minorHAnsi" w:hAnsiTheme="minorHAnsi" w:cstheme="minorHAnsi"/>
          <w:lang w:val="fr-CH"/>
        </w:rPr>
        <w:t>, Forum Mondial des Politiques de Télécommunications</w:t>
      </w:r>
      <w:r w:rsidR="001F0259">
        <w:rPr>
          <w:rFonts w:asciiTheme="minorHAnsi" w:hAnsiTheme="minorHAnsi" w:cstheme="minorHAnsi"/>
          <w:lang w:val="fr-CH"/>
        </w:rPr>
        <w:t>.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2"/>
        </w:numPr>
        <w:tabs>
          <w:tab w:val="left" w:pos="3780"/>
        </w:tabs>
        <w:snapToGrid w:val="0"/>
        <w:spacing w:before="80" w:after="160" w:line="240" w:lineRule="auto"/>
        <w:ind w:left="1135" w:right="-23" w:hanging="284"/>
        <w:jc w:val="both"/>
        <w:outlineLvl w:val="1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Barcelone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, 2000 - </w:t>
      </w:r>
      <w:r w:rsidR="001F0259">
        <w:rPr>
          <w:rFonts w:asciiTheme="minorHAnsi" w:eastAsia="Times New Roman" w:hAnsiTheme="minorHAnsi" w:cstheme="minorHAnsi"/>
          <w:b/>
          <w:lang w:val="fr-CH"/>
        </w:rPr>
        <w:t>Développement</w:t>
      </w:r>
      <w:r w:rsidRPr="00F674D8">
        <w:rPr>
          <w:rFonts w:asciiTheme="minorHAnsi" w:eastAsia="Times New Roman" w:hAnsiTheme="minorHAnsi" w:cstheme="minorHAnsi"/>
          <w:b/>
          <w:lang w:val="fr-CH"/>
        </w:rPr>
        <w:t xml:space="preserve"> numérique pour les pays en voie de développement</w:t>
      </w:r>
      <w:r w:rsidRPr="00F674D8">
        <w:rPr>
          <w:rFonts w:asciiTheme="minorHAnsi" w:eastAsia="Times New Roman" w:hAnsiTheme="minorHAnsi" w:cstheme="minorHAnsi"/>
          <w:lang w:val="fr-CH"/>
        </w:rPr>
        <w:t>, 1</w:t>
      </w:r>
      <w:r w:rsidRPr="00F674D8">
        <w:rPr>
          <w:rFonts w:asciiTheme="minorHAnsi" w:eastAsia="Times New Roman" w:hAnsiTheme="minorHAnsi" w:cstheme="minorHAnsi"/>
          <w:vertAlign w:val="superscript"/>
          <w:lang w:val="fr-CH"/>
        </w:rPr>
        <w:t>er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Congrès International des Réseaux Citoyens</w:t>
      </w:r>
      <w:r w:rsidR="001F0259">
        <w:rPr>
          <w:rFonts w:asciiTheme="minorHAnsi" w:eastAsia="Times New Roman" w:hAnsiTheme="minorHAnsi" w:cstheme="minorHAnsi"/>
          <w:lang w:val="fr-CH"/>
        </w:rPr>
        <w:t>.</w:t>
      </w:r>
    </w:p>
    <w:tbl>
      <w:tblPr>
        <w:tblStyle w:val="TableGrid"/>
        <w:tblpPr w:leftFromText="141" w:rightFromText="141" w:vertAnchor="text" w:horzAnchor="margin" w:tblpXSpec="center" w:tblpY="108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A066B1" w:rsidRPr="00D665F4" w:rsidTr="00CC79C7">
        <w:trPr>
          <w:trHeight w:val="270"/>
          <w:jc w:val="center"/>
        </w:trPr>
        <w:tc>
          <w:tcPr>
            <w:tcW w:w="1043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066B1" w:rsidRPr="00D665F4" w:rsidRDefault="00D665F4" w:rsidP="00CC79C7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ind w:left="992" w:hanging="99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lang w:val="fr-CH"/>
              </w:rPr>
              <w:tab/>
            </w:r>
            <w:r w:rsidR="00A066B1" w:rsidRPr="00026359">
              <w:rPr>
                <w:rFonts w:asciiTheme="minorHAnsi" w:hAnsiTheme="minorHAnsi" w:cstheme="minorHAnsi"/>
                <w:b/>
                <w:szCs w:val="24"/>
                <w:lang w:val="fr-CH"/>
              </w:rPr>
              <w:t>Principales</w:t>
            </w:r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publications</w:t>
            </w:r>
          </w:p>
        </w:tc>
      </w:tr>
    </w:tbl>
    <w:p w:rsidR="00A066B1" w:rsidRPr="00F674D8" w:rsidRDefault="00A066B1" w:rsidP="001F0259">
      <w:pPr>
        <w:pStyle w:val="ListParagraph"/>
        <w:widowControl/>
        <w:numPr>
          <w:ilvl w:val="0"/>
          <w:numId w:val="21"/>
        </w:numPr>
        <w:snapToGrid w:val="0"/>
        <w:spacing w:before="120" w:after="0" w:line="240" w:lineRule="auto"/>
        <w:ind w:left="1134" w:right="-23" w:hanging="283"/>
        <w:jc w:val="both"/>
        <w:rPr>
          <w:rFonts w:asciiTheme="minorHAnsi" w:eastAsia="Times New Roman" w:hAnsiTheme="minorHAnsi" w:cstheme="minorHAnsi"/>
          <w:lang w:val="en-GB"/>
        </w:rPr>
      </w:pPr>
      <w:r w:rsidRPr="00F674D8">
        <w:rPr>
          <w:rFonts w:asciiTheme="minorHAnsi" w:eastAsia="Times New Roman" w:hAnsiTheme="minorHAnsi" w:cstheme="minorHAnsi"/>
          <w:b/>
          <w:bCs/>
          <w:lang w:val="en-GB"/>
        </w:rPr>
        <w:t>«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ICTs in </w:t>
      </w:r>
      <w:r w:rsidR="001F0259" w:rsidRPr="00F674D8">
        <w:rPr>
          <w:rFonts w:asciiTheme="minorHAnsi" w:eastAsia="Times New Roman" w:hAnsiTheme="minorHAnsi" w:cstheme="minorHAnsi"/>
          <w:b/>
          <w:bCs/>
          <w:lang w:val="en-GB"/>
        </w:rPr>
        <w:t>Islamic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 world, Mauritania at the e-Government time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»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in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Digital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Encyclopedia</w:t>
      </w:r>
      <w:proofErr w:type="spellEnd"/>
      <w:r w:rsidRPr="00F674D8">
        <w:rPr>
          <w:rFonts w:asciiTheme="minorHAnsi" w:eastAsia="Times New Roman" w:hAnsiTheme="minorHAnsi" w:cstheme="minorHAnsi"/>
          <w:lang w:val="en-GB"/>
        </w:rPr>
        <w:t xml:space="preserve">, </w:t>
      </w:r>
      <w:r w:rsidR="001F0259">
        <w:rPr>
          <w:rFonts w:asciiTheme="minorHAnsi" w:eastAsia="Times New Roman" w:hAnsiTheme="minorHAnsi" w:cstheme="minorHAnsi"/>
          <w:lang w:val="en-GB"/>
        </w:rPr>
        <w:br/>
      </w:r>
      <w:proofErr w:type="spellStart"/>
      <w:r w:rsidRPr="00F674D8">
        <w:rPr>
          <w:rFonts w:asciiTheme="minorHAnsi" w:eastAsia="Times New Roman" w:hAnsiTheme="minorHAnsi" w:cstheme="minorHAnsi"/>
        </w:rPr>
        <w:t>décembre</w:t>
      </w:r>
      <w:proofErr w:type="spellEnd"/>
      <w:r w:rsidRPr="00F674D8">
        <w:rPr>
          <w:rFonts w:asciiTheme="minorHAnsi" w:eastAsia="Times New Roman" w:hAnsiTheme="minorHAnsi" w:cstheme="minorHAnsi"/>
          <w:lang w:val="en-GB"/>
        </w:rPr>
        <w:t xml:space="preserve"> 2005, USA;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1"/>
        </w:numPr>
        <w:snapToGrid w:val="0"/>
        <w:spacing w:before="80" w:after="0" w:line="240" w:lineRule="auto"/>
        <w:ind w:left="1134" w:right="-23" w:hanging="283"/>
        <w:jc w:val="both"/>
        <w:rPr>
          <w:rFonts w:asciiTheme="minorHAnsi" w:eastAsia="Times New Roman" w:hAnsiTheme="minorHAnsi" w:cstheme="minorHAnsi"/>
          <w:lang w:val="en-GB"/>
        </w:rPr>
      </w:pPr>
      <w:r w:rsidRPr="00F674D8">
        <w:rPr>
          <w:rFonts w:asciiTheme="minorHAnsi" w:eastAsia="Times New Roman" w:hAnsiTheme="minorHAnsi" w:cstheme="minorHAnsi"/>
          <w:b/>
          <w:bCs/>
          <w:lang w:val="en-GB"/>
        </w:rPr>
        <w:t>«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>Multiple Seismic Waveform Inversion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» </w:t>
      </w:r>
      <w:r w:rsidRPr="00F674D8">
        <w:rPr>
          <w:rFonts w:asciiTheme="minorHAnsi" w:eastAsia="Times New Roman" w:hAnsiTheme="minorHAnsi" w:cstheme="minorHAnsi"/>
          <w:bCs/>
          <w:lang w:val="en-GB"/>
        </w:rPr>
        <w:t xml:space="preserve">in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GEOPHYSICS, </w:t>
      </w:r>
      <w:proofErr w:type="spellStart"/>
      <w:r w:rsidRPr="001F0259">
        <w:rPr>
          <w:rFonts w:asciiTheme="minorHAnsi" w:eastAsia="Times New Roman" w:hAnsiTheme="minorHAnsi" w:cstheme="minorHAnsi"/>
          <w:iCs/>
        </w:rPr>
        <w:t>novembre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1994,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en coll. avec Carey Bunks et Stephane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Zaleski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>, (p 1151-1157);</w:t>
      </w:r>
    </w:p>
    <w:p w:rsidR="00A066B1" w:rsidRPr="00F674D8" w:rsidRDefault="00A066B1" w:rsidP="001F0259">
      <w:pPr>
        <w:pStyle w:val="ListParagraph"/>
        <w:numPr>
          <w:ilvl w:val="0"/>
          <w:numId w:val="21"/>
        </w:numPr>
        <w:adjustRightInd w:val="0"/>
        <w:snapToGrid w:val="0"/>
        <w:spacing w:before="80" w:after="0" w:line="240" w:lineRule="auto"/>
        <w:ind w:left="1134" w:right="-23" w:hanging="283"/>
        <w:jc w:val="both"/>
        <w:rPr>
          <w:rFonts w:asciiTheme="minorHAnsi" w:eastAsia="Times New Roman" w:hAnsiTheme="minorHAnsi" w:cstheme="minorHAnsi"/>
          <w:iCs/>
          <w:lang w:val="en-GB"/>
        </w:rPr>
      </w:pPr>
      <w:r w:rsidRPr="00F674D8">
        <w:rPr>
          <w:rFonts w:asciiTheme="minorHAnsi" w:eastAsia="Times New Roman" w:hAnsiTheme="minorHAnsi" w:cstheme="minorHAnsi"/>
          <w:b/>
          <w:bCs/>
          <w:lang w:val="en-GB"/>
        </w:rPr>
        <w:t>«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Seismic Inversion by </w:t>
      </w:r>
      <w:proofErr w:type="spellStart"/>
      <w:r w:rsidRPr="00F674D8">
        <w:rPr>
          <w:rFonts w:asciiTheme="minorHAnsi" w:eastAsia="Times New Roman" w:hAnsiTheme="minorHAnsi" w:cstheme="minorHAnsi"/>
          <w:b/>
          <w:bCs/>
          <w:lang w:val="en-GB"/>
        </w:rPr>
        <w:t>Multigrid</w:t>
      </w:r>
      <w:proofErr w:type="spellEnd"/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 Method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» : </w:t>
      </w:r>
      <w:r w:rsidRPr="00F674D8">
        <w:rPr>
          <w:rFonts w:asciiTheme="minorHAnsi" w:eastAsia="Times New Roman" w:hAnsiTheme="minorHAnsi" w:cstheme="minorHAnsi"/>
          <w:bCs/>
          <w:lang w:val="en-GB"/>
        </w:rPr>
        <w:t xml:space="preserve">in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GHOST (TOTAL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-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TEP/DE/DTE/RTS),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juin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</w:t>
      </w:r>
      <w:r w:rsidRPr="00F674D8">
        <w:rPr>
          <w:rFonts w:asciiTheme="minorHAnsi" w:eastAsia="Times New Roman" w:hAnsiTheme="minorHAnsi" w:cstheme="minorHAnsi"/>
          <w:lang w:val="en-GB"/>
        </w:rPr>
        <w:t>1994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, </w:t>
      </w:r>
      <w:r w:rsidR="001F0259">
        <w:rPr>
          <w:rFonts w:asciiTheme="minorHAnsi" w:eastAsia="Times New Roman" w:hAnsiTheme="minorHAnsi" w:cstheme="minorHAnsi"/>
          <w:iCs/>
          <w:lang w:val="en-GB"/>
        </w:rPr>
        <w:br/>
      </w:r>
      <w:r w:rsidRPr="00F674D8">
        <w:rPr>
          <w:rFonts w:asciiTheme="minorHAnsi" w:eastAsia="Times New Roman" w:hAnsiTheme="minorHAnsi" w:cstheme="minorHAnsi"/>
          <w:iCs/>
          <w:lang w:val="en-GB"/>
        </w:rPr>
        <w:t>(p 62-68);</w:t>
      </w:r>
    </w:p>
    <w:p w:rsidR="00A066B1" w:rsidRPr="00F674D8" w:rsidRDefault="00A066B1" w:rsidP="001F0259">
      <w:pPr>
        <w:pStyle w:val="ListParagraph"/>
        <w:numPr>
          <w:ilvl w:val="0"/>
          <w:numId w:val="21"/>
        </w:numPr>
        <w:tabs>
          <w:tab w:val="left" w:pos="284"/>
        </w:tabs>
        <w:adjustRightInd w:val="0"/>
        <w:snapToGrid w:val="0"/>
        <w:spacing w:before="80" w:after="0" w:line="240" w:lineRule="auto"/>
        <w:ind w:left="1134" w:right="-23" w:hanging="283"/>
        <w:jc w:val="both"/>
        <w:rPr>
          <w:rFonts w:asciiTheme="minorHAnsi" w:eastAsia="Times New Roman" w:hAnsiTheme="minorHAnsi" w:cstheme="minorHAnsi"/>
          <w:lang w:val="en-GB"/>
        </w:rPr>
      </w:pPr>
      <w:r w:rsidRPr="00F674D8">
        <w:rPr>
          <w:rFonts w:asciiTheme="minorHAnsi" w:eastAsia="Times New Roman" w:hAnsiTheme="minorHAnsi" w:cstheme="minorHAnsi"/>
          <w:b/>
          <w:bCs/>
          <w:lang w:val="en-GB"/>
        </w:rPr>
        <w:t>«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Combining the </w:t>
      </w:r>
      <w:proofErr w:type="spellStart"/>
      <w:r w:rsidRPr="00F674D8">
        <w:rPr>
          <w:rFonts w:asciiTheme="minorHAnsi" w:eastAsia="Times New Roman" w:hAnsiTheme="minorHAnsi" w:cstheme="minorHAnsi"/>
          <w:b/>
          <w:bCs/>
          <w:lang w:val="en-GB"/>
        </w:rPr>
        <w:t>Multigrid</w:t>
      </w:r>
      <w:proofErr w:type="spellEnd"/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 and Gradient Methods to Solve the Seismic Inversion problem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>»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: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Conférence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au 63ème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congrès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de la S.E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G </w:t>
      </w:r>
      <w:r w:rsidRPr="00F674D8">
        <w:rPr>
          <w:rFonts w:asciiTheme="minorHAnsi" w:eastAsia="Times New Roman" w:hAnsiTheme="minorHAnsi" w:cstheme="minorHAnsi"/>
          <w:iCs/>
          <w:lang w:val="en-GB"/>
        </w:rPr>
        <w:t>(Society of</w:t>
      </w:r>
      <w:r w:rsidR="001127A6" w:rsidRPr="00F674D8">
        <w:rPr>
          <w:rFonts w:asciiTheme="minorHAnsi" w:eastAsia="Times New Roman" w:hAnsiTheme="minorHAnsi" w:cstheme="minorHAnsi"/>
          <w:iCs/>
          <w:lang w:val="en-GB"/>
        </w:rPr>
        <w:t xml:space="preserve"> Exploration Geophysicists) ,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Houston USA, </w:t>
      </w:r>
      <w:r w:rsidR="001F0259">
        <w:rPr>
          <w:rFonts w:asciiTheme="minorHAnsi" w:eastAsia="Times New Roman" w:hAnsiTheme="minorHAnsi" w:cstheme="minorHAnsi"/>
          <w:iCs/>
          <w:lang w:val="en-GB"/>
        </w:rPr>
        <w:br/>
      </w:r>
      <w:r w:rsidRPr="00F674D8">
        <w:rPr>
          <w:rFonts w:asciiTheme="minorHAnsi" w:eastAsia="Times New Roman" w:hAnsiTheme="minorHAnsi" w:cstheme="minorHAnsi"/>
          <w:lang w:val="en-GB"/>
        </w:rPr>
        <w:t xml:space="preserve">26-30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septembre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1993, in </w:t>
      </w:r>
      <w:r w:rsidRPr="00F674D8">
        <w:rPr>
          <w:rFonts w:asciiTheme="minorHAnsi" w:eastAsia="Times New Roman" w:hAnsiTheme="minorHAnsi" w:cstheme="minorHAnsi"/>
          <w:iCs/>
          <w:lang w:val="en-GB"/>
        </w:rPr>
        <w:t>Expanded Abstra</w:t>
      </w:r>
      <w:r w:rsidR="001F0259">
        <w:rPr>
          <w:rFonts w:asciiTheme="minorHAnsi" w:eastAsia="Times New Roman" w:hAnsiTheme="minorHAnsi" w:cstheme="minorHAnsi"/>
          <w:iCs/>
          <w:lang w:val="en-GB"/>
        </w:rPr>
        <w:t>cts with Authors' Biographies S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14.6 p </w:t>
      </w:r>
      <w:r w:rsidRPr="00F674D8">
        <w:rPr>
          <w:rFonts w:asciiTheme="minorHAnsi" w:eastAsia="Times New Roman" w:hAnsiTheme="minorHAnsi" w:cstheme="minorHAnsi"/>
          <w:lang w:val="en-GB"/>
        </w:rPr>
        <w:t>688</w:t>
      </w:r>
      <w:r w:rsidR="00BB3AE8" w:rsidRPr="00F674D8">
        <w:rPr>
          <w:rFonts w:asciiTheme="minorHAnsi" w:eastAsia="Times New Roman" w:hAnsiTheme="minorHAnsi" w:cstheme="minorHAnsi"/>
          <w:lang w:val="en-GB"/>
        </w:rPr>
        <w:t>-</w:t>
      </w:r>
      <w:r w:rsidRPr="00F674D8">
        <w:rPr>
          <w:rFonts w:asciiTheme="minorHAnsi" w:eastAsia="Times New Roman" w:hAnsiTheme="minorHAnsi" w:cstheme="minorHAnsi"/>
          <w:lang w:val="en-GB"/>
        </w:rPr>
        <w:softHyphen/>
        <w:t>691;</w:t>
      </w:r>
    </w:p>
    <w:p w:rsidR="00A066B1" w:rsidRPr="00F674D8" w:rsidRDefault="00A066B1" w:rsidP="001F0259">
      <w:pPr>
        <w:pStyle w:val="ListParagraph"/>
        <w:numPr>
          <w:ilvl w:val="0"/>
          <w:numId w:val="21"/>
        </w:numPr>
        <w:adjustRightInd w:val="0"/>
        <w:snapToGrid w:val="0"/>
        <w:spacing w:before="80" w:after="160" w:line="240" w:lineRule="auto"/>
        <w:ind w:left="1134" w:right="-23" w:hanging="283"/>
        <w:jc w:val="both"/>
        <w:rPr>
          <w:rFonts w:asciiTheme="minorHAnsi" w:eastAsia="Times New Roman" w:hAnsiTheme="minorHAnsi" w:cstheme="minorHAnsi"/>
          <w:b/>
          <w:u w:val="single"/>
          <w:lang w:val="en-GB"/>
        </w:rPr>
      </w:pPr>
      <w:r w:rsidRPr="00F674D8">
        <w:rPr>
          <w:rFonts w:asciiTheme="minorHAnsi" w:eastAsia="Times New Roman" w:hAnsiTheme="minorHAnsi" w:cstheme="minorHAnsi"/>
          <w:b/>
          <w:bCs/>
          <w:lang w:val="en-GB"/>
        </w:rPr>
        <w:t>«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>Seismic Inversion problem</w:t>
      </w:r>
      <w:r w:rsidR="001F0259">
        <w:rPr>
          <w:rFonts w:asciiTheme="minorHAnsi" w:eastAsia="Times New Roman" w:hAnsiTheme="minorHAnsi" w:cstheme="minorHAnsi"/>
          <w:b/>
          <w:bCs/>
          <w:lang w:val="en-GB"/>
        </w:rPr>
        <w:t> </w:t>
      </w:r>
      <w:r w:rsidRPr="00F674D8">
        <w:rPr>
          <w:rFonts w:asciiTheme="minorHAnsi" w:eastAsia="Times New Roman" w:hAnsiTheme="minorHAnsi" w:cstheme="minorHAnsi"/>
          <w:b/>
          <w:bCs/>
          <w:lang w:val="en-GB"/>
        </w:rPr>
        <w:t xml:space="preserve">»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Conférence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au 62ème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congrès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de la S.E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G </w:t>
      </w:r>
      <w:r w:rsidRPr="00F674D8">
        <w:rPr>
          <w:rFonts w:asciiTheme="minorHAnsi" w:eastAsia="Times New Roman" w:hAnsiTheme="minorHAnsi" w:cstheme="minorHAnsi"/>
          <w:iCs/>
          <w:lang w:val="en-GB"/>
        </w:rPr>
        <w:t>(Society of Exploration Geophysicists)</w:t>
      </w:r>
      <w:r w:rsidR="001F0259">
        <w:rPr>
          <w:rFonts w:asciiTheme="minorHAnsi" w:eastAsia="Times New Roman" w:hAnsiTheme="minorHAnsi" w:cstheme="minorHAnsi"/>
          <w:iCs/>
          <w:lang w:val="en-GB"/>
        </w:rPr>
        <w:t> 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, Washington USA,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2-6 </w:t>
      </w:r>
      <w:proofErr w:type="spellStart"/>
      <w:r w:rsidRPr="00F674D8">
        <w:rPr>
          <w:rFonts w:asciiTheme="minorHAnsi" w:eastAsia="Times New Roman" w:hAnsiTheme="minorHAnsi" w:cstheme="minorHAnsi"/>
          <w:iCs/>
          <w:lang w:val="en-GB"/>
        </w:rPr>
        <w:t>novembre</w:t>
      </w:r>
      <w:proofErr w:type="spellEnd"/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 </w:t>
      </w:r>
      <w:r w:rsidRPr="00F674D8">
        <w:rPr>
          <w:rFonts w:asciiTheme="minorHAnsi" w:eastAsia="Times New Roman" w:hAnsiTheme="minorHAnsi" w:cstheme="minorHAnsi"/>
          <w:lang w:val="en-GB"/>
        </w:rPr>
        <w:t xml:space="preserve">1992, in </w:t>
      </w:r>
      <w:r w:rsidRPr="00F674D8">
        <w:rPr>
          <w:rFonts w:asciiTheme="minorHAnsi" w:eastAsia="Times New Roman" w:hAnsiTheme="minorHAnsi" w:cstheme="minorHAnsi"/>
          <w:iCs/>
          <w:lang w:val="en-GB"/>
        </w:rPr>
        <w:t xml:space="preserve">Expanded Abstracts with Authors' Biographies S13.2 (p </w:t>
      </w:r>
      <w:r w:rsidRPr="00F674D8">
        <w:rPr>
          <w:rFonts w:asciiTheme="minorHAnsi" w:eastAsia="Times New Roman" w:hAnsiTheme="minorHAnsi" w:cstheme="minorHAnsi"/>
          <w:lang w:val="en-GB"/>
        </w:rPr>
        <w:t>330-</w:t>
      </w:r>
      <w:r w:rsidRPr="00F674D8">
        <w:rPr>
          <w:rFonts w:asciiTheme="minorHAnsi" w:eastAsia="Times New Roman" w:hAnsiTheme="minorHAnsi" w:cstheme="minorHAnsi"/>
          <w:lang w:val="en-GB"/>
        </w:rPr>
        <w:softHyphen/>
        <w:t xml:space="preserve">333). </w:t>
      </w:r>
      <w:r w:rsidR="001127A6" w:rsidRPr="00F674D8">
        <w:rPr>
          <w:rFonts w:asciiTheme="minorHAnsi" w:eastAsia="Times New Roman" w:hAnsiTheme="minorHAnsi" w:cstheme="minorHAnsi"/>
          <w:lang w:val="en-GB"/>
        </w:rPr>
        <w:br/>
      </w:r>
      <w:r w:rsidRPr="00F674D8">
        <w:rPr>
          <w:rFonts w:asciiTheme="minorHAnsi" w:eastAsia="Times New Roman" w:hAnsiTheme="minorHAnsi" w:cstheme="minorHAnsi"/>
          <w:b/>
          <w:u w:val="single"/>
          <w:lang w:val="en-GB"/>
        </w:rPr>
        <w:t xml:space="preserve">Prix du </w:t>
      </w:r>
      <w:proofErr w:type="spellStart"/>
      <w:r w:rsidRPr="00F674D8">
        <w:rPr>
          <w:rFonts w:asciiTheme="minorHAnsi" w:eastAsia="Times New Roman" w:hAnsiTheme="minorHAnsi" w:cstheme="minorHAnsi"/>
          <w:b/>
          <w:u w:val="single"/>
          <w:lang w:val="en-GB"/>
        </w:rPr>
        <w:t>meilleur</w:t>
      </w:r>
      <w:proofErr w:type="spellEnd"/>
      <w:r w:rsidRPr="00F674D8">
        <w:rPr>
          <w:rFonts w:asciiTheme="minorHAnsi" w:eastAsia="Times New Roman" w:hAnsiTheme="minorHAnsi" w:cstheme="minorHAnsi"/>
          <w:b/>
          <w:u w:val="single"/>
          <w:lang w:val="en-GB"/>
        </w:rPr>
        <w:t xml:space="preserve"> Article.</w:t>
      </w:r>
    </w:p>
    <w:tbl>
      <w:tblPr>
        <w:tblStyle w:val="TableGrid"/>
        <w:tblpPr w:leftFromText="141" w:rightFromText="141" w:vertAnchor="text" w:horzAnchor="margin" w:tblpXSpec="center" w:tblpY="108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A066B1" w:rsidRPr="00D665F4" w:rsidTr="00CC79C7">
        <w:trPr>
          <w:trHeight w:val="270"/>
          <w:jc w:val="center"/>
        </w:trPr>
        <w:tc>
          <w:tcPr>
            <w:tcW w:w="10433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066B1" w:rsidRPr="00D665F4" w:rsidRDefault="00D665F4" w:rsidP="00CC79C7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napToGrid w:val="0"/>
              <w:ind w:left="992" w:hanging="99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Réseaux</w:t>
            </w:r>
            <w:proofErr w:type="spellEnd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associatifs</w:t>
            </w:r>
            <w:proofErr w:type="spellEnd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 xml:space="preserve"> et </w:t>
            </w:r>
            <w:proofErr w:type="spellStart"/>
            <w:r w:rsidR="00A066B1" w:rsidRPr="00D665F4">
              <w:rPr>
                <w:rFonts w:asciiTheme="minorHAnsi" w:hAnsiTheme="minorHAnsi" w:cstheme="minorHAnsi"/>
                <w:b/>
                <w:szCs w:val="24"/>
              </w:rPr>
              <w:t>professionnels</w:t>
            </w:r>
            <w:proofErr w:type="spellEnd"/>
          </w:p>
        </w:tc>
      </w:tr>
    </w:tbl>
    <w:p w:rsidR="00A066B1" w:rsidRPr="00F674D8" w:rsidRDefault="00A066B1" w:rsidP="00026359">
      <w:pPr>
        <w:pStyle w:val="ListParagraph"/>
        <w:widowControl/>
        <w:numPr>
          <w:ilvl w:val="0"/>
          <w:numId w:val="23"/>
        </w:numPr>
        <w:snapToGrid w:val="0"/>
        <w:spacing w:before="120" w:after="0" w:line="240" w:lineRule="auto"/>
        <w:ind w:left="1135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Présidente de l’ADEM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(Association pour le Développement de l’Energie en Mauritanie) et membre de l’ADEA (Association régionale pour le développement de l’Energie en Afrique) ;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3"/>
        </w:numPr>
        <w:snapToGrid w:val="0"/>
        <w:spacing w:before="80" w:after="0" w:line="240" w:lineRule="auto"/>
        <w:ind w:left="1135" w:hanging="284"/>
        <w:jc w:val="both"/>
        <w:rPr>
          <w:rFonts w:asciiTheme="minorHAnsi" w:eastAsia="Times New Roman" w:hAnsiTheme="minorHAnsi" w:cstheme="minorHAnsi"/>
          <w:b/>
        </w:rPr>
      </w:pPr>
      <w:proofErr w:type="spellStart"/>
      <w:r w:rsidRPr="00F674D8">
        <w:rPr>
          <w:rFonts w:asciiTheme="minorHAnsi" w:eastAsia="Times New Roman" w:hAnsiTheme="minorHAnsi" w:cstheme="minorHAnsi"/>
          <w:b/>
        </w:rPr>
        <w:t>Membre</w:t>
      </w:r>
      <w:proofErr w:type="spellEnd"/>
      <w:r w:rsidRPr="00F674D8">
        <w:rPr>
          <w:rFonts w:asciiTheme="minorHAnsi" w:eastAsia="Times New Roman" w:hAnsiTheme="minorHAnsi" w:cstheme="minorHAnsi"/>
          <w:b/>
        </w:rPr>
        <w:t xml:space="preserve"> de </w:t>
      </w:r>
      <w:proofErr w:type="spellStart"/>
      <w:r w:rsidRPr="00F674D8">
        <w:rPr>
          <w:rFonts w:asciiTheme="minorHAnsi" w:eastAsia="Times New Roman" w:hAnsiTheme="minorHAnsi" w:cstheme="minorHAnsi"/>
          <w:b/>
        </w:rPr>
        <w:t>l’organisation</w:t>
      </w:r>
      <w:proofErr w:type="spellEnd"/>
      <w:r w:rsidRPr="00F674D8">
        <w:rPr>
          <w:rFonts w:asciiTheme="minorHAnsi" w:eastAsia="Times New Roman" w:hAnsiTheme="minorHAnsi" w:cstheme="minorHAnsi"/>
          <w:b/>
        </w:rPr>
        <w:t xml:space="preserve"> pan- </w:t>
      </w:r>
      <w:proofErr w:type="spellStart"/>
      <w:r w:rsidRPr="00F674D8">
        <w:rPr>
          <w:rFonts w:asciiTheme="minorHAnsi" w:eastAsia="Times New Roman" w:hAnsiTheme="minorHAnsi" w:cstheme="minorHAnsi"/>
          <w:b/>
        </w:rPr>
        <w:t>africaine</w:t>
      </w:r>
      <w:proofErr w:type="spellEnd"/>
      <w:r w:rsidRPr="00F674D8">
        <w:rPr>
          <w:rFonts w:asciiTheme="minorHAnsi" w:eastAsia="Times New Roman" w:hAnsiTheme="minorHAnsi" w:cstheme="minorHAnsi"/>
          <w:b/>
        </w:rPr>
        <w:t xml:space="preserve"> ACSIS </w:t>
      </w:r>
      <w:r w:rsidRPr="00F674D8">
        <w:rPr>
          <w:rFonts w:asciiTheme="minorHAnsi" w:eastAsia="Times New Roman" w:hAnsiTheme="minorHAnsi" w:cstheme="minorHAnsi"/>
        </w:rPr>
        <w:t>(African Civil Society for Information Society)</w:t>
      </w:r>
      <w:r w:rsidR="001127A6" w:rsidRPr="00F674D8">
        <w:rPr>
          <w:rFonts w:asciiTheme="minorHAnsi" w:eastAsia="Times New Roman" w:hAnsiTheme="minorHAnsi" w:cstheme="minorHAnsi"/>
        </w:rPr>
        <w:t> </w:t>
      </w:r>
      <w:r w:rsidRPr="00F674D8">
        <w:rPr>
          <w:rFonts w:asciiTheme="minorHAnsi" w:eastAsia="Times New Roman" w:hAnsiTheme="minorHAnsi" w:cstheme="minorHAnsi"/>
        </w:rPr>
        <w:t>;</w:t>
      </w:r>
      <w:r w:rsidRPr="00F674D8">
        <w:rPr>
          <w:rFonts w:asciiTheme="minorHAnsi" w:eastAsia="Times New Roman" w:hAnsiTheme="minorHAnsi" w:cstheme="minorHAnsi"/>
          <w:b/>
        </w:rPr>
        <w:t xml:space="preserve"> 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3"/>
        </w:numPr>
        <w:snapToGrid w:val="0"/>
        <w:spacing w:before="80" w:after="0" w:line="240" w:lineRule="auto"/>
        <w:ind w:left="1135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>Membre de l’Internet Society</w:t>
      </w:r>
      <w:r w:rsidRPr="00F674D8">
        <w:rPr>
          <w:rFonts w:asciiTheme="minorHAnsi" w:eastAsia="Times New Roman" w:hAnsiTheme="minorHAnsi" w:cstheme="minorHAnsi"/>
          <w:lang w:val="fr-CH"/>
        </w:rPr>
        <w:t xml:space="preserve"> </w:t>
      </w:r>
      <w:r w:rsidRPr="001F0259">
        <w:rPr>
          <w:rFonts w:asciiTheme="minorHAnsi" w:eastAsia="Times New Roman" w:hAnsiTheme="minorHAnsi" w:cstheme="minorHAnsi"/>
          <w:b/>
          <w:bCs/>
          <w:lang w:val="fr-CH"/>
        </w:rPr>
        <w:t>(ISOC)</w:t>
      </w:r>
      <w:r w:rsidRPr="00F674D8">
        <w:rPr>
          <w:rFonts w:asciiTheme="minorHAnsi" w:eastAsia="Times New Roman" w:hAnsiTheme="minorHAnsi" w:cstheme="minorHAnsi"/>
          <w:lang w:val="fr-CH"/>
        </w:rPr>
        <w:t>, du Groupe Nouvelles Technologies de l’Information et de la Communication de Mauritanie (GNTIC), Organisatrice de la première Fête de l’Internet 2000, en Mauritanie à Nouakchott ;</w:t>
      </w:r>
    </w:p>
    <w:p w:rsidR="00A066B1" w:rsidRPr="00F674D8" w:rsidRDefault="00A066B1" w:rsidP="001F0259">
      <w:pPr>
        <w:pStyle w:val="ListParagraph"/>
        <w:widowControl/>
        <w:numPr>
          <w:ilvl w:val="0"/>
          <w:numId w:val="23"/>
        </w:numPr>
        <w:snapToGrid w:val="0"/>
        <w:spacing w:before="80" w:after="600" w:line="240" w:lineRule="auto"/>
        <w:ind w:left="1135" w:hanging="284"/>
        <w:jc w:val="both"/>
        <w:rPr>
          <w:rFonts w:asciiTheme="minorHAnsi" w:eastAsia="Times New Roman" w:hAnsiTheme="minorHAnsi" w:cstheme="minorHAnsi"/>
          <w:lang w:val="fr-CH"/>
        </w:rPr>
      </w:pPr>
      <w:r w:rsidRPr="00F674D8">
        <w:rPr>
          <w:rFonts w:asciiTheme="minorHAnsi" w:eastAsia="Times New Roman" w:hAnsiTheme="minorHAnsi" w:cstheme="minorHAnsi"/>
          <w:b/>
          <w:lang w:val="fr-CH"/>
        </w:rPr>
        <w:t xml:space="preserve">Création, en 1990 avec plusieurs ingénieurs français et africains, de l’initiative </w:t>
      </w:r>
      <w:r w:rsidRPr="00F674D8">
        <w:rPr>
          <w:rFonts w:asciiTheme="minorHAnsi" w:eastAsia="Times New Roman" w:hAnsiTheme="minorHAnsi" w:cstheme="minorHAnsi"/>
          <w:b/>
          <w:iCs/>
          <w:lang w:val="fr-CH"/>
        </w:rPr>
        <w:t>SESAME</w:t>
      </w:r>
      <w:r w:rsidR="00207B2F">
        <w:rPr>
          <w:rFonts w:asciiTheme="minorHAnsi" w:eastAsia="Times New Roman" w:hAnsiTheme="minorHAnsi" w:cstheme="minorHAnsi"/>
          <w:iCs/>
          <w:lang w:val="fr-CH"/>
        </w:rPr>
        <w:br/>
      </w:r>
      <w:r w:rsidRPr="00F674D8">
        <w:rPr>
          <w:rFonts w:asciiTheme="minorHAnsi" w:eastAsia="Times New Roman" w:hAnsiTheme="minorHAnsi" w:cstheme="minorHAnsi"/>
          <w:iCs/>
          <w:lang w:val="fr-CH"/>
        </w:rPr>
        <w:t>Systèmes d’Information</w:t>
      </w:r>
      <w:r w:rsidRPr="00F674D8">
        <w:rPr>
          <w:rFonts w:asciiTheme="minorHAnsi" w:eastAsia="Times New Roman" w:hAnsiTheme="minorHAnsi" w:cstheme="minorHAnsi"/>
          <w:lang w:val="fr-CH"/>
        </w:rPr>
        <w:t>, pour développer l’informatique en Afrique</w:t>
      </w:r>
      <w:r w:rsidR="001127A6" w:rsidRPr="00F674D8">
        <w:rPr>
          <w:rFonts w:asciiTheme="minorHAnsi" w:eastAsia="Times New Roman" w:hAnsiTheme="minorHAnsi" w:cstheme="minorHAnsi"/>
          <w:lang w:val="fr-CH"/>
        </w:rPr>
        <w:t>.</w:t>
      </w:r>
      <w:bookmarkStart w:id="0" w:name="_GoBack"/>
      <w:bookmarkEnd w:id="0"/>
    </w:p>
    <w:p w:rsidR="00A066B1" w:rsidRPr="00026359" w:rsidRDefault="00026359" w:rsidP="001F0259">
      <w:pPr>
        <w:pStyle w:val="ListParagraph"/>
        <w:tabs>
          <w:tab w:val="left" w:pos="1134"/>
          <w:tab w:val="left" w:pos="4962"/>
        </w:tabs>
        <w:snapToGrid w:val="0"/>
        <w:spacing w:before="240" w:after="120" w:line="240" w:lineRule="auto"/>
        <w:rPr>
          <w:rFonts w:asciiTheme="minorHAnsi" w:eastAsia="Times New Roman" w:hAnsiTheme="minorHAnsi" w:cstheme="minorHAnsi"/>
          <w:sz w:val="18"/>
          <w:szCs w:val="18"/>
          <w:lang w:val="fr-CH"/>
        </w:rPr>
      </w:pPr>
      <w:r>
        <w:rPr>
          <w:rFonts w:asciiTheme="minorHAnsi" w:eastAsia="Times New Roman" w:hAnsiTheme="minorHAnsi" w:cstheme="minorHAnsi"/>
          <w:b/>
          <w:sz w:val="18"/>
          <w:szCs w:val="18"/>
          <w:lang w:val="fr-CH"/>
        </w:rPr>
        <w:tab/>
      </w:r>
      <w:r w:rsidR="00A066B1" w:rsidRPr="00026359">
        <w:rPr>
          <w:rFonts w:asciiTheme="minorHAnsi" w:eastAsia="Times New Roman" w:hAnsiTheme="minorHAnsi" w:cstheme="minorHAnsi"/>
          <w:b/>
          <w:sz w:val="18"/>
          <w:szCs w:val="18"/>
          <w:lang w:val="fr-CH"/>
        </w:rPr>
        <w:t xml:space="preserve">Certifié exact le 13/09/2013 </w:t>
      </w:r>
      <w:r w:rsidRPr="00026359">
        <w:rPr>
          <w:rFonts w:asciiTheme="minorHAnsi" w:eastAsia="Times New Roman" w:hAnsiTheme="minorHAnsi" w:cstheme="minorHAnsi"/>
          <w:b/>
          <w:sz w:val="18"/>
          <w:szCs w:val="18"/>
          <w:lang w:val="fr-CH"/>
        </w:rPr>
        <w:tab/>
      </w:r>
      <w:r w:rsidR="00A066B1" w:rsidRPr="00026359">
        <w:rPr>
          <w:rFonts w:asciiTheme="minorHAnsi" w:eastAsia="Times New Roman" w:hAnsiTheme="minorHAnsi" w:cstheme="minorHAnsi"/>
          <w:b/>
          <w:sz w:val="18"/>
          <w:szCs w:val="18"/>
          <w:lang w:val="fr-CH"/>
        </w:rPr>
        <w:t>Contact : B</w:t>
      </w:r>
      <w:r w:rsidR="00A066B1" w:rsidRPr="00026359">
        <w:rPr>
          <w:rFonts w:asciiTheme="minorHAnsi" w:hAnsiTheme="minorHAnsi" w:cstheme="minorHAnsi"/>
          <w:b/>
          <w:sz w:val="18"/>
          <w:szCs w:val="18"/>
          <w:lang w:val="fr-CH"/>
        </w:rPr>
        <w:t xml:space="preserve">P 5060, </w:t>
      </w:r>
      <w:proofErr w:type="spellStart"/>
      <w:r w:rsidR="00A066B1" w:rsidRPr="00026359">
        <w:rPr>
          <w:rFonts w:asciiTheme="minorHAnsi" w:hAnsiTheme="minorHAnsi" w:cstheme="minorHAnsi"/>
          <w:b/>
          <w:sz w:val="18"/>
          <w:szCs w:val="18"/>
          <w:lang w:val="fr-CH"/>
        </w:rPr>
        <w:t>FNord</w:t>
      </w:r>
      <w:proofErr w:type="spellEnd"/>
      <w:r w:rsidR="00A066B1" w:rsidRPr="00026359">
        <w:rPr>
          <w:rFonts w:asciiTheme="minorHAnsi" w:hAnsiTheme="minorHAnsi" w:cstheme="minorHAnsi"/>
          <w:b/>
          <w:sz w:val="18"/>
          <w:szCs w:val="18"/>
          <w:lang w:val="fr-CH"/>
        </w:rPr>
        <w:t xml:space="preserve"> N°264 </w:t>
      </w:r>
      <w:proofErr w:type="spellStart"/>
      <w:r w:rsidR="00A066B1" w:rsidRPr="00026359">
        <w:rPr>
          <w:rFonts w:asciiTheme="minorHAnsi" w:hAnsiTheme="minorHAnsi" w:cstheme="minorHAnsi"/>
          <w:b/>
          <w:sz w:val="18"/>
          <w:szCs w:val="18"/>
          <w:lang w:val="fr-CH"/>
        </w:rPr>
        <w:t>Tevragh-Zeina</w:t>
      </w:r>
      <w:proofErr w:type="spellEnd"/>
      <w:r w:rsidR="00A066B1" w:rsidRPr="00026359">
        <w:rPr>
          <w:rFonts w:asciiTheme="minorHAnsi" w:hAnsiTheme="minorHAnsi" w:cstheme="minorHAnsi"/>
          <w:b/>
          <w:sz w:val="18"/>
          <w:szCs w:val="18"/>
          <w:lang w:val="fr-CH"/>
        </w:rPr>
        <w:t xml:space="preserve"> Nouakchott, Mauritanie</w:t>
      </w:r>
    </w:p>
    <w:p w:rsidR="000C21A7" w:rsidRPr="00D665F4" w:rsidRDefault="00026359" w:rsidP="001F02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jc w:val="center"/>
        <w:textAlignment w:val="auto"/>
        <w:rPr>
          <w:rFonts w:asciiTheme="minorHAnsi" w:hAnsiTheme="minorHAnsi" w:cstheme="minorHAnsi"/>
          <w:sz w:val="22"/>
          <w:szCs w:val="18"/>
          <w:lang w:val="fr-CH"/>
        </w:rPr>
      </w:pPr>
      <w:r>
        <w:rPr>
          <w:rFonts w:asciiTheme="minorHAnsi" w:hAnsiTheme="minorHAnsi" w:cstheme="minorHAnsi"/>
          <w:sz w:val="22"/>
          <w:szCs w:val="18"/>
          <w:lang w:val="fr-CH"/>
        </w:rPr>
        <w:t>__________________</w:t>
      </w:r>
    </w:p>
    <w:sectPr w:rsidR="000C21A7" w:rsidRPr="00D665F4" w:rsidSect="00B96CFF">
      <w:headerReference w:type="first" r:id="rId16"/>
      <w:footerReference w:type="first" r:id="rId17"/>
      <w:type w:val="continuous"/>
      <w:pgSz w:w="11913" w:h="16834"/>
      <w:pgMar w:top="964" w:right="794" w:bottom="794" w:left="794" w:header="624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2D" w:rsidRDefault="009C402D">
      <w:r>
        <w:separator/>
      </w:r>
    </w:p>
  </w:endnote>
  <w:endnote w:type="continuationSeparator" w:id="0">
    <w:p w:rsidR="009C402D" w:rsidRDefault="009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Default="00492AB5" w:rsidP="00492AB5">
    <w:pPr>
      <w:pStyle w:val="firstfooter0"/>
      <w:tabs>
        <w:tab w:val="center" w:pos="4816"/>
        <w:tab w:val="left" w:pos="6803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ab/>
    </w:r>
    <w:r w:rsidR="009C402D">
      <w:rPr>
        <w:rFonts w:ascii="Symbol" w:hAnsi="Symbol"/>
        <w:sz w:val="22"/>
        <w:szCs w:val="20"/>
        <w:lang w:val="en-GB"/>
      </w:rPr>
      <w:t></w:t>
    </w:r>
    <w:r w:rsidR="009C402D">
      <w:rPr>
        <w:sz w:val="20"/>
        <w:szCs w:val="20"/>
        <w:lang w:val="en-GB"/>
      </w:rPr>
      <w:t xml:space="preserve"> </w:t>
    </w:r>
    <w:r w:rsidR="009C402D" w:rsidRPr="00BA21AB">
      <w:rPr>
        <w:rStyle w:val="Hyperlink"/>
        <w:sz w:val="22"/>
        <w:szCs w:val="22"/>
        <w:lang w:val="en-GB"/>
      </w:rPr>
      <w:t>www.itu.int/plenipotentiary/</w:t>
    </w:r>
    <w:r w:rsidR="009C402D">
      <w:rPr>
        <w:sz w:val="20"/>
        <w:szCs w:val="20"/>
        <w:lang w:val="en-GB"/>
      </w:rPr>
      <w:t xml:space="preserve"> </w:t>
    </w:r>
    <w:r w:rsidR="009C402D">
      <w:rPr>
        <w:rFonts w:ascii="Symbol" w:hAnsi="Symbol"/>
        <w:sz w:val="22"/>
        <w:szCs w:val="20"/>
        <w:lang w:val="en-GB"/>
      </w:rPr>
      <w:t></w:t>
    </w:r>
  </w:p>
  <w:p w:rsidR="00492AB5" w:rsidRPr="00492AB5" w:rsidRDefault="00492AB5" w:rsidP="00492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F4" w:rsidRPr="00B96CFF" w:rsidRDefault="00D665F4" w:rsidP="00B96CFF">
    <w:pPr>
      <w:pStyle w:val="firstfooter0"/>
      <w:tabs>
        <w:tab w:val="center" w:pos="4816"/>
        <w:tab w:val="left" w:pos="6803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2D" w:rsidRDefault="009C402D">
      <w:r>
        <w:t>____________________</w:t>
      </w:r>
    </w:p>
  </w:footnote>
  <w:footnote w:type="continuationSeparator" w:id="0">
    <w:p w:rsidR="009C402D" w:rsidRDefault="009C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Pr="00AF75DF" w:rsidRDefault="009C402D" w:rsidP="005A4F9E">
    <w:pPr>
      <w:pStyle w:val="Header"/>
      <w:rPr>
        <w:rFonts w:asciiTheme="minorHAnsi" w:hAnsiTheme="minorHAnsi" w:cstheme="minorHAnsi"/>
        <w:sz w:val="16"/>
        <w:szCs w:val="16"/>
        <w:lang w:val="en-US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207B2F">
      <w:rPr>
        <w:rStyle w:val="PageNumber"/>
        <w:rFonts w:asciiTheme="minorHAnsi" w:hAnsiTheme="minorHAnsi" w:cstheme="minorHAnsi"/>
        <w:noProof/>
        <w:sz w:val="20"/>
        <w:szCs w:val="22"/>
      </w:rPr>
      <w:t>3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="00492AB5">
      <w:rPr>
        <w:rStyle w:val="PageNumber"/>
        <w:rFonts w:asciiTheme="minorHAnsi" w:hAnsiTheme="minorHAnsi" w:cstheme="minorHAnsi"/>
        <w:sz w:val="20"/>
        <w:szCs w:val="22"/>
      </w:rPr>
      <w:br/>
    </w:r>
    <w:r w:rsidRPr="00CD7FC7">
      <w:rPr>
        <w:rStyle w:val="PageNumber"/>
        <w:rFonts w:asciiTheme="minorHAnsi" w:hAnsiTheme="minorHAnsi" w:cstheme="minorHAnsi"/>
        <w:sz w:val="20"/>
        <w:szCs w:val="22"/>
      </w:rPr>
      <w:t>PP-14/</w:t>
    </w:r>
    <w:r w:rsidR="00A066B1">
      <w:rPr>
        <w:rStyle w:val="PageNumber"/>
        <w:rFonts w:asciiTheme="minorHAnsi" w:hAnsiTheme="minorHAnsi" w:cstheme="minorHAnsi"/>
        <w:sz w:val="20"/>
        <w:szCs w:val="22"/>
      </w:rPr>
      <w:t>2</w:t>
    </w:r>
    <w:r w:rsidR="005A4F9E">
      <w:rPr>
        <w:rStyle w:val="PageNumber"/>
        <w:rFonts w:asciiTheme="minorHAnsi" w:hAnsiTheme="minorHAnsi" w:cstheme="minorHAnsi"/>
        <w:sz w:val="20"/>
        <w:szCs w:val="22"/>
      </w:rPr>
      <w:t>2</w:t>
    </w:r>
    <w:r w:rsidR="00AE3C2D">
      <w:rPr>
        <w:rStyle w:val="PageNumber"/>
        <w:rFonts w:asciiTheme="minorHAnsi" w:hAnsiTheme="minorHAnsi" w:cstheme="minorHAnsi"/>
        <w:sz w:val="20"/>
        <w:szCs w:val="22"/>
      </w:rPr>
      <w:t>-F</w:t>
    </w:r>
    <w:r w:rsidR="00492AB5">
      <w:rPr>
        <w:rStyle w:val="PageNumber"/>
        <w:rFonts w:asciiTheme="minorHAnsi" w:hAnsiTheme="minorHAnsi" w:cstheme="minorHAnsi"/>
        <w:sz w:val="20"/>
        <w:szCs w:val="22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DF" w:rsidRDefault="00AF75DF" w:rsidP="005A4F9E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207B2F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>
      <w:rPr>
        <w:rStyle w:val="PageNumber"/>
        <w:rFonts w:asciiTheme="minorHAnsi" w:hAnsiTheme="minorHAnsi" w:cstheme="minorHAnsi"/>
        <w:sz w:val="20"/>
        <w:szCs w:val="22"/>
      </w:rPr>
      <w:br/>
    </w:r>
    <w:r w:rsidRPr="00CD7FC7">
      <w:rPr>
        <w:rStyle w:val="PageNumber"/>
        <w:rFonts w:asciiTheme="minorHAnsi" w:hAnsiTheme="minorHAnsi" w:cstheme="minorHAnsi"/>
        <w:sz w:val="20"/>
        <w:szCs w:val="22"/>
      </w:rPr>
      <w:t>PP-14/</w:t>
    </w:r>
    <w:r>
      <w:rPr>
        <w:rStyle w:val="PageNumber"/>
        <w:rFonts w:asciiTheme="minorHAnsi" w:hAnsiTheme="minorHAnsi" w:cstheme="minorHAnsi"/>
        <w:sz w:val="20"/>
        <w:szCs w:val="22"/>
      </w:rPr>
      <w:t>2</w:t>
    </w:r>
    <w:r w:rsidR="005A4F9E">
      <w:rPr>
        <w:rStyle w:val="PageNumber"/>
        <w:rFonts w:asciiTheme="minorHAnsi" w:hAnsiTheme="minorHAnsi" w:cstheme="minorHAnsi"/>
        <w:sz w:val="20"/>
        <w:szCs w:val="22"/>
      </w:rPr>
      <w:t>2</w:t>
    </w:r>
    <w:r>
      <w:rPr>
        <w:rStyle w:val="PageNumber"/>
        <w:rFonts w:asciiTheme="minorHAnsi" w:hAnsiTheme="minorHAnsi" w:cstheme="minorHAnsi"/>
        <w:sz w:val="20"/>
        <w:szCs w:val="22"/>
      </w:rPr>
      <w:t>-F</w:t>
    </w:r>
  </w:p>
  <w:p w:rsidR="00AF75DF" w:rsidRPr="00AF75DF" w:rsidRDefault="00AF75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41"/>
    <w:multiLevelType w:val="hybridMultilevel"/>
    <w:tmpl w:val="5196663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2AB65BC"/>
    <w:multiLevelType w:val="hybridMultilevel"/>
    <w:tmpl w:val="382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1F510F50"/>
    <w:multiLevelType w:val="hybridMultilevel"/>
    <w:tmpl w:val="3212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6106087"/>
    <w:multiLevelType w:val="hybridMultilevel"/>
    <w:tmpl w:val="DEE23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E3B7F"/>
    <w:multiLevelType w:val="hybridMultilevel"/>
    <w:tmpl w:val="7040A5E6"/>
    <w:lvl w:ilvl="0" w:tplc="FCB8DB3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2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B37F11"/>
    <w:multiLevelType w:val="hybridMultilevel"/>
    <w:tmpl w:val="80060512"/>
    <w:lvl w:ilvl="0" w:tplc="BFDC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>
    <w:nsid w:val="6F5974A9"/>
    <w:multiLevelType w:val="hybridMultilevel"/>
    <w:tmpl w:val="028A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5C30E4"/>
    <w:multiLevelType w:val="hybridMultilevel"/>
    <w:tmpl w:val="C6C4C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7"/>
  </w:num>
  <w:num w:numId="5">
    <w:abstractNumId w:val="12"/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22"/>
  </w:num>
  <w:num w:numId="13">
    <w:abstractNumId w:val="19"/>
  </w:num>
  <w:num w:numId="14">
    <w:abstractNumId w:val="20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  <w:num w:numId="19">
    <w:abstractNumId w:val="13"/>
  </w:num>
  <w:num w:numId="20">
    <w:abstractNumId w:val="9"/>
  </w:num>
  <w:num w:numId="21">
    <w:abstractNumId w:val="21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26359"/>
    <w:rsid w:val="00037668"/>
    <w:rsid w:val="000749C1"/>
    <w:rsid w:val="00082BB5"/>
    <w:rsid w:val="00085CC0"/>
    <w:rsid w:val="000A0EDB"/>
    <w:rsid w:val="000B172C"/>
    <w:rsid w:val="000B6F5D"/>
    <w:rsid w:val="000C21A7"/>
    <w:rsid w:val="000E216C"/>
    <w:rsid w:val="000F651B"/>
    <w:rsid w:val="00103F7E"/>
    <w:rsid w:val="001127A6"/>
    <w:rsid w:val="001257F9"/>
    <w:rsid w:val="00137F74"/>
    <w:rsid w:val="00142922"/>
    <w:rsid w:val="00166A3E"/>
    <w:rsid w:val="00185F19"/>
    <w:rsid w:val="0019055D"/>
    <w:rsid w:val="001A157E"/>
    <w:rsid w:val="001E6982"/>
    <w:rsid w:val="001F0259"/>
    <w:rsid w:val="001F2E6A"/>
    <w:rsid w:val="00204FC7"/>
    <w:rsid w:val="00205301"/>
    <w:rsid w:val="00207374"/>
    <w:rsid w:val="00207B2F"/>
    <w:rsid w:val="00207D28"/>
    <w:rsid w:val="00212A9A"/>
    <w:rsid w:val="00226362"/>
    <w:rsid w:val="0025370C"/>
    <w:rsid w:val="00255E88"/>
    <w:rsid w:val="002760D6"/>
    <w:rsid w:val="002801E8"/>
    <w:rsid w:val="002A2AD6"/>
    <w:rsid w:val="002A48CB"/>
    <w:rsid w:val="002C4558"/>
    <w:rsid w:val="002D3212"/>
    <w:rsid w:val="002E07F7"/>
    <w:rsid w:val="0030297E"/>
    <w:rsid w:val="003059A5"/>
    <w:rsid w:val="00313BF8"/>
    <w:rsid w:val="00333373"/>
    <w:rsid w:val="00344DA9"/>
    <w:rsid w:val="00356214"/>
    <w:rsid w:val="003929D7"/>
    <w:rsid w:val="003B4382"/>
    <w:rsid w:val="003D0C5E"/>
    <w:rsid w:val="003D3EEC"/>
    <w:rsid w:val="003E6EFD"/>
    <w:rsid w:val="004353A0"/>
    <w:rsid w:val="00442FEF"/>
    <w:rsid w:val="004802E3"/>
    <w:rsid w:val="0049195B"/>
    <w:rsid w:val="00492AB5"/>
    <w:rsid w:val="00512D7E"/>
    <w:rsid w:val="005363EF"/>
    <w:rsid w:val="005406FA"/>
    <w:rsid w:val="00556F2A"/>
    <w:rsid w:val="00564A5C"/>
    <w:rsid w:val="00564E5F"/>
    <w:rsid w:val="00566A01"/>
    <w:rsid w:val="00583FA1"/>
    <w:rsid w:val="0058457A"/>
    <w:rsid w:val="00586488"/>
    <w:rsid w:val="00596A01"/>
    <w:rsid w:val="005A4F9E"/>
    <w:rsid w:val="005A611A"/>
    <w:rsid w:val="005A7FC6"/>
    <w:rsid w:val="005B3725"/>
    <w:rsid w:val="005F5414"/>
    <w:rsid w:val="006202A2"/>
    <w:rsid w:val="00654659"/>
    <w:rsid w:val="00664F98"/>
    <w:rsid w:val="00671EF4"/>
    <w:rsid w:val="006B5527"/>
    <w:rsid w:val="006B7248"/>
    <w:rsid w:val="006F05F9"/>
    <w:rsid w:val="007313E4"/>
    <w:rsid w:val="0074612C"/>
    <w:rsid w:val="00767E50"/>
    <w:rsid w:val="0078552D"/>
    <w:rsid w:val="007A4411"/>
    <w:rsid w:val="007E5630"/>
    <w:rsid w:val="00835C13"/>
    <w:rsid w:val="00843FD5"/>
    <w:rsid w:val="00882C28"/>
    <w:rsid w:val="00887F26"/>
    <w:rsid w:val="00892DCB"/>
    <w:rsid w:val="00896233"/>
    <w:rsid w:val="008A520D"/>
    <w:rsid w:val="008B06D3"/>
    <w:rsid w:val="008B76F2"/>
    <w:rsid w:val="008C3827"/>
    <w:rsid w:val="008F033E"/>
    <w:rsid w:val="008F19B9"/>
    <w:rsid w:val="00900661"/>
    <w:rsid w:val="0091076D"/>
    <w:rsid w:val="00913D7C"/>
    <w:rsid w:val="00987281"/>
    <w:rsid w:val="00996F6D"/>
    <w:rsid w:val="009C402D"/>
    <w:rsid w:val="009C709F"/>
    <w:rsid w:val="00A066B1"/>
    <w:rsid w:val="00A1531B"/>
    <w:rsid w:val="00A37470"/>
    <w:rsid w:val="00A43D7B"/>
    <w:rsid w:val="00A6322C"/>
    <w:rsid w:val="00AA090C"/>
    <w:rsid w:val="00AA19A2"/>
    <w:rsid w:val="00AB35B4"/>
    <w:rsid w:val="00AE3C2D"/>
    <w:rsid w:val="00AF70D6"/>
    <w:rsid w:val="00AF75DF"/>
    <w:rsid w:val="00B51187"/>
    <w:rsid w:val="00B52905"/>
    <w:rsid w:val="00B53D47"/>
    <w:rsid w:val="00B6361A"/>
    <w:rsid w:val="00B64C06"/>
    <w:rsid w:val="00B96CFF"/>
    <w:rsid w:val="00B96DFD"/>
    <w:rsid w:val="00BB3AE8"/>
    <w:rsid w:val="00BB4ADE"/>
    <w:rsid w:val="00BC5CE6"/>
    <w:rsid w:val="00BE0FEC"/>
    <w:rsid w:val="00BF1158"/>
    <w:rsid w:val="00BF38B4"/>
    <w:rsid w:val="00C07C4C"/>
    <w:rsid w:val="00C30227"/>
    <w:rsid w:val="00C35896"/>
    <w:rsid w:val="00C429E3"/>
    <w:rsid w:val="00CC6E18"/>
    <w:rsid w:val="00CC79C7"/>
    <w:rsid w:val="00CD52E8"/>
    <w:rsid w:val="00CD53F0"/>
    <w:rsid w:val="00CD7FC7"/>
    <w:rsid w:val="00CE4B50"/>
    <w:rsid w:val="00D13D24"/>
    <w:rsid w:val="00D165D2"/>
    <w:rsid w:val="00D17EE2"/>
    <w:rsid w:val="00D665F4"/>
    <w:rsid w:val="00D76ECD"/>
    <w:rsid w:val="00D8021D"/>
    <w:rsid w:val="00DA2FF0"/>
    <w:rsid w:val="00DB441B"/>
    <w:rsid w:val="00DE14F4"/>
    <w:rsid w:val="00DE468B"/>
    <w:rsid w:val="00DF2A49"/>
    <w:rsid w:val="00E0509E"/>
    <w:rsid w:val="00E622AE"/>
    <w:rsid w:val="00E71C92"/>
    <w:rsid w:val="00E918E5"/>
    <w:rsid w:val="00F1689D"/>
    <w:rsid w:val="00F546DA"/>
    <w:rsid w:val="00F61EB8"/>
    <w:rsid w:val="00F6336F"/>
    <w:rsid w:val="00F674D8"/>
    <w:rsid w:val="00F7282C"/>
    <w:rsid w:val="00F821DC"/>
    <w:rsid w:val="00FB0219"/>
    <w:rsid w:val="00FB7B4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B2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07B2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07B2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07B2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07B2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07B2F"/>
    <w:pPr>
      <w:outlineLvl w:val="4"/>
    </w:pPr>
  </w:style>
  <w:style w:type="paragraph" w:styleId="Heading6">
    <w:name w:val="heading 6"/>
    <w:basedOn w:val="Heading4"/>
    <w:next w:val="Normal"/>
    <w:qFormat/>
    <w:rsid w:val="00207B2F"/>
    <w:pPr>
      <w:outlineLvl w:val="5"/>
    </w:pPr>
  </w:style>
  <w:style w:type="paragraph" w:styleId="Heading7">
    <w:name w:val="heading 7"/>
    <w:basedOn w:val="Heading4"/>
    <w:next w:val="Normal"/>
    <w:qFormat/>
    <w:rsid w:val="00207B2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07B2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07B2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7B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7B2F"/>
  </w:style>
  <w:style w:type="paragraph" w:styleId="TOC8">
    <w:name w:val="toc 8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07B2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07B2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07B2F"/>
    <w:pPr>
      <w:ind w:left="567"/>
    </w:pPr>
  </w:style>
  <w:style w:type="paragraph" w:customStyle="1" w:styleId="Tablelegend">
    <w:name w:val="Table_legend"/>
    <w:basedOn w:val="Tabletext"/>
    <w:rsid w:val="00207B2F"/>
    <w:pPr>
      <w:spacing w:before="120"/>
    </w:pPr>
  </w:style>
  <w:style w:type="paragraph" w:customStyle="1" w:styleId="Tabletext">
    <w:name w:val="Table_text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7B2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07B2F"/>
    <w:pPr>
      <w:spacing w:before="86"/>
      <w:ind w:left="567" w:hanging="567"/>
    </w:pPr>
  </w:style>
  <w:style w:type="paragraph" w:customStyle="1" w:styleId="enumlev2">
    <w:name w:val="enumlev2"/>
    <w:basedOn w:val="enumlev1"/>
    <w:rsid w:val="00207B2F"/>
    <w:pPr>
      <w:ind w:left="1134"/>
    </w:pPr>
  </w:style>
  <w:style w:type="paragraph" w:customStyle="1" w:styleId="enumlev3">
    <w:name w:val="enumlev3"/>
    <w:basedOn w:val="enumlev2"/>
    <w:rsid w:val="00207B2F"/>
    <w:pPr>
      <w:ind w:left="1701"/>
    </w:pPr>
  </w:style>
  <w:style w:type="paragraph" w:customStyle="1" w:styleId="Tablehead">
    <w:name w:val="Table_head"/>
    <w:basedOn w:val="Tabletext"/>
    <w:rsid w:val="00207B2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07B2F"/>
    <w:pPr>
      <w:spacing w:before="240"/>
    </w:pPr>
  </w:style>
  <w:style w:type="paragraph" w:customStyle="1" w:styleId="AnnexNo">
    <w:name w:val="Annex_No"/>
    <w:basedOn w:val="Normal"/>
    <w:next w:val="Annexref"/>
    <w:rsid w:val="00207B2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07B2F"/>
    <w:pPr>
      <w:jc w:val="center"/>
    </w:pPr>
  </w:style>
  <w:style w:type="paragraph" w:customStyle="1" w:styleId="Annextitle">
    <w:name w:val="Annex_title"/>
    <w:basedOn w:val="Normal"/>
    <w:next w:val="Normal"/>
    <w:rsid w:val="00207B2F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207B2F"/>
  </w:style>
  <w:style w:type="paragraph" w:customStyle="1" w:styleId="Appendixref">
    <w:name w:val="Appendix_ref"/>
    <w:basedOn w:val="Annexref"/>
    <w:next w:val="Appendixtitle"/>
    <w:rsid w:val="00207B2F"/>
  </w:style>
  <w:style w:type="paragraph" w:customStyle="1" w:styleId="Appendixtitle">
    <w:name w:val="Appendix_title"/>
    <w:basedOn w:val="Annextitle"/>
    <w:next w:val="Normal"/>
    <w:rsid w:val="00207B2F"/>
  </w:style>
  <w:style w:type="paragraph" w:customStyle="1" w:styleId="Reftitle">
    <w:name w:val="Ref_title"/>
    <w:basedOn w:val="Normal"/>
    <w:next w:val="Reftext"/>
    <w:rsid w:val="00207B2F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207B2F"/>
    <w:pPr>
      <w:ind w:left="567" w:hanging="567"/>
    </w:pPr>
  </w:style>
  <w:style w:type="paragraph" w:customStyle="1" w:styleId="Rectitle">
    <w:name w:val="Rec_title"/>
    <w:basedOn w:val="Normal"/>
    <w:next w:val="Heading1"/>
    <w:rsid w:val="00207B2F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07B2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07B2F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207B2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207B2F"/>
    <w:pPr>
      <w:ind w:left="-1701" w:hanging="284"/>
    </w:pPr>
  </w:style>
  <w:style w:type="paragraph" w:customStyle="1" w:styleId="Title3">
    <w:name w:val="Title 3"/>
    <w:basedOn w:val="Title2"/>
    <w:next w:val="Normalaftertitle"/>
    <w:rsid w:val="00207B2F"/>
    <w:rPr>
      <w:caps w:val="0"/>
    </w:rPr>
  </w:style>
  <w:style w:type="paragraph" w:customStyle="1" w:styleId="Title2">
    <w:name w:val="Title 2"/>
    <w:basedOn w:val="Source"/>
    <w:next w:val="Title3"/>
    <w:rsid w:val="00207B2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207B2F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207B2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07B2F"/>
  </w:style>
  <w:style w:type="paragraph" w:customStyle="1" w:styleId="Chaptitle">
    <w:name w:val="Chap_title"/>
    <w:basedOn w:val="Arttitle"/>
    <w:next w:val="Normal"/>
    <w:rsid w:val="00207B2F"/>
  </w:style>
  <w:style w:type="paragraph" w:customStyle="1" w:styleId="Reasons">
    <w:name w:val="Reasons"/>
    <w:basedOn w:val="Normal"/>
    <w:rsid w:val="00207B2F"/>
  </w:style>
  <w:style w:type="paragraph" w:customStyle="1" w:styleId="ResNo">
    <w:name w:val="Res_No"/>
    <w:basedOn w:val="AnnexNo"/>
    <w:next w:val="Restitle"/>
    <w:rsid w:val="00207B2F"/>
  </w:style>
  <w:style w:type="paragraph" w:customStyle="1" w:styleId="Restitle">
    <w:name w:val="Res_title"/>
    <w:basedOn w:val="Annextitle"/>
    <w:next w:val="Normal"/>
    <w:rsid w:val="00207B2F"/>
  </w:style>
  <w:style w:type="paragraph" w:customStyle="1" w:styleId="AnnexNoS2">
    <w:name w:val="Annex_No_S2"/>
    <w:basedOn w:val="AnnexNo"/>
    <w:next w:val="Annexref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207B2F"/>
    <w:rPr>
      <w:caps w:val="0"/>
    </w:rPr>
  </w:style>
  <w:style w:type="paragraph" w:customStyle="1" w:styleId="AnnexrefS2">
    <w:name w:val="Annex_ref_S2"/>
    <w:basedOn w:val="Annexref"/>
    <w:next w:val="Annex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207B2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07B2F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07B2F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207B2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207B2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07B2F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207B2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207B2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207B2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207B2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207B2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207B2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207B2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207B2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07B2F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207B2F"/>
    <w:rPr>
      <w:caps w:val="0"/>
    </w:rPr>
  </w:style>
  <w:style w:type="character" w:styleId="PageNumber">
    <w:name w:val="page number"/>
    <w:basedOn w:val="DefaultParagraphFont"/>
    <w:rsid w:val="00207B2F"/>
    <w:rPr>
      <w:rFonts w:ascii="Calibri" w:hAnsi="Calibri"/>
    </w:rPr>
  </w:style>
  <w:style w:type="character" w:styleId="Hyperlink">
    <w:name w:val="Hyperlink"/>
    <w:basedOn w:val="DefaultParagraphFont"/>
    <w:rsid w:val="00207B2F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207B2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207B2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07B2F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07B2F"/>
    <w:rPr>
      <w:b w:val="0"/>
      <w:i/>
    </w:rPr>
  </w:style>
  <w:style w:type="paragraph" w:customStyle="1" w:styleId="Heading2iS2">
    <w:name w:val="Heading 2i_S2"/>
    <w:basedOn w:val="Heading2i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07B2F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07B2F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uiPriority w:val="59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07B2F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207B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07B2F"/>
  </w:style>
  <w:style w:type="paragraph" w:customStyle="1" w:styleId="Dectitle">
    <w:name w:val="Dec_title"/>
    <w:basedOn w:val="ResNo"/>
    <w:next w:val="Normalaftertitle"/>
    <w:qFormat/>
    <w:rsid w:val="00207B2F"/>
  </w:style>
  <w:style w:type="paragraph" w:customStyle="1" w:styleId="DecNo">
    <w:name w:val="Dec_No"/>
    <w:basedOn w:val="RecNo"/>
    <w:next w:val="Dectitle"/>
    <w:qFormat/>
    <w:rsid w:val="00207B2F"/>
  </w:style>
  <w:style w:type="paragraph" w:customStyle="1" w:styleId="DectitleS2">
    <w:name w:val="Dec_title_S2"/>
    <w:basedOn w:val="RestitleS2"/>
    <w:next w:val="Normal"/>
    <w:qFormat/>
    <w:rsid w:val="00207B2F"/>
  </w:style>
  <w:style w:type="paragraph" w:customStyle="1" w:styleId="DecNoS2">
    <w:name w:val="Dec_No_S2"/>
    <w:basedOn w:val="ResNoS2"/>
    <w:next w:val="DectitleS2"/>
    <w:qFormat/>
    <w:rsid w:val="00207B2F"/>
  </w:style>
  <w:style w:type="paragraph" w:customStyle="1" w:styleId="Sectiontitle">
    <w:name w:val="Section_title"/>
    <w:basedOn w:val="Arttitle"/>
    <w:next w:val="Normalaftertitle"/>
    <w:qFormat/>
    <w:rsid w:val="00207B2F"/>
  </w:style>
  <w:style w:type="paragraph" w:customStyle="1" w:styleId="SectionNo">
    <w:name w:val="Section_No"/>
    <w:basedOn w:val="ArtNo"/>
    <w:next w:val="Sectiontitle"/>
    <w:qFormat/>
    <w:rsid w:val="00207B2F"/>
  </w:style>
  <w:style w:type="paragraph" w:customStyle="1" w:styleId="SectiontitleS2">
    <w:name w:val="Section_title_S2"/>
    <w:basedOn w:val="ArttitleS2"/>
    <w:next w:val="Normal"/>
    <w:qFormat/>
    <w:rsid w:val="00207B2F"/>
  </w:style>
  <w:style w:type="paragraph" w:customStyle="1" w:styleId="SectionNoS2">
    <w:name w:val="Section_No_S2"/>
    <w:basedOn w:val="ArtNoS2"/>
    <w:next w:val="SectiontitleS2"/>
    <w:qFormat/>
    <w:rsid w:val="00207B2F"/>
  </w:style>
  <w:style w:type="paragraph" w:customStyle="1" w:styleId="Proposal">
    <w:name w:val="Proposal"/>
    <w:basedOn w:val="Normal"/>
    <w:next w:val="Normal"/>
    <w:rsid w:val="00207B2F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207B2F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07B2F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07B2F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066B1"/>
    <w:rPr>
      <w:rFonts w:ascii="Calibri" w:eastAsia="Times New Roman" w:hAnsi="Calibri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B2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07B2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07B2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07B2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07B2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07B2F"/>
    <w:pPr>
      <w:outlineLvl w:val="4"/>
    </w:pPr>
  </w:style>
  <w:style w:type="paragraph" w:styleId="Heading6">
    <w:name w:val="heading 6"/>
    <w:basedOn w:val="Heading4"/>
    <w:next w:val="Normal"/>
    <w:qFormat/>
    <w:rsid w:val="00207B2F"/>
    <w:pPr>
      <w:outlineLvl w:val="5"/>
    </w:pPr>
  </w:style>
  <w:style w:type="paragraph" w:styleId="Heading7">
    <w:name w:val="heading 7"/>
    <w:basedOn w:val="Heading4"/>
    <w:next w:val="Normal"/>
    <w:qFormat/>
    <w:rsid w:val="00207B2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07B2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07B2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7B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7B2F"/>
  </w:style>
  <w:style w:type="paragraph" w:styleId="TOC8">
    <w:name w:val="toc 8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07B2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07B2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07B2F"/>
    <w:pPr>
      <w:ind w:left="567"/>
    </w:pPr>
  </w:style>
  <w:style w:type="paragraph" w:customStyle="1" w:styleId="Tablelegend">
    <w:name w:val="Table_legend"/>
    <w:basedOn w:val="Tabletext"/>
    <w:rsid w:val="00207B2F"/>
    <w:pPr>
      <w:spacing w:before="120"/>
    </w:pPr>
  </w:style>
  <w:style w:type="paragraph" w:customStyle="1" w:styleId="Tabletext">
    <w:name w:val="Table_text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7B2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07B2F"/>
    <w:pPr>
      <w:spacing w:before="86"/>
      <w:ind w:left="567" w:hanging="567"/>
    </w:pPr>
  </w:style>
  <w:style w:type="paragraph" w:customStyle="1" w:styleId="enumlev2">
    <w:name w:val="enumlev2"/>
    <w:basedOn w:val="enumlev1"/>
    <w:rsid w:val="00207B2F"/>
    <w:pPr>
      <w:ind w:left="1134"/>
    </w:pPr>
  </w:style>
  <w:style w:type="paragraph" w:customStyle="1" w:styleId="enumlev3">
    <w:name w:val="enumlev3"/>
    <w:basedOn w:val="enumlev2"/>
    <w:rsid w:val="00207B2F"/>
    <w:pPr>
      <w:ind w:left="1701"/>
    </w:pPr>
  </w:style>
  <w:style w:type="paragraph" w:customStyle="1" w:styleId="Tablehead">
    <w:name w:val="Table_head"/>
    <w:basedOn w:val="Tabletext"/>
    <w:rsid w:val="00207B2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07B2F"/>
    <w:pPr>
      <w:spacing w:before="240"/>
    </w:pPr>
  </w:style>
  <w:style w:type="paragraph" w:customStyle="1" w:styleId="AnnexNo">
    <w:name w:val="Annex_No"/>
    <w:basedOn w:val="Normal"/>
    <w:next w:val="Annexref"/>
    <w:rsid w:val="00207B2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07B2F"/>
    <w:pPr>
      <w:jc w:val="center"/>
    </w:pPr>
  </w:style>
  <w:style w:type="paragraph" w:customStyle="1" w:styleId="Annextitle">
    <w:name w:val="Annex_title"/>
    <w:basedOn w:val="Normal"/>
    <w:next w:val="Normal"/>
    <w:rsid w:val="00207B2F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207B2F"/>
  </w:style>
  <w:style w:type="paragraph" w:customStyle="1" w:styleId="Appendixref">
    <w:name w:val="Appendix_ref"/>
    <w:basedOn w:val="Annexref"/>
    <w:next w:val="Appendixtitle"/>
    <w:rsid w:val="00207B2F"/>
  </w:style>
  <w:style w:type="paragraph" w:customStyle="1" w:styleId="Appendixtitle">
    <w:name w:val="Appendix_title"/>
    <w:basedOn w:val="Annextitle"/>
    <w:next w:val="Normal"/>
    <w:rsid w:val="00207B2F"/>
  </w:style>
  <w:style w:type="paragraph" w:customStyle="1" w:styleId="Reftitle">
    <w:name w:val="Ref_title"/>
    <w:basedOn w:val="Normal"/>
    <w:next w:val="Reftext"/>
    <w:rsid w:val="00207B2F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207B2F"/>
    <w:pPr>
      <w:ind w:left="567" w:hanging="567"/>
    </w:pPr>
  </w:style>
  <w:style w:type="paragraph" w:customStyle="1" w:styleId="Rectitle">
    <w:name w:val="Rec_title"/>
    <w:basedOn w:val="Normal"/>
    <w:next w:val="Heading1"/>
    <w:rsid w:val="00207B2F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07B2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07B2F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207B2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207B2F"/>
    <w:pPr>
      <w:ind w:left="-1701" w:hanging="284"/>
    </w:pPr>
  </w:style>
  <w:style w:type="paragraph" w:customStyle="1" w:styleId="Title3">
    <w:name w:val="Title 3"/>
    <w:basedOn w:val="Title2"/>
    <w:next w:val="Normalaftertitle"/>
    <w:rsid w:val="00207B2F"/>
    <w:rPr>
      <w:caps w:val="0"/>
    </w:rPr>
  </w:style>
  <w:style w:type="paragraph" w:customStyle="1" w:styleId="Title2">
    <w:name w:val="Title 2"/>
    <w:basedOn w:val="Source"/>
    <w:next w:val="Title3"/>
    <w:rsid w:val="00207B2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207B2F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207B2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07B2F"/>
  </w:style>
  <w:style w:type="paragraph" w:customStyle="1" w:styleId="Chaptitle">
    <w:name w:val="Chap_title"/>
    <w:basedOn w:val="Arttitle"/>
    <w:next w:val="Normal"/>
    <w:rsid w:val="00207B2F"/>
  </w:style>
  <w:style w:type="paragraph" w:customStyle="1" w:styleId="Reasons">
    <w:name w:val="Reasons"/>
    <w:basedOn w:val="Normal"/>
    <w:rsid w:val="00207B2F"/>
  </w:style>
  <w:style w:type="paragraph" w:customStyle="1" w:styleId="ResNo">
    <w:name w:val="Res_No"/>
    <w:basedOn w:val="AnnexNo"/>
    <w:next w:val="Restitle"/>
    <w:rsid w:val="00207B2F"/>
  </w:style>
  <w:style w:type="paragraph" w:customStyle="1" w:styleId="Restitle">
    <w:name w:val="Res_title"/>
    <w:basedOn w:val="Annextitle"/>
    <w:next w:val="Normal"/>
    <w:rsid w:val="00207B2F"/>
  </w:style>
  <w:style w:type="paragraph" w:customStyle="1" w:styleId="AnnexNoS2">
    <w:name w:val="Annex_No_S2"/>
    <w:basedOn w:val="AnnexNo"/>
    <w:next w:val="Annexref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207B2F"/>
    <w:rPr>
      <w:caps w:val="0"/>
    </w:rPr>
  </w:style>
  <w:style w:type="paragraph" w:customStyle="1" w:styleId="AnnexrefS2">
    <w:name w:val="Annex_ref_S2"/>
    <w:basedOn w:val="Annexref"/>
    <w:next w:val="Annex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207B2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07B2F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07B2F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207B2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207B2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07B2F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07B2F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207B2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207B2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207B2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207B2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207B2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207B2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207B2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207B2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07B2F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207B2F"/>
    <w:rPr>
      <w:caps w:val="0"/>
    </w:rPr>
  </w:style>
  <w:style w:type="character" w:styleId="PageNumber">
    <w:name w:val="page number"/>
    <w:basedOn w:val="DefaultParagraphFont"/>
    <w:rsid w:val="00207B2F"/>
    <w:rPr>
      <w:rFonts w:ascii="Calibri" w:hAnsi="Calibri"/>
    </w:rPr>
  </w:style>
  <w:style w:type="character" w:styleId="Hyperlink">
    <w:name w:val="Hyperlink"/>
    <w:basedOn w:val="DefaultParagraphFont"/>
    <w:rsid w:val="00207B2F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207B2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207B2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07B2F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07B2F"/>
    <w:rPr>
      <w:b w:val="0"/>
      <w:i/>
    </w:rPr>
  </w:style>
  <w:style w:type="paragraph" w:customStyle="1" w:styleId="Heading2iS2">
    <w:name w:val="Heading 2i_S2"/>
    <w:basedOn w:val="Heading2i"/>
    <w:next w:val="NormalS2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07B2F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07B2F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uiPriority w:val="59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07B2F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207B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07B2F"/>
  </w:style>
  <w:style w:type="paragraph" w:customStyle="1" w:styleId="Dectitle">
    <w:name w:val="Dec_title"/>
    <w:basedOn w:val="ResNo"/>
    <w:next w:val="Normalaftertitle"/>
    <w:qFormat/>
    <w:rsid w:val="00207B2F"/>
  </w:style>
  <w:style w:type="paragraph" w:customStyle="1" w:styleId="DecNo">
    <w:name w:val="Dec_No"/>
    <w:basedOn w:val="RecNo"/>
    <w:next w:val="Dectitle"/>
    <w:qFormat/>
    <w:rsid w:val="00207B2F"/>
  </w:style>
  <w:style w:type="paragraph" w:customStyle="1" w:styleId="DectitleS2">
    <w:name w:val="Dec_title_S2"/>
    <w:basedOn w:val="RestitleS2"/>
    <w:next w:val="Normal"/>
    <w:qFormat/>
    <w:rsid w:val="00207B2F"/>
  </w:style>
  <w:style w:type="paragraph" w:customStyle="1" w:styleId="DecNoS2">
    <w:name w:val="Dec_No_S2"/>
    <w:basedOn w:val="ResNoS2"/>
    <w:next w:val="DectitleS2"/>
    <w:qFormat/>
    <w:rsid w:val="00207B2F"/>
  </w:style>
  <w:style w:type="paragraph" w:customStyle="1" w:styleId="Sectiontitle">
    <w:name w:val="Section_title"/>
    <w:basedOn w:val="Arttitle"/>
    <w:next w:val="Normalaftertitle"/>
    <w:qFormat/>
    <w:rsid w:val="00207B2F"/>
  </w:style>
  <w:style w:type="paragraph" w:customStyle="1" w:styleId="SectionNo">
    <w:name w:val="Section_No"/>
    <w:basedOn w:val="ArtNo"/>
    <w:next w:val="Sectiontitle"/>
    <w:qFormat/>
    <w:rsid w:val="00207B2F"/>
  </w:style>
  <w:style w:type="paragraph" w:customStyle="1" w:styleId="SectiontitleS2">
    <w:name w:val="Section_title_S2"/>
    <w:basedOn w:val="ArttitleS2"/>
    <w:next w:val="Normal"/>
    <w:qFormat/>
    <w:rsid w:val="00207B2F"/>
  </w:style>
  <w:style w:type="paragraph" w:customStyle="1" w:styleId="SectionNoS2">
    <w:name w:val="Section_No_S2"/>
    <w:basedOn w:val="ArtNoS2"/>
    <w:next w:val="SectiontitleS2"/>
    <w:qFormat/>
    <w:rsid w:val="00207B2F"/>
  </w:style>
  <w:style w:type="paragraph" w:customStyle="1" w:styleId="Proposal">
    <w:name w:val="Proposal"/>
    <w:basedOn w:val="Normal"/>
    <w:next w:val="Normal"/>
    <w:rsid w:val="00207B2F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207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207B2F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07B2F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07B2F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066B1"/>
    <w:rPr>
      <w:rFonts w:ascii="Calibri" w:eastAsia="Times New Roman" w:hAnsi="Calibr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auritania.mr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saleck@servotic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B94B-FD91-4ABA-A287-2402CE2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242</TotalTime>
  <Pages>5</Pages>
  <Words>1168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8600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brouard</cp:lastModifiedBy>
  <cp:revision>12</cp:revision>
  <cp:lastPrinted>2013-12-23T14:41:00Z</cp:lastPrinted>
  <dcterms:created xsi:type="dcterms:W3CDTF">2013-12-23T11:28:00Z</dcterms:created>
  <dcterms:modified xsi:type="dcterms:W3CDTF">2014-01-08T14:42:00Z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