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D729F9">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bidi="ar-SA"/>
              </w:rPr>
              <w:drawing>
                <wp:inline distT="0" distB="0" distL="0" distR="0" wp14:anchorId="16C5BDEA" wp14:editId="3B13889C">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D729F9">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D729F9">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D729F9">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572ED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572ED1" w:rsidRPr="00572ED1">
              <w:rPr>
                <w:rFonts w:ascii="Verdana" w:hAnsi="Verdana"/>
                <w:b/>
                <w:bCs/>
                <w:sz w:val="19"/>
                <w:szCs w:val="19"/>
              </w:rPr>
              <w:t>30</w:t>
            </w:r>
            <w:r w:rsidRPr="006A7C71">
              <w:rPr>
                <w:rFonts w:ascii="Verdana" w:hAnsi="Verdana"/>
                <w:b/>
                <w:bCs/>
                <w:sz w:val="19"/>
                <w:szCs w:val="19"/>
              </w:rPr>
              <w:t>-A</w:t>
            </w:r>
          </w:p>
        </w:tc>
      </w:tr>
      <w:tr w:rsidR="009F279B" w:rsidRPr="009F279B" w:rsidTr="00D729F9">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572ED1" w:rsidRDefault="00572ED1" w:rsidP="00572ED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r w:rsidRPr="00572ED1">
              <w:rPr>
                <w:b/>
                <w:bCs/>
              </w:rPr>
              <w:t>21</w:t>
            </w:r>
            <w:r w:rsidRPr="00572ED1">
              <w:rPr>
                <w:rFonts w:hint="cs"/>
                <w:b/>
                <w:bCs/>
                <w:rtl/>
              </w:rPr>
              <w:t xml:space="preserve"> فبراير </w:t>
            </w:r>
            <w:r w:rsidRPr="00572ED1">
              <w:rPr>
                <w:b/>
                <w:bCs/>
              </w:rPr>
              <w:t>2014</w:t>
            </w:r>
          </w:p>
        </w:tc>
      </w:tr>
      <w:tr w:rsidR="009F279B" w:rsidRPr="009F279B" w:rsidTr="00D729F9">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D729F9">
        <w:trPr>
          <w:cantSplit/>
        </w:trPr>
        <w:tc>
          <w:tcPr>
            <w:tcW w:w="9889" w:type="dxa"/>
            <w:gridSpan w:val="2"/>
          </w:tcPr>
          <w:p w:rsidR="009F279B" w:rsidRPr="007161E9" w:rsidRDefault="00572ED1" w:rsidP="00572ED1">
            <w:pPr>
              <w:pStyle w:val="Source"/>
              <w:framePr w:hSpace="0" w:wrap="auto" w:yAlign="inline"/>
              <w:rPr>
                <w:szCs w:val="28"/>
                <w:rtl/>
              </w:rPr>
            </w:pPr>
            <w:r w:rsidRPr="00572ED1">
              <w:rPr>
                <w:rFonts w:hint="cs"/>
                <w:rtl/>
                <w:lang w:bidi="ar-EG"/>
              </w:rPr>
              <w:t>مذكرة من الأمين العام</w:t>
            </w:r>
          </w:p>
        </w:tc>
      </w:tr>
      <w:tr w:rsidR="009F279B" w:rsidRPr="009F279B" w:rsidTr="00D729F9">
        <w:trPr>
          <w:cantSplit/>
        </w:trPr>
        <w:tc>
          <w:tcPr>
            <w:tcW w:w="9889" w:type="dxa"/>
            <w:gridSpan w:val="2"/>
          </w:tcPr>
          <w:p w:rsidR="009F279B" w:rsidRPr="007161E9" w:rsidRDefault="00572ED1" w:rsidP="00572ED1">
            <w:pPr>
              <w:pStyle w:val="Title1"/>
              <w:framePr w:hSpace="0" w:wrap="auto" w:yAlign="inline"/>
              <w:rPr>
                <w:szCs w:val="28"/>
                <w:rtl/>
              </w:rPr>
            </w:pPr>
            <w:r w:rsidRPr="00572ED1">
              <w:rPr>
                <w:rFonts w:hint="cs"/>
                <w:rtl/>
              </w:rPr>
              <w:t>ترشيح ل</w:t>
            </w:r>
            <w:r w:rsidR="009D599D">
              <w:rPr>
                <w:rFonts w:hint="cs"/>
                <w:rtl/>
              </w:rPr>
              <w:t>‍</w:t>
            </w:r>
            <w:r w:rsidRPr="00572ED1">
              <w:rPr>
                <w:rFonts w:hint="cs"/>
                <w:rtl/>
              </w:rPr>
              <w:t>منصب عضو في ل</w:t>
            </w:r>
            <w:r w:rsidR="009D599D">
              <w:rPr>
                <w:rFonts w:hint="cs"/>
                <w:rtl/>
              </w:rPr>
              <w:t>‍</w:t>
            </w:r>
            <w:r w:rsidRPr="00572ED1">
              <w:rPr>
                <w:rFonts w:hint="cs"/>
                <w:rtl/>
              </w:rPr>
              <w:t>جنة لوائح الراديو</w:t>
            </w:r>
          </w:p>
        </w:tc>
      </w:tr>
      <w:tr w:rsidR="009F279B" w:rsidRPr="009F279B" w:rsidTr="00D729F9">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D729F9">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572ED1" w:rsidRPr="00572ED1" w:rsidRDefault="00572ED1" w:rsidP="00710897">
      <w:pPr>
        <w:rPr>
          <w:rtl/>
          <w:lang w:bidi="ar-SA"/>
        </w:rPr>
      </w:pPr>
      <w:r w:rsidRPr="00572ED1">
        <w:rPr>
          <w:rFonts w:hint="cs"/>
          <w:rtl/>
        </w:rPr>
        <w:t>إل</w:t>
      </w:r>
      <w:r w:rsidR="009D599D">
        <w:rPr>
          <w:rFonts w:hint="cs"/>
          <w:rtl/>
        </w:rPr>
        <w:t>‍</w:t>
      </w:r>
      <w:r w:rsidRPr="00572ED1">
        <w:rPr>
          <w:rFonts w:hint="cs"/>
          <w:rtl/>
        </w:rPr>
        <w:t>حاقاً بال</w:t>
      </w:r>
      <w:r w:rsidR="009D599D">
        <w:rPr>
          <w:rFonts w:hint="cs"/>
          <w:rtl/>
        </w:rPr>
        <w:t>‍</w:t>
      </w:r>
      <w:r w:rsidRPr="00572ED1">
        <w:rPr>
          <w:rFonts w:hint="cs"/>
          <w:rtl/>
        </w:rPr>
        <w:t>معلومات الواردة في الوثيقة </w:t>
      </w:r>
      <w:r w:rsidRPr="00572ED1">
        <w:rPr>
          <w:lang w:val="en-US"/>
        </w:rPr>
        <w:t>3</w:t>
      </w:r>
      <w:r w:rsidRPr="00572ED1">
        <w:rPr>
          <w:rFonts w:hint="cs"/>
          <w:rtl/>
        </w:rPr>
        <w:t>،</w:t>
      </w:r>
      <w:r w:rsidRPr="00572ED1">
        <w:rPr>
          <w:rFonts w:hint="cs"/>
          <w:rtl/>
          <w:lang w:bidi="ar-SA"/>
        </w:rPr>
        <w:t xml:space="preserve"> يسرني أن أحيل إلى ال</w:t>
      </w:r>
      <w:r w:rsidR="009D599D">
        <w:rPr>
          <w:rFonts w:hint="cs"/>
          <w:rtl/>
          <w:lang w:bidi="ar-SA"/>
        </w:rPr>
        <w:t>‍</w:t>
      </w:r>
      <w:r w:rsidRPr="00572ED1">
        <w:rPr>
          <w:rFonts w:hint="cs"/>
          <w:rtl/>
          <w:lang w:bidi="ar-SA"/>
        </w:rPr>
        <w:t>مؤت</w:t>
      </w:r>
      <w:r w:rsidR="009D599D">
        <w:rPr>
          <w:rFonts w:hint="cs"/>
          <w:rtl/>
          <w:lang w:bidi="ar-SA"/>
        </w:rPr>
        <w:t>‍</w:t>
      </w:r>
      <w:r w:rsidRPr="00572ED1">
        <w:rPr>
          <w:rFonts w:hint="cs"/>
          <w:rtl/>
          <w:lang w:bidi="ar-SA"/>
        </w:rPr>
        <w:t>مر، في ملحق هذه الوثيقة، ترشيح:</w:t>
      </w:r>
    </w:p>
    <w:p w:rsidR="00572ED1" w:rsidRPr="00572ED1" w:rsidRDefault="00572ED1" w:rsidP="00710897">
      <w:pPr>
        <w:jc w:val="center"/>
        <w:rPr>
          <w:b/>
          <w:bCs/>
          <w:rtl/>
          <w:lang w:bidi="ar-SA"/>
        </w:rPr>
      </w:pPr>
      <w:r w:rsidRPr="00572ED1">
        <w:rPr>
          <w:rFonts w:hint="cs"/>
          <w:b/>
          <w:bCs/>
          <w:rtl/>
          <w:lang w:bidi="ar-SA"/>
        </w:rPr>
        <w:t>السيد ريزات نورشافيكوف (جمهورية كازاخستان)</w:t>
      </w:r>
    </w:p>
    <w:p w:rsidR="00E67692" w:rsidRDefault="00572ED1" w:rsidP="00710897">
      <w:pPr>
        <w:rPr>
          <w:rtl/>
        </w:rPr>
      </w:pPr>
      <w:r w:rsidRPr="00572ED1">
        <w:rPr>
          <w:rFonts w:hint="cs"/>
          <w:rtl/>
          <w:lang w:bidi="ar-SA"/>
        </w:rPr>
        <w:t>ل</w:t>
      </w:r>
      <w:r w:rsidR="0077770A">
        <w:rPr>
          <w:rFonts w:hint="cs"/>
          <w:rtl/>
          <w:lang w:bidi="ar-SA"/>
        </w:rPr>
        <w:t>‍</w:t>
      </w:r>
      <w:r w:rsidRPr="00572ED1">
        <w:rPr>
          <w:rFonts w:hint="cs"/>
          <w:rtl/>
          <w:lang w:bidi="ar-SA"/>
        </w:rPr>
        <w:t>منصب عضو في ل</w:t>
      </w:r>
      <w:r w:rsidR="0077770A">
        <w:rPr>
          <w:rFonts w:hint="cs"/>
          <w:rtl/>
          <w:lang w:bidi="ar-SA"/>
        </w:rPr>
        <w:t>‍</w:t>
      </w:r>
      <w:r w:rsidRPr="00572ED1">
        <w:rPr>
          <w:rFonts w:hint="cs"/>
          <w:rtl/>
          <w:lang w:bidi="ar-SA"/>
        </w:rPr>
        <w:t>جنة لوائح الراديو.</w:t>
      </w:r>
    </w:p>
    <w:p w:rsidR="00E67692" w:rsidRDefault="00E67692" w:rsidP="00710897">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1C1A34" w:rsidRPr="001C1A34" w:rsidRDefault="001C1A34" w:rsidP="00710897">
      <w:pPr>
        <w:spacing w:before="1440"/>
        <w:rPr>
          <w:rtl/>
        </w:rPr>
      </w:pPr>
      <w:r w:rsidRPr="001C1A34">
        <w:rPr>
          <w:rFonts w:hint="cs"/>
          <w:b/>
          <w:bCs/>
          <w:rtl/>
          <w:lang w:bidi="ar-SA"/>
        </w:rPr>
        <w:t>ال‍ملحقات</w:t>
      </w:r>
      <w:r w:rsidRPr="001C1A34">
        <w:rPr>
          <w:rFonts w:hint="cs"/>
          <w:rtl/>
          <w:lang w:bidi="ar-SA"/>
        </w:rPr>
        <w:t xml:space="preserve">: </w:t>
      </w:r>
      <w:r w:rsidRPr="001C1A34">
        <w:rPr>
          <w:lang w:val="en-US"/>
        </w:rPr>
        <w:t>1</w:t>
      </w:r>
    </w:p>
    <w:p w:rsidR="00324C72" w:rsidRDefault="00324C72" w:rsidP="00710897">
      <w:pPr>
        <w:spacing w:before="1440"/>
        <w:jc w:val="left"/>
        <w:rPr>
          <w:rtl/>
        </w:rPr>
      </w:pPr>
      <w:r>
        <w:rPr>
          <w:rtl/>
        </w:rPr>
        <w:br w:type="page"/>
      </w:r>
      <w:bookmarkStart w:id="1" w:name="_GoBack"/>
      <w:bookmarkEnd w:id="1"/>
    </w:p>
    <w:p w:rsidR="00572ED1" w:rsidRPr="00572ED1" w:rsidRDefault="00572ED1" w:rsidP="00710897">
      <w:pPr>
        <w:rPr>
          <w:rtl/>
        </w:rPr>
      </w:pPr>
      <w:r w:rsidRPr="00572ED1">
        <w:rPr>
          <w:rFonts w:hint="cs"/>
          <w:rtl/>
          <w:lang w:bidi="ar-SA"/>
        </w:rPr>
        <w:lastRenderedPageBreak/>
        <w:t xml:space="preserve">أستانا، </w:t>
      </w:r>
      <w:r w:rsidRPr="00572ED1">
        <w:rPr>
          <w:lang w:val="en-US"/>
        </w:rPr>
        <w:t>19</w:t>
      </w:r>
      <w:r w:rsidRPr="00572ED1">
        <w:rPr>
          <w:rFonts w:hint="cs"/>
          <w:rtl/>
        </w:rPr>
        <w:t xml:space="preserve"> فبراير </w:t>
      </w:r>
      <w:r w:rsidRPr="00572ED1">
        <w:rPr>
          <w:lang w:val="en-US"/>
        </w:rPr>
        <w:t>2014</w:t>
      </w:r>
    </w:p>
    <w:tbl>
      <w:tblPr>
        <w:bidiVisual/>
        <w:tblW w:w="0" w:type="auto"/>
        <w:jc w:val="center"/>
        <w:tblCellMar>
          <w:bottom w:w="85" w:type="dxa"/>
        </w:tblCellMar>
        <w:tblLook w:val="0000" w:firstRow="0" w:lastRow="0" w:firstColumn="0" w:lastColumn="0" w:noHBand="0" w:noVBand="0"/>
      </w:tblPr>
      <w:tblGrid>
        <w:gridCol w:w="1951"/>
        <w:gridCol w:w="7904"/>
      </w:tblGrid>
      <w:tr w:rsidR="00E702CD" w:rsidRPr="00E702CD" w:rsidTr="00E702CD">
        <w:trPr>
          <w:trHeight w:val="638"/>
          <w:jc w:val="center"/>
        </w:trPr>
        <w:tc>
          <w:tcPr>
            <w:tcW w:w="1951" w:type="dxa"/>
          </w:tcPr>
          <w:p w:rsidR="00E702CD" w:rsidRPr="00E702CD" w:rsidRDefault="00E702CD" w:rsidP="00710897">
            <w:pPr>
              <w:spacing w:before="100" w:line="340" w:lineRule="exact"/>
              <w:rPr>
                <w:rFonts w:eastAsia="SimSun"/>
                <w:position w:val="4"/>
                <w:rtl/>
              </w:rPr>
            </w:pPr>
            <w:r w:rsidRPr="00E702CD">
              <w:rPr>
                <w:rFonts w:eastAsia="SimSun" w:hint="cs"/>
                <w:position w:val="4"/>
                <w:rtl/>
              </w:rPr>
              <w:t>إلى:</w:t>
            </w:r>
          </w:p>
        </w:tc>
        <w:tc>
          <w:tcPr>
            <w:tcW w:w="7904" w:type="dxa"/>
          </w:tcPr>
          <w:p w:rsidR="00E702CD" w:rsidRPr="00E702CD" w:rsidRDefault="00E702CD" w:rsidP="00710897">
            <w:pPr>
              <w:spacing w:before="100" w:line="340" w:lineRule="exact"/>
              <w:jc w:val="left"/>
              <w:rPr>
                <w:rFonts w:eastAsia="SimSun"/>
                <w:position w:val="4"/>
                <w:lang w:bidi="ar-SY"/>
              </w:rPr>
            </w:pPr>
            <w:r w:rsidRPr="00E702CD">
              <w:rPr>
                <w:rFonts w:eastAsia="SimSun" w:hint="cs"/>
                <w:position w:val="4"/>
                <w:rtl/>
                <w:lang w:bidi="ar-SY"/>
              </w:rPr>
              <w:t>الدكتور ح‍مدون إ. توريه</w:t>
            </w:r>
            <w:r w:rsidRPr="00E702CD">
              <w:rPr>
                <w:rFonts w:eastAsia="SimSun" w:hint="cs"/>
                <w:position w:val="4"/>
                <w:rtl/>
                <w:lang w:bidi="ar-SY"/>
              </w:rPr>
              <w:br/>
              <w:t>الأمين العام</w:t>
            </w:r>
          </w:p>
        </w:tc>
      </w:tr>
      <w:tr w:rsidR="00E702CD" w:rsidRPr="00E702CD" w:rsidTr="00E702CD">
        <w:trPr>
          <w:trHeight w:val="55"/>
          <w:jc w:val="center"/>
        </w:trPr>
        <w:tc>
          <w:tcPr>
            <w:tcW w:w="1951" w:type="dxa"/>
          </w:tcPr>
          <w:p w:rsidR="00E702CD" w:rsidRPr="00E702CD" w:rsidRDefault="00E702CD" w:rsidP="00710897">
            <w:pPr>
              <w:spacing w:before="100" w:line="340" w:lineRule="exact"/>
              <w:rPr>
                <w:rFonts w:eastAsia="SimSun"/>
                <w:position w:val="4"/>
                <w:rtl/>
              </w:rPr>
            </w:pPr>
            <w:r w:rsidRPr="00E702CD">
              <w:rPr>
                <w:rFonts w:eastAsia="SimSun" w:hint="cs"/>
                <w:position w:val="4"/>
                <w:rtl/>
              </w:rPr>
              <w:t>من:</w:t>
            </w:r>
          </w:p>
        </w:tc>
        <w:tc>
          <w:tcPr>
            <w:tcW w:w="7904" w:type="dxa"/>
          </w:tcPr>
          <w:p w:rsidR="00E702CD" w:rsidRPr="00E702CD" w:rsidRDefault="00E702CD" w:rsidP="00710897">
            <w:pPr>
              <w:spacing w:before="100" w:line="340" w:lineRule="exact"/>
              <w:jc w:val="left"/>
              <w:rPr>
                <w:rFonts w:eastAsia="SimSun"/>
                <w:position w:val="4"/>
                <w:rtl/>
              </w:rPr>
            </w:pPr>
            <w:r w:rsidRPr="00E702CD">
              <w:rPr>
                <w:rFonts w:eastAsia="SimSun" w:hint="cs"/>
                <w:position w:val="4"/>
                <w:rtl/>
              </w:rPr>
              <w:t>وزارة النقل والاتصالات</w:t>
            </w:r>
            <w:r w:rsidRPr="00E702CD">
              <w:rPr>
                <w:rFonts w:eastAsia="SimSun" w:hint="cs"/>
                <w:position w:val="4"/>
                <w:rtl/>
              </w:rPr>
              <w:br/>
              <w:t>ج</w:t>
            </w:r>
            <w:r w:rsidR="0077770A">
              <w:rPr>
                <w:rFonts w:eastAsia="SimSun" w:hint="cs"/>
                <w:position w:val="4"/>
                <w:rtl/>
              </w:rPr>
              <w:t>‍</w:t>
            </w:r>
            <w:r w:rsidRPr="00E702CD">
              <w:rPr>
                <w:rFonts w:eastAsia="SimSun" w:hint="cs"/>
                <w:position w:val="4"/>
                <w:rtl/>
              </w:rPr>
              <w:t>مهورية كازاخستان</w:t>
            </w:r>
          </w:p>
        </w:tc>
      </w:tr>
      <w:tr w:rsidR="00E702CD" w:rsidRPr="00E702CD" w:rsidTr="00E702CD">
        <w:trPr>
          <w:trHeight w:val="55"/>
          <w:jc w:val="center"/>
        </w:trPr>
        <w:tc>
          <w:tcPr>
            <w:tcW w:w="1951" w:type="dxa"/>
          </w:tcPr>
          <w:p w:rsidR="00E702CD" w:rsidRPr="00E702CD" w:rsidRDefault="00E702CD" w:rsidP="00710897">
            <w:pPr>
              <w:spacing w:before="100" w:line="340" w:lineRule="exact"/>
              <w:rPr>
                <w:rFonts w:eastAsia="SimSun"/>
                <w:position w:val="4"/>
              </w:rPr>
            </w:pPr>
            <w:r w:rsidRPr="00E702CD">
              <w:rPr>
                <w:rFonts w:eastAsia="SimSun" w:hint="cs"/>
                <w:position w:val="4"/>
                <w:rtl/>
              </w:rPr>
              <w:t>مرجعنا:</w:t>
            </w:r>
          </w:p>
        </w:tc>
        <w:tc>
          <w:tcPr>
            <w:tcW w:w="7904" w:type="dxa"/>
          </w:tcPr>
          <w:p w:rsidR="00E702CD" w:rsidRPr="00E702CD" w:rsidRDefault="00E702CD" w:rsidP="00710897">
            <w:pPr>
              <w:spacing w:before="100" w:line="340" w:lineRule="exact"/>
              <w:jc w:val="left"/>
              <w:rPr>
                <w:rFonts w:eastAsia="SimSun"/>
                <w:position w:val="4"/>
              </w:rPr>
            </w:pPr>
            <w:r w:rsidRPr="00E702CD">
              <w:rPr>
                <w:rFonts w:eastAsia="SimSun"/>
                <w:position w:val="4"/>
              </w:rPr>
              <w:t>01-24/1144</w:t>
            </w:r>
          </w:p>
        </w:tc>
      </w:tr>
      <w:tr w:rsidR="00E702CD" w:rsidRPr="00E702CD" w:rsidTr="00E702CD">
        <w:trPr>
          <w:trHeight w:val="371"/>
          <w:jc w:val="center"/>
        </w:trPr>
        <w:tc>
          <w:tcPr>
            <w:tcW w:w="1951" w:type="dxa"/>
          </w:tcPr>
          <w:p w:rsidR="00E702CD" w:rsidRPr="00E702CD" w:rsidRDefault="00E702CD" w:rsidP="00710897">
            <w:pPr>
              <w:spacing w:before="100" w:after="60" w:line="340" w:lineRule="exact"/>
              <w:rPr>
                <w:rFonts w:eastAsia="SimSun"/>
                <w:position w:val="4"/>
              </w:rPr>
            </w:pPr>
            <w:r w:rsidRPr="00E702CD">
              <w:rPr>
                <w:rFonts w:eastAsia="SimSun" w:hint="cs"/>
                <w:position w:val="4"/>
                <w:rtl/>
              </w:rPr>
              <w:t>الموضوع:</w:t>
            </w:r>
          </w:p>
        </w:tc>
        <w:tc>
          <w:tcPr>
            <w:tcW w:w="7904" w:type="dxa"/>
          </w:tcPr>
          <w:p w:rsidR="00E702CD" w:rsidRPr="00E702CD" w:rsidRDefault="00E702CD" w:rsidP="00710897">
            <w:pPr>
              <w:spacing w:before="100" w:after="60" w:line="340" w:lineRule="exact"/>
              <w:jc w:val="left"/>
              <w:rPr>
                <w:rFonts w:eastAsia="SimSun"/>
                <w:position w:val="4"/>
                <w:lang w:val="en-US"/>
              </w:rPr>
            </w:pPr>
            <w:r w:rsidRPr="00E702CD">
              <w:rPr>
                <w:rFonts w:eastAsia="SimSun" w:hint="cs"/>
                <w:position w:val="4"/>
                <w:rtl/>
              </w:rPr>
              <w:t xml:space="preserve">مؤتمر المندوبين المفوضين للاتحاد لعام </w:t>
            </w:r>
            <w:r w:rsidRPr="00E702CD">
              <w:rPr>
                <w:rFonts w:eastAsia="SimSun"/>
                <w:position w:val="4"/>
                <w:lang w:val="en-US"/>
              </w:rPr>
              <w:t>2014</w:t>
            </w:r>
          </w:p>
        </w:tc>
      </w:tr>
    </w:tbl>
    <w:p w:rsidR="00572ED1" w:rsidRPr="00572ED1" w:rsidRDefault="00572ED1" w:rsidP="00710897">
      <w:pPr>
        <w:spacing w:before="360"/>
        <w:rPr>
          <w:rtl/>
        </w:rPr>
      </w:pPr>
      <w:r w:rsidRPr="00572ED1">
        <w:rPr>
          <w:rFonts w:hint="cs"/>
          <w:rtl/>
        </w:rPr>
        <w:t>سعادة الأمين العام،</w:t>
      </w:r>
    </w:p>
    <w:p w:rsidR="00572ED1" w:rsidRPr="00572ED1" w:rsidRDefault="00572ED1" w:rsidP="00710897">
      <w:pPr>
        <w:rPr>
          <w:rtl/>
        </w:rPr>
      </w:pPr>
      <w:r w:rsidRPr="00572ED1">
        <w:rPr>
          <w:rFonts w:hint="cs"/>
          <w:rtl/>
        </w:rPr>
        <w:t>ت</w:t>
      </w:r>
      <w:r w:rsidR="00E702CD">
        <w:rPr>
          <w:rFonts w:hint="cs"/>
          <w:rtl/>
        </w:rPr>
        <w:t>‍</w:t>
      </w:r>
      <w:r w:rsidRPr="00572ED1">
        <w:rPr>
          <w:rFonts w:hint="cs"/>
          <w:rtl/>
        </w:rPr>
        <w:t>حية طيبة وبعد،</w:t>
      </w:r>
    </w:p>
    <w:p w:rsidR="00572ED1" w:rsidRPr="00572ED1" w:rsidRDefault="00572ED1" w:rsidP="00710897">
      <w:pPr>
        <w:rPr>
          <w:rtl/>
        </w:rPr>
      </w:pPr>
      <w:r w:rsidRPr="00572ED1">
        <w:rPr>
          <w:rFonts w:hint="cs"/>
          <w:rtl/>
        </w:rPr>
        <w:t xml:space="preserve">تقدم وزارة النقل والاتصالات في جمهورية كازاخستان، بالنيابة عن إدارة جمهورية كازاخستان، ترشيح السيد ريزات راخاتبيكوفيتش نورشابيكوف لانتخابه لمنصب عضو في لجنة لوائح الراديو في الانتخابات التي ستجري في مؤتمر المندوبين المفوضين المزمع عقده في بوسان (جمهورية كوريا) في الفترة من </w:t>
      </w:r>
      <w:r w:rsidRPr="00572ED1">
        <w:rPr>
          <w:lang w:val="en-US"/>
        </w:rPr>
        <w:t>20</w:t>
      </w:r>
      <w:r w:rsidRPr="00572ED1">
        <w:rPr>
          <w:rFonts w:hint="cs"/>
          <w:rtl/>
        </w:rPr>
        <w:t xml:space="preserve"> أكتوبر إلى </w:t>
      </w:r>
      <w:r w:rsidRPr="00572ED1">
        <w:rPr>
          <w:lang w:val="en-US"/>
        </w:rPr>
        <w:t>7</w:t>
      </w:r>
      <w:r w:rsidRPr="00572ED1">
        <w:rPr>
          <w:rFonts w:hint="cs"/>
          <w:rtl/>
        </w:rPr>
        <w:t xml:space="preserve"> نوفمبر </w:t>
      </w:r>
      <w:r w:rsidRPr="00572ED1">
        <w:rPr>
          <w:lang w:val="en-US"/>
        </w:rPr>
        <w:t>2014</w:t>
      </w:r>
      <w:r w:rsidRPr="00572ED1">
        <w:rPr>
          <w:rFonts w:hint="cs"/>
          <w:rtl/>
        </w:rPr>
        <w:t>.</w:t>
      </w:r>
    </w:p>
    <w:p w:rsidR="00572ED1" w:rsidRPr="00572ED1" w:rsidRDefault="00572ED1" w:rsidP="0077770A">
      <w:pPr>
        <w:rPr>
          <w:rtl/>
        </w:rPr>
      </w:pPr>
      <w:r w:rsidRPr="00572ED1">
        <w:rPr>
          <w:rFonts w:hint="cs"/>
          <w:rtl/>
        </w:rPr>
        <w:t xml:space="preserve">يتمتع السيد نورشابيكوف بخبرة عملية كبيرة على المستوى الدولي ولديه دراية كبيرة بمجال التنظيم حيث </w:t>
      </w:r>
      <w:r w:rsidR="0077770A">
        <w:rPr>
          <w:rFonts w:hint="cs"/>
          <w:rtl/>
        </w:rPr>
        <w:t>إ</w:t>
      </w:r>
      <w:r w:rsidRPr="00572ED1">
        <w:rPr>
          <w:rFonts w:hint="cs"/>
          <w:rtl/>
        </w:rPr>
        <w:t xml:space="preserve">نه أخصائي مؤهل في مجالات إدارة الطيف واستعمال خدمات الأرض والخدمات الساتلية، إضافة إلى الصفات الأخرى التي يتحلى </w:t>
      </w:r>
      <w:r w:rsidR="0077770A">
        <w:rPr>
          <w:rFonts w:hint="cs"/>
          <w:rtl/>
        </w:rPr>
        <w:t>بها كمحترف ود</w:t>
      </w:r>
      <w:r w:rsidRPr="00572ED1">
        <w:rPr>
          <w:rFonts w:hint="cs"/>
          <w:rtl/>
        </w:rPr>
        <w:t>بلوماسي. وفي السنوات الأخيرة، بصفته رئيس لجنة الاتصالات والمعلومات، مثّل إدارة جمهورية كازاخستان في الساحة الدولية كرئيس وفد الإدارة حيث اكتسب الاعتراف والاحترام على الصعيد العالمي. وقد اضطلع السيد نورشابيكوف بدور فع</w:t>
      </w:r>
      <w:r w:rsidR="007572C5">
        <w:rPr>
          <w:rFonts w:hint="cs"/>
          <w:rtl/>
        </w:rPr>
        <w:t>ّ</w:t>
      </w:r>
      <w:r w:rsidRPr="00572ED1">
        <w:rPr>
          <w:rFonts w:hint="cs"/>
          <w:rtl/>
        </w:rPr>
        <w:t>ال في معظم الأحداث التي ع</w:t>
      </w:r>
      <w:r w:rsidR="00663D84">
        <w:rPr>
          <w:rFonts w:hint="cs"/>
          <w:rtl/>
        </w:rPr>
        <w:t>ُ</w:t>
      </w:r>
      <w:r w:rsidRPr="00572ED1">
        <w:rPr>
          <w:rFonts w:hint="cs"/>
          <w:rtl/>
        </w:rPr>
        <w:t>قدت تحت رعاية الاتحاد والكومنولث الإقليمي في مجال الاتصالات مساهماً بذلك في نمو تكنولوجيا المعلومات والاتصالات وقطاع الاتصالات في جمهورية كازاخستان على المستوى الدولي.</w:t>
      </w:r>
    </w:p>
    <w:p w:rsidR="00572ED1" w:rsidRPr="00572ED1" w:rsidRDefault="00572ED1" w:rsidP="00710897">
      <w:pPr>
        <w:rPr>
          <w:rtl/>
        </w:rPr>
      </w:pPr>
      <w:r w:rsidRPr="00572ED1">
        <w:rPr>
          <w:rFonts w:hint="cs"/>
          <w:rtl/>
        </w:rPr>
        <w:t xml:space="preserve">وقد ساهمت أعماله التي تكللت بالناجح في تطوير التكنولوجيات الحديثة والخدمات الإلكترونية والقطاع الساتلي، مما مكّن كازاخستان اليوم من أن ترتقي إلى مستوى جديد وأن تعطي دفعة قوية لنموها وتنميتها. </w:t>
      </w:r>
    </w:p>
    <w:p w:rsidR="00572ED1" w:rsidRPr="00572ED1" w:rsidRDefault="00572ED1" w:rsidP="00710897">
      <w:pPr>
        <w:rPr>
          <w:rtl/>
        </w:rPr>
      </w:pPr>
      <w:r w:rsidRPr="00572ED1">
        <w:rPr>
          <w:rFonts w:hint="cs"/>
          <w:rtl/>
        </w:rPr>
        <w:t>وإن إدارة جمهورية كازاخستان على ثقة من أن الخبرة المهنية للمرشح ستكون قيّمة للغاية في حل العديد من القضايا الصعبة التي يواجهها أعضاء لجنة لوائح الراديو.</w:t>
      </w:r>
    </w:p>
    <w:p w:rsidR="00572ED1" w:rsidRPr="00572ED1" w:rsidRDefault="00572ED1" w:rsidP="00710897">
      <w:pPr>
        <w:rPr>
          <w:rtl/>
        </w:rPr>
      </w:pPr>
      <w:r w:rsidRPr="00572ED1">
        <w:rPr>
          <w:rFonts w:hint="cs"/>
          <w:rtl/>
        </w:rPr>
        <w:t>ومرفق بالطي السيرة الذاتية للسيد نورشابيكوف لكي تنظر فيها الدول الأعضاء في الاتحاد.</w:t>
      </w:r>
    </w:p>
    <w:p w:rsidR="00572ED1" w:rsidRPr="00572ED1" w:rsidRDefault="00572ED1" w:rsidP="00710897">
      <w:pPr>
        <w:rPr>
          <w:rtl/>
        </w:rPr>
      </w:pPr>
      <w:r w:rsidRPr="00572ED1">
        <w:rPr>
          <w:rFonts w:hint="cs"/>
          <w:rtl/>
        </w:rPr>
        <w:t>وتغتنم إدارة جمهورية كازاخستان هذه الفرصة لكي تجدد للاتحاد الدولي للاتصالات تأكيد أسمى عبارات التقدير.</w:t>
      </w:r>
    </w:p>
    <w:p w:rsidR="00572ED1" w:rsidRPr="00572ED1" w:rsidRDefault="00572ED1" w:rsidP="00710897">
      <w:pPr>
        <w:spacing w:before="240"/>
        <w:rPr>
          <w:rtl/>
          <w:lang w:bidi="ar-SA"/>
        </w:rPr>
      </w:pPr>
      <w:r w:rsidRPr="00572ED1">
        <w:rPr>
          <w:rFonts w:hint="cs"/>
          <w:rtl/>
          <w:lang w:bidi="ar-SA"/>
        </w:rPr>
        <w:t>وتفضوا بقبول فائق التقدير والاحترام.</w:t>
      </w:r>
    </w:p>
    <w:p w:rsidR="00572ED1" w:rsidRPr="00E702CD" w:rsidRDefault="00572ED1" w:rsidP="00710897">
      <w:pPr>
        <w:spacing w:before="1440"/>
        <w:rPr>
          <w:i/>
          <w:iCs/>
          <w:rtl/>
          <w:lang w:bidi="ar-SA"/>
        </w:rPr>
      </w:pPr>
      <w:r w:rsidRPr="00E702CD">
        <w:rPr>
          <w:rFonts w:hint="cs"/>
          <w:i/>
          <w:iCs/>
          <w:rtl/>
          <w:lang w:bidi="ar-SA"/>
        </w:rPr>
        <w:t>(توقيع)</w:t>
      </w:r>
    </w:p>
    <w:p w:rsidR="00572ED1" w:rsidRPr="00572ED1" w:rsidRDefault="00572ED1" w:rsidP="00710897">
      <w:pPr>
        <w:jc w:val="left"/>
        <w:rPr>
          <w:rtl/>
          <w:lang w:bidi="ar-SA"/>
        </w:rPr>
      </w:pPr>
      <w:r w:rsidRPr="00572ED1">
        <w:rPr>
          <w:rFonts w:hint="cs"/>
          <w:rtl/>
          <w:lang w:bidi="ar-SA"/>
        </w:rPr>
        <w:lastRenderedPageBreak/>
        <w:t>أ. زوماغالييف</w:t>
      </w:r>
      <w:r w:rsidR="00E702CD">
        <w:rPr>
          <w:rFonts w:hint="cs"/>
          <w:rtl/>
          <w:lang w:val="en-US"/>
        </w:rPr>
        <w:br/>
      </w:r>
      <w:r w:rsidRPr="00572ED1">
        <w:rPr>
          <w:rFonts w:hint="cs"/>
          <w:rtl/>
          <w:lang w:bidi="ar-SA"/>
        </w:rPr>
        <w:t>وزير النقل والاتصالات</w:t>
      </w:r>
      <w:r w:rsidR="00E702CD">
        <w:rPr>
          <w:rtl/>
          <w:lang w:bidi="ar-SA"/>
        </w:rPr>
        <w:br/>
      </w:r>
      <w:r w:rsidRPr="00572ED1">
        <w:rPr>
          <w:rFonts w:hint="cs"/>
          <w:rtl/>
          <w:lang w:bidi="ar-SA"/>
        </w:rPr>
        <w:t>جمهورية كازاخستان</w:t>
      </w:r>
      <w:r w:rsidRPr="00572ED1">
        <w:rPr>
          <w:rtl/>
          <w:lang w:bidi="ar-SA"/>
        </w:rPr>
        <w:br w:type="page"/>
      </w:r>
    </w:p>
    <w:tbl>
      <w:tblPr>
        <w:bidiVisual/>
        <w:tblW w:w="9639" w:type="dxa"/>
        <w:jc w:val="center"/>
        <w:tblBorders>
          <w:top w:val="single" w:sz="4" w:space="0" w:color="auto"/>
        </w:tblBorders>
        <w:tblLayout w:type="fixed"/>
        <w:tblLook w:val="01E0" w:firstRow="1" w:lastRow="1" w:firstColumn="1" w:lastColumn="1" w:noHBand="0" w:noVBand="0"/>
      </w:tblPr>
      <w:tblGrid>
        <w:gridCol w:w="6460"/>
        <w:gridCol w:w="3179"/>
      </w:tblGrid>
      <w:tr w:rsidR="00FB4AED" w:rsidTr="0031556F">
        <w:trPr>
          <w:trHeight w:val="3103"/>
          <w:jc w:val="center"/>
        </w:trPr>
        <w:tc>
          <w:tcPr>
            <w:tcW w:w="6460" w:type="dxa"/>
            <w:tcBorders>
              <w:top w:val="single" w:sz="4" w:space="0" w:color="auto"/>
              <w:left w:val="nil"/>
              <w:bottom w:val="nil"/>
              <w:right w:val="nil"/>
            </w:tcBorders>
            <w:vAlign w:val="center"/>
          </w:tcPr>
          <w:p w:rsidR="0031556F" w:rsidRPr="0031556F" w:rsidRDefault="0031556F" w:rsidP="00663D84">
            <w:pPr>
              <w:spacing w:before="60" w:line="216" w:lineRule="auto"/>
              <w:jc w:val="center"/>
              <w:rPr>
                <w:rFonts w:eastAsia="SimSun"/>
                <w:position w:val="4"/>
                <w:sz w:val="26"/>
                <w:szCs w:val="36"/>
                <w:rtl/>
                <w:lang w:val="en-US"/>
              </w:rPr>
            </w:pPr>
            <w:r w:rsidRPr="0031556F">
              <w:rPr>
                <w:rFonts w:eastAsia="SimSun" w:hint="cs"/>
                <w:position w:val="4"/>
                <w:sz w:val="26"/>
                <w:szCs w:val="36"/>
                <w:rtl/>
              </w:rPr>
              <w:lastRenderedPageBreak/>
              <w:t xml:space="preserve">مؤت‍مر ال‍مندوبين ال‍مفوضين </w:t>
            </w:r>
            <w:r w:rsidR="00663D84">
              <w:rPr>
                <w:rFonts w:eastAsia="SimSun" w:hint="cs"/>
                <w:position w:val="4"/>
                <w:sz w:val="26"/>
                <w:szCs w:val="36"/>
                <w:rtl/>
                <w:lang w:val="en-US"/>
              </w:rPr>
              <w:t>لعام </w:t>
            </w:r>
            <w:r w:rsidR="00663D84">
              <w:rPr>
                <w:rFonts w:eastAsia="SimSun"/>
                <w:position w:val="4"/>
                <w:sz w:val="26"/>
                <w:szCs w:val="36"/>
                <w:lang w:val="en-US"/>
              </w:rPr>
              <w:t>2014</w:t>
            </w:r>
            <w:r w:rsidR="00663D84">
              <w:rPr>
                <w:rFonts w:eastAsia="SimSun"/>
                <w:position w:val="4"/>
                <w:sz w:val="26"/>
                <w:szCs w:val="36"/>
                <w:rtl/>
                <w:lang w:val="en-US"/>
              </w:rPr>
              <w:br/>
            </w:r>
            <w:r w:rsidR="00663D84">
              <w:rPr>
                <w:rFonts w:eastAsia="SimSun" w:hint="cs"/>
                <w:position w:val="4"/>
                <w:sz w:val="26"/>
                <w:szCs w:val="36"/>
                <w:rtl/>
                <w:lang w:val="en-US"/>
              </w:rPr>
              <w:t>للات‍حاد الدولي للاتصالات</w:t>
            </w:r>
          </w:p>
          <w:p w:rsidR="00FB4AED" w:rsidRPr="0031556F" w:rsidRDefault="0031556F" w:rsidP="00710897">
            <w:pPr>
              <w:spacing w:before="360" w:line="216" w:lineRule="auto"/>
              <w:jc w:val="center"/>
              <w:rPr>
                <w:rFonts w:eastAsia="SimSun"/>
                <w:position w:val="4"/>
                <w:sz w:val="26"/>
                <w:szCs w:val="36"/>
              </w:rPr>
            </w:pPr>
            <w:r w:rsidRPr="0031556F">
              <w:rPr>
                <w:rFonts w:eastAsia="SimSun"/>
                <w:position w:val="4"/>
                <w:sz w:val="26"/>
                <w:szCs w:val="36"/>
                <w:rtl/>
              </w:rPr>
              <w:t>بوسان</w:t>
            </w:r>
            <w:r w:rsidRPr="0031556F">
              <w:rPr>
                <w:rFonts w:eastAsia="SimSun" w:hint="cs"/>
                <w:position w:val="4"/>
                <w:sz w:val="26"/>
                <w:szCs w:val="36"/>
                <w:rtl/>
              </w:rPr>
              <w:t xml:space="preserve"> (ج</w:t>
            </w:r>
            <w:r w:rsidR="00663D84">
              <w:rPr>
                <w:rFonts w:eastAsia="SimSun" w:hint="cs"/>
                <w:position w:val="4"/>
                <w:sz w:val="26"/>
                <w:szCs w:val="36"/>
                <w:rtl/>
              </w:rPr>
              <w:t>‍</w:t>
            </w:r>
            <w:r w:rsidRPr="0031556F">
              <w:rPr>
                <w:rFonts w:eastAsia="SimSun" w:hint="cs"/>
                <w:position w:val="4"/>
                <w:sz w:val="26"/>
                <w:szCs w:val="36"/>
                <w:rtl/>
              </w:rPr>
              <w:t>مهورية كوريا)</w:t>
            </w:r>
            <w:r w:rsidRPr="0031556F">
              <w:rPr>
                <w:rFonts w:eastAsia="SimSun"/>
                <w:position w:val="4"/>
                <w:sz w:val="26"/>
                <w:szCs w:val="36"/>
                <w:rtl/>
              </w:rPr>
              <w:t xml:space="preserve">، </w:t>
            </w:r>
            <w:r w:rsidRPr="0031556F">
              <w:rPr>
                <w:rFonts w:eastAsia="SimSun"/>
                <w:position w:val="4"/>
                <w:sz w:val="26"/>
                <w:szCs w:val="36"/>
                <w:lang w:val="en-US"/>
              </w:rPr>
              <w:t>20</w:t>
            </w:r>
            <w:r w:rsidRPr="0031556F">
              <w:rPr>
                <w:rFonts w:eastAsia="SimSun"/>
                <w:position w:val="4"/>
                <w:sz w:val="26"/>
                <w:szCs w:val="36"/>
                <w:rtl/>
              </w:rPr>
              <w:t xml:space="preserve"> أكتوبر - </w:t>
            </w:r>
            <w:r w:rsidRPr="0031556F">
              <w:rPr>
                <w:rFonts w:eastAsia="SimSun"/>
                <w:position w:val="4"/>
                <w:sz w:val="26"/>
                <w:szCs w:val="36"/>
                <w:lang w:val="en-US"/>
              </w:rPr>
              <w:t>7</w:t>
            </w:r>
            <w:r w:rsidRPr="0031556F">
              <w:rPr>
                <w:rFonts w:eastAsia="SimSun"/>
                <w:position w:val="4"/>
                <w:sz w:val="26"/>
                <w:szCs w:val="36"/>
                <w:rtl/>
              </w:rPr>
              <w:t xml:space="preserve"> نوفمبر </w:t>
            </w:r>
            <w:r w:rsidRPr="0031556F">
              <w:rPr>
                <w:rFonts w:eastAsia="SimSun"/>
                <w:position w:val="4"/>
                <w:sz w:val="26"/>
                <w:szCs w:val="36"/>
                <w:lang w:val="en-US"/>
              </w:rPr>
              <w:t>2014</w:t>
            </w:r>
          </w:p>
          <w:p w:rsidR="00FB4AED" w:rsidRPr="0031556F" w:rsidRDefault="0031556F" w:rsidP="00710897">
            <w:pPr>
              <w:spacing w:before="360" w:line="216" w:lineRule="auto"/>
              <w:jc w:val="center"/>
              <w:rPr>
                <w:rFonts w:eastAsia="SimSun"/>
                <w:sz w:val="26"/>
                <w:szCs w:val="36"/>
                <w:rtl/>
                <w:lang w:bidi="ar-SA"/>
              </w:rPr>
            </w:pPr>
            <w:r w:rsidRPr="0031556F">
              <w:rPr>
                <w:rFonts w:eastAsia="SimSun" w:hint="cs"/>
                <w:b/>
                <w:bCs/>
                <w:sz w:val="26"/>
                <w:szCs w:val="36"/>
                <w:rtl/>
                <w:lang w:val="ru-RU" w:bidi="ar-SA"/>
              </w:rPr>
              <w:t>ترشيح من ج</w:t>
            </w:r>
            <w:r w:rsidR="00663D84">
              <w:rPr>
                <w:rFonts w:eastAsia="SimSun" w:hint="cs"/>
                <w:b/>
                <w:bCs/>
                <w:sz w:val="26"/>
                <w:szCs w:val="36"/>
                <w:rtl/>
                <w:lang w:val="ru-RU" w:bidi="ar-SA"/>
              </w:rPr>
              <w:t>‍</w:t>
            </w:r>
            <w:r w:rsidRPr="0031556F">
              <w:rPr>
                <w:rFonts w:eastAsia="SimSun" w:hint="cs"/>
                <w:b/>
                <w:bCs/>
                <w:sz w:val="26"/>
                <w:szCs w:val="36"/>
                <w:rtl/>
                <w:lang w:val="ru-RU" w:bidi="ar-SA"/>
              </w:rPr>
              <w:t>مهورية كازاخستان</w:t>
            </w:r>
            <w:r w:rsidRPr="0031556F">
              <w:rPr>
                <w:rFonts w:eastAsia="SimSun"/>
                <w:b/>
                <w:bCs/>
                <w:sz w:val="26"/>
                <w:szCs w:val="36"/>
                <w:rtl/>
                <w:lang w:val="ru-RU" w:bidi="ar-SA"/>
              </w:rPr>
              <w:br/>
            </w:r>
            <w:r w:rsidRPr="0031556F">
              <w:rPr>
                <w:rFonts w:eastAsia="SimSun" w:hint="cs"/>
                <w:b/>
                <w:bCs/>
                <w:sz w:val="26"/>
                <w:szCs w:val="36"/>
                <w:rtl/>
                <w:lang w:val="ru-RU" w:bidi="ar-SA"/>
              </w:rPr>
              <w:t>ل</w:t>
            </w:r>
            <w:r w:rsidR="00663D84">
              <w:rPr>
                <w:rFonts w:eastAsia="SimSun" w:hint="cs"/>
                <w:b/>
                <w:bCs/>
                <w:sz w:val="26"/>
                <w:szCs w:val="36"/>
                <w:rtl/>
                <w:lang w:val="ru-RU" w:bidi="ar-SA"/>
              </w:rPr>
              <w:t>‍</w:t>
            </w:r>
            <w:r w:rsidRPr="0031556F">
              <w:rPr>
                <w:rFonts w:eastAsia="SimSun" w:hint="cs"/>
                <w:b/>
                <w:bCs/>
                <w:sz w:val="26"/>
                <w:szCs w:val="36"/>
                <w:rtl/>
                <w:lang w:val="ru-RU" w:bidi="ar-SA"/>
              </w:rPr>
              <w:t>منصب عضو في ل</w:t>
            </w:r>
            <w:r w:rsidR="00663D84">
              <w:rPr>
                <w:rFonts w:eastAsia="SimSun" w:hint="cs"/>
                <w:b/>
                <w:bCs/>
                <w:sz w:val="26"/>
                <w:szCs w:val="36"/>
                <w:rtl/>
                <w:lang w:val="ru-RU" w:bidi="ar-SA"/>
              </w:rPr>
              <w:t>‍</w:t>
            </w:r>
            <w:r w:rsidRPr="0031556F">
              <w:rPr>
                <w:rFonts w:eastAsia="SimSun" w:hint="cs"/>
                <w:b/>
                <w:bCs/>
                <w:sz w:val="26"/>
                <w:szCs w:val="36"/>
                <w:rtl/>
                <w:lang w:val="ru-RU" w:bidi="ar-SA"/>
              </w:rPr>
              <w:t>جنة لوائح الراديو</w:t>
            </w:r>
          </w:p>
          <w:p w:rsidR="00FB4AED" w:rsidRPr="0031556F" w:rsidRDefault="0031556F" w:rsidP="00710897">
            <w:pPr>
              <w:spacing w:before="0" w:line="216" w:lineRule="auto"/>
              <w:jc w:val="center"/>
              <w:rPr>
                <w:rFonts w:eastAsia="SimSun"/>
                <w:position w:val="4"/>
                <w:rtl/>
              </w:rPr>
            </w:pPr>
            <w:r w:rsidRPr="0031556F">
              <w:rPr>
                <w:rFonts w:eastAsia="SimSun" w:hint="cs"/>
                <w:b/>
                <w:bCs/>
                <w:sz w:val="26"/>
                <w:szCs w:val="36"/>
                <w:rtl/>
                <w:lang w:bidi="ar-SA"/>
              </w:rPr>
              <w:t>(ال</w:t>
            </w:r>
            <w:r w:rsidR="00663D84">
              <w:rPr>
                <w:rFonts w:eastAsia="SimSun" w:hint="cs"/>
                <w:b/>
                <w:bCs/>
                <w:sz w:val="26"/>
                <w:szCs w:val="36"/>
                <w:rtl/>
                <w:lang w:bidi="ar-SA"/>
              </w:rPr>
              <w:t>‍</w:t>
            </w:r>
            <w:r w:rsidRPr="0031556F">
              <w:rPr>
                <w:rFonts w:eastAsia="SimSun" w:hint="cs"/>
                <w:b/>
                <w:bCs/>
                <w:sz w:val="26"/>
                <w:szCs w:val="36"/>
                <w:rtl/>
                <w:lang w:bidi="ar-SA"/>
              </w:rPr>
              <w:t xml:space="preserve">منطقة </w:t>
            </w:r>
            <w:r w:rsidRPr="0031556F">
              <w:rPr>
                <w:rFonts w:eastAsia="SimSun"/>
                <w:b/>
                <w:bCs/>
                <w:sz w:val="26"/>
                <w:szCs w:val="36"/>
                <w:lang w:val="en-US"/>
              </w:rPr>
              <w:t>C</w:t>
            </w:r>
            <w:r w:rsidRPr="0031556F">
              <w:rPr>
                <w:rFonts w:eastAsia="SimSun" w:hint="cs"/>
                <w:b/>
                <w:bCs/>
                <w:sz w:val="26"/>
                <w:szCs w:val="36"/>
                <w:rtl/>
              </w:rPr>
              <w:t>)</w:t>
            </w:r>
          </w:p>
        </w:tc>
        <w:tc>
          <w:tcPr>
            <w:tcW w:w="3179" w:type="dxa"/>
            <w:tcBorders>
              <w:top w:val="single" w:sz="4" w:space="0" w:color="auto"/>
              <w:left w:val="nil"/>
              <w:bottom w:val="nil"/>
              <w:right w:val="nil"/>
            </w:tcBorders>
            <w:vAlign w:val="center"/>
            <w:hideMark/>
          </w:tcPr>
          <w:p w:rsidR="00FB4AED" w:rsidRDefault="00FB4AED" w:rsidP="00710897">
            <w:pPr>
              <w:spacing w:before="0" w:line="276" w:lineRule="auto"/>
              <w:rPr>
                <w:rFonts w:ascii="Times New Roman" w:eastAsiaTheme="minorEastAsia" w:hAnsi="Times New Roman"/>
                <w:sz w:val="24"/>
                <w:szCs w:val="24"/>
                <w:lang w:val="ru-RU"/>
              </w:rPr>
            </w:pPr>
            <w:r>
              <w:rPr>
                <w:rFonts w:ascii="Times New Roman" w:hAnsi="Times New Roman"/>
                <w:noProof/>
                <w:sz w:val="24"/>
                <w:szCs w:val="24"/>
                <w:lang w:val="en-US" w:bidi="ar-SA"/>
              </w:rPr>
              <w:drawing>
                <wp:inline distT="0" distB="0" distL="0" distR="0" wp14:anchorId="318331DA" wp14:editId="111C4141">
                  <wp:extent cx="1818005" cy="1956435"/>
                  <wp:effectExtent l="0" t="0" r="0" b="5715"/>
                  <wp:docPr id="5" name="Рисунок 1" descr="Описание: img9337799508135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g9337799508135304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1956435"/>
                          </a:xfrm>
                          <a:prstGeom prst="rect">
                            <a:avLst/>
                          </a:prstGeom>
                          <a:noFill/>
                          <a:ln>
                            <a:noFill/>
                          </a:ln>
                        </pic:spPr>
                      </pic:pic>
                    </a:graphicData>
                  </a:graphic>
                </wp:inline>
              </w:drawing>
            </w:r>
          </w:p>
        </w:tc>
      </w:tr>
    </w:tbl>
    <w:p w:rsidR="00572ED1" w:rsidRPr="00572ED1" w:rsidRDefault="00572ED1" w:rsidP="00710897">
      <w:pPr>
        <w:pStyle w:val="Headingb"/>
        <w:spacing w:before="240" w:after="0"/>
        <w:rPr>
          <w:rtl/>
        </w:rPr>
      </w:pPr>
      <w:r w:rsidRPr="00572ED1">
        <w:rPr>
          <w:rFonts w:hint="cs"/>
          <w:rtl/>
          <w:lang w:bidi="ar-SA"/>
        </w:rPr>
        <w:t>التفاصيل الشخصية</w:t>
      </w:r>
    </w:p>
    <w:tbl>
      <w:tblPr>
        <w:bidiVisual/>
        <w:tblW w:w="0" w:type="auto"/>
        <w:jc w:val="center"/>
        <w:tblCellMar>
          <w:bottom w:w="85" w:type="dxa"/>
        </w:tblCellMar>
        <w:tblLook w:val="0000" w:firstRow="0" w:lastRow="0" w:firstColumn="0" w:lastColumn="0" w:noHBand="0" w:noVBand="0"/>
      </w:tblPr>
      <w:tblGrid>
        <w:gridCol w:w="1951"/>
        <w:gridCol w:w="7904"/>
      </w:tblGrid>
      <w:tr w:rsidR="0031556F" w:rsidRPr="00E702CD" w:rsidTr="00E67D91">
        <w:trPr>
          <w:trHeight w:val="20"/>
          <w:jc w:val="center"/>
        </w:trPr>
        <w:tc>
          <w:tcPr>
            <w:tcW w:w="1951" w:type="dxa"/>
          </w:tcPr>
          <w:p w:rsidR="0031556F" w:rsidRPr="00A778E4" w:rsidRDefault="0031556F" w:rsidP="00710897">
            <w:pPr>
              <w:spacing w:before="100" w:line="340" w:lineRule="exact"/>
              <w:rPr>
                <w:rFonts w:eastAsia="SimSun"/>
                <w:b/>
                <w:bCs/>
                <w:position w:val="4"/>
                <w:rtl/>
              </w:rPr>
            </w:pPr>
            <w:r w:rsidRPr="00A778E4">
              <w:rPr>
                <w:rFonts w:eastAsia="SimSun" w:hint="cs"/>
                <w:b/>
                <w:bCs/>
                <w:position w:val="4"/>
                <w:rtl/>
              </w:rPr>
              <w:t>الاسم:</w:t>
            </w:r>
          </w:p>
        </w:tc>
        <w:tc>
          <w:tcPr>
            <w:tcW w:w="7904" w:type="dxa"/>
          </w:tcPr>
          <w:p w:rsidR="0031556F" w:rsidRPr="00E702CD" w:rsidRDefault="00663D84" w:rsidP="00710897">
            <w:pPr>
              <w:spacing w:before="100" w:line="340" w:lineRule="exact"/>
              <w:jc w:val="left"/>
              <w:rPr>
                <w:rFonts w:eastAsia="SimSun"/>
                <w:position w:val="4"/>
                <w:lang w:bidi="ar-SY"/>
              </w:rPr>
            </w:pPr>
            <w:r>
              <w:rPr>
                <w:rFonts w:eastAsia="SimSun" w:hint="cs"/>
                <w:b/>
                <w:bCs/>
                <w:position w:val="4"/>
                <w:rtl/>
                <w:lang w:bidi="ar-SA"/>
              </w:rPr>
              <w:t>ريزات نورشاب</w:t>
            </w:r>
            <w:r w:rsidR="0031556F" w:rsidRPr="0031556F">
              <w:rPr>
                <w:rFonts w:eastAsia="SimSun" w:hint="cs"/>
                <w:b/>
                <w:bCs/>
                <w:position w:val="4"/>
                <w:rtl/>
                <w:lang w:bidi="ar-SA"/>
              </w:rPr>
              <w:t>يكوف</w:t>
            </w:r>
          </w:p>
        </w:tc>
      </w:tr>
      <w:tr w:rsidR="0031556F" w:rsidRPr="00E702CD" w:rsidTr="00E67D91">
        <w:trPr>
          <w:trHeight w:val="20"/>
          <w:jc w:val="center"/>
        </w:trPr>
        <w:tc>
          <w:tcPr>
            <w:tcW w:w="1951" w:type="dxa"/>
          </w:tcPr>
          <w:p w:rsidR="0031556F" w:rsidRPr="00A778E4" w:rsidRDefault="0031556F" w:rsidP="00710897">
            <w:pPr>
              <w:spacing w:before="100" w:line="340" w:lineRule="exact"/>
              <w:rPr>
                <w:rFonts w:eastAsia="SimSun"/>
                <w:b/>
                <w:bCs/>
                <w:position w:val="4"/>
                <w:rtl/>
              </w:rPr>
            </w:pPr>
            <w:r w:rsidRPr="00A778E4">
              <w:rPr>
                <w:rFonts w:eastAsia="SimSun" w:hint="cs"/>
                <w:b/>
                <w:bCs/>
                <w:position w:val="4"/>
                <w:rtl/>
              </w:rPr>
              <w:t>المنصب:</w:t>
            </w:r>
          </w:p>
        </w:tc>
        <w:tc>
          <w:tcPr>
            <w:tcW w:w="7904" w:type="dxa"/>
          </w:tcPr>
          <w:p w:rsidR="0031556F" w:rsidRPr="00E702CD" w:rsidRDefault="0031556F" w:rsidP="00710897">
            <w:pPr>
              <w:spacing w:before="100" w:line="340" w:lineRule="exact"/>
              <w:jc w:val="left"/>
              <w:rPr>
                <w:rFonts w:eastAsia="SimSun"/>
                <w:position w:val="4"/>
                <w:rtl/>
                <w:lang w:bidi="ar-SA"/>
              </w:rPr>
            </w:pPr>
            <w:r w:rsidRPr="0031556F">
              <w:rPr>
                <w:rFonts w:eastAsia="SimSun" w:hint="cs"/>
                <w:position w:val="4"/>
                <w:rtl/>
                <w:lang w:bidi="ar-SA"/>
              </w:rPr>
              <w:t>رئيس لجنة الاتصالات والمعلومات، وزارة النقل والاتصالات في ج</w:t>
            </w:r>
            <w:r w:rsidR="00900D13">
              <w:rPr>
                <w:rFonts w:eastAsia="SimSun" w:hint="cs"/>
                <w:position w:val="4"/>
                <w:rtl/>
                <w:lang w:bidi="ar-SA"/>
              </w:rPr>
              <w:t>‍</w:t>
            </w:r>
            <w:r w:rsidRPr="0031556F">
              <w:rPr>
                <w:rFonts w:eastAsia="SimSun" w:hint="cs"/>
                <w:position w:val="4"/>
                <w:rtl/>
                <w:lang w:bidi="ar-SA"/>
              </w:rPr>
              <w:t>مهورية كازاخستان</w:t>
            </w:r>
          </w:p>
        </w:tc>
      </w:tr>
      <w:tr w:rsidR="0031556F" w:rsidRPr="00E702CD" w:rsidTr="00E67D91">
        <w:trPr>
          <w:trHeight w:val="20"/>
          <w:jc w:val="center"/>
        </w:trPr>
        <w:tc>
          <w:tcPr>
            <w:tcW w:w="1951" w:type="dxa"/>
          </w:tcPr>
          <w:p w:rsidR="0031556F" w:rsidRPr="00A778E4" w:rsidRDefault="0031556F" w:rsidP="00710897">
            <w:pPr>
              <w:spacing w:before="100" w:line="340" w:lineRule="exact"/>
              <w:rPr>
                <w:rFonts w:eastAsia="SimSun"/>
                <w:b/>
                <w:bCs/>
                <w:position w:val="4"/>
              </w:rPr>
            </w:pPr>
            <w:r w:rsidRPr="00A778E4">
              <w:rPr>
                <w:rFonts w:eastAsia="SimSun" w:hint="cs"/>
                <w:b/>
                <w:bCs/>
                <w:position w:val="4"/>
                <w:rtl/>
              </w:rPr>
              <w:t>تاريخ الميلاد:</w:t>
            </w:r>
          </w:p>
        </w:tc>
        <w:tc>
          <w:tcPr>
            <w:tcW w:w="7904" w:type="dxa"/>
          </w:tcPr>
          <w:p w:rsidR="0031556F" w:rsidRPr="00E702CD" w:rsidRDefault="0031556F" w:rsidP="00710897">
            <w:pPr>
              <w:spacing w:before="100" w:line="340" w:lineRule="exact"/>
              <w:jc w:val="left"/>
              <w:rPr>
                <w:rFonts w:eastAsia="SimSun"/>
                <w:position w:val="4"/>
                <w:lang w:bidi="ar-SA"/>
              </w:rPr>
            </w:pPr>
            <w:r w:rsidRPr="00A778E4">
              <w:rPr>
                <w:rFonts w:eastAsia="SimSun"/>
                <w:position w:val="4"/>
                <w:lang w:bidi="ar-SA"/>
              </w:rPr>
              <w:t>10</w:t>
            </w:r>
            <w:r w:rsidRPr="0031556F">
              <w:rPr>
                <w:rFonts w:eastAsia="SimSun" w:hint="cs"/>
                <w:position w:val="4"/>
                <w:rtl/>
                <w:lang w:bidi="ar-SA"/>
              </w:rPr>
              <w:t xml:space="preserve"> ديسمبر </w:t>
            </w:r>
            <w:r w:rsidRPr="00A778E4">
              <w:rPr>
                <w:rFonts w:eastAsia="SimSun"/>
                <w:position w:val="4"/>
                <w:lang w:bidi="ar-SA"/>
              </w:rPr>
              <w:t>1973</w:t>
            </w:r>
          </w:p>
        </w:tc>
      </w:tr>
      <w:tr w:rsidR="0031556F" w:rsidRPr="00E702CD" w:rsidTr="00E67D91">
        <w:trPr>
          <w:trHeight w:val="20"/>
          <w:jc w:val="center"/>
        </w:trPr>
        <w:tc>
          <w:tcPr>
            <w:tcW w:w="1951" w:type="dxa"/>
          </w:tcPr>
          <w:p w:rsidR="0031556F" w:rsidRPr="00A778E4" w:rsidRDefault="0031556F" w:rsidP="00A778E4">
            <w:pPr>
              <w:spacing w:before="100" w:line="340" w:lineRule="exact"/>
              <w:rPr>
                <w:rFonts w:eastAsia="SimSun"/>
                <w:b/>
                <w:bCs/>
                <w:position w:val="4"/>
              </w:rPr>
            </w:pPr>
            <w:r w:rsidRPr="00A778E4">
              <w:rPr>
                <w:rFonts w:eastAsia="SimSun" w:hint="cs"/>
                <w:b/>
                <w:bCs/>
                <w:position w:val="4"/>
                <w:rtl/>
              </w:rPr>
              <w:t>الجنسية:</w:t>
            </w:r>
          </w:p>
        </w:tc>
        <w:tc>
          <w:tcPr>
            <w:tcW w:w="7904" w:type="dxa"/>
          </w:tcPr>
          <w:p w:rsidR="0031556F" w:rsidRPr="00A778E4" w:rsidRDefault="0031556F" w:rsidP="00A778E4">
            <w:pPr>
              <w:spacing w:before="100" w:line="340" w:lineRule="exact"/>
              <w:jc w:val="left"/>
              <w:rPr>
                <w:rFonts w:eastAsia="SimSun"/>
                <w:position w:val="4"/>
                <w:lang w:bidi="ar-SA"/>
              </w:rPr>
            </w:pPr>
            <w:r w:rsidRPr="0031556F">
              <w:rPr>
                <w:rFonts w:eastAsia="SimSun" w:hint="cs"/>
                <w:position w:val="4"/>
                <w:rtl/>
                <w:lang w:bidi="ar-SA"/>
              </w:rPr>
              <w:t>كازاخستاني</w:t>
            </w:r>
          </w:p>
        </w:tc>
      </w:tr>
      <w:tr w:rsidR="0031556F" w:rsidRPr="00E702CD" w:rsidTr="00E67D91">
        <w:trPr>
          <w:trHeight w:val="20"/>
          <w:jc w:val="center"/>
        </w:trPr>
        <w:tc>
          <w:tcPr>
            <w:tcW w:w="1951" w:type="dxa"/>
          </w:tcPr>
          <w:p w:rsidR="0031556F" w:rsidRPr="00A778E4" w:rsidRDefault="0031556F" w:rsidP="00A778E4">
            <w:pPr>
              <w:spacing w:before="100" w:line="340" w:lineRule="exact"/>
              <w:rPr>
                <w:rFonts w:eastAsia="SimSun"/>
                <w:b/>
                <w:bCs/>
                <w:position w:val="4"/>
                <w:rtl/>
              </w:rPr>
            </w:pPr>
            <w:r w:rsidRPr="00A778E4">
              <w:rPr>
                <w:rFonts w:eastAsia="SimSun" w:hint="cs"/>
                <w:b/>
                <w:bCs/>
                <w:position w:val="4"/>
                <w:rtl/>
              </w:rPr>
              <w:t>اللغات:</w:t>
            </w:r>
          </w:p>
        </w:tc>
        <w:tc>
          <w:tcPr>
            <w:tcW w:w="7904" w:type="dxa"/>
          </w:tcPr>
          <w:p w:rsidR="0031556F" w:rsidRPr="0031556F" w:rsidRDefault="0031556F" w:rsidP="00A778E4">
            <w:pPr>
              <w:spacing w:before="100" w:line="340" w:lineRule="exact"/>
              <w:jc w:val="left"/>
              <w:rPr>
                <w:rFonts w:eastAsia="SimSun"/>
                <w:position w:val="4"/>
                <w:rtl/>
                <w:lang w:bidi="ar-SA"/>
              </w:rPr>
            </w:pPr>
            <w:r w:rsidRPr="00A778E4">
              <w:rPr>
                <w:rFonts w:eastAsia="SimSun" w:hint="cs"/>
                <w:position w:val="4"/>
                <w:rtl/>
                <w:lang w:bidi="ar-SA"/>
              </w:rPr>
              <w:t>الكازاخستانية (اللغة الأم)، الروسية، الإنكليزية</w:t>
            </w:r>
          </w:p>
        </w:tc>
      </w:tr>
      <w:tr w:rsidR="0031556F" w:rsidRPr="00E702CD" w:rsidTr="00E67D91">
        <w:trPr>
          <w:trHeight w:val="20"/>
          <w:jc w:val="center"/>
        </w:trPr>
        <w:tc>
          <w:tcPr>
            <w:tcW w:w="1951" w:type="dxa"/>
          </w:tcPr>
          <w:p w:rsidR="0031556F" w:rsidRPr="00A778E4" w:rsidRDefault="0031556F" w:rsidP="00A778E4">
            <w:pPr>
              <w:spacing w:before="100" w:line="340" w:lineRule="exact"/>
              <w:rPr>
                <w:rFonts w:eastAsia="SimSun"/>
                <w:b/>
                <w:bCs/>
                <w:position w:val="4"/>
                <w:rtl/>
              </w:rPr>
            </w:pPr>
            <w:r w:rsidRPr="00A778E4">
              <w:rPr>
                <w:rFonts w:eastAsia="SimSun" w:hint="cs"/>
                <w:b/>
                <w:bCs/>
                <w:position w:val="4"/>
                <w:rtl/>
              </w:rPr>
              <w:t>المؤهلات:</w:t>
            </w:r>
          </w:p>
        </w:tc>
        <w:tc>
          <w:tcPr>
            <w:tcW w:w="7904" w:type="dxa"/>
          </w:tcPr>
          <w:p w:rsidR="0031556F" w:rsidRPr="0031556F" w:rsidRDefault="0031556F" w:rsidP="00A778E4">
            <w:pPr>
              <w:spacing w:before="100" w:line="340" w:lineRule="exact"/>
              <w:jc w:val="left"/>
              <w:rPr>
                <w:rFonts w:eastAsia="SimSun"/>
                <w:position w:val="4"/>
                <w:rtl/>
                <w:lang w:bidi="ar-SA"/>
              </w:rPr>
            </w:pPr>
            <w:r w:rsidRPr="00A778E4">
              <w:rPr>
                <w:rFonts w:eastAsia="SimSun" w:hint="cs"/>
                <w:position w:val="4"/>
                <w:rtl/>
                <w:lang w:bidi="ar-SA"/>
              </w:rPr>
              <w:t>مهندس اتصالات راديوية وإذاعة وتلفزيون</w:t>
            </w:r>
            <w:r w:rsidRPr="00A778E4">
              <w:rPr>
                <w:rFonts w:eastAsia="SimSun" w:hint="cs"/>
                <w:position w:val="4"/>
                <w:rtl/>
                <w:lang w:bidi="ar-SA"/>
              </w:rPr>
              <w:br/>
              <w:t>معهد ألماتي لهندسة الطاقة والاتصالات</w:t>
            </w:r>
          </w:p>
        </w:tc>
      </w:tr>
      <w:tr w:rsidR="0031556F" w:rsidRPr="00E702CD" w:rsidTr="00E67D91">
        <w:trPr>
          <w:trHeight w:val="20"/>
          <w:jc w:val="center"/>
        </w:trPr>
        <w:tc>
          <w:tcPr>
            <w:tcW w:w="1951" w:type="dxa"/>
          </w:tcPr>
          <w:p w:rsidR="0031556F" w:rsidRPr="00A778E4" w:rsidRDefault="0031556F" w:rsidP="00A778E4">
            <w:pPr>
              <w:spacing w:before="100" w:line="340" w:lineRule="exact"/>
              <w:rPr>
                <w:rFonts w:eastAsia="SimSun"/>
                <w:b/>
                <w:bCs/>
                <w:position w:val="4"/>
                <w:rtl/>
              </w:rPr>
            </w:pPr>
            <w:r w:rsidRPr="00A778E4">
              <w:rPr>
                <w:rFonts w:eastAsia="SimSun" w:hint="cs"/>
                <w:b/>
                <w:bCs/>
                <w:position w:val="4"/>
                <w:rtl/>
              </w:rPr>
              <w:t>تفاصيل الاتصال:</w:t>
            </w:r>
          </w:p>
        </w:tc>
        <w:tc>
          <w:tcPr>
            <w:tcW w:w="7904" w:type="dxa"/>
          </w:tcPr>
          <w:p w:rsidR="0031556F" w:rsidRPr="00A778E4" w:rsidRDefault="0031556F" w:rsidP="00A778E4">
            <w:pPr>
              <w:spacing w:before="100" w:line="340" w:lineRule="exact"/>
              <w:jc w:val="left"/>
              <w:rPr>
                <w:rFonts w:eastAsia="SimSun"/>
                <w:position w:val="4"/>
                <w:rtl/>
                <w:lang w:bidi="ar-SA"/>
              </w:rPr>
            </w:pPr>
            <w:r w:rsidRPr="00A778E4">
              <w:rPr>
                <w:rFonts w:eastAsia="SimSun"/>
                <w:position w:val="4"/>
                <w:lang w:bidi="ar-SA"/>
              </w:rPr>
              <w:t>ul. Otrar 4/2, kv. 103, Astana, 010000, Kazakhstan</w:t>
            </w:r>
            <w:r w:rsidRPr="00A778E4">
              <w:rPr>
                <w:rFonts w:eastAsia="SimSun"/>
                <w:position w:val="4"/>
                <w:rtl/>
                <w:lang w:bidi="ar-SA"/>
              </w:rPr>
              <w:br/>
            </w:r>
            <w:r w:rsidRPr="00A778E4">
              <w:rPr>
                <w:rFonts w:eastAsia="SimSun" w:hint="cs"/>
                <w:position w:val="4"/>
                <w:rtl/>
                <w:lang w:bidi="ar-SA"/>
              </w:rPr>
              <w:t xml:space="preserve">الهاتف: </w:t>
            </w:r>
            <w:r w:rsidRPr="00A778E4">
              <w:rPr>
                <w:rFonts w:eastAsia="SimSun"/>
                <w:position w:val="4"/>
                <w:lang w:bidi="ar-SA"/>
              </w:rPr>
              <w:t>+7-7172-74-0324</w:t>
            </w:r>
            <w:r w:rsidRPr="00A778E4">
              <w:rPr>
                <w:rFonts w:eastAsia="SimSun" w:hint="cs"/>
                <w:position w:val="4"/>
                <w:rtl/>
                <w:lang w:bidi="ar-SA"/>
              </w:rPr>
              <w:br/>
              <w:t xml:space="preserve">الفاكس: </w:t>
            </w:r>
            <w:r w:rsidRPr="00A778E4">
              <w:rPr>
                <w:rFonts w:eastAsia="SimSun"/>
                <w:position w:val="4"/>
                <w:lang w:bidi="ar-SA"/>
              </w:rPr>
              <w:t>+7-7172-74-0356</w:t>
            </w:r>
            <w:r>
              <w:rPr>
                <w:rFonts w:eastAsia="SimSun"/>
                <w:position w:val="4"/>
                <w:rtl/>
                <w:lang w:bidi="ar-SA"/>
              </w:rPr>
              <w:br/>
            </w:r>
            <w:r w:rsidRPr="00A778E4">
              <w:rPr>
                <w:rFonts w:eastAsia="SimSun" w:hint="cs"/>
                <w:position w:val="4"/>
                <w:rtl/>
                <w:lang w:bidi="ar-SA"/>
              </w:rPr>
              <w:t xml:space="preserve">البريد الإلكتروني: </w:t>
            </w:r>
            <w:hyperlink r:id="rId10" w:history="1">
              <w:r w:rsidRPr="00A778E4">
                <w:rPr>
                  <w:rFonts w:eastAsia="SimSun"/>
                  <w:position w:val="4"/>
                  <w:lang w:bidi="ar-SA"/>
                </w:rPr>
                <w:t>rizat.nurshabekov@gmail.com</w:t>
              </w:r>
            </w:hyperlink>
          </w:p>
        </w:tc>
      </w:tr>
    </w:tbl>
    <w:p w:rsidR="00572ED1" w:rsidRPr="0031556F" w:rsidRDefault="00572ED1" w:rsidP="00710897">
      <w:pPr>
        <w:pStyle w:val="Headingb"/>
        <w:spacing w:before="240" w:after="0"/>
        <w:rPr>
          <w:rtl/>
          <w:lang w:bidi="ar-SA"/>
        </w:rPr>
      </w:pPr>
      <w:r w:rsidRPr="00572ED1">
        <w:rPr>
          <w:rFonts w:hint="cs"/>
          <w:rtl/>
          <w:lang w:bidi="ar-SA"/>
        </w:rPr>
        <w:t>الأنشطة المهنية</w:t>
      </w:r>
    </w:p>
    <w:tbl>
      <w:tblPr>
        <w:bidiVisual/>
        <w:tblW w:w="0" w:type="auto"/>
        <w:jc w:val="center"/>
        <w:tblCellMar>
          <w:bottom w:w="85" w:type="dxa"/>
        </w:tblCellMar>
        <w:tblLook w:val="0000" w:firstRow="0" w:lastRow="0" w:firstColumn="0" w:lastColumn="0" w:noHBand="0" w:noVBand="0"/>
      </w:tblPr>
      <w:tblGrid>
        <w:gridCol w:w="1951"/>
        <w:gridCol w:w="7904"/>
      </w:tblGrid>
      <w:tr w:rsidR="0031556F" w:rsidRPr="00E702CD" w:rsidTr="00E67D91">
        <w:trPr>
          <w:trHeight w:val="20"/>
          <w:jc w:val="center"/>
        </w:trPr>
        <w:tc>
          <w:tcPr>
            <w:tcW w:w="1951" w:type="dxa"/>
          </w:tcPr>
          <w:p w:rsidR="0031556F" w:rsidRPr="0086696E" w:rsidRDefault="0031556F" w:rsidP="00710897">
            <w:pPr>
              <w:spacing w:before="100" w:line="340" w:lineRule="exact"/>
              <w:rPr>
                <w:rFonts w:eastAsia="SimSun"/>
                <w:b/>
                <w:bCs/>
                <w:position w:val="4"/>
                <w:rtl/>
              </w:rPr>
            </w:pPr>
            <w:r w:rsidRPr="0086696E">
              <w:rPr>
                <w:rFonts w:eastAsia="SimSun"/>
                <w:b/>
                <w:bCs/>
                <w:position w:val="4"/>
              </w:rPr>
              <w:t>2010</w:t>
            </w:r>
            <w:r w:rsidRPr="0031556F">
              <w:rPr>
                <w:rFonts w:eastAsia="SimSun" w:hint="cs"/>
                <w:b/>
                <w:bCs/>
                <w:position w:val="4"/>
                <w:rtl/>
              </w:rPr>
              <w:t xml:space="preserve"> </w:t>
            </w:r>
            <w:r w:rsidRPr="0031556F">
              <w:rPr>
                <w:rFonts w:eastAsia="SimSun"/>
                <w:b/>
                <w:bCs/>
                <w:position w:val="4"/>
                <w:rtl/>
              </w:rPr>
              <w:t>–</w:t>
            </w:r>
            <w:r w:rsidRPr="0031556F">
              <w:rPr>
                <w:rFonts w:eastAsia="SimSun" w:hint="cs"/>
                <w:b/>
                <w:bCs/>
                <w:position w:val="4"/>
                <w:rtl/>
              </w:rPr>
              <w:t xml:space="preserve"> حتى الآن</w:t>
            </w:r>
          </w:p>
        </w:tc>
        <w:tc>
          <w:tcPr>
            <w:tcW w:w="7904" w:type="dxa"/>
          </w:tcPr>
          <w:p w:rsidR="0031556F" w:rsidRPr="00A778E4" w:rsidRDefault="0031556F" w:rsidP="007572C5">
            <w:pPr>
              <w:spacing w:before="100" w:line="340" w:lineRule="exact"/>
              <w:rPr>
                <w:rFonts w:eastAsia="SimSun"/>
                <w:position w:val="4"/>
                <w:lang w:val="en-US"/>
              </w:rPr>
            </w:pPr>
            <w:r w:rsidRPr="00A778E4">
              <w:rPr>
                <w:rFonts w:eastAsia="SimSun" w:hint="cs"/>
                <w:position w:val="4"/>
                <w:rtl/>
                <w:lang w:val="en-US"/>
              </w:rPr>
              <w:t>رئيس لجنة الاتصالات والمعلومات، وزارة النقل والاتصالات في ج</w:t>
            </w:r>
            <w:r w:rsidR="00757540">
              <w:rPr>
                <w:rFonts w:eastAsia="SimSun" w:hint="cs"/>
                <w:position w:val="4"/>
                <w:rtl/>
                <w:lang w:val="en-US"/>
              </w:rPr>
              <w:t>‍</w:t>
            </w:r>
            <w:r w:rsidRPr="00A778E4">
              <w:rPr>
                <w:rFonts w:eastAsia="SimSun" w:hint="cs"/>
                <w:position w:val="4"/>
                <w:rtl/>
                <w:lang w:val="en-US"/>
              </w:rPr>
              <w:t>مهورية كازاخستان</w:t>
            </w:r>
          </w:p>
        </w:tc>
      </w:tr>
      <w:tr w:rsidR="0031556F" w:rsidRPr="00E702CD" w:rsidTr="00E67D91">
        <w:trPr>
          <w:trHeight w:val="20"/>
          <w:jc w:val="center"/>
        </w:trPr>
        <w:tc>
          <w:tcPr>
            <w:tcW w:w="1951" w:type="dxa"/>
          </w:tcPr>
          <w:p w:rsidR="0031556F" w:rsidRPr="0086696E" w:rsidRDefault="0031556F" w:rsidP="00710897">
            <w:pPr>
              <w:spacing w:before="100" w:line="340" w:lineRule="exact"/>
              <w:rPr>
                <w:rFonts w:eastAsia="SimSun"/>
                <w:b/>
                <w:bCs/>
                <w:position w:val="4"/>
                <w:rtl/>
              </w:rPr>
            </w:pPr>
            <w:r w:rsidRPr="0086696E">
              <w:rPr>
                <w:rFonts w:eastAsia="SimSun"/>
                <w:b/>
                <w:bCs/>
                <w:position w:val="4"/>
              </w:rPr>
              <w:t>2010-2007</w:t>
            </w:r>
          </w:p>
        </w:tc>
        <w:tc>
          <w:tcPr>
            <w:tcW w:w="7904" w:type="dxa"/>
          </w:tcPr>
          <w:p w:rsidR="0031556F" w:rsidRPr="0031556F" w:rsidRDefault="0031556F" w:rsidP="007572C5">
            <w:pPr>
              <w:spacing w:before="100" w:line="340" w:lineRule="exact"/>
              <w:rPr>
                <w:rFonts w:eastAsia="SimSun"/>
                <w:position w:val="4"/>
                <w:rtl/>
                <w:lang w:val="en-US"/>
              </w:rPr>
            </w:pPr>
            <w:r w:rsidRPr="00A778E4">
              <w:rPr>
                <w:rFonts w:eastAsia="SimSun" w:hint="cs"/>
                <w:position w:val="4"/>
                <w:rtl/>
                <w:lang w:val="en-US"/>
              </w:rPr>
              <w:t xml:space="preserve">نائب الرئيس وكبير المديرين لتنمية الأعمال، شركة </w:t>
            </w:r>
            <w:r w:rsidRPr="0031556F">
              <w:rPr>
                <w:rFonts w:eastAsia="SimSun"/>
                <w:position w:val="4"/>
                <w:lang w:val="en-US"/>
              </w:rPr>
              <w:t>JSC “Kazakhtelekom”</w:t>
            </w:r>
          </w:p>
        </w:tc>
      </w:tr>
      <w:tr w:rsidR="0031556F" w:rsidRPr="00E702CD" w:rsidTr="00E67D91">
        <w:trPr>
          <w:trHeight w:val="20"/>
          <w:jc w:val="center"/>
        </w:trPr>
        <w:tc>
          <w:tcPr>
            <w:tcW w:w="1951" w:type="dxa"/>
          </w:tcPr>
          <w:p w:rsidR="0031556F" w:rsidRPr="0086696E" w:rsidRDefault="0031556F" w:rsidP="00710897">
            <w:pPr>
              <w:spacing w:before="100" w:line="340" w:lineRule="exact"/>
              <w:rPr>
                <w:rFonts w:eastAsia="SimSun"/>
                <w:b/>
                <w:bCs/>
                <w:position w:val="4"/>
              </w:rPr>
            </w:pPr>
            <w:r w:rsidRPr="0086696E">
              <w:rPr>
                <w:rFonts w:eastAsia="SimSun"/>
                <w:b/>
                <w:bCs/>
                <w:position w:val="4"/>
              </w:rPr>
              <w:t>2007-2006</w:t>
            </w:r>
          </w:p>
        </w:tc>
        <w:tc>
          <w:tcPr>
            <w:tcW w:w="7904" w:type="dxa"/>
          </w:tcPr>
          <w:p w:rsidR="0031556F" w:rsidRPr="00A778E4" w:rsidRDefault="0031556F" w:rsidP="007572C5">
            <w:pPr>
              <w:spacing w:before="100" w:line="340" w:lineRule="exact"/>
              <w:rPr>
                <w:rFonts w:eastAsia="SimSun"/>
                <w:position w:val="4"/>
                <w:lang w:val="en-US"/>
              </w:rPr>
            </w:pPr>
            <w:r w:rsidRPr="00A778E4">
              <w:rPr>
                <w:rFonts w:eastAsia="SimSun" w:hint="cs"/>
                <w:position w:val="4"/>
                <w:rtl/>
                <w:lang w:val="en-US"/>
              </w:rPr>
              <w:t>نائب رئيس وكالة ج</w:t>
            </w:r>
            <w:r w:rsidR="00757540">
              <w:rPr>
                <w:rFonts w:eastAsia="SimSun" w:hint="cs"/>
                <w:position w:val="4"/>
                <w:rtl/>
                <w:lang w:val="en-US"/>
              </w:rPr>
              <w:t>‍</w:t>
            </w:r>
            <w:r w:rsidRPr="00A778E4">
              <w:rPr>
                <w:rFonts w:eastAsia="SimSun" w:hint="cs"/>
                <w:position w:val="4"/>
                <w:rtl/>
                <w:lang w:val="en-US"/>
              </w:rPr>
              <w:t>مهورية كازاخستان للمعلومات والاتصالات</w:t>
            </w:r>
          </w:p>
        </w:tc>
      </w:tr>
      <w:tr w:rsidR="0031556F" w:rsidRPr="00E702CD" w:rsidTr="00E67D91">
        <w:trPr>
          <w:trHeight w:val="20"/>
          <w:jc w:val="center"/>
        </w:trPr>
        <w:tc>
          <w:tcPr>
            <w:tcW w:w="1951" w:type="dxa"/>
          </w:tcPr>
          <w:p w:rsidR="0031556F" w:rsidRPr="0086696E" w:rsidRDefault="0031556F" w:rsidP="0086696E">
            <w:pPr>
              <w:spacing w:before="100" w:line="340" w:lineRule="exact"/>
              <w:rPr>
                <w:rFonts w:eastAsia="SimSun"/>
                <w:b/>
                <w:bCs/>
                <w:position w:val="4"/>
              </w:rPr>
            </w:pPr>
            <w:r w:rsidRPr="0086696E">
              <w:rPr>
                <w:rFonts w:eastAsia="SimSun"/>
                <w:b/>
                <w:bCs/>
                <w:position w:val="4"/>
              </w:rPr>
              <w:t>2006-1999</w:t>
            </w:r>
          </w:p>
        </w:tc>
        <w:tc>
          <w:tcPr>
            <w:tcW w:w="7904" w:type="dxa"/>
          </w:tcPr>
          <w:p w:rsidR="0031556F" w:rsidRPr="00E702CD" w:rsidRDefault="0031556F" w:rsidP="00A778E4">
            <w:pPr>
              <w:spacing w:before="100" w:line="340" w:lineRule="exact"/>
              <w:rPr>
                <w:rFonts w:eastAsia="SimSun"/>
                <w:position w:val="4"/>
                <w:lang w:val="en-US"/>
              </w:rPr>
            </w:pPr>
            <w:r w:rsidRPr="0031556F">
              <w:rPr>
                <w:rFonts w:eastAsia="SimSun" w:hint="cs"/>
                <w:position w:val="4"/>
                <w:rtl/>
                <w:lang w:val="en-US"/>
              </w:rPr>
              <w:t>نائب رئيس دائرة مراقبة الاتصالات؛ رئيس دائرة ترخيص الاتصالات وتخطيط استعمال الطيف؛ نائب مدير ومدير دائرة الإشراف على شؤون الدولة والترخيص، وكالة ج</w:t>
            </w:r>
            <w:r w:rsidR="00757540">
              <w:rPr>
                <w:rFonts w:eastAsia="SimSun" w:hint="cs"/>
                <w:position w:val="4"/>
                <w:rtl/>
                <w:lang w:val="en-US"/>
              </w:rPr>
              <w:t>‍</w:t>
            </w:r>
            <w:r w:rsidRPr="0031556F">
              <w:rPr>
                <w:rFonts w:eastAsia="SimSun" w:hint="cs"/>
                <w:position w:val="4"/>
                <w:rtl/>
                <w:lang w:val="en-US"/>
              </w:rPr>
              <w:t>مهورية كازاخستان للمعلومات والاتصالات</w:t>
            </w:r>
          </w:p>
        </w:tc>
      </w:tr>
      <w:tr w:rsidR="0031556F" w:rsidRPr="00E702CD" w:rsidTr="00E67D91">
        <w:trPr>
          <w:trHeight w:val="20"/>
          <w:jc w:val="center"/>
        </w:trPr>
        <w:tc>
          <w:tcPr>
            <w:tcW w:w="1951" w:type="dxa"/>
          </w:tcPr>
          <w:p w:rsidR="0031556F" w:rsidRPr="0031556F" w:rsidRDefault="0031556F" w:rsidP="0086696E">
            <w:pPr>
              <w:spacing w:before="100" w:line="340" w:lineRule="exact"/>
              <w:rPr>
                <w:rFonts w:eastAsia="SimSun"/>
                <w:b/>
                <w:bCs/>
                <w:position w:val="4"/>
                <w:rtl/>
              </w:rPr>
            </w:pPr>
            <w:r w:rsidRPr="0086696E">
              <w:rPr>
                <w:rFonts w:eastAsia="SimSun"/>
                <w:b/>
                <w:bCs/>
                <w:position w:val="4"/>
              </w:rPr>
              <w:lastRenderedPageBreak/>
              <w:t>1999-1995</w:t>
            </w:r>
          </w:p>
        </w:tc>
        <w:tc>
          <w:tcPr>
            <w:tcW w:w="7904" w:type="dxa"/>
          </w:tcPr>
          <w:p w:rsidR="0031556F" w:rsidRPr="00A778E4" w:rsidRDefault="0031556F" w:rsidP="00A778E4">
            <w:pPr>
              <w:spacing w:before="100" w:line="340" w:lineRule="exact"/>
              <w:rPr>
                <w:rFonts w:eastAsia="SimSun"/>
                <w:position w:val="4"/>
                <w:rtl/>
                <w:lang w:val="en-US"/>
              </w:rPr>
            </w:pPr>
            <w:r w:rsidRPr="00A778E4">
              <w:rPr>
                <w:rFonts w:eastAsia="SimSun" w:hint="cs"/>
                <w:position w:val="4"/>
                <w:rtl/>
                <w:lang w:val="en-US"/>
              </w:rPr>
              <w:t>مهندس تابع للوزارة، أخصائي من المستوى الثاني، أخصائي من المستوى الأول، كبير المهندسين، هيئة الدولة للتفتيش المعنية بالاتصالات في ال</w:t>
            </w:r>
            <w:r w:rsidR="00757540">
              <w:rPr>
                <w:rFonts w:eastAsia="SimSun" w:hint="cs"/>
                <w:position w:val="4"/>
                <w:rtl/>
                <w:lang w:val="en-US"/>
              </w:rPr>
              <w:t>‍</w:t>
            </w:r>
            <w:r w:rsidRPr="00A778E4">
              <w:rPr>
                <w:rFonts w:eastAsia="SimSun" w:hint="cs"/>
                <w:position w:val="4"/>
                <w:rtl/>
                <w:lang w:val="en-US"/>
              </w:rPr>
              <w:t>جمهورية</w:t>
            </w:r>
          </w:p>
        </w:tc>
      </w:tr>
    </w:tbl>
    <w:p w:rsidR="00572ED1" w:rsidRPr="0031556F" w:rsidRDefault="00572ED1" w:rsidP="00710897">
      <w:pPr>
        <w:pStyle w:val="Headingb"/>
        <w:spacing w:before="240" w:after="0"/>
        <w:rPr>
          <w:rtl/>
          <w:lang w:bidi="ar-SA"/>
        </w:rPr>
      </w:pPr>
      <w:r w:rsidRPr="00572ED1">
        <w:rPr>
          <w:rFonts w:hint="cs"/>
          <w:rtl/>
          <w:lang w:bidi="ar-SA"/>
        </w:rPr>
        <w:t>الأنشطة الدولية</w:t>
      </w:r>
    </w:p>
    <w:tbl>
      <w:tblPr>
        <w:bidiVisual/>
        <w:tblW w:w="0" w:type="auto"/>
        <w:jc w:val="center"/>
        <w:tblCellMar>
          <w:bottom w:w="85" w:type="dxa"/>
        </w:tblCellMar>
        <w:tblLook w:val="0000" w:firstRow="0" w:lastRow="0" w:firstColumn="0" w:lastColumn="0" w:noHBand="0" w:noVBand="0"/>
      </w:tblPr>
      <w:tblGrid>
        <w:gridCol w:w="1951"/>
        <w:gridCol w:w="7904"/>
      </w:tblGrid>
      <w:tr w:rsidR="0031556F" w:rsidRPr="00E702CD" w:rsidTr="00E67D91">
        <w:trPr>
          <w:trHeight w:val="20"/>
          <w:jc w:val="center"/>
        </w:trPr>
        <w:tc>
          <w:tcPr>
            <w:tcW w:w="1951" w:type="dxa"/>
          </w:tcPr>
          <w:p w:rsidR="0031556F" w:rsidRPr="00E702CD" w:rsidRDefault="0031556F" w:rsidP="00E67D91">
            <w:pPr>
              <w:spacing w:before="100" w:line="340" w:lineRule="exact"/>
              <w:rPr>
                <w:rFonts w:eastAsia="SimSun"/>
                <w:position w:val="4"/>
                <w:rtl/>
              </w:rPr>
            </w:pPr>
            <w:r w:rsidRPr="0031556F">
              <w:rPr>
                <w:rFonts w:eastAsia="SimSun"/>
                <w:b/>
                <w:bCs/>
                <w:position w:val="4"/>
                <w:lang w:val="en-US"/>
              </w:rPr>
              <w:t>2012</w:t>
            </w:r>
            <w:r w:rsidRPr="0031556F">
              <w:rPr>
                <w:rFonts w:eastAsia="SimSun" w:hint="cs"/>
                <w:b/>
                <w:bCs/>
                <w:position w:val="4"/>
                <w:rtl/>
              </w:rPr>
              <w:t xml:space="preserve"> </w:t>
            </w:r>
            <w:r w:rsidRPr="0031556F">
              <w:rPr>
                <w:rFonts w:eastAsia="SimSun"/>
                <w:b/>
                <w:bCs/>
                <w:position w:val="4"/>
                <w:rtl/>
              </w:rPr>
              <w:t>–</w:t>
            </w:r>
            <w:r w:rsidRPr="0031556F">
              <w:rPr>
                <w:rFonts w:eastAsia="SimSun" w:hint="cs"/>
                <w:b/>
                <w:bCs/>
                <w:position w:val="4"/>
                <w:rtl/>
              </w:rPr>
              <w:t xml:space="preserve"> حتى الآن</w:t>
            </w:r>
          </w:p>
        </w:tc>
        <w:tc>
          <w:tcPr>
            <w:tcW w:w="7904" w:type="dxa"/>
          </w:tcPr>
          <w:p w:rsidR="0031556F" w:rsidRPr="0031556F" w:rsidRDefault="0031556F" w:rsidP="00E67D91">
            <w:pPr>
              <w:spacing w:before="100" w:line="340" w:lineRule="exact"/>
              <w:rPr>
                <w:rFonts w:eastAsia="SimSun"/>
                <w:position w:val="4"/>
                <w:lang w:val="en-US" w:bidi="ar-SY"/>
              </w:rPr>
            </w:pPr>
            <w:r w:rsidRPr="0031556F">
              <w:rPr>
                <w:rFonts w:eastAsia="SimSun" w:hint="cs"/>
                <w:position w:val="4"/>
                <w:rtl/>
              </w:rPr>
              <w:t xml:space="preserve">نائب رئيس اللجنة المعنية بتنظيم استعمال الطيف والمدارات الساتلية للكومنولث الإقليمي في مجال الاتصالات </w:t>
            </w:r>
            <w:r w:rsidRPr="0031556F">
              <w:rPr>
                <w:rFonts w:eastAsia="SimSun"/>
                <w:position w:val="4"/>
                <w:lang w:val="en-US" w:bidi="ar-SY"/>
              </w:rPr>
              <w:t>(RCC)</w:t>
            </w:r>
          </w:p>
        </w:tc>
      </w:tr>
      <w:tr w:rsidR="0031556F" w:rsidRPr="00E702CD" w:rsidTr="00E67D91">
        <w:trPr>
          <w:trHeight w:val="20"/>
          <w:jc w:val="center"/>
        </w:trPr>
        <w:tc>
          <w:tcPr>
            <w:tcW w:w="1951" w:type="dxa"/>
          </w:tcPr>
          <w:p w:rsidR="0031556F" w:rsidRPr="00E702CD" w:rsidRDefault="0031556F" w:rsidP="00E67D91">
            <w:pPr>
              <w:spacing w:before="100" w:line="340" w:lineRule="exact"/>
              <w:rPr>
                <w:rFonts w:eastAsia="SimSun"/>
                <w:position w:val="4"/>
                <w:rtl/>
              </w:rPr>
            </w:pPr>
            <w:r w:rsidRPr="0031556F">
              <w:rPr>
                <w:rFonts w:eastAsia="SimSun"/>
                <w:b/>
                <w:bCs/>
                <w:position w:val="4"/>
                <w:lang w:val="en-US"/>
              </w:rPr>
              <w:t>2012</w:t>
            </w:r>
          </w:p>
        </w:tc>
        <w:tc>
          <w:tcPr>
            <w:tcW w:w="7904" w:type="dxa"/>
          </w:tcPr>
          <w:p w:rsidR="0031556F" w:rsidRPr="00E702CD" w:rsidRDefault="0031556F" w:rsidP="00E67D91">
            <w:pPr>
              <w:spacing w:before="100" w:line="340" w:lineRule="exact"/>
              <w:rPr>
                <w:rFonts w:eastAsia="SimSun"/>
                <w:position w:val="4"/>
                <w:rtl/>
              </w:rPr>
            </w:pPr>
            <w:r w:rsidRPr="0031556F">
              <w:rPr>
                <w:rFonts w:eastAsia="SimSun" w:hint="cs"/>
                <w:position w:val="4"/>
                <w:rtl/>
              </w:rPr>
              <w:t>رئيس وفد إدارة كازاخستان في مؤتمر الاتحاد البريدي العالمي الذي ع</w:t>
            </w:r>
            <w:r w:rsidR="00181C9D">
              <w:rPr>
                <w:rFonts w:eastAsia="SimSun" w:hint="cs"/>
                <w:position w:val="4"/>
                <w:rtl/>
              </w:rPr>
              <w:t>ُ</w:t>
            </w:r>
            <w:r w:rsidRPr="0031556F">
              <w:rPr>
                <w:rFonts w:eastAsia="SimSun" w:hint="cs"/>
                <w:position w:val="4"/>
                <w:rtl/>
              </w:rPr>
              <w:t>قد في قطر</w:t>
            </w:r>
          </w:p>
        </w:tc>
      </w:tr>
      <w:tr w:rsidR="0031556F" w:rsidRPr="00E702CD" w:rsidTr="00E67D91">
        <w:trPr>
          <w:trHeight w:val="20"/>
          <w:jc w:val="center"/>
        </w:trPr>
        <w:tc>
          <w:tcPr>
            <w:tcW w:w="1951" w:type="dxa"/>
          </w:tcPr>
          <w:p w:rsidR="0031556F" w:rsidRPr="00E702CD" w:rsidRDefault="0031556F" w:rsidP="00E67D91">
            <w:pPr>
              <w:spacing w:before="100" w:line="340" w:lineRule="exact"/>
              <w:rPr>
                <w:rFonts w:eastAsia="SimSun"/>
                <w:position w:val="4"/>
              </w:rPr>
            </w:pPr>
            <w:r w:rsidRPr="0031556F">
              <w:rPr>
                <w:rFonts w:eastAsia="SimSun"/>
                <w:b/>
                <w:bCs/>
                <w:position w:val="4"/>
                <w:lang w:val="en-US"/>
              </w:rPr>
              <w:t>2012</w:t>
            </w:r>
          </w:p>
        </w:tc>
        <w:tc>
          <w:tcPr>
            <w:tcW w:w="7904" w:type="dxa"/>
          </w:tcPr>
          <w:p w:rsidR="0031556F" w:rsidRPr="00E702CD" w:rsidRDefault="0031556F" w:rsidP="00E67D91">
            <w:pPr>
              <w:spacing w:before="100" w:line="340" w:lineRule="exact"/>
              <w:rPr>
                <w:rFonts w:eastAsia="SimSun"/>
                <w:position w:val="4"/>
              </w:rPr>
            </w:pPr>
            <w:r w:rsidRPr="0031556F">
              <w:rPr>
                <w:rFonts w:eastAsia="SimSun" w:hint="cs"/>
                <w:position w:val="4"/>
                <w:rtl/>
              </w:rPr>
              <w:t>رئيس وفد إدارة كازاخستان في المؤتمر العالمي للاتصالات الراديوية</w:t>
            </w:r>
          </w:p>
        </w:tc>
      </w:tr>
      <w:tr w:rsidR="0031556F" w:rsidRPr="00E702CD" w:rsidTr="00E67D91">
        <w:trPr>
          <w:trHeight w:val="20"/>
          <w:jc w:val="center"/>
        </w:trPr>
        <w:tc>
          <w:tcPr>
            <w:tcW w:w="1951" w:type="dxa"/>
          </w:tcPr>
          <w:p w:rsidR="0031556F" w:rsidRPr="00E702CD" w:rsidRDefault="0031556F" w:rsidP="00E67D91">
            <w:pPr>
              <w:spacing w:before="100" w:line="340" w:lineRule="exact"/>
              <w:rPr>
                <w:rFonts w:eastAsia="SimSun"/>
                <w:position w:val="4"/>
              </w:rPr>
            </w:pPr>
            <w:r w:rsidRPr="0031556F">
              <w:rPr>
                <w:rFonts w:eastAsia="SimSun"/>
                <w:b/>
                <w:bCs/>
                <w:position w:val="4"/>
                <w:lang w:val="en-US"/>
              </w:rPr>
              <w:t>2010</w:t>
            </w:r>
          </w:p>
        </w:tc>
        <w:tc>
          <w:tcPr>
            <w:tcW w:w="7904" w:type="dxa"/>
          </w:tcPr>
          <w:p w:rsidR="0031556F" w:rsidRPr="00E702CD" w:rsidRDefault="0031556F" w:rsidP="00E67D91">
            <w:pPr>
              <w:spacing w:before="100" w:line="340" w:lineRule="exact"/>
              <w:rPr>
                <w:rFonts w:eastAsia="SimSun"/>
                <w:position w:val="4"/>
                <w:lang w:val="en-US"/>
              </w:rPr>
            </w:pPr>
            <w:r w:rsidRPr="0031556F">
              <w:rPr>
                <w:rFonts w:eastAsia="SimSun" w:hint="cs"/>
                <w:position w:val="4"/>
                <w:rtl/>
                <w:lang w:val="en-US"/>
              </w:rPr>
              <w:t>رئيس وفد إدارة كازاخستان في مؤتمر المندوبين المفوضين الذي ع</w:t>
            </w:r>
            <w:r w:rsidR="00181C9D">
              <w:rPr>
                <w:rFonts w:eastAsia="SimSun" w:hint="cs"/>
                <w:position w:val="4"/>
                <w:rtl/>
                <w:lang w:val="en-US"/>
              </w:rPr>
              <w:t>ُ</w:t>
            </w:r>
            <w:r w:rsidRPr="0031556F">
              <w:rPr>
                <w:rFonts w:eastAsia="SimSun" w:hint="cs"/>
                <w:position w:val="4"/>
                <w:rtl/>
                <w:lang w:val="en-US"/>
              </w:rPr>
              <w:t>قد في غوادالاخارا</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2007</w:t>
            </w:r>
          </w:p>
        </w:tc>
        <w:tc>
          <w:tcPr>
            <w:tcW w:w="7904" w:type="dxa"/>
          </w:tcPr>
          <w:p w:rsidR="0031556F" w:rsidRPr="0031556F" w:rsidRDefault="0031556F" w:rsidP="00E67D91">
            <w:pPr>
              <w:spacing w:before="100" w:line="340" w:lineRule="exact"/>
              <w:rPr>
                <w:rFonts w:eastAsia="SimSun"/>
                <w:position w:val="4"/>
                <w:rtl/>
              </w:rPr>
            </w:pPr>
            <w:r w:rsidRPr="00572ED1">
              <w:rPr>
                <w:rFonts w:hint="cs"/>
                <w:rtl/>
              </w:rPr>
              <w:t>عضو في وفد إدارة كازاخستان في المؤتمر العالمي للاتصالات الراديوية</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2006</w:t>
            </w:r>
          </w:p>
        </w:tc>
        <w:tc>
          <w:tcPr>
            <w:tcW w:w="7904" w:type="dxa"/>
          </w:tcPr>
          <w:p w:rsidR="0031556F" w:rsidRPr="0031556F" w:rsidRDefault="0031556F" w:rsidP="0041553B">
            <w:pPr>
              <w:spacing w:before="100" w:line="340" w:lineRule="exact"/>
              <w:rPr>
                <w:rFonts w:eastAsia="SimSun"/>
                <w:position w:val="4"/>
                <w:rtl/>
              </w:rPr>
            </w:pPr>
            <w:r w:rsidRPr="00572ED1">
              <w:rPr>
                <w:rFonts w:hint="cs"/>
                <w:rtl/>
              </w:rPr>
              <w:t>رئيس وفد إدارة كازاخستان والمنسق المشارك بين دول الكومنولث الإقليمي في مجال الاتصالات في</w:t>
            </w:r>
            <w:r w:rsidR="007572C5">
              <w:rPr>
                <w:rFonts w:hint="eastAsia"/>
                <w:rtl/>
              </w:rPr>
              <w:t> </w:t>
            </w:r>
            <w:r w:rsidRPr="00572ED1">
              <w:rPr>
                <w:rFonts w:hint="cs"/>
                <w:rtl/>
              </w:rPr>
              <w:t xml:space="preserve">الدورة الثانية للمؤتمر الإقليمي للاتصالات الراديوية بشأن تخطيط خدمة الإذاعة الرقمية للأرض في أجزاء من الإقليمين </w:t>
            </w:r>
            <w:r w:rsidRPr="00572ED1">
              <w:rPr>
                <w:lang w:val="en-US"/>
              </w:rPr>
              <w:t>1</w:t>
            </w:r>
            <w:r w:rsidRPr="00572ED1">
              <w:rPr>
                <w:rFonts w:hint="cs"/>
                <w:rtl/>
              </w:rPr>
              <w:t xml:space="preserve"> و</w:t>
            </w:r>
            <w:r w:rsidRPr="00572ED1">
              <w:rPr>
                <w:lang w:val="en-US"/>
              </w:rPr>
              <w:t>3</w:t>
            </w:r>
            <w:r w:rsidRPr="00572ED1">
              <w:rPr>
                <w:rFonts w:hint="cs"/>
                <w:rtl/>
              </w:rPr>
              <w:t xml:space="preserve"> في نطاقي الترددات </w:t>
            </w:r>
            <w:r w:rsidRPr="00572ED1">
              <w:rPr>
                <w:lang w:val="en-US"/>
              </w:rPr>
              <w:t>MHz 230-174</w:t>
            </w:r>
            <w:r w:rsidRPr="00572ED1">
              <w:rPr>
                <w:rFonts w:hint="cs"/>
                <w:rtl/>
              </w:rPr>
              <w:t xml:space="preserve"> و</w:t>
            </w:r>
            <w:r w:rsidRPr="00572ED1">
              <w:rPr>
                <w:lang w:val="en-US"/>
              </w:rPr>
              <w:t>MHz 862-470</w:t>
            </w:r>
            <w:r w:rsidRPr="00572ED1">
              <w:rPr>
                <w:rFonts w:hint="cs"/>
                <w:rtl/>
              </w:rPr>
              <w:t xml:space="preserve"> (جنيف،</w:t>
            </w:r>
            <w:r w:rsidR="0041553B">
              <w:rPr>
                <w:rFonts w:hint="eastAsia"/>
                <w:rtl/>
              </w:rPr>
              <w:t> </w:t>
            </w:r>
            <w:r w:rsidRPr="00572ED1">
              <w:rPr>
                <w:lang w:val="en-US"/>
              </w:rPr>
              <w:t>2006</w:t>
            </w:r>
            <w:r w:rsidRPr="00572ED1">
              <w:rPr>
                <w:rFonts w:hint="cs"/>
                <w:rtl/>
              </w:rPr>
              <w:t>)</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2005</w:t>
            </w:r>
          </w:p>
        </w:tc>
        <w:tc>
          <w:tcPr>
            <w:tcW w:w="7904" w:type="dxa"/>
          </w:tcPr>
          <w:p w:rsidR="0031556F" w:rsidRPr="0031556F" w:rsidRDefault="0031556F" w:rsidP="00E67D91">
            <w:pPr>
              <w:spacing w:before="100" w:line="340" w:lineRule="exact"/>
              <w:rPr>
                <w:rFonts w:eastAsia="SimSun"/>
                <w:position w:val="4"/>
                <w:rtl/>
                <w:lang w:val="es-ES_tradnl"/>
              </w:rPr>
            </w:pPr>
            <w:r w:rsidRPr="00572ED1">
              <w:rPr>
                <w:rFonts w:hint="cs"/>
                <w:rtl/>
              </w:rPr>
              <w:t xml:space="preserve">تطوير نظام ساتلي للاتصالات والإذاعة، الكومنولث الإقليمي في مجال الاتصالات، </w:t>
            </w:r>
            <w:r w:rsidR="00181C9D">
              <w:rPr>
                <w:rFonts w:hint="cs"/>
                <w:rtl/>
              </w:rPr>
              <w:t>مقرِر</w:t>
            </w:r>
            <w:r w:rsidR="00181C9D" w:rsidRPr="00572ED1">
              <w:rPr>
                <w:rFonts w:hint="cs"/>
                <w:rtl/>
              </w:rPr>
              <w:t xml:space="preserve"> </w:t>
            </w:r>
            <w:r w:rsidRPr="00572ED1">
              <w:rPr>
                <w:rFonts w:hint="cs"/>
                <w:rtl/>
              </w:rPr>
              <w:t>من أجل إدارة كازاخستان</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2004</w:t>
            </w:r>
          </w:p>
        </w:tc>
        <w:tc>
          <w:tcPr>
            <w:tcW w:w="7904" w:type="dxa"/>
          </w:tcPr>
          <w:p w:rsidR="0031556F" w:rsidRPr="0031556F" w:rsidRDefault="0031556F" w:rsidP="00181C9D">
            <w:pPr>
              <w:spacing w:before="100" w:line="340" w:lineRule="exact"/>
              <w:rPr>
                <w:rFonts w:eastAsia="SimSun"/>
                <w:position w:val="4"/>
                <w:rtl/>
                <w:lang w:val="es-ES_tradnl"/>
              </w:rPr>
            </w:pPr>
            <w:r w:rsidRPr="00572ED1">
              <w:rPr>
                <w:rFonts w:hint="cs"/>
                <w:rtl/>
              </w:rPr>
              <w:t xml:space="preserve">نظام الرصد الراديوي، الكومنولث الإقليمي في مجال الاتصالات، </w:t>
            </w:r>
            <w:r w:rsidR="00181C9D">
              <w:rPr>
                <w:rFonts w:hint="cs"/>
                <w:rtl/>
              </w:rPr>
              <w:t>مقرِر</w:t>
            </w:r>
            <w:r w:rsidRPr="00572ED1">
              <w:rPr>
                <w:rFonts w:hint="cs"/>
                <w:rtl/>
              </w:rPr>
              <w:t xml:space="preserve"> من أجل إدارة كازاخستان</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2004</w:t>
            </w:r>
          </w:p>
        </w:tc>
        <w:tc>
          <w:tcPr>
            <w:tcW w:w="7904" w:type="dxa"/>
          </w:tcPr>
          <w:p w:rsidR="0031556F" w:rsidRPr="0031556F" w:rsidRDefault="0031556F" w:rsidP="0041553B">
            <w:pPr>
              <w:spacing w:before="100" w:line="340" w:lineRule="exact"/>
              <w:rPr>
                <w:rFonts w:eastAsia="SimSun"/>
                <w:position w:val="4"/>
                <w:rtl/>
                <w:lang w:val="es-ES_tradnl"/>
              </w:rPr>
            </w:pPr>
            <w:r w:rsidRPr="00572ED1">
              <w:rPr>
                <w:rFonts w:hint="cs"/>
                <w:rtl/>
              </w:rPr>
              <w:t xml:space="preserve">رئيس وفد إدارة كازاخستان في الدورة الأولى للمؤتمر الإقليمي للاتصالات الراديوية بشأن تخطيط خدمة الإذاعة الرقمية للأرض في أجزاء من الإقليمين </w:t>
            </w:r>
            <w:r w:rsidRPr="00572ED1">
              <w:rPr>
                <w:lang w:val="en-US"/>
              </w:rPr>
              <w:t>1</w:t>
            </w:r>
            <w:r w:rsidRPr="00572ED1">
              <w:rPr>
                <w:rFonts w:hint="cs"/>
                <w:rtl/>
              </w:rPr>
              <w:t xml:space="preserve"> و</w:t>
            </w:r>
            <w:r w:rsidRPr="00572ED1">
              <w:rPr>
                <w:lang w:val="en-US"/>
              </w:rPr>
              <w:t>3</w:t>
            </w:r>
            <w:r w:rsidRPr="00572ED1">
              <w:rPr>
                <w:rFonts w:hint="cs"/>
                <w:rtl/>
              </w:rPr>
              <w:t xml:space="preserve"> في نطاقي الترددات</w:t>
            </w:r>
            <w:r w:rsidR="0041553B">
              <w:rPr>
                <w:rFonts w:hint="eastAsia"/>
                <w:rtl/>
              </w:rPr>
              <w:t> </w:t>
            </w:r>
            <w:r w:rsidRPr="00572ED1">
              <w:rPr>
                <w:lang w:val="en-US"/>
              </w:rPr>
              <w:t>MHz 230-174</w:t>
            </w:r>
            <w:r w:rsidRPr="00572ED1">
              <w:rPr>
                <w:rFonts w:hint="cs"/>
                <w:rtl/>
              </w:rPr>
              <w:t xml:space="preserve"> و</w:t>
            </w:r>
            <w:r w:rsidRPr="00572ED1">
              <w:rPr>
                <w:lang w:val="en-US"/>
              </w:rPr>
              <w:t>MHz 862-470</w:t>
            </w:r>
            <w:r w:rsidRPr="00572ED1">
              <w:rPr>
                <w:rFonts w:hint="cs"/>
                <w:rtl/>
              </w:rPr>
              <w:t xml:space="preserve"> (جنيف، </w:t>
            </w:r>
            <w:r w:rsidRPr="00572ED1">
              <w:rPr>
                <w:lang w:val="en-US"/>
              </w:rPr>
              <w:t>2004</w:t>
            </w:r>
            <w:r w:rsidRPr="00572ED1">
              <w:rPr>
                <w:rFonts w:hint="cs"/>
                <w:rtl/>
              </w:rPr>
              <w:t>)</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2003</w:t>
            </w:r>
          </w:p>
        </w:tc>
        <w:tc>
          <w:tcPr>
            <w:tcW w:w="7904" w:type="dxa"/>
          </w:tcPr>
          <w:p w:rsidR="0031556F" w:rsidRPr="0031556F" w:rsidRDefault="0031556F" w:rsidP="00E67D91">
            <w:pPr>
              <w:spacing w:before="100" w:line="340" w:lineRule="exact"/>
              <w:rPr>
                <w:rFonts w:eastAsia="SimSun"/>
                <w:position w:val="4"/>
                <w:rtl/>
                <w:lang w:val="es-ES_tradnl"/>
              </w:rPr>
            </w:pPr>
            <w:r w:rsidRPr="00572ED1">
              <w:rPr>
                <w:rFonts w:hint="cs"/>
                <w:rtl/>
              </w:rPr>
              <w:t>رئيس وفد إدارة كازاخستان في المؤتمر العالمي للاتصالات الراديوية</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2001</w:t>
            </w:r>
          </w:p>
        </w:tc>
        <w:tc>
          <w:tcPr>
            <w:tcW w:w="7904" w:type="dxa"/>
          </w:tcPr>
          <w:p w:rsidR="0031556F" w:rsidRPr="0031556F" w:rsidRDefault="0031556F" w:rsidP="00E67D91">
            <w:pPr>
              <w:spacing w:before="100" w:line="340" w:lineRule="exact"/>
              <w:rPr>
                <w:rFonts w:eastAsia="SimSun"/>
                <w:position w:val="4"/>
                <w:rtl/>
                <w:lang w:val="es-ES_tradnl"/>
              </w:rPr>
            </w:pPr>
            <w:r w:rsidRPr="00572ED1">
              <w:rPr>
                <w:rFonts w:hint="cs"/>
                <w:rtl/>
              </w:rPr>
              <w:t>فريق العمل المعني بتطوير الإذاعة الرقمية في الخدمة الإذاعية للأرض، الكومنولث الإقليمي في مجال الاتصالات، خبير تقني من إدارة كازاخستان</w:t>
            </w:r>
          </w:p>
        </w:tc>
      </w:tr>
      <w:tr w:rsidR="0031556F" w:rsidRPr="00E702CD" w:rsidTr="00E67D91">
        <w:trPr>
          <w:trHeight w:val="20"/>
          <w:jc w:val="center"/>
        </w:trPr>
        <w:tc>
          <w:tcPr>
            <w:tcW w:w="1951" w:type="dxa"/>
          </w:tcPr>
          <w:p w:rsidR="0031556F" w:rsidRPr="0031556F" w:rsidRDefault="0031556F" w:rsidP="00E67D91">
            <w:pPr>
              <w:spacing w:before="100" w:line="340" w:lineRule="exact"/>
              <w:rPr>
                <w:rFonts w:eastAsia="SimSun"/>
                <w:b/>
                <w:bCs/>
                <w:position w:val="4"/>
                <w:rtl/>
              </w:rPr>
            </w:pPr>
            <w:r w:rsidRPr="00572ED1">
              <w:rPr>
                <w:b/>
                <w:bCs/>
                <w:lang w:val="en-US"/>
              </w:rPr>
              <w:t>1999-1996</w:t>
            </w:r>
          </w:p>
        </w:tc>
        <w:tc>
          <w:tcPr>
            <w:tcW w:w="7904" w:type="dxa"/>
          </w:tcPr>
          <w:p w:rsidR="0031556F" w:rsidRPr="0031556F" w:rsidRDefault="0031556F" w:rsidP="00E67D91">
            <w:pPr>
              <w:spacing w:before="100" w:line="340" w:lineRule="exact"/>
              <w:rPr>
                <w:rFonts w:eastAsia="SimSun"/>
                <w:position w:val="4"/>
                <w:rtl/>
                <w:lang w:val="es-ES_tradnl"/>
              </w:rPr>
            </w:pPr>
            <w:r w:rsidRPr="00572ED1">
              <w:rPr>
                <w:rFonts w:hint="cs"/>
                <w:rtl/>
              </w:rPr>
              <w:t>أفرقة العمل التابعة للكومنولث الإقليمي في مجال الاتصالات، خبير تقني من إدارة كازاخستان</w:t>
            </w:r>
          </w:p>
        </w:tc>
      </w:tr>
    </w:tbl>
    <w:p w:rsidR="00572ED1" w:rsidRPr="0031556F" w:rsidRDefault="00572ED1" w:rsidP="00710897">
      <w:pPr>
        <w:pStyle w:val="Headingb"/>
        <w:spacing w:before="240" w:after="0"/>
        <w:rPr>
          <w:rtl/>
          <w:lang w:bidi="ar-SA"/>
        </w:rPr>
      </w:pPr>
      <w:r w:rsidRPr="00572ED1">
        <w:rPr>
          <w:rFonts w:hint="cs"/>
          <w:rtl/>
          <w:lang w:bidi="ar-SA"/>
        </w:rPr>
        <w:t>أنشطة أخرى</w:t>
      </w:r>
    </w:p>
    <w:p w:rsidR="00572ED1" w:rsidRPr="00572ED1" w:rsidRDefault="00572ED1" w:rsidP="007572C5">
      <w:pPr>
        <w:rPr>
          <w:rtl/>
        </w:rPr>
      </w:pPr>
      <w:r w:rsidRPr="00572ED1">
        <w:rPr>
          <w:rFonts w:hint="cs"/>
          <w:rtl/>
        </w:rPr>
        <w:t>ريزات راخاتبيكوفيتش</w:t>
      </w:r>
      <w:r w:rsidR="000F7F9B">
        <w:rPr>
          <w:rFonts w:hint="cs"/>
          <w:rtl/>
        </w:rPr>
        <w:t xml:space="preserve"> نورشابيكوف</w:t>
      </w:r>
      <w:r w:rsidRPr="00572ED1">
        <w:rPr>
          <w:rFonts w:hint="cs"/>
          <w:rtl/>
        </w:rPr>
        <w:t xml:space="preserve"> هو رئيس لجنة الاتصالات والمعلومات التابعة لوزارة النقل والاتصالات في كازاخستان وعضو في</w:t>
      </w:r>
      <w:r w:rsidR="007572C5">
        <w:rPr>
          <w:rFonts w:hint="eastAsia"/>
          <w:rtl/>
        </w:rPr>
        <w:t> </w:t>
      </w:r>
      <w:r w:rsidRPr="00572ED1">
        <w:rPr>
          <w:rFonts w:hint="cs"/>
          <w:rtl/>
        </w:rPr>
        <w:t>الأكاديمية الدولية للاتصالات.</w:t>
      </w:r>
    </w:p>
    <w:p w:rsidR="00572ED1" w:rsidRPr="00572ED1" w:rsidRDefault="00572ED1" w:rsidP="00913A8C">
      <w:pPr>
        <w:rPr>
          <w:rtl/>
        </w:rPr>
      </w:pPr>
      <w:r w:rsidRPr="00572ED1">
        <w:rPr>
          <w:rFonts w:hint="cs"/>
          <w:rtl/>
        </w:rPr>
        <w:lastRenderedPageBreak/>
        <w:t xml:space="preserve">وقد عمل في إدارة الدولة لأكثر من </w:t>
      </w:r>
      <w:r w:rsidRPr="00572ED1">
        <w:rPr>
          <w:lang w:val="en-US"/>
        </w:rPr>
        <w:t>15</w:t>
      </w:r>
      <w:r w:rsidRPr="00572ED1">
        <w:rPr>
          <w:rFonts w:hint="cs"/>
          <w:rtl/>
        </w:rPr>
        <w:t xml:space="preserve"> عاماً ويتمتع بخبرة عملية واسعة في معظم المناصب العليا في الخدمة العامة. و</w:t>
      </w:r>
      <w:r w:rsidRPr="00572ED1">
        <w:rPr>
          <w:rFonts w:hint="cs"/>
          <w:rtl/>
          <w:lang w:bidi="ar-SA"/>
        </w:rPr>
        <w:t>هو</w:t>
      </w:r>
      <w:r w:rsidR="007572C5">
        <w:rPr>
          <w:rFonts w:hint="eastAsia"/>
          <w:rtl/>
          <w:lang w:bidi="ar-SA"/>
        </w:rPr>
        <w:t> </w:t>
      </w:r>
      <w:r w:rsidRPr="00572ED1">
        <w:rPr>
          <w:rFonts w:hint="cs"/>
          <w:rtl/>
          <w:lang w:bidi="ar-SA"/>
        </w:rPr>
        <w:t xml:space="preserve">أخصائي مؤهل تأهيلاً عالياً ولديه خبرة في العمل التقني والإداري في مجال تنظيم استخدام الطيف. والسيد نورشابيكوف هو أمين </w:t>
      </w:r>
      <w:r w:rsidR="00913A8C">
        <w:rPr>
          <w:rFonts w:hint="cs"/>
          <w:rtl/>
          <w:lang w:bidi="ar-SA"/>
        </w:rPr>
        <w:t xml:space="preserve">اللجنة </w:t>
      </w:r>
      <w:r w:rsidRPr="00572ED1">
        <w:rPr>
          <w:rFonts w:hint="cs"/>
          <w:rtl/>
        </w:rPr>
        <w:t>المشتركة بين الوكالات المعنية بالترددات الراديوية في كازاخستان ويشارك بفعالية في توزيع طيف التردد الراديوي وكفاءة استخدامه في كازاخستان. وتحت قيادته، وُضعت خطة لاستخدام طيف التردد الراديوي مستقبلاً، فضلاً عن جدول توزيع الترددات بين الخدمات الراديوية في كازاخستان. وبالإضافة إلى ذلك، شارك بفعالية في تطوير منهجية لحساب رسوم الطيف السنوية لإظهار العوامل الاقتصادية التي تقوم عليها الرسوم والقيمة التجارية والأهمية الاجتماعية للنطاقات الطيفية المستخدمة في مختلف الخدمات في كازاخستان.</w:t>
      </w:r>
    </w:p>
    <w:p w:rsidR="00572ED1" w:rsidRPr="00572ED1" w:rsidRDefault="00572ED1" w:rsidP="0041553B">
      <w:pPr>
        <w:rPr>
          <w:rtl/>
        </w:rPr>
      </w:pPr>
      <w:r w:rsidRPr="00572ED1">
        <w:rPr>
          <w:rFonts w:hint="cs"/>
          <w:rtl/>
          <w:lang w:bidi="ar-SA"/>
        </w:rPr>
        <w:t>وقد اضطلع السيد نورشابيكوف بدور قيادي في عملية تنفيذ وتطوير تكنولوجيات واعدة في مجال الاتصالات الراديوية والإذاعة الرقمية في كازاخستان. وبفضل مبادرته وعزمه، تم وضع استراتيجية وطنية بشأن رقمنة البلد وتنفيذها. وكانت النتيجة تنفيذ الإذاعة الرقمية</w:t>
      </w:r>
      <w:r w:rsidR="0041553B">
        <w:rPr>
          <w:rFonts w:hint="eastAsia"/>
          <w:rtl/>
          <w:lang w:bidi="ar-SA"/>
        </w:rPr>
        <w:t> </w:t>
      </w:r>
      <w:r w:rsidRPr="00572ED1">
        <w:rPr>
          <w:lang w:val="en-US"/>
        </w:rPr>
        <w:t>DVB-T2</w:t>
      </w:r>
      <w:r w:rsidRPr="00572ED1">
        <w:rPr>
          <w:rFonts w:hint="cs"/>
          <w:rtl/>
        </w:rPr>
        <w:t xml:space="preserve"> المعيارية واستعمال الشبكات المتنقلة</w:t>
      </w:r>
      <w:r w:rsidR="0041553B">
        <w:rPr>
          <w:rFonts w:hint="eastAsia"/>
          <w:rtl/>
        </w:rPr>
        <w:t> </w:t>
      </w:r>
      <w:r w:rsidRPr="00572ED1">
        <w:rPr>
          <w:lang w:val="en-US"/>
        </w:rPr>
        <w:t>3G UMTS/WCDMA</w:t>
      </w:r>
      <w:r w:rsidRPr="00572ED1">
        <w:rPr>
          <w:rFonts w:hint="cs"/>
          <w:rtl/>
        </w:rPr>
        <w:t xml:space="preserve"> و</w:t>
      </w:r>
      <w:r w:rsidRPr="00572ED1">
        <w:rPr>
          <w:lang w:val="en-US"/>
        </w:rPr>
        <w:t>LTE</w:t>
      </w:r>
      <w:r w:rsidRPr="00572ED1">
        <w:rPr>
          <w:rFonts w:hint="cs"/>
          <w:rtl/>
        </w:rPr>
        <w:t>.</w:t>
      </w:r>
    </w:p>
    <w:p w:rsidR="00572ED1" w:rsidRPr="00572ED1" w:rsidRDefault="00572ED1" w:rsidP="00811A1C">
      <w:pPr>
        <w:rPr>
          <w:rtl/>
        </w:rPr>
      </w:pPr>
      <w:r w:rsidRPr="00572ED1">
        <w:rPr>
          <w:rFonts w:hint="cs"/>
          <w:rtl/>
        </w:rPr>
        <w:t xml:space="preserve">بين </w:t>
      </w:r>
      <w:r w:rsidRPr="00572ED1">
        <w:rPr>
          <w:lang w:val="en-US"/>
        </w:rPr>
        <w:t>2007</w:t>
      </w:r>
      <w:r w:rsidRPr="00572ED1">
        <w:rPr>
          <w:rFonts w:hint="cs"/>
          <w:rtl/>
        </w:rPr>
        <w:t xml:space="preserve"> و</w:t>
      </w:r>
      <w:r w:rsidRPr="00572ED1">
        <w:rPr>
          <w:lang w:val="en-US"/>
        </w:rPr>
        <w:t>2010</w:t>
      </w:r>
      <w:r w:rsidRPr="00572ED1">
        <w:rPr>
          <w:rFonts w:hint="cs"/>
          <w:rtl/>
        </w:rPr>
        <w:t xml:space="preserve">، عمل السيد نورشابيكوف في إحدى أكبر شركات الاتصالات في كازاخستان، </w:t>
      </w:r>
      <w:r w:rsidRPr="00572ED1">
        <w:t>AO "Kazakhtelekom"</w:t>
      </w:r>
      <w:r w:rsidRPr="00572ED1">
        <w:rPr>
          <w:rFonts w:hint="cs"/>
          <w:rtl/>
          <w:lang w:bidi="ar-SA"/>
        </w:rPr>
        <w:t xml:space="preserve"> </w:t>
      </w:r>
      <w:r w:rsidRPr="00572ED1">
        <w:rPr>
          <w:rFonts w:hint="cs"/>
          <w:rtl/>
        </w:rPr>
        <w:t>بصفته نائب الرئيس (كبير المديرين) المسؤول عن تطوير الأعمال. وكانت أهم نتيجة شهدتها هذه الفترة تطوير جزء كازاخستان من الإنترنت، واتخذت خطوات هامة لزيادة صبيب القناة وتحسين سرعة النفاذ إلى الموارد الخارجية. وتم إنجاز أعمال فع</w:t>
      </w:r>
      <w:r w:rsidR="00811A1C">
        <w:rPr>
          <w:rFonts w:hint="cs"/>
          <w:rtl/>
        </w:rPr>
        <w:t>ّ</w:t>
      </w:r>
      <w:r w:rsidRPr="00572ED1">
        <w:rPr>
          <w:rFonts w:hint="cs"/>
          <w:rtl/>
        </w:rPr>
        <w:t>الة لتهيئة الظروف الملائمة لتطوير المحتوى المحلي. وبناءً على مبادرته، أُطلق مشروع لتيسير حركة العبور على الخطوط الرئيسية بين أوروبا وآسيا. وإن التنفيذ الفع</w:t>
      </w:r>
      <w:r w:rsidR="00811A1C">
        <w:rPr>
          <w:rFonts w:hint="cs"/>
          <w:rtl/>
        </w:rPr>
        <w:t>ّ</w:t>
      </w:r>
      <w:r w:rsidRPr="00572ED1">
        <w:rPr>
          <w:rFonts w:hint="cs"/>
          <w:rtl/>
        </w:rPr>
        <w:t>ال وواسع النطاق لحلول مبتكرة مكّن كازاخستان من الارتقاء بتطوير خدمات</w:t>
      </w:r>
      <w:r w:rsidR="00811A1C">
        <w:rPr>
          <w:rFonts w:hint="eastAsia"/>
          <w:rtl/>
        </w:rPr>
        <w:t> </w:t>
      </w:r>
      <w:r w:rsidRPr="00572ED1">
        <w:rPr>
          <w:rFonts w:hint="cs"/>
          <w:rtl/>
        </w:rPr>
        <w:t>اتصالاتها.</w:t>
      </w:r>
    </w:p>
    <w:p w:rsidR="00572ED1" w:rsidRPr="00572ED1" w:rsidRDefault="00572ED1" w:rsidP="007572C5">
      <w:pPr>
        <w:rPr>
          <w:rtl/>
        </w:rPr>
      </w:pPr>
      <w:r w:rsidRPr="00572ED1">
        <w:rPr>
          <w:rFonts w:hint="cs"/>
          <w:rtl/>
        </w:rPr>
        <w:t xml:space="preserve">والسيد نورشابيكوف هو أيضاً أحد الأطراف الفاعلة التي بادرت إلى اتخاذ تدابير لتطوير النظام الوطني للاتصالات والإذاعة الساتلية في كازاخستان. وبفضل عزمه تم تنفيذ مشروع </w:t>
      </w:r>
      <w:r w:rsidRPr="00572ED1">
        <w:rPr>
          <w:lang w:val="en-US"/>
        </w:rPr>
        <w:t>“KazSat”</w:t>
      </w:r>
      <w:r w:rsidRPr="00572ED1">
        <w:rPr>
          <w:rFonts w:hint="cs"/>
          <w:rtl/>
        </w:rPr>
        <w:t xml:space="preserve"> المتعلق بنظام الاتصالات والإذاعة الساتلية الذي سمح بحل عدد من المشاكل التي أثّرت على توفير تكنولوجيا المعلومات والاتصالات في كازاخستان. وتحت قيادته المباشرة، بدأ العمل ولا زال مستمراً بشأن التنسيق والحماية القانونية الدولية للفجوات المدارية من أجل تطوير القطاع الفضائي. وشارك أيضاً في</w:t>
      </w:r>
      <w:r w:rsidR="007572C5">
        <w:rPr>
          <w:rFonts w:hint="eastAsia"/>
          <w:rtl/>
        </w:rPr>
        <w:t> </w:t>
      </w:r>
      <w:r w:rsidRPr="00572ED1">
        <w:rPr>
          <w:rFonts w:hint="cs"/>
          <w:rtl/>
        </w:rPr>
        <w:t>العمل المتعلق بإنشاء وتشغيل مراكز وطنية حديثة لمراقبة الطيران.</w:t>
      </w:r>
    </w:p>
    <w:p w:rsidR="00572ED1" w:rsidRPr="00572ED1" w:rsidRDefault="00572ED1" w:rsidP="00710897">
      <w:pPr>
        <w:rPr>
          <w:rtl/>
        </w:rPr>
      </w:pPr>
      <w:r w:rsidRPr="00572ED1">
        <w:rPr>
          <w:rFonts w:hint="cs"/>
          <w:rtl/>
        </w:rPr>
        <w:t>والتعاون الدولي جانب أساسي من الأنشطة التي يضطلع بها السيد نورشابيكوف ووسيلة هامة لضمان جودة الاتصالات وامتثالها للمعايير الدولية. وترمي الأنشطة الدولية التي يضطلع بها إلى ضمان التعاون مع إدارات أخرى ومنظمات دولية تعمل في مجال الاتصالات ومع الاتحاد من خلال تنظيم حلقات دراسية ومؤتمرات نظرية وعملية للاتحاد والقيام ببحوث ودراسات مشتركة ومن خلال العديد من الأنشطة الأخرى.</w:t>
      </w:r>
    </w:p>
    <w:p w:rsidR="00572ED1" w:rsidRPr="00572ED1" w:rsidRDefault="00572ED1" w:rsidP="00710897">
      <w:pPr>
        <w:rPr>
          <w:rtl/>
        </w:rPr>
      </w:pPr>
      <w:r w:rsidRPr="00572ED1">
        <w:rPr>
          <w:rFonts w:hint="cs"/>
          <w:rtl/>
        </w:rPr>
        <w:t xml:space="preserve">وقام السيد نورشابيكوف بتنظيم حلقات دراسية دولية وإقليمية بشأن التقييس وإصدار الشهادات والقياس في مجال الاتصالات وإدارة استخدام الطيف الراديوي وتنفيذ تكنولوجيات الاتصالات الراديوية الواعدة وتطويرها والاستعمال المستقبلي للنطاق </w:t>
      </w:r>
      <w:r w:rsidRPr="00572ED1">
        <w:rPr>
          <w:lang w:val="en-US"/>
        </w:rPr>
        <w:t>Ku</w:t>
      </w:r>
      <w:r w:rsidRPr="00572ED1">
        <w:rPr>
          <w:rFonts w:hint="cs"/>
          <w:rtl/>
        </w:rPr>
        <w:t xml:space="preserve"> في أنظمة الاتصالات الساتلية بمشاركة الاتحاد والكومنولث الإقليمي في مجال الاتصالات. وبفضل التقارير والعروض التي قدمها في الحلقات الدراسية، اكتسب سمعة كأخصائي متمرس عن جدارة واستحقاق في مجال الاتصالات الراديوية والإذاعة.</w:t>
      </w:r>
    </w:p>
    <w:p w:rsidR="00572ED1" w:rsidRPr="00572ED1" w:rsidRDefault="00572ED1" w:rsidP="00710897">
      <w:pPr>
        <w:rPr>
          <w:rtl/>
        </w:rPr>
      </w:pPr>
      <w:r w:rsidRPr="00572ED1">
        <w:rPr>
          <w:rFonts w:hint="cs"/>
          <w:rtl/>
        </w:rPr>
        <w:t>والسيد نورشابيكوف هو رئيس وفد كازاخستان فيما يتعلق بالتنسيق الدولي لخدمات الأرض والخدمات الفضائية (شبكات السواتل المستقرة وغير المستقرة بالنسبة إلى الأرض) وبصفته خبيراً تقنياً شارك بفعالية في المفاوضات بشأن القضايا المتعلقة بتنسيق الترددات الراديوية الدولية وتخطيطها. ونتيجة لهذه الأنشطة تمكّن من حل عدد من القضايا المثيرة للجدل فيما يتعلق بتنسيق خدمات الأرض في المناطق الحدودية لكازاخستان. ويواصل العمل على تنسيق الخدمات الفضائية وحل المسائل التنظيمية والتقنية المعقدة بشأن توافق المركبات الفضائية ويشجع بنشاط التعاون الدولي في مجال الاتصالات الراديوية.</w:t>
      </w:r>
    </w:p>
    <w:p w:rsidR="00572ED1" w:rsidRPr="00572ED1" w:rsidRDefault="00572ED1" w:rsidP="00710897">
      <w:pPr>
        <w:rPr>
          <w:rtl/>
          <w:lang w:bidi="ar-SA"/>
        </w:rPr>
      </w:pPr>
      <w:r w:rsidRPr="00572ED1">
        <w:rPr>
          <w:rtl/>
          <w:lang w:bidi="ar-SA"/>
        </w:rPr>
        <w:br w:type="page"/>
      </w:r>
    </w:p>
    <w:p w:rsidR="00572ED1" w:rsidRPr="0031556F" w:rsidRDefault="00572ED1" w:rsidP="00710897">
      <w:pPr>
        <w:pStyle w:val="Headingb"/>
        <w:spacing w:before="240" w:after="0"/>
        <w:rPr>
          <w:rtl/>
          <w:lang w:bidi="ar-SA"/>
        </w:rPr>
      </w:pPr>
      <w:r w:rsidRPr="00572ED1">
        <w:rPr>
          <w:rFonts w:hint="cs"/>
          <w:rtl/>
          <w:lang w:bidi="ar-SA"/>
        </w:rPr>
        <w:lastRenderedPageBreak/>
        <w:t>خلاصة</w:t>
      </w:r>
    </w:p>
    <w:p w:rsidR="00572ED1" w:rsidRPr="0076050B" w:rsidRDefault="00572ED1" w:rsidP="00710897">
      <w:pPr>
        <w:rPr>
          <w:spacing w:val="-2"/>
          <w:rtl/>
        </w:rPr>
      </w:pPr>
      <w:r w:rsidRPr="0076050B">
        <w:rPr>
          <w:rFonts w:hint="cs"/>
          <w:spacing w:val="-2"/>
          <w:rtl/>
          <w:lang w:bidi="ar-SA"/>
        </w:rPr>
        <w:t>إن التطور السريع في تكنولوجيات الاتصالات الراديوية الحديثة في ج</w:t>
      </w:r>
      <w:r w:rsidR="00757540">
        <w:rPr>
          <w:rFonts w:hint="cs"/>
          <w:spacing w:val="-2"/>
          <w:rtl/>
          <w:lang w:bidi="ar-SA"/>
        </w:rPr>
        <w:t>‍</w:t>
      </w:r>
      <w:r w:rsidRPr="0076050B">
        <w:rPr>
          <w:rFonts w:hint="cs"/>
          <w:spacing w:val="-2"/>
          <w:rtl/>
          <w:lang w:bidi="ar-SA"/>
        </w:rPr>
        <w:t xml:space="preserve">مهورية كازاخستان </w:t>
      </w:r>
      <w:r w:rsidRPr="0076050B">
        <w:rPr>
          <w:rFonts w:hint="cs"/>
          <w:spacing w:val="-2"/>
          <w:rtl/>
        </w:rPr>
        <w:t>شهادة على مهنية السيد نورشابيكوف ومعرفته التقنية والتنظيمية العميقة.</w:t>
      </w:r>
    </w:p>
    <w:p w:rsidR="00572ED1" w:rsidRPr="00572ED1" w:rsidRDefault="00572ED1" w:rsidP="00710897">
      <w:pPr>
        <w:rPr>
          <w:rtl/>
        </w:rPr>
      </w:pPr>
      <w:r w:rsidRPr="00572ED1">
        <w:rPr>
          <w:rFonts w:hint="cs"/>
          <w:rtl/>
        </w:rPr>
        <w:t xml:space="preserve">ويشارك السيد نورشابيكوف بفعالية في وضع القواعد التنظيمية الوطنية وتنفيذ التكنولوجيات الحديثة التي تلبي احتياجات السوق في مجال الاتصالات الراديوية. وقراراته سليمة اقتصادياً وموثقة توثيقاً جيداً، ويحل بمهارة طائفة واسعة من المسائل التقنية من خلال خبرته الكبيرة التي اكتسبها في الساحة الدولية. ويشارك بشكل مباشر في وضع المساهمات والمقترحات على الصعيدين الوطني والإقليمي وفي تنظيم الأحداث المختلفة. ويبدي السيد نورشابيكوف في </w:t>
      </w:r>
      <w:r w:rsidR="00811A1C">
        <w:rPr>
          <w:rFonts w:hint="cs"/>
          <w:rtl/>
        </w:rPr>
        <w:t>كل ما يقوم به من أعمال صفات الد</w:t>
      </w:r>
      <w:r w:rsidRPr="00572ED1">
        <w:rPr>
          <w:rFonts w:hint="cs"/>
          <w:rtl/>
        </w:rPr>
        <w:t>بلوماسية والمهنية م</w:t>
      </w:r>
      <w:r w:rsidR="00023D85">
        <w:rPr>
          <w:rFonts w:hint="cs"/>
          <w:rtl/>
        </w:rPr>
        <w:t>‍</w:t>
      </w:r>
      <w:r w:rsidRPr="00572ED1">
        <w:rPr>
          <w:rFonts w:hint="cs"/>
          <w:rtl/>
        </w:rPr>
        <w:t>ما يجعله مرشحاً مثالياً لانتخابه لعضوية لجنة لوائح الراديو.</w:t>
      </w:r>
    </w:p>
    <w:p w:rsidR="00572ED1" w:rsidRPr="0031556F" w:rsidRDefault="00572ED1" w:rsidP="00710897">
      <w:pPr>
        <w:pStyle w:val="Headingb"/>
        <w:spacing w:before="240" w:after="0"/>
        <w:rPr>
          <w:rtl/>
          <w:lang w:bidi="ar-SA"/>
        </w:rPr>
      </w:pPr>
      <w:r w:rsidRPr="00572ED1">
        <w:rPr>
          <w:rFonts w:hint="cs"/>
          <w:rtl/>
          <w:lang w:bidi="ar-SA"/>
        </w:rPr>
        <w:t>الجوائز والإنجازات</w:t>
      </w:r>
    </w:p>
    <w:p w:rsidR="00572ED1" w:rsidRPr="00572ED1" w:rsidRDefault="00572ED1" w:rsidP="00710897">
      <w:pPr>
        <w:rPr>
          <w:rtl/>
        </w:rPr>
      </w:pPr>
      <w:r w:rsidRPr="00572ED1">
        <w:rPr>
          <w:rFonts w:hint="cs"/>
          <w:rtl/>
        </w:rPr>
        <w:t xml:space="preserve">ميدالية </w:t>
      </w:r>
      <w:r w:rsidRPr="00572ED1">
        <w:rPr>
          <w:rtl/>
        </w:rPr>
        <w:t>–</w:t>
      </w:r>
      <w:r w:rsidRPr="00572ED1">
        <w:rPr>
          <w:rFonts w:hint="cs"/>
          <w:rtl/>
        </w:rPr>
        <w:t xml:space="preserve"> الذكرى السنوية العاشرة لدستور كازاخستان - </w:t>
      </w:r>
      <w:r w:rsidRPr="00572ED1">
        <w:rPr>
          <w:lang w:val="en-US"/>
        </w:rPr>
        <w:t>2005</w:t>
      </w:r>
    </w:p>
    <w:p w:rsidR="00572ED1" w:rsidRPr="00572ED1" w:rsidRDefault="00572ED1" w:rsidP="00710897">
      <w:pPr>
        <w:rPr>
          <w:rtl/>
        </w:rPr>
      </w:pPr>
      <w:r w:rsidRPr="00572ED1">
        <w:rPr>
          <w:rFonts w:hint="cs"/>
          <w:rtl/>
        </w:rPr>
        <w:t xml:space="preserve">ميدالية </w:t>
      </w:r>
      <w:r w:rsidRPr="00572ED1">
        <w:rPr>
          <w:rtl/>
        </w:rPr>
        <w:t>–</w:t>
      </w:r>
      <w:r w:rsidR="00811A1C">
        <w:rPr>
          <w:rFonts w:hint="cs"/>
          <w:rtl/>
        </w:rPr>
        <w:t xml:space="preserve"> يوري غاغاري</w:t>
      </w:r>
      <w:r w:rsidRPr="00572ED1">
        <w:rPr>
          <w:rFonts w:hint="cs"/>
          <w:rtl/>
        </w:rPr>
        <w:t xml:space="preserve">ن </w:t>
      </w:r>
      <w:r w:rsidRPr="00572ED1">
        <w:rPr>
          <w:rtl/>
        </w:rPr>
        <w:t>–</w:t>
      </w:r>
      <w:r w:rsidRPr="00572ED1">
        <w:rPr>
          <w:rFonts w:hint="cs"/>
          <w:rtl/>
        </w:rPr>
        <w:t xml:space="preserve"> </w:t>
      </w:r>
      <w:r w:rsidRPr="00572ED1">
        <w:rPr>
          <w:lang w:val="en-US"/>
        </w:rPr>
        <w:t>2008</w:t>
      </w:r>
    </w:p>
    <w:p w:rsidR="00572ED1" w:rsidRPr="00572ED1" w:rsidRDefault="00572ED1" w:rsidP="00710897">
      <w:pPr>
        <w:rPr>
          <w:rtl/>
        </w:rPr>
      </w:pPr>
      <w:r w:rsidRPr="00572ED1">
        <w:rPr>
          <w:rFonts w:hint="cs"/>
          <w:rtl/>
        </w:rPr>
        <w:t xml:space="preserve">ميدالية </w:t>
      </w:r>
      <w:r w:rsidRPr="00572ED1">
        <w:rPr>
          <w:rtl/>
        </w:rPr>
        <w:t>–</w:t>
      </w:r>
      <w:r w:rsidRPr="00572ED1">
        <w:rPr>
          <w:rFonts w:hint="cs"/>
          <w:rtl/>
        </w:rPr>
        <w:t xml:space="preserve"> الذكرى السنوية العشرون لاستقلال ج</w:t>
      </w:r>
      <w:r w:rsidR="00757540">
        <w:rPr>
          <w:rFonts w:hint="cs"/>
          <w:rtl/>
        </w:rPr>
        <w:t>‍</w:t>
      </w:r>
      <w:r w:rsidRPr="00572ED1">
        <w:rPr>
          <w:rFonts w:hint="cs"/>
          <w:rtl/>
        </w:rPr>
        <w:t xml:space="preserve">مهورية كازاخستان </w:t>
      </w:r>
      <w:r w:rsidRPr="00572ED1">
        <w:rPr>
          <w:rtl/>
        </w:rPr>
        <w:t>–</w:t>
      </w:r>
      <w:r w:rsidRPr="00572ED1">
        <w:rPr>
          <w:rFonts w:hint="cs"/>
          <w:rtl/>
        </w:rPr>
        <w:t xml:space="preserve"> </w:t>
      </w:r>
      <w:r w:rsidRPr="00572ED1">
        <w:rPr>
          <w:lang w:val="en-US"/>
        </w:rPr>
        <w:t>2011</w:t>
      </w:r>
    </w:p>
    <w:p w:rsidR="00572ED1" w:rsidRPr="00572ED1" w:rsidRDefault="00572ED1" w:rsidP="00710897">
      <w:pPr>
        <w:rPr>
          <w:rtl/>
        </w:rPr>
      </w:pPr>
      <w:r w:rsidRPr="00572ED1">
        <w:rPr>
          <w:rFonts w:hint="cs"/>
          <w:rtl/>
        </w:rPr>
        <w:t>وسام من ج</w:t>
      </w:r>
      <w:r w:rsidR="00757540">
        <w:rPr>
          <w:rFonts w:hint="cs"/>
          <w:rtl/>
        </w:rPr>
        <w:t>‍</w:t>
      </w:r>
      <w:r w:rsidRPr="00572ED1">
        <w:rPr>
          <w:rFonts w:hint="cs"/>
          <w:rtl/>
        </w:rPr>
        <w:t xml:space="preserve">مهورية كازاخستان عن العمل الممتاز </w:t>
      </w:r>
      <w:r w:rsidRPr="00572ED1">
        <w:rPr>
          <w:rtl/>
        </w:rPr>
        <w:t>–</w:t>
      </w:r>
      <w:r w:rsidRPr="00572ED1">
        <w:rPr>
          <w:rFonts w:hint="cs"/>
          <w:rtl/>
        </w:rPr>
        <w:t xml:space="preserve"> </w:t>
      </w:r>
      <w:r w:rsidRPr="00572ED1">
        <w:rPr>
          <w:lang w:val="en-US"/>
        </w:rPr>
        <w:t>2012</w:t>
      </w:r>
    </w:p>
    <w:p w:rsidR="00572ED1" w:rsidRPr="00572ED1" w:rsidRDefault="00572ED1" w:rsidP="00710897">
      <w:pPr>
        <w:rPr>
          <w:lang w:val="en-US"/>
        </w:rPr>
      </w:pPr>
      <w:r w:rsidRPr="00572ED1">
        <w:rPr>
          <w:rFonts w:hint="cs"/>
          <w:rtl/>
        </w:rPr>
        <w:t>تهنئة من رئيس ج</w:t>
      </w:r>
      <w:r w:rsidR="00757540">
        <w:rPr>
          <w:rFonts w:hint="cs"/>
          <w:rtl/>
        </w:rPr>
        <w:t>‍</w:t>
      </w:r>
      <w:r w:rsidRPr="00572ED1">
        <w:rPr>
          <w:rFonts w:hint="cs"/>
          <w:rtl/>
        </w:rPr>
        <w:t xml:space="preserve">مهورية كازاخستان بمناسبة الذكرى السنوية العاشرة لاستقلال البلد - </w:t>
      </w:r>
      <w:r w:rsidRPr="00572ED1">
        <w:rPr>
          <w:lang w:val="en-US"/>
        </w:rPr>
        <w:t>2001</w:t>
      </w:r>
    </w:p>
    <w:p w:rsidR="00572ED1" w:rsidRPr="00757540" w:rsidRDefault="00572ED1" w:rsidP="00710897">
      <w:pPr>
        <w:rPr>
          <w:spacing w:val="-6"/>
          <w:rtl/>
        </w:rPr>
      </w:pPr>
      <w:r w:rsidRPr="00757540">
        <w:rPr>
          <w:rFonts w:hint="cs"/>
          <w:spacing w:val="-6"/>
          <w:rtl/>
        </w:rPr>
        <w:t>تهنئة من رئيس ج</w:t>
      </w:r>
      <w:r w:rsidR="00757540" w:rsidRPr="00757540">
        <w:rPr>
          <w:rFonts w:hint="cs"/>
          <w:spacing w:val="-6"/>
          <w:rtl/>
        </w:rPr>
        <w:t>‍</w:t>
      </w:r>
      <w:r w:rsidRPr="00757540">
        <w:rPr>
          <w:rFonts w:hint="cs"/>
          <w:spacing w:val="-6"/>
          <w:rtl/>
        </w:rPr>
        <w:t>مهورية كازاخستان عن المشاركة الفع</w:t>
      </w:r>
      <w:r w:rsidR="007572C5" w:rsidRPr="00757540">
        <w:rPr>
          <w:rFonts w:hint="cs"/>
          <w:spacing w:val="-6"/>
          <w:rtl/>
        </w:rPr>
        <w:t>ّ</w:t>
      </w:r>
      <w:r w:rsidRPr="00757540">
        <w:rPr>
          <w:rFonts w:hint="cs"/>
          <w:spacing w:val="-6"/>
          <w:rtl/>
        </w:rPr>
        <w:t xml:space="preserve">الة في إعداد وتنفيذ المنتدى السابع لمنظمة الأمن والتعاون في أوروبا </w:t>
      </w:r>
      <w:r w:rsidRPr="00757540">
        <w:rPr>
          <w:spacing w:val="-6"/>
          <w:rtl/>
        </w:rPr>
        <w:t>–</w:t>
      </w:r>
      <w:r w:rsidRPr="00757540">
        <w:rPr>
          <w:rFonts w:hint="cs"/>
          <w:spacing w:val="-6"/>
          <w:rtl/>
        </w:rPr>
        <w:t xml:space="preserve"> </w:t>
      </w:r>
      <w:r w:rsidRPr="00757540">
        <w:rPr>
          <w:spacing w:val="-6"/>
          <w:lang w:val="en-US"/>
        </w:rPr>
        <w:t>2010</w:t>
      </w:r>
    </w:p>
    <w:p w:rsidR="00572ED1" w:rsidRDefault="00572ED1" w:rsidP="00710897">
      <w:r w:rsidRPr="00572ED1">
        <w:rPr>
          <w:rFonts w:hint="cs"/>
          <w:rtl/>
        </w:rPr>
        <w:t>لقب "أخصائي فخري في مجال الاتصالات في ج</w:t>
      </w:r>
      <w:r w:rsidR="00757540">
        <w:rPr>
          <w:rFonts w:hint="cs"/>
          <w:rtl/>
        </w:rPr>
        <w:t>‍</w:t>
      </w:r>
      <w:r w:rsidRPr="00572ED1">
        <w:rPr>
          <w:rFonts w:hint="cs"/>
          <w:rtl/>
        </w:rPr>
        <w:t xml:space="preserve">مهورية كازاخستان" - </w:t>
      </w:r>
      <w:r w:rsidRPr="00572ED1">
        <w:rPr>
          <w:lang w:val="en-US"/>
        </w:rPr>
        <w:t>2005</w:t>
      </w:r>
    </w:p>
    <w:p w:rsidR="00710897" w:rsidRPr="00572ED1" w:rsidRDefault="00710897" w:rsidP="00710897">
      <w:pPr>
        <w:spacing w:before="600"/>
        <w:jc w:val="center"/>
        <w:rPr>
          <w:rtl/>
        </w:rPr>
      </w:pPr>
      <w:r>
        <w:rPr>
          <w:rFonts w:hint="cs"/>
          <w:rtl/>
        </w:rPr>
        <w:t>___________</w:t>
      </w:r>
    </w:p>
    <w:sectPr w:rsidR="00710897" w:rsidRPr="00572ED1"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2A" w:rsidRDefault="00123A2A" w:rsidP="00FE7FCA">
      <w:r>
        <w:separator/>
      </w:r>
    </w:p>
  </w:endnote>
  <w:endnote w:type="continuationSeparator" w:id="0">
    <w:p w:rsidR="00123A2A" w:rsidRDefault="00123A2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0E4DFF" w:rsidRDefault="00255055" w:rsidP="000E4DFF">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2A" w:rsidRDefault="00123A2A">
      <w:r>
        <w:t>_______________</w:t>
      </w:r>
    </w:p>
  </w:footnote>
  <w:footnote w:type="continuationSeparator" w:id="0">
    <w:p w:rsidR="00123A2A" w:rsidRDefault="00123A2A"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123DE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572ED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0E4DFF">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572ED1">
      <w:rPr>
        <w:rStyle w:val="PageNumber"/>
        <w:rFonts w:ascii="Calibri" w:hAnsi="Calibri"/>
      </w:rPr>
      <w:t>30</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D1"/>
    <w:rsid w:val="00004A19"/>
    <w:rsid w:val="00005A03"/>
    <w:rsid w:val="00006678"/>
    <w:rsid w:val="000075F1"/>
    <w:rsid w:val="00014526"/>
    <w:rsid w:val="00014808"/>
    <w:rsid w:val="00015A2C"/>
    <w:rsid w:val="00015D0B"/>
    <w:rsid w:val="000171F8"/>
    <w:rsid w:val="00022AB9"/>
    <w:rsid w:val="00023D85"/>
    <w:rsid w:val="000273BE"/>
    <w:rsid w:val="00027664"/>
    <w:rsid w:val="00032200"/>
    <w:rsid w:val="000355B3"/>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4DFF"/>
    <w:rsid w:val="000E5571"/>
    <w:rsid w:val="000E6611"/>
    <w:rsid w:val="000E7431"/>
    <w:rsid w:val="000F043E"/>
    <w:rsid w:val="000F256B"/>
    <w:rsid w:val="000F4A88"/>
    <w:rsid w:val="000F528D"/>
    <w:rsid w:val="000F702D"/>
    <w:rsid w:val="000F7F9B"/>
    <w:rsid w:val="00112FD0"/>
    <w:rsid w:val="00115591"/>
    <w:rsid w:val="0011763A"/>
    <w:rsid w:val="001177C4"/>
    <w:rsid w:val="00117D4E"/>
    <w:rsid w:val="00123A2A"/>
    <w:rsid w:val="00123DE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1C9D"/>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1A34"/>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556F"/>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C6B74"/>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553B"/>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2ED1"/>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3D84"/>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0897"/>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572C5"/>
    <w:rsid w:val="00757540"/>
    <w:rsid w:val="0076050B"/>
    <w:rsid w:val="007607C0"/>
    <w:rsid w:val="00761F8F"/>
    <w:rsid w:val="00762938"/>
    <w:rsid w:val="007638CF"/>
    <w:rsid w:val="0076605C"/>
    <w:rsid w:val="00767035"/>
    <w:rsid w:val="0077489F"/>
    <w:rsid w:val="0077770A"/>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11A1C"/>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6696E"/>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0D13"/>
    <w:rsid w:val="00901E88"/>
    <w:rsid w:val="00901F82"/>
    <w:rsid w:val="00906137"/>
    <w:rsid w:val="00906DD5"/>
    <w:rsid w:val="00911089"/>
    <w:rsid w:val="00913A8C"/>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D599D"/>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78E4"/>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720C"/>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6BE"/>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10C3"/>
    <w:rsid w:val="00CD7B99"/>
    <w:rsid w:val="00CD7C7E"/>
    <w:rsid w:val="00CE3355"/>
    <w:rsid w:val="00CE40BB"/>
    <w:rsid w:val="00CE4EFF"/>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3B62"/>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29F9"/>
    <w:rsid w:val="00D75657"/>
    <w:rsid w:val="00D80532"/>
    <w:rsid w:val="00D80807"/>
    <w:rsid w:val="00D820F8"/>
    <w:rsid w:val="00D83C63"/>
    <w:rsid w:val="00D8575C"/>
    <w:rsid w:val="00D8766E"/>
    <w:rsid w:val="00D90B8A"/>
    <w:rsid w:val="00D92E12"/>
    <w:rsid w:val="00D93B77"/>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7149"/>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67D91"/>
    <w:rsid w:val="00E702CD"/>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AED"/>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EE5CAC-A657-4349-8EEF-53EB596E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halil\Desktop\Doc_TRAD\rizat.nurshabekov@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Template%20PP14-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F342-69A2-4084-8D3C-51E9E440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PP14-A.dotm</Template>
  <TotalTime>1</TotalTime>
  <Pages>6</Pages>
  <Words>1474</Words>
  <Characters>8404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9859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cp:lastModifiedBy>Brouard, Ricarda</cp:lastModifiedBy>
  <cp:revision>2</cp:revision>
  <cp:lastPrinted>2014-03-10T09:47:00Z</cp:lastPrinted>
  <dcterms:created xsi:type="dcterms:W3CDTF">2014-03-12T09:46:00Z</dcterms:created>
  <dcterms:modified xsi:type="dcterms:W3CDTF">2014-03-12T09:46:00Z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