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897E06" w:rsidTr="00AB2D04">
        <w:trPr>
          <w:cantSplit/>
        </w:trPr>
        <w:tc>
          <w:tcPr>
            <w:tcW w:w="6629" w:type="dxa"/>
          </w:tcPr>
          <w:p w:rsidR="001A16ED" w:rsidRPr="00897E06" w:rsidRDefault="00417AC2" w:rsidP="00417AC2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897E06">
              <w:rPr>
                <w:rFonts w:cs="Times"/>
                <w:b/>
                <w:position w:val="6"/>
                <w:sz w:val="30"/>
                <w:szCs w:val="30"/>
              </w:rPr>
              <w:t>Conferencia de Plenipotenciarios</w:t>
            </w:r>
            <w:r w:rsidR="001A16ED" w:rsidRPr="00897E06">
              <w:rPr>
                <w:rFonts w:cs="Times"/>
                <w:b/>
                <w:position w:val="6"/>
                <w:sz w:val="30"/>
                <w:szCs w:val="30"/>
              </w:rPr>
              <w:t xml:space="preserve"> (PP-14)</w:t>
            </w:r>
            <w:r w:rsidR="001A16ED" w:rsidRPr="00897E06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97E06">
              <w:rPr>
                <w:b/>
                <w:bCs/>
                <w:position w:val="6"/>
                <w:szCs w:val="24"/>
              </w:rPr>
              <w:t>Busá</w:t>
            </w:r>
            <w:r w:rsidR="001A16ED" w:rsidRPr="00897E06">
              <w:rPr>
                <w:b/>
                <w:bCs/>
                <w:position w:val="6"/>
                <w:szCs w:val="24"/>
              </w:rPr>
              <w:t xml:space="preserve">n, 20 </w:t>
            </w:r>
            <w:r w:rsidRPr="00897E06">
              <w:rPr>
                <w:b/>
                <w:bCs/>
                <w:position w:val="6"/>
                <w:szCs w:val="24"/>
              </w:rPr>
              <w:t>octubre</w:t>
            </w:r>
            <w:r w:rsidR="001A16ED" w:rsidRPr="00897E06">
              <w:rPr>
                <w:b/>
                <w:bCs/>
                <w:position w:val="6"/>
                <w:szCs w:val="24"/>
              </w:rPr>
              <w:t xml:space="preserve"> – 7 </w:t>
            </w:r>
            <w:r w:rsidRPr="00897E06">
              <w:rPr>
                <w:b/>
                <w:bCs/>
                <w:position w:val="6"/>
                <w:szCs w:val="24"/>
              </w:rPr>
              <w:t>noviembre</w:t>
            </w:r>
            <w:r w:rsidR="001A16ED" w:rsidRPr="00897E06">
              <w:rPr>
                <w:b/>
                <w:bCs/>
                <w:position w:val="6"/>
                <w:szCs w:val="24"/>
              </w:rPr>
              <w:t xml:space="preserve"> 2014</w:t>
            </w:r>
          </w:p>
        </w:tc>
        <w:tc>
          <w:tcPr>
            <w:tcW w:w="3402" w:type="dxa"/>
          </w:tcPr>
          <w:p w:rsidR="001A16ED" w:rsidRPr="00897E06" w:rsidRDefault="001A16ED" w:rsidP="00F70A9F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897E06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05428B3" wp14:editId="27AA179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897E06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897E06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897E06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897E06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897E06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897E06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897E06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97E06" w:rsidRDefault="00417AC2" w:rsidP="002E77F4">
            <w:pPr>
              <w:pStyle w:val="Committee"/>
              <w:spacing w:after="0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97E06">
              <w:rPr>
                <w:lang w:val="es-ES_tradnl"/>
              </w:rPr>
              <w:t>SESIÓN PLENARIA</w:t>
            </w:r>
          </w:p>
        </w:tc>
        <w:tc>
          <w:tcPr>
            <w:tcW w:w="3402" w:type="dxa"/>
          </w:tcPr>
          <w:p w:rsidR="001A16ED" w:rsidRPr="00897E06" w:rsidRDefault="001A16ED" w:rsidP="00417AC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897E06">
              <w:rPr>
                <w:rFonts w:cstheme="minorHAnsi"/>
                <w:b/>
                <w:szCs w:val="24"/>
              </w:rPr>
              <w:t>Document</w:t>
            </w:r>
            <w:r w:rsidR="00417AC2" w:rsidRPr="00897E06">
              <w:rPr>
                <w:rFonts w:cstheme="minorHAnsi"/>
                <w:b/>
                <w:szCs w:val="24"/>
              </w:rPr>
              <w:t>o</w:t>
            </w:r>
            <w:r w:rsidRPr="00897E06">
              <w:rPr>
                <w:rFonts w:cstheme="minorHAnsi"/>
                <w:b/>
                <w:szCs w:val="24"/>
              </w:rPr>
              <w:t xml:space="preserve"> 67</w:t>
            </w:r>
            <w:r w:rsidR="00F44B1A" w:rsidRPr="00897E06">
              <w:rPr>
                <w:rFonts w:cstheme="minorHAnsi"/>
                <w:b/>
                <w:szCs w:val="24"/>
              </w:rPr>
              <w:t>-</w:t>
            </w:r>
            <w:r w:rsidR="00417AC2" w:rsidRPr="00897E06">
              <w:rPr>
                <w:rFonts w:cstheme="minorHAnsi"/>
                <w:b/>
                <w:szCs w:val="24"/>
              </w:rPr>
              <w:t>S</w:t>
            </w:r>
          </w:p>
        </w:tc>
      </w:tr>
      <w:tr w:rsidR="001A16ED" w:rsidRPr="00897E06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97E06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1A16ED" w:rsidRPr="00897E06" w:rsidRDefault="00E32FAA" w:rsidP="00417AC2">
            <w:pPr>
              <w:spacing w:before="0"/>
              <w:rPr>
                <w:rFonts w:cstheme="minorHAnsi"/>
                <w:szCs w:val="24"/>
              </w:rPr>
            </w:pPr>
            <w:r w:rsidRPr="00897E06">
              <w:rPr>
                <w:rFonts w:cstheme="minorHAnsi"/>
                <w:b/>
                <w:szCs w:val="24"/>
              </w:rPr>
              <w:t xml:space="preserve">2 </w:t>
            </w:r>
            <w:r w:rsidR="00174564">
              <w:rPr>
                <w:rFonts w:cstheme="minorHAnsi"/>
                <w:b/>
                <w:szCs w:val="24"/>
              </w:rPr>
              <w:t xml:space="preserve">de </w:t>
            </w:r>
            <w:r w:rsidR="00417AC2" w:rsidRPr="00897E06">
              <w:rPr>
                <w:rFonts w:cstheme="minorHAnsi"/>
                <w:b/>
                <w:szCs w:val="24"/>
              </w:rPr>
              <w:t>octubre</w:t>
            </w:r>
            <w:r w:rsidR="001A16ED" w:rsidRPr="00897E06">
              <w:rPr>
                <w:rFonts w:cstheme="minorHAnsi"/>
                <w:b/>
                <w:szCs w:val="24"/>
              </w:rPr>
              <w:t xml:space="preserve"> </w:t>
            </w:r>
            <w:r w:rsidR="00174564">
              <w:rPr>
                <w:rFonts w:cstheme="minorHAnsi"/>
                <w:b/>
                <w:szCs w:val="24"/>
              </w:rPr>
              <w:t xml:space="preserve">de </w:t>
            </w:r>
            <w:r w:rsidR="001A16ED" w:rsidRPr="00897E06">
              <w:rPr>
                <w:rFonts w:cstheme="minorHAnsi"/>
                <w:b/>
                <w:szCs w:val="24"/>
              </w:rPr>
              <w:t>2014</w:t>
            </w:r>
          </w:p>
        </w:tc>
      </w:tr>
      <w:tr w:rsidR="001A16ED" w:rsidRPr="00897E06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97E06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897E06" w:rsidRDefault="001A16ED" w:rsidP="00417AC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97E06">
              <w:rPr>
                <w:rFonts w:cstheme="minorHAnsi"/>
                <w:b/>
                <w:szCs w:val="24"/>
              </w:rPr>
              <w:t xml:space="preserve">Original: </w:t>
            </w:r>
            <w:r w:rsidR="00417AC2" w:rsidRPr="00897E06">
              <w:rPr>
                <w:rFonts w:cstheme="minorHAnsi"/>
                <w:b/>
                <w:szCs w:val="24"/>
              </w:rPr>
              <w:t>inglés</w:t>
            </w:r>
          </w:p>
        </w:tc>
      </w:tr>
      <w:tr w:rsidR="001A16ED" w:rsidRPr="00897E06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897E06" w:rsidRDefault="001A16ED" w:rsidP="00F70A9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897E06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897E06" w:rsidRDefault="00417AC2" w:rsidP="00417AC2">
            <w:pPr>
              <w:pStyle w:val="Source"/>
            </w:pPr>
            <w:r w:rsidRPr="00897E06">
              <w:t>Administraciones de la Telecomunidad Asia-Pací</w:t>
            </w:r>
            <w:r w:rsidR="001A16ED" w:rsidRPr="00897E06">
              <w:t>fic</w:t>
            </w:r>
            <w:r w:rsidRPr="00897E06">
              <w:t>o</w:t>
            </w:r>
          </w:p>
        </w:tc>
      </w:tr>
      <w:tr w:rsidR="00417AC2" w:rsidRPr="00897E06" w:rsidTr="00417AC2">
        <w:trPr>
          <w:cantSplit/>
        </w:trPr>
        <w:tc>
          <w:tcPr>
            <w:tcW w:w="10031" w:type="dxa"/>
            <w:gridSpan w:val="2"/>
          </w:tcPr>
          <w:p w:rsidR="00417AC2" w:rsidRPr="00897E06" w:rsidRDefault="00417AC2" w:rsidP="00417AC2">
            <w:pPr>
              <w:pStyle w:val="Title1"/>
            </w:pPr>
            <w:r w:rsidRPr="00897E06">
              <w:t>PROPUESTAS COMUNES DE Asia-PacÍFICO PARA LOS TRABAJOS DE LA CONFERENCIA</w:t>
            </w:r>
          </w:p>
        </w:tc>
      </w:tr>
      <w:tr w:rsidR="001A16ED" w:rsidRPr="00897E06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897E06" w:rsidRDefault="001A16ED" w:rsidP="00F70A9F">
            <w:pPr>
              <w:pStyle w:val="Title1"/>
            </w:pPr>
          </w:p>
        </w:tc>
      </w:tr>
      <w:tr w:rsidR="001A16ED" w:rsidRPr="00897E06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897E06" w:rsidRDefault="001A16ED" w:rsidP="00F70A9F">
            <w:pPr>
              <w:pStyle w:val="Title2"/>
            </w:pPr>
          </w:p>
        </w:tc>
      </w:tr>
    </w:tbl>
    <w:bookmarkEnd w:id="6"/>
    <w:bookmarkEnd w:id="7"/>
    <w:p w:rsidR="006339A6" w:rsidRPr="00897E06" w:rsidRDefault="006339A6" w:rsidP="00897E06">
      <w:pPr>
        <w:pStyle w:val="Normalaftertitle"/>
        <w:jc w:val="both"/>
        <w:rPr>
          <w:b/>
        </w:rPr>
      </w:pPr>
      <w:r w:rsidRPr="00897E06">
        <w:t xml:space="preserve">Las propuestas comunes de la Telecomunidad Asia-Pacífico (ACP) para la </w:t>
      </w:r>
      <w:r w:rsidR="000B1B45" w:rsidRPr="00897E06">
        <w:rPr>
          <w:rFonts w:cstheme="majorBidi"/>
          <w:szCs w:val="24"/>
        </w:rPr>
        <w:t xml:space="preserve">PP-14 </w:t>
      </w:r>
      <w:r w:rsidRPr="00897E06">
        <w:rPr>
          <w:rFonts w:cstheme="majorBidi"/>
          <w:szCs w:val="24"/>
        </w:rPr>
        <w:t xml:space="preserve">se elaboraron en el transcurso de cuatro reuniones preparatorias y se finalizaron en </w:t>
      </w:r>
      <w:r w:rsidRPr="00897E06">
        <w:t xml:space="preserve">las </w:t>
      </w:r>
      <w:r w:rsidR="00621FBA" w:rsidRPr="00897E06">
        <w:t>3</w:t>
      </w:r>
      <w:r w:rsidR="00897E06">
        <w:rPr>
          <w:vertAlign w:val="superscript"/>
        </w:rPr>
        <w:t>a</w:t>
      </w:r>
      <w:r w:rsidR="00621FBA" w:rsidRPr="00897E06">
        <w:t xml:space="preserve"> y 4</w:t>
      </w:r>
      <w:r w:rsidR="00897E06">
        <w:rPr>
          <w:vertAlign w:val="superscript"/>
        </w:rPr>
        <w:t>a</w:t>
      </w:r>
      <w:r w:rsidR="00621FBA" w:rsidRPr="00897E06">
        <w:t xml:space="preserve"> </w:t>
      </w:r>
      <w:r w:rsidRPr="00897E06">
        <w:t>reunione</w:t>
      </w:r>
      <w:r w:rsidR="00621FBA" w:rsidRPr="00897E06">
        <w:t>s preparatorias</w:t>
      </w:r>
      <w:r w:rsidRPr="00897E06">
        <w:t xml:space="preserve"> de la PP-14, celebradas entre el 2 y el 5 de junio de 2014 en Kuala Lumpur (Malasia) y entre el 18 y el 22 de agosto de 2014 en Bangkok (Tailandia)</w:t>
      </w:r>
      <w:r w:rsidR="00621FBA" w:rsidRPr="00897E06">
        <w:t>,</w:t>
      </w:r>
      <w:r w:rsidRPr="00897E06">
        <w:t xml:space="preserve"> respectivamente. Las ACP se sometieron a la aprobación de las 38 Administraciones Miembros de la APT.</w:t>
      </w:r>
    </w:p>
    <w:p w:rsidR="006339A6" w:rsidRPr="00897E06" w:rsidRDefault="006339A6" w:rsidP="00F95C28">
      <w:pPr>
        <w:jc w:val="both"/>
        <w:rPr>
          <w:rFonts w:cstheme="majorBidi"/>
          <w:szCs w:val="24"/>
        </w:rPr>
      </w:pPr>
      <w:r w:rsidRPr="00897E06">
        <w:t xml:space="preserve">Las ACP se presentan en tres </w:t>
      </w:r>
      <w:r w:rsidR="00F95C28" w:rsidRPr="00897E06">
        <w:t>adenda</w:t>
      </w:r>
      <w:r w:rsidR="00621FBA" w:rsidRPr="00897E06">
        <w:t xml:space="preserve"> independientes a</w:t>
      </w:r>
      <w:r w:rsidRPr="00897E06">
        <w:t>l presente documento. El Addéndum 1 comprende 21 ACP, el Addéndum 2 comprende 8 ACP y el Addéndu</w:t>
      </w:r>
      <w:r w:rsidR="00897E06">
        <w:t>m 3 está integrado por dos ACP.</w:t>
      </w:r>
    </w:p>
    <w:p w:rsidR="00661CDE" w:rsidRPr="00897E06" w:rsidRDefault="00661CDE" w:rsidP="009C5584">
      <w:pPr>
        <w:jc w:val="both"/>
        <w:rPr>
          <w:b/>
        </w:rPr>
      </w:pPr>
      <w:r w:rsidRPr="00897E06">
        <w:t xml:space="preserve">En el cuadro adjunto </w:t>
      </w:r>
      <w:r w:rsidR="009C5584" w:rsidRPr="00897E06">
        <w:t>que figura en el</w:t>
      </w:r>
      <w:r w:rsidRPr="00897E06">
        <w:t xml:space="preserve"> Anexo 1 se resume la lista </w:t>
      </w:r>
      <w:r w:rsidR="00897E06">
        <w:t>de las propuestas comunes de la </w:t>
      </w:r>
      <w:r w:rsidRPr="00897E06">
        <w:t>APT.</w:t>
      </w:r>
    </w:p>
    <w:p w:rsidR="00661CDE" w:rsidRPr="00897E06" w:rsidRDefault="00661CDE" w:rsidP="009C5584">
      <w:pPr>
        <w:jc w:val="both"/>
        <w:rPr>
          <w:b/>
        </w:rPr>
      </w:pPr>
      <w:r w:rsidRPr="00897E06">
        <w:t xml:space="preserve">En el cuadro adjunto </w:t>
      </w:r>
      <w:r w:rsidR="009C5584" w:rsidRPr="00897E06">
        <w:t>que figura en el</w:t>
      </w:r>
      <w:r w:rsidRPr="00897E06">
        <w:t xml:space="preserve"> Anexo 2 se indican los miembros de la APT que han </w:t>
      </w:r>
      <w:r w:rsidR="009C5584" w:rsidRPr="00897E06">
        <w:t>refrendado</w:t>
      </w:r>
      <w:r w:rsidRPr="00897E06">
        <w:t xml:space="preserve"> las propuestas comunes de la APT.</w:t>
      </w:r>
    </w:p>
    <w:p w:rsidR="00661CDE" w:rsidRPr="00897E06" w:rsidRDefault="00661CDE" w:rsidP="00F95C28">
      <w:pPr>
        <w:jc w:val="both"/>
      </w:pPr>
      <w:r w:rsidRPr="00897E06">
        <w:t>La Telecomunidad Asia-Pacífico (APT) somete las ACP para los trabajos de la Conferencia en nombre de sus Administraciones Miembro</w:t>
      </w:r>
      <w:r w:rsidR="009C5584" w:rsidRPr="00897E06">
        <w:t>s</w:t>
      </w:r>
      <w:r w:rsidRPr="00897E06">
        <w:t>.</w:t>
      </w:r>
    </w:p>
    <w:p w:rsidR="00661CDE" w:rsidRPr="00897E06" w:rsidRDefault="00661CDE" w:rsidP="00F95C28">
      <w:pPr>
        <w:jc w:val="both"/>
      </w:pPr>
    </w:p>
    <w:p w:rsidR="00C56E5E" w:rsidRPr="00897E06" w:rsidRDefault="00C56E5E" w:rsidP="00F95C28">
      <w:pPr>
        <w:jc w:val="both"/>
      </w:pPr>
    </w:p>
    <w:p w:rsidR="00C56E5E" w:rsidRPr="00897E06" w:rsidRDefault="00C56E5E" w:rsidP="00C56E5E">
      <w:pPr>
        <w:jc w:val="center"/>
        <w:rPr>
          <w:rFonts w:cs="Calibri"/>
          <w:b/>
          <w:bCs/>
          <w:u w:val="single"/>
        </w:rPr>
        <w:sectPr w:rsidR="00C56E5E" w:rsidRPr="00897E06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C56E5E" w:rsidRPr="00897E06" w:rsidRDefault="00897E06" w:rsidP="00897E06">
      <w:pPr>
        <w:pStyle w:val="Annextitle"/>
      </w:pPr>
      <w:r w:rsidRPr="00897E06">
        <w:lastRenderedPageBreak/>
        <w:t>Ane</w:t>
      </w:r>
      <w:r>
        <w:t>x</w:t>
      </w:r>
      <w:r w:rsidRPr="00897E06">
        <w:t>o</w:t>
      </w:r>
      <w:r w:rsidR="00C56E5E" w:rsidRPr="00897E06">
        <w:t xml:space="preserve"> 1</w:t>
      </w:r>
    </w:p>
    <w:p w:rsidR="00C56E5E" w:rsidRPr="00380D35" w:rsidRDefault="00DA5C23" w:rsidP="00380D35">
      <w:pPr>
        <w:jc w:val="center"/>
        <w:rPr>
          <w:rFonts w:cs="Calibri"/>
          <w:b/>
          <w:bCs/>
        </w:rPr>
      </w:pPr>
      <w:r w:rsidRPr="00380D35">
        <w:rPr>
          <w:rFonts w:cs="Calibri"/>
          <w:b/>
          <w:bCs/>
        </w:rPr>
        <w:t>Lista de propuestas comunes de la APT (ACP) para la</w:t>
      </w:r>
      <w:r w:rsidR="00C56E5E" w:rsidRPr="00380D35">
        <w:rPr>
          <w:rFonts w:cs="Calibri"/>
          <w:b/>
          <w:bCs/>
        </w:rPr>
        <w:t xml:space="preserve"> PP-14</w:t>
      </w:r>
    </w:p>
    <w:p w:rsidR="00C56E5E" w:rsidRPr="00897E06" w:rsidRDefault="00C56E5E" w:rsidP="00C56E5E">
      <w:pPr>
        <w:tabs>
          <w:tab w:val="left" w:pos="1988"/>
        </w:tabs>
        <w:rPr>
          <w:rFonts w:cs="Calibri"/>
        </w:rPr>
      </w:pPr>
    </w:p>
    <w:tbl>
      <w:tblPr>
        <w:tblW w:w="141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29"/>
        <w:gridCol w:w="2906"/>
        <w:gridCol w:w="8140"/>
      </w:tblGrid>
      <w:tr w:rsidR="00C56E5E" w:rsidRPr="00897E06" w:rsidTr="00CD0B34">
        <w:trPr>
          <w:cantSplit/>
          <w:trHeight w:val="468"/>
          <w:tblHeader/>
        </w:trPr>
        <w:tc>
          <w:tcPr>
            <w:tcW w:w="3129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C56E5E" w:rsidRPr="00897E06" w:rsidRDefault="00C56E5E" w:rsidP="00346FF1">
            <w:pPr>
              <w:spacing w:before="0"/>
              <w:jc w:val="center"/>
              <w:rPr>
                <w:rFonts w:cs="Calibri"/>
                <w:b/>
                <w:sz w:val="20"/>
              </w:rPr>
            </w:pPr>
            <w:r w:rsidRPr="00897E06">
              <w:rPr>
                <w:rFonts w:cs="Calibri"/>
                <w:b/>
                <w:sz w:val="20"/>
              </w:rPr>
              <w:t>Document</w:t>
            </w:r>
            <w:r w:rsidR="00AB29FB" w:rsidRPr="00897E06">
              <w:rPr>
                <w:rFonts w:cs="Calibri"/>
                <w:b/>
                <w:sz w:val="20"/>
              </w:rPr>
              <w:t>o</w:t>
            </w:r>
          </w:p>
        </w:tc>
        <w:tc>
          <w:tcPr>
            <w:tcW w:w="2906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C56E5E" w:rsidRPr="00897E06" w:rsidRDefault="00C56E5E" w:rsidP="00346FF1">
            <w:pPr>
              <w:spacing w:before="0"/>
              <w:jc w:val="center"/>
              <w:rPr>
                <w:rFonts w:cs="Calibri"/>
                <w:b/>
                <w:sz w:val="20"/>
              </w:rPr>
            </w:pPr>
            <w:r w:rsidRPr="00897E06">
              <w:rPr>
                <w:rFonts w:cs="Calibri"/>
                <w:b/>
                <w:sz w:val="20"/>
              </w:rPr>
              <w:t>ACP</w:t>
            </w:r>
          </w:p>
        </w:tc>
        <w:tc>
          <w:tcPr>
            <w:tcW w:w="814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C56E5E" w:rsidRPr="00897E06" w:rsidRDefault="00AB29FB" w:rsidP="00346FF1">
            <w:pPr>
              <w:spacing w:before="0"/>
              <w:jc w:val="center"/>
              <w:rPr>
                <w:rFonts w:cs="Calibri"/>
                <w:b/>
                <w:sz w:val="20"/>
              </w:rPr>
            </w:pPr>
            <w:r w:rsidRPr="00897E06">
              <w:rPr>
                <w:rFonts w:cs="Calibri"/>
                <w:b/>
                <w:sz w:val="20"/>
              </w:rPr>
              <w:t>Título de la</w:t>
            </w:r>
            <w:r w:rsidR="00C56E5E" w:rsidRPr="00897E06">
              <w:rPr>
                <w:rFonts w:cs="Calibri"/>
                <w:b/>
                <w:sz w:val="20"/>
              </w:rPr>
              <w:t xml:space="preserve"> ACP</w:t>
            </w:r>
          </w:p>
        </w:tc>
      </w:tr>
      <w:tr w:rsidR="00C56E5E" w:rsidRPr="00897E06" w:rsidTr="00CD0B34">
        <w:trPr>
          <w:cantSplit/>
        </w:trPr>
        <w:tc>
          <w:tcPr>
            <w:tcW w:w="3129" w:type="dxa"/>
            <w:tcBorders>
              <w:top w:val="single" w:sz="6" w:space="0" w:color="000000"/>
            </w:tcBorders>
          </w:tcPr>
          <w:p w:rsidR="00C56E5E" w:rsidRPr="00897E06" w:rsidRDefault="00C56E5E" w:rsidP="00DA5C2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  <w:tcBorders>
              <w:top w:val="single" w:sz="6" w:space="0" w:color="000000"/>
            </w:tcBorders>
          </w:tcPr>
          <w:p w:rsidR="00C56E5E" w:rsidRPr="00897E06" w:rsidRDefault="00C56E5E" w:rsidP="00346FF1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</w:t>
            </w:r>
          </w:p>
        </w:tc>
        <w:tc>
          <w:tcPr>
            <w:tcW w:w="8140" w:type="dxa"/>
            <w:tcBorders>
              <w:top w:val="single" w:sz="6" w:space="0" w:color="000000"/>
            </w:tcBorders>
            <w:shd w:val="clear" w:color="auto" w:fill="auto"/>
          </w:tcPr>
          <w:p w:rsidR="00C56E5E" w:rsidRPr="00897E06" w:rsidRDefault="00DA5C23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Ningún cambio a la estructura general del instrumento fundamental de la Unión</w:t>
            </w:r>
          </w:p>
        </w:tc>
      </w:tr>
      <w:tr w:rsidR="00C56E5E" w:rsidRPr="00897E06" w:rsidTr="00CD0B34">
        <w:trPr>
          <w:cantSplit/>
        </w:trPr>
        <w:tc>
          <w:tcPr>
            <w:tcW w:w="3129" w:type="dxa"/>
          </w:tcPr>
          <w:p w:rsidR="00C56E5E" w:rsidRPr="00897E06" w:rsidRDefault="00C56E5E" w:rsidP="00DA5C2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56E5E" w:rsidRPr="00897E06" w:rsidRDefault="00C56E5E" w:rsidP="00C56E5E">
            <w:pPr>
              <w:spacing w:before="0"/>
              <w:rPr>
                <w:rFonts w:cs="Calibri"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ACP/67A1/2</w:t>
            </w:r>
          </w:p>
        </w:tc>
        <w:tc>
          <w:tcPr>
            <w:tcW w:w="8140" w:type="dxa"/>
            <w:shd w:val="clear" w:color="auto" w:fill="auto"/>
          </w:tcPr>
          <w:p w:rsidR="00C56E5E" w:rsidRPr="00897E06" w:rsidRDefault="00DA5C23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Ningún cambio al estatus de la Constitución y el Convenio</w:t>
            </w: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</w:t>
            </w:r>
            <w:bookmarkStart w:id="8" w:name="_GoBack"/>
            <w:bookmarkEnd w:id="8"/>
            <w:r w:rsidRPr="00897E06">
              <w:rPr>
                <w:rFonts w:cs="Calibri"/>
                <w:b/>
                <w:bCs/>
                <w:sz w:val="20"/>
              </w:rPr>
              <w:t>7A1/3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256551" w:rsidP="00897E06">
            <w:pPr>
              <w:spacing w:before="0"/>
              <w:rPr>
                <w:rFonts w:cs="Calibri"/>
                <w:sz w:val="20"/>
                <w:u w:val="single"/>
                <w:lang w:eastAsia="ko-KR"/>
              </w:rPr>
            </w:pPr>
            <w:r w:rsidRPr="00897E06">
              <w:rPr>
                <w:rFonts w:cs="Calibri"/>
                <w:sz w:val="20"/>
                <w:u w:val="single"/>
                <w:lang w:eastAsia="ko-KR"/>
              </w:rPr>
              <w:t>NOC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 </w:t>
            </w:r>
            <w:r w:rsidR="00DA5C23" w:rsidRPr="00897E06">
              <w:rPr>
                <w:rFonts w:cs="Calibri"/>
                <w:sz w:val="20"/>
                <w:lang w:eastAsia="ko-KR"/>
              </w:rPr>
              <w:t>al Artículo 4 de la Constitución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 </w:t>
            </w:r>
            <w:r w:rsidR="00DA5C23" w:rsidRPr="00897E06">
              <w:rPr>
                <w:rFonts w:cs="Calibri"/>
                <w:sz w:val="20"/>
                <w:lang w:eastAsia="ko-KR"/>
              </w:rPr>
              <w:t xml:space="preserve">de la Unión Internacional de Telecomunicaciones </w:t>
            </w:r>
            <w:r w:rsidR="00CD0B34" w:rsidRPr="00897E06">
              <w:rPr>
                <w:rFonts w:cs="Calibri"/>
                <w:sz w:val="20"/>
                <w:lang w:eastAsia="ko-KR"/>
              </w:rPr>
              <w:t>–Instrument</w:t>
            </w:r>
            <w:r w:rsidR="00DA5C23" w:rsidRPr="00897E06">
              <w:rPr>
                <w:rFonts w:cs="Calibri"/>
                <w:sz w:val="20"/>
                <w:lang w:eastAsia="ko-KR"/>
              </w:rPr>
              <w:t>o</w:t>
            </w:r>
            <w:r w:rsidR="00CD0B34" w:rsidRPr="00897E06">
              <w:rPr>
                <w:rFonts w:cs="Calibri"/>
                <w:sz w:val="20"/>
                <w:lang w:eastAsia="ko-KR"/>
              </w:rPr>
              <w:t>s</w:t>
            </w:r>
            <w:r w:rsidR="00DA5C23" w:rsidRPr="00897E06">
              <w:rPr>
                <w:rFonts w:cs="Calibri"/>
                <w:sz w:val="20"/>
                <w:lang w:eastAsia="ko-KR"/>
              </w:rPr>
              <w:t xml:space="preserve"> de la Unión</w:t>
            </w: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ACP/67A1/4</w:t>
            </w:r>
          </w:p>
        </w:tc>
        <w:tc>
          <w:tcPr>
            <w:tcW w:w="8140" w:type="dxa"/>
            <w:shd w:val="clear" w:color="auto" w:fill="auto"/>
          </w:tcPr>
          <w:p w:rsidR="004F5309" w:rsidRPr="00897E06" w:rsidRDefault="00256551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SUP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 </w:t>
            </w:r>
            <w:r w:rsidR="004F5309" w:rsidRPr="00897E06">
              <w:rPr>
                <w:rFonts w:cs="Calibri"/>
                <w:sz w:val="20"/>
                <w:lang w:eastAsia="ko-KR"/>
              </w:rPr>
              <w:t>Resolución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 163 (Guadalajara, 2010) –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Creación de un Grupo de Trabajo del Consejo </w:t>
            </w:r>
            <w:r w:rsidR="004F5309" w:rsidRPr="00897E06">
              <w:rPr>
                <w:rFonts w:cs="Calibri"/>
                <w:sz w:val="20"/>
                <w:lang w:eastAsia="ko-KR"/>
              </w:rPr>
              <w:br/>
              <w:t>sobre una Constitución de la UIT estable</w:t>
            </w:r>
          </w:p>
          <w:p w:rsidR="00CD0B34" w:rsidRPr="00897E06" w:rsidRDefault="00CD0B34" w:rsidP="004F5309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ACP/67A1/5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474BC2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N</w:t>
            </w:r>
            <w:r w:rsidR="00256551" w:rsidRPr="00897E06">
              <w:rPr>
                <w:rFonts w:cs="Calibri"/>
                <w:sz w:val="20"/>
                <w:lang w:eastAsia="ko-KR"/>
              </w:rPr>
              <w:t>OC</w:t>
            </w:r>
            <w:r w:rsidRPr="00897E06">
              <w:rPr>
                <w:rFonts w:cs="Calibri"/>
                <w:sz w:val="20"/>
                <w:lang w:eastAsia="ko-KR"/>
              </w:rPr>
              <w:t xml:space="preserve"> </w:t>
            </w:r>
            <w:r w:rsidR="004F5309" w:rsidRPr="00897E06">
              <w:rPr>
                <w:rFonts w:cs="Calibri"/>
                <w:sz w:val="20"/>
                <w:lang w:eastAsia="ko-KR"/>
              </w:rPr>
              <w:t>al An</w:t>
            </w:r>
            <w:r w:rsidR="00CD0B34" w:rsidRPr="00897E06">
              <w:rPr>
                <w:rFonts w:cs="Calibri"/>
                <w:sz w:val="20"/>
                <w:lang w:eastAsia="ko-KR"/>
              </w:rPr>
              <w:t>ex</w:t>
            </w:r>
            <w:r w:rsidR="004F5309" w:rsidRPr="00897E06">
              <w:rPr>
                <w:rFonts w:cs="Calibri"/>
                <w:sz w:val="20"/>
                <w:lang w:eastAsia="ko-KR"/>
              </w:rPr>
              <w:t>o de la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 </w:t>
            </w:r>
            <w:r w:rsidR="004F5309" w:rsidRPr="00897E06">
              <w:rPr>
                <w:rFonts w:cs="Calibri"/>
                <w:sz w:val="20"/>
                <w:lang w:eastAsia="ko-KR"/>
              </w:rPr>
              <w:t>Constitución de la UIT</w:t>
            </w: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ACP/67A1/6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474BC2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N</w:t>
            </w:r>
            <w:r w:rsidR="00256551" w:rsidRPr="00897E06">
              <w:rPr>
                <w:rFonts w:cs="Calibri"/>
                <w:sz w:val="20"/>
                <w:lang w:eastAsia="ko-KR"/>
              </w:rPr>
              <w:t>OC</w:t>
            </w:r>
            <w:r w:rsidRPr="00897E06">
              <w:rPr>
                <w:rFonts w:cs="Calibri"/>
                <w:sz w:val="20"/>
                <w:lang w:eastAsia="ko-KR"/>
              </w:rPr>
              <w:t xml:space="preserve"> </w:t>
            </w:r>
            <w:r w:rsidR="004F5309" w:rsidRPr="00897E06">
              <w:rPr>
                <w:rFonts w:cs="Calibri"/>
                <w:sz w:val="20"/>
                <w:lang w:eastAsia="ko-KR"/>
              </w:rPr>
              <w:t>al Anexo del Convenio de la UIT</w:t>
            </w: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ACP/67A1/7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256551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 Decisión 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5 (Rev. Guadalajara, 2010) – 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Ingresos y gastos de la Unión </w:t>
            </w:r>
            <w:r w:rsidR="004F5309" w:rsidRPr="00897E06">
              <w:rPr>
                <w:rFonts w:cs="Calibri"/>
                <w:sz w:val="20"/>
                <w:lang w:eastAsia="ko-KR"/>
              </w:rPr>
              <w:br/>
              <w:t>para el periodo 2016-2019</w:t>
            </w: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ACP/67A1/8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256551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 Decisión 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11 (Rev. Guadalajara, 2010) – </w:t>
            </w:r>
            <w:r w:rsidR="004F5309" w:rsidRPr="00897E06">
              <w:rPr>
                <w:rFonts w:cs="Calibri"/>
                <w:sz w:val="20"/>
                <w:lang w:eastAsia="ko-KR"/>
              </w:rPr>
              <w:t>Creación y gestión de los grupos de trabajo del Consejo</w:t>
            </w:r>
          </w:p>
        </w:tc>
      </w:tr>
      <w:tr w:rsidR="00CD0B34" w:rsidRPr="00897E06" w:rsidTr="00346FF1">
        <w:trPr>
          <w:cantSplit/>
        </w:trPr>
        <w:tc>
          <w:tcPr>
            <w:tcW w:w="3129" w:type="dxa"/>
          </w:tcPr>
          <w:p w:rsidR="00CD0B34" w:rsidRPr="00897E06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ACP/67A1/9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256551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 Resoluc</w:t>
            </w:r>
            <w:r w:rsidR="00CD0B34" w:rsidRPr="00897E06">
              <w:rPr>
                <w:rFonts w:cs="Calibri"/>
                <w:sz w:val="20"/>
                <w:lang w:eastAsia="ko-KR"/>
              </w:rPr>
              <w:t>i</w:t>
            </w:r>
            <w:r w:rsidR="004F5309" w:rsidRPr="00897E06">
              <w:rPr>
                <w:rFonts w:cs="Calibri"/>
                <w:sz w:val="20"/>
                <w:lang w:eastAsia="ko-KR"/>
              </w:rPr>
              <w:t>ó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n 22 (Rev. Antalya, 2006) – </w:t>
            </w:r>
            <w:r w:rsidR="004F5309" w:rsidRPr="00897E06">
              <w:rPr>
                <w:rFonts w:cs="Calibri"/>
                <w:sz w:val="20"/>
                <w:lang w:eastAsia="ko-KR"/>
              </w:rPr>
              <w:t>Reparto de los ingresos derivados de la prestación</w:t>
            </w:r>
            <w:r w:rsidR="004F5309" w:rsidRPr="00897E06">
              <w:rPr>
                <w:rFonts w:cs="Calibri"/>
                <w:sz w:val="20"/>
                <w:lang w:eastAsia="ko-KR"/>
              </w:rPr>
              <w:br/>
              <w:t>de servicios internacionales de telecomunicaciones</w:t>
            </w:r>
          </w:p>
        </w:tc>
      </w:tr>
      <w:tr w:rsidR="00CD0B34" w:rsidRPr="00897E06" w:rsidTr="00346FF1">
        <w:trPr>
          <w:cantSplit/>
        </w:trPr>
        <w:tc>
          <w:tcPr>
            <w:tcW w:w="3129" w:type="dxa"/>
          </w:tcPr>
          <w:p w:rsidR="00CD0B34" w:rsidRPr="00897E06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ACP/67A1/10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CD0B34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F5309" w:rsidRPr="00897E06">
              <w:rPr>
                <w:rFonts w:cs="Calibri"/>
                <w:sz w:val="20"/>
                <w:lang w:eastAsia="ko-KR"/>
              </w:rPr>
              <w:t>la</w:t>
            </w:r>
            <w:r w:rsidRPr="00897E06">
              <w:rPr>
                <w:rFonts w:cs="Calibri"/>
                <w:sz w:val="20"/>
                <w:lang w:eastAsia="ko-KR"/>
              </w:rPr>
              <w:t xml:space="preserve"> Resolu</w:t>
            </w:r>
            <w:r w:rsidR="004F5309" w:rsidRPr="00897E06">
              <w:rPr>
                <w:rFonts w:cs="Calibri"/>
                <w:sz w:val="20"/>
                <w:lang w:eastAsia="ko-KR"/>
              </w:rPr>
              <w:t>ció</w:t>
            </w:r>
            <w:r w:rsidRPr="00897E06">
              <w:rPr>
                <w:rFonts w:cs="Calibri"/>
                <w:sz w:val="20"/>
                <w:lang w:eastAsia="ko-KR"/>
              </w:rPr>
              <w:t xml:space="preserve">n 123 (Rev. Guadalajara, 2010) – </w:t>
            </w:r>
            <w:bookmarkStart w:id="9" w:name="_Toc37487676"/>
            <w:r w:rsidR="004F5309" w:rsidRPr="00897E06">
              <w:rPr>
                <w:rFonts w:cs="Calibri"/>
                <w:sz w:val="20"/>
                <w:lang w:eastAsia="ko-KR"/>
              </w:rPr>
              <w:t>Reducción de la disparidad entre los países en desarrollo y los desarrollados en materia de normalización</w:t>
            </w:r>
            <w:bookmarkEnd w:id="9"/>
          </w:p>
        </w:tc>
      </w:tr>
      <w:tr w:rsidR="00CD0B34" w:rsidRPr="00897E06" w:rsidTr="00346FF1">
        <w:trPr>
          <w:cantSplit/>
        </w:trPr>
        <w:tc>
          <w:tcPr>
            <w:tcW w:w="3129" w:type="dxa"/>
          </w:tcPr>
          <w:p w:rsidR="00CD0B34" w:rsidRPr="00897E06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ACP/67A1/11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CD0B34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F5309" w:rsidRPr="00897E06">
              <w:rPr>
                <w:rFonts w:cs="Calibri"/>
                <w:sz w:val="20"/>
                <w:lang w:eastAsia="ko-KR"/>
              </w:rPr>
              <w:t>la Resoluc</w:t>
            </w:r>
            <w:r w:rsidRPr="00897E06">
              <w:rPr>
                <w:rFonts w:cs="Calibri"/>
                <w:sz w:val="20"/>
                <w:lang w:eastAsia="ko-KR"/>
              </w:rPr>
              <w:t>i</w:t>
            </w:r>
            <w:r w:rsidR="004F5309" w:rsidRPr="00897E06">
              <w:rPr>
                <w:rFonts w:cs="Calibri"/>
                <w:sz w:val="20"/>
                <w:lang w:eastAsia="ko-KR"/>
              </w:rPr>
              <w:t>ó</w:t>
            </w:r>
            <w:r w:rsidRPr="00897E06">
              <w:rPr>
                <w:rFonts w:cs="Calibri"/>
                <w:sz w:val="20"/>
                <w:lang w:eastAsia="ko-KR"/>
              </w:rPr>
              <w:t xml:space="preserve">n 131 (Rev. Guadalajara, 2010) – </w:t>
            </w:r>
            <w:r w:rsidR="004F5309" w:rsidRPr="00897E06">
              <w:rPr>
                <w:rFonts w:cs="Calibri"/>
                <w:sz w:val="20"/>
                <w:lang w:eastAsia="ko-KR"/>
              </w:rPr>
              <w:t>Índice de las tecnologías de la información y la comunicación e indicadores de conectividad comunitaria</w:t>
            </w:r>
          </w:p>
        </w:tc>
      </w:tr>
      <w:tr w:rsidR="00CD0B34" w:rsidRPr="00897E06" w:rsidTr="00346FF1">
        <w:trPr>
          <w:cantSplit/>
        </w:trPr>
        <w:tc>
          <w:tcPr>
            <w:tcW w:w="3129" w:type="dxa"/>
          </w:tcPr>
          <w:p w:rsidR="00CD0B34" w:rsidRPr="00897E06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ACP/67A1/12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256551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 Resoluc</w:t>
            </w:r>
            <w:r w:rsidR="00CD0B34" w:rsidRPr="00897E06">
              <w:rPr>
                <w:rFonts w:cs="Calibri"/>
                <w:sz w:val="20"/>
                <w:lang w:eastAsia="ko-KR"/>
              </w:rPr>
              <w:t>i</w:t>
            </w:r>
            <w:r w:rsidR="004F5309" w:rsidRPr="00897E06">
              <w:rPr>
                <w:rFonts w:cs="Calibri"/>
                <w:sz w:val="20"/>
                <w:lang w:eastAsia="ko-KR"/>
              </w:rPr>
              <w:t>ó</w:t>
            </w:r>
            <w:r w:rsidR="00CD0B34" w:rsidRPr="00897E06">
              <w:rPr>
                <w:rFonts w:cs="Calibri"/>
                <w:sz w:val="20"/>
                <w:lang w:eastAsia="ko-KR"/>
              </w:rPr>
              <w:t>n 13</w:t>
            </w:r>
            <w:r w:rsidR="00357533" w:rsidRPr="00897E06">
              <w:rPr>
                <w:rFonts w:cs="Calibri"/>
                <w:sz w:val="20"/>
                <w:lang w:eastAsia="ko-KR"/>
              </w:rPr>
              <w:t>6</w:t>
            </w:r>
            <w:r w:rsidR="00CD0B34" w:rsidRPr="00897E06">
              <w:rPr>
                <w:rFonts w:cs="Calibri"/>
                <w:sz w:val="20"/>
                <w:lang w:eastAsia="ko-KR"/>
              </w:rPr>
              <w:t xml:space="preserve"> (Rev. Guadalajara, 2010) – </w:t>
            </w:r>
            <w:r w:rsidR="004F5309" w:rsidRPr="00897E06">
              <w:rPr>
                <w:rFonts w:cs="Calibri"/>
                <w:sz w:val="20"/>
                <w:lang w:eastAsia="ko-KR"/>
              </w:rPr>
              <w:t>Utilización de las telecomunicaciones/tecnologías de la información y la comunicación en el control y la gestión de situaciones de emergencia y catástrofes para la alerta temprana, la prevención, la disminución de los efectos de las catástrofes y las operaciones de socorro</w:t>
            </w:r>
          </w:p>
        </w:tc>
      </w:tr>
      <w:tr w:rsidR="00346FF1" w:rsidRPr="00897E06" w:rsidTr="00346FF1">
        <w:trPr>
          <w:cantSplit/>
        </w:trPr>
        <w:tc>
          <w:tcPr>
            <w:tcW w:w="3129" w:type="dxa"/>
          </w:tcPr>
          <w:p w:rsidR="00346FF1" w:rsidRPr="00897E06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346FF1" w:rsidRPr="00897E06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ACP/67A1/13</w:t>
            </w:r>
          </w:p>
        </w:tc>
        <w:tc>
          <w:tcPr>
            <w:tcW w:w="8140" w:type="dxa"/>
            <w:shd w:val="clear" w:color="auto" w:fill="auto"/>
          </w:tcPr>
          <w:p w:rsidR="00346FF1" w:rsidRPr="00897E06" w:rsidRDefault="00346FF1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la Resolución </w:t>
            </w:r>
            <w:r w:rsidRPr="00897E06">
              <w:rPr>
                <w:rFonts w:cs="Calibri"/>
                <w:sz w:val="20"/>
                <w:lang w:eastAsia="ko-KR"/>
              </w:rPr>
              <w:t xml:space="preserve">137 (Rev. Guadalajara, 2010) – </w:t>
            </w:r>
            <w:r w:rsidR="004F5309" w:rsidRPr="00897E06">
              <w:rPr>
                <w:rFonts w:cs="Calibri"/>
                <w:sz w:val="20"/>
                <w:lang w:eastAsia="ko-KR"/>
              </w:rPr>
              <w:t>Instalación de redes de la próxima generación en los países en desarrollo</w:t>
            </w:r>
          </w:p>
        </w:tc>
      </w:tr>
      <w:tr w:rsidR="00346FF1" w:rsidRPr="00897E06" w:rsidTr="00346FF1">
        <w:trPr>
          <w:cantSplit/>
        </w:trPr>
        <w:tc>
          <w:tcPr>
            <w:tcW w:w="3129" w:type="dxa"/>
          </w:tcPr>
          <w:p w:rsidR="00346FF1" w:rsidRPr="00897E06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AF2C56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346FF1" w:rsidRPr="00897E06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ACP/67A1/14</w:t>
            </w:r>
          </w:p>
        </w:tc>
        <w:tc>
          <w:tcPr>
            <w:tcW w:w="8140" w:type="dxa"/>
            <w:shd w:val="clear" w:color="auto" w:fill="auto"/>
          </w:tcPr>
          <w:p w:rsidR="00346FF1" w:rsidRPr="00897E06" w:rsidRDefault="008E580B" w:rsidP="00897E06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la Resolución </w:t>
            </w:r>
            <w:r w:rsidRPr="00897E06">
              <w:rPr>
                <w:rFonts w:cs="Calibri"/>
                <w:sz w:val="20"/>
                <w:lang w:eastAsia="ko-KR"/>
              </w:rPr>
              <w:t>162 (</w:t>
            </w:r>
            <w:r w:rsidR="00346FF1" w:rsidRPr="00897E06">
              <w:rPr>
                <w:rFonts w:cs="Calibri"/>
                <w:sz w:val="20"/>
                <w:lang w:eastAsia="ko-KR"/>
              </w:rPr>
              <w:t xml:space="preserve">Guadalajara, 2010) – </w:t>
            </w:r>
            <w:r w:rsidR="004F5309" w:rsidRPr="00897E06">
              <w:rPr>
                <w:rFonts w:cs="Calibri"/>
                <w:sz w:val="20"/>
                <w:lang w:eastAsia="ko-KR"/>
              </w:rPr>
              <w:t>Comité Asesor Independiente sobre la Gestión</w:t>
            </w:r>
          </w:p>
        </w:tc>
      </w:tr>
      <w:tr w:rsidR="00346FF1" w:rsidRPr="00897E06" w:rsidTr="00346FF1">
        <w:trPr>
          <w:cantSplit/>
        </w:trPr>
        <w:tc>
          <w:tcPr>
            <w:tcW w:w="3129" w:type="dxa"/>
          </w:tcPr>
          <w:p w:rsidR="00346FF1" w:rsidRPr="00897E06" w:rsidRDefault="00346FF1" w:rsidP="00C5790F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</w:t>
            </w:r>
            <w:r w:rsidR="00DA5C23" w:rsidRPr="00897E06">
              <w:rPr>
                <w:rFonts w:cs="Calibri"/>
                <w:b/>
                <w:bCs/>
                <w:sz w:val="20"/>
              </w:rPr>
              <w:t>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346FF1" w:rsidRPr="00897E06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ACP/67A1/15</w:t>
            </w:r>
          </w:p>
        </w:tc>
        <w:tc>
          <w:tcPr>
            <w:tcW w:w="8140" w:type="dxa"/>
            <w:shd w:val="clear" w:color="auto" w:fill="auto"/>
          </w:tcPr>
          <w:p w:rsidR="00346FF1" w:rsidRPr="00897E06" w:rsidRDefault="00256551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 Resolución </w:t>
            </w:r>
            <w:r w:rsidR="008E580B" w:rsidRPr="00897E06">
              <w:rPr>
                <w:rFonts w:cs="Calibri"/>
                <w:sz w:val="20"/>
                <w:lang w:eastAsia="ko-KR"/>
              </w:rPr>
              <w:t>176 (</w:t>
            </w:r>
            <w:r w:rsidR="00346FF1" w:rsidRPr="00897E06">
              <w:rPr>
                <w:rFonts w:cs="Calibri"/>
                <w:sz w:val="20"/>
                <w:lang w:eastAsia="ko-KR"/>
              </w:rPr>
              <w:t xml:space="preserve">Guadalajara, 2010) – </w:t>
            </w:r>
            <w:r w:rsidR="00C608A4" w:rsidRPr="00897E06">
              <w:rPr>
                <w:rFonts w:cs="Calibri"/>
                <w:sz w:val="20"/>
                <w:lang w:eastAsia="ko-KR"/>
              </w:rPr>
              <w:t>Exposición de las personas a los campos electromagnéticos y medición de los mismos</w:t>
            </w:r>
          </w:p>
        </w:tc>
      </w:tr>
      <w:tr w:rsidR="008E580B" w:rsidRPr="00897E06" w:rsidTr="00D04463">
        <w:trPr>
          <w:cantSplit/>
        </w:trPr>
        <w:tc>
          <w:tcPr>
            <w:tcW w:w="3129" w:type="dxa"/>
          </w:tcPr>
          <w:p w:rsidR="008E580B" w:rsidRPr="00897E06" w:rsidRDefault="008E580B" w:rsidP="00C5790F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lastRenderedPageBreak/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</w:t>
            </w:r>
            <w:r w:rsidR="00DA5C23" w:rsidRPr="00897E06">
              <w:rPr>
                <w:rFonts w:cs="Calibri"/>
                <w:b/>
                <w:bCs/>
                <w:sz w:val="20"/>
              </w:rPr>
              <w:t>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8E580B" w:rsidRPr="00897E06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ACP/67A1/16</w:t>
            </w:r>
          </w:p>
        </w:tc>
        <w:tc>
          <w:tcPr>
            <w:tcW w:w="8140" w:type="dxa"/>
            <w:shd w:val="clear" w:color="auto" w:fill="auto"/>
          </w:tcPr>
          <w:p w:rsidR="008E580B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F5309" w:rsidRPr="00897E06">
              <w:rPr>
                <w:rFonts w:cs="Calibri"/>
                <w:sz w:val="20"/>
                <w:lang w:eastAsia="ko-KR"/>
              </w:rPr>
              <w:t xml:space="preserve"> la Resolución </w:t>
            </w:r>
            <w:r w:rsidR="008E580B" w:rsidRPr="00897E06">
              <w:rPr>
                <w:rFonts w:cs="Calibri"/>
                <w:sz w:val="20"/>
                <w:lang w:eastAsia="ko-KR"/>
              </w:rPr>
              <w:t xml:space="preserve">182 (Guadalajara, 2010) – </w:t>
            </w:r>
            <w:r w:rsidR="00C608A4" w:rsidRPr="00897E06">
              <w:rPr>
                <w:rFonts w:cs="Calibri"/>
                <w:sz w:val="20"/>
                <w:lang w:eastAsia="ko-KR"/>
              </w:rPr>
              <w:t>El papel de las telecomunicaciones/tecnologías de la información y la comunicación en el cambio climático y la protección del medio ambiente</w:t>
            </w:r>
          </w:p>
        </w:tc>
      </w:tr>
      <w:tr w:rsidR="008E580B" w:rsidRPr="00897E06" w:rsidTr="00D04463">
        <w:trPr>
          <w:cantSplit/>
        </w:trPr>
        <w:tc>
          <w:tcPr>
            <w:tcW w:w="3129" w:type="dxa"/>
          </w:tcPr>
          <w:p w:rsidR="008E580B" w:rsidRPr="00897E06" w:rsidRDefault="008E580B" w:rsidP="00C5790F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8E580B" w:rsidRPr="00897E06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ACP/67A1/17</w:t>
            </w:r>
          </w:p>
        </w:tc>
        <w:tc>
          <w:tcPr>
            <w:tcW w:w="8140" w:type="dxa"/>
            <w:shd w:val="clear" w:color="auto" w:fill="auto"/>
          </w:tcPr>
          <w:p w:rsidR="008E580B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ADD</w:t>
            </w:r>
            <w:r w:rsidR="00C608A4" w:rsidRPr="00897E06">
              <w:rPr>
                <w:rFonts w:cs="Calibri"/>
                <w:sz w:val="20"/>
                <w:lang w:eastAsia="ko-KR"/>
              </w:rPr>
              <w:t xml:space="preserve"> propuesta de nueva Resolución </w:t>
            </w:r>
            <w:r w:rsidR="008E580B" w:rsidRPr="00897E06">
              <w:rPr>
                <w:rFonts w:cs="Calibri"/>
                <w:sz w:val="20"/>
                <w:lang w:eastAsia="ko-KR"/>
              </w:rPr>
              <w:t xml:space="preserve">[ACP-1] – </w:t>
            </w:r>
            <w:r w:rsidR="00C608A4" w:rsidRPr="00897E06">
              <w:rPr>
                <w:rFonts w:cs="Calibri"/>
                <w:sz w:val="20"/>
                <w:lang w:eastAsia="ko-KR"/>
              </w:rPr>
              <w:t>Aprovechamiento de los beneficios de la convergencia mediante la utilización de aplicaciones de TIC</w:t>
            </w:r>
          </w:p>
        </w:tc>
      </w:tr>
      <w:tr w:rsidR="008E580B" w:rsidRPr="00897E06" w:rsidTr="00D04463">
        <w:trPr>
          <w:cantSplit/>
        </w:trPr>
        <w:tc>
          <w:tcPr>
            <w:tcW w:w="3129" w:type="dxa"/>
          </w:tcPr>
          <w:p w:rsidR="008E580B" w:rsidRPr="00897E06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8E580B" w:rsidRPr="00897E06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ACP/67A1/18</w:t>
            </w:r>
          </w:p>
        </w:tc>
        <w:tc>
          <w:tcPr>
            <w:tcW w:w="8140" w:type="dxa"/>
            <w:shd w:val="clear" w:color="auto" w:fill="auto"/>
          </w:tcPr>
          <w:p w:rsidR="008E580B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ADD</w:t>
            </w:r>
            <w:r w:rsidR="00C608A4" w:rsidRPr="00897E06">
              <w:rPr>
                <w:rFonts w:cs="Calibri"/>
                <w:sz w:val="20"/>
                <w:lang w:eastAsia="ko-KR"/>
              </w:rPr>
              <w:t xml:space="preserve"> propuesta de nueva Resolución </w:t>
            </w:r>
            <w:r w:rsidR="008E580B" w:rsidRPr="00897E06">
              <w:rPr>
                <w:rFonts w:cs="Calibri"/>
                <w:sz w:val="20"/>
                <w:lang w:eastAsia="ko-KR"/>
              </w:rPr>
              <w:t xml:space="preserve">[ACP-2] – </w:t>
            </w:r>
            <w:r w:rsidR="00474BC2" w:rsidRPr="00897E06">
              <w:rPr>
                <w:rFonts w:cs="Calibri"/>
                <w:sz w:val="20"/>
                <w:lang w:eastAsia="ko-KR"/>
              </w:rPr>
              <w:t>La facilitación de la Internet de las cosas (IoT) como preparación para un mundo globalmente conectado</w:t>
            </w:r>
          </w:p>
        </w:tc>
      </w:tr>
      <w:tr w:rsidR="00D64CC3" w:rsidRPr="00897E06" w:rsidTr="00D04463">
        <w:trPr>
          <w:cantSplit/>
        </w:trPr>
        <w:tc>
          <w:tcPr>
            <w:tcW w:w="3129" w:type="dxa"/>
          </w:tcPr>
          <w:p w:rsidR="00D64CC3" w:rsidRPr="00897E06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D64CC3" w:rsidRPr="00897E06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ACP/67A1/19</w:t>
            </w:r>
          </w:p>
        </w:tc>
        <w:tc>
          <w:tcPr>
            <w:tcW w:w="8140" w:type="dxa"/>
            <w:shd w:val="clear" w:color="auto" w:fill="auto"/>
          </w:tcPr>
          <w:p w:rsidR="00D64CC3" w:rsidRPr="00897E06" w:rsidRDefault="00474BC2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Definición práctica del término "TIC”</w:t>
            </w:r>
          </w:p>
        </w:tc>
      </w:tr>
      <w:tr w:rsidR="00D64CC3" w:rsidRPr="00897E06" w:rsidTr="00D04463">
        <w:trPr>
          <w:cantSplit/>
        </w:trPr>
        <w:tc>
          <w:tcPr>
            <w:tcW w:w="3129" w:type="dxa"/>
          </w:tcPr>
          <w:p w:rsidR="00D64CC3" w:rsidRPr="00897E06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D64CC3" w:rsidRPr="00897E06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ACP/67A1/20</w:t>
            </w:r>
          </w:p>
        </w:tc>
        <w:tc>
          <w:tcPr>
            <w:tcW w:w="8140" w:type="dxa"/>
            <w:shd w:val="clear" w:color="auto" w:fill="auto"/>
          </w:tcPr>
          <w:p w:rsidR="00D64CC3" w:rsidRPr="00897E06" w:rsidRDefault="00474BC2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Necesidad de facilitar el funcionamiento de las aeronaves complementando la supervisión terrenal con supervisión por satélite continua</w:t>
            </w:r>
          </w:p>
        </w:tc>
      </w:tr>
      <w:tr w:rsidR="00CD0B34" w:rsidRPr="00897E06" w:rsidTr="00CD0B34">
        <w:trPr>
          <w:cantSplit/>
        </w:trPr>
        <w:tc>
          <w:tcPr>
            <w:tcW w:w="3129" w:type="dxa"/>
          </w:tcPr>
          <w:p w:rsidR="00CD0B34" w:rsidRPr="00897E06" w:rsidRDefault="00D64CC3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Add.1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CD0B34" w:rsidRPr="00897E06" w:rsidRDefault="00D64CC3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ACP/67A1/21</w:t>
            </w:r>
          </w:p>
        </w:tc>
        <w:tc>
          <w:tcPr>
            <w:tcW w:w="8140" w:type="dxa"/>
            <w:shd w:val="clear" w:color="auto" w:fill="auto"/>
          </w:tcPr>
          <w:p w:rsidR="00CD0B34" w:rsidRPr="00897E06" w:rsidRDefault="00474BC2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Necesidad de facilitar el funcionamiento de las aeronaves complementando la supervisión terrenal con supervisión por satélite continua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ACP/67A2/1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u w:val="single"/>
                <w:lang w:eastAsia="ko-KR"/>
              </w:rPr>
              <w:t>NOC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 la Constitución de la UIT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ACP/67A2/2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u w:val="single"/>
                <w:lang w:eastAsia="ko-KR"/>
              </w:rPr>
              <w:t>NOC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 al Convenio de la UIT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ACP/67A2/3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 la Resolución</w:t>
            </w:r>
            <w:r w:rsidR="00B868FA" w:rsidRPr="00897E06">
              <w:rPr>
                <w:rFonts w:cs="Calibri"/>
                <w:sz w:val="20"/>
                <w:lang w:eastAsia="ko-KR"/>
              </w:rPr>
              <w:t xml:space="preserve"> 25 (Rev. Guadalajara, 2010)</w:t>
            </w:r>
            <w:r w:rsidR="0049437A" w:rsidRPr="00897E06">
              <w:rPr>
                <w:rFonts w:cs="Calibri"/>
                <w:sz w:val="20"/>
                <w:lang w:eastAsia="ko-KR"/>
              </w:rPr>
              <w:t xml:space="preserve"> – </w:t>
            </w:r>
            <w:r w:rsidR="002645E5" w:rsidRPr="00897E06">
              <w:rPr>
                <w:rFonts w:cs="Calibri"/>
                <w:sz w:val="20"/>
                <w:lang w:eastAsia="ko-KR"/>
              </w:rPr>
              <w:t>Fortalecimiento de la presencia regional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ACP/67A2/4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FD7FDC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MOD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 la Resolución </w:t>
            </w:r>
            <w:r w:rsidR="00B868FA" w:rsidRPr="00897E06">
              <w:rPr>
                <w:rFonts w:cs="Calibri"/>
                <w:sz w:val="20"/>
                <w:lang w:eastAsia="ko-KR"/>
              </w:rPr>
              <w:t>58 (Rev. Guadalajara, 2010)</w:t>
            </w:r>
            <w:r w:rsidR="0049437A" w:rsidRPr="00897E06">
              <w:rPr>
                <w:rFonts w:cs="Calibri"/>
                <w:sz w:val="20"/>
                <w:lang w:eastAsia="ko-KR"/>
              </w:rPr>
              <w:t xml:space="preserve"> – </w:t>
            </w:r>
            <w:bookmarkStart w:id="10" w:name="_Toc422739666"/>
            <w:bookmarkStart w:id="11" w:name="_Toc37487540"/>
            <w:r w:rsidR="002645E5" w:rsidRPr="00897E06">
              <w:rPr>
                <w:rFonts w:cs="Calibri"/>
                <w:sz w:val="20"/>
                <w:lang w:eastAsia="ko-KR"/>
              </w:rPr>
              <w:t>Intensificación de las relaciones entre la UIT y las organizaciones regionales de telecomunicacion</w:t>
            </w:r>
            <w:bookmarkEnd w:id="10"/>
            <w:bookmarkEnd w:id="11"/>
            <w:r w:rsidR="002645E5" w:rsidRPr="00897E06">
              <w:rPr>
                <w:rFonts w:cs="Calibri"/>
                <w:sz w:val="20"/>
                <w:lang w:eastAsia="ko-KR"/>
              </w:rPr>
              <w:t>es, y preparativos regionales para la Conferencia de Plenipotenciarios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ACP/67A2/5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49437A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la Resolución </w:t>
            </w:r>
            <w:r w:rsidR="00B868FA" w:rsidRPr="00897E06">
              <w:rPr>
                <w:rFonts w:cs="Calibri"/>
                <w:sz w:val="20"/>
                <w:lang w:eastAsia="ko-KR"/>
              </w:rPr>
              <w:t>140 (Rev. Guadalajara, 2010)</w:t>
            </w:r>
            <w:r w:rsidRPr="00897E06">
              <w:rPr>
                <w:rFonts w:cs="Calibri"/>
                <w:sz w:val="20"/>
                <w:lang w:eastAsia="ko-KR"/>
              </w:rPr>
              <w:t xml:space="preserve"> – </w:t>
            </w:r>
            <w:bookmarkStart w:id="12" w:name="_Toc14169726"/>
            <w:bookmarkStart w:id="13" w:name="_Toc16066118"/>
            <w:bookmarkStart w:id="14" w:name="_Toc16066249"/>
            <w:bookmarkStart w:id="15" w:name="_Toc8628744"/>
            <w:bookmarkStart w:id="16" w:name="_Toc18394095"/>
            <w:r w:rsidR="002645E5" w:rsidRPr="00897E06">
              <w:rPr>
                <w:rFonts w:cs="Calibri"/>
                <w:sz w:val="20"/>
                <w:lang w:eastAsia="ko-KR"/>
              </w:rPr>
              <w:t>Función de la UIT en la puesta en práctica de los resultados de la Cumbre Mundial sobre la Sociedad de la Información</w:t>
            </w:r>
            <w:bookmarkEnd w:id="12"/>
            <w:bookmarkEnd w:id="13"/>
            <w:bookmarkEnd w:id="14"/>
            <w:bookmarkEnd w:id="15"/>
            <w:bookmarkEnd w:id="16"/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ACP/67A2/6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49437A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la Resolución </w:t>
            </w:r>
            <w:r w:rsidR="00B868FA" w:rsidRPr="00897E06">
              <w:rPr>
                <w:rFonts w:cs="Calibri"/>
                <w:sz w:val="20"/>
                <w:lang w:eastAsia="ko-KR"/>
              </w:rPr>
              <w:t>169 (Guadalajara, 2010)</w:t>
            </w:r>
            <w:r w:rsidRPr="00897E06">
              <w:rPr>
                <w:rFonts w:cs="Calibri"/>
                <w:sz w:val="20"/>
                <w:lang w:eastAsia="ko-KR"/>
              </w:rPr>
              <w:t xml:space="preserve"> – </w:t>
            </w:r>
            <w:r w:rsidR="002645E5" w:rsidRPr="00897E06">
              <w:rPr>
                <w:rFonts w:cs="Calibri"/>
                <w:sz w:val="20"/>
                <w:lang w:eastAsia="ko-KR"/>
              </w:rPr>
              <w:t>Admisión de sectores académicos, universidades y sus instituciones de investigación asociadas para que participen en los trabajos de los tres Sectores de la Unión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 xml:space="preserve">to </w:t>
            </w:r>
            <w:r w:rsidRPr="00897E06">
              <w:rPr>
                <w:rFonts w:cs="Calibri"/>
                <w:b/>
                <w:bCs/>
                <w:sz w:val="20"/>
              </w:rPr>
              <w:t>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ACP/67A2/7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49437A" w:rsidP="00FD7FDC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MOD </w:t>
            </w:r>
            <w:r w:rsidR="00474BC2" w:rsidRPr="00897E06">
              <w:rPr>
                <w:rFonts w:cs="Calibri"/>
                <w:sz w:val="20"/>
                <w:lang w:eastAsia="ko-KR"/>
              </w:rPr>
              <w:t xml:space="preserve">la Resolución </w:t>
            </w:r>
            <w:r w:rsidR="00B868FA" w:rsidRPr="00897E06">
              <w:rPr>
                <w:rFonts w:cs="Calibri"/>
                <w:sz w:val="20"/>
                <w:lang w:eastAsia="ko-KR"/>
              </w:rPr>
              <w:t>183 (Guadalajara, 2010)</w:t>
            </w:r>
            <w:r w:rsidRPr="00897E06">
              <w:rPr>
                <w:rFonts w:cs="Calibri"/>
                <w:sz w:val="20"/>
                <w:lang w:eastAsia="ko-KR"/>
              </w:rPr>
              <w:t xml:space="preserve"> – </w:t>
            </w:r>
            <w:r w:rsidR="002645E5" w:rsidRPr="00897E06">
              <w:rPr>
                <w:rFonts w:cs="Calibri"/>
                <w:sz w:val="20"/>
                <w:lang w:eastAsia="ko-KR"/>
              </w:rPr>
              <w:t>Aplicaciones de telecomunicaciones/TIC para la cibersalud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Add.2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ACP/67A2/8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49437A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 xml:space="preserve">ADD </w:t>
            </w:r>
            <w:r w:rsidR="00C128D7" w:rsidRPr="00897E06">
              <w:rPr>
                <w:rFonts w:cs="Calibri"/>
                <w:sz w:val="20"/>
                <w:lang w:eastAsia="ko-KR"/>
              </w:rPr>
              <w:t>Acceso a los documentos de la UIT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8A68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Add.3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8A68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ACP/67A3/1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2645E5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Reglamento y métodos de trabajo de la Junta del Reglamento de Radiocomunicaciones</w:t>
            </w:r>
          </w:p>
        </w:tc>
      </w:tr>
      <w:tr w:rsidR="00B868FA" w:rsidRPr="00897E06" w:rsidTr="00CD0B34">
        <w:trPr>
          <w:cantSplit/>
        </w:trPr>
        <w:tc>
          <w:tcPr>
            <w:tcW w:w="3129" w:type="dxa"/>
          </w:tcPr>
          <w:p w:rsidR="00B868FA" w:rsidRPr="00897E06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 xml:space="preserve">Add.3 </w:t>
            </w:r>
            <w:r w:rsidR="00C5790F" w:rsidRPr="00897E06">
              <w:rPr>
                <w:rFonts w:cs="Calibri"/>
                <w:b/>
                <w:bCs/>
                <w:sz w:val="20"/>
              </w:rPr>
              <w:t>al</w:t>
            </w:r>
            <w:r w:rsidRPr="00897E06">
              <w:rPr>
                <w:rFonts w:cs="Calibri"/>
                <w:b/>
                <w:bCs/>
                <w:sz w:val="20"/>
              </w:rPr>
              <w:t xml:space="preserve"> </w:t>
            </w:r>
            <w:r w:rsidR="00DA5C23" w:rsidRPr="00897E06">
              <w:rPr>
                <w:rFonts w:cs="Calibri"/>
                <w:b/>
                <w:bCs/>
                <w:sz w:val="20"/>
              </w:rPr>
              <w:t>Documen</w:t>
            </w:r>
            <w:r w:rsidR="00C5790F" w:rsidRPr="00897E06">
              <w:rPr>
                <w:rFonts w:cs="Calibri"/>
                <w:b/>
                <w:bCs/>
                <w:sz w:val="20"/>
              </w:rPr>
              <w:t>to</w:t>
            </w:r>
            <w:r w:rsidRPr="00897E06">
              <w:rPr>
                <w:rFonts w:cs="Calibri"/>
                <w:b/>
                <w:bCs/>
                <w:sz w:val="20"/>
              </w:rPr>
              <w:t xml:space="preserve"> 67</w:t>
            </w:r>
          </w:p>
        </w:tc>
        <w:tc>
          <w:tcPr>
            <w:tcW w:w="2906" w:type="dxa"/>
          </w:tcPr>
          <w:p w:rsidR="00B868FA" w:rsidRPr="00897E06" w:rsidRDefault="00B868FA" w:rsidP="008A68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897E06">
              <w:rPr>
                <w:rFonts w:cs="Calibri"/>
                <w:b/>
                <w:bCs/>
                <w:sz w:val="20"/>
              </w:rPr>
              <w:t>ACP/67A3/2</w:t>
            </w:r>
          </w:p>
        </w:tc>
        <w:tc>
          <w:tcPr>
            <w:tcW w:w="8140" w:type="dxa"/>
            <w:shd w:val="clear" w:color="auto" w:fill="auto"/>
          </w:tcPr>
          <w:p w:rsidR="00B868FA" w:rsidRPr="00897E06" w:rsidRDefault="002645E5" w:rsidP="00C5790F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897E06">
              <w:rPr>
                <w:rFonts w:cs="Calibri"/>
                <w:sz w:val="20"/>
                <w:lang w:eastAsia="ko-KR"/>
              </w:rPr>
              <w:t>Interferencias y comprobación técnica de las emisiones</w:t>
            </w:r>
          </w:p>
        </w:tc>
      </w:tr>
    </w:tbl>
    <w:p w:rsidR="00C56E5E" w:rsidRPr="00897E06" w:rsidRDefault="00C56E5E" w:rsidP="0049437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1580"/>
        </w:tabs>
        <w:snapToGrid w:val="0"/>
        <w:spacing w:before="360" w:after="120"/>
        <w:jc w:val="both"/>
        <w:rPr>
          <w:b/>
          <w:bCs/>
        </w:rPr>
      </w:pPr>
    </w:p>
    <w:p w:rsidR="00C56E5E" w:rsidRPr="00897E06" w:rsidRDefault="00C56E5E" w:rsidP="00750C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</w:p>
    <w:p w:rsidR="00C56E5E" w:rsidRPr="00897E06" w:rsidRDefault="00C56E5E" w:rsidP="00750C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  <w:sectPr w:rsidR="00C56E5E" w:rsidRPr="00897E06" w:rsidSect="00C56E5E">
          <w:headerReference w:type="first" r:id="rId15"/>
          <w:footerReference w:type="first" r:id="rId16"/>
          <w:pgSz w:w="16840" w:h="11907" w:orient="landscape" w:code="9"/>
          <w:pgMar w:top="1134" w:right="1418" w:bottom="1134" w:left="1418" w:header="720" w:footer="720" w:gutter="0"/>
          <w:cols w:space="720"/>
          <w:titlePg/>
        </w:sectPr>
      </w:pPr>
    </w:p>
    <w:p w:rsidR="00C56E5E" w:rsidRPr="00897E06" w:rsidRDefault="00E56506" w:rsidP="00380D35">
      <w:pPr>
        <w:pStyle w:val="Annextitle"/>
      </w:pPr>
      <w:r w:rsidRPr="00897E06">
        <w:lastRenderedPageBreak/>
        <w:t>A</w:t>
      </w:r>
      <w:r w:rsidR="00C56E5E" w:rsidRPr="00897E06">
        <w:t>nex</w:t>
      </w:r>
      <w:r w:rsidRPr="00897E06">
        <w:t>o</w:t>
      </w:r>
      <w:r w:rsidR="00C56E5E" w:rsidRPr="00897E06">
        <w:t xml:space="preserve"> 2</w:t>
      </w:r>
    </w:p>
    <w:p w:rsidR="00C56E5E" w:rsidRPr="00897E06" w:rsidRDefault="00207CB4" w:rsidP="00DF4591">
      <w:pPr>
        <w:jc w:val="center"/>
        <w:rPr>
          <w:rFonts w:cs="Calibri"/>
          <w:b/>
          <w:bCs/>
        </w:rPr>
      </w:pPr>
      <w:r w:rsidRPr="00897E06">
        <w:rPr>
          <w:b/>
          <w:bCs/>
        </w:rPr>
        <w:t>Administraciones Miembros de la APT</w:t>
      </w:r>
      <w:r w:rsidRPr="00897E06">
        <w:rPr>
          <w:rFonts w:cs="Calibri"/>
          <w:b/>
          <w:bCs/>
        </w:rPr>
        <w:t xml:space="preserve"> que </w:t>
      </w:r>
      <w:r w:rsidR="00DF4591" w:rsidRPr="00897E06">
        <w:rPr>
          <w:rFonts w:cs="Calibri"/>
          <w:b/>
          <w:bCs/>
        </w:rPr>
        <w:t>apoyan</w:t>
      </w:r>
      <w:r w:rsidRPr="00897E06">
        <w:rPr>
          <w:rFonts w:cs="Calibri"/>
          <w:b/>
          <w:bCs/>
        </w:rPr>
        <w:t xml:space="preserve"> las propuestas </w:t>
      </w:r>
      <w:r w:rsidR="003738A9" w:rsidRPr="00897E06">
        <w:rPr>
          <w:rFonts w:cs="Calibri"/>
          <w:b/>
          <w:bCs/>
        </w:rPr>
        <w:t>co</w:t>
      </w:r>
      <w:r w:rsidRPr="00897E06">
        <w:rPr>
          <w:rFonts w:cs="Calibri"/>
          <w:b/>
          <w:bCs/>
        </w:rPr>
        <w:t>munes de la APT para la PP-14</w:t>
      </w:r>
    </w:p>
    <w:p w:rsidR="00C56E5E" w:rsidRPr="00897E06" w:rsidRDefault="00C56E5E" w:rsidP="00C56E5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</w:rPr>
      </w:pPr>
    </w:p>
    <w:tbl>
      <w:tblPr>
        <w:tblW w:w="156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4948CC" w:rsidRPr="00897E06" w:rsidTr="00D27CE9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463" w:rsidRPr="00897E06" w:rsidRDefault="00D04463" w:rsidP="003738A9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="003738A9" w:rsidRPr="00897E06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Número de </w:t>
            </w:r>
            <w:r w:rsidRPr="00897E06">
              <w:rPr>
                <w:rFonts w:cs="Arial"/>
                <w:b/>
                <w:bCs/>
                <w:sz w:val="18"/>
                <w:szCs w:val="18"/>
                <w:u w:val="single"/>
              </w:rPr>
              <w:t>ACP</w:t>
            </w:r>
            <w:r w:rsidRPr="00897E0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D27CE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897E06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D04463" w:rsidRPr="00897E06" w:rsidRDefault="00967218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897E06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23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23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23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24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24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18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24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23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25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23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23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20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21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19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ACP/67A1/21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21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19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18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lastRenderedPageBreak/>
              <w:t>ACP/67A2/3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21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21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21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22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21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19</w:t>
            </w:r>
          </w:p>
        </w:tc>
      </w:tr>
      <w:tr w:rsidR="00172609" w:rsidRPr="00897E06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897E06" w:rsidRDefault="00172609" w:rsidP="00644E2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7E06">
              <w:rPr>
                <w:b/>
                <w:bCs/>
                <w:sz w:val="18"/>
                <w:szCs w:val="18"/>
              </w:rPr>
              <w:t>ACP/67A3/2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897E06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897E06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97E06">
              <w:rPr>
                <w:sz w:val="18"/>
                <w:szCs w:val="18"/>
              </w:rPr>
              <w:t>20</w:t>
            </w:r>
          </w:p>
        </w:tc>
      </w:tr>
    </w:tbl>
    <w:p w:rsidR="00C56E5E" w:rsidRPr="00897E06" w:rsidRDefault="00C56E5E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1A75DC" w:rsidRDefault="001A75DC" w:rsidP="0032202E">
      <w:pPr>
        <w:pStyle w:val="Reasons"/>
      </w:pPr>
    </w:p>
    <w:p w:rsidR="001A75DC" w:rsidRDefault="001A75DC">
      <w:pPr>
        <w:jc w:val="center"/>
      </w:pPr>
      <w:r>
        <w:t>______________</w:t>
      </w:r>
    </w:p>
    <w:p w:rsidR="00E32FAA" w:rsidRPr="00897E06" w:rsidRDefault="00E32FAA" w:rsidP="00E32F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u w:val="single"/>
        </w:rPr>
      </w:pPr>
    </w:p>
    <w:sectPr w:rsidR="00E32FAA" w:rsidRPr="00897E06" w:rsidSect="00C56E5E"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51" w:rsidRDefault="00E01551">
      <w:r>
        <w:separator/>
      </w:r>
    </w:p>
  </w:endnote>
  <w:endnote w:type="continuationSeparator" w:id="0">
    <w:p w:rsidR="00E01551" w:rsidRDefault="00E0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4F" w:rsidRPr="00A270A5" w:rsidRDefault="00364C4F" w:rsidP="00364C4F">
    <w:pPr>
      <w:pStyle w:val="Footer"/>
    </w:pPr>
    <w:fldSimple w:instr=" FILENAME \p  \* MERGEFORMAT ">
      <w:r w:rsidR="00BC28A0">
        <w:t>P:\ESP\SG\CONF-SG\PP14\000\067S.docx</w:t>
      </w:r>
    </w:fldSimple>
    <w:r>
      <w:t xml:space="preserve"> (367858)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948CC">
      <w:t>09.10.14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C28A0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06" w:rsidRDefault="00897E06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97E06" w:rsidRPr="00A516BB" w:rsidRDefault="00897E06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06" w:rsidRPr="001A1535" w:rsidRDefault="00E01551" w:rsidP="004B327D">
    <w:pPr>
      <w:pStyle w:val="Footer"/>
      <w:rPr>
        <w:color w:val="FFFFFF" w:themeColor="background1"/>
      </w:rPr>
    </w:pPr>
    <w:r w:rsidRPr="001A1535">
      <w:rPr>
        <w:color w:val="FFFFFF" w:themeColor="background1"/>
      </w:rPr>
      <w:fldChar w:fldCharType="begin"/>
    </w:r>
    <w:r w:rsidRPr="001A1535">
      <w:rPr>
        <w:color w:val="FFFFFF" w:themeColor="background1"/>
      </w:rPr>
      <w:instrText xml:space="preserve"> FILENAME \p  \* MERGEFORMAT </w:instrText>
    </w:r>
    <w:r w:rsidRPr="001A1535">
      <w:rPr>
        <w:color w:val="FFFFFF" w:themeColor="background1"/>
      </w:rPr>
      <w:fldChar w:fldCharType="separate"/>
    </w:r>
    <w:r w:rsidR="00BC28A0" w:rsidRPr="001A1535">
      <w:rPr>
        <w:color w:val="FFFFFF" w:themeColor="background1"/>
      </w:rPr>
      <w:t>P:\ESP\SG\CONF-SG\PP14\000\067S.docx</w:t>
    </w:r>
    <w:r w:rsidRPr="001A1535">
      <w:rPr>
        <w:color w:val="FFFFFF" w:themeColor="background1"/>
      </w:rPr>
      <w:fldChar w:fldCharType="end"/>
    </w:r>
    <w:r w:rsidR="00897E06" w:rsidRPr="001A1535">
      <w:rPr>
        <w:color w:val="FFFFFF" w:themeColor="background1"/>
      </w:rPr>
      <w:t xml:space="preserve"> (367858)</w:t>
    </w:r>
    <w:r w:rsidR="00897E06" w:rsidRPr="001A1535">
      <w:rPr>
        <w:color w:val="FFFFFF" w:themeColor="background1"/>
      </w:rPr>
      <w:tab/>
    </w:r>
    <w:r w:rsidR="00897E06" w:rsidRPr="001A1535">
      <w:rPr>
        <w:color w:val="FFFFFF" w:themeColor="background1"/>
      </w:rPr>
      <w:fldChar w:fldCharType="begin"/>
    </w:r>
    <w:r w:rsidR="00897E06" w:rsidRPr="001A1535">
      <w:rPr>
        <w:color w:val="FFFFFF" w:themeColor="background1"/>
      </w:rPr>
      <w:instrText xml:space="preserve"> SAVEDATE \@ DD.MM.YY </w:instrText>
    </w:r>
    <w:r w:rsidR="00897E06" w:rsidRPr="001A1535">
      <w:rPr>
        <w:color w:val="FFFFFF" w:themeColor="background1"/>
      </w:rPr>
      <w:fldChar w:fldCharType="separate"/>
    </w:r>
    <w:r w:rsidR="004948CC" w:rsidRPr="001A1535">
      <w:rPr>
        <w:color w:val="FFFFFF" w:themeColor="background1"/>
      </w:rPr>
      <w:t>09.10.14</w:t>
    </w:r>
    <w:r w:rsidR="00897E06" w:rsidRPr="001A1535">
      <w:rPr>
        <w:color w:val="FFFFFF" w:themeColor="background1"/>
      </w:rPr>
      <w:fldChar w:fldCharType="end"/>
    </w:r>
    <w:r w:rsidR="00897E06" w:rsidRPr="001A1535">
      <w:rPr>
        <w:color w:val="FFFFFF" w:themeColor="background1"/>
      </w:rPr>
      <w:tab/>
    </w:r>
    <w:r w:rsidR="00897E06" w:rsidRPr="001A1535">
      <w:rPr>
        <w:color w:val="FFFFFF" w:themeColor="background1"/>
      </w:rPr>
      <w:fldChar w:fldCharType="begin"/>
    </w:r>
    <w:r w:rsidR="00897E06" w:rsidRPr="001A1535">
      <w:rPr>
        <w:color w:val="FFFFFF" w:themeColor="background1"/>
      </w:rPr>
      <w:instrText xml:space="preserve"> PRINTDATE \@ DD.MM.YY </w:instrText>
    </w:r>
    <w:r w:rsidR="00897E06" w:rsidRPr="001A1535">
      <w:rPr>
        <w:color w:val="FFFFFF" w:themeColor="background1"/>
      </w:rPr>
      <w:fldChar w:fldCharType="separate"/>
    </w:r>
    <w:r w:rsidR="00BC28A0" w:rsidRPr="001A1535">
      <w:rPr>
        <w:color w:val="FFFFFF" w:themeColor="background1"/>
      </w:rPr>
      <w:t>00.00.00</w:t>
    </w:r>
    <w:r w:rsidR="00897E06" w:rsidRPr="001A153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51" w:rsidRDefault="00E01551">
      <w:r>
        <w:t>____________________</w:t>
      </w:r>
    </w:p>
  </w:footnote>
  <w:footnote w:type="continuationSeparator" w:id="0">
    <w:p w:rsidR="00E01551" w:rsidRDefault="00E0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248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28A0" w:rsidRDefault="00BC28A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5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28A0" w:rsidRDefault="00BC28A0" w:rsidP="00BC28A0">
    <w:pPr>
      <w:pStyle w:val="Header"/>
      <w:spacing w:after="120"/>
    </w:pPr>
    <w:r>
      <w:t>PP14/67-S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06" w:rsidRDefault="00897E06" w:rsidP="00BC28A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1A1535">
      <w:rPr>
        <w:noProof/>
      </w:rPr>
      <w:t>2</w:t>
    </w:r>
    <w:r>
      <w:fldChar w:fldCharType="end"/>
    </w:r>
  </w:p>
  <w:p w:rsidR="00897E06" w:rsidRDefault="00897E06" w:rsidP="00A270A5">
    <w:pPr>
      <w:pStyle w:val="Header"/>
    </w:pPr>
    <w:r>
      <w:t>PP14/67-S</w:t>
    </w:r>
  </w:p>
  <w:p w:rsidR="00897E06" w:rsidRDefault="00897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3373"/>
    <w:rsid w:val="000048E4"/>
    <w:rsid w:val="00010B2A"/>
    <w:rsid w:val="00011208"/>
    <w:rsid w:val="000143FA"/>
    <w:rsid w:val="00014808"/>
    <w:rsid w:val="00015E97"/>
    <w:rsid w:val="00031B05"/>
    <w:rsid w:val="00041924"/>
    <w:rsid w:val="000507C1"/>
    <w:rsid w:val="00053B97"/>
    <w:rsid w:val="00082EB9"/>
    <w:rsid w:val="0008540E"/>
    <w:rsid w:val="00094B4F"/>
    <w:rsid w:val="00095CFF"/>
    <w:rsid w:val="000A1015"/>
    <w:rsid w:val="000A35B3"/>
    <w:rsid w:val="000A64E0"/>
    <w:rsid w:val="000B03F9"/>
    <w:rsid w:val="000B0A77"/>
    <w:rsid w:val="000B0D6C"/>
    <w:rsid w:val="000B1B45"/>
    <w:rsid w:val="000B5BB9"/>
    <w:rsid w:val="000B7152"/>
    <w:rsid w:val="000C0701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16305"/>
    <w:rsid w:val="00123F09"/>
    <w:rsid w:val="00136175"/>
    <w:rsid w:val="00140FF0"/>
    <w:rsid w:val="00142F28"/>
    <w:rsid w:val="00146057"/>
    <w:rsid w:val="00154C55"/>
    <w:rsid w:val="00162A32"/>
    <w:rsid w:val="0016633C"/>
    <w:rsid w:val="00171990"/>
    <w:rsid w:val="00172609"/>
    <w:rsid w:val="00174564"/>
    <w:rsid w:val="00195B70"/>
    <w:rsid w:val="001A0EEB"/>
    <w:rsid w:val="001A1535"/>
    <w:rsid w:val="001A16ED"/>
    <w:rsid w:val="001A75DC"/>
    <w:rsid w:val="001B18AB"/>
    <w:rsid w:val="001B70D1"/>
    <w:rsid w:val="001C3804"/>
    <w:rsid w:val="001D3322"/>
    <w:rsid w:val="001D422A"/>
    <w:rsid w:val="001E01A5"/>
    <w:rsid w:val="001E18AB"/>
    <w:rsid w:val="001E1C8F"/>
    <w:rsid w:val="00207CB4"/>
    <w:rsid w:val="002115E0"/>
    <w:rsid w:val="00215F12"/>
    <w:rsid w:val="00232B31"/>
    <w:rsid w:val="00235A3B"/>
    <w:rsid w:val="00243BE4"/>
    <w:rsid w:val="00253DD9"/>
    <w:rsid w:val="00256551"/>
    <w:rsid w:val="00257188"/>
    <w:rsid w:val="002577C7"/>
    <w:rsid w:val="002578B4"/>
    <w:rsid w:val="002645E5"/>
    <w:rsid w:val="00267D12"/>
    <w:rsid w:val="00271F11"/>
    <w:rsid w:val="00281792"/>
    <w:rsid w:val="0028799E"/>
    <w:rsid w:val="002962A8"/>
    <w:rsid w:val="0029703C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46FF1"/>
    <w:rsid w:val="00357533"/>
    <w:rsid w:val="00357754"/>
    <w:rsid w:val="003578E4"/>
    <w:rsid w:val="00361097"/>
    <w:rsid w:val="00364C4F"/>
    <w:rsid w:val="003738A9"/>
    <w:rsid w:val="00373A0D"/>
    <w:rsid w:val="003740BC"/>
    <w:rsid w:val="00375076"/>
    <w:rsid w:val="00375BBA"/>
    <w:rsid w:val="00380D35"/>
    <w:rsid w:val="003826EA"/>
    <w:rsid w:val="00386478"/>
    <w:rsid w:val="00395CE4"/>
    <w:rsid w:val="00397920"/>
    <w:rsid w:val="003A32AD"/>
    <w:rsid w:val="003A3938"/>
    <w:rsid w:val="003A4E67"/>
    <w:rsid w:val="003A5FFB"/>
    <w:rsid w:val="003A7FB6"/>
    <w:rsid w:val="003B3751"/>
    <w:rsid w:val="003B7ADE"/>
    <w:rsid w:val="003C477D"/>
    <w:rsid w:val="003F0763"/>
    <w:rsid w:val="003F5771"/>
    <w:rsid w:val="004014B0"/>
    <w:rsid w:val="004059B0"/>
    <w:rsid w:val="00417AC2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BC2"/>
    <w:rsid w:val="00474E00"/>
    <w:rsid w:val="004835DB"/>
    <w:rsid w:val="00491D2D"/>
    <w:rsid w:val="0049437A"/>
    <w:rsid w:val="00494797"/>
    <w:rsid w:val="004948CC"/>
    <w:rsid w:val="004B0C10"/>
    <w:rsid w:val="004B327D"/>
    <w:rsid w:val="004C19D7"/>
    <w:rsid w:val="004C297B"/>
    <w:rsid w:val="004C73C9"/>
    <w:rsid w:val="004E01FA"/>
    <w:rsid w:val="004E6764"/>
    <w:rsid w:val="004F041D"/>
    <w:rsid w:val="004F1C55"/>
    <w:rsid w:val="004F5309"/>
    <w:rsid w:val="005018B0"/>
    <w:rsid w:val="00504FE5"/>
    <w:rsid w:val="00507348"/>
    <w:rsid w:val="00521049"/>
    <w:rsid w:val="00522C97"/>
    <w:rsid w:val="00522E18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35F"/>
    <w:rsid w:val="005927A4"/>
    <w:rsid w:val="00593F31"/>
    <w:rsid w:val="00596B48"/>
    <w:rsid w:val="005B10E8"/>
    <w:rsid w:val="005B5026"/>
    <w:rsid w:val="005B661F"/>
    <w:rsid w:val="005C07A6"/>
    <w:rsid w:val="005C3315"/>
    <w:rsid w:val="005C4A02"/>
    <w:rsid w:val="005E1CC3"/>
    <w:rsid w:val="005F05C8"/>
    <w:rsid w:val="006008B5"/>
    <w:rsid w:val="00604079"/>
    <w:rsid w:val="00617BE4"/>
    <w:rsid w:val="00620233"/>
    <w:rsid w:val="00621F0E"/>
    <w:rsid w:val="00621FBA"/>
    <w:rsid w:val="006339A6"/>
    <w:rsid w:val="006404B0"/>
    <w:rsid w:val="00644E25"/>
    <w:rsid w:val="00661CDE"/>
    <w:rsid w:val="0066499C"/>
    <w:rsid w:val="00673018"/>
    <w:rsid w:val="00676E68"/>
    <w:rsid w:val="0067715F"/>
    <w:rsid w:val="0068415B"/>
    <w:rsid w:val="006A0602"/>
    <w:rsid w:val="006A56BD"/>
    <w:rsid w:val="006A7108"/>
    <w:rsid w:val="006B2035"/>
    <w:rsid w:val="006B40DA"/>
    <w:rsid w:val="006C5D5D"/>
    <w:rsid w:val="006D70AF"/>
    <w:rsid w:val="006E215D"/>
    <w:rsid w:val="006E57C8"/>
    <w:rsid w:val="006E70E1"/>
    <w:rsid w:val="006F565E"/>
    <w:rsid w:val="006F688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0C94"/>
    <w:rsid w:val="0075187B"/>
    <w:rsid w:val="007538C9"/>
    <w:rsid w:val="00753F63"/>
    <w:rsid w:val="007542C4"/>
    <w:rsid w:val="00754C0B"/>
    <w:rsid w:val="00755067"/>
    <w:rsid w:val="00755C58"/>
    <w:rsid w:val="007561B6"/>
    <w:rsid w:val="007648ED"/>
    <w:rsid w:val="007649DA"/>
    <w:rsid w:val="00765553"/>
    <w:rsid w:val="00777B8B"/>
    <w:rsid w:val="00794795"/>
    <w:rsid w:val="007949EA"/>
    <w:rsid w:val="00796849"/>
    <w:rsid w:val="007A59C3"/>
    <w:rsid w:val="007B07DD"/>
    <w:rsid w:val="007B0E06"/>
    <w:rsid w:val="007B30FC"/>
    <w:rsid w:val="007C07F0"/>
    <w:rsid w:val="007C3643"/>
    <w:rsid w:val="007E00D2"/>
    <w:rsid w:val="007E2AD4"/>
    <w:rsid w:val="007E3469"/>
    <w:rsid w:val="007E7B63"/>
    <w:rsid w:val="007F0176"/>
    <w:rsid w:val="007F6E99"/>
    <w:rsid w:val="00810AD6"/>
    <w:rsid w:val="008249ED"/>
    <w:rsid w:val="00827560"/>
    <w:rsid w:val="0082780C"/>
    <w:rsid w:val="008333C7"/>
    <w:rsid w:val="00833E0F"/>
    <w:rsid w:val="00836EE1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97E06"/>
    <w:rsid w:val="008A03DC"/>
    <w:rsid w:val="008A6863"/>
    <w:rsid w:val="008B5A71"/>
    <w:rsid w:val="008D3BE2"/>
    <w:rsid w:val="008D4D98"/>
    <w:rsid w:val="008E2A7B"/>
    <w:rsid w:val="008E580B"/>
    <w:rsid w:val="008E5F31"/>
    <w:rsid w:val="008E6E9B"/>
    <w:rsid w:val="008F2C56"/>
    <w:rsid w:val="008F3C99"/>
    <w:rsid w:val="00900D5B"/>
    <w:rsid w:val="00910C4B"/>
    <w:rsid w:val="009236FE"/>
    <w:rsid w:val="00940E00"/>
    <w:rsid w:val="00945D4B"/>
    <w:rsid w:val="00950E0F"/>
    <w:rsid w:val="009534C2"/>
    <w:rsid w:val="009541C4"/>
    <w:rsid w:val="0096150D"/>
    <w:rsid w:val="009630FA"/>
    <w:rsid w:val="00967103"/>
    <w:rsid w:val="00967218"/>
    <w:rsid w:val="00967670"/>
    <w:rsid w:val="00970996"/>
    <w:rsid w:val="00974E4F"/>
    <w:rsid w:val="009800CC"/>
    <w:rsid w:val="009A078E"/>
    <w:rsid w:val="009A2B30"/>
    <w:rsid w:val="009A4211"/>
    <w:rsid w:val="009A47A2"/>
    <w:rsid w:val="009A66C9"/>
    <w:rsid w:val="009A7C3A"/>
    <w:rsid w:val="009C5584"/>
    <w:rsid w:val="009D387D"/>
    <w:rsid w:val="009E425E"/>
    <w:rsid w:val="009E4322"/>
    <w:rsid w:val="009E68FE"/>
    <w:rsid w:val="009F4384"/>
    <w:rsid w:val="009F442D"/>
    <w:rsid w:val="009F50DA"/>
    <w:rsid w:val="00A06B1C"/>
    <w:rsid w:val="00A06D56"/>
    <w:rsid w:val="00A1793D"/>
    <w:rsid w:val="00A270A5"/>
    <w:rsid w:val="00A314A2"/>
    <w:rsid w:val="00A516BB"/>
    <w:rsid w:val="00A619C5"/>
    <w:rsid w:val="00A62193"/>
    <w:rsid w:val="00A808E1"/>
    <w:rsid w:val="00A8262F"/>
    <w:rsid w:val="00A84B32"/>
    <w:rsid w:val="00A84B3A"/>
    <w:rsid w:val="00A93B71"/>
    <w:rsid w:val="00AB0B32"/>
    <w:rsid w:val="00AB29FB"/>
    <w:rsid w:val="00AB2D04"/>
    <w:rsid w:val="00AB5C39"/>
    <w:rsid w:val="00AB75A9"/>
    <w:rsid w:val="00AC0045"/>
    <w:rsid w:val="00AC2230"/>
    <w:rsid w:val="00AD1C5C"/>
    <w:rsid w:val="00AD566F"/>
    <w:rsid w:val="00AF2C56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68FA"/>
    <w:rsid w:val="00B96467"/>
    <w:rsid w:val="00BA154E"/>
    <w:rsid w:val="00BA37CE"/>
    <w:rsid w:val="00BA4692"/>
    <w:rsid w:val="00BC28A0"/>
    <w:rsid w:val="00BC6FDB"/>
    <w:rsid w:val="00BC7DE8"/>
    <w:rsid w:val="00BE0966"/>
    <w:rsid w:val="00BF43BA"/>
    <w:rsid w:val="00BF5722"/>
    <w:rsid w:val="00BF6268"/>
    <w:rsid w:val="00BF720B"/>
    <w:rsid w:val="00C04511"/>
    <w:rsid w:val="00C04A35"/>
    <w:rsid w:val="00C112A3"/>
    <w:rsid w:val="00C128D7"/>
    <w:rsid w:val="00C16846"/>
    <w:rsid w:val="00C34851"/>
    <w:rsid w:val="00C34C6C"/>
    <w:rsid w:val="00C42A5B"/>
    <w:rsid w:val="00C56038"/>
    <w:rsid w:val="00C56E5E"/>
    <w:rsid w:val="00C5790F"/>
    <w:rsid w:val="00C608A4"/>
    <w:rsid w:val="00C6729F"/>
    <w:rsid w:val="00C72664"/>
    <w:rsid w:val="00C86F24"/>
    <w:rsid w:val="00C93922"/>
    <w:rsid w:val="00CA38C9"/>
    <w:rsid w:val="00CB4984"/>
    <w:rsid w:val="00CB5DD7"/>
    <w:rsid w:val="00CB7795"/>
    <w:rsid w:val="00CB77D5"/>
    <w:rsid w:val="00CC14F0"/>
    <w:rsid w:val="00CC5789"/>
    <w:rsid w:val="00CD0B34"/>
    <w:rsid w:val="00CE1B90"/>
    <w:rsid w:val="00CE2E6F"/>
    <w:rsid w:val="00CE3B0F"/>
    <w:rsid w:val="00CE40BB"/>
    <w:rsid w:val="00CF1C71"/>
    <w:rsid w:val="00CF510F"/>
    <w:rsid w:val="00D00AEA"/>
    <w:rsid w:val="00D04463"/>
    <w:rsid w:val="00D07696"/>
    <w:rsid w:val="00D11956"/>
    <w:rsid w:val="00D15A98"/>
    <w:rsid w:val="00D27CE9"/>
    <w:rsid w:val="00D35920"/>
    <w:rsid w:val="00D500DC"/>
    <w:rsid w:val="00D54B39"/>
    <w:rsid w:val="00D64CC3"/>
    <w:rsid w:val="00D64FF3"/>
    <w:rsid w:val="00D657A2"/>
    <w:rsid w:val="00D724E6"/>
    <w:rsid w:val="00D760C8"/>
    <w:rsid w:val="00D83FFD"/>
    <w:rsid w:val="00D8451F"/>
    <w:rsid w:val="00D85D56"/>
    <w:rsid w:val="00D8617D"/>
    <w:rsid w:val="00D92563"/>
    <w:rsid w:val="00DA5C23"/>
    <w:rsid w:val="00DC649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4591"/>
    <w:rsid w:val="00E0094D"/>
    <w:rsid w:val="00E01551"/>
    <w:rsid w:val="00E06CF9"/>
    <w:rsid w:val="00E10A17"/>
    <w:rsid w:val="00E13427"/>
    <w:rsid w:val="00E1374D"/>
    <w:rsid w:val="00E20134"/>
    <w:rsid w:val="00E24CB2"/>
    <w:rsid w:val="00E30013"/>
    <w:rsid w:val="00E31D1C"/>
    <w:rsid w:val="00E32981"/>
    <w:rsid w:val="00E32FAA"/>
    <w:rsid w:val="00E3536D"/>
    <w:rsid w:val="00E44456"/>
    <w:rsid w:val="00E44EBC"/>
    <w:rsid w:val="00E553B9"/>
    <w:rsid w:val="00E56506"/>
    <w:rsid w:val="00E56E57"/>
    <w:rsid w:val="00E612FC"/>
    <w:rsid w:val="00E6599B"/>
    <w:rsid w:val="00E726DE"/>
    <w:rsid w:val="00E844D5"/>
    <w:rsid w:val="00E86536"/>
    <w:rsid w:val="00E871C2"/>
    <w:rsid w:val="00EA1BAA"/>
    <w:rsid w:val="00ED401C"/>
    <w:rsid w:val="00ED6EB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0A9F"/>
    <w:rsid w:val="00F74D73"/>
    <w:rsid w:val="00F87E81"/>
    <w:rsid w:val="00F95ABE"/>
    <w:rsid w:val="00F95C28"/>
    <w:rsid w:val="00F9756D"/>
    <w:rsid w:val="00FB5F12"/>
    <w:rsid w:val="00FC0C88"/>
    <w:rsid w:val="00FC7EB0"/>
    <w:rsid w:val="00FD417F"/>
    <w:rsid w:val="00FD7255"/>
    <w:rsid w:val="00FD7B1D"/>
    <w:rsid w:val="00FD7FDC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uiPriority w:val="99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70A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99"/>
    <w:locked/>
    <w:rsid w:val="00F70A9F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uiPriority w:val="99"/>
    <w:rsid w:val="007F6E99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2230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AC2230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AC2230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22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D00AEA"/>
    <w:rPr>
      <w:rFonts w:ascii="Calibri" w:hAnsi="Calibri"/>
      <w:i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rsid w:val="009A66C9"/>
    <w:rPr>
      <w:rFonts w:ascii="Calibri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C0045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character" w:customStyle="1" w:styleId="FooterChar">
    <w:name w:val="Footer Char"/>
    <w:link w:val="Footer"/>
    <w:uiPriority w:val="99"/>
    <w:rsid w:val="00C56E5E"/>
    <w:rPr>
      <w:rFonts w:ascii="Calibri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22fe45-15f4-4332-9cfc-37d0b93b5d7b" targetNamespace="http://schemas.microsoft.com/office/2006/metadata/properties" ma:root="true" ma:fieldsID="d41af5c836d734370eb92e7ee5f83852" ns2:_="" ns3:_="">
    <xsd:import namespace="996b2e75-67fd-4955-a3b0-5ab9934cb50b"/>
    <xsd:import namespace="8022fe45-15f4-4332-9cfc-37d0b93b5d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fe45-15f4-4332-9cfc-37d0b93b5d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22fe45-15f4-4332-9cfc-37d0b93b5d7b">Documents Proposals Manager (DPM)</DPM_x0020_Author>
    <DPM_x0020_File_x0020_name xmlns="8022fe45-15f4-4332-9cfc-37d0b93b5d7b">S14-PP-C-0067!A1!MSW-E</DPM_x0020_File_x0020_name>
    <DPM_x0020_Version xmlns="8022fe45-15f4-4332-9cfc-37d0b93b5d7b">DPM_v5.7.1.11_prod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22fe45-15f4-4332-9cfc-37d0b93b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022fe45-15f4-4332-9cfc-37d0b93b5d7b"/>
  </ds:schemaRefs>
</ds:datastoreItem>
</file>

<file path=customXml/itemProps3.xml><?xml version="1.0" encoding="utf-8"?>
<ds:datastoreItem xmlns:ds="http://schemas.openxmlformats.org/officeDocument/2006/customXml" ds:itemID="{6C772621-CD41-46AA-BB11-709BA140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S14-PP-C-0067!A1!MSW-E</vt:lpstr>
    </vt:vector>
  </TitlesOfParts>
  <LinksUpToDate>false</LinksUpToDate>
  <CharactersWithSpaces>8636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S14-PP-C-0067!A1!MSW-E</dc:title>
  <dc:subject>Plenipotentiary Conference (PP-14)</dc:subject>
  <dc:creator/>
  <cp:keywords>DPM_v5.7.1.11_prod</cp:keywords>
  <cp:lastModifiedBy/>
  <cp:revision>1</cp:revision>
  <dcterms:created xsi:type="dcterms:W3CDTF">2014-10-13T08:57:00Z</dcterms:created>
  <dcterms:modified xsi:type="dcterms:W3CDTF">2014-10-13T08:58:00Z</dcterms:modified>
  <cp:category>Conference document</cp:category>
</cp:coreProperties>
</file>