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EB2A9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EB2A97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EB2A97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EB2A97">
              <w:rPr>
                <w:b/>
                <w:smallCaps/>
                <w:sz w:val="36"/>
              </w:rPr>
              <w:br/>
            </w:r>
            <w:r w:rsidRPr="00EB2A97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EB2A9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51B81DB" wp14:editId="5B516FD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EB2A97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EB2A97" w:rsidRDefault="008C7191" w:rsidP="00F61E73">
            <w:pPr>
              <w:spacing w:before="0"/>
              <w:rPr>
                <w:rFonts w:cstheme="minorHAnsi"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Document 69</w:t>
            </w:r>
            <w:r w:rsidR="005F63BD" w:rsidRPr="00EB2A9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18 septembre 2014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Source"/>
            </w:pPr>
            <w:bookmarkStart w:id="4" w:name="dsource" w:colFirst="0" w:colLast="0"/>
            <w:bookmarkEnd w:id="3"/>
            <w:r w:rsidRPr="00EB2A97">
              <w:t xml:space="preserve">Administrations des pays </w:t>
            </w:r>
            <w:r w:rsidR="000D36CC">
              <w:t>membres de</w:t>
            </w:r>
            <w:r w:rsidR="00EB2A97" w:rsidRPr="006B206A">
              <w:rPr>
                <w:lang w:val="fr-CH"/>
              </w:rPr>
              <w:t xml:space="preserve"> l'Union africaine des télécommunications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8C7191" w:rsidP="00F61E73">
            <w:pPr>
              <w:pStyle w:val="Title1"/>
            </w:pPr>
            <w:bookmarkStart w:id="5" w:name="dtitle1" w:colFirst="0" w:colLast="0"/>
            <w:bookmarkEnd w:id="4"/>
            <w:r w:rsidRPr="00EB2A97">
              <w:t>Propositions africaines communes pour les travaux de la conférence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D15FB" w:rsidRDefault="00F61E73" w:rsidP="00403299">
      <w:pPr>
        <w:rPr>
          <w:sz w:val="22"/>
          <w:szCs w:val="22"/>
        </w:rPr>
      </w:pPr>
      <w:r>
        <w:rPr>
          <w:sz w:val="22"/>
          <w:szCs w:val="22"/>
        </w:rPr>
        <w:t>On trouve</w:t>
      </w:r>
      <w:r w:rsidR="003D2864">
        <w:rPr>
          <w:sz w:val="22"/>
          <w:szCs w:val="22"/>
        </w:rPr>
        <w:t>ra</w:t>
      </w:r>
      <w:r>
        <w:rPr>
          <w:sz w:val="22"/>
          <w:szCs w:val="22"/>
        </w:rPr>
        <w:t xml:space="preserve"> dans le </w:t>
      </w:r>
      <w:r w:rsidR="008C7191" w:rsidRPr="00EB2A97">
        <w:rPr>
          <w:sz w:val="22"/>
          <w:szCs w:val="22"/>
        </w:rPr>
        <w:t xml:space="preserve">tableau ci-après </w:t>
      </w:r>
      <w:r w:rsidR="000D36CC">
        <w:rPr>
          <w:sz w:val="22"/>
          <w:szCs w:val="22"/>
        </w:rPr>
        <w:t>la liste des propositions soumises par l</w:t>
      </w:r>
      <w:r w:rsidR="00403299">
        <w:rPr>
          <w:sz w:val="22"/>
          <w:szCs w:val="22"/>
        </w:rPr>
        <w:t>'</w:t>
      </w:r>
      <w:r w:rsidR="000D36CC">
        <w:rPr>
          <w:sz w:val="22"/>
          <w:szCs w:val="22"/>
        </w:rPr>
        <w:t xml:space="preserve">Union africaine des télécommunications à la </w:t>
      </w:r>
      <w:r>
        <w:rPr>
          <w:sz w:val="22"/>
          <w:szCs w:val="22"/>
        </w:rPr>
        <w:t>Conférence de plénipotentiaire</w:t>
      </w:r>
      <w:r w:rsidR="00550035">
        <w:rPr>
          <w:sz w:val="22"/>
          <w:szCs w:val="22"/>
        </w:rPr>
        <w:t>s</w:t>
      </w:r>
      <w:r>
        <w:rPr>
          <w:sz w:val="22"/>
          <w:szCs w:val="22"/>
        </w:rPr>
        <w:t xml:space="preserve"> de l</w:t>
      </w:r>
      <w:r w:rsidR="00403299">
        <w:rPr>
          <w:sz w:val="22"/>
          <w:szCs w:val="22"/>
        </w:rPr>
        <w:t>'</w:t>
      </w:r>
      <w:r>
        <w:rPr>
          <w:sz w:val="22"/>
          <w:szCs w:val="22"/>
        </w:rPr>
        <w:t>U</w:t>
      </w:r>
      <w:r w:rsidR="00550035">
        <w:rPr>
          <w:sz w:val="22"/>
          <w:szCs w:val="22"/>
        </w:rPr>
        <w:t>I</w:t>
      </w:r>
      <w:r>
        <w:rPr>
          <w:sz w:val="22"/>
          <w:szCs w:val="22"/>
        </w:rPr>
        <w:t xml:space="preserve">T de 2014 </w:t>
      </w:r>
      <w:r w:rsidR="000D36CC">
        <w:rPr>
          <w:sz w:val="22"/>
          <w:szCs w:val="22"/>
        </w:rPr>
        <w:t xml:space="preserve">et </w:t>
      </w:r>
      <w:r>
        <w:rPr>
          <w:sz w:val="22"/>
          <w:szCs w:val="22"/>
        </w:rPr>
        <w:t xml:space="preserve">des </w:t>
      </w:r>
      <w:r w:rsidR="000D36CC">
        <w:rPr>
          <w:sz w:val="22"/>
          <w:szCs w:val="22"/>
        </w:rPr>
        <w:t>a</w:t>
      </w:r>
      <w:r w:rsidR="008C7191" w:rsidRPr="00EB2A97">
        <w:rPr>
          <w:sz w:val="22"/>
          <w:szCs w:val="22"/>
        </w:rPr>
        <w:t xml:space="preserve">dministrations qui appuient les propositions </w:t>
      </w:r>
      <w:r>
        <w:rPr>
          <w:sz w:val="22"/>
          <w:szCs w:val="22"/>
        </w:rPr>
        <w:t xml:space="preserve">africaines </w:t>
      </w:r>
      <w:r w:rsidR="008C7191" w:rsidRPr="00EB2A97">
        <w:rPr>
          <w:sz w:val="22"/>
          <w:szCs w:val="22"/>
        </w:rPr>
        <w:t>communes.</w:t>
      </w:r>
    </w:p>
    <w:p w:rsidR="00C538D6" w:rsidRPr="00EB2A97" w:rsidRDefault="00C538D6" w:rsidP="00403299"/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43"/>
        <w:gridCol w:w="8364"/>
      </w:tblGrid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</w:t>
            </w:r>
          </w:p>
        </w:tc>
        <w:tc>
          <w:tcPr>
            <w:tcW w:w="8364" w:type="dxa"/>
          </w:tcPr>
          <w:p w:rsidR="00404445" w:rsidRPr="00EB2A97" w:rsidRDefault="00404445" w:rsidP="00F61E73">
            <w:r w:rsidRPr="00EB2A97">
              <w:t xml:space="preserve">(MOD): </w:t>
            </w:r>
            <w:r w:rsidR="00EB2A97" w:rsidRPr="00EB2A97">
              <w:t>Modifications de forme à</w:t>
            </w:r>
            <w:r w:rsidR="00424BB7">
              <w:t xml:space="preserve"> apporter à l'a</w:t>
            </w:r>
            <w:r w:rsidRPr="00EB2A97">
              <w:t xml:space="preserve">rticle 36 </w:t>
            </w:r>
            <w:r w:rsidR="00424BB7">
              <w:t>de la</w:t>
            </w:r>
            <w:r w:rsidRPr="00EB2A97">
              <w:t xml:space="preserve"> Convention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AFCP/69A1/2</w:t>
            </w:r>
          </w:p>
        </w:tc>
        <w:tc>
          <w:tcPr>
            <w:tcW w:w="8364" w:type="dxa"/>
          </w:tcPr>
          <w:p w:rsidR="00404445" w:rsidRPr="00EB2A97" w:rsidRDefault="00404445" w:rsidP="00F61E73">
            <w:r w:rsidRPr="00EB2A97">
              <w:t xml:space="preserve">(MOD): </w:t>
            </w:r>
            <w:r w:rsidR="00424BB7" w:rsidRPr="00EB2A97">
              <w:t>Modifications de forme à</w:t>
            </w:r>
            <w:r w:rsidR="00424BB7">
              <w:t xml:space="preserve"> apporter au numéro</w:t>
            </w:r>
            <w:r w:rsidRPr="00EB2A97">
              <w:t xml:space="preserve"> 496 </w:t>
            </w:r>
            <w:r w:rsidR="00424BB7">
              <w:t>de la</w:t>
            </w:r>
            <w:r w:rsidRPr="00EB2A97">
              <w:t xml:space="preserve"> Convention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AFCP/69A1/3</w:t>
            </w:r>
          </w:p>
        </w:tc>
        <w:tc>
          <w:tcPr>
            <w:tcW w:w="8364" w:type="dxa"/>
          </w:tcPr>
          <w:p w:rsidR="00404445" w:rsidRPr="00EB2A97" w:rsidRDefault="00404445" w:rsidP="00F61E73">
            <w:r w:rsidRPr="00EB2A97">
              <w:t xml:space="preserve">(MOD): </w:t>
            </w:r>
            <w:r w:rsidR="00EA1B68" w:rsidRPr="00EB2A97">
              <w:t>Modifications de forme à</w:t>
            </w:r>
            <w:r w:rsidR="00EA1B68">
              <w:t xml:space="preserve"> apporter au numéro</w:t>
            </w:r>
            <w:r w:rsidR="00EA1B68" w:rsidRPr="00EB2A97">
              <w:t xml:space="preserve"> </w:t>
            </w:r>
            <w:r w:rsidRPr="00EB2A97">
              <w:t xml:space="preserve">500 </w:t>
            </w:r>
            <w:r w:rsidR="00EA1B68">
              <w:t>de la</w:t>
            </w:r>
            <w:r w:rsidRPr="00EB2A97">
              <w:t xml:space="preserve"> Convention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AFCP/69A1/4</w:t>
            </w:r>
          </w:p>
        </w:tc>
        <w:tc>
          <w:tcPr>
            <w:tcW w:w="8364" w:type="dxa"/>
          </w:tcPr>
          <w:p w:rsidR="00404445" w:rsidRPr="00EB2A97" w:rsidRDefault="00404445" w:rsidP="00CC63B9">
            <w:r w:rsidRPr="00EB2A97">
              <w:t xml:space="preserve">MOD Décision </w:t>
            </w:r>
            <w:r w:rsidRPr="00EB2A97">
              <w:rPr>
                <w:rStyle w:val="href"/>
              </w:rPr>
              <w:t>12</w:t>
            </w:r>
            <w:r w:rsidRPr="00EB2A97">
              <w:t xml:space="preserve"> (Guadalajara, 2010): </w:t>
            </w:r>
            <w:r w:rsidR="00585DC4" w:rsidRPr="00EB2A97">
              <w:t>Accès en ligne gratuit aux publications de l'UIT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AFCP/69A1/5</w:t>
            </w:r>
          </w:p>
        </w:tc>
        <w:tc>
          <w:tcPr>
            <w:tcW w:w="8364" w:type="dxa"/>
          </w:tcPr>
          <w:p w:rsidR="00404445" w:rsidRPr="00EB2A97" w:rsidRDefault="00585DC4" w:rsidP="00CC63B9">
            <w:r w:rsidRPr="00EB2A97">
              <w:t>MOD Résolution 21 (</w:t>
            </w:r>
            <w:proofErr w:type="spellStart"/>
            <w:r w:rsidRPr="00EB2A97">
              <w:t>Ré</w:t>
            </w:r>
            <w:r w:rsidR="00404445" w:rsidRPr="00EB2A97">
              <w:t>v</w:t>
            </w:r>
            <w:proofErr w:type="spellEnd"/>
            <w:r w:rsidR="00404445" w:rsidRPr="00EB2A97">
              <w:t xml:space="preserve">. Antalya, 2006): </w:t>
            </w:r>
            <w:bookmarkStart w:id="8" w:name="_Toc165351378"/>
            <w:r w:rsidRPr="00EB2A97">
              <w:t>Mesures spéciales à prendre en cas d'utilisation de procédures d'appel alternatives sur les réseaux de télécommunication internationaux</w:t>
            </w:r>
            <w:bookmarkEnd w:id="8"/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AFCP/69A1/6</w:t>
            </w:r>
          </w:p>
        </w:tc>
        <w:tc>
          <w:tcPr>
            <w:tcW w:w="8364" w:type="dxa"/>
          </w:tcPr>
          <w:p w:rsidR="00404445" w:rsidRPr="00EB2A97" w:rsidRDefault="00585DC4" w:rsidP="00E04756">
            <w:r w:rsidRPr="00EB2A97">
              <w:t>MOD Résolution 64 (</w:t>
            </w:r>
            <w:proofErr w:type="spellStart"/>
            <w:r w:rsidRPr="00EB2A97">
              <w:t>Ré</w:t>
            </w:r>
            <w:r w:rsidR="00404445" w:rsidRPr="00EB2A97">
              <w:t>v</w:t>
            </w:r>
            <w:proofErr w:type="spellEnd"/>
            <w:r w:rsidR="00404445" w:rsidRPr="00EB2A97">
              <w:t xml:space="preserve">. Guadalajara, 2010): </w:t>
            </w:r>
            <w:r w:rsidRPr="00EB2A97">
              <w:t>Accès non discriminatoire aux moyens, services et applications modernes reposant sur les télécommunications et les technologies de l</w:t>
            </w:r>
            <w:r w:rsidR="00E04756">
              <w:t>'</w:t>
            </w:r>
            <w:r w:rsidRPr="00EB2A97">
              <w:t>information et de la communication, y compris la recherche appliquée et le transfert de technologie, selon des modalités mutuellement convenues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AFCP/69A1/7</w:t>
            </w:r>
          </w:p>
        </w:tc>
        <w:tc>
          <w:tcPr>
            <w:tcW w:w="8364" w:type="dxa"/>
          </w:tcPr>
          <w:p w:rsidR="00404445" w:rsidRPr="00EB2A97" w:rsidRDefault="00585DC4" w:rsidP="007E7459">
            <w:r w:rsidRPr="00EB2A97">
              <w:t>MOD Résolution 70 (</w:t>
            </w:r>
            <w:proofErr w:type="spellStart"/>
            <w:r w:rsidRPr="00EB2A97">
              <w:t>Ré</w:t>
            </w:r>
            <w:r w:rsidR="00404445" w:rsidRPr="00EB2A97">
              <w:t>v</w:t>
            </w:r>
            <w:proofErr w:type="spellEnd"/>
            <w:r w:rsidR="00404445" w:rsidRPr="00EB2A97">
              <w:t xml:space="preserve">. Guadalajara, 2010): </w:t>
            </w:r>
            <w:r w:rsidRPr="00EB2A97">
              <w:t>Intégration du principe de l'égalité hommes/femmes à l'UIT, promotion de l'égalité hommes/femmes et autonomisation des femmes grâce aux technologies de l'information et de la communication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AFCP/69A1/8</w:t>
            </w:r>
          </w:p>
        </w:tc>
        <w:tc>
          <w:tcPr>
            <w:tcW w:w="8364" w:type="dxa"/>
          </w:tcPr>
          <w:p w:rsidR="00404445" w:rsidRPr="00EB2A97" w:rsidRDefault="00585DC4" w:rsidP="007E7459">
            <w:r w:rsidRPr="00EB2A97">
              <w:t>MOD Résolution 139 (</w:t>
            </w:r>
            <w:proofErr w:type="spellStart"/>
            <w:r w:rsidRPr="00EB2A97">
              <w:t>Ré</w:t>
            </w:r>
            <w:r w:rsidR="00404445" w:rsidRPr="00EB2A97">
              <w:t>v</w:t>
            </w:r>
            <w:proofErr w:type="spellEnd"/>
            <w:r w:rsidR="00404445" w:rsidRPr="00EB2A97">
              <w:t xml:space="preserve">. Guadalajara, 2010): </w:t>
            </w:r>
            <w:r w:rsidRPr="00EB2A97">
              <w:t>Télécommunications et technologies de l'information et de la communication pour réduire la fracture numérique et édifier une société de l'information inclusive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lastRenderedPageBreak/>
              <w:t>AFCP/69A1/9</w:t>
            </w:r>
          </w:p>
        </w:tc>
        <w:tc>
          <w:tcPr>
            <w:tcW w:w="8364" w:type="dxa"/>
          </w:tcPr>
          <w:p w:rsidR="00404445" w:rsidRPr="00EB2A97" w:rsidRDefault="00585DC4" w:rsidP="007E7459">
            <w:r w:rsidRPr="00EB2A97">
              <w:t>MOD Ré</w:t>
            </w:r>
            <w:r w:rsidR="00404445" w:rsidRPr="00EB2A97">
              <w:t xml:space="preserve">solution 146 (Antalya, 2006): </w:t>
            </w:r>
            <w:bookmarkStart w:id="9" w:name="_Toc165351536"/>
            <w:r w:rsidRPr="00EB2A97">
              <w:t>Examen du Règlement des télécommunications internationales</w:t>
            </w:r>
            <w:bookmarkEnd w:id="9"/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AFCP/69A1/10</w:t>
            </w:r>
          </w:p>
        </w:tc>
        <w:tc>
          <w:tcPr>
            <w:tcW w:w="8364" w:type="dxa"/>
          </w:tcPr>
          <w:p w:rsidR="00404445" w:rsidRPr="00EB2A97" w:rsidRDefault="00585DC4" w:rsidP="007E7459">
            <w:r w:rsidRPr="00EB2A97">
              <w:t>SUP Ré</w:t>
            </w:r>
            <w:r w:rsidR="00404445" w:rsidRPr="00EB2A97">
              <w:t xml:space="preserve">solution 163 (Guadalajara, 2010): </w:t>
            </w:r>
            <w:bookmarkStart w:id="10" w:name="OLE_LINK3"/>
            <w:bookmarkStart w:id="11" w:name="OLE_LINK4"/>
            <w:r w:rsidRPr="00EB2A97">
              <w:t>Création d'un groupe de travail du Conseil sur une Constitution stable de l'UIT</w:t>
            </w:r>
            <w:bookmarkEnd w:id="10"/>
            <w:bookmarkEnd w:id="11"/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AFCP/69A1/11</w:t>
            </w:r>
          </w:p>
        </w:tc>
        <w:tc>
          <w:tcPr>
            <w:tcW w:w="8364" w:type="dxa"/>
          </w:tcPr>
          <w:p w:rsidR="00404445" w:rsidRPr="00EB2A97" w:rsidRDefault="00585DC4" w:rsidP="007E7459">
            <w:r w:rsidRPr="00EB2A97">
              <w:t>MOD Ré</w:t>
            </w:r>
            <w:r w:rsidR="00404445" w:rsidRPr="00EB2A97">
              <w:t xml:space="preserve">solution 167 (Guadalajara, 2010): </w:t>
            </w:r>
            <w:r w:rsidRPr="00EB2A97">
              <w:t>Renforcement des capacités de l'UIT pour les réunions électroniques et des moyens permettant de faire avancer les travaux de l'Union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keepNext/>
              <w:keepLines/>
              <w:rPr>
                <w:b/>
                <w:bCs/>
              </w:rPr>
            </w:pPr>
            <w:r w:rsidRPr="00EB2A97">
              <w:rPr>
                <w:b/>
                <w:bCs/>
              </w:rPr>
              <w:t>AFCP/69A1/12</w:t>
            </w:r>
          </w:p>
        </w:tc>
        <w:tc>
          <w:tcPr>
            <w:tcW w:w="8364" w:type="dxa"/>
          </w:tcPr>
          <w:p w:rsidR="00404445" w:rsidRPr="00EB2A97" w:rsidRDefault="00585DC4" w:rsidP="007E7459">
            <w:pPr>
              <w:keepNext/>
              <w:keepLines/>
            </w:pPr>
            <w:r w:rsidRPr="00EB2A97">
              <w:t>MOD Ré</w:t>
            </w:r>
            <w:r w:rsidR="00404445" w:rsidRPr="00EB2A97">
              <w:t xml:space="preserve">solution 175 (Guadalajara, 2010): </w:t>
            </w:r>
            <w:r w:rsidRPr="00EB2A97">
              <w:t>Accessibilité des télécommunications/technologies de l'information et de la communication pour les personnes handicapées, y compris les personnes souffrant de handicaps liés à l'âge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AFCP/69A1/13</w:t>
            </w:r>
          </w:p>
        </w:tc>
        <w:tc>
          <w:tcPr>
            <w:tcW w:w="8364" w:type="dxa"/>
          </w:tcPr>
          <w:p w:rsidR="00404445" w:rsidRPr="00EB2A97" w:rsidRDefault="00767894" w:rsidP="007E7459">
            <w:r w:rsidRPr="00EB2A97">
              <w:t>MOD Ré</w:t>
            </w:r>
            <w:r w:rsidR="00404445" w:rsidRPr="00EB2A97">
              <w:t xml:space="preserve">solution 176 (Guadalajara, 2010): </w:t>
            </w:r>
            <w:r w:rsidRPr="00EB2A97">
              <w:t>Exposition des personnes aux champs électromagnétiques et mesure de ces champs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AFCP/69A1/14</w:t>
            </w:r>
          </w:p>
        </w:tc>
        <w:tc>
          <w:tcPr>
            <w:tcW w:w="8364" w:type="dxa"/>
          </w:tcPr>
          <w:p w:rsidR="00404445" w:rsidRPr="00EB2A97" w:rsidRDefault="00D500DD" w:rsidP="007E7459">
            <w:r w:rsidRPr="00EB2A97">
              <w:t>MOD Ré</w:t>
            </w:r>
            <w:r w:rsidR="00404445" w:rsidRPr="00EB2A97">
              <w:t xml:space="preserve">solution 182 (Guadalajara, 2010): </w:t>
            </w:r>
            <w:r w:rsidR="00767894" w:rsidRPr="00EB2A97">
              <w:t>Rôle des télécommunications/technologies de l'information et de la communication en ce qui concerne les changements climatiques et la protection de l'environnement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AFCP/69A1/15</w:t>
            </w:r>
          </w:p>
        </w:tc>
        <w:tc>
          <w:tcPr>
            <w:tcW w:w="8364" w:type="dxa"/>
          </w:tcPr>
          <w:p w:rsidR="00404445" w:rsidRPr="00EB2A97" w:rsidRDefault="00B13E93" w:rsidP="00A27A9D">
            <w:r>
              <w:t>Projet de nouvelle Résolution</w:t>
            </w:r>
            <w:r w:rsidR="00404445" w:rsidRPr="00EB2A97">
              <w:t xml:space="preserve"> [AFCP-1]: </w:t>
            </w:r>
            <w:r w:rsidR="00396FCA">
              <w:t>Renouvellement</w:t>
            </w:r>
            <w:r w:rsidR="00DC3A74">
              <w:t xml:space="preserve"> du mandat du </w:t>
            </w:r>
            <w:r w:rsidR="00A27A9D">
              <w:t xml:space="preserve">Groupe de travail </w:t>
            </w:r>
            <w:r w:rsidR="00767894" w:rsidRPr="00EB2A97">
              <w:t>sur une Constitution stable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AFCP/69A1/16</w:t>
            </w:r>
          </w:p>
        </w:tc>
        <w:tc>
          <w:tcPr>
            <w:tcW w:w="8364" w:type="dxa"/>
          </w:tcPr>
          <w:p w:rsidR="00404445" w:rsidRPr="00EB2A97" w:rsidRDefault="0086237F" w:rsidP="00F61E73">
            <w:r>
              <w:t>Projet de nouvelle Résolution</w:t>
            </w:r>
            <w:r w:rsidRPr="00EB2A97">
              <w:t xml:space="preserve"> </w:t>
            </w:r>
            <w:r w:rsidR="00404445" w:rsidRPr="00EB2A97">
              <w:t xml:space="preserve">[AFCP-2]: </w:t>
            </w:r>
            <w:r w:rsidR="00D500DD" w:rsidRPr="00EB2A97">
              <w:t xml:space="preserve">Accès non discriminatoire aux services et applications </w:t>
            </w:r>
            <w:r w:rsidR="007302D3">
              <w:t>en ligne utilisés</w:t>
            </w:r>
            <w:r w:rsidR="00D500DD" w:rsidRPr="00EB2A97">
              <w:t xml:space="preserve"> </w:t>
            </w:r>
            <w:r w:rsidR="007302D3">
              <w:t>par l'UIT</w:t>
            </w:r>
          </w:p>
        </w:tc>
      </w:tr>
      <w:tr w:rsidR="00404445" w:rsidRPr="00EB2A97" w:rsidTr="00BB03B9">
        <w:trPr>
          <w:jc w:val="center"/>
        </w:trPr>
        <w:tc>
          <w:tcPr>
            <w:tcW w:w="1843" w:type="dxa"/>
          </w:tcPr>
          <w:p w:rsidR="00404445" w:rsidRPr="00EB2A97" w:rsidRDefault="00404445" w:rsidP="00F61E73">
            <w:pPr>
              <w:rPr>
                <w:b/>
                <w:bCs/>
              </w:rPr>
            </w:pPr>
            <w:r w:rsidRPr="00EB2A97">
              <w:rPr>
                <w:b/>
                <w:bCs/>
              </w:rPr>
              <w:t>AFCP/69A1/17</w:t>
            </w:r>
          </w:p>
        </w:tc>
        <w:tc>
          <w:tcPr>
            <w:tcW w:w="8364" w:type="dxa"/>
          </w:tcPr>
          <w:p w:rsidR="00404445" w:rsidRPr="00EB2A97" w:rsidRDefault="0086237F" w:rsidP="00DC3A74">
            <w:r>
              <w:t>Projet de nouvelle Résolution</w:t>
            </w:r>
            <w:r w:rsidRPr="00EB2A97">
              <w:t xml:space="preserve"> </w:t>
            </w:r>
            <w:r w:rsidR="00404445" w:rsidRPr="00EB2A97">
              <w:t xml:space="preserve">[AFCP-3]: </w:t>
            </w:r>
            <w:r w:rsidR="00DC3A74">
              <w:t>S</w:t>
            </w:r>
            <w:r w:rsidR="00D500DD" w:rsidRPr="00EB2A97">
              <w:t>uivi des vols à l'échelle mondiale</w:t>
            </w:r>
          </w:p>
        </w:tc>
      </w:tr>
    </w:tbl>
    <w:p w:rsidR="006710D9" w:rsidRPr="00EB2A97" w:rsidRDefault="006710D9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6710D9" w:rsidRPr="00EB2A97" w:rsidSect="008B61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6710D9" w:rsidRPr="00EB2A97" w:rsidRDefault="006F79FD" w:rsidP="00CF76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On trouvera dans l</w:t>
      </w:r>
      <w:r w:rsidR="00F235AA" w:rsidRPr="00EB2A97">
        <w:rPr>
          <w:sz w:val="22"/>
          <w:szCs w:val="22"/>
        </w:rPr>
        <w:t xml:space="preserve">e tableau ci-après </w:t>
      </w:r>
      <w:r w:rsidR="00F235AA">
        <w:rPr>
          <w:sz w:val="22"/>
          <w:szCs w:val="22"/>
        </w:rPr>
        <w:t xml:space="preserve">la liste des propositions soumises par l'Union africaine des télécommunications à la </w:t>
      </w:r>
      <w:r>
        <w:rPr>
          <w:sz w:val="22"/>
          <w:szCs w:val="22"/>
        </w:rPr>
        <w:t xml:space="preserve">Conférence </w:t>
      </w:r>
      <w:r w:rsidR="00581A98">
        <w:rPr>
          <w:sz w:val="22"/>
          <w:szCs w:val="22"/>
        </w:rPr>
        <w:t xml:space="preserve">de </w:t>
      </w:r>
      <w:r>
        <w:rPr>
          <w:sz w:val="22"/>
          <w:szCs w:val="22"/>
        </w:rPr>
        <w:t>plénipotentiaire</w:t>
      </w:r>
      <w:r w:rsidR="00CF7696">
        <w:rPr>
          <w:sz w:val="22"/>
          <w:szCs w:val="22"/>
        </w:rPr>
        <w:t>s</w:t>
      </w:r>
      <w:r>
        <w:rPr>
          <w:sz w:val="22"/>
          <w:szCs w:val="22"/>
        </w:rPr>
        <w:t xml:space="preserve"> de l'U</w:t>
      </w:r>
      <w:r w:rsidR="00CF7696">
        <w:rPr>
          <w:sz w:val="22"/>
          <w:szCs w:val="22"/>
        </w:rPr>
        <w:t>I</w:t>
      </w:r>
      <w:r>
        <w:rPr>
          <w:sz w:val="22"/>
          <w:szCs w:val="22"/>
        </w:rPr>
        <w:t xml:space="preserve">T de 2014 </w:t>
      </w:r>
      <w:r w:rsidR="00F235AA">
        <w:rPr>
          <w:sz w:val="22"/>
          <w:szCs w:val="22"/>
        </w:rPr>
        <w:t xml:space="preserve">et </w:t>
      </w:r>
      <w:r>
        <w:rPr>
          <w:sz w:val="22"/>
          <w:szCs w:val="22"/>
        </w:rPr>
        <w:t>des a</w:t>
      </w:r>
      <w:r w:rsidR="00F235AA" w:rsidRPr="00EB2A97">
        <w:rPr>
          <w:sz w:val="22"/>
          <w:szCs w:val="22"/>
        </w:rPr>
        <w:t xml:space="preserve">dministrations qui appuient les propositions </w:t>
      </w:r>
      <w:r>
        <w:rPr>
          <w:sz w:val="22"/>
          <w:szCs w:val="22"/>
        </w:rPr>
        <w:t xml:space="preserve">africaines </w:t>
      </w:r>
      <w:r w:rsidR="00F235AA" w:rsidRPr="00EB2A97">
        <w:rPr>
          <w:sz w:val="22"/>
          <w:szCs w:val="22"/>
        </w:rPr>
        <w:t>communes</w:t>
      </w:r>
      <w:r w:rsidR="006710D9" w:rsidRPr="00EB2A97">
        <w:rPr>
          <w:sz w:val="22"/>
          <w:szCs w:val="22"/>
        </w:rPr>
        <w:t>.</w:t>
      </w: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B1FFA" w:rsidRPr="00EB2A97" w:rsidTr="002B1FFA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2B1FFA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Etats Membres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69A1/17</w:t>
            </w:r>
          </w:p>
        </w:tc>
      </w:tr>
      <w:tr w:rsidR="00396010" w:rsidRPr="00EB2A97" w:rsidTr="007D1804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396010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Algérie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Angola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  <w:highlight w:val="yellow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Bénin 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Botswana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Burundi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Cameroun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Cabo Verde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Centrafricaine (République)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 w:rsidR="00956386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Congo (République du) </w:t>
            </w: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141BD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démocratique du Congo</w:t>
            </w: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Comores</w:t>
            </w: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Djibouti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96FCA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Egypte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Erythrée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Ethiopie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3B4655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3B4655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DAEEF3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 équatoriale</w:t>
            </w:r>
          </w:p>
        </w:tc>
        <w:tc>
          <w:tcPr>
            <w:tcW w:w="784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Gabon</w:t>
            </w:r>
            <w:r w:rsidR="000A25F9">
              <w:rPr>
                <w:sz w:val="18"/>
                <w:szCs w:val="18"/>
              </w:rPr>
              <w:t>aise (République)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F61E7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Gambie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3B4655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</w:t>
            </w:r>
            <w:r w:rsidR="003B4655"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Ghana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7A168A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Guinée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Guinée-Bissau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Kenya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Lesotho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Libéria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Libye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Madagascar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Malawi 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Mali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7A168A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Mauritanie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Maurice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Namibie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Niger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Nigéria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7A168A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Rwanda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Sao Tomé-et-Principe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Sénégal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Seychelles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Somalie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République </w:t>
            </w:r>
            <w:proofErr w:type="spellStart"/>
            <w:r>
              <w:rPr>
                <w:sz w:val="18"/>
                <w:szCs w:val="18"/>
              </w:rPr>
              <w:t>sudafricaine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141BD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  <w:r>
              <w:rPr>
                <w:sz w:val="18"/>
                <w:szCs w:val="18"/>
              </w:rPr>
              <w:t xml:space="preserve"> du Sud</w:t>
            </w: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28628C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</w:p>
        </w:tc>
        <w:tc>
          <w:tcPr>
            <w:tcW w:w="784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Swaziland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Tanzanie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F712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Tchad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141BD" w:rsidP="00F141BD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C24CC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Togolaise (République)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5F482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</w:t>
            </w:r>
            <w:r w:rsidR="005F4823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Tunisie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Ouganda</w:t>
            </w: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Zambie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Zimbabwe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  <w:tr w:rsidR="00FB4470" w:rsidRPr="00EB2A97" w:rsidTr="000F7128">
        <w:trPr>
          <w:trHeight w:val="172"/>
        </w:trPr>
        <w:tc>
          <w:tcPr>
            <w:tcW w:w="2278" w:type="dxa"/>
            <w:gridSpan w:val="2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Total Cosignataires</w:t>
            </w: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</w:p>
        </w:tc>
      </w:tr>
    </w:tbl>
    <w:p w:rsidR="00F11BCB" w:rsidRPr="00EB2A97" w:rsidRDefault="00F11BCB" w:rsidP="00F61E73">
      <w:pPr>
        <w:pStyle w:val="Reasons"/>
      </w:pPr>
    </w:p>
    <w:p w:rsidR="00F11BCB" w:rsidRPr="00EB2A97" w:rsidRDefault="00F11BCB" w:rsidP="00F61E73">
      <w:pPr>
        <w:jc w:val="center"/>
      </w:pPr>
      <w:r w:rsidRPr="00EB2A97">
        <w:t>______________</w:t>
      </w:r>
    </w:p>
    <w:p w:rsidR="00BD1614" w:rsidRPr="00EB2A97" w:rsidRDefault="00BD1614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EB2A97" w:rsidSect="008B6180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20" w:rsidRDefault="009D4920">
      <w:r>
        <w:separator/>
      </w:r>
    </w:p>
  </w:endnote>
  <w:endnote w:type="continuationSeparator" w:id="0">
    <w:p w:rsidR="009D4920" w:rsidRDefault="009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B9" w:rsidRDefault="00BB0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BB03B9" w:rsidRDefault="006710D9" w:rsidP="006710D9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  <w:lang w:val="en-US"/>
      </w:rPr>
    </w:pPr>
    <w:r w:rsidRPr="00BB03B9">
      <w:rPr>
        <w:color w:val="FFFFFF" w:themeColor="background1"/>
      </w:rPr>
      <w:fldChar w:fldCharType="begin"/>
    </w:r>
    <w:r w:rsidRPr="00BB03B9">
      <w:rPr>
        <w:color w:val="FFFFFF" w:themeColor="background1"/>
        <w:lang w:val="en-US"/>
      </w:rPr>
      <w:instrText xml:space="preserve"> FILENAME \p \* MERGEFORMAT </w:instrText>
    </w:r>
    <w:r w:rsidRPr="00BB03B9">
      <w:rPr>
        <w:color w:val="FFFFFF" w:themeColor="background1"/>
      </w:rPr>
      <w:fldChar w:fldCharType="separate"/>
    </w:r>
    <w:r w:rsidR="000D749C" w:rsidRPr="00BB03B9">
      <w:rPr>
        <w:color w:val="FFFFFF" w:themeColor="background1"/>
        <w:lang w:val="en-US"/>
      </w:rPr>
      <w:t>P:\FRA\SG\CONF-SG\PP14\000\069F.docx</w:t>
    </w:r>
    <w:r w:rsidRPr="00BB03B9">
      <w:rPr>
        <w:color w:val="FFFFFF" w:themeColor="background1"/>
      </w:rPr>
      <w:fldChar w:fldCharType="end"/>
    </w:r>
    <w:r w:rsidRPr="00BB03B9">
      <w:rPr>
        <w:color w:val="FFFFFF" w:themeColor="background1"/>
        <w:lang w:val="en-US"/>
      </w:rPr>
      <w:t xml:space="preserve"> (368883)</w:t>
    </w:r>
    <w:r w:rsidRPr="00BB03B9">
      <w:rPr>
        <w:color w:val="FFFFFF" w:themeColor="background1"/>
        <w:lang w:val="en-US"/>
      </w:rPr>
      <w:tab/>
    </w:r>
    <w:r w:rsidRPr="00BB03B9">
      <w:rPr>
        <w:color w:val="FFFFFF" w:themeColor="background1"/>
      </w:rPr>
      <w:fldChar w:fldCharType="begin"/>
    </w:r>
    <w:r w:rsidRPr="00BB03B9">
      <w:rPr>
        <w:color w:val="FFFFFF" w:themeColor="background1"/>
      </w:rPr>
      <w:instrText xml:space="preserve"> savedate \@ dd.MM.yy </w:instrText>
    </w:r>
    <w:r w:rsidRPr="00BB03B9">
      <w:rPr>
        <w:color w:val="FFFFFF" w:themeColor="background1"/>
      </w:rPr>
      <w:fldChar w:fldCharType="separate"/>
    </w:r>
    <w:r w:rsidR="00BB03B9" w:rsidRPr="00BB03B9">
      <w:rPr>
        <w:color w:val="FFFFFF" w:themeColor="background1"/>
      </w:rPr>
      <w:t>08.10.14</w:t>
    </w:r>
    <w:r w:rsidRPr="00BB03B9">
      <w:rPr>
        <w:color w:val="FFFFFF" w:themeColor="background1"/>
      </w:rPr>
      <w:fldChar w:fldCharType="end"/>
    </w:r>
    <w:r w:rsidRPr="00BB03B9">
      <w:rPr>
        <w:color w:val="FFFFFF" w:themeColor="background1"/>
        <w:lang w:val="en-US"/>
      </w:rPr>
      <w:tab/>
    </w:r>
    <w:r w:rsidRPr="00BB03B9">
      <w:rPr>
        <w:color w:val="FFFFFF" w:themeColor="background1"/>
      </w:rPr>
      <w:fldChar w:fldCharType="begin"/>
    </w:r>
    <w:r w:rsidRPr="00BB03B9">
      <w:rPr>
        <w:color w:val="FFFFFF" w:themeColor="background1"/>
      </w:rPr>
      <w:instrText xml:space="preserve"> printdate \@ dd.MM.yy </w:instrText>
    </w:r>
    <w:r w:rsidRPr="00BB03B9">
      <w:rPr>
        <w:color w:val="FFFFFF" w:themeColor="background1"/>
      </w:rPr>
      <w:fldChar w:fldCharType="separate"/>
    </w:r>
    <w:r w:rsidR="000D749C" w:rsidRPr="00BB03B9">
      <w:rPr>
        <w:color w:val="FFFFFF" w:themeColor="background1"/>
      </w:rPr>
      <w:t>00.00.00</w:t>
    </w:r>
    <w:r w:rsidRPr="00BB03B9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bookmarkStart w:id="12" w:name="_GoBack"/>
  <w:p w:rsidR="000C467B" w:rsidRPr="00BB03B9" w:rsidRDefault="004951C0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BB03B9">
      <w:rPr>
        <w:color w:val="FFFFFF" w:themeColor="background1"/>
      </w:rPr>
      <w:fldChar w:fldCharType="begin"/>
    </w:r>
    <w:r w:rsidRPr="00BB03B9">
      <w:rPr>
        <w:color w:val="FFFFFF" w:themeColor="background1"/>
      </w:rPr>
      <w:instrText xml:space="preserve"> FILENAME \p \* MERGEFORMAT </w:instrText>
    </w:r>
    <w:r w:rsidRPr="00BB03B9">
      <w:rPr>
        <w:color w:val="FFFFFF" w:themeColor="background1"/>
      </w:rPr>
      <w:fldChar w:fldCharType="separate"/>
    </w:r>
    <w:r w:rsidR="000D749C" w:rsidRPr="00BB03B9">
      <w:rPr>
        <w:color w:val="FFFFFF" w:themeColor="background1"/>
      </w:rPr>
      <w:t>P:\FRA\SG\CONF-SG\PP14\000\069F.docx</w:t>
    </w:r>
    <w:r w:rsidRPr="00BB03B9">
      <w:rPr>
        <w:color w:val="FFFFFF" w:themeColor="background1"/>
      </w:rPr>
      <w:fldChar w:fldCharType="end"/>
    </w:r>
    <w:r w:rsidR="008C7191" w:rsidRPr="00BB03B9">
      <w:rPr>
        <w:color w:val="FFFFFF" w:themeColor="background1"/>
      </w:rPr>
      <w:t xml:space="preserve"> (368883)</w:t>
    </w:r>
    <w:r w:rsidR="000C467B" w:rsidRPr="00BB03B9">
      <w:rPr>
        <w:color w:val="FFFFFF" w:themeColor="background1"/>
      </w:rPr>
      <w:tab/>
    </w:r>
    <w:r w:rsidR="00575DC7" w:rsidRPr="00BB03B9">
      <w:rPr>
        <w:color w:val="FFFFFF" w:themeColor="background1"/>
      </w:rPr>
      <w:fldChar w:fldCharType="begin"/>
    </w:r>
    <w:r w:rsidR="000C467B" w:rsidRPr="00BB03B9">
      <w:rPr>
        <w:color w:val="FFFFFF" w:themeColor="background1"/>
      </w:rPr>
      <w:instrText xml:space="preserve"> savedate \@ dd.MM.yy </w:instrText>
    </w:r>
    <w:r w:rsidR="00575DC7" w:rsidRPr="00BB03B9">
      <w:rPr>
        <w:color w:val="FFFFFF" w:themeColor="background1"/>
      </w:rPr>
      <w:fldChar w:fldCharType="separate"/>
    </w:r>
    <w:r w:rsidR="00BB03B9" w:rsidRPr="00BB03B9">
      <w:rPr>
        <w:color w:val="FFFFFF" w:themeColor="background1"/>
      </w:rPr>
      <w:t>08.10.14</w:t>
    </w:r>
    <w:r w:rsidR="00575DC7" w:rsidRPr="00BB03B9">
      <w:rPr>
        <w:color w:val="FFFFFF" w:themeColor="background1"/>
      </w:rPr>
      <w:fldChar w:fldCharType="end"/>
    </w:r>
    <w:r w:rsidR="000C467B" w:rsidRPr="00BB03B9">
      <w:rPr>
        <w:color w:val="FFFFFF" w:themeColor="background1"/>
      </w:rPr>
      <w:tab/>
    </w:r>
    <w:r w:rsidR="00575DC7" w:rsidRPr="00BB03B9">
      <w:rPr>
        <w:color w:val="FFFFFF" w:themeColor="background1"/>
      </w:rPr>
      <w:fldChar w:fldCharType="begin"/>
    </w:r>
    <w:r w:rsidR="000C467B" w:rsidRPr="00BB03B9">
      <w:rPr>
        <w:color w:val="FFFFFF" w:themeColor="background1"/>
      </w:rPr>
      <w:instrText xml:space="preserve"> printdate \@ dd.MM.yy </w:instrText>
    </w:r>
    <w:r w:rsidR="00575DC7" w:rsidRPr="00BB03B9">
      <w:rPr>
        <w:color w:val="FFFFFF" w:themeColor="background1"/>
      </w:rPr>
      <w:fldChar w:fldCharType="separate"/>
    </w:r>
    <w:r w:rsidR="000D749C" w:rsidRPr="00BB03B9">
      <w:rPr>
        <w:color w:val="FFFFFF" w:themeColor="background1"/>
      </w:rPr>
      <w:t>00.00.00</w:t>
    </w:r>
    <w:r w:rsidR="00575DC7" w:rsidRPr="00BB03B9">
      <w:rPr>
        <w:color w:val="FFFFFF" w:themeColor="background1"/>
      </w:rPr>
      <w:fldChar w:fldCharType="end"/>
    </w:r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20" w:rsidRDefault="009D4920">
      <w:r>
        <w:t>____________________</w:t>
      </w:r>
    </w:p>
  </w:footnote>
  <w:footnote w:type="continuationSeparator" w:id="0">
    <w:p w:rsidR="009D4920" w:rsidRDefault="009D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B9" w:rsidRDefault="00BB0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B03B9">
      <w:rPr>
        <w:noProof/>
      </w:rPr>
      <w:t>5</w:t>
    </w:r>
    <w:r>
      <w:fldChar w:fldCharType="end"/>
    </w:r>
  </w:p>
  <w:p w:rsidR="00BD1614" w:rsidRDefault="00BD1614" w:rsidP="00BD1614">
    <w:pPr>
      <w:pStyle w:val="Header"/>
    </w:pPr>
    <w:r>
      <w:t>PP14/</w:t>
    </w:r>
    <w:r w:rsidR="00767894">
      <w:t>69</w:t>
    </w:r>
    <w:r>
      <w:t>-</w:t>
    </w:r>
    <w:r w:rsidRPr="00010B43">
      <w:t>F</w:t>
    </w:r>
  </w:p>
  <w:p w:rsidR="00767894" w:rsidRDefault="00767894" w:rsidP="00BD1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B9" w:rsidRDefault="00BB0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E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A0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A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6B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A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43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B0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F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4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3090F"/>
    <w:rsid w:val="00060D74"/>
    <w:rsid w:val="00072D5C"/>
    <w:rsid w:val="0008398C"/>
    <w:rsid w:val="00084308"/>
    <w:rsid w:val="000A25F9"/>
    <w:rsid w:val="000B14B6"/>
    <w:rsid w:val="000C467B"/>
    <w:rsid w:val="000D15FB"/>
    <w:rsid w:val="000D36CC"/>
    <w:rsid w:val="000D749C"/>
    <w:rsid w:val="000F58F7"/>
    <w:rsid w:val="001051E4"/>
    <w:rsid w:val="00114FCE"/>
    <w:rsid w:val="001354EA"/>
    <w:rsid w:val="00136FCE"/>
    <w:rsid w:val="00153BA4"/>
    <w:rsid w:val="001941AD"/>
    <w:rsid w:val="001A0682"/>
    <w:rsid w:val="001A5F5C"/>
    <w:rsid w:val="001B4D8D"/>
    <w:rsid w:val="001B5635"/>
    <w:rsid w:val="001C39B3"/>
    <w:rsid w:val="001D31B2"/>
    <w:rsid w:val="001E1B9B"/>
    <w:rsid w:val="001F6233"/>
    <w:rsid w:val="002355CD"/>
    <w:rsid w:val="00270B2F"/>
    <w:rsid w:val="002A0E1B"/>
    <w:rsid w:val="002B1FFA"/>
    <w:rsid w:val="002C1059"/>
    <w:rsid w:val="002C2F9C"/>
    <w:rsid w:val="002D5004"/>
    <w:rsid w:val="002F7791"/>
    <w:rsid w:val="00322DEA"/>
    <w:rsid w:val="00386A9A"/>
    <w:rsid w:val="00396010"/>
    <w:rsid w:val="00396FCA"/>
    <w:rsid w:val="003A0B7D"/>
    <w:rsid w:val="003A45C2"/>
    <w:rsid w:val="003B4655"/>
    <w:rsid w:val="003C24CC"/>
    <w:rsid w:val="003C4BE2"/>
    <w:rsid w:val="003D147D"/>
    <w:rsid w:val="003D2864"/>
    <w:rsid w:val="003D637A"/>
    <w:rsid w:val="00403299"/>
    <w:rsid w:val="00404445"/>
    <w:rsid w:val="00424BB7"/>
    <w:rsid w:val="00430015"/>
    <w:rsid w:val="004678D0"/>
    <w:rsid w:val="00482954"/>
    <w:rsid w:val="004951C0"/>
    <w:rsid w:val="00524001"/>
    <w:rsid w:val="00534905"/>
    <w:rsid w:val="00550035"/>
    <w:rsid w:val="00564B63"/>
    <w:rsid w:val="00575DC7"/>
    <w:rsid w:val="00581A98"/>
    <w:rsid w:val="005836C2"/>
    <w:rsid w:val="00585DC4"/>
    <w:rsid w:val="005A4EFD"/>
    <w:rsid w:val="005A5ABE"/>
    <w:rsid w:val="005C2ECC"/>
    <w:rsid w:val="005C6744"/>
    <w:rsid w:val="005E419E"/>
    <w:rsid w:val="005F4823"/>
    <w:rsid w:val="005F63BD"/>
    <w:rsid w:val="00611CF1"/>
    <w:rsid w:val="006201D9"/>
    <w:rsid w:val="006277DB"/>
    <w:rsid w:val="00635B7B"/>
    <w:rsid w:val="00652FEB"/>
    <w:rsid w:val="00655B98"/>
    <w:rsid w:val="006710D9"/>
    <w:rsid w:val="006710E6"/>
    <w:rsid w:val="00686973"/>
    <w:rsid w:val="006A56AA"/>
    <w:rsid w:val="006A6342"/>
    <w:rsid w:val="006B6C9C"/>
    <w:rsid w:val="006C1A0F"/>
    <w:rsid w:val="006C7AE3"/>
    <w:rsid w:val="006D55E8"/>
    <w:rsid w:val="006E1921"/>
    <w:rsid w:val="006F36F9"/>
    <w:rsid w:val="006F79FD"/>
    <w:rsid w:val="0070576B"/>
    <w:rsid w:val="00713335"/>
    <w:rsid w:val="00727C2F"/>
    <w:rsid w:val="007302D3"/>
    <w:rsid w:val="00735F13"/>
    <w:rsid w:val="00767894"/>
    <w:rsid w:val="007717F2"/>
    <w:rsid w:val="00772E3B"/>
    <w:rsid w:val="0078134C"/>
    <w:rsid w:val="007A168A"/>
    <w:rsid w:val="007A56A8"/>
    <w:rsid w:val="007A5830"/>
    <w:rsid w:val="007E7459"/>
    <w:rsid w:val="00801256"/>
    <w:rsid w:val="0086237F"/>
    <w:rsid w:val="008703CB"/>
    <w:rsid w:val="008B6180"/>
    <w:rsid w:val="008B61AF"/>
    <w:rsid w:val="008C33C2"/>
    <w:rsid w:val="008C6137"/>
    <w:rsid w:val="008C7191"/>
    <w:rsid w:val="008E2DB4"/>
    <w:rsid w:val="00901DD5"/>
    <w:rsid w:val="0090735B"/>
    <w:rsid w:val="0091086D"/>
    <w:rsid w:val="00912D5E"/>
    <w:rsid w:val="00917B62"/>
    <w:rsid w:val="00934340"/>
    <w:rsid w:val="00956386"/>
    <w:rsid w:val="00956DC7"/>
    <w:rsid w:val="00966CD3"/>
    <w:rsid w:val="00987A20"/>
    <w:rsid w:val="00995FA4"/>
    <w:rsid w:val="009A0E15"/>
    <w:rsid w:val="009D4037"/>
    <w:rsid w:val="009D4920"/>
    <w:rsid w:val="009F0592"/>
    <w:rsid w:val="00A20E72"/>
    <w:rsid w:val="00A246DC"/>
    <w:rsid w:val="00A27A9D"/>
    <w:rsid w:val="00A47BAF"/>
    <w:rsid w:val="00A542D3"/>
    <w:rsid w:val="00A5784F"/>
    <w:rsid w:val="00A8436E"/>
    <w:rsid w:val="00A95B66"/>
    <w:rsid w:val="00AE0667"/>
    <w:rsid w:val="00B13E93"/>
    <w:rsid w:val="00B41E0A"/>
    <w:rsid w:val="00B431DB"/>
    <w:rsid w:val="00B56DE0"/>
    <w:rsid w:val="00B71F12"/>
    <w:rsid w:val="00B96B1E"/>
    <w:rsid w:val="00BB03B9"/>
    <w:rsid w:val="00BB2A6F"/>
    <w:rsid w:val="00BD1614"/>
    <w:rsid w:val="00BD22FB"/>
    <w:rsid w:val="00BD5DA6"/>
    <w:rsid w:val="00BF7D25"/>
    <w:rsid w:val="00C010C0"/>
    <w:rsid w:val="00C40CB5"/>
    <w:rsid w:val="00C538D6"/>
    <w:rsid w:val="00C54CE6"/>
    <w:rsid w:val="00C56224"/>
    <w:rsid w:val="00C575E2"/>
    <w:rsid w:val="00C7368B"/>
    <w:rsid w:val="00C92746"/>
    <w:rsid w:val="00CC4DC5"/>
    <w:rsid w:val="00CC63B9"/>
    <w:rsid w:val="00CE1A7C"/>
    <w:rsid w:val="00CF7696"/>
    <w:rsid w:val="00D0464B"/>
    <w:rsid w:val="00D127BA"/>
    <w:rsid w:val="00D12C74"/>
    <w:rsid w:val="00D2263F"/>
    <w:rsid w:val="00D500DD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3A74"/>
    <w:rsid w:val="00DF25C1"/>
    <w:rsid w:val="00DF48F7"/>
    <w:rsid w:val="00DF4964"/>
    <w:rsid w:val="00DF4D73"/>
    <w:rsid w:val="00DF79B0"/>
    <w:rsid w:val="00E04756"/>
    <w:rsid w:val="00E1047D"/>
    <w:rsid w:val="00E443FA"/>
    <w:rsid w:val="00E46125"/>
    <w:rsid w:val="00E54FCE"/>
    <w:rsid w:val="00E60DA1"/>
    <w:rsid w:val="00E93D35"/>
    <w:rsid w:val="00EA1B68"/>
    <w:rsid w:val="00EA45DB"/>
    <w:rsid w:val="00EB2A97"/>
    <w:rsid w:val="00ED2CD9"/>
    <w:rsid w:val="00EE5D46"/>
    <w:rsid w:val="00F07DA7"/>
    <w:rsid w:val="00F11BCB"/>
    <w:rsid w:val="00F141BD"/>
    <w:rsid w:val="00F235AA"/>
    <w:rsid w:val="00F564C1"/>
    <w:rsid w:val="00F61E73"/>
    <w:rsid w:val="00F6243D"/>
    <w:rsid w:val="00F77FA2"/>
    <w:rsid w:val="00F8357A"/>
    <w:rsid w:val="00FA1B77"/>
    <w:rsid w:val="00FB4470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0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03d131-9070-41c8-b60a-44877a5bb9ec" xsi:nil="true"/>
    <DPM_x0020_Version xmlns="4703d131-9070-41c8-b60a-44877a5bb9ec" xsi:nil="true"/>
    <DPM_x0020_File_x0020_name xmlns="4703d131-9070-41c8-b60a-44877a5bb9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03d131-9070-41c8-b60a-44877a5bb9ec" targetNamespace="http://schemas.microsoft.com/office/2006/metadata/properties" ma:root="true" ma:fieldsID="d41af5c836d734370eb92e7ee5f83852" ns2:_="" ns3:_="">
    <xsd:import namespace="996b2e75-67fd-4955-a3b0-5ab9934cb50b"/>
    <xsd:import namespace="4703d131-9070-41c8-b60a-44877a5bb9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d131-9070-41c8-b60a-44877a5bb9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4460-01B6-49CE-AC42-B49B95F45D24}">
  <ds:schemaRefs>
    <ds:schemaRef ds:uri="http://schemas.microsoft.com/office/2006/metadata/properties"/>
    <ds:schemaRef ds:uri="http://schemas.microsoft.com/office/infopath/2007/PartnerControls"/>
    <ds:schemaRef ds:uri="4703d131-9070-41c8-b60a-44877a5bb9e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03d131-9070-41c8-b60a-44877a5b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72AEE-82D1-47D4-BE33-232658BD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S14-PP-C-0000!!MSW-F</vt:lpstr>
    </vt:vector>
  </TitlesOfParts>
  <Manager/>
  <Company/>
  <LinksUpToDate>false</LinksUpToDate>
  <CharactersWithSpaces>5641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S14-PP-C-0000!!MSW-F</dc:title>
  <dc:subject>Plenipotentiary Conference (PP-14)</dc:subject>
  <dc:creator/>
  <cp:keywords>DPM_v5.7.1.17_prod</cp:keywords>
  <dc:description/>
  <cp:lastModifiedBy/>
  <cp:revision>1</cp:revision>
  <dcterms:created xsi:type="dcterms:W3CDTF">2014-10-08T07:10:00Z</dcterms:created>
  <dcterms:modified xsi:type="dcterms:W3CDTF">2014-10-09T13:28:00Z</dcterms:modified>
  <cp:category>Conference document</cp:category>
</cp:coreProperties>
</file>