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767269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243726B" wp14:editId="00894C6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767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767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EE785D" w:rsidRPr="0002785D" w:rsidTr="00767269">
        <w:trPr>
          <w:cantSplit/>
        </w:trPr>
        <w:tc>
          <w:tcPr>
            <w:tcW w:w="6911" w:type="dxa"/>
          </w:tcPr>
          <w:p w:rsidR="00EE785D" w:rsidRPr="004C22ED" w:rsidRDefault="00EE785D" w:rsidP="00EE785D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EE785D" w:rsidRPr="00787F1C" w:rsidRDefault="00EE785D" w:rsidP="00EE785D">
            <w:pPr>
              <w:spacing w:before="0" w:line="240" w:lineRule="atLeas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787F1C">
              <w:rPr>
                <w:rFonts w:asciiTheme="minorHAnsi" w:hAnsiTheme="minorHAnsi" w:cstheme="minorHAnsi"/>
                <w:b/>
                <w:szCs w:val="24"/>
                <w:lang w:val="es-ES"/>
              </w:rPr>
              <w:t>Documento 69-S</w:t>
            </w:r>
          </w:p>
        </w:tc>
      </w:tr>
      <w:tr w:rsidR="00EE785D" w:rsidRPr="0002785D" w:rsidTr="00767269">
        <w:trPr>
          <w:cantSplit/>
        </w:trPr>
        <w:tc>
          <w:tcPr>
            <w:tcW w:w="6911" w:type="dxa"/>
          </w:tcPr>
          <w:p w:rsidR="00EE785D" w:rsidRPr="004C22ED" w:rsidRDefault="00EE785D" w:rsidP="00EE785D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EE785D" w:rsidRPr="00787F1C" w:rsidRDefault="00EE785D" w:rsidP="00EE785D">
            <w:pPr>
              <w:spacing w:before="0" w:line="240" w:lineRule="atLeast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 w:rsidRPr="00787F1C">
              <w:rPr>
                <w:rFonts w:asciiTheme="minorHAnsi" w:hAnsiTheme="minorHAnsi" w:cstheme="minorHAnsi"/>
                <w:b/>
                <w:szCs w:val="24"/>
                <w:lang w:val="es-ES"/>
              </w:rPr>
              <w:t>18 de septiembre de 2014</w:t>
            </w:r>
          </w:p>
        </w:tc>
      </w:tr>
      <w:tr w:rsidR="00EE785D" w:rsidRPr="0002785D" w:rsidTr="00767269">
        <w:trPr>
          <w:cantSplit/>
        </w:trPr>
        <w:tc>
          <w:tcPr>
            <w:tcW w:w="6911" w:type="dxa"/>
          </w:tcPr>
          <w:p w:rsidR="00EE785D" w:rsidRPr="004C22ED" w:rsidRDefault="00EE785D" w:rsidP="00EE785D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EE785D" w:rsidRPr="00787F1C" w:rsidRDefault="00EE785D" w:rsidP="00EE785D">
            <w:pPr>
              <w:spacing w:before="0" w:line="240" w:lineRule="atLeast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 w:rsidRPr="00787F1C">
              <w:rPr>
                <w:rFonts w:asciiTheme="minorHAnsi" w:hAnsiTheme="minorHAnsi"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605474" w:rsidRPr="0002785D" w:rsidTr="00767269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767269" w:rsidRPr="0002785D" w:rsidTr="00767269">
        <w:trPr>
          <w:cantSplit/>
        </w:trPr>
        <w:tc>
          <w:tcPr>
            <w:tcW w:w="10031" w:type="dxa"/>
            <w:gridSpan w:val="2"/>
          </w:tcPr>
          <w:p w:rsidR="00767269" w:rsidRPr="00787F1C" w:rsidRDefault="00767269" w:rsidP="00767269">
            <w:pPr>
              <w:pStyle w:val="Source"/>
              <w:rPr>
                <w:rFonts w:asciiTheme="minorHAnsi" w:hAnsiTheme="minorHAnsi"/>
                <w:lang w:val="es-ES"/>
              </w:rPr>
            </w:pPr>
            <w:bookmarkStart w:id="4" w:name="dtitle1" w:colFirst="0" w:colLast="0"/>
            <w:r w:rsidRPr="00787F1C">
              <w:rPr>
                <w:rFonts w:asciiTheme="minorHAnsi" w:hAnsiTheme="minorHAnsi"/>
                <w:lang w:val="es-ES"/>
              </w:rPr>
              <w:t>Administraciones de la Unión Africana de Telecomunicaciones</w:t>
            </w:r>
          </w:p>
        </w:tc>
      </w:tr>
      <w:tr w:rsidR="00767269" w:rsidRPr="0002785D" w:rsidTr="00767269">
        <w:trPr>
          <w:cantSplit/>
        </w:trPr>
        <w:tc>
          <w:tcPr>
            <w:tcW w:w="10031" w:type="dxa"/>
            <w:gridSpan w:val="2"/>
          </w:tcPr>
          <w:p w:rsidR="00767269" w:rsidRPr="00787F1C" w:rsidRDefault="00767269" w:rsidP="00767269">
            <w:pPr>
              <w:pStyle w:val="Title1"/>
              <w:rPr>
                <w:rFonts w:asciiTheme="minorHAnsi" w:hAnsiTheme="minorHAnsi"/>
                <w:lang w:val="es-ES"/>
              </w:rPr>
            </w:pPr>
            <w:bookmarkStart w:id="5" w:name="dtitle2" w:colFirst="0" w:colLast="0"/>
            <w:bookmarkEnd w:id="4"/>
            <w:r w:rsidRPr="00787F1C">
              <w:rPr>
                <w:rFonts w:asciiTheme="minorHAnsi" w:hAnsiTheme="minorHAnsi"/>
                <w:lang w:val="es-ES"/>
              </w:rPr>
              <w:t>PROPUESTAS COMUNES AFRICANAS PARA LOS TRABAJOS DE LA CONFERENCIA</w:t>
            </w:r>
          </w:p>
        </w:tc>
      </w:tr>
      <w:tr w:rsidR="00605474" w:rsidTr="00767269">
        <w:trPr>
          <w:cantSplit/>
        </w:trPr>
        <w:tc>
          <w:tcPr>
            <w:tcW w:w="10031" w:type="dxa"/>
            <w:gridSpan w:val="2"/>
          </w:tcPr>
          <w:p w:rsidR="00605474" w:rsidRDefault="00605474" w:rsidP="00273149">
            <w:bookmarkStart w:id="6" w:name="dtitle3" w:colFirst="0" w:colLast="0"/>
            <w:bookmarkEnd w:id="5"/>
          </w:p>
        </w:tc>
      </w:tr>
    </w:tbl>
    <w:bookmarkEnd w:id="6"/>
    <w:p w:rsidR="00EE785D" w:rsidRPr="00787F1C" w:rsidRDefault="00EE785D" w:rsidP="00EE785D">
      <w:pPr>
        <w:pStyle w:val="Normalaftertitle"/>
        <w:rPr>
          <w:rFonts w:asciiTheme="minorHAnsi" w:hAnsiTheme="minorHAnsi"/>
          <w:sz w:val="22"/>
          <w:szCs w:val="22"/>
          <w:lang w:val="es-ES"/>
        </w:rPr>
      </w:pPr>
      <w:r w:rsidRPr="00787F1C">
        <w:rPr>
          <w:rFonts w:asciiTheme="minorHAnsi" w:hAnsiTheme="minorHAnsi"/>
          <w:sz w:val="22"/>
          <w:szCs w:val="22"/>
          <w:lang w:val="es-ES"/>
        </w:rPr>
        <w:t xml:space="preserve">En el cuadro siguiente se enumeran las propuestas de la Unión Africana de Telecomunicaciones a la PP-14 </w:t>
      </w:r>
      <w:r>
        <w:rPr>
          <w:rFonts w:asciiTheme="minorHAnsi" w:hAnsiTheme="minorHAnsi"/>
          <w:sz w:val="22"/>
          <w:szCs w:val="22"/>
          <w:lang w:val="es-ES"/>
        </w:rPr>
        <w:t xml:space="preserve">de la UIT </w:t>
      </w:r>
      <w:r w:rsidRPr="00787F1C">
        <w:rPr>
          <w:rFonts w:asciiTheme="minorHAnsi" w:hAnsiTheme="minorHAnsi"/>
          <w:sz w:val="22"/>
          <w:szCs w:val="22"/>
          <w:lang w:val="es-ES"/>
        </w:rPr>
        <w:t>y las administraciones que apoyan las propuestas comunes africanas:</w:t>
      </w:r>
    </w:p>
    <w:p w:rsidR="00EE785D" w:rsidRPr="00787F1C" w:rsidRDefault="00EE785D" w:rsidP="00EE785D">
      <w:pPr>
        <w:rPr>
          <w:lang w:val="es-ES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8364"/>
      </w:tblGrid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AFCP/69A1/1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>(MOD): Modificaciones editoriales al Artículo 36 del Convenio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AFCP/69A1/2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>(MOD):</w:t>
            </w:r>
            <w:r>
              <w:rPr>
                <w:lang w:val="es-ES"/>
              </w:rPr>
              <w:t xml:space="preserve"> Modificaciones editoriales al </w:t>
            </w:r>
            <w:r w:rsidRPr="00787F1C">
              <w:rPr>
                <w:lang w:val="es-ES"/>
              </w:rPr>
              <w:t>número 496 del Convenio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AFCP/69A1/3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>(MOD): Modificaciones editoriales al número</w:t>
            </w:r>
            <w:r>
              <w:rPr>
                <w:lang w:val="es-ES"/>
              </w:rPr>
              <w:t xml:space="preserve"> </w:t>
            </w:r>
            <w:r w:rsidRPr="00787F1C">
              <w:rPr>
                <w:lang w:val="es-ES"/>
              </w:rPr>
              <w:t>500 del Convenio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AFCP/69A1/4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>MOD a la Decisi</w:t>
            </w:r>
            <w:r>
              <w:rPr>
                <w:lang w:val="es-ES"/>
              </w:rPr>
              <w:t>ó</w:t>
            </w:r>
            <w:r w:rsidRPr="00787F1C">
              <w:rPr>
                <w:lang w:val="es-ES"/>
              </w:rPr>
              <w:t xml:space="preserve">n 12 (Guadalajara, 2010): </w:t>
            </w:r>
            <w:r>
              <w:rPr>
                <w:lang w:val="es-ES"/>
              </w:rPr>
              <w:t>Acceso gratuito en línea a las Publicaciones de la UIT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AFCP/69A1/5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MOD a la </w:t>
            </w:r>
            <w:r w:rsidRPr="00A1482D">
              <w:rPr>
                <w:lang w:val="es-ES"/>
              </w:rPr>
              <w:t xml:space="preserve">Resolución </w:t>
            </w:r>
            <w:r w:rsidRPr="00787F1C">
              <w:rPr>
                <w:lang w:val="es-ES"/>
              </w:rPr>
              <w:t xml:space="preserve">21 (Rev. Antalya, 2006): </w:t>
            </w:r>
            <w:r>
              <w:rPr>
                <w:lang w:val="es-ES"/>
              </w:rPr>
              <w:t xml:space="preserve">Medidas especiales sobre procedimientos alternativos de llamada en las redes internacionales de telecomunicaciones 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AFCP/69A1/6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MOD </w:t>
            </w:r>
            <w:r>
              <w:rPr>
                <w:lang w:val="es-ES"/>
              </w:rPr>
              <w:t>a la Resolución</w:t>
            </w:r>
            <w:r w:rsidRPr="00787F1C">
              <w:rPr>
                <w:lang w:val="es-ES"/>
              </w:rPr>
              <w:t xml:space="preserve"> 64 (Rev. Guadalajara, 2010): </w:t>
            </w:r>
            <w:r>
              <w:rPr>
                <w:lang w:val="es-ES"/>
              </w:rPr>
              <w:t xml:space="preserve">Acceso no discriminatorio a los modernos medios, servicios y aplicaciones de telecomunicaciones/tecnologías de </w:t>
            </w:r>
            <w:r>
              <w:rPr>
                <w:lang w:val="es-ES"/>
              </w:rPr>
              <w:lastRenderedPageBreak/>
              <w:t>la información y la comunicación, incluidas la investigación aplicada y la transferencia de tecnología, en condiciones mutuamente acordadas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lastRenderedPageBreak/>
              <w:t>AFCP/69A1/7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MOD a la Resolución 70 (Rev. Guadalajara, 2010): </w:t>
            </w:r>
            <w:r>
              <w:rPr>
                <w:lang w:val="es-ES"/>
              </w:rPr>
              <w:t>Incorporación de una política de género en la UIT y promoción de la igualdad de género y el empoderamiento de la mujer por medio de las tecnologías de la información y la comunicación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AFCP/69A1/8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MOD a la Resolución 139 (Rev. Guadalajara, 2010): </w:t>
            </w:r>
            <w:r>
              <w:rPr>
                <w:lang w:val="es-ES"/>
              </w:rPr>
              <w:t>Utilización de las telecomunicaciones/tecnologías de la información y la comunicación para reducir la brecha digital y crear una sociedad de la información integradora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AFCP/69A1/9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MOD a la Resolución 146 (Antalya, 2006): </w:t>
            </w:r>
            <w:r>
              <w:rPr>
                <w:lang w:val="es-ES"/>
              </w:rPr>
              <w:t>Examen del Reglamento de las Telecomunicaciones Internacionales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AFCP/69A1/10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SUP </w:t>
            </w:r>
            <w:r>
              <w:rPr>
                <w:lang w:val="es-ES"/>
              </w:rPr>
              <w:t>de la</w:t>
            </w:r>
            <w:r w:rsidRPr="00787F1C">
              <w:rPr>
                <w:lang w:val="es-ES"/>
              </w:rPr>
              <w:t xml:space="preserve"> </w:t>
            </w:r>
            <w:r>
              <w:rPr>
                <w:lang w:val="es-ES"/>
              </w:rPr>
              <w:t>Resolución</w:t>
            </w:r>
            <w:r w:rsidRPr="00787F1C">
              <w:rPr>
                <w:lang w:val="es-ES"/>
              </w:rPr>
              <w:t xml:space="preserve"> 163 (Guadalajara, 2010): </w:t>
            </w:r>
            <w:r>
              <w:rPr>
                <w:lang w:val="es-ES"/>
              </w:rPr>
              <w:t>Creación de un Grupo de Trabajo del Consejo sobre una Constitución de la UIT estable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AFCP/69A1/11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MOD a la Resolución 167 (Guadalajara, 2010): </w:t>
            </w:r>
            <w:r>
              <w:rPr>
                <w:lang w:val="es-ES"/>
              </w:rPr>
              <w:t>Fortalecimiento de las capacidades de la UIT para celebrar reuniones electrónicas y medios para avanzar la labor de la Unión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keepNext/>
              <w:keepLines/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AFCP/69A1/12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keepNext/>
              <w:keepLines/>
              <w:rPr>
                <w:lang w:val="es-ES"/>
              </w:rPr>
            </w:pPr>
            <w:r w:rsidRPr="00787F1C">
              <w:rPr>
                <w:lang w:val="es-ES"/>
              </w:rPr>
              <w:t xml:space="preserve">MOD </w:t>
            </w:r>
            <w:r w:rsidRPr="00A1482D">
              <w:rPr>
                <w:lang w:val="es-ES"/>
              </w:rPr>
              <w:t xml:space="preserve">a la Resolución </w:t>
            </w:r>
            <w:r w:rsidRPr="00787F1C">
              <w:rPr>
                <w:lang w:val="es-ES"/>
              </w:rPr>
              <w:t xml:space="preserve">175 (Guadalajara, 2010): </w:t>
            </w:r>
            <w:r w:rsidRPr="00A1482D">
              <w:rPr>
                <w:lang w:val="es-ES"/>
              </w:rPr>
              <w:t>Accesibilidad de las telecomunicaciones/tecnologías de la información y la comunicación para las personas con discapacidad, incluida la discapacidad debida a la edad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AFCP/69A1/13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MOD </w:t>
            </w:r>
            <w:r w:rsidRPr="00A1482D">
              <w:rPr>
                <w:lang w:val="es-ES"/>
              </w:rPr>
              <w:t xml:space="preserve">a la Resolución </w:t>
            </w:r>
            <w:r w:rsidRPr="00787F1C">
              <w:rPr>
                <w:lang w:val="es-ES"/>
              </w:rPr>
              <w:t xml:space="preserve">176 (Guadalajara, 2010): </w:t>
            </w:r>
            <w:r w:rsidRPr="00A1482D">
              <w:rPr>
                <w:lang w:val="es-ES"/>
              </w:rPr>
              <w:t>Exposición de las personas a los campos electromagnéticos y medición de los mismos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AFCP/69A1/14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787F1C">
              <w:rPr>
                <w:lang w:val="es-ES"/>
              </w:rPr>
              <w:t xml:space="preserve">MOD </w:t>
            </w:r>
            <w:r w:rsidRPr="00A1482D">
              <w:rPr>
                <w:lang w:val="es-ES"/>
              </w:rPr>
              <w:t xml:space="preserve">a la Resolución </w:t>
            </w:r>
            <w:r w:rsidRPr="00787F1C">
              <w:rPr>
                <w:lang w:val="es-ES"/>
              </w:rPr>
              <w:t xml:space="preserve">182 (Guadalajara, 2010): </w:t>
            </w:r>
            <w:r w:rsidRPr="00A1482D">
              <w:rPr>
                <w:lang w:val="es-ES"/>
              </w:rPr>
              <w:t>El papel de las telecomunicaciones/tecnologías de la información y la comunicación en el cambio climático y la protección del medio ambiente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AFCP/69A1/15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>
              <w:rPr>
                <w:lang w:val="es-ES"/>
              </w:rPr>
              <w:t>Proyecto de nueva Resolución</w:t>
            </w:r>
            <w:r w:rsidRPr="00787F1C">
              <w:rPr>
                <w:lang w:val="es-ES"/>
              </w:rPr>
              <w:t xml:space="preserve"> [AFCP-1]: </w:t>
            </w:r>
            <w:r>
              <w:rPr>
                <w:lang w:val="es-ES"/>
              </w:rPr>
              <w:t xml:space="preserve">Prolongación del mandato del Grupo de Trabajo del Consejo sobre una Constitución estable 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lastRenderedPageBreak/>
              <w:t>AFCP/69A1/16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995D71">
              <w:rPr>
                <w:lang w:val="es-ES"/>
              </w:rPr>
              <w:t xml:space="preserve">Proyecto de nueva Resolución </w:t>
            </w:r>
            <w:r w:rsidRPr="00787F1C">
              <w:rPr>
                <w:lang w:val="es-ES"/>
              </w:rPr>
              <w:t xml:space="preserve">[AFCP-2]: </w:t>
            </w:r>
            <w:r>
              <w:rPr>
                <w:lang w:val="es-ES"/>
              </w:rPr>
              <w:t xml:space="preserve">Acceso no discriminatorio a los servicios y aplicaciones en línea utilizados por la UIT </w:t>
            </w:r>
          </w:p>
        </w:tc>
      </w:tr>
      <w:tr w:rsidR="00EE785D" w:rsidRPr="00787F1C" w:rsidTr="0045745A">
        <w:trPr>
          <w:jc w:val="center"/>
        </w:trPr>
        <w:tc>
          <w:tcPr>
            <w:tcW w:w="1696" w:type="dxa"/>
          </w:tcPr>
          <w:p w:rsidR="00EE785D" w:rsidRPr="00787F1C" w:rsidRDefault="00EE785D" w:rsidP="0045745A">
            <w:pPr>
              <w:rPr>
                <w:b/>
                <w:bCs/>
                <w:lang w:val="es-ES"/>
              </w:rPr>
            </w:pPr>
            <w:r w:rsidRPr="00787F1C">
              <w:rPr>
                <w:b/>
                <w:bCs/>
                <w:lang w:val="es-ES"/>
              </w:rPr>
              <w:t>AFCP/69A1/17</w:t>
            </w:r>
          </w:p>
        </w:tc>
        <w:tc>
          <w:tcPr>
            <w:tcW w:w="8364" w:type="dxa"/>
          </w:tcPr>
          <w:p w:rsidR="00EE785D" w:rsidRPr="00787F1C" w:rsidRDefault="00EE785D" w:rsidP="0045745A">
            <w:pPr>
              <w:rPr>
                <w:lang w:val="es-ES"/>
              </w:rPr>
            </w:pPr>
            <w:r w:rsidRPr="00995D71">
              <w:rPr>
                <w:lang w:val="es-ES"/>
              </w:rPr>
              <w:t xml:space="preserve">Proyecto de nueva Resolución </w:t>
            </w:r>
            <w:r w:rsidRPr="00787F1C">
              <w:rPr>
                <w:lang w:val="es-ES"/>
              </w:rPr>
              <w:t xml:space="preserve">[AFCP-3]: </w:t>
            </w:r>
            <w:r w:rsidRPr="00995D71">
              <w:rPr>
                <w:lang w:val="es-ES"/>
              </w:rPr>
              <w:t>Seguimiento mundial de los vuelos</w:t>
            </w:r>
          </w:p>
        </w:tc>
      </w:tr>
    </w:tbl>
    <w:p w:rsidR="00EE785D" w:rsidRPr="00787F1C" w:rsidRDefault="00EE785D" w:rsidP="00EE785D">
      <w:pPr>
        <w:rPr>
          <w:lang w:val="es-ES"/>
        </w:rPr>
      </w:pPr>
    </w:p>
    <w:p w:rsidR="00EE785D" w:rsidRPr="00787F1C" w:rsidRDefault="00EE785D" w:rsidP="00EE785D">
      <w:pPr>
        <w:rPr>
          <w:lang w:val="es-ES"/>
        </w:rPr>
        <w:sectPr w:rsidR="00EE785D" w:rsidRPr="00787F1C" w:rsidSect="00EE785D">
          <w:headerReference w:type="default" r:id="rId9"/>
          <w:footerReference w:type="default" r:id="rId10"/>
          <w:footerReference w:type="first" r:id="rId11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EE785D" w:rsidRPr="00787F1C" w:rsidRDefault="00EE785D" w:rsidP="00EE785D">
      <w:pPr>
        <w:spacing w:before="360"/>
        <w:rPr>
          <w:szCs w:val="24"/>
          <w:lang w:val="es-ES"/>
        </w:rPr>
      </w:pPr>
      <w:r w:rsidRPr="00995D71">
        <w:rPr>
          <w:szCs w:val="24"/>
          <w:lang w:val="es-ES"/>
        </w:rPr>
        <w:t>En el cuadro siguiente se enumeran las propuestas de la Unión Africana de Telecomuni</w:t>
      </w:r>
      <w:bookmarkStart w:id="7" w:name="_GoBack"/>
      <w:bookmarkEnd w:id="7"/>
      <w:r w:rsidRPr="00995D71">
        <w:rPr>
          <w:szCs w:val="24"/>
          <w:lang w:val="es-ES"/>
        </w:rPr>
        <w:t xml:space="preserve">caciones a la PP-14 </w:t>
      </w:r>
      <w:r>
        <w:rPr>
          <w:szCs w:val="24"/>
          <w:lang w:val="es-ES"/>
        </w:rPr>
        <w:t xml:space="preserve">de la UIT </w:t>
      </w:r>
      <w:r w:rsidRPr="00995D71">
        <w:rPr>
          <w:szCs w:val="24"/>
          <w:lang w:val="es-ES"/>
        </w:rPr>
        <w:t>y las administraciones que apoyan las propuestas comunes africanas:</w:t>
      </w:r>
    </w:p>
    <w:p w:rsidR="00EE785D" w:rsidRPr="00787F1C" w:rsidRDefault="00EE785D" w:rsidP="00EE785D">
      <w:pPr>
        <w:rPr>
          <w:lang w:val="es-ES"/>
        </w:rPr>
      </w:pP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767269" w:rsidRPr="00787F1C" w:rsidTr="0045745A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EE785D" w:rsidRPr="00787F1C" w:rsidRDefault="00EE785D" w:rsidP="0045745A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Estados Miembros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E785D" w:rsidRPr="00787F1C" w:rsidRDefault="00EE785D" w:rsidP="0045745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87F1C">
              <w:rPr>
                <w:b/>
                <w:bCs/>
                <w:sz w:val="16"/>
                <w:szCs w:val="16"/>
                <w:lang w:val="es-ES"/>
              </w:rPr>
              <w:t>AFCP/</w:t>
            </w:r>
            <w:r w:rsidRPr="00787F1C">
              <w:rPr>
                <w:b/>
                <w:bCs/>
                <w:sz w:val="16"/>
                <w:szCs w:val="16"/>
                <w:lang w:val="es-ES"/>
              </w:rPr>
              <w:br/>
              <w:t>69A1/17</w:t>
            </w: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Argelia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Angola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Bení</w:t>
            </w:r>
            <w:r w:rsidRPr="00787F1C">
              <w:rPr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Botswana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Burundi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Camer</w:t>
            </w:r>
            <w:r>
              <w:rPr>
                <w:sz w:val="18"/>
                <w:szCs w:val="18"/>
                <w:lang w:val="es-ES"/>
              </w:rPr>
              <w:t>ú</w:t>
            </w:r>
            <w:r w:rsidRPr="00787F1C">
              <w:rPr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República Centroafricana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Congo</w:t>
            </w:r>
            <w:r w:rsidRPr="00787F1C">
              <w:rPr>
                <w:sz w:val="18"/>
                <w:szCs w:val="18"/>
                <w:lang w:val="es-ES"/>
              </w:rPr>
              <w:br/>
              <w:t xml:space="preserve">(Rep. </w:t>
            </w:r>
            <w:r>
              <w:rPr>
                <w:sz w:val="18"/>
                <w:szCs w:val="18"/>
                <w:lang w:val="es-ES"/>
              </w:rPr>
              <w:t>del</w:t>
            </w:r>
            <w:r w:rsidRPr="00787F1C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 xml:space="preserve">RDC </w:t>
            </w:r>
            <w:r>
              <w:rPr>
                <w:sz w:val="18"/>
                <w:szCs w:val="18"/>
                <w:lang w:val="es-ES"/>
              </w:rPr>
              <w:t xml:space="preserve">del </w:t>
            </w:r>
            <w:r w:rsidRPr="00787F1C">
              <w:rPr>
                <w:sz w:val="18"/>
                <w:szCs w:val="18"/>
                <w:lang w:val="es-ES"/>
              </w:rPr>
              <w:t xml:space="preserve">Congo 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Comor</w:t>
            </w:r>
            <w:r>
              <w:rPr>
                <w:sz w:val="18"/>
                <w:szCs w:val="18"/>
                <w:lang w:val="es-ES"/>
              </w:rPr>
              <w:t>a</w:t>
            </w:r>
            <w:r w:rsidRPr="00787F1C">
              <w:rPr>
                <w:sz w:val="18"/>
                <w:szCs w:val="18"/>
                <w:lang w:val="es-ES"/>
              </w:rPr>
              <w:t>s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Djibouti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Eg</w:t>
            </w:r>
            <w:r>
              <w:rPr>
                <w:sz w:val="18"/>
                <w:szCs w:val="18"/>
                <w:lang w:val="es-ES"/>
              </w:rPr>
              <w:t>ipto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Eritrea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Et</w:t>
            </w:r>
            <w:r w:rsidRPr="00787F1C">
              <w:rPr>
                <w:sz w:val="18"/>
                <w:szCs w:val="18"/>
                <w:lang w:val="es-ES"/>
              </w:rPr>
              <w:t>iop</w:t>
            </w:r>
            <w:r>
              <w:rPr>
                <w:sz w:val="18"/>
                <w:szCs w:val="18"/>
                <w:lang w:val="es-ES"/>
              </w:rPr>
              <w:t>í</w:t>
            </w:r>
            <w:r w:rsidRPr="00787F1C">
              <w:rPr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lastRenderedPageBreak/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República Gabonesa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Liberia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Libi</w:t>
            </w:r>
            <w:r w:rsidRPr="00787F1C">
              <w:rPr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Mal</w:t>
            </w:r>
            <w:r>
              <w:rPr>
                <w:sz w:val="18"/>
                <w:szCs w:val="18"/>
                <w:lang w:val="es-ES"/>
              </w:rPr>
              <w:t>í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Mauritania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pacing w:val="-2"/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Mauri</w:t>
            </w:r>
            <w:r>
              <w:rPr>
                <w:sz w:val="18"/>
                <w:szCs w:val="18"/>
                <w:lang w:val="es-ES"/>
              </w:rPr>
              <w:t>cio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pacing w:val="-2"/>
                <w:sz w:val="18"/>
                <w:szCs w:val="18"/>
                <w:lang w:val="es-ES"/>
              </w:rPr>
              <w:t>Mozambique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Ní</w:t>
            </w:r>
            <w:r w:rsidRPr="00787F1C">
              <w:rPr>
                <w:sz w:val="18"/>
                <w:szCs w:val="18"/>
                <w:lang w:val="es-ES"/>
              </w:rPr>
              <w:t>ger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</w:tr>
      <w:tr w:rsidR="00EE785D" w:rsidRPr="00787F1C" w:rsidTr="0045745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Sierra Leon</w:t>
            </w:r>
            <w:r>
              <w:rPr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lastRenderedPageBreak/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Sudáfrica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Sudá</w:t>
            </w:r>
            <w:r w:rsidRPr="00787F1C">
              <w:rPr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Swaziland</w:t>
            </w:r>
            <w:r>
              <w:rPr>
                <w:sz w:val="18"/>
                <w:szCs w:val="18"/>
                <w:lang w:val="es-ES"/>
              </w:rPr>
              <w:t>ia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Tanzan</w:t>
            </w:r>
            <w:r w:rsidR="009E09B8">
              <w:rPr>
                <w:sz w:val="18"/>
                <w:szCs w:val="18"/>
                <w:lang w:val="es-ES"/>
              </w:rPr>
              <w:t>í</w:t>
            </w:r>
            <w:r w:rsidRPr="00787F1C">
              <w:rPr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Chad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Rep. Togolesa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Túnez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2D7136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X</w:t>
            </w:r>
          </w:p>
        </w:tc>
      </w:tr>
      <w:tr w:rsidR="00EE785D" w:rsidRPr="00787F1C" w:rsidTr="0045745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EE785D" w:rsidRPr="00787F1C" w:rsidRDefault="00EE785D" w:rsidP="0045745A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E785D" w:rsidRPr="00787F1C" w:rsidTr="0045745A">
        <w:trPr>
          <w:trHeight w:val="172"/>
        </w:trPr>
        <w:tc>
          <w:tcPr>
            <w:tcW w:w="2278" w:type="dxa"/>
            <w:gridSpan w:val="2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787F1C">
              <w:rPr>
                <w:sz w:val="18"/>
                <w:szCs w:val="18"/>
                <w:lang w:val="es-ES"/>
              </w:rPr>
              <w:t>Total Cosignat</w:t>
            </w:r>
            <w:r>
              <w:rPr>
                <w:sz w:val="18"/>
                <w:szCs w:val="18"/>
                <w:lang w:val="es-ES"/>
              </w:rPr>
              <w:t>arios</w:t>
            </w: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EE785D" w:rsidRPr="00787F1C" w:rsidRDefault="00EE785D" w:rsidP="0045745A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:rsidR="00847EDC" w:rsidRDefault="00847EDC" w:rsidP="0032202E">
      <w:pPr>
        <w:pStyle w:val="Reasons"/>
      </w:pPr>
    </w:p>
    <w:p w:rsidR="00847EDC" w:rsidRDefault="00847EDC" w:rsidP="0032202E">
      <w:pPr>
        <w:pStyle w:val="Reasons"/>
      </w:pPr>
    </w:p>
    <w:p w:rsidR="00847EDC" w:rsidRDefault="00847EDC">
      <w:pPr>
        <w:jc w:val="center"/>
      </w:pPr>
      <w:r>
        <w:t>______________</w:t>
      </w:r>
    </w:p>
    <w:p w:rsidR="00EE785D" w:rsidRPr="00767269" w:rsidRDefault="00EE785D" w:rsidP="00847EDC">
      <w:pPr>
        <w:rPr>
          <w:lang w:val="es-ES"/>
        </w:rPr>
      </w:pPr>
    </w:p>
    <w:sectPr w:rsidR="00EE785D" w:rsidRPr="00767269" w:rsidSect="00767269">
      <w:headerReference w:type="default" r:id="rId12"/>
      <w:footerReference w:type="default" r:id="rId13"/>
      <w:footerReference w:type="first" r:id="rId14"/>
      <w:pgSz w:w="16834" w:h="11913" w:orient="landscape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88" w:rsidRDefault="00C70988">
      <w:r>
        <w:separator/>
      </w:r>
    </w:p>
  </w:endnote>
  <w:endnote w:type="continuationSeparator" w:id="0">
    <w:p w:rsidR="00C70988" w:rsidRDefault="00C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5D" w:rsidRDefault="00410593" w:rsidP="005E2569">
    <w:pPr>
      <w:pStyle w:val="Footer"/>
    </w:pPr>
    <w:r w:rsidRPr="00410593">
      <w:rPr>
        <w:color w:val="FFFFFF" w:themeColor="background1"/>
      </w:rPr>
      <w:fldChar w:fldCharType="begin"/>
    </w:r>
    <w:r w:rsidRPr="00410593">
      <w:rPr>
        <w:color w:val="FFFFFF" w:themeColor="background1"/>
      </w:rPr>
      <w:instrText xml:space="preserve"> FILENAME \p  \* MERGEFORMAT </w:instrText>
    </w:r>
    <w:r w:rsidRPr="00410593">
      <w:rPr>
        <w:color w:val="FFFFFF" w:themeColor="background1"/>
      </w:rPr>
      <w:fldChar w:fldCharType="separate"/>
    </w:r>
    <w:r w:rsidR="00767269" w:rsidRPr="00410593">
      <w:rPr>
        <w:color w:val="FFFFFF" w:themeColor="background1"/>
      </w:rPr>
      <w:t>P:\ESP\SG\CONF-SG\PP14\000\069S.docx</w:t>
    </w:r>
    <w:r w:rsidRPr="00410593">
      <w:rPr>
        <w:color w:val="FFFFFF" w:themeColor="background1"/>
      </w:rPr>
      <w:fldChar w:fldCharType="end"/>
    </w:r>
    <w:r w:rsidR="00EE785D" w:rsidRPr="00410593">
      <w:rPr>
        <w:color w:val="FFFFFF" w:themeColor="background1"/>
      </w:rPr>
      <w:t xml:space="preserve"> (368883)</w:t>
    </w:r>
    <w:r w:rsidR="00EE785D" w:rsidRPr="00410593">
      <w:rPr>
        <w:color w:val="FFFFFF" w:themeColor="background1"/>
      </w:rPr>
      <w:tab/>
    </w:r>
    <w:r w:rsidR="00EE785D" w:rsidRPr="00410593">
      <w:rPr>
        <w:color w:val="FFFFFF" w:themeColor="background1"/>
      </w:rPr>
      <w:fldChar w:fldCharType="begin"/>
    </w:r>
    <w:r w:rsidR="00EE785D" w:rsidRPr="00410593">
      <w:rPr>
        <w:color w:val="FFFFFF" w:themeColor="background1"/>
      </w:rPr>
      <w:instrText xml:space="preserve"> SAVEDATE \@ DD.MM.YY </w:instrText>
    </w:r>
    <w:r w:rsidR="00EE785D" w:rsidRPr="00410593">
      <w:rPr>
        <w:color w:val="FFFFFF" w:themeColor="background1"/>
      </w:rPr>
      <w:fldChar w:fldCharType="separate"/>
    </w:r>
    <w:r w:rsidRPr="00410593">
      <w:rPr>
        <w:color w:val="FFFFFF" w:themeColor="background1"/>
      </w:rPr>
      <w:t>01.10.14</w:t>
    </w:r>
    <w:r w:rsidR="00EE785D" w:rsidRPr="00410593">
      <w:rPr>
        <w:color w:val="FFFFFF" w:themeColor="background1"/>
      </w:rPr>
      <w:fldChar w:fldCharType="end"/>
    </w:r>
    <w:r w:rsidR="00EE785D"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69" w:rsidRDefault="00767269" w:rsidP="007672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69" w:rsidRPr="00410593" w:rsidRDefault="00847EDC">
    <w:pPr>
      <w:pStyle w:val="Footer"/>
      <w:rPr>
        <w:color w:val="FFFFFF" w:themeColor="background1"/>
      </w:rPr>
    </w:pPr>
    <w:r w:rsidRPr="00410593">
      <w:rPr>
        <w:color w:val="FFFFFF" w:themeColor="background1"/>
      </w:rPr>
      <w:fldChar w:fldCharType="begin"/>
    </w:r>
    <w:r w:rsidRPr="00410593">
      <w:rPr>
        <w:color w:val="FFFFFF" w:themeColor="background1"/>
      </w:rPr>
      <w:instrText xml:space="preserve"> FILENAME \p  \* MERGEFORMAT </w:instrText>
    </w:r>
    <w:r w:rsidRPr="00410593">
      <w:rPr>
        <w:color w:val="FFFFFF" w:themeColor="background1"/>
      </w:rPr>
      <w:fldChar w:fldCharType="separate"/>
    </w:r>
    <w:r w:rsidR="00767269" w:rsidRPr="00410593">
      <w:rPr>
        <w:color w:val="FFFFFF" w:themeColor="background1"/>
      </w:rPr>
      <w:t>P:\ESP\SG\CONF-SG\PP14\000\069S.docx</w:t>
    </w:r>
    <w:r w:rsidRPr="00410593">
      <w:rPr>
        <w:color w:val="FFFFFF" w:themeColor="background1"/>
      </w:rPr>
      <w:fldChar w:fldCharType="end"/>
    </w:r>
    <w:r w:rsidR="00767269" w:rsidRPr="00410593">
      <w:rPr>
        <w:color w:val="FFFFFF" w:themeColor="background1"/>
      </w:rPr>
      <w:t xml:space="preserve"> (368883)</w:t>
    </w:r>
    <w:r w:rsidR="00767269" w:rsidRPr="00410593">
      <w:rPr>
        <w:color w:val="FFFFFF" w:themeColor="background1"/>
      </w:rPr>
      <w:tab/>
    </w:r>
    <w:r w:rsidR="00767269" w:rsidRPr="00410593">
      <w:rPr>
        <w:color w:val="FFFFFF" w:themeColor="background1"/>
      </w:rPr>
      <w:fldChar w:fldCharType="begin"/>
    </w:r>
    <w:r w:rsidR="00767269" w:rsidRPr="00410593">
      <w:rPr>
        <w:color w:val="FFFFFF" w:themeColor="background1"/>
      </w:rPr>
      <w:instrText xml:space="preserve"> SAVEDATE \@ DD.MM.YY </w:instrText>
    </w:r>
    <w:r w:rsidR="00767269" w:rsidRPr="00410593">
      <w:rPr>
        <w:color w:val="FFFFFF" w:themeColor="background1"/>
      </w:rPr>
      <w:fldChar w:fldCharType="separate"/>
    </w:r>
    <w:r w:rsidR="00410593" w:rsidRPr="00410593">
      <w:rPr>
        <w:color w:val="FFFFFF" w:themeColor="background1"/>
      </w:rPr>
      <w:t>01.10.14</w:t>
    </w:r>
    <w:r w:rsidR="00767269" w:rsidRPr="00410593">
      <w:rPr>
        <w:color w:val="FFFFFF" w:themeColor="background1"/>
      </w:rPr>
      <w:fldChar w:fldCharType="end"/>
    </w:r>
    <w:r w:rsidR="00767269" w:rsidRPr="00410593">
      <w:rPr>
        <w:color w:val="FFFFFF" w:themeColor="background1"/>
      </w:rPr>
      <w:tab/>
    </w:r>
    <w:r w:rsidR="00767269" w:rsidRPr="00410593">
      <w:rPr>
        <w:color w:val="FFFFFF" w:themeColor="background1"/>
      </w:rPr>
      <w:fldChar w:fldCharType="begin"/>
    </w:r>
    <w:r w:rsidR="00767269" w:rsidRPr="00410593">
      <w:rPr>
        <w:color w:val="FFFFFF" w:themeColor="background1"/>
      </w:rPr>
      <w:instrText xml:space="preserve"> PRINTDATE \@ DD.MM.YY </w:instrText>
    </w:r>
    <w:r w:rsidR="00767269" w:rsidRPr="00410593">
      <w:rPr>
        <w:color w:val="FFFFFF" w:themeColor="background1"/>
      </w:rPr>
      <w:fldChar w:fldCharType="separate"/>
    </w:r>
    <w:r w:rsidR="00767269" w:rsidRPr="00410593">
      <w:rPr>
        <w:color w:val="FFFFFF" w:themeColor="background1"/>
      </w:rPr>
      <w:t>01.10.14</w:t>
    </w:r>
    <w:r w:rsidR="00767269" w:rsidRPr="00410593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9A1A86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767269">
      <w:rPr>
        <w:lang w:val="en-US"/>
      </w:rPr>
      <w:t>P:\ESP\SG\CONF-SG\PP14\000\069S.docx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410593">
      <w:t>01.10.14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767269">
      <w:t>01.10.14</w:t>
    </w:r>
    <w:r w:rsidR="00F01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88" w:rsidRDefault="00C70988">
      <w:r>
        <w:t>____________________</w:t>
      </w:r>
    </w:p>
  </w:footnote>
  <w:footnote w:type="continuationSeparator" w:id="0">
    <w:p w:rsidR="00C70988" w:rsidRDefault="00C7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225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785D" w:rsidRDefault="00EE785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5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85D" w:rsidRPr="00410593" w:rsidRDefault="00767269">
    <w:pPr>
      <w:pStyle w:val="Header"/>
      <w:rPr>
        <w:color w:val="FFFFFF" w:themeColor="background1"/>
      </w:rPr>
    </w:pPr>
    <w:r w:rsidRPr="00410593">
      <w:rPr>
        <w:color w:val="FFFFFF" w:themeColor="background1"/>
      </w:rPr>
      <w:t>PP14/69-S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10593">
      <w:rPr>
        <w:noProof/>
      </w:rPr>
      <w:t>5</w:t>
    </w:r>
    <w:r>
      <w:fldChar w:fldCharType="end"/>
    </w:r>
  </w:p>
  <w:p w:rsidR="00605474" w:rsidRDefault="00605474" w:rsidP="00273149">
    <w:pPr>
      <w:pStyle w:val="Header"/>
    </w:pPr>
    <w:r>
      <w:rPr>
        <w:lang w:val="en-US"/>
      </w:rPr>
      <w:t>PP14</w:t>
    </w:r>
    <w:r w:rsidR="00273149">
      <w:t>/69</w:t>
    </w:r>
    <w:r>
      <w:t>-</w:t>
    </w:r>
    <w:r w:rsidRPr="00010B43">
      <w:t>S</w:t>
    </w:r>
  </w:p>
  <w:p w:rsidR="00255FA1" w:rsidRPr="00410593" w:rsidRDefault="00255FA1" w:rsidP="00605474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80D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F8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EED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787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046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D61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8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AE3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4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686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BA"/>
    <w:rsid w:val="0000188C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535DD"/>
    <w:rsid w:val="00255FA1"/>
    <w:rsid w:val="00273149"/>
    <w:rsid w:val="002C6527"/>
    <w:rsid w:val="002D7136"/>
    <w:rsid w:val="002E44FC"/>
    <w:rsid w:val="003707E5"/>
    <w:rsid w:val="003E6E73"/>
    <w:rsid w:val="00410593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20686"/>
    <w:rsid w:val="00737EFF"/>
    <w:rsid w:val="00750806"/>
    <w:rsid w:val="00767269"/>
    <w:rsid w:val="00783548"/>
    <w:rsid w:val="007F6EBC"/>
    <w:rsid w:val="00847ED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9B8"/>
    <w:rsid w:val="009E0C42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70988"/>
    <w:rsid w:val="00C80F8F"/>
    <w:rsid w:val="00C84355"/>
    <w:rsid w:val="00CD20D9"/>
    <w:rsid w:val="00CD701A"/>
    <w:rsid w:val="00D05AAE"/>
    <w:rsid w:val="00D05E6B"/>
    <w:rsid w:val="00D201BA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EE785D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EB2E91A-99FE-449C-8489-F21DE691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link w:val="DateChar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qFormat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ddate">
    <w:name w:val="ddate"/>
    <w:basedOn w:val="Normal"/>
    <w:rsid w:val="00EE785D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EE785D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785D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EE785D"/>
    <w:rPr>
      <w:vertAlign w:val="superscript"/>
    </w:rPr>
  </w:style>
  <w:style w:type="paragraph" w:customStyle="1" w:styleId="Equation">
    <w:name w:val="Equation"/>
    <w:basedOn w:val="Normal"/>
    <w:rsid w:val="00EE785D"/>
    <w:pPr>
      <w:tabs>
        <w:tab w:val="clear" w:pos="567"/>
        <w:tab w:val="clear" w:pos="1701"/>
        <w:tab w:val="clear" w:pos="2268"/>
        <w:tab w:val="clear" w:pos="2835"/>
        <w:tab w:val="left" w:pos="1871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E785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E785D"/>
    <w:pPr>
      <w:tabs>
        <w:tab w:val="clear" w:pos="567"/>
        <w:tab w:val="clear" w:pos="1701"/>
        <w:tab w:val="clear" w:pos="2835"/>
        <w:tab w:val="left" w:pos="1871"/>
      </w:tabs>
      <w:spacing w:after="480"/>
    </w:pPr>
  </w:style>
  <w:style w:type="paragraph" w:customStyle="1" w:styleId="Figurewithouttitle">
    <w:name w:val="Figure_without_title"/>
    <w:basedOn w:val="FigureNo"/>
    <w:next w:val="Normal"/>
    <w:rsid w:val="00EE785D"/>
    <w:pPr>
      <w:keepNext w:val="0"/>
    </w:pPr>
  </w:style>
  <w:style w:type="paragraph" w:styleId="Index1">
    <w:name w:val="index 1"/>
    <w:basedOn w:val="Normal"/>
    <w:next w:val="Normal"/>
    <w:semiHidden/>
    <w:rsid w:val="00EE785D"/>
    <w:pPr>
      <w:tabs>
        <w:tab w:val="clear" w:pos="567"/>
        <w:tab w:val="clear" w:pos="1701"/>
        <w:tab w:val="clear" w:pos="2835"/>
        <w:tab w:val="left" w:pos="1871"/>
      </w:tabs>
    </w:pPr>
  </w:style>
  <w:style w:type="paragraph" w:styleId="Index2">
    <w:name w:val="index 2"/>
    <w:basedOn w:val="Normal"/>
    <w:next w:val="Normal"/>
    <w:semiHidden/>
    <w:rsid w:val="00EE785D"/>
    <w:pPr>
      <w:tabs>
        <w:tab w:val="clear" w:pos="567"/>
        <w:tab w:val="clear" w:pos="1701"/>
        <w:tab w:val="clear" w:pos="2835"/>
        <w:tab w:val="left" w:pos="1871"/>
      </w:tabs>
      <w:ind w:left="283"/>
    </w:pPr>
  </w:style>
  <w:style w:type="paragraph" w:styleId="Index3">
    <w:name w:val="index 3"/>
    <w:basedOn w:val="Normal"/>
    <w:next w:val="Normal"/>
    <w:semiHidden/>
    <w:rsid w:val="00EE785D"/>
    <w:pPr>
      <w:tabs>
        <w:tab w:val="clear" w:pos="567"/>
        <w:tab w:val="clear" w:pos="1701"/>
        <w:tab w:val="clear" w:pos="2835"/>
        <w:tab w:val="left" w:pos="1871"/>
      </w:tabs>
      <w:ind w:left="566"/>
    </w:pPr>
  </w:style>
  <w:style w:type="paragraph" w:styleId="Index4">
    <w:name w:val="index 4"/>
    <w:basedOn w:val="Normal"/>
    <w:next w:val="Normal"/>
    <w:semiHidden/>
    <w:rsid w:val="00EE785D"/>
    <w:pPr>
      <w:tabs>
        <w:tab w:val="clear" w:pos="567"/>
        <w:tab w:val="clear" w:pos="1701"/>
        <w:tab w:val="clear" w:pos="2835"/>
        <w:tab w:val="left" w:pos="1871"/>
      </w:tabs>
      <w:ind w:left="849"/>
    </w:pPr>
  </w:style>
  <w:style w:type="paragraph" w:styleId="Index5">
    <w:name w:val="index 5"/>
    <w:basedOn w:val="Normal"/>
    <w:next w:val="Normal"/>
    <w:semiHidden/>
    <w:rsid w:val="00EE785D"/>
    <w:pPr>
      <w:tabs>
        <w:tab w:val="clear" w:pos="567"/>
        <w:tab w:val="clear" w:pos="1701"/>
        <w:tab w:val="clear" w:pos="2835"/>
        <w:tab w:val="left" w:pos="1871"/>
      </w:tabs>
      <w:ind w:left="1132"/>
    </w:pPr>
  </w:style>
  <w:style w:type="paragraph" w:styleId="Index6">
    <w:name w:val="index 6"/>
    <w:basedOn w:val="Normal"/>
    <w:next w:val="Normal"/>
    <w:semiHidden/>
    <w:rsid w:val="00EE785D"/>
    <w:pPr>
      <w:tabs>
        <w:tab w:val="clear" w:pos="567"/>
        <w:tab w:val="clear" w:pos="1701"/>
        <w:tab w:val="clear" w:pos="2835"/>
        <w:tab w:val="left" w:pos="1871"/>
      </w:tabs>
      <w:ind w:left="1415"/>
    </w:pPr>
  </w:style>
  <w:style w:type="paragraph" w:styleId="Index7">
    <w:name w:val="index 7"/>
    <w:basedOn w:val="Normal"/>
    <w:next w:val="Normal"/>
    <w:semiHidden/>
    <w:rsid w:val="00EE785D"/>
    <w:pPr>
      <w:tabs>
        <w:tab w:val="clear" w:pos="567"/>
        <w:tab w:val="clear" w:pos="1701"/>
        <w:tab w:val="clear" w:pos="2835"/>
        <w:tab w:val="left" w:pos="1871"/>
      </w:tabs>
      <w:ind w:left="1698"/>
    </w:pPr>
  </w:style>
  <w:style w:type="paragraph" w:styleId="IndexHeading">
    <w:name w:val="index heading"/>
    <w:basedOn w:val="Normal"/>
    <w:next w:val="Index1"/>
    <w:semiHidden/>
    <w:rsid w:val="00EE785D"/>
    <w:pPr>
      <w:tabs>
        <w:tab w:val="clear" w:pos="567"/>
        <w:tab w:val="clear" w:pos="1701"/>
        <w:tab w:val="clear" w:pos="2835"/>
        <w:tab w:val="left" w:pos="1871"/>
      </w:tabs>
    </w:pPr>
  </w:style>
  <w:style w:type="character" w:styleId="LineNumber">
    <w:name w:val="line number"/>
    <w:basedOn w:val="DefaultParagraphFont"/>
    <w:rsid w:val="00EE785D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480" w:after="80"/>
    </w:pPr>
  </w:style>
  <w:style w:type="paragraph" w:customStyle="1" w:styleId="Parttitle">
    <w:name w:val="Part_title"/>
    <w:basedOn w:val="Annextitle"/>
    <w:next w:val="Normalaftertitle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after="280"/>
    </w:pPr>
  </w:style>
  <w:style w:type="paragraph" w:customStyle="1" w:styleId="Recref">
    <w:name w:val="Rec_ref"/>
    <w:basedOn w:val="Rectitle"/>
    <w:next w:val="Recdate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EE785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785D"/>
  </w:style>
  <w:style w:type="paragraph" w:customStyle="1" w:styleId="QuestionNo">
    <w:name w:val="Question_No"/>
    <w:basedOn w:val="RecNo"/>
    <w:next w:val="Questiontitle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480"/>
    </w:pPr>
  </w:style>
  <w:style w:type="paragraph" w:customStyle="1" w:styleId="Questiontitle">
    <w:name w:val="Question_title"/>
    <w:basedOn w:val="Rectitle"/>
    <w:next w:val="Normal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</w:pPr>
  </w:style>
  <w:style w:type="paragraph" w:customStyle="1" w:styleId="Repdate">
    <w:name w:val="Rep_date"/>
    <w:basedOn w:val="Recdate"/>
    <w:next w:val="Normalaftertitle"/>
    <w:rsid w:val="00EE785D"/>
  </w:style>
  <w:style w:type="paragraph" w:customStyle="1" w:styleId="RepNo">
    <w:name w:val="Rep_No"/>
    <w:basedOn w:val="RecNo"/>
    <w:next w:val="Reptitle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480"/>
    </w:pPr>
  </w:style>
  <w:style w:type="paragraph" w:customStyle="1" w:styleId="Repref">
    <w:name w:val="Rep_ref"/>
    <w:basedOn w:val="Recref"/>
    <w:next w:val="Repdate"/>
    <w:rsid w:val="00EE785D"/>
  </w:style>
  <w:style w:type="paragraph" w:customStyle="1" w:styleId="Reptitle">
    <w:name w:val="Rep_title"/>
    <w:basedOn w:val="Rectitle"/>
    <w:next w:val="Repref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</w:pPr>
  </w:style>
  <w:style w:type="paragraph" w:customStyle="1" w:styleId="Resdate">
    <w:name w:val="Res_date"/>
    <w:basedOn w:val="Recdate"/>
    <w:next w:val="Normalaftertitle"/>
    <w:rsid w:val="00EE785D"/>
  </w:style>
  <w:style w:type="paragraph" w:customStyle="1" w:styleId="Resref">
    <w:name w:val="Res_ref"/>
    <w:basedOn w:val="Recref"/>
    <w:next w:val="Resdate"/>
    <w:rsid w:val="00EE785D"/>
  </w:style>
  <w:style w:type="character" w:customStyle="1" w:styleId="Appdef">
    <w:name w:val="App_def"/>
    <w:basedOn w:val="DefaultParagraphFont"/>
    <w:rsid w:val="00EE785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EE785D"/>
    <w:rPr>
      <w:rFonts w:asciiTheme="minorHAnsi" w:hAnsiTheme="minorHAnsi"/>
    </w:rPr>
  </w:style>
  <w:style w:type="character" w:customStyle="1" w:styleId="Artdef">
    <w:name w:val="Art_def"/>
    <w:basedOn w:val="DefaultParagraphFont"/>
    <w:rsid w:val="00EE785D"/>
    <w:rPr>
      <w:rFonts w:ascii="Calibri" w:hAnsi="Calibri"/>
      <w:b/>
    </w:rPr>
  </w:style>
  <w:style w:type="character" w:customStyle="1" w:styleId="Artref">
    <w:name w:val="Art_ref"/>
    <w:basedOn w:val="DefaultParagraphFont"/>
    <w:rsid w:val="00EE785D"/>
    <w:rPr>
      <w:rFonts w:ascii="Calibri" w:hAnsi="Calibri"/>
    </w:rPr>
  </w:style>
  <w:style w:type="character" w:customStyle="1" w:styleId="Recdef">
    <w:name w:val="Rec_def"/>
    <w:basedOn w:val="DefaultParagraphFont"/>
    <w:rsid w:val="00EE785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EE785D"/>
    <w:rPr>
      <w:rFonts w:asciiTheme="minorHAnsi" w:hAnsiTheme="minorHAnsi"/>
      <w:b/>
    </w:rPr>
  </w:style>
  <w:style w:type="paragraph" w:customStyle="1" w:styleId="Border">
    <w:name w:val="Border"/>
    <w:basedOn w:val="Normal"/>
    <w:rsid w:val="00EE785D"/>
    <w:pPr>
      <w:pBdr>
        <w:bottom w:val="sing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170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EE78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785D"/>
    <w:pPr>
      <w:tabs>
        <w:tab w:val="clear" w:pos="567"/>
        <w:tab w:val="clear" w:pos="1701"/>
        <w:tab w:val="clear" w:pos="2835"/>
        <w:tab w:val="left" w:pos="1871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85D"/>
    <w:rPr>
      <w:rFonts w:ascii="Calibri" w:hAnsi="Calibri"/>
      <w:lang w:val="es-ES_tradnl" w:eastAsia="en-US"/>
    </w:rPr>
  </w:style>
  <w:style w:type="paragraph" w:customStyle="1" w:styleId="Figure">
    <w:name w:val="Figure"/>
    <w:basedOn w:val="Normal"/>
    <w:next w:val="Figuretitle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jc w:val="center"/>
    </w:pPr>
  </w:style>
  <w:style w:type="paragraph" w:customStyle="1" w:styleId="Part1">
    <w:name w:val="Part_1"/>
    <w:basedOn w:val="Normal"/>
    <w:qFormat/>
    <w:rsid w:val="00EE78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EE785D"/>
    <w:pPr>
      <w:tabs>
        <w:tab w:val="clear" w:pos="567"/>
        <w:tab w:val="clear" w:pos="1701"/>
        <w:tab w:val="clear" w:pos="2835"/>
        <w:tab w:val="left" w:pos="1871"/>
      </w:tabs>
    </w:pPr>
  </w:style>
  <w:style w:type="paragraph" w:customStyle="1" w:styleId="ApptoAnnex">
    <w:name w:val="App_to_Annex"/>
    <w:basedOn w:val="AppendixNo"/>
    <w:qFormat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480" w:after="80"/>
    </w:pPr>
  </w:style>
  <w:style w:type="character" w:customStyle="1" w:styleId="Tablefreq">
    <w:name w:val="Table_freq"/>
    <w:basedOn w:val="DefaultParagraphFont"/>
    <w:rsid w:val="00EE785D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EE785D"/>
    <w:pPr>
      <w:keepNext/>
      <w:tabs>
        <w:tab w:val="clear" w:pos="567"/>
        <w:tab w:val="clear" w:pos="1701"/>
        <w:tab w:val="clear" w:pos="2835"/>
        <w:tab w:val="left" w:pos="1871"/>
      </w:tabs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EE78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70"/>
        <w:tab w:val="left" w:pos="737"/>
        <w:tab w:val="left" w:pos="1871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Section10">
    <w:name w:val="Section_1"/>
    <w:basedOn w:val="Normal"/>
    <w:rsid w:val="00EE78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  <w:tab w:val="center" w:pos="4820"/>
      </w:tabs>
      <w:spacing w:before="360"/>
      <w:jc w:val="center"/>
    </w:pPr>
    <w:rPr>
      <w:b/>
    </w:rPr>
  </w:style>
  <w:style w:type="paragraph" w:customStyle="1" w:styleId="Section20">
    <w:name w:val="Section_2"/>
    <w:basedOn w:val="Section10"/>
    <w:rsid w:val="00EE785D"/>
    <w:rPr>
      <w:b w:val="0"/>
      <w:i/>
    </w:rPr>
  </w:style>
  <w:style w:type="paragraph" w:customStyle="1" w:styleId="Section3">
    <w:name w:val="Section_3"/>
    <w:basedOn w:val="Section10"/>
    <w:rsid w:val="00EE785D"/>
    <w:rPr>
      <w:b w:val="0"/>
    </w:rPr>
  </w:style>
  <w:style w:type="paragraph" w:customStyle="1" w:styleId="Title4">
    <w:name w:val="Title 4"/>
    <w:basedOn w:val="Title3"/>
    <w:next w:val="Heading1"/>
    <w:rsid w:val="00EE785D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b/>
    </w:rPr>
  </w:style>
  <w:style w:type="paragraph" w:customStyle="1" w:styleId="Partref">
    <w:name w:val="Part_ref"/>
    <w:basedOn w:val="Annexref"/>
    <w:next w:val="Parttitle"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after="280"/>
    </w:pPr>
    <w:rPr>
      <w:sz w:val="24"/>
    </w:rPr>
  </w:style>
  <w:style w:type="paragraph" w:customStyle="1" w:styleId="Questionref">
    <w:name w:val="Question_ref"/>
    <w:basedOn w:val="Recref"/>
    <w:next w:val="Questiondate"/>
    <w:rsid w:val="00EE785D"/>
  </w:style>
  <w:style w:type="paragraph" w:customStyle="1" w:styleId="SpecialFooter">
    <w:name w:val="Special Footer"/>
    <w:basedOn w:val="Footer"/>
    <w:rsid w:val="00EE785D"/>
    <w:pPr>
      <w:tabs>
        <w:tab w:val="left" w:pos="1134"/>
        <w:tab w:val="left" w:pos="1871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0"/>
    <w:next w:val="Normalaftertitle"/>
    <w:qFormat/>
    <w:rsid w:val="00EE785D"/>
  </w:style>
  <w:style w:type="paragraph" w:customStyle="1" w:styleId="AppArttitle">
    <w:name w:val="App_Art_title"/>
    <w:basedOn w:val="Arttitle"/>
    <w:next w:val="Normalaftertitle"/>
    <w:qFormat/>
    <w:rsid w:val="00EE785D"/>
    <w:pPr>
      <w:keepNext/>
      <w:keepLines/>
      <w:tabs>
        <w:tab w:val="left" w:pos="1134"/>
        <w:tab w:val="left" w:pos="1871"/>
        <w:tab w:val="left" w:pos="2268"/>
      </w:tabs>
      <w:spacing w:after="0"/>
    </w:pPr>
  </w:style>
  <w:style w:type="paragraph" w:customStyle="1" w:styleId="AppArtNo">
    <w:name w:val="App_Art_No"/>
    <w:basedOn w:val="ArtNo"/>
    <w:next w:val="AppArttitle"/>
    <w:qFormat/>
    <w:rsid w:val="00EE785D"/>
    <w:pPr>
      <w:keepNext/>
      <w:keepLines/>
      <w:tabs>
        <w:tab w:val="left" w:pos="1134"/>
        <w:tab w:val="left" w:pos="1871"/>
        <w:tab w:val="left" w:pos="2268"/>
      </w:tabs>
      <w:spacing w:before="480"/>
    </w:pPr>
  </w:style>
  <w:style w:type="paragraph" w:customStyle="1" w:styleId="Volumetitle">
    <w:name w:val="Volume_title"/>
    <w:basedOn w:val="ArtNo"/>
    <w:qFormat/>
    <w:rsid w:val="00EE785D"/>
    <w:pPr>
      <w:keepNext/>
      <w:keepLines/>
      <w:tabs>
        <w:tab w:val="left" w:pos="1134"/>
        <w:tab w:val="left" w:pos="1871"/>
        <w:tab w:val="left" w:pos="2268"/>
      </w:tabs>
      <w:spacing w:before="480"/>
    </w:pPr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</w:pPr>
  </w:style>
  <w:style w:type="paragraph" w:customStyle="1" w:styleId="OpinionNo">
    <w:name w:val="Opinion_No"/>
    <w:basedOn w:val="RecNo"/>
    <w:next w:val="Opiniontitle"/>
    <w:qFormat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480"/>
    </w:pPr>
  </w:style>
  <w:style w:type="character" w:customStyle="1" w:styleId="FooterChar">
    <w:name w:val="Footer Char"/>
    <w:basedOn w:val="DefaultParagraphFont"/>
    <w:link w:val="Footer"/>
    <w:rsid w:val="00EE785D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EE785D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E785D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Theme="minorHAnsi" w:hAnsiTheme="minorHAnsi"/>
      <w:lang w:val="en-GB"/>
    </w:rPr>
  </w:style>
  <w:style w:type="paragraph" w:customStyle="1" w:styleId="OpinionNO0">
    <w:name w:val="Opinion_NO"/>
    <w:basedOn w:val="RecNo"/>
    <w:next w:val="Opiniontitle"/>
    <w:qFormat/>
    <w:rsid w:val="00EE785D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480"/>
    </w:pPr>
    <w:rPr>
      <w:rFonts w:asciiTheme="minorHAnsi" w:hAnsiTheme="minorHAnsi"/>
      <w:lang w:val="en-GB"/>
    </w:rPr>
  </w:style>
  <w:style w:type="character" w:styleId="FollowedHyperlink">
    <w:name w:val="FollowedHyperlink"/>
    <w:basedOn w:val="DefaultParagraphFont"/>
    <w:unhideWhenUsed/>
    <w:rsid w:val="00EE785D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E785D"/>
  </w:style>
  <w:style w:type="character" w:customStyle="1" w:styleId="DateChar">
    <w:name w:val="Date Char"/>
    <w:basedOn w:val="DefaultParagraphFont"/>
    <w:link w:val="Date"/>
    <w:rsid w:val="00EE785D"/>
    <w:rPr>
      <w:rFonts w:ascii="Calibri" w:hAnsi="Calibri"/>
      <w:lang w:val="es-ES_tradnl" w:eastAsia="en-US"/>
    </w:rPr>
  </w:style>
  <w:style w:type="paragraph" w:customStyle="1" w:styleId="VolumeTitle0">
    <w:name w:val="VolumeTitle"/>
    <w:basedOn w:val="Normal"/>
    <w:next w:val="Normal"/>
    <w:rsid w:val="00EE7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eastAsia="SimSun" w:cs="Arial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0"/>
    <w:next w:val="Normal"/>
    <w:qFormat/>
    <w:rsid w:val="00EE785D"/>
  </w:style>
  <w:style w:type="paragraph" w:customStyle="1" w:styleId="OP">
    <w:name w:val="OP"/>
    <w:basedOn w:val="Normal"/>
    <w:next w:val="Normal"/>
    <w:qFormat/>
    <w:rsid w:val="00EE785D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EE785D"/>
    <w:pPr>
      <w:jc w:val="center"/>
    </w:pPr>
    <w:rPr>
      <w:b/>
      <w:bCs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EE785D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EE785D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EE785D"/>
    <w:rPr>
      <w:rFonts w:ascii="Calibri" w:hAnsi="Calibri"/>
      <w:i/>
      <w:sz w:val="24"/>
      <w:lang w:val="es-ES_tradnl" w:eastAsia="en-US"/>
    </w:rPr>
  </w:style>
  <w:style w:type="table" w:styleId="TableGrid">
    <w:name w:val="Table Grid"/>
    <w:basedOn w:val="TableNormal"/>
    <w:rsid w:val="00EE7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2EAA-3C65-42A3-A5DC-D710E56C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</TotalTime>
  <Pages>5</Pages>
  <Words>772</Words>
  <Characters>4649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5411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Garcia Prieto, M. Esperanza</dc:creator>
  <cp:keywords>PP-06</cp:keywords>
  <dc:description>PS_PP14.dotx  For: _x000d_Document date: _x000d_Saved by ITU51009317 at 10:37:49 on 19/03/2013</dc:description>
  <cp:lastModifiedBy>Domingo Mejias, Luisa</cp:lastModifiedBy>
  <cp:revision>2</cp:revision>
  <cp:lastPrinted>2014-10-01T10:17:00Z</cp:lastPrinted>
  <dcterms:created xsi:type="dcterms:W3CDTF">2014-10-02T13:56:00Z</dcterms:created>
  <dcterms:modified xsi:type="dcterms:W3CDTF">2014-10-02T13:56:00Z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