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9F279B" w:rsidRPr="009F279B" w:rsidTr="00400692">
        <w:trPr>
          <w:cantSplit/>
          <w:trHeight w:val="20"/>
        </w:trPr>
        <w:tc>
          <w:tcPr>
            <w:tcW w:w="6619" w:type="dxa"/>
          </w:tcPr>
          <w:p w:rsidR="009F279B" w:rsidRPr="009F279B" w:rsidRDefault="009F279B" w:rsidP="00400692">
            <w:pPr>
              <w:jc w:val="left"/>
              <w:rPr>
                <w:rFonts w:ascii="Verdana Bold" w:hAnsi="Verdana Bold" w:hint="eastAsia"/>
                <w:sz w:val="27"/>
                <w:szCs w:val="40"/>
                <w:rtl/>
              </w:rPr>
            </w:pPr>
            <w:r w:rsidRPr="00202773">
              <w:rPr>
                <w:b/>
                <w:bCs/>
                <w:w w:val="125"/>
                <w:sz w:val="28"/>
                <w:szCs w:val="40"/>
                <w:rtl/>
              </w:rPr>
              <w:t>مؤتمر المندوبين المفوضين</w:t>
            </w:r>
            <w:r w:rsidRPr="00202773">
              <w:rPr>
                <w:b/>
                <w:bCs/>
                <w:sz w:val="28"/>
                <w:szCs w:val="40"/>
                <w:rtl/>
              </w:rPr>
              <w:t xml:space="preserve"> </w:t>
            </w:r>
            <w:r w:rsidRPr="00202773">
              <w:rPr>
                <w:b/>
                <w:bCs/>
                <w:sz w:val="28"/>
                <w:szCs w:val="40"/>
              </w:rPr>
              <w:t>(PP-</w:t>
            </w:r>
            <w:proofErr w:type="gramStart"/>
            <w:r w:rsidRPr="00202773">
              <w:rPr>
                <w:b/>
                <w:bCs/>
                <w:sz w:val="28"/>
                <w:szCs w:val="40"/>
              </w:rPr>
              <w:t>14)</w:t>
            </w:r>
            <w:r w:rsidRPr="00202773">
              <w:rPr>
                <w:b/>
                <w:bCs/>
                <w:sz w:val="28"/>
                <w:szCs w:val="40"/>
              </w:rPr>
              <w:br/>
            </w:r>
            <w:r w:rsidRPr="00716FEB">
              <w:rPr>
                <w:b/>
                <w:bCs/>
                <w:sz w:val="24"/>
                <w:szCs w:val="32"/>
                <w:rtl/>
              </w:rPr>
              <w:t>بوسان</w:t>
            </w:r>
            <w:proofErr w:type="gramEnd"/>
            <w:r w:rsidRPr="00716FEB">
              <w:rPr>
                <w:b/>
                <w:bCs/>
                <w:sz w:val="24"/>
                <w:szCs w:val="32"/>
                <w:rtl/>
              </w:rPr>
              <w:t xml:space="preserve">، </w:t>
            </w:r>
            <w:r w:rsidRPr="00716FEB">
              <w:rPr>
                <w:b/>
                <w:bCs/>
                <w:sz w:val="24"/>
                <w:szCs w:val="32"/>
              </w:rPr>
              <w:t>20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أكتوبر - </w:t>
            </w:r>
            <w:r w:rsidRPr="00716FEB">
              <w:rPr>
                <w:b/>
                <w:bCs/>
                <w:sz w:val="24"/>
                <w:szCs w:val="32"/>
              </w:rPr>
              <w:t>7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نوفمبر </w:t>
            </w:r>
            <w:r w:rsidRPr="00716FEB">
              <w:rPr>
                <w:b/>
                <w:bCs/>
                <w:sz w:val="24"/>
                <w:szCs w:val="32"/>
              </w:rPr>
              <w:t>2014</w:t>
            </w:r>
          </w:p>
        </w:tc>
        <w:tc>
          <w:tcPr>
            <w:tcW w:w="3053" w:type="dxa"/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62F7BBB5" wp14:editId="54E8F149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9F279B" w:rsidRPr="009F279B" w:rsidTr="00400692">
        <w:trPr>
          <w:cantSplit/>
        </w:trPr>
        <w:tc>
          <w:tcPr>
            <w:tcW w:w="6619" w:type="dxa"/>
            <w:shd w:val="clear" w:color="auto" w:fill="auto"/>
          </w:tcPr>
          <w:p w:rsidR="009F279B" w:rsidRPr="002315F2" w:rsidRDefault="009F279B" w:rsidP="00C30002">
            <w:pPr>
              <w:pStyle w:val="Committee"/>
              <w:spacing w:before="0" w:line="192" w:lineRule="auto"/>
              <w:rPr>
                <w:rtl/>
                <w:lang w:val="ru-RU"/>
              </w:rPr>
            </w:pPr>
            <w:r w:rsidRPr="009F279B">
              <w:rPr>
                <w:rFonts w:ascii="Calibri" w:hAnsi="Calibri"/>
                <w:rtl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9F279B" w:rsidRPr="00C30002" w:rsidRDefault="000E7218" w:rsidP="00C3000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raditional Arabic" w:hAnsi="Traditional Arabic"/>
                <w:b/>
                <w:bCs/>
                <w:lang w:val="fr-CH" w:bidi="ar-SY"/>
              </w:rPr>
            </w:pPr>
            <w:r w:rsidRPr="00C30002">
              <w:rPr>
                <w:b/>
                <w:bCs/>
                <w:rtl/>
              </w:rPr>
              <w:t>الإضافة</w:t>
            </w:r>
            <w:r w:rsidR="00C30002" w:rsidRPr="00C30002">
              <w:rPr>
                <w:rFonts w:hint="cs"/>
                <w:b/>
                <w:bCs/>
                <w:rtl/>
              </w:rPr>
              <w:t> </w:t>
            </w:r>
            <w:r w:rsidR="00C30002">
              <w:rPr>
                <w:b/>
                <w:bCs/>
              </w:rPr>
              <w:t>2</w:t>
            </w:r>
            <w:r w:rsidRPr="00C30002">
              <w:rPr>
                <w:b/>
                <w:bCs/>
                <w:rtl/>
              </w:rPr>
              <w:br/>
              <w:t xml:space="preserve">للوثيقة </w:t>
            </w:r>
            <w:r w:rsidR="00C30002">
              <w:rPr>
                <w:b/>
                <w:bCs/>
              </w:rPr>
              <w:t>69-A</w:t>
            </w:r>
          </w:p>
        </w:tc>
      </w:tr>
      <w:tr w:rsidR="009F279B" w:rsidRPr="009F279B" w:rsidTr="00400692">
        <w:trPr>
          <w:cantSplit/>
        </w:trPr>
        <w:tc>
          <w:tcPr>
            <w:tcW w:w="6619" w:type="dxa"/>
            <w:shd w:val="clear" w:color="auto" w:fill="auto"/>
          </w:tcPr>
          <w:p w:rsidR="009F279B" w:rsidRPr="009F279B" w:rsidRDefault="009F279B" w:rsidP="00C3000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rtl/>
                <w:lang w:val="en-US" w:bidi="ar-SA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9F279B" w:rsidRPr="00C30002" w:rsidRDefault="002315F2" w:rsidP="00C3000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raditional Arabic" w:hAnsi="Traditional Arabic"/>
                <w:b/>
                <w:bCs/>
                <w:lang w:val="en-US" w:bidi="ar-SY"/>
              </w:rPr>
            </w:pPr>
            <w:r w:rsidRPr="00C30002">
              <w:rPr>
                <w:b/>
                <w:bCs/>
              </w:rPr>
              <w:t>22</w:t>
            </w:r>
            <w:r w:rsidR="00C30002">
              <w:rPr>
                <w:rFonts w:hint="cs"/>
                <w:b/>
                <w:bCs/>
                <w:rtl/>
                <w:lang w:val="en-US"/>
              </w:rPr>
              <w:t xml:space="preserve"> </w:t>
            </w:r>
            <w:r w:rsidRPr="00C30002">
              <w:rPr>
                <w:b/>
                <w:bCs/>
                <w:rtl/>
                <w:lang w:val="en-US"/>
              </w:rPr>
              <w:t>أكتوبر</w:t>
            </w:r>
            <w:r w:rsidRPr="00C30002">
              <w:rPr>
                <w:b/>
                <w:bCs/>
              </w:rPr>
              <w:t>2014</w:t>
            </w:r>
          </w:p>
        </w:tc>
      </w:tr>
      <w:tr w:rsidR="009F279B" w:rsidRPr="009F279B" w:rsidTr="00400692">
        <w:trPr>
          <w:cantSplit/>
        </w:trPr>
        <w:tc>
          <w:tcPr>
            <w:tcW w:w="6619" w:type="dxa"/>
          </w:tcPr>
          <w:p w:rsidR="009F279B" w:rsidRPr="009F279B" w:rsidRDefault="009F279B" w:rsidP="00C3000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:rsidR="009F279B" w:rsidRPr="00C30002" w:rsidRDefault="002315F2" w:rsidP="00C3000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raditional Arabic" w:hAnsi="Traditional Arabic"/>
                <w:b/>
                <w:bCs/>
                <w:rtl/>
                <w:lang w:val="en-US" w:bidi="ar-SA"/>
              </w:rPr>
            </w:pPr>
            <w:r w:rsidRPr="00C30002">
              <w:rPr>
                <w:b/>
                <w:bCs/>
                <w:rtl/>
                <w:lang w:val="en-US" w:bidi="ar-SA"/>
              </w:rPr>
              <w:t>الأصل: بالإنكليزية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400692">
            <w:pPr>
              <w:pStyle w:val="Source"/>
              <w:rPr>
                <w:snapToGrid w:val="0"/>
                <w:rtl/>
              </w:rPr>
            </w:pPr>
            <w:r w:rsidRPr="009F279B">
              <w:rPr>
                <w:snapToGrid w:val="0"/>
                <w:rtl/>
              </w:rPr>
              <w:t>إدارات الاتحاد الإفريقي للاتصالات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C30002" w:rsidP="001052C3">
            <w:pPr>
              <w:pStyle w:val="Title1"/>
              <w:rPr>
                <w:rFonts w:asciiTheme="minorHAnsi" w:hAnsiTheme="minorHAnsi"/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C30002" w:rsidP="001052C3">
            <w:pPr>
              <w:pStyle w:val="Title2"/>
              <w:rPr>
                <w:rFonts w:asciiTheme="minorHAnsi" w:hAnsiTheme="minorHAnsi"/>
                <w:w w:val="110"/>
                <w:rtl/>
                <w:lang w:val="en-US"/>
              </w:rPr>
            </w:pPr>
            <w:r>
              <w:rPr>
                <w:rFonts w:hint="cs"/>
                <w:w w:val="110"/>
                <w:rtl/>
                <w:lang w:val="en-US"/>
              </w:rPr>
              <w:t>مشروع قرار جديد بشأن تنفيذ إعلان إفريقيا الذكية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400692">
            <w:pPr>
              <w:pStyle w:val="Agendaitem"/>
            </w:pPr>
          </w:p>
        </w:tc>
      </w:tr>
    </w:tbl>
    <w:p w:rsidR="00716FEB" w:rsidRDefault="00716FEB" w:rsidP="000E7218">
      <w:pPr>
        <w:rPr>
          <w:rtl/>
        </w:rPr>
      </w:pPr>
    </w:p>
    <w:p w:rsidR="00372256" w:rsidRDefault="00CC266E">
      <w:pPr>
        <w:pStyle w:val="Proposal"/>
      </w:pPr>
      <w:r>
        <w:t>ADD</w:t>
      </w:r>
      <w:r>
        <w:tab/>
        <w:t>AFCP/69A2/1</w:t>
      </w:r>
    </w:p>
    <w:p w:rsidR="00B149A7" w:rsidRPr="00F10EC7" w:rsidRDefault="00B149A7" w:rsidP="00B149A7">
      <w:pPr>
        <w:pStyle w:val="ResNo"/>
        <w:rPr>
          <w:rtl/>
        </w:rPr>
      </w:pPr>
      <w:r w:rsidRPr="00F10EC7">
        <w:rPr>
          <w:rtl/>
        </w:rPr>
        <w:t>مشـروع</w:t>
      </w:r>
      <w:r>
        <w:rPr>
          <w:rFonts w:hint="cs"/>
          <w:rtl/>
        </w:rPr>
        <w:t xml:space="preserve"> </w:t>
      </w:r>
      <w:r w:rsidRPr="00F10EC7">
        <w:rPr>
          <w:rtl/>
        </w:rPr>
        <w:t>قـرار</w:t>
      </w:r>
      <w:r>
        <w:rPr>
          <w:rFonts w:hint="cs"/>
          <w:rtl/>
        </w:rPr>
        <w:t xml:space="preserve"> </w:t>
      </w:r>
      <w:r w:rsidRPr="00F10EC7">
        <w:rPr>
          <w:rtl/>
        </w:rPr>
        <w:t>جديـد</w:t>
      </w:r>
      <w:r>
        <w:rPr>
          <w:rFonts w:hint="cs"/>
          <w:rtl/>
        </w:rPr>
        <w:t xml:space="preserve"> </w:t>
      </w:r>
      <w:r w:rsidRPr="00F10EC7">
        <w:t>[AFCP-</w:t>
      </w:r>
      <w:r>
        <w:t>4</w:t>
      </w:r>
      <w:r w:rsidRPr="00F10EC7">
        <w:t>]</w:t>
      </w:r>
    </w:p>
    <w:p w:rsidR="00B149A7" w:rsidRDefault="00B149A7" w:rsidP="008E0863">
      <w:pPr>
        <w:pStyle w:val="Restitle"/>
        <w:rPr>
          <w:rtl/>
        </w:rPr>
      </w:pPr>
      <w:r w:rsidRPr="00D82750">
        <w:rPr>
          <w:rFonts w:hint="cs"/>
          <w:rtl/>
        </w:rPr>
        <w:t>تنفيذ</w:t>
      </w:r>
      <w:r w:rsidRPr="00D82750">
        <w:rPr>
          <w:rtl/>
        </w:rPr>
        <w:t xml:space="preserve"> </w:t>
      </w:r>
      <w:r w:rsidRPr="00D82750">
        <w:rPr>
          <w:rFonts w:hint="cs"/>
          <w:rtl/>
        </w:rPr>
        <w:t>إعلان</w:t>
      </w:r>
      <w:r w:rsidRPr="00D82750">
        <w:rPr>
          <w:rtl/>
        </w:rPr>
        <w:t xml:space="preserve"> </w:t>
      </w:r>
      <w:r>
        <w:rPr>
          <w:rFonts w:hint="cs"/>
          <w:rtl/>
        </w:rPr>
        <w:t>إفريقي</w:t>
      </w:r>
      <w:r w:rsidRPr="00D82750">
        <w:rPr>
          <w:rFonts w:hint="cs"/>
          <w:rtl/>
        </w:rPr>
        <w:t>ا</w:t>
      </w:r>
      <w:r w:rsidRPr="00D82750">
        <w:rPr>
          <w:rtl/>
        </w:rPr>
        <w:t xml:space="preserve"> </w:t>
      </w:r>
      <w:r w:rsidRPr="00D82750">
        <w:rPr>
          <w:rFonts w:hint="cs"/>
          <w:rtl/>
        </w:rPr>
        <w:t>الذكية</w:t>
      </w:r>
    </w:p>
    <w:p w:rsidR="00B149A7" w:rsidRDefault="00B149A7" w:rsidP="00B149A7">
      <w:pPr>
        <w:pStyle w:val="Normalaftertitle"/>
        <w:rPr>
          <w:rtl/>
        </w:rPr>
      </w:pPr>
      <w:r>
        <w:rPr>
          <w:rFonts w:hint="cs"/>
          <w:rtl/>
        </w:rPr>
        <w:t xml:space="preserve">إن مؤتمر المندوبين المفوضين للاتحاد الدولي للاتصالات (بوسان، </w:t>
      </w:r>
      <w:r>
        <w:t>2014</w:t>
      </w:r>
      <w:r>
        <w:rPr>
          <w:rFonts w:hint="cs"/>
          <w:rtl/>
        </w:rPr>
        <w:t>)،</w:t>
      </w:r>
    </w:p>
    <w:p w:rsidR="00B149A7" w:rsidRDefault="00B149A7" w:rsidP="00B149A7">
      <w:pPr>
        <w:pStyle w:val="Call"/>
        <w:rPr>
          <w:rtl/>
        </w:rPr>
      </w:pPr>
      <w:r w:rsidRPr="00A04829">
        <w:rPr>
          <w:rFonts w:hint="cs"/>
          <w:rtl/>
        </w:rPr>
        <w:t>إذ يضع في اعتباره</w:t>
      </w:r>
    </w:p>
    <w:p w:rsidR="00B149A7" w:rsidRPr="00C70CE0" w:rsidRDefault="007E523B" w:rsidP="00CB6F6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tl/>
          <w:lang w:val="en-US" w:eastAsia="zh-CN" w:bidi="ar-SA"/>
        </w:rPr>
      </w:pPr>
      <w:r>
        <w:rPr>
          <w:rFonts w:hint="cs"/>
          <w:i/>
          <w:iCs/>
          <w:rtl/>
          <w:lang w:val="en-US" w:eastAsia="zh-CN"/>
        </w:rPr>
        <w:t xml:space="preserve"> </w:t>
      </w:r>
      <w:proofErr w:type="gramStart"/>
      <w:r w:rsidR="00B149A7" w:rsidRPr="00C70CE0">
        <w:rPr>
          <w:rFonts w:hint="cs"/>
          <w:i/>
          <w:iCs/>
          <w:rtl/>
          <w:lang w:val="en-US" w:eastAsia="zh-CN" w:bidi="ar-SA"/>
        </w:rPr>
        <w:t>أ )</w:t>
      </w:r>
      <w:proofErr w:type="gramEnd"/>
      <w:r w:rsidR="00B149A7" w:rsidRPr="00C70CE0">
        <w:rPr>
          <w:rFonts w:hint="cs"/>
          <w:rtl/>
          <w:lang w:val="en-US" w:eastAsia="zh-CN" w:bidi="ar-SA"/>
        </w:rPr>
        <w:tab/>
        <w:t>أن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الجمعية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العامة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للاتحاد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الإفريقي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قررت</w:t>
      </w:r>
      <w:r w:rsidR="00B149A7" w:rsidRPr="00C70CE0">
        <w:rPr>
          <w:rtl/>
          <w:lang w:val="en-US" w:eastAsia="zh-CN" w:bidi="ar-SA"/>
        </w:rPr>
        <w:t xml:space="preserve"> في </w:t>
      </w:r>
      <w:r w:rsidR="00B149A7" w:rsidRPr="00C70CE0">
        <w:rPr>
          <w:rFonts w:hint="cs"/>
          <w:rtl/>
          <w:lang w:val="en-US" w:eastAsia="zh-CN" w:bidi="ar-SA"/>
        </w:rPr>
        <w:t>دورتها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العادية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الثانية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والعشرين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أن</w:t>
      </w:r>
      <w:r w:rsidR="00B149A7" w:rsidRPr="00C70CE0">
        <w:rPr>
          <w:rtl/>
          <w:lang w:val="en-US" w:eastAsia="zh-CN" w:bidi="ar-SA"/>
        </w:rPr>
        <w:t xml:space="preserve"> </w:t>
      </w:r>
      <w:r w:rsidR="00B149A7">
        <w:rPr>
          <w:rFonts w:hint="cs"/>
          <w:rtl/>
          <w:lang w:val="en-US" w:eastAsia="zh-CN" w:bidi="ar-SA"/>
        </w:rPr>
        <w:t>"</w:t>
      </w:r>
      <w:r w:rsidR="00B149A7" w:rsidRPr="00696885">
        <w:rPr>
          <w:rFonts w:hint="cs"/>
          <w:b/>
          <w:bCs/>
          <w:rtl/>
          <w:lang w:val="en-US" w:eastAsia="zh-CN" w:bidi="ar-SA"/>
        </w:rPr>
        <w:t>تقر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النتائج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الرئيسية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لمؤتمر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القمة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المعني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بتحويل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إفريقيا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الذي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استضافه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صاحب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السعادة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بول</w:t>
      </w:r>
      <w:r w:rsidR="00B149A7" w:rsidRPr="00C70CE0">
        <w:rPr>
          <w:rtl/>
          <w:lang w:val="en-US" w:eastAsia="zh-CN" w:bidi="ar-SA"/>
        </w:rPr>
        <w:t xml:space="preserve"> </w:t>
      </w:r>
      <w:proofErr w:type="spellStart"/>
      <w:r w:rsidR="00B149A7" w:rsidRPr="00C70CE0">
        <w:rPr>
          <w:rFonts w:hint="cs"/>
          <w:rtl/>
          <w:lang w:val="en-US" w:eastAsia="zh-CN" w:bidi="ar-SA"/>
        </w:rPr>
        <w:t>كاغامي</w:t>
      </w:r>
      <w:proofErr w:type="spellEnd"/>
      <w:r w:rsidR="00B149A7" w:rsidRPr="00C70CE0">
        <w:rPr>
          <w:rFonts w:hint="cs"/>
          <w:rtl/>
          <w:lang w:val="en-US" w:eastAsia="zh-CN" w:bidi="ar-SA"/>
        </w:rPr>
        <w:t>،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رئيس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جمهورية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رواندا،</w:t>
      </w:r>
      <w:r w:rsidR="00B149A7" w:rsidRPr="00C70CE0">
        <w:rPr>
          <w:rtl/>
          <w:lang w:val="en-US" w:eastAsia="zh-CN" w:bidi="ar-SA"/>
        </w:rPr>
        <w:t xml:space="preserve"> في </w:t>
      </w:r>
      <w:r w:rsidR="00B149A7" w:rsidRPr="00C70CE0">
        <w:rPr>
          <w:rFonts w:hint="cs"/>
          <w:rtl/>
          <w:lang w:val="en-US" w:eastAsia="zh-CN" w:bidi="ar-SA"/>
        </w:rPr>
        <w:t>أكتوبر</w:t>
      </w:r>
      <w:r w:rsidR="00CB6F65">
        <w:rPr>
          <w:rFonts w:hint="cs"/>
          <w:rtl/>
          <w:lang w:val="en-US" w:eastAsia="zh-CN" w:bidi="ar-SA"/>
        </w:rPr>
        <w:t> </w:t>
      </w:r>
      <w:r w:rsidR="00B149A7" w:rsidRPr="00C70CE0">
        <w:rPr>
          <w:lang w:val="en-US" w:eastAsia="zh-CN" w:bidi="ar-SA"/>
        </w:rPr>
        <w:t>2013</w:t>
      </w:r>
      <w:r w:rsidR="00B149A7" w:rsidRPr="00C70CE0">
        <w:rPr>
          <w:rFonts w:hint="cs"/>
          <w:rtl/>
          <w:lang w:val="en-US" w:eastAsia="zh-CN" w:bidi="ar-SA"/>
        </w:rPr>
        <w:t>،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والذي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اعتمد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إعلان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إفريقيا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الذكية الذي يسلّط الضوء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على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ضرورة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إحلال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تكنولوجيا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المعلومات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والاتصالات</w:t>
      </w:r>
      <w:r w:rsidR="00B149A7" w:rsidRPr="00C70CE0">
        <w:rPr>
          <w:rtl/>
          <w:lang w:val="en-US" w:eastAsia="zh-CN" w:bidi="ar-SA"/>
        </w:rPr>
        <w:t xml:space="preserve"> في </w:t>
      </w:r>
      <w:r w:rsidR="00B149A7" w:rsidRPr="00C70CE0">
        <w:rPr>
          <w:rFonts w:hint="cs"/>
          <w:rtl/>
          <w:lang w:val="en-US" w:eastAsia="zh-CN" w:bidi="ar-SA"/>
        </w:rPr>
        <w:t>الصميم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من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جدول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أعمال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التنمية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الاجتماعية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الاقتصادية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الوطنية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وتحالف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إفريقيا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الذكية</w:t>
      </w:r>
      <w:r w:rsidR="00B149A7" w:rsidRPr="00C70CE0">
        <w:rPr>
          <w:rtl/>
          <w:lang w:val="en-US" w:eastAsia="zh-CN" w:bidi="ar-SA"/>
        </w:rPr>
        <w:t xml:space="preserve"> </w:t>
      </w:r>
      <w:r w:rsidR="00B149A7" w:rsidRPr="00C70CE0">
        <w:rPr>
          <w:rFonts w:hint="cs"/>
          <w:rtl/>
          <w:lang w:val="en-US" w:eastAsia="zh-CN" w:bidi="ar-SA"/>
        </w:rPr>
        <w:t>باعتباره إطاراً للتنفيذ</w:t>
      </w:r>
      <w:r w:rsidR="00B149A7">
        <w:rPr>
          <w:rFonts w:hint="cs"/>
          <w:rtl/>
          <w:lang w:val="en-US" w:eastAsia="zh-CN" w:bidi="ar-SA"/>
        </w:rPr>
        <w:t>"</w:t>
      </w:r>
      <w:r w:rsidR="00B149A7" w:rsidRPr="00C70CE0">
        <w:rPr>
          <w:rFonts w:hint="cs"/>
          <w:rtl/>
          <w:lang w:val="en-US" w:eastAsia="zh-CN" w:bidi="ar-SA"/>
        </w:rPr>
        <w:t>؛</w:t>
      </w:r>
    </w:p>
    <w:p w:rsidR="00B149A7" w:rsidRPr="00E20987" w:rsidRDefault="00B149A7" w:rsidP="00B149A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tl/>
          <w:lang w:val="en-US" w:eastAsia="zh-CN" w:bidi="ar-SA"/>
        </w:rPr>
      </w:pPr>
      <w:proofErr w:type="gramStart"/>
      <w:r w:rsidRPr="00C70CE0">
        <w:rPr>
          <w:rFonts w:hint="cs"/>
          <w:i/>
          <w:iCs/>
          <w:rtl/>
          <w:lang w:val="en-US" w:eastAsia="zh-CN" w:bidi="ar-SA"/>
        </w:rPr>
        <w:t>ب)</w:t>
      </w:r>
      <w:r w:rsidRPr="00C70CE0">
        <w:rPr>
          <w:rFonts w:hint="cs"/>
          <w:rtl/>
          <w:lang w:val="en-US" w:eastAsia="zh-CN" w:bidi="ar-SA"/>
        </w:rPr>
        <w:tab/>
      </w:r>
      <w:proofErr w:type="gramEnd"/>
      <w:r w:rsidRPr="00C70CE0">
        <w:rPr>
          <w:rFonts w:hint="eastAsia"/>
          <w:rtl/>
          <w:lang w:val="en-US" w:eastAsia="zh-CN" w:bidi="ar-SA"/>
        </w:rPr>
        <w:t>القرار</w:t>
      </w:r>
      <w:r w:rsidRPr="00C70CE0">
        <w:rPr>
          <w:rFonts w:hint="cs"/>
          <w:rtl/>
          <w:lang w:val="en-US" w:eastAsia="zh-CN" w:bidi="ar-SA"/>
        </w:rPr>
        <w:t> </w:t>
      </w:r>
      <w:r w:rsidRPr="00C70CE0">
        <w:rPr>
          <w:lang w:val="en-US" w:eastAsia="zh-CN" w:bidi="ar-SA"/>
        </w:rPr>
        <w:t>30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(المراجَع في </w:t>
      </w:r>
      <w:proofErr w:type="spellStart"/>
      <w:r w:rsidRPr="00C70CE0">
        <w:rPr>
          <w:rFonts w:hint="cs"/>
          <w:rtl/>
          <w:lang w:val="en-US" w:eastAsia="zh-CN" w:bidi="ar-SA"/>
        </w:rPr>
        <w:t>غوادالاخارا</w:t>
      </w:r>
      <w:proofErr w:type="spellEnd"/>
      <w:r w:rsidRPr="00C70CE0">
        <w:rPr>
          <w:rFonts w:hint="cs"/>
          <w:rtl/>
          <w:lang w:val="en-US" w:eastAsia="zh-CN" w:bidi="ar-SA"/>
        </w:rPr>
        <w:t>، </w:t>
      </w:r>
      <w:r w:rsidRPr="00C70CE0">
        <w:rPr>
          <w:lang w:val="en-US" w:eastAsia="zh-CN" w:bidi="ar-SA"/>
        </w:rPr>
        <w:t>2010</w:t>
      </w:r>
      <w:r w:rsidRPr="00C70CE0">
        <w:rPr>
          <w:rFonts w:hint="cs"/>
          <w:rtl/>
          <w:lang w:val="en-US" w:eastAsia="zh-CN" w:bidi="ar-SA"/>
        </w:rPr>
        <w:t xml:space="preserve">) </w:t>
      </w:r>
      <w:r w:rsidRPr="00C70CE0">
        <w:rPr>
          <w:rFonts w:hint="cs"/>
          <w:rtl/>
          <w:lang w:val="en-US" w:eastAsia="zh-CN"/>
        </w:rPr>
        <w:t xml:space="preserve">لمؤتمر المندوبين المفوضين، </w:t>
      </w:r>
      <w:r w:rsidRPr="00C70CE0">
        <w:rPr>
          <w:rFonts w:hint="cs"/>
          <w:rtl/>
          <w:lang w:val="en-US" w:eastAsia="zh-CN" w:bidi="ar-SA"/>
        </w:rPr>
        <w:t>بشأن التدابير الخاصة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لصالح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أقل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البلدان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نمواً</w:t>
      </w:r>
      <w:r w:rsidR="0057093B">
        <w:rPr>
          <w:rFonts w:hint="cs"/>
          <w:rtl/>
          <w:lang w:val="en-US" w:eastAsia="zh-CN" w:bidi="ar-SA"/>
        </w:rPr>
        <w:t> </w:t>
      </w:r>
      <w:r w:rsidR="0057093B">
        <w:rPr>
          <w:lang w:val="en-US" w:eastAsia="zh-CN" w:bidi="ar-SA"/>
        </w:rPr>
        <w:t>(LDC)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والدول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الجزرية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الصغيرة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النامية</w:t>
      </w:r>
      <w:r w:rsidR="0057093B">
        <w:rPr>
          <w:rFonts w:hint="eastAsia"/>
          <w:rtl/>
          <w:lang w:val="en-US" w:eastAsia="zh-CN" w:bidi="ar-SA"/>
        </w:rPr>
        <w:t> </w:t>
      </w:r>
      <w:r w:rsidR="0057093B">
        <w:rPr>
          <w:lang w:val="en-US" w:eastAsia="zh-CN" w:bidi="ar-SA"/>
        </w:rPr>
        <w:t>(SIDS)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والبلدان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النامية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غير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الساحلية</w:t>
      </w:r>
      <w:r w:rsidR="0057093B">
        <w:rPr>
          <w:rFonts w:hint="eastAsia"/>
          <w:rtl/>
          <w:lang w:val="en-US" w:eastAsia="zh-CN" w:bidi="ar-SA"/>
        </w:rPr>
        <w:t> </w:t>
      </w:r>
      <w:r w:rsidR="0057093B">
        <w:rPr>
          <w:lang w:val="en-US" w:eastAsia="zh-CN" w:bidi="ar-SA"/>
        </w:rPr>
        <w:t>(LLDC)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والبلدان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التي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تمر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اقتصاداتها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بمرحلة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انتقالية؛</w:t>
      </w:r>
    </w:p>
    <w:p w:rsidR="00B149A7" w:rsidRPr="00C70CE0" w:rsidRDefault="00B149A7" w:rsidP="00B149A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tl/>
          <w:lang w:val="en-US" w:eastAsia="zh-CN" w:bidi="ar-SA"/>
        </w:rPr>
      </w:pPr>
      <w:proofErr w:type="gramStart"/>
      <w:r w:rsidRPr="00C70CE0">
        <w:rPr>
          <w:rFonts w:hint="cs"/>
          <w:i/>
          <w:iCs/>
          <w:rtl/>
          <w:lang w:val="en-US" w:eastAsia="zh-CN" w:bidi="ar-SA"/>
        </w:rPr>
        <w:t>ج)</w:t>
      </w:r>
      <w:r w:rsidRPr="00C70CE0">
        <w:rPr>
          <w:rFonts w:hint="cs"/>
          <w:rtl/>
          <w:lang w:val="en-US" w:eastAsia="zh-CN" w:bidi="ar-SA"/>
        </w:rPr>
        <w:tab/>
      </w:r>
      <w:proofErr w:type="gramEnd"/>
      <w:r w:rsidRPr="00C70CE0">
        <w:rPr>
          <w:rFonts w:hint="cs"/>
          <w:rtl/>
          <w:lang w:val="en-US" w:eastAsia="zh-CN" w:bidi="ar-SA"/>
        </w:rPr>
        <w:t>إعلان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الألفية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ونتائج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القمة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العالمية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لعام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lang w:val="en-US" w:eastAsia="zh-CN" w:bidi="ar-SA"/>
        </w:rPr>
        <w:t>2005</w:t>
      </w:r>
      <w:r w:rsidRPr="00C70CE0">
        <w:rPr>
          <w:rFonts w:hint="cs"/>
          <w:rtl/>
          <w:lang w:val="en-US" w:eastAsia="zh-CN" w:bidi="ar-SA"/>
        </w:rPr>
        <w:t>؛</w:t>
      </w:r>
    </w:p>
    <w:p w:rsidR="00B149A7" w:rsidRDefault="00B149A7" w:rsidP="00B149A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tl/>
          <w:lang w:val="en-US" w:eastAsia="zh-CN" w:bidi="ar-SA"/>
        </w:rPr>
      </w:pPr>
      <w:proofErr w:type="gramStart"/>
      <w:r w:rsidRPr="00C70CE0">
        <w:rPr>
          <w:rFonts w:hint="cs"/>
          <w:i/>
          <w:iCs/>
          <w:rtl/>
          <w:lang w:val="en-US" w:eastAsia="zh-CN" w:bidi="ar-SA"/>
        </w:rPr>
        <w:t>د )</w:t>
      </w:r>
      <w:proofErr w:type="gramEnd"/>
      <w:r w:rsidRPr="00C70CE0">
        <w:rPr>
          <w:rFonts w:hint="cs"/>
          <w:rtl/>
          <w:lang w:val="en-US" w:eastAsia="zh-CN" w:bidi="ar-SA"/>
        </w:rPr>
        <w:tab/>
        <w:t>نتائج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القمة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العالمية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لمجتمع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المعلومات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lang w:val="en-US" w:eastAsia="zh-CN" w:bidi="ar-SA"/>
        </w:rPr>
        <w:t>(WSIS)</w:t>
      </w:r>
      <w:r w:rsidRPr="00C70CE0">
        <w:rPr>
          <w:rFonts w:hint="cs"/>
          <w:rtl/>
          <w:lang w:val="en-US" w:eastAsia="zh-CN" w:bidi="ar-SA"/>
        </w:rPr>
        <w:t xml:space="preserve"> في مرحلتيها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اللتين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عُقدتا</w:t>
      </w:r>
      <w:r w:rsidRPr="00C70CE0">
        <w:rPr>
          <w:rtl/>
          <w:lang w:val="en-US" w:eastAsia="zh-CN" w:bidi="ar-SA"/>
        </w:rPr>
        <w:t xml:space="preserve"> في </w:t>
      </w:r>
      <w:r w:rsidRPr="00C70CE0">
        <w:rPr>
          <w:rFonts w:hint="cs"/>
          <w:rtl/>
          <w:lang w:val="en-US" w:eastAsia="zh-CN" w:bidi="ar-SA"/>
        </w:rPr>
        <w:t>جنيف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lang w:val="en-US" w:eastAsia="zh-CN" w:bidi="ar-SA"/>
        </w:rPr>
        <w:t>(2003)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وتونس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lang w:val="en-US" w:eastAsia="zh-CN" w:bidi="ar-SA"/>
        </w:rPr>
        <w:t>(2005)</w:t>
      </w:r>
      <w:r w:rsidRPr="00C70CE0">
        <w:rPr>
          <w:rFonts w:hint="cs"/>
          <w:rtl/>
          <w:lang w:val="en-US" w:eastAsia="zh-CN" w:bidi="ar-SA"/>
        </w:rPr>
        <w:t>،</w:t>
      </w:r>
    </w:p>
    <w:p w:rsidR="00B149A7" w:rsidRPr="00C70CE0" w:rsidRDefault="00B149A7" w:rsidP="00B149A7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20"/>
        </w:tabs>
        <w:spacing w:before="160"/>
        <w:ind w:left="760"/>
        <w:rPr>
          <w:rFonts w:eastAsia="Times New Roman"/>
          <w:i/>
          <w:iCs/>
          <w:lang w:val="en-US" w:eastAsia="zh-CN" w:bidi="ar-SY"/>
        </w:rPr>
      </w:pPr>
      <w:r w:rsidRPr="00C70CE0">
        <w:rPr>
          <w:rFonts w:eastAsia="Times New Roman" w:hint="cs"/>
          <w:i/>
          <w:iCs/>
          <w:rtl/>
          <w:lang w:val="en-US" w:eastAsia="zh-CN" w:bidi="ar-SY"/>
        </w:rPr>
        <w:t>وإذ</w:t>
      </w:r>
      <w:r w:rsidRPr="00C70CE0">
        <w:rPr>
          <w:rFonts w:eastAsia="Times New Roman"/>
          <w:i/>
          <w:iCs/>
          <w:rtl/>
          <w:lang w:val="en-US" w:eastAsia="zh-CN" w:bidi="ar-SY"/>
        </w:rPr>
        <w:t xml:space="preserve"> </w:t>
      </w:r>
      <w:r w:rsidRPr="00C70CE0">
        <w:rPr>
          <w:rFonts w:eastAsia="Times New Roman" w:hint="cs"/>
          <w:i/>
          <w:iCs/>
          <w:rtl/>
          <w:lang w:val="en-US" w:eastAsia="zh-CN" w:bidi="ar-SY"/>
        </w:rPr>
        <w:t>يذكِّر</w:t>
      </w:r>
    </w:p>
    <w:p w:rsidR="00B149A7" w:rsidRPr="00C70CE0" w:rsidRDefault="00B149A7" w:rsidP="00CC266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tl/>
          <w:lang w:val="en-US" w:eastAsia="zh-CN" w:bidi="ar-SA"/>
        </w:rPr>
      </w:pPr>
      <w:proofErr w:type="gramStart"/>
      <w:r w:rsidRPr="00C70CE0">
        <w:rPr>
          <w:rFonts w:hint="cs"/>
          <w:i/>
          <w:iCs/>
          <w:rtl/>
          <w:lang w:val="en-US" w:eastAsia="zh-CN" w:bidi="ar-SA"/>
        </w:rPr>
        <w:t>أ )</w:t>
      </w:r>
      <w:proofErr w:type="gramEnd"/>
      <w:r w:rsidRPr="00C70CE0">
        <w:rPr>
          <w:rFonts w:hint="cs"/>
          <w:rtl/>
          <w:lang w:val="en-US" w:eastAsia="zh-CN" w:bidi="ar-SA"/>
        </w:rPr>
        <w:tab/>
        <w:t>بأهداف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قمة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توصيل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إفريقيا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التي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اعتمدها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رؤساء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الدول</w:t>
      </w:r>
      <w:r w:rsidRPr="00C70CE0">
        <w:rPr>
          <w:rtl/>
          <w:lang w:val="en-US" w:eastAsia="zh-CN" w:bidi="ar-SA"/>
        </w:rPr>
        <w:t xml:space="preserve"> </w:t>
      </w:r>
      <w:proofErr w:type="spellStart"/>
      <w:r w:rsidRPr="00C70CE0">
        <w:rPr>
          <w:rFonts w:hint="cs"/>
          <w:rtl/>
          <w:lang w:val="en-US" w:eastAsia="zh-CN" w:bidi="ar-SA"/>
        </w:rPr>
        <w:t>الأفارقة</w:t>
      </w:r>
      <w:proofErr w:type="spellEnd"/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المشاركون</w:t>
      </w:r>
      <w:r w:rsidRPr="00C70CE0">
        <w:rPr>
          <w:rtl/>
          <w:lang w:val="en-US" w:eastAsia="zh-CN" w:bidi="ar-SA"/>
        </w:rPr>
        <w:t xml:space="preserve"> في </w:t>
      </w:r>
      <w:r w:rsidRPr="00C70CE0">
        <w:rPr>
          <w:rFonts w:hint="cs"/>
          <w:rtl/>
          <w:lang w:val="en-US" w:eastAsia="zh-CN" w:bidi="ar-SA"/>
        </w:rPr>
        <w:t>هذه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القمة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يومَي</w:t>
      </w:r>
      <w:r w:rsidR="00817A24">
        <w:rPr>
          <w:rFonts w:hint="cs"/>
          <w:rtl/>
          <w:lang w:val="en-US" w:eastAsia="zh-CN" w:bidi="ar-SA"/>
        </w:rPr>
        <w:t> </w:t>
      </w:r>
      <w:r w:rsidRPr="00C70CE0">
        <w:rPr>
          <w:lang w:val="en-US" w:eastAsia="zh-CN" w:bidi="ar-SA"/>
        </w:rPr>
        <w:t>29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و</w:t>
      </w:r>
      <w:r w:rsidRPr="00C70CE0">
        <w:rPr>
          <w:lang w:val="en-US" w:eastAsia="zh-CN" w:bidi="ar-SA"/>
        </w:rPr>
        <w:t>30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أكتوبر </w:t>
      </w:r>
      <w:r w:rsidRPr="00C70CE0">
        <w:rPr>
          <w:lang w:val="en-US" w:eastAsia="zh-CN" w:bidi="ar-SA"/>
        </w:rPr>
        <w:t>2007</w:t>
      </w:r>
      <w:r w:rsidRPr="00C70CE0">
        <w:rPr>
          <w:rFonts w:hint="cs"/>
          <w:rtl/>
          <w:lang w:val="en-US" w:eastAsia="zh-CN" w:bidi="ar-SA"/>
        </w:rPr>
        <w:t>،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التي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تجسِّد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ما</w:t>
      </w:r>
      <w:r w:rsidR="00817A24">
        <w:rPr>
          <w:rFonts w:hint="cs"/>
          <w:rtl/>
          <w:lang w:val="en-US" w:eastAsia="zh-CN" w:bidi="ar-SA"/>
        </w:rPr>
        <w:t> </w:t>
      </w:r>
      <w:r w:rsidRPr="00C70CE0">
        <w:rPr>
          <w:rFonts w:hint="cs"/>
          <w:rtl/>
          <w:lang w:val="en-US" w:eastAsia="zh-CN" w:bidi="ar-SA"/>
        </w:rPr>
        <w:t>تواجهه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منطقة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إفريقيا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من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تحديات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وما</w:t>
      </w:r>
      <w:r w:rsidR="00CC266E">
        <w:rPr>
          <w:rFonts w:hint="cs"/>
          <w:rtl/>
          <w:lang w:val="en-US" w:eastAsia="zh-CN" w:bidi="ar-SA"/>
        </w:rPr>
        <w:t> </w:t>
      </w:r>
      <w:r w:rsidRPr="00C70CE0">
        <w:rPr>
          <w:rFonts w:hint="cs"/>
          <w:rtl/>
          <w:lang w:val="en-US" w:eastAsia="zh-CN" w:bidi="ar-SA"/>
        </w:rPr>
        <w:t>يسنح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لها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من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فرص</w:t>
      </w:r>
      <w:r>
        <w:rPr>
          <w:rFonts w:hint="cs"/>
          <w:rtl/>
          <w:lang w:val="en-US" w:eastAsia="zh-CN" w:bidi="ar-SA"/>
        </w:rPr>
        <w:t>؛</w:t>
      </w:r>
    </w:p>
    <w:p w:rsidR="00B149A7" w:rsidRPr="0064157F" w:rsidRDefault="00B149A7" w:rsidP="0064157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spacing w:val="2"/>
          <w:rtl/>
          <w:lang w:val="en-US" w:eastAsia="zh-CN" w:bidi="ar-SA"/>
        </w:rPr>
      </w:pPr>
      <w:proofErr w:type="gramStart"/>
      <w:r w:rsidRPr="0064157F">
        <w:rPr>
          <w:rFonts w:hint="cs"/>
          <w:i/>
          <w:iCs/>
          <w:spacing w:val="2"/>
          <w:rtl/>
          <w:lang w:val="en-US" w:eastAsia="zh-CN" w:bidi="ar-SA"/>
        </w:rPr>
        <w:t>ب)</w:t>
      </w:r>
      <w:r w:rsidRPr="0064157F">
        <w:rPr>
          <w:rFonts w:hint="cs"/>
          <w:spacing w:val="2"/>
          <w:rtl/>
          <w:lang w:val="en-US" w:eastAsia="zh-CN" w:bidi="ar-SA"/>
        </w:rPr>
        <w:tab/>
      </w:r>
      <w:proofErr w:type="gramEnd"/>
      <w:r w:rsidRPr="0064157F">
        <w:rPr>
          <w:rFonts w:hint="cs"/>
          <w:spacing w:val="2"/>
          <w:rtl/>
          <w:lang w:val="en-US" w:eastAsia="zh-CN" w:bidi="ar-SA"/>
        </w:rPr>
        <w:t>بإنشاء تحالف</w:t>
      </w:r>
      <w:r w:rsidRPr="0064157F">
        <w:rPr>
          <w:spacing w:val="2"/>
          <w:rtl/>
          <w:lang w:val="en-US" w:eastAsia="zh-CN" w:bidi="ar-SA"/>
        </w:rPr>
        <w:t xml:space="preserve"> </w:t>
      </w:r>
      <w:r w:rsidRPr="0064157F">
        <w:rPr>
          <w:rFonts w:hint="cs"/>
          <w:spacing w:val="2"/>
          <w:rtl/>
          <w:lang w:val="en-US" w:eastAsia="zh-CN" w:bidi="ar-SA"/>
        </w:rPr>
        <w:t>إفريقيا</w:t>
      </w:r>
      <w:r w:rsidRPr="0064157F">
        <w:rPr>
          <w:spacing w:val="2"/>
          <w:rtl/>
          <w:lang w:val="en-US" w:eastAsia="zh-CN" w:bidi="ar-SA"/>
        </w:rPr>
        <w:t xml:space="preserve"> </w:t>
      </w:r>
      <w:r w:rsidRPr="0064157F">
        <w:rPr>
          <w:rFonts w:hint="cs"/>
          <w:spacing w:val="2"/>
          <w:rtl/>
          <w:lang w:val="en-US" w:eastAsia="zh-CN" w:bidi="ar-SA"/>
        </w:rPr>
        <w:t>الذكية المتعدد أصحاب المصلحة ومجلس إدارة يتكون من رئيس رواندا (رئيساً له) ورؤساء السنغال وأوغندا وبوركينا فاصو وكينيا والغابون وجنوب السودان ومالي، والاتحاد الإفريقي والاتحاد الدولي للاتصالات، للإشراف على تنفيذ</w:t>
      </w:r>
      <w:r w:rsidR="0064157F">
        <w:rPr>
          <w:rFonts w:hint="eastAsia"/>
          <w:spacing w:val="2"/>
          <w:rtl/>
          <w:lang w:val="en-US" w:eastAsia="zh-CN" w:bidi="ar-SA"/>
        </w:rPr>
        <w:t> </w:t>
      </w:r>
      <w:r w:rsidRPr="0064157F">
        <w:rPr>
          <w:rFonts w:hint="cs"/>
          <w:spacing w:val="2"/>
          <w:rtl/>
          <w:lang w:val="en-US" w:eastAsia="zh-CN" w:bidi="ar-SA"/>
        </w:rPr>
        <w:t>الإعلان؛</w:t>
      </w:r>
    </w:p>
    <w:p w:rsidR="00B149A7" w:rsidRPr="00C70CE0" w:rsidRDefault="00B149A7" w:rsidP="00B149A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tl/>
          <w:lang w:val="en-US" w:eastAsia="zh-CN" w:bidi="ar-SA"/>
        </w:rPr>
      </w:pPr>
      <w:proofErr w:type="gramStart"/>
      <w:r w:rsidRPr="00C70CE0">
        <w:rPr>
          <w:rFonts w:hint="cs"/>
          <w:i/>
          <w:iCs/>
          <w:rtl/>
          <w:lang w:val="en-US" w:eastAsia="zh-CN" w:bidi="ar-SA"/>
        </w:rPr>
        <w:t>ج)</w:t>
      </w:r>
      <w:r w:rsidRPr="00C70CE0">
        <w:rPr>
          <w:rFonts w:hint="cs"/>
          <w:rtl/>
          <w:lang w:val="en-US" w:eastAsia="zh-CN" w:bidi="ar-SA"/>
        </w:rPr>
        <w:tab/>
      </w:r>
      <w:proofErr w:type="gramEnd"/>
      <w:r>
        <w:rPr>
          <w:rFonts w:hint="cs"/>
          <w:rtl/>
          <w:lang w:val="en-US" w:eastAsia="zh-CN" w:bidi="ar-SA"/>
        </w:rPr>
        <w:t>بتنفيذ مبادرات سريعة المردود مثل صندوق المنح الدراسية لإفريقيا الذكية لمعالجة الفجوة القائمة في الخبرات المتعلقة بتكنولوجيا المعلومات والاتصالات من خلال مراكز التميز الإفريقية،</w:t>
      </w:r>
    </w:p>
    <w:p w:rsidR="00B149A7" w:rsidRPr="00C70CE0" w:rsidRDefault="00B149A7" w:rsidP="00B149A7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20"/>
        </w:tabs>
        <w:spacing w:before="160"/>
        <w:ind w:left="760"/>
        <w:rPr>
          <w:rFonts w:eastAsia="Times New Roman"/>
          <w:i/>
          <w:iCs/>
          <w:lang w:val="en-US" w:eastAsia="zh-CN" w:bidi="ar-SY"/>
        </w:rPr>
      </w:pPr>
      <w:r w:rsidRPr="00C70CE0">
        <w:rPr>
          <w:rFonts w:eastAsia="Times New Roman" w:hint="cs"/>
          <w:i/>
          <w:iCs/>
          <w:rtl/>
          <w:lang w:val="en-US" w:eastAsia="zh-CN" w:bidi="ar-SY"/>
        </w:rPr>
        <w:t>يقرر</w:t>
      </w:r>
      <w:r w:rsidRPr="00C70CE0">
        <w:rPr>
          <w:rFonts w:eastAsia="Times New Roman"/>
          <w:i/>
          <w:iCs/>
          <w:rtl/>
          <w:lang w:val="en-US" w:eastAsia="zh-CN" w:bidi="ar-SY"/>
        </w:rPr>
        <w:t xml:space="preserve"> </w:t>
      </w:r>
      <w:r w:rsidRPr="00C70CE0">
        <w:rPr>
          <w:rFonts w:eastAsia="Times New Roman" w:hint="cs"/>
          <w:i/>
          <w:iCs/>
          <w:rtl/>
          <w:lang w:val="en-US" w:eastAsia="zh-CN" w:bidi="ar-SY"/>
        </w:rPr>
        <w:t>أن</w:t>
      </w:r>
      <w:r w:rsidRPr="00C70CE0">
        <w:rPr>
          <w:rFonts w:eastAsia="Times New Roman"/>
          <w:i/>
          <w:iCs/>
          <w:rtl/>
          <w:lang w:val="en-US" w:eastAsia="zh-CN" w:bidi="ar-SY"/>
        </w:rPr>
        <w:t xml:space="preserve"> </w:t>
      </w:r>
      <w:r w:rsidRPr="00C70CE0">
        <w:rPr>
          <w:rFonts w:eastAsia="Times New Roman" w:hint="cs"/>
          <w:i/>
          <w:iCs/>
          <w:rtl/>
          <w:lang w:val="en-US" w:eastAsia="zh-CN" w:bidi="ar-SY"/>
        </w:rPr>
        <w:t>يكلِّف</w:t>
      </w:r>
      <w:r w:rsidRPr="00C70CE0">
        <w:rPr>
          <w:rFonts w:eastAsia="Times New Roman"/>
          <w:i/>
          <w:iCs/>
          <w:rtl/>
          <w:lang w:val="en-US" w:eastAsia="zh-CN" w:bidi="ar-SY"/>
        </w:rPr>
        <w:t xml:space="preserve"> </w:t>
      </w:r>
      <w:r w:rsidRPr="00C70CE0">
        <w:rPr>
          <w:rFonts w:eastAsia="Times New Roman" w:hint="cs"/>
          <w:i/>
          <w:iCs/>
          <w:rtl/>
          <w:lang w:val="en-US" w:eastAsia="zh-CN" w:bidi="ar-SY"/>
        </w:rPr>
        <w:t>مدير</w:t>
      </w:r>
      <w:r w:rsidRPr="00C70CE0">
        <w:rPr>
          <w:rFonts w:eastAsia="Times New Roman"/>
          <w:i/>
          <w:iCs/>
          <w:rtl/>
          <w:lang w:val="en-US" w:eastAsia="zh-CN" w:bidi="ar-SY"/>
        </w:rPr>
        <w:t xml:space="preserve"> </w:t>
      </w:r>
      <w:r w:rsidRPr="00C70CE0">
        <w:rPr>
          <w:rFonts w:eastAsia="Times New Roman" w:hint="cs"/>
          <w:i/>
          <w:iCs/>
          <w:rtl/>
          <w:lang w:val="en-US" w:eastAsia="zh-CN" w:bidi="ar-SY"/>
        </w:rPr>
        <w:t>مكتب</w:t>
      </w:r>
      <w:r w:rsidRPr="00C70CE0">
        <w:rPr>
          <w:rFonts w:eastAsia="Times New Roman"/>
          <w:i/>
          <w:iCs/>
          <w:rtl/>
          <w:lang w:val="en-US" w:eastAsia="zh-CN" w:bidi="ar-SY"/>
        </w:rPr>
        <w:t xml:space="preserve"> </w:t>
      </w:r>
      <w:r w:rsidRPr="00C70CE0">
        <w:rPr>
          <w:rFonts w:eastAsia="Times New Roman" w:hint="cs"/>
          <w:i/>
          <w:iCs/>
          <w:rtl/>
          <w:lang w:val="en-US" w:eastAsia="zh-CN" w:bidi="ar-SY"/>
        </w:rPr>
        <w:t>تنمية</w:t>
      </w:r>
      <w:r w:rsidRPr="00C70CE0">
        <w:rPr>
          <w:rFonts w:eastAsia="Times New Roman"/>
          <w:i/>
          <w:iCs/>
          <w:rtl/>
          <w:lang w:val="en-US" w:eastAsia="zh-CN" w:bidi="ar-SY"/>
        </w:rPr>
        <w:t xml:space="preserve"> </w:t>
      </w:r>
      <w:r w:rsidRPr="00C70CE0">
        <w:rPr>
          <w:rFonts w:eastAsia="Times New Roman" w:hint="cs"/>
          <w:i/>
          <w:iCs/>
          <w:rtl/>
          <w:lang w:val="en-US" w:eastAsia="zh-CN" w:bidi="ar-SY"/>
        </w:rPr>
        <w:t>الاتصالات</w:t>
      </w:r>
    </w:p>
    <w:p w:rsidR="00B149A7" w:rsidRPr="00C70CE0" w:rsidRDefault="00B149A7" w:rsidP="00B149A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lang w:val="en-US" w:eastAsia="zh-CN" w:bidi="ar-SA"/>
        </w:rPr>
      </w:pPr>
      <w:r w:rsidRPr="00C70CE0">
        <w:rPr>
          <w:rFonts w:hint="cs"/>
          <w:rtl/>
          <w:lang w:val="en-US" w:eastAsia="zh-CN" w:bidi="ar-SA"/>
        </w:rPr>
        <w:t>بتوفير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الخبرة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التقنية</w:t>
      </w:r>
      <w:r w:rsidRPr="00C70CE0">
        <w:rPr>
          <w:rtl/>
          <w:lang w:val="en-US" w:eastAsia="zh-CN" w:bidi="ar-SA"/>
        </w:rPr>
        <w:t xml:space="preserve"> </w:t>
      </w:r>
      <w:r>
        <w:rPr>
          <w:rFonts w:hint="cs"/>
          <w:rtl/>
          <w:lang w:val="en-US" w:eastAsia="zh-CN" w:bidi="ar-SA"/>
        </w:rPr>
        <w:t>اللازمة</w:t>
      </w:r>
      <w:r w:rsidRPr="00C70CE0">
        <w:rPr>
          <w:rtl/>
          <w:lang w:val="en-US" w:eastAsia="zh-CN" w:bidi="ar-SA"/>
        </w:rPr>
        <w:t xml:space="preserve"> </w:t>
      </w:r>
      <w:r>
        <w:rPr>
          <w:rFonts w:hint="cs"/>
          <w:rtl/>
          <w:lang w:val="en-US" w:eastAsia="zh-CN" w:bidi="ar-SA"/>
        </w:rPr>
        <w:t>ل</w:t>
      </w:r>
      <w:r w:rsidRPr="00C70CE0">
        <w:rPr>
          <w:rFonts w:hint="cs"/>
          <w:rtl/>
          <w:lang w:val="en-US" w:eastAsia="zh-CN" w:bidi="ar-SA"/>
        </w:rPr>
        <w:t>إجراء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دراسات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الجدوى وإدارة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المشاريع</w:t>
      </w:r>
      <w:r>
        <w:rPr>
          <w:rFonts w:hint="cs"/>
          <w:rtl/>
          <w:lang w:val="en-US" w:eastAsia="zh-CN" w:bidi="ar-SA"/>
        </w:rPr>
        <w:t xml:space="preserve"> وتقديم الدعم من أجل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تنفيذ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إعلان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إفريقيا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الذكية،</w:t>
      </w:r>
    </w:p>
    <w:p w:rsidR="00B149A7" w:rsidRPr="00C70CE0" w:rsidRDefault="00B149A7" w:rsidP="00B149A7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20"/>
        </w:tabs>
        <w:spacing w:before="160"/>
        <w:ind w:left="760"/>
        <w:rPr>
          <w:rFonts w:eastAsia="Times New Roman"/>
          <w:i/>
          <w:iCs/>
          <w:lang w:val="en-US" w:eastAsia="zh-CN" w:bidi="ar-SY"/>
        </w:rPr>
      </w:pPr>
      <w:r w:rsidRPr="00C70CE0">
        <w:rPr>
          <w:rFonts w:eastAsia="Times New Roman" w:hint="cs"/>
          <w:i/>
          <w:iCs/>
          <w:rtl/>
          <w:lang w:val="en-US" w:eastAsia="zh-CN" w:bidi="ar-SY"/>
        </w:rPr>
        <w:t>يكلِّف</w:t>
      </w:r>
      <w:r w:rsidRPr="00C70CE0">
        <w:rPr>
          <w:rFonts w:eastAsia="Times New Roman"/>
          <w:i/>
          <w:iCs/>
          <w:rtl/>
          <w:lang w:val="en-US" w:eastAsia="zh-CN" w:bidi="ar-SY"/>
        </w:rPr>
        <w:t xml:space="preserve"> </w:t>
      </w:r>
      <w:r w:rsidRPr="00C70CE0">
        <w:rPr>
          <w:rFonts w:eastAsia="Times New Roman" w:hint="cs"/>
          <w:i/>
          <w:iCs/>
          <w:rtl/>
          <w:lang w:val="en-US" w:eastAsia="zh-CN" w:bidi="ar-SY"/>
        </w:rPr>
        <w:t>الأمين</w:t>
      </w:r>
      <w:r w:rsidRPr="00C70CE0">
        <w:rPr>
          <w:rFonts w:eastAsia="Times New Roman"/>
          <w:i/>
          <w:iCs/>
          <w:rtl/>
          <w:lang w:val="en-US" w:eastAsia="zh-CN" w:bidi="ar-SY"/>
        </w:rPr>
        <w:t xml:space="preserve"> </w:t>
      </w:r>
      <w:r w:rsidRPr="00C70CE0">
        <w:rPr>
          <w:rFonts w:eastAsia="Times New Roman" w:hint="cs"/>
          <w:i/>
          <w:iCs/>
          <w:rtl/>
          <w:lang w:val="en-US" w:eastAsia="zh-CN" w:bidi="ar-SY"/>
        </w:rPr>
        <w:t>العام</w:t>
      </w:r>
    </w:p>
    <w:p w:rsidR="00B149A7" w:rsidRPr="00C70CE0" w:rsidRDefault="00B149A7" w:rsidP="00B149A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lang w:val="en-US" w:eastAsia="zh-CN" w:bidi="ar-SA"/>
        </w:rPr>
      </w:pPr>
      <w:proofErr w:type="gramStart"/>
      <w:r w:rsidRPr="00C70CE0">
        <w:rPr>
          <w:lang w:val="en-US" w:eastAsia="zh-CN" w:bidi="ar-SA"/>
        </w:rPr>
        <w:t>1</w:t>
      </w:r>
      <w:proofErr w:type="gramEnd"/>
      <w:r w:rsidRPr="00C70CE0">
        <w:rPr>
          <w:rtl/>
          <w:lang w:val="en-US" w:eastAsia="zh-CN" w:bidi="ar-SA"/>
        </w:rPr>
        <w:tab/>
      </w:r>
      <w:r w:rsidRPr="00C70CE0">
        <w:rPr>
          <w:rFonts w:hint="cs"/>
          <w:rtl/>
          <w:lang w:val="en-US" w:eastAsia="zh-CN" w:bidi="ar-SA"/>
        </w:rPr>
        <w:t>بالعمل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لإشراك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مختلف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وكالات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الأمم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المتحدة</w:t>
      </w:r>
      <w:r w:rsidRPr="00C70CE0">
        <w:rPr>
          <w:rtl/>
          <w:lang w:val="en-US" w:eastAsia="zh-CN" w:bidi="ar-SA"/>
        </w:rPr>
        <w:t xml:space="preserve"> في </w:t>
      </w:r>
      <w:r w:rsidRPr="00C70CE0">
        <w:rPr>
          <w:rFonts w:hint="cs"/>
          <w:rtl/>
          <w:lang w:val="en-US" w:eastAsia="zh-CN" w:bidi="ar-SA"/>
        </w:rPr>
        <w:t>دعم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شتى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عناصر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برامج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إفريقيا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الذكية،</w:t>
      </w:r>
      <w:r w:rsidRPr="00C70CE0">
        <w:rPr>
          <w:rtl/>
          <w:lang w:val="en-US" w:eastAsia="zh-CN" w:bidi="ar-SA"/>
        </w:rPr>
        <w:t xml:space="preserve"> في </w:t>
      </w:r>
      <w:r w:rsidRPr="00C70CE0">
        <w:rPr>
          <w:rFonts w:hint="cs"/>
          <w:rtl/>
          <w:lang w:val="en-US" w:eastAsia="zh-CN" w:bidi="ar-SA"/>
        </w:rPr>
        <w:t>المجالات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التي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تندرج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ضمن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نطاق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اختصاصها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وولايتها؛</w:t>
      </w:r>
    </w:p>
    <w:p w:rsidR="00B149A7" w:rsidRPr="00C70CE0" w:rsidRDefault="00B149A7" w:rsidP="00B149A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lang w:val="en-US" w:eastAsia="zh-CN" w:bidi="ar-SA"/>
        </w:rPr>
      </w:pPr>
      <w:proofErr w:type="gramStart"/>
      <w:r w:rsidRPr="00C70CE0">
        <w:rPr>
          <w:lang w:val="en-US" w:eastAsia="zh-CN" w:bidi="ar-SA"/>
        </w:rPr>
        <w:t>2</w:t>
      </w:r>
      <w:r w:rsidRPr="00C70CE0">
        <w:rPr>
          <w:rtl/>
          <w:lang w:val="en-US" w:eastAsia="zh-CN" w:bidi="ar-SA"/>
        </w:rPr>
        <w:tab/>
      </w:r>
      <w:r>
        <w:rPr>
          <w:rFonts w:hint="cs"/>
          <w:rtl/>
          <w:lang w:val="en-US" w:eastAsia="zh-CN" w:bidi="ar-SA"/>
        </w:rPr>
        <w:t>بتنفيذ</w:t>
      </w:r>
      <w:proofErr w:type="gramEnd"/>
      <w:r>
        <w:rPr>
          <w:rFonts w:hint="cs"/>
          <w:rtl/>
          <w:lang w:val="en-US" w:eastAsia="zh-CN" w:bidi="ar-SA"/>
        </w:rPr>
        <w:t xml:space="preserve"> تدابير ترمي إلى تعبئة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الدعم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المالي</w:t>
      </w:r>
      <w:r>
        <w:rPr>
          <w:rFonts w:hint="cs"/>
          <w:rtl/>
          <w:lang w:val="en-US" w:eastAsia="zh-CN" w:bidi="ar-SA"/>
        </w:rPr>
        <w:t xml:space="preserve"> والعيني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من</w:t>
      </w:r>
      <w:r>
        <w:rPr>
          <w:rFonts w:hint="cs"/>
          <w:rtl/>
          <w:lang w:val="en-US" w:eastAsia="zh-CN" w:bidi="ar-SA"/>
        </w:rPr>
        <w:t xml:space="preserve"> الحكومات وأوساط الصناعة وشركاء آخرين</w:t>
      </w:r>
      <w:r w:rsidRPr="00C70CE0">
        <w:rPr>
          <w:rFonts w:hint="cs"/>
          <w:rtl/>
          <w:lang w:val="en-US" w:eastAsia="zh-CN" w:bidi="ar-SA"/>
        </w:rPr>
        <w:t>،</w:t>
      </w:r>
    </w:p>
    <w:p w:rsidR="00B149A7" w:rsidRPr="00C70CE0" w:rsidRDefault="00B149A7" w:rsidP="00B149A7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20"/>
        </w:tabs>
        <w:spacing w:before="160"/>
        <w:ind w:left="760"/>
        <w:rPr>
          <w:rFonts w:eastAsia="Times New Roman"/>
          <w:i/>
          <w:iCs/>
          <w:lang w:val="en-US" w:eastAsia="zh-CN" w:bidi="ar-SY"/>
        </w:rPr>
      </w:pPr>
      <w:r w:rsidRPr="00C70CE0">
        <w:rPr>
          <w:rFonts w:eastAsia="Times New Roman" w:hint="cs"/>
          <w:i/>
          <w:iCs/>
          <w:rtl/>
          <w:lang w:val="en-US" w:eastAsia="zh-CN" w:bidi="ar-SY"/>
        </w:rPr>
        <w:lastRenderedPageBreak/>
        <w:t>يدعو</w:t>
      </w:r>
      <w:r w:rsidRPr="00C70CE0">
        <w:rPr>
          <w:rFonts w:eastAsia="Times New Roman"/>
          <w:i/>
          <w:iCs/>
          <w:rtl/>
          <w:lang w:val="en-US" w:eastAsia="zh-CN" w:bidi="ar-SY"/>
        </w:rPr>
        <w:t xml:space="preserve"> </w:t>
      </w:r>
      <w:r w:rsidRPr="00C70CE0">
        <w:rPr>
          <w:rFonts w:eastAsia="Times New Roman" w:hint="cs"/>
          <w:i/>
          <w:iCs/>
          <w:rtl/>
          <w:lang w:val="en-US" w:eastAsia="zh-CN" w:bidi="ar-SY"/>
        </w:rPr>
        <w:t>الدول</w:t>
      </w:r>
      <w:r w:rsidRPr="00C70CE0">
        <w:rPr>
          <w:rFonts w:eastAsia="Times New Roman"/>
          <w:i/>
          <w:iCs/>
          <w:rtl/>
          <w:lang w:val="en-US" w:eastAsia="zh-CN" w:bidi="ar-SY"/>
        </w:rPr>
        <w:t xml:space="preserve"> </w:t>
      </w:r>
      <w:r w:rsidRPr="00C70CE0">
        <w:rPr>
          <w:rFonts w:eastAsia="Times New Roman" w:hint="cs"/>
          <w:i/>
          <w:iCs/>
          <w:rtl/>
          <w:lang w:val="en-US" w:eastAsia="zh-CN" w:bidi="ar-SY"/>
        </w:rPr>
        <w:t>الأعضاء</w:t>
      </w:r>
    </w:p>
    <w:p w:rsidR="00B149A7" w:rsidRPr="00C70CE0" w:rsidRDefault="00B149A7" w:rsidP="00B149A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tl/>
          <w:lang w:val="en-US" w:eastAsia="zh-CN" w:bidi="ar-SA"/>
        </w:rPr>
      </w:pPr>
      <w:r w:rsidRPr="00C70CE0">
        <w:rPr>
          <w:rFonts w:hint="cs"/>
          <w:rtl/>
          <w:lang w:val="en-US" w:eastAsia="zh-CN" w:bidi="ar-SA"/>
        </w:rPr>
        <w:t>إلى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التعاون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مع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البلدان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الإفريقية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لدعم المشاريع والبرامج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الإقليمية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ودون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الإقليمية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والمتعددة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الأطراف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والثنائية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من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أجل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تنفيذ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إعلان</w:t>
      </w:r>
      <w:r w:rsidRPr="00C70CE0">
        <w:rPr>
          <w:rtl/>
          <w:lang w:val="en-US" w:eastAsia="zh-CN" w:bidi="ar-SA"/>
        </w:rPr>
        <w:t xml:space="preserve"> </w:t>
      </w:r>
      <w:r w:rsidRPr="00C70CE0">
        <w:rPr>
          <w:rFonts w:hint="cs"/>
          <w:rtl/>
          <w:lang w:val="en-US" w:eastAsia="zh-CN" w:bidi="ar-SA"/>
        </w:rPr>
        <w:t>إفريقيا</w:t>
      </w:r>
      <w:r>
        <w:rPr>
          <w:rFonts w:hint="cs"/>
          <w:rtl/>
          <w:lang w:val="en-US" w:eastAsia="zh-CN" w:bidi="ar-SA"/>
        </w:rPr>
        <w:t> الذكية.</w:t>
      </w:r>
    </w:p>
    <w:p w:rsidR="00B149A7" w:rsidRDefault="00B149A7">
      <w:pPr>
        <w:pStyle w:val="Reasons"/>
        <w:rPr>
          <w:rtl/>
        </w:rPr>
      </w:pPr>
    </w:p>
    <w:p w:rsidR="00B149A7" w:rsidRDefault="00B149A7" w:rsidP="00B149A7">
      <w:pPr>
        <w:jc w:val="center"/>
      </w:pPr>
      <w:r>
        <w:rPr>
          <w:rFonts w:hint="cs"/>
          <w:rtl/>
        </w:rPr>
        <w:t>_______</w:t>
      </w:r>
      <w:bookmarkStart w:id="1" w:name="_GoBack"/>
      <w:bookmarkEnd w:id="1"/>
      <w:r>
        <w:rPr>
          <w:rFonts w:hint="cs"/>
          <w:rtl/>
        </w:rPr>
        <w:t>____</w:t>
      </w:r>
    </w:p>
    <w:sectPr w:rsidR="00B149A7" w:rsidSect="003E018F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832" w:rsidRDefault="008E6832" w:rsidP="00FE7FCA">
      <w:r>
        <w:separator/>
      </w:r>
    </w:p>
  </w:endnote>
  <w:endnote w:type="continuationSeparator" w:id="0">
    <w:p w:rsidR="008E6832" w:rsidRDefault="008E6832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002" w:rsidRPr="008E0863" w:rsidRDefault="00C30002" w:rsidP="00C30002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color w:val="FFFFFF" w:themeColor="background1"/>
        <w:sz w:val="16"/>
        <w:szCs w:val="16"/>
        <w:lang w:val="en-US" w:bidi="ar-SA"/>
      </w:rPr>
    </w:pPr>
    <w:r w:rsidRPr="008E0863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8E0863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FILENAME \p \* MERGEFORMAT </w:instrText>
    </w:r>
    <w:r w:rsidRPr="008E0863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Pr="008E0863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P:\ARA\SG\CONF-SG\PP14\000\069ADD02A.docx</w:t>
    </w:r>
    <w:r w:rsidRPr="008E0863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  <w:r w:rsidRPr="008E0863">
      <w:rPr>
        <w:rFonts w:asciiTheme="minorHAnsi" w:hAnsiTheme="minorHAnsi"/>
        <w:color w:val="FFFFFF" w:themeColor="background1"/>
        <w:sz w:val="16"/>
        <w:szCs w:val="16"/>
        <w:lang w:val="en-US" w:bidi="ar-SA"/>
      </w:rPr>
      <w:t xml:space="preserve">   (</w:t>
    </w:r>
    <w:r w:rsidRPr="008E0863">
      <w:rPr>
        <w:rFonts w:asciiTheme="minorHAnsi" w:hAnsiTheme="minorHAnsi" w:hint="cs"/>
        <w:color w:val="FFFFFF" w:themeColor="background1"/>
        <w:sz w:val="16"/>
        <w:szCs w:val="16"/>
        <w:rtl/>
        <w:lang w:val="en-US"/>
      </w:rPr>
      <w:t>3</w:t>
    </w:r>
    <w:r w:rsidRPr="008E0863">
      <w:rPr>
        <w:rFonts w:asciiTheme="minorHAnsi" w:hAnsiTheme="minorHAnsi"/>
        <w:color w:val="FFFFFF" w:themeColor="background1"/>
        <w:sz w:val="16"/>
        <w:szCs w:val="16"/>
        <w:lang w:val="en-US"/>
      </w:rPr>
      <w:t>71389)</w:t>
    </w:r>
    <w:r w:rsidRPr="008E0863">
      <w:rPr>
        <w:rFonts w:asciiTheme="minorHAnsi" w:hAnsiTheme="minorHAnsi"/>
        <w:color w:val="FFFFFF" w:themeColor="background1"/>
        <w:sz w:val="16"/>
        <w:szCs w:val="16"/>
        <w:lang w:val="en-US" w:bidi="ar-SA"/>
      </w:rPr>
      <w:tab/>
    </w:r>
    <w:r w:rsidRPr="008E0863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8E0863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savedate \@ dd.MM.yy </w:instrText>
    </w:r>
    <w:r w:rsidRPr="008E0863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8E0863" w:rsidRPr="008E0863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22.10.14</w:t>
    </w:r>
    <w:r w:rsidRPr="008E0863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  <w:r w:rsidRPr="008E0863">
      <w:rPr>
        <w:rFonts w:asciiTheme="minorHAnsi" w:hAnsiTheme="minorHAnsi"/>
        <w:color w:val="FFFFFF" w:themeColor="background1"/>
        <w:sz w:val="16"/>
        <w:szCs w:val="16"/>
        <w:lang w:val="en-US" w:bidi="ar-SA"/>
      </w:rPr>
      <w:tab/>
    </w:r>
    <w:r w:rsidRPr="008E0863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8E0863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printdate \@ dd.MM.yy </w:instrText>
    </w:r>
    <w:r w:rsidRPr="008E0863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Pr="008E0863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00.00.00</w:t>
    </w:r>
    <w:r w:rsidRPr="008E0863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255055" w:rsidRPr="008E0863" w:rsidRDefault="00255055" w:rsidP="00C30002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color w:val="FFFFFF" w:themeColor="background1"/>
        <w:sz w:val="16"/>
        <w:szCs w:val="16"/>
        <w:lang w:val="en-US" w:bidi="ar-SA"/>
      </w:rPr>
    </w:pPr>
    <w:r w:rsidRPr="008E0863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8E0863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FILENAME \p \* MERGEFORMAT </w:instrText>
    </w:r>
    <w:r w:rsidRPr="008E0863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C30002" w:rsidRPr="008E0863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P:\ARA\SG\CONF-SG\PP14\000\069ADD02A.docx</w:t>
    </w:r>
    <w:r w:rsidRPr="008E0863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  <w:r w:rsidR="00C30002" w:rsidRPr="008E0863">
      <w:rPr>
        <w:rFonts w:asciiTheme="minorHAnsi" w:hAnsiTheme="minorHAnsi"/>
        <w:color w:val="FFFFFF" w:themeColor="background1"/>
        <w:sz w:val="16"/>
        <w:szCs w:val="16"/>
        <w:lang w:val="en-US" w:bidi="ar-SA"/>
      </w:rPr>
      <w:t xml:space="preserve">   (</w:t>
    </w:r>
    <w:r w:rsidR="00C30002" w:rsidRPr="008E0863">
      <w:rPr>
        <w:rFonts w:asciiTheme="minorHAnsi" w:hAnsiTheme="minorHAnsi" w:hint="cs"/>
        <w:color w:val="FFFFFF" w:themeColor="background1"/>
        <w:sz w:val="16"/>
        <w:szCs w:val="16"/>
        <w:rtl/>
        <w:lang w:val="en-US"/>
      </w:rPr>
      <w:t>3</w:t>
    </w:r>
    <w:r w:rsidR="00C30002" w:rsidRPr="008E0863">
      <w:rPr>
        <w:rFonts w:asciiTheme="minorHAnsi" w:hAnsiTheme="minorHAnsi"/>
        <w:color w:val="FFFFFF" w:themeColor="background1"/>
        <w:sz w:val="16"/>
        <w:szCs w:val="16"/>
        <w:lang w:val="en-US"/>
      </w:rPr>
      <w:t>71389)</w:t>
    </w:r>
    <w:r w:rsidRPr="008E0863">
      <w:rPr>
        <w:rFonts w:asciiTheme="minorHAnsi" w:hAnsiTheme="minorHAnsi"/>
        <w:color w:val="FFFFFF" w:themeColor="background1"/>
        <w:sz w:val="16"/>
        <w:szCs w:val="16"/>
        <w:lang w:val="en-US" w:bidi="ar-SA"/>
      </w:rPr>
      <w:tab/>
    </w:r>
    <w:r w:rsidRPr="008E0863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8E0863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savedate \@ dd.MM.yy </w:instrText>
    </w:r>
    <w:r w:rsidRPr="008E0863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8E0863" w:rsidRPr="008E0863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22.10.14</w:t>
    </w:r>
    <w:r w:rsidRPr="008E0863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  <w:r w:rsidR="00F77CA2" w:rsidRPr="008E0863">
      <w:rPr>
        <w:rFonts w:asciiTheme="minorHAnsi" w:hAnsiTheme="minorHAnsi"/>
        <w:color w:val="FFFFFF" w:themeColor="background1"/>
        <w:sz w:val="16"/>
        <w:szCs w:val="16"/>
        <w:lang w:val="en-US" w:bidi="ar-SA"/>
      </w:rPr>
      <w:tab/>
    </w:r>
    <w:r w:rsidRPr="008E0863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8E0863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printdate \@ dd.MM.yy </w:instrText>
    </w:r>
    <w:r w:rsidRPr="008E0863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C30002" w:rsidRPr="008E0863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00.00.00</w:t>
    </w:r>
    <w:r w:rsidRPr="008E0863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832" w:rsidRDefault="008E6832">
      <w:r>
        <w:t>_______________</w:t>
      </w:r>
    </w:p>
  </w:footnote>
  <w:footnote w:type="continuationSeparator" w:id="0">
    <w:p w:rsidR="008E6832" w:rsidRDefault="008E6832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620F32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F502DF" w:rsidRDefault="009F279B" w:rsidP="009F279B">
    <w:pPr>
      <w:bidi w:val="0"/>
      <w:spacing w:after="360" w:line="240" w:lineRule="auto"/>
      <w:jc w:val="center"/>
      <w:rPr>
        <w:rFonts w:asciiTheme="minorHAnsi" w:hAnsiTheme="minorHAnsi" w:cs="Times New Roman"/>
        <w:sz w:val="18"/>
        <w:szCs w:val="18"/>
      </w:rPr>
    </w:pPr>
    <w:r w:rsidRPr="00F502DF">
      <w:rPr>
        <w:rStyle w:val="PageNumber"/>
        <w:rFonts w:asciiTheme="minorHAnsi" w:hAnsiTheme="minorHAnsi"/>
      </w:rPr>
      <w:fldChar w:fldCharType="begin"/>
    </w:r>
    <w:r w:rsidRPr="00F502DF">
      <w:rPr>
        <w:rStyle w:val="PageNumber"/>
        <w:rFonts w:asciiTheme="minorHAnsi" w:hAnsiTheme="minorHAnsi"/>
      </w:rPr>
      <w:instrText xml:space="preserve"> PAGE </w:instrText>
    </w:r>
    <w:r w:rsidRPr="00F502DF">
      <w:rPr>
        <w:rStyle w:val="PageNumber"/>
        <w:rFonts w:asciiTheme="minorHAnsi" w:hAnsiTheme="minorHAnsi"/>
      </w:rPr>
      <w:fldChar w:fldCharType="separate"/>
    </w:r>
    <w:r w:rsidR="008E0863">
      <w:rPr>
        <w:rStyle w:val="PageNumber"/>
        <w:rFonts w:asciiTheme="minorHAnsi" w:hAnsiTheme="minorHAnsi"/>
        <w:noProof/>
      </w:rPr>
      <w:t>2</w:t>
    </w:r>
    <w:r w:rsidRPr="00F502DF">
      <w:rPr>
        <w:rStyle w:val="PageNumber"/>
        <w:rFonts w:asciiTheme="minorHAnsi" w:hAnsiTheme="minorHAnsi"/>
      </w:rPr>
      <w:fldChar w:fldCharType="end"/>
    </w:r>
    <w:r w:rsidRPr="00F502DF">
      <w:rPr>
        <w:rStyle w:val="PageNumber"/>
        <w:rFonts w:asciiTheme="minorHAnsi" w:hAnsiTheme="minorHAnsi"/>
        <w:rtl/>
      </w:rPr>
      <w:br/>
    </w:r>
    <w:r w:rsidRPr="00F502DF">
      <w:rPr>
        <w:rStyle w:val="PageNumber"/>
        <w:rFonts w:asciiTheme="minorHAnsi" w:hAnsiTheme="minorHAnsi"/>
      </w:rPr>
      <w:t>PP14/69(Add.2)-A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2C3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2256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185D"/>
    <w:rsid w:val="003A3F14"/>
    <w:rsid w:val="003A434B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40A48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093B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157F"/>
    <w:rsid w:val="006422DC"/>
    <w:rsid w:val="006438BD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C43A3"/>
    <w:rsid w:val="007D06DC"/>
    <w:rsid w:val="007D40C4"/>
    <w:rsid w:val="007E13E6"/>
    <w:rsid w:val="007E383B"/>
    <w:rsid w:val="007E3B62"/>
    <w:rsid w:val="007E4520"/>
    <w:rsid w:val="007E4BC7"/>
    <w:rsid w:val="007E523B"/>
    <w:rsid w:val="007E6D15"/>
    <w:rsid w:val="007E7230"/>
    <w:rsid w:val="007F23A3"/>
    <w:rsid w:val="007F2ECE"/>
    <w:rsid w:val="007F7D80"/>
    <w:rsid w:val="008075D5"/>
    <w:rsid w:val="00811230"/>
    <w:rsid w:val="00817A24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0863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9A7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002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3CF"/>
    <w:rsid w:val="00C938C1"/>
    <w:rsid w:val="00C976F3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B6F65"/>
    <w:rsid w:val="00CC1C62"/>
    <w:rsid w:val="00CC266E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6CA6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7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3E48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rFonts w:asciiTheme="minorHAnsi" w:hAnsiTheme="minorHAnsi"/>
      <w:snapToGrid w:val="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F5039E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title"/>
    <w:qFormat/>
    <w:rsid w:val="00B930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620F32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620F32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620F32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B930AC"/>
  </w:style>
  <w:style w:type="character" w:customStyle="1" w:styleId="RectitleChar">
    <w:name w:val="Rec_title Char"/>
    <w:basedOn w:val="DefaultParagraphFont"/>
    <w:link w:val="Rec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F502DF"/>
    <w:pPr>
      <w:keepNext/>
      <w:spacing w:before="72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620F3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620F32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200F44"/>
  </w:style>
  <w:style w:type="character" w:customStyle="1" w:styleId="ChapNoChar">
    <w:name w:val="Chap_No Char"/>
    <w:basedOn w:val="ArtNoChar"/>
    <w:link w:val="ChapNo"/>
    <w:rsid w:val="00200F44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 w:hAnchor="text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02DF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F502D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B930A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620F32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20F32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C32565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Theme="minorHAnsi" w:hAnsiTheme="minorHAnsi"/>
      <w:position w:val="2"/>
      <w:sz w:val="22"/>
    </w:rPr>
  </w:style>
  <w:style w:type="paragraph" w:customStyle="1" w:styleId="Heading2S2">
    <w:name w:val="Heading 2_S2"/>
    <w:basedOn w:val="Heading2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sz w:val="22"/>
    </w:rPr>
  </w:style>
  <w:style w:type="paragraph" w:customStyle="1" w:styleId="Heading3S2">
    <w:name w:val="Heading 3_S2"/>
    <w:basedOn w:val="Heading3"/>
    <w:next w:val="Normal"/>
    <w:link w:val="Heading3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3S2Char">
    <w:name w:val="Heading 3_S2 Char"/>
    <w:basedOn w:val="Heading3Char"/>
    <w:link w:val="Heading3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Theme="minorHAnsi" w:hAnsiTheme="minorHAnsi"/>
      <w:b/>
      <w:bCs/>
      <w:position w:val="2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F502DF"/>
    <w:pPr>
      <w:spacing w:before="240" w:after="240"/>
      <w:jc w:val="center"/>
    </w:pPr>
    <w:rPr>
      <w:rFonts w:asciiTheme="minorHAnsi" w:hAnsiTheme="minorHAnsi"/>
      <w:b/>
      <w:bCs/>
      <w:sz w:val="28"/>
      <w:szCs w:val="40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F502DF"/>
    <w:pPr>
      <w:spacing w:before="24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620F32"/>
    <w:pPr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620F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9728b7e-a511-49ff-8442-6d7cdc5f29f1" targetNamespace="http://schemas.microsoft.com/office/2006/metadata/properties" ma:root="true" ma:fieldsID="d41af5c836d734370eb92e7ee5f83852" ns2:_="" ns3:_="">
    <xsd:import namespace="996b2e75-67fd-4955-a3b0-5ab9934cb50b"/>
    <xsd:import namespace="49728b7e-a511-49ff-8442-6d7cdc5f29f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28b7e-a511-49ff-8442-6d7cdc5f29f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9728b7e-a511-49ff-8442-6d7cdc5f29f1">Documents Proposals Manager (DPM)</DPM_x0020_Author>
    <DPM_x0020_File_x0020_name xmlns="49728b7e-a511-49ff-8442-6d7cdc5f29f1">S14-PP-C-0069!A2!MSW-A</DPM_x0020_File_x0020_name>
    <DPM_x0020_Version xmlns="49728b7e-a511-49ff-8442-6d7cdc5f29f1">DPM_v5.7.1.34_prod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9728b7e-a511-49ff-8442-6d7cdc5f2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996b2e75-67fd-4955-a3b0-5ab9934cb50b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49728b7e-a511-49ff-8442-6d7cdc5f29f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2071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S14-PP-C-0069!A2!MSW-A</vt:lpstr>
    </vt:vector>
  </TitlesOfParts>
  <Manager/>
  <Company/>
  <LinksUpToDate>false</LinksUpToDate>
  <CharactersWithSpaces>2432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S14-PP-C-0069!A2!MSW-A</dc:title>
  <dc:subject>Plenipotentiary Conference (PP-14)</dc:subject>
  <dc:creator/>
  <cp:keywords>DPM_v5.7.1.34_prod</cp:keywords>
  <dc:description/>
  <cp:lastModifiedBy/>
  <cp:revision>1</cp:revision>
  <dcterms:created xsi:type="dcterms:W3CDTF">2014-10-23T07:12:00Z</dcterms:created>
  <dcterms:modified xsi:type="dcterms:W3CDTF">2014-10-23T07:12:00Z</dcterms:modified>
  <cp:category>Conference document</cp:category>
</cp:coreProperties>
</file>