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1503A0" w:rsidTr="006A046E">
        <w:trPr>
          <w:cantSplit/>
        </w:trPr>
        <w:tc>
          <w:tcPr>
            <w:tcW w:w="6911" w:type="dxa"/>
          </w:tcPr>
          <w:p w:rsidR="00BD1614" w:rsidRPr="001503A0" w:rsidRDefault="00BD1614" w:rsidP="006A046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1503A0">
              <w:rPr>
                <w:rFonts w:eastAsia="SimSun" w:cs="Traditional Arabic"/>
                <w:b/>
                <w:sz w:val="30"/>
                <w:szCs w:val="30"/>
                <w:lang w:val="fr-CH"/>
              </w:rPr>
              <w:t>Conférence de plénipotentiaires</w:t>
            </w:r>
            <w:r w:rsidRPr="001503A0">
              <w:rPr>
                <w:rFonts w:eastAsia="SimSun" w:cs="Traditional Arabic"/>
                <w:b/>
                <w:smallCaps/>
                <w:sz w:val="30"/>
                <w:szCs w:val="30"/>
                <w:lang w:val="fr-CH"/>
              </w:rPr>
              <w:t xml:space="preserve"> (PP-14</w:t>
            </w:r>
            <w:proofErr w:type="gramStart"/>
            <w:r w:rsidRPr="001503A0">
              <w:rPr>
                <w:rFonts w:eastAsia="SimSun" w:cs="Traditional Arabic"/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1503A0">
              <w:rPr>
                <w:b/>
                <w:smallCaps/>
                <w:sz w:val="36"/>
                <w:lang w:val="fr-CH"/>
              </w:rPr>
              <w:br/>
            </w:r>
            <w:r w:rsidRPr="001503A0">
              <w:rPr>
                <w:rFonts w:eastAsia="SimSun" w:cs="Traditional Arabic"/>
                <w:b/>
                <w:bCs/>
                <w:szCs w:val="24"/>
                <w:lang w:val="fr-CH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1503A0" w:rsidRDefault="00BD1614" w:rsidP="006A046E">
            <w:pPr>
              <w:spacing w:before="0" w:line="240" w:lineRule="atLeast"/>
              <w:rPr>
                <w:rFonts w:cstheme="minorHAnsi"/>
                <w:lang w:val="fr-CH"/>
              </w:rPr>
            </w:pPr>
            <w:bookmarkStart w:id="2" w:name="ditulogo"/>
            <w:bookmarkEnd w:id="2"/>
            <w:r w:rsidRPr="001503A0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1503A0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1503A0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1503A0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</w:tr>
      <w:tr w:rsidR="00BD1614" w:rsidRPr="001503A0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1503A0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1503A0" w:rsidRDefault="00BD1614" w:rsidP="003D637A">
            <w:pPr>
              <w:spacing w:before="0"/>
              <w:rPr>
                <w:rFonts w:cstheme="minorHAnsi"/>
                <w:szCs w:val="24"/>
                <w:lang w:val="fr-CH"/>
              </w:rPr>
            </w:pPr>
          </w:p>
        </w:tc>
      </w:tr>
      <w:tr w:rsidR="00BD1614" w:rsidRPr="001503A0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1503A0" w:rsidRDefault="00BD1614" w:rsidP="003D637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CH"/>
              </w:rPr>
            </w:pPr>
            <w:r w:rsidRPr="001503A0">
              <w:rPr>
                <w:rFonts w:ascii="Calibri" w:eastAsia="SimSun" w:hAnsi="Calibri" w:cs="Traditional Arabic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D1614" w:rsidRPr="001503A0" w:rsidRDefault="00BD1614" w:rsidP="003D637A">
            <w:pPr>
              <w:spacing w:before="0"/>
              <w:rPr>
                <w:rFonts w:cstheme="minorHAnsi"/>
                <w:szCs w:val="24"/>
                <w:lang w:val="fr-CH"/>
              </w:rPr>
            </w:pPr>
            <w:r w:rsidRPr="001503A0">
              <w:rPr>
                <w:rFonts w:eastAsia="SimSun" w:cs="Traditional Arabic"/>
                <w:b/>
                <w:szCs w:val="24"/>
                <w:lang w:val="fr-CH"/>
              </w:rPr>
              <w:t>Document 98</w:t>
            </w:r>
            <w:r w:rsidR="005F63BD" w:rsidRPr="001503A0">
              <w:rPr>
                <w:rFonts w:eastAsia="SimSun" w:cs="Traditional Arabic"/>
                <w:b/>
                <w:szCs w:val="24"/>
                <w:lang w:val="fr-CH"/>
              </w:rPr>
              <w:t>-F</w:t>
            </w:r>
          </w:p>
        </w:tc>
      </w:tr>
      <w:tr w:rsidR="00BD1614" w:rsidRPr="001503A0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1503A0" w:rsidRDefault="00BD1614" w:rsidP="003D637A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1503A0" w:rsidRDefault="00BD1614" w:rsidP="003D637A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1503A0">
              <w:rPr>
                <w:rFonts w:eastAsia="SimSun" w:cs="Traditional Arabic"/>
                <w:b/>
                <w:szCs w:val="24"/>
                <w:lang w:val="fr-CH"/>
              </w:rPr>
              <w:t>20 octobre 2014</w:t>
            </w:r>
          </w:p>
        </w:tc>
      </w:tr>
      <w:tr w:rsidR="00BD1614" w:rsidRPr="001503A0" w:rsidTr="006A046E">
        <w:trPr>
          <w:cantSplit/>
        </w:trPr>
        <w:tc>
          <w:tcPr>
            <w:tcW w:w="6911" w:type="dxa"/>
          </w:tcPr>
          <w:p w:rsidR="00BD1614" w:rsidRPr="001503A0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1503A0" w:rsidRDefault="00BD1614" w:rsidP="003D637A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proofErr w:type="gramStart"/>
            <w:r w:rsidRPr="001503A0">
              <w:rPr>
                <w:rFonts w:eastAsia="SimSun" w:cs="Traditional Arabic"/>
                <w:b/>
                <w:szCs w:val="24"/>
                <w:lang w:val="fr-CH"/>
              </w:rPr>
              <w:t>Original:</w:t>
            </w:r>
            <w:proofErr w:type="gramEnd"/>
            <w:r w:rsidRPr="001503A0">
              <w:rPr>
                <w:rFonts w:eastAsia="SimSun" w:cs="Traditional Arabic"/>
                <w:b/>
                <w:szCs w:val="24"/>
                <w:lang w:val="fr-CH"/>
              </w:rPr>
              <w:t xml:space="preserve"> anglais</w:t>
            </w:r>
          </w:p>
        </w:tc>
      </w:tr>
      <w:tr w:rsidR="00BD1614" w:rsidRPr="001503A0" w:rsidTr="006A046E">
        <w:trPr>
          <w:cantSplit/>
        </w:trPr>
        <w:tc>
          <w:tcPr>
            <w:tcW w:w="10031" w:type="dxa"/>
            <w:gridSpan w:val="2"/>
          </w:tcPr>
          <w:p w:rsidR="00BD1614" w:rsidRPr="001503A0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D1614" w:rsidRPr="001503A0" w:rsidTr="006A046E">
        <w:trPr>
          <w:cantSplit/>
        </w:trPr>
        <w:tc>
          <w:tcPr>
            <w:tcW w:w="10031" w:type="dxa"/>
            <w:gridSpan w:val="2"/>
          </w:tcPr>
          <w:p w:rsidR="00BD1614" w:rsidRPr="001503A0" w:rsidRDefault="00BD1614" w:rsidP="00FE060D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 w:rsidRPr="001503A0">
              <w:rPr>
                <w:rFonts w:eastAsia="SimSun" w:cs="Traditional Arabic"/>
                <w:lang w:val="fr-CH"/>
              </w:rPr>
              <w:t>Inde (République de l')</w:t>
            </w:r>
          </w:p>
        </w:tc>
      </w:tr>
      <w:tr w:rsidR="00BD1614" w:rsidRPr="001503A0" w:rsidTr="006A046E">
        <w:trPr>
          <w:cantSplit/>
        </w:trPr>
        <w:tc>
          <w:tcPr>
            <w:tcW w:w="10031" w:type="dxa"/>
            <w:gridSpan w:val="2"/>
          </w:tcPr>
          <w:p w:rsidR="00BD1614" w:rsidRPr="001503A0" w:rsidRDefault="00BD1614" w:rsidP="00FE060D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1503A0">
              <w:rPr>
                <w:rFonts w:eastAsia="SimSun" w:cs="Traditional Arabic"/>
                <w:lang w:val="fr-CH"/>
              </w:rPr>
              <w:t>Propos</w:t>
            </w:r>
            <w:r w:rsidR="00420B5F" w:rsidRPr="001503A0">
              <w:rPr>
                <w:rFonts w:eastAsia="SimSun" w:cs="Traditional Arabic"/>
                <w:lang w:val="fr-CH"/>
              </w:rPr>
              <w:t xml:space="preserve">itions pour les travaux de la </w:t>
            </w:r>
            <w:r w:rsidRPr="001503A0">
              <w:rPr>
                <w:rFonts w:eastAsia="SimSun" w:cs="Traditional Arabic"/>
                <w:lang w:val="fr-CH"/>
              </w:rPr>
              <w:t>Conf</w:t>
            </w:r>
            <w:r w:rsidR="00420B5F" w:rsidRPr="001503A0">
              <w:rPr>
                <w:rFonts w:eastAsia="SimSun" w:cs="Traditional Arabic"/>
                <w:lang w:val="fr-CH"/>
              </w:rPr>
              <w:t>é</w:t>
            </w:r>
            <w:r w:rsidRPr="001503A0">
              <w:rPr>
                <w:rFonts w:eastAsia="SimSun" w:cs="Traditional Arabic"/>
                <w:lang w:val="fr-CH"/>
              </w:rPr>
              <w:t>rence</w:t>
            </w:r>
          </w:p>
        </w:tc>
      </w:tr>
      <w:tr w:rsidR="00BD1614" w:rsidRPr="001503A0" w:rsidTr="006A046E">
        <w:trPr>
          <w:cantSplit/>
        </w:trPr>
        <w:tc>
          <w:tcPr>
            <w:tcW w:w="10031" w:type="dxa"/>
            <w:gridSpan w:val="2"/>
          </w:tcPr>
          <w:p w:rsidR="00BD1614" w:rsidRPr="001503A0" w:rsidRDefault="00420B5F" w:rsidP="00FE060D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  <w:r w:rsidRPr="001503A0">
              <w:rPr>
                <w:rFonts w:eastAsia="SimSun" w:cs="Traditional Arabic"/>
                <w:lang w:val="fr-CH"/>
              </w:rPr>
              <w:t xml:space="preserve">Projet de nouvelle </w:t>
            </w:r>
            <w:r w:rsidR="00BD1614" w:rsidRPr="001503A0">
              <w:rPr>
                <w:rFonts w:eastAsia="SimSun" w:cs="Traditional Arabic"/>
                <w:lang w:val="fr-CH"/>
              </w:rPr>
              <w:t>R</w:t>
            </w:r>
            <w:r w:rsidRPr="001503A0">
              <w:rPr>
                <w:rFonts w:eastAsia="SimSun" w:cs="Traditional Arabic"/>
                <w:lang w:val="fr-CH"/>
              </w:rPr>
              <w:t>é</w:t>
            </w:r>
            <w:r w:rsidR="00BD1614" w:rsidRPr="001503A0">
              <w:rPr>
                <w:rFonts w:eastAsia="SimSun" w:cs="Traditional Arabic"/>
                <w:lang w:val="fr-CH"/>
              </w:rPr>
              <w:t xml:space="preserve">SOLUTION </w:t>
            </w:r>
            <w:r w:rsidRPr="001503A0">
              <w:rPr>
                <w:rFonts w:eastAsia="SimSun" w:cs="Traditional Arabic"/>
                <w:lang w:val="fr-CH"/>
              </w:rPr>
              <w:t xml:space="preserve">sur le rôle de l'UIT dans la </w:t>
            </w:r>
            <w:r w:rsidR="00986513" w:rsidRPr="001503A0">
              <w:rPr>
                <w:rFonts w:eastAsia="SimSun" w:cs="Traditional Arabic"/>
                <w:lang w:val="fr-CH"/>
              </w:rPr>
              <w:t xml:space="preserve">réalisation d'une </w:t>
            </w:r>
            <w:r w:rsidRPr="001503A0">
              <w:rPr>
                <w:rFonts w:eastAsia="SimSun" w:cs="Traditional Arabic"/>
                <w:lang w:val="fr-CH"/>
              </w:rPr>
              <w:t xml:space="preserve">société de l'information </w:t>
            </w:r>
            <w:r w:rsidR="00986513" w:rsidRPr="001503A0">
              <w:rPr>
                <w:rFonts w:eastAsia="SimSun" w:cs="Traditional Arabic"/>
                <w:lang w:val="fr-CH"/>
              </w:rPr>
              <w:t xml:space="preserve">sûre </w:t>
            </w:r>
          </w:p>
        </w:tc>
      </w:tr>
      <w:tr w:rsidR="00BD1614" w:rsidRPr="001503A0" w:rsidTr="006A046E">
        <w:trPr>
          <w:cantSplit/>
        </w:trPr>
        <w:tc>
          <w:tcPr>
            <w:tcW w:w="10031" w:type="dxa"/>
            <w:gridSpan w:val="2"/>
          </w:tcPr>
          <w:p w:rsidR="00BD1614" w:rsidRPr="001503A0" w:rsidRDefault="00BD1614" w:rsidP="00893279">
            <w:pPr>
              <w:pStyle w:val="Agendaitem"/>
              <w:spacing w:line="480" w:lineRule="auto"/>
            </w:pPr>
            <w:bookmarkStart w:id="7" w:name="dtitle3" w:colFirst="0" w:colLast="0"/>
            <w:bookmarkEnd w:id="6"/>
          </w:p>
        </w:tc>
      </w:tr>
    </w:tbl>
    <w:bookmarkEnd w:id="7"/>
    <w:p w:rsidR="00974C79" w:rsidRPr="00B539DB" w:rsidRDefault="00974C79" w:rsidP="00AE532F">
      <w:pPr>
        <w:rPr>
          <w:b/>
          <w:bCs/>
          <w:lang w:val="fr-CH"/>
        </w:rPr>
      </w:pPr>
      <w:r w:rsidRPr="00B539DB">
        <w:rPr>
          <w:b/>
          <w:bCs/>
          <w:lang w:val="fr-CH"/>
        </w:rPr>
        <w:t>Context</w:t>
      </w:r>
      <w:r w:rsidR="00986513" w:rsidRPr="00B539DB">
        <w:rPr>
          <w:b/>
          <w:bCs/>
          <w:lang w:val="fr-CH"/>
        </w:rPr>
        <w:t>e</w:t>
      </w:r>
    </w:p>
    <w:p w:rsidR="00974C79" w:rsidRPr="001503A0" w:rsidRDefault="001503A0" w:rsidP="00AE532F">
      <w:pPr>
        <w:rPr>
          <w:lang w:val="fr-CH"/>
        </w:rPr>
      </w:pPr>
      <w:r>
        <w:rPr>
          <w:lang w:val="fr-CH"/>
        </w:rPr>
        <w:t>Comme vous le savez</w:t>
      </w:r>
      <w:r w:rsidR="00974C79" w:rsidRPr="001503A0">
        <w:rPr>
          <w:lang w:val="fr-CH"/>
        </w:rPr>
        <w:t xml:space="preserve">, </w:t>
      </w:r>
      <w:r>
        <w:rPr>
          <w:lang w:val="fr-CH"/>
        </w:rPr>
        <w:t>les télécommunications</w:t>
      </w:r>
      <w:r w:rsidR="00974C79" w:rsidRPr="001503A0">
        <w:rPr>
          <w:lang w:val="fr-CH"/>
        </w:rPr>
        <w:t>/</w:t>
      </w:r>
      <w:r>
        <w:rPr>
          <w:lang w:val="fr-CH"/>
        </w:rPr>
        <w:t>TIC</w:t>
      </w:r>
      <w:r w:rsidR="00974C79" w:rsidRPr="001503A0">
        <w:rPr>
          <w:lang w:val="fr-CH"/>
        </w:rPr>
        <w:t xml:space="preserve">, </w:t>
      </w:r>
      <w:r>
        <w:rPr>
          <w:lang w:val="fr-CH"/>
        </w:rPr>
        <w:t>que l'on désigne couramment de manière interchangeable par l'</w:t>
      </w:r>
      <w:r w:rsidR="00974C79" w:rsidRPr="001503A0">
        <w:rPr>
          <w:lang w:val="fr-CH"/>
        </w:rPr>
        <w:t xml:space="preserve">Internet, </w:t>
      </w:r>
      <w:r w:rsidR="0024023B">
        <w:rPr>
          <w:lang w:val="fr-CH"/>
        </w:rPr>
        <w:t xml:space="preserve">présentent des avantages pour tous dans le monde entier en ce sens qu'elles permettent de faire avancer le programme de développement dans toutes les sphères de la </w:t>
      </w:r>
      <w:r w:rsidR="00974C79" w:rsidRPr="001503A0">
        <w:rPr>
          <w:lang w:val="fr-CH"/>
        </w:rPr>
        <w:t>soci</w:t>
      </w:r>
      <w:r w:rsidR="0024023B">
        <w:rPr>
          <w:lang w:val="fr-CH"/>
        </w:rPr>
        <w:t xml:space="preserve">été, avec des </w:t>
      </w:r>
      <w:r w:rsidR="00856870">
        <w:rPr>
          <w:lang w:val="fr-CH"/>
        </w:rPr>
        <w:t>répercussions</w:t>
      </w:r>
      <w:r w:rsidR="0024023B">
        <w:rPr>
          <w:lang w:val="fr-CH"/>
        </w:rPr>
        <w:t xml:space="preserve"> dans tous les domaines de la vie économique</w:t>
      </w:r>
      <w:r w:rsidR="00856870">
        <w:rPr>
          <w:lang w:val="fr-CH"/>
        </w:rPr>
        <w:t>,</w:t>
      </w:r>
      <w:r w:rsidR="0024023B">
        <w:rPr>
          <w:lang w:val="fr-CH"/>
        </w:rPr>
        <w:t xml:space="preserve"> en plus de contribuer à réaliser le rêve de la société de l'i</w:t>
      </w:r>
      <w:r w:rsidR="00974C79" w:rsidRPr="001503A0">
        <w:rPr>
          <w:lang w:val="fr-CH"/>
        </w:rPr>
        <w:t>nformation.</w:t>
      </w:r>
    </w:p>
    <w:p w:rsidR="00974C79" w:rsidRPr="001503A0" w:rsidRDefault="0024023B" w:rsidP="00AE532F">
      <w:pPr>
        <w:rPr>
          <w:lang w:val="fr-CH"/>
        </w:rPr>
      </w:pPr>
      <w:r>
        <w:rPr>
          <w:lang w:val="fr-CH"/>
        </w:rPr>
        <w:t>L'UIT continue à mettre en œuvre son programme mondial cybersécurité</w:t>
      </w:r>
      <w:r w:rsidR="00974C79" w:rsidRPr="001503A0">
        <w:rPr>
          <w:lang w:val="fr-CH"/>
        </w:rPr>
        <w:t xml:space="preserve"> (GCA) </w:t>
      </w:r>
      <w:r>
        <w:rPr>
          <w:lang w:val="fr-CH"/>
        </w:rPr>
        <w:t xml:space="preserve">en ce qui concerne le renforcement de la confiance et de la sécurité dans l'utilisation des TIC </w:t>
      </w:r>
      <w:r w:rsidR="00974C79" w:rsidRPr="001503A0">
        <w:rPr>
          <w:lang w:val="fr-CH"/>
        </w:rPr>
        <w:t>(R</w:t>
      </w:r>
      <w:r>
        <w:rPr>
          <w:lang w:val="fr-CH"/>
        </w:rPr>
        <w:t>é</w:t>
      </w:r>
      <w:r w:rsidR="00974C79" w:rsidRPr="001503A0">
        <w:rPr>
          <w:lang w:val="fr-CH"/>
        </w:rPr>
        <w:t>s. 130 PP</w:t>
      </w:r>
      <w:r w:rsidR="00A27400">
        <w:rPr>
          <w:lang w:val="fr-CH"/>
        </w:rPr>
        <w:t>-</w:t>
      </w:r>
      <w:r w:rsidR="00974C79" w:rsidRPr="001503A0">
        <w:rPr>
          <w:lang w:val="fr-CH"/>
        </w:rPr>
        <w:t xml:space="preserve">10), </w:t>
      </w:r>
      <w:r>
        <w:rPr>
          <w:lang w:val="fr-CH"/>
        </w:rPr>
        <w:t>en élaborant des normes pour les réseaux </w:t>
      </w:r>
      <w:r w:rsidR="00974C79" w:rsidRPr="001503A0">
        <w:rPr>
          <w:lang w:val="fr-CH"/>
        </w:rPr>
        <w:t>IP</w:t>
      </w:r>
      <w:r>
        <w:rPr>
          <w:lang w:val="fr-CH"/>
        </w:rPr>
        <w:t>,</w:t>
      </w:r>
      <w:r w:rsidR="00974C79" w:rsidRPr="001503A0">
        <w:rPr>
          <w:lang w:val="fr-CH"/>
        </w:rPr>
        <w:t xml:space="preserve"> etc. </w:t>
      </w:r>
      <w:r>
        <w:rPr>
          <w:lang w:val="fr-CH"/>
        </w:rPr>
        <w:t xml:space="preserve">Mais il reste </w:t>
      </w:r>
      <w:r w:rsidR="00974C79" w:rsidRPr="001503A0">
        <w:rPr>
          <w:lang w:val="fr-CH"/>
        </w:rPr>
        <w:t>certain</w:t>
      </w:r>
      <w:r>
        <w:rPr>
          <w:lang w:val="fr-CH"/>
        </w:rPr>
        <w:t>s</w:t>
      </w:r>
      <w:r w:rsidR="00974C79" w:rsidRPr="001503A0">
        <w:rPr>
          <w:lang w:val="fr-CH"/>
        </w:rPr>
        <w:t xml:space="preserve"> </w:t>
      </w:r>
      <w:r>
        <w:rPr>
          <w:lang w:val="fr-CH"/>
        </w:rPr>
        <w:t xml:space="preserve">domaines nécessitant une </w:t>
      </w:r>
      <w:r w:rsidR="00974C79" w:rsidRPr="001503A0">
        <w:rPr>
          <w:lang w:val="fr-CH"/>
        </w:rPr>
        <w:t xml:space="preserve">attention </w:t>
      </w:r>
      <w:r>
        <w:rPr>
          <w:lang w:val="fr-CH"/>
        </w:rPr>
        <w:t xml:space="preserve">particulière </w:t>
      </w:r>
      <w:r w:rsidR="001921A8">
        <w:rPr>
          <w:lang w:val="fr-CH"/>
        </w:rPr>
        <w:t xml:space="preserve">afin de pouvoir établir le </w:t>
      </w:r>
      <w:r w:rsidR="00024610">
        <w:rPr>
          <w:lang w:val="fr-CH"/>
        </w:rPr>
        <w:t>"</w:t>
      </w:r>
      <w:r w:rsidR="001921A8">
        <w:rPr>
          <w:lang w:val="fr-CH"/>
        </w:rPr>
        <w:t>cadre de confiance</w:t>
      </w:r>
      <w:r w:rsidR="00024610">
        <w:rPr>
          <w:lang w:val="fr-CH"/>
        </w:rPr>
        <w:t>"</w:t>
      </w:r>
      <w:r w:rsidR="00974C79" w:rsidRPr="001503A0">
        <w:rPr>
          <w:lang w:val="fr-CH"/>
        </w:rPr>
        <w:t xml:space="preserve"> </w:t>
      </w:r>
      <w:r w:rsidR="001921A8">
        <w:rPr>
          <w:lang w:val="fr-CH"/>
        </w:rPr>
        <w:t xml:space="preserve">nécessaire à une </w:t>
      </w:r>
      <w:r w:rsidR="00024610">
        <w:rPr>
          <w:lang w:val="fr-CH"/>
        </w:rPr>
        <w:t>"</w:t>
      </w:r>
      <w:r w:rsidR="001921A8">
        <w:rPr>
          <w:lang w:val="fr-CH"/>
        </w:rPr>
        <w:t>société de l'information</w:t>
      </w:r>
      <w:r w:rsidR="00024610">
        <w:rPr>
          <w:lang w:val="fr-CH"/>
        </w:rPr>
        <w:t>"</w:t>
      </w:r>
      <w:r w:rsidR="001921A8">
        <w:rPr>
          <w:lang w:val="fr-CH"/>
        </w:rPr>
        <w:t xml:space="preserve"> sûre</w:t>
      </w:r>
      <w:r w:rsidR="00974C79" w:rsidRPr="001503A0">
        <w:rPr>
          <w:lang w:val="fr-CH"/>
        </w:rPr>
        <w:t xml:space="preserve">, </w:t>
      </w:r>
      <w:r w:rsidR="001921A8">
        <w:rPr>
          <w:lang w:val="fr-CH"/>
        </w:rPr>
        <w:t>dans laquelle le respect de la sphère pr</w:t>
      </w:r>
      <w:r w:rsidR="00A27400">
        <w:rPr>
          <w:lang w:val="fr-CH"/>
        </w:rPr>
        <w:t>ivée et la sécurité sont assuré</w:t>
      </w:r>
      <w:r w:rsidR="001921A8">
        <w:rPr>
          <w:lang w:val="fr-CH"/>
        </w:rPr>
        <w:t>s</w:t>
      </w:r>
      <w:r w:rsidR="00974C79" w:rsidRPr="001503A0">
        <w:rPr>
          <w:lang w:val="fr-CH"/>
        </w:rPr>
        <w:t>.</w:t>
      </w:r>
    </w:p>
    <w:p w:rsidR="00974C79" w:rsidRPr="001503A0" w:rsidRDefault="001921A8" w:rsidP="00AE532F">
      <w:pPr>
        <w:rPr>
          <w:lang w:val="fr-CH"/>
        </w:rPr>
      </w:pPr>
      <w:r>
        <w:rPr>
          <w:lang w:val="fr-CH"/>
        </w:rPr>
        <w:t xml:space="preserve">Les domaines </w:t>
      </w:r>
      <w:r w:rsidR="00974C79" w:rsidRPr="001503A0">
        <w:rPr>
          <w:lang w:val="fr-CH"/>
        </w:rPr>
        <w:t>important</w:t>
      </w:r>
      <w:r>
        <w:rPr>
          <w:lang w:val="fr-CH"/>
        </w:rPr>
        <w:t>s</w:t>
      </w:r>
      <w:r w:rsidR="00974C79" w:rsidRPr="001503A0">
        <w:rPr>
          <w:lang w:val="fr-CH"/>
        </w:rPr>
        <w:t xml:space="preserve"> </w:t>
      </w:r>
      <w:r w:rsidR="00E85C76">
        <w:rPr>
          <w:lang w:val="fr-CH"/>
        </w:rPr>
        <w:t xml:space="preserve">à examiner d'urgence </w:t>
      </w:r>
      <w:r>
        <w:rPr>
          <w:lang w:val="fr-CH"/>
        </w:rPr>
        <w:t>sont les suivants</w:t>
      </w:r>
      <w:r w:rsidR="00974C79" w:rsidRPr="001503A0">
        <w:rPr>
          <w:lang w:val="fr-CH"/>
        </w:rPr>
        <w:t>: a) </w:t>
      </w:r>
      <w:r>
        <w:rPr>
          <w:lang w:val="fr-CH"/>
        </w:rPr>
        <w:t xml:space="preserve">planification et </w:t>
      </w:r>
      <w:r w:rsidR="00974C79" w:rsidRPr="001503A0">
        <w:rPr>
          <w:lang w:val="fr-CH"/>
        </w:rPr>
        <w:t xml:space="preserve">distribution </w:t>
      </w:r>
      <w:r>
        <w:rPr>
          <w:lang w:val="fr-CH"/>
        </w:rPr>
        <w:t>des ressources de numérotage et de nommage de manière systématique</w:t>
      </w:r>
      <w:r w:rsidR="00974C79" w:rsidRPr="001503A0">
        <w:rPr>
          <w:lang w:val="fr-CH"/>
        </w:rPr>
        <w:t xml:space="preserve">, </w:t>
      </w:r>
      <w:r>
        <w:rPr>
          <w:lang w:val="fr-CH"/>
        </w:rPr>
        <w:t>é</w:t>
      </w:r>
      <w:r w:rsidR="00974C79" w:rsidRPr="001503A0">
        <w:rPr>
          <w:lang w:val="fr-CH"/>
        </w:rPr>
        <w:t xml:space="preserve">quitable, </w:t>
      </w:r>
      <w:r>
        <w:rPr>
          <w:lang w:val="fr-CH"/>
        </w:rPr>
        <w:t>loyale et juste par</w:t>
      </w:r>
      <w:r w:rsidR="00B539DB">
        <w:rPr>
          <w:lang w:val="fr-CH"/>
        </w:rPr>
        <w:t>mi les E</w:t>
      </w:r>
      <w:r w:rsidR="00A27400">
        <w:rPr>
          <w:lang w:val="fr-CH"/>
        </w:rPr>
        <w:t>tats Membres;</w:t>
      </w:r>
      <w:r>
        <w:rPr>
          <w:lang w:val="fr-CH"/>
        </w:rPr>
        <w:t xml:space="preserve"> </w:t>
      </w:r>
      <w:r w:rsidR="00974C79" w:rsidRPr="001503A0">
        <w:rPr>
          <w:lang w:val="fr-CH"/>
        </w:rPr>
        <w:t>b) </w:t>
      </w:r>
      <w:r>
        <w:rPr>
          <w:lang w:val="fr-CH"/>
        </w:rPr>
        <w:t xml:space="preserve">mise en place d'une architecture </w:t>
      </w:r>
      <w:r w:rsidR="00974C79" w:rsidRPr="001503A0">
        <w:rPr>
          <w:lang w:val="fr-CH"/>
        </w:rPr>
        <w:t>robust</w:t>
      </w:r>
      <w:r>
        <w:rPr>
          <w:lang w:val="fr-CH"/>
        </w:rPr>
        <w:t>e et sûre pour les réseaux de télécommunication pu</w:t>
      </w:r>
      <w:r w:rsidR="00A27400">
        <w:rPr>
          <w:lang w:val="fr-CH"/>
        </w:rPr>
        <w:t>blics à commutation par paquets;</w:t>
      </w:r>
      <w:r>
        <w:rPr>
          <w:lang w:val="fr-CH"/>
        </w:rPr>
        <w:t xml:space="preserve"> </w:t>
      </w:r>
      <w:r w:rsidR="00974C79" w:rsidRPr="001503A0">
        <w:rPr>
          <w:lang w:val="fr-CH"/>
        </w:rPr>
        <w:t>c) </w:t>
      </w:r>
      <w:r>
        <w:rPr>
          <w:lang w:val="fr-CH"/>
        </w:rPr>
        <w:t xml:space="preserve">élaboration de protocoles de nouvelle génération pour les futurs réseaux </w:t>
      </w:r>
      <w:r w:rsidR="00974C79" w:rsidRPr="001503A0">
        <w:rPr>
          <w:lang w:val="fr-CH"/>
        </w:rPr>
        <w:t>public</w:t>
      </w:r>
      <w:r>
        <w:rPr>
          <w:lang w:val="fr-CH"/>
        </w:rPr>
        <w:t>s</w:t>
      </w:r>
      <w:r w:rsidR="00974C79" w:rsidRPr="001503A0">
        <w:rPr>
          <w:lang w:val="fr-CH"/>
        </w:rPr>
        <w:t xml:space="preserve"> </w:t>
      </w:r>
      <w:r>
        <w:rPr>
          <w:lang w:val="fr-CH"/>
        </w:rPr>
        <w:t xml:space="preserve">compte tenu des </w:t>
      </w:r>
      <w:r w:rsidR="00856870">
        <w:rPr>
          <w:lang w:val="fr-CH"/>
        </w:rPr>
        <w:t>failles</w:t>
      </w:r>
      <w:r>
        <w:rPr>
          <w:lang w:val="fr-CH"/>
        </w:rPr>
        <w:t xml:space="preserve"> qui existent </w:t>
      </w:r>
      <w:r w:rsidR="00856870">
        <w:rPr>
          <w:lang w:val="fr-CH"/>
        </w:rPr>
        <w:t xml:space="preserve">actuellement </w:t>
      </w:r>
      <w:r>
        <w:rPr>
          <w:lang w:val="fr-CH"/>
        </w:rPr>
        <w:t>dans les to</w:t>
      </w:r>
      <w:r w:rsidR="002253D5">
        <w:rPr>
          <w:lang w:val="fr-CH"/>
        </w:rPr>
        <w:t>pologies et les réseaux publics;</w:t>
      </w:r>
      <w:r>
        <w:rPr>
          <w:lang w:val="fr-CH"/>
        </w:rPr>
        <w:t xml:space="preserve"> </w:t>
      </w:r>
      <w:r w:rsidR="00974C79" w:rsidRPr="001503A0">
        <w:rPr>
          <w:lang w:val="fr-CH"/>
        </w:rPr>
        <w:t xml:space="preserve">etc. </w:t>
      </w:r>
      <w:r>
        <w:rPr>
          <w:lang w:val="fr-CH"/>
        </w:rPr>
        <w:t xml:space="preserve">Ces </w:t>
      </w:r>
      <w:r w:rsidR="00974C79" w:rsidRPr="001503A0">
        <w:rPr>
          <w:lang w:val="fr-CH"/>
        </w:rPr>
        <w:t xml:space="preserve">aspects </w:t>
      </w:r>
      <w:r>
        <w:rPr>
          <w:lang w:val="fr-CH"/>
        </w:rPr>
        <w:t xml:space="preserve">essentiels nécessitent une attention particulière et sont donc rassemblés dans une </w:t>
      </w:r>
      <w:r w:rsidR="00974C79" w:rsidRPr="001503A0">
        <w:rPr>
          <w:lang w:val="fr-CH"/>
        </w:rPr>
        <w:t>r</w:t>
      </w:r>
      <w:r>
        <w:rPr>
          <w:lang w:val="fr-CH"/>
        </w:rPr>
        <w:t>é</w:t>
      </w:r>
      <w:r w:rsidR="00974C79" w:rsidRPr="001503A0">
        <w:rPr>
          <w:lang w:val="fr-CH"/>
        </w:rPr>
        <w:t xml:space="preserve">solution </w:t>
      </w:r>
      <w:r>
        <w:rPr>
          <w:lang w:val="fr-CH"/>
        </w:rPr>
        <w:t xml:space="preserve">à part </w:t>
      </w:r>
      <w:r w:rsidR="00E85C76">
        <w:rPr>
          <w:lang w:val="fr-CH"/>
        </w:rPr>
        <w:t>afin de souligner qu'un examen urgent est nécessaire</w:t>
      </w:r>
      <w:r w:rsidR="00974C79" w:rsidRPr="001503A0">
        <w:rPr>
          <w:lang w:val="fr-CH"/>
        </w:rPr>
        <w:t>.</w:t>
      </w:r>
    </w:p>
    <w:p w:rsidR="00974C79" w:rsidRPr="001503A0" w:rsidRDefault="00E85C76" w:rsidP="00AE532F">
      <w:pPr>
        <w:rPr>
          <w:lang w:val="fr-CH"/>
        </w:rPr>
      </w:pPr>
      <w:r>
        <w:rPr>
          <w:lang w:val="fr-CH"/>
        </w:rPr>
        <w:t xml:space="preserve">L'importance est d'autant plus grande </w:t>
      </w:r>
      <w:r w:rsidR="00C80234">
        <w:rPr>
          <w:lang w:val="fr-CH"/>
        </w:rPr>
        <w:t>que, selon les estimations, des milliards de dispositifs</w:t>
      </w:r>
      <w:r w:rsidR="00856870">
        <w:rPr>
          <w:lang w:val="fr-CH"/>
        </w:rPr>
        <w:t xml:space="preserve"> terminaux</w:t>
      </w:r>
      <w:r w:rsidR="00C80234">
        <w:rPr>
          <w:lang w:val="fr-CH"/>
        </w:rPr>
        <w:t xml:space="preserve"> sont susceptibles de pouvoir être connectés</w:t>
      </w:r>
      <w:r w:rsidR="00856870">
        <w:rPr>
          <w:lang w:val="fr-CH"/>
        </w:rPr>
        <w:t xml:space="preserve"> à l'avenir</w:t>
      </w:r>
      <w:r w:rsidR="00C80234">
        <w:rPr>
          <w:lang w:val="fr-CH"/>
        </w:rPr>
        <w:t xml:space="preserve"> et que les problèmes de sécurité relatifs à ces dispositifs risquent d'avoir une incidence pour nous tous dans tous les domaines de la société</w:t>
      </w:r>
      <w:r w:rsidR="00974C79" w:rsidRPr="001503A0">
        <w:rPr>
          <w:lang w:val="fr-CH"/>
        </w:rPr>
        <w:t xml:space="preserve">, </w:t>
      </w:r>
      <w:r w:rsidR="00C80234">
        <w:rPr>
          <w:lang w:val="fr-CH"/>
        </w:rPr>
        <w:t>de l'économie</w:t>
      </w:r>
      <w:r w:rsidR="00974C79" w:rsidRPr="001503A0">
        <w:rPr>
          <w:lang w:val="fr-CH"/>
        </w:rPr>
        <w:t xml:space="preserve"> </w:t>
      </w:r>
      <w:r w:rsidR="00C80234">
        <w:rPr>
          <w:lang w:val="fr-CH"/>
        </w:rPr>
        <w:t>et de la vie quotidienne de demain</w:t>
      </w:r>
      <w:r w:rsidR="00974C79" w:rsidRPr="001503A0">
        <w:rPr>
          <w:lang w:val="fr-CH"/>
        </w:rPr>
        <w:t>.</w:t>
      </w:r>
    </w:p>
    <w:p w:rsidR="00BD1614" w:rsidRPr="001503A0" w:rsidRDefault="00B539DB" w:rsidP="001E6B20">
      <w:pPr>
        <w:rPr>
          <w:lang w:val="fr-CH"/>
        </w:rPr>
      </w:pPr>
      <w:r>
        <w:rPr>
          <w:lang w:val="fr-CH"/>
        </w:rPr>
        <w:t>Les E</w:t>
      </w:r>
      <w:r w:rsidR="00986513" w:rsidRPr="001503A0">
        <w:rPr>
          <w:lang w:val="fr-CH"/>
        </w:rPr>
        <w:t xml:space="preserve">tats Membres et les délégués sont invités à examiner et </w:t>
      </w:r>
      <w:r w:rsidR="001503A0" w:rsidRPr="001503A0">
        <w:rPr>
          <w:lang w:val="fr-CH"/>
        </w:rPr>
        <w:t xml:space="preserve">à </w:t>
      </w:r>
      <w:r w:rsidR="00986513" w:rsidRPr="001503A0">
        <w:rPr>
          <w:lang w:val="fr-CH"/>
        </w:rPr>
        <w:t>appuyer la proposition</w:t>
      </w:r>
      <w:r w:rsidR="00974C79" w:rsidRPr="001503A0">
        <w:rPr>
          <w:lang w:val="fr-CH"/>
        </w:rPr>
        <w:t xml:space="preserve"> </w:t>
      </w:r>
      <w:r w:rsidR="00986513" w:rsidRPr="001503A0">
        <w:rPr>
          <w:lang w:val="fr-CH"/>
        </w:rPr>
        <w:t>compte tenu de sa pertinence</w:t>
      </w:r>
      <w:r w:rsidR="00974C79" w:rsidRPr="001503A0">
        <w:rPr>
          <w:lang w:val="fr-CH"/>
        </w:rPr>
        <w:t>.</w:t>
      </w:r>
      <w:r w:rsidR="00BD1614" w:rsidRPr="001503A0">
        <w:rPr>
          <w:lang w:val="fr-CH"/>
        </w:rPr>
        <w:br w:type="page"/>
      </w:r>
      <w:bookmarkStart w:id="8" w:name="_GoBack"/>
      <w:bookmarkEnd w:id="8"/>
    </w:p>
    <w:p w:rsidR="003B370D" w:rsidRPr="001503A0" w:rsidRDefault="002425C7" w:rsidP="00893279">
      <w:pPr>
        <w:pStyle w:val="Proposal"/>
        <w:spacing w:line="480" w:lineRule="auto"/>
        <w:rPr>
          <w:lang w:val="fr-CH"/>
        </w:rPr>
      </w:pPr>
      <w:r w:rsidRPr="001503A0">
        <w:rPr>
          <w:lang w:val="fr-CH"/>
        </w:rPr>
        <w:lastRenderedPageBreak/>
        <w:t>ADD</w:t>
      </w:r>
      <w:r w:rsidRPr="001503A0">
        <w:rPr>
          <w:lang w:val="fr-CH"/>
        </w:rPr>
        <w:tab/>
        <w:t>IND/98/1</w:t>
      </w:r>
    </w:p>
    <w:p w:rsidR="003B370D" w:rsidRPr="001503A0" w:rsidRDefault="002425C7" w:rsidP="00FE060D">
      <w:pPr>
        <w:pStyle w:val="ResNo"/>
        <w:rPr>
          <w:lang w:val="fr-CH"/>
        </w:rPr>
      </w:pPr>
      <w:r w:rsidRPr="001503A0">
        <w:rPr>
          <w:lang w:val="fr-CH"/>
        </w:rPr>
        <w:t xml:space="preserve">Projet de nouvelle </w:t>
      </w:r>
      <w:r w:rsidR="00A27400">
        <w:rPr>
          <w:lang w:val="fr-CH"/>
        </w:rPr>
        <w:t>Ré</w:t>
      </w:r>
      <w:r w:rsidRPr="001503A0">
        <w:rPr>
          <w:lang w:val="fr-CH"/>
        </w:rPr>
        <w:t>solution [IND-1]</w:t>
      </w:r>
    </w:p>
    <w:p w:rsidR="003B370D" w:rsidRPr="001503A0" w:rsidRDefault="00986513" w:rsidP="00FE060D">
      <w:pPr>
        <w:pStyle w:val="Restitle"/>
        <w:rPr>
          <w:lang w:val="fr-CH"/>
        </w:rPr>
      </w:pPr>
      <w:r w:rsidRPr="001503A0">
        <w:rPr>
          <w:lang w:val="fr-CH"/>
        </w:rPr>
        <w:t>Rôle de l'UIT dans la réalisation d'une société de l'information sûre</w:t>
      </w:r>
    </w:p>
    <w:p w:rsidR="00823940" w:rsidRPr="00823940" w:rsidRDefault="001503A0" w:rsidP="00A27400">
      <w:pPr>
        <w:spacing w:before="240"/>
        <w:rPr>
          <w:lang w:val="fr-CH"/>
        </w:rPr>
      </w:pPr>
      <w:r w:rsidRPr="001503A0">
        <w:rPr>
          <w:lang w:val="fr-CH"/>
        </w:rPr>
        <w:t>La Conférence de plénipotentiaires de l'Union international</w:t>
      </w:r>
      <w:r w:rsidR="00856870">
        <w:rPr>
          <w:lang w:val="fr-CH"/>
        </w:rPr>
        <w:t>e</w:t>
      </w:r>
      <w:r w:rsidRPr="001503A0">
        <w:rPr>
          <w:lang w:val="fr-CH"/>
        </w:rPr>
        <w:t xml:space="preserve"> des télécommunications </w:t>
      </w:r>
      <w:r w:rsidR="00823940" w:rsidRPr="00823940">
        <w:rPr>
          <w:lang w:val="fr-CH"/>
        </w:rPr>
        <w:t>(Busan,</w:t>
      </w:r>
      <w:r w:rsidR="00A27400">
        <w:rPr>
          <w:lang w:val="fr-CH"/>
        </w:rPr>
        <w:t> </w:t>
      </w:r>
      <w:r w:rsidR="00823940" w:rsidRPr="00823940">
        <w:rPr>
          <w:lang w:val="fr-CH"/>
        </w:rPr>
        <w:t>2014),</w:t>
      </w:r>
    </w:p>
    <w:p w:rsidR="00823940" w:rsidRPr="00823940" w:rsidRDefault="00823940" w:rsidP="00AE532F">
      <w:pPr>
        <w:keepNext/>
        <w:keepLines/>
        <w:tabs>
          <w:tab w:val="clear" w:pos="1134"/>
          <w:tab w:val="clear" w:pos="1701"/>
          <w:tab w:val="clear" w:pos="2268"/>
          <w:tab w:val="clear" w:pos="2835"/>
        </w:tabs>
        <w:spacing w:before="160"/>
        <w:ind w:left="567"/>
        <w:rPr>
          <w:i/>
          <w:lang w:val="fr-CH"/>
        </w:rPr>
      </w:pPr>
      <w:proofErr w:type="gramStart"/>
      <w:r w:rsidRPr="00823940">
        <w:rPr>
          <w:i/>
          <w:lang w:val="fr-CH"/>
        </w:rPr>
        <w:t>consid</w:t>
      </w:r>
      <w:r w:rsidR="001503A0">
        <w:rPr>
          <w:i/>
          <w:lang w:val="fr-CH"/>
        </w:rPr>
        <w:t>érant</w:t>
      </w:r>
      <w:proofErr w:type="gramEnd"/>
    </w:p>
    <w:p w:rsidR="00823940" w:rsidRPr="00823940" w:rsidRDefault="00823940" w:rsidP="00FB78D1">
      <w:pPr>
        <w:rPr>
          <w:lang w:val="fr-CH"/>
        </w:rPr>
      </w:pPr>
      <w:r w:rsidRPr="00823940">
        <w:rPr>
          <w:i/>
          <w:iCs/>
          <w:lang w:val="fr-CH"/>
        </w:rPr>
        <w:t>a)</w:t>
      </w:r>
      <w:r w:rsidRPr="00823940">
        <w:rPr>
          <w:lang w:val="fr-CH"/>
        </w:rPr>
        <w:tab/>
      </w:r>
      <w:r w:rsidR="00C80234">
        <w:rPr>
          <w:lang w:val="fr-CH"/>
        </w:rPr>
        <w:t xml:space="preserve">que l'UIT joue un rôle </w:t>
      </w:r>
      <w:r w:rsidRPr="00823940">
        <w:rPr>
          <w:lang w:val="fr-CH"/>
        </w:rPr>
        <w:t xml:space="preserve">important </w:t>
      </w:r>
      <w:r w:rsidR="00C80234">
        <w:rPr>
          <w:lang w:val="fr-CH"/>
        </w:rPr>
        <w:t>de coordonnateur pour la grande orientation </w:t>
      </w:r>
      <w:r w:rsidR="00024610">
        <w:rPr>
          <w:lang w:val="fr-CH"/>
        </w:rPr>
        <w:t>C5 "</w:t>
      </w:r>
      <w:r w:rsidR="00FB78D1">
        <w:rPr>
          <w:lang w:val="fr-CH"/>
        </w:rPr>
        <w:t>E</w:t>
      </w:r>
      <w:r w:rsidR="00C80234" w:rsidRPr="00C80234">
        <w:rPr>
          <w:lang w:val="fr-CH"/>
        </w:rPr>
        <w:t>tablir la confiance et la sécurité dans l'utilisation des TIC</w:t>
      </w:r>
      <w:r w:rsidR="00024610">
        <w:rPr>
          <w:lang w:val="fr-CH"/>
        </w:rPr>
        <w:t>"</w:t>
      </w:r>
      <w:r w:rsidR="00C80234">
        <w:rPr>
          <w:lang w:val="fr-CH"/>
        </w:rPr>
        <w:t>,</w:t>
      </w:r>
      <w:r w:rsidRPr="00823940">
        <w:rPr>
          <w:lang w:val="fr-CH"/>
        </w:rPr>
        <w:t xml:space="preserve"> </w:t>
      </w:r>
      <w:r w:rsidR="00C80234">
        <w:rPr>
          <w:lang w:val="fr-CH"/>
        </w:rPr>
        <w:t xml:space="preserve">dans la réalisation de la société de </w:t>
      </w:r>
      <w:proofErr w:type="gramStart"/>
      <w:r w:rsidR="00C80234">
        <w:rPr>
          <w:lang w:val="fr-CH"/>
        </w:rPr>
        <w:t>l'i</w:t>
      </w:r>
      <w:r w:rsidRPr="00823940">
        <w:rPr>
          <w:lang w:val="fr-CH"/>
        </w:rPr>
        <w:t>nformation;</w:t>
      </w:r>
      <w:proofErr w:type="gramEnd"/>
    </w:p>
    <w:p w:rsidR="00823940" w:rsidRPr="00823940" w:rsidRDefault="00823940" w:rsidP="00AE532F">
      <w:pPr>
        <w:rPr>
          <w:lang w:val="fr-CH"/>
        </w:rPr>
      </w:pPr>
      <w:r w:rsidRPr="00823940">
        <w:rPr>
          <w:i/>
          <w:iCs/>
          <w:lang w:val="fr-CH"/>
        </w:rPr>
        <w:t>b)</w:t>
      </w:r>
      <w:r w:rsidRPr="00823940">
        <w:rPr>
          <w:lang w:val="fr-CH"/>
        </w:rPr>
        <w:tab/>
      </w:r>
      <w:r w:rsidR="00C80234" w:rsidRPr="00C80234">
        <w:rPr>
          <w:lang w:val="fr-CH"/>
        </w:rPr>
        <w:t xml:space="preserve">le droit souverain </w:t>
      </w:r>
      <w:r w:rsidR="00B539DB">
        <w:rPr>
          <w:lang w:val="fr-CH"/>
        </w:rPr>
        <w:t>de chaque E</w:t>
      </w:r>
      <w:r w:rsidR="000C4F8F">
        <w:rPr>
          <w:lang w:val="fr-CH"/>
        </w:rPr>
        <w:t xml:space="preserve">tat </w:t>
      </w:r>
      <w:r w:rsidR="00C80234" w:rsidRPr="00C80234">
        <w:rPr>
          <w:lang w:val="fr-CH"/>
        </w:rPr>
        <w:t xml:space="preserve">de réglementer ses télécommunications et l'importance croissante des télécommunications pour la sauvegarde de la paix et le développement économique et social de tous les </w:t>
      </w:r>
      <w:r w:rsidR="00B539DB">
        <w:rPr>
          <w:lang w:val="fr-CH"/>
        </w:rPr>
        <w:t>E</w:t>
      </w:r>
      <w:r w:rsidR="001C2A2B" w:rsidRPr="00C80234">
        <w:rPr>
          <w:lang w:val="fr-CH"/>
        </w:rPr>
        <w:t>tats</w:t>
      </w:r>
      <w:r w:rsidR="000C4F8F">
        <w:rPr>
          <w:lang w:val="fr-CH"/>
        </w:rPr>
        <w:t>, comme indiqué dans le Pré</w:t>
      </w:r>
      <w:r w:rsidRPr="00823940">
        <w:rPr>
          <w:lang w:val="fr-CH"/>
        </w:rPr>
        <w:t>amb</w:t>
      </w:r>
      <w:r w:rsidR="000C4F8F">
        <w:rPr>
          <w:lang w:val="fr-CH"/>
        </w:rPr>
        <w:t>u</w:t>
      </w:r>
      <w:r w:rsidRPr="00823940">
        <w:rPr>
          <w:lang w:val="fr-CH"/>
        </w:rPr>
        <w:t xml:space="preserve">le </w:t>
      </w:r>
      <w:r w:rsidR="000C4F8F">
        <w:rPr>
          <w:lang w:val="fr-CH"/>
        </w:rPr>
        <w:t xml:space="preserve">de la </w:t>
      </w:r>
      <w:r w:rsidRPr="00823940">
        <w:rPr>
          <w:lang w:val="fr-CH"/>
        </w:rPr>
        <w:t xml:space="preserve">Constitution </w:t>
      </w:r>
      <w:r w:rsidR="000C4F8F">
        <w:rPr>
          <w:lang w:val="fr-CH"/>
        </w:rPr>
        <w:t xml:space="preserve">de </w:t>
      </w:r>
      <w:proofErr w:type="gramStart"/>
      <w:r w:rsidR="000C4F8F">
        <w:rPr>
          <w:lang w:val="fr-CH"/>
        </w:rPr>
        <w:t>l'UIT</w:t>
      </w:r>
      <w:r w:rsidRPr="00823940">
        <w:rPr>
          <w:lang w:val="fr-CH"/>
        </w:rPr>
        <w:t>;</w:t>
      </w:r>
      <w:proofErr w:type="gramEnd"/>
    </w:p>
    <w:p w:rsidR="00823940" w:rsidRPr="00823940" w:rsidRDefault="00823940" w:rsidP="00AE532F">
      <w:pPr>
        <w:rPr>
          <w:lang w:val="fr-CH"/>
        </w:rPr>
      </w:pPr>
      <w:r w:rsidRPr="00823940">
        <w:rPr>
          <w:i/>
          <w:iCs/>
          <w:lang w:val="fr-CH"/>
        </w:rPr>
        <w:t>c)</w:t>
      </w:r>
      <w:r w:rsidRPr="00823940">
        <w:rPr>
          <w:lang w:val="fr-CH"/>
        </w:rPr>
        <w:tab/>
      </w:r>
      <w:r w:rsidR="000C4F8F">
        <w:rPr>
          <w:lang w:val="fr-CH"/>
        </w:rPr>
        <w:t>que</w:t>
      </w:r>
      <w:r w:rsidR="00A27400">
        <w:rPr>
          <w:lang w:val="fr-CH"/>
        </w:rPr>
        <w:t>,</w:t>
      </w:r>
      <w:r w:rsidR="000C4F8F">
        <w:rPr>
          <w:lang w:val="fr-CH"/>
        </w:rPr>
        <w:t xml:space="preserve"> l'UIT est chargé</w:t>
      </w:r>
      <w:r w:rsidR="00856870">
        <w:rPr>
          <w:lang w:val="fr-CH"/>
        </w:rPr>
        <w:t>e</w:t>
      </w:r>
      <w:r w:rsidR="000C4F8F">
        <w:rPr>
          <w:lang w:val="fr-CH"/>
        </w:rPr>
        <w:t xml:space="preserve"> d'assurer une </w:t>
      </w:r>
      <w:r w:rsidRPr="00823940">
        <w:rPr>
          <w:lang w:val="fr-CH"/>
        </w:rPr>
        <w:t>coordinat</w:t>
      </w:r>
      <w:r w:rsidR="000C4F8F">
        <w:rPr>
          <w:lang w:val="fr-CH"/>
        </w:rPr>
        <w:t xml:space="preserve">ion avec les autres organisations </w:t>
      </w:r>
      <w:r w:rsidRPr="00823940">
        <w:rPr>
          <w:lang w:val="fr-CH"/>
        </w:rPr>
        <w:t>international</w:t>
      </w:r>
      <w:r w:rsidR="000C4F8F">
        <w:rPr>
          <w:lang w:val="fr-CH"/>
        </w:rPr>
        <w:t>es</w:t>
      </w:r>
      <w:r w:rsidRPr="00823940">
        <w:rPr>
          <w:lang w:val="fr-CH"/>
        </w:rPr>
        <w:t xml:space="preserve"> </w:t>
      </w:r>
      <w:r w:rsidR="000C4F8F">
        <w:rPr>
          <w:lang w:val="fr-CH"/>
        </w:rPr>
        <w:t xml:space="preserve">et les autres </w:t>
      </w:r>
      <w:r w:rsidRPr="00823940">
        <w:rPr>
          <w:lang w:val="fr-CH"/>
        </w:rPr>
        <w:t xml:space="preserve">institutions </w:t>
      </w:r>
      <w:r w:rsidR="002425C7">
        <w:rPr>
          <w:lang w:val="fr-CH"/>
        </w:rPr>
        <w:t xml:space="preserve">concernées par </w:t>
      </w:r>
      <w:r w:rsidR="000C4F8F">
        <w:rPr>
          <w:lang w:val="fr-CH"/>
        </w:rPr>
        <w:t xml:space="preserve">la gestion des télécommunications/TIC et l'échange </w:t>
      </w:r>
      <w:proofErr w:type="gramStart"/>
      <w:r w:rsidR="000C4F8F">
        <w:rPr>
          <w:lang w:val="fr-CH"/>
        </w:rPr>
        <w:t>d'</w:t>
      </w:r>
      <w:r w:rsidRPr="00823940">
        <w:rPr>
          <w:lang w:val="fr-CH"/>
        </w:rPr>
        <w:t>information;</w:t>
      </w:r>
      <w:proofErr w:type="gramEnd"/>
    </w:p>
    <w:p w:rsidR="00823940" w:rsidRPr="00823940" w:rsidRDefault="00823940" w:rsidP="00AE532F">
      <w:pPr>
        <w:rPr>
          <w:lang w:val="fr-CH"/>
        </w:rPr>
      </w:pPr>
      <w:r w:rsidRPr="00823940">
        <w:rPr>
          <w:i/>
          <w:iCs/>
          <w:lang w:val="fr-CH"/>
        </w:rPr>
        <w:t>d)</w:t>
      </w:r>
      <w:r w:rsidRPr="00823940">
        <w:rPr>
          <w:lang w:val="fr-CH"/>
        </w:rPr>
        <w:tab/>
      </w:r>
      <w:r w:rsidR="000629A9">
        <w:rPr>
          <w:lang w:val="fr-CH"/>
        </w:rPr>
        <w:t>que</w:t>
      </w:r>
      <w:r w:rsidR="00A27400">
        <w:rPr>
          <w:lang w:val="fr-CH"/>
        </w:rPr>
        <w:t>,</w:t>
      </w:r>
      <w:r w:rsidR="000629A9">
        <w:rPr>
          <w:lang w:val="fr-CH"/>
        </w:rPr>
        <w:t xml:space="preserve"> d'après les résultats du SMSI, il est envisagé</w:t>
      </w:r>
      <w:r w:rsidRPr="00823940">
        <w:rPr>
          <w:lang w:val="fr-CH"/>
        </w:rPr>
        <w:t xml:space="preserve"> </w:t>
      </w:r>
      <w:r w:rsidR="000C4F8F" w:rsidRPr="000C4F8F">
        <w:rPr>
          <w:lang w:val="fr-CH"/>
        </w:rPr>
        <w:t xml:space="preserve">de garantir les intérêts et les droits nationaux des pays </w:t>
      </w:r>
      <w:r w:rsidR="000C4F8F">
        <w:rPr>
          <w:lang w:val="fr-CH"/>
        </w:rPr>
        <w:t xml:space="preserve">d'une </w:t>
      </w:r>
      <w:r w:rsidR="000C4F8F" w:rsidRPr="000C4F8F">
        <w:rPr>
          <w:lang w:val="fr-CH"/>
        </w:rPr>
        <w:t>région quant à la gestion de leurs ressources, tout en assurant une coordination au niveau mondial dans ce domaine</w:t>
      </w:r>
      <w:r w:rsidR="000629A9">
        <w:rPr>
          <w:lang w:val="fr-CH"/>
        </w:rPr>
        <w:t xml:space="preserve"> (</w:t>
      </w:r>
      <w:r w:rsidR="000629A9" w:rsidRPr="00823940">
        <w:rPr>
          <w:lang w:val="fr-CH"/>
        </w:rPr>
        <w:t>paragraph</w:t>
      </w:r>
      <w:r w:rsidR="000629A9">
        <w:rPr>
          <w:lang w:val="fr-CH"/>
        </w:rPr>
        <w:t>e</w:t>
      </w:r>
      <w:r w:rsidR="000629A9" w:rsidRPr="00823940">
        <w:rPr>
          <w:lang w:val="fr-CH"/>
        </w:rPr>
        <w:t xml:space="preserve"> 38 </w:t>
      </w:r>
      <w:r w:rsidR="000629A9">
        <w:rPr>
          <w:lang w:val="fr-CH"/>
        </w:rPr>
        <w:t>de l'</w:t>
      </w:r>
      <w:r w:rsidR="000629A9" w:rsidRPr="00823940">
        <w:rPr>
          <w:lang w:val="fr-CH"/>
        </w:rPr>
        <w:t>Agenda</w:t>
      </w:r>
      <w:r w:rsidR="000629A9">
        <w:rPr>
          <w:lang w:val="fr-CH"/>
        </w:rPr>
        <w:t xml:space="preserve"> de </w:t>
      </w:r>
      <w:r w:rsidR="000629A9" w:rsidRPr="00823940">
        <w:rPr>
          <w:lang w:val="fr-CH"/>
        </w:rPr>
        <w:t>Tunis</w:t>
      </w:r>
      <w:r w:rsidR="000629A9">
        <w:rPr>
          <w:lang w:val="fr-CH"/>
        </w:rPr>
        <w:t>)</w:t>
      </w:r>
      <w:r w:rsidRPr="00823940">
        <w:rPr>
          <w:lang w:val="fr-CH"/>
        </w:rPr>
        <w:t>;</w:t>
      </w:r>
    </w:p>
    <w:p w:rsidR="00823940" w:rsidRPr="00823940" w:rsidRDefault="00823940" w:rsidP="00AE532F">
      <w:pPr>
        <w:rPr>
          <w:lang w:val="fr-CH"/>
        </w:rPr>
      </w:pPr>
      <w:r w:rsidRPr="00823940">
        <w:rPr>
          <w:i/>
          <w:iCs/>
          <w:lang w:val="fr-CH"/>
        </w:rPr>
        <w:t>e)</w:t>
      </w:r>
      <w:r w:rsidRPr="00823940">
        <w:rPr>
          <w:lang w:val="fr-CH"/>
        </w:rPr>
        <w:tab/>
      </w:r>
      <w:r w:rsidR="000629A9">
        <w:rPr>
          <w:lang w:val="fr-CH"/>
        </w:rPr>
        <w:t>que</w:t>
      </w:r>
      <w:r w:rsidR="00A27400">
        <w:rPr>
          <w:lang w:val="fr-CH"/>
        </w:rPr>
        <w:t>,</w:t>
      </w:r>
      <w:r w:rsidR="000629A9">
        <w:rPr>
          <w:lang w:val="fr-CH"/>
        </w:rPr>
        <w:t xml:space="preserve"> d'après les résultats du SMSI, l'objectif est d'</w:t>
      </w:r>
      <w:r w:rsidR="000629A9" w:rsidRPr="000629A9">
        <w:rPr>
          <w:lang w:val="fr-CH"/>
        </w:rPr>
        <w:t>instaurer un climat de confiance et de sécurité pour l'utilisation des TIC en renforçant les bases de cette confiance</w:t>
      </w:r>
      <w:r w:rsidR="000629A9">
        <w:rPr>
          <w:lang w:val="fr-CH"/>
        </w:rPr>
        <w:t xml:space="preserve"> (</w:t>
      </w:r>
      <w:r w:rsidR="000629A9" w:rsidRPr="00823940">
        <w:rPr>
          <w:lang w:val="fr-CH"/>
        </w:rPr>
        <w:t>paragraph</w:t>
      </w:r>
      <w:r w:rsidR="000629A9">
        <w:rPr>
          <w:lang w:val="fr-CH"/>
        </w:rPr>
        <w:t>e</w:t>
      </w:r>
      <w:r w:rsidR="000629A9" w:rsidRPr="00823940">
        <w:rPr>
          <w:lang w:val="fr-CH"/>
        </w:rPr>
        <w:t xml:space="preserve"> 3</w:t>
      </w:r>
      <w:r w:rsidR="000629A9">
        <w:rPr>
          <w:lang w:val="fr-CH"/>
        </w:rPr>
        <w:t>9</w:t>
      </w:r>
      <w:proofErr w:type="gramStart"/>
      <w:r w:rsidR="000629A9">
        <w:rPr>
          <w:lang w:val="fr-CH"/>
        </w:rPr>
        <w:t>)</w:t>
      </w:r>
      <w:r w:rsidRPr="00823940">
        <w:rPr>
          <w:lang w:val="fr-CH"/>
        </w:rPr>
        <w:t>;</w:t>
      </w:r>
      <w:proofErr w:type="gramEnd"/>
    </w:p>
    <w:p w:rsidR="00823940" w:rsidRPr="00823940" w:rsidRDefault="00823940" w:rsidP="00AE532F">
      <w:pPr>
        <w:rPr>
          <w:lang w:val="fr-CH"/>
        </w:rPr>
      </w:pPr>
      <w:r w:rsidRPr="00823940">
        <w:rPr>
          <w:i/>
          <w:iCs/>
          <w:lang w:val="fr-CH"/>
        </w:rPr>
        <w:t>f)</w:t>
      </w:r>
      <w:r w:rsidRPr="00823940">
        <w:rPr>
          <w:lang w:val="fr-CH"/>
        </w:rPr>
        <w:tab/>
      </w:r>
      <w:r w:rsidR="000629A9">
        <w:rPr>
          <w:lang w:val="fr-CH"/>
        </w:rPr>
        <w:t>que</w:t>
      </w:r>
      <w:r w:rsidR="00A27400">
        <w:rPr>
          <w:lang w:val="fr-CH"/>
        </w:rPr>
        <w:t>,</w:t>
      </w:r>
      <w:r w:rsidR="000629A9">
        <w:rPr>
          <w:lang w:val="fr-CH"/>
        </w:rPr>
        <w:t xml:space="preserve"> dans les résultats du SMSI, l'accent est mis sur la sécurité de l'</w:t>
      </w:r>
      <w:r w:rsidRPr="00823940">
        <w:rPr>
          <w:lang w:val="fr-CH"/>
        </w:rPr>
        <w:t xml:space="preserve">information </w:t>
      </w:r>
      <w:r w:rsidR="000629A9">
        <w:rPr>
          <w:lang w:val="fr-CH"/>
        </w:rPr>
        <w:t xml:space="preserve">et des réseaux, en particulier dans les paragraphes </w:t>
      </w:r>
      <w:r w:rsidRPr="00823940">
        <w:rPr>
          <w:lang w:val="fr-CH"/>
        </w:rPr>
        <w:t xml:space="preserve">38, 40, 46 </w:t>
      </w:r>
      <w:r w:rsidR="000629A9">
        <w:rPr>
          <w:lang w:val="fr-CH"/>
        </w:rPr>
        <w:t xml:space="preserve">et </w:t>
      </w:r>
      <w:r w:rsidRPr="00823940">
        <w:rPr>
          <w:lang w:val="fr-CH"/>
        </w:rPr>
        <w:t>50</w:t>
      </w:r>
      <w:r w:rsidR="00A27400">
        <w:rPr>
          <w:lang w:val="fr-CH"/>
        </w:rPr>
        <w:t xml:space="preserve"> </w:t>
      </w:r>
      <w:r w:rsidRPr="00823940">
        <w:rPr>
          <w:lang w:val="fr-CH"/>
        </w:rPr>
        <w:t>d</w:t>
      </w:r>
      <w:proofErr w:type="gramStart"/>
      <w:r w:rsidRPr="00823940">
        <w:rPr>
          <w:lang w:val="fr-CH"/>
        </w:rPr>
        <w:t>);</w:t>
      </w:r>
      <w:proofErr w:type="gramEnd"/>
    </w:p>
    <w:p w:rsidR="00823940" w:rsidRPr="00823940" w:rsidRDefault="00823940" w:rsidP="00AE532F">
      <w:pPr>
        <w:rPr>
          <w:lang w:val="fr-CH"/>
        </w:rPr>
      </w:pPr>
      <w:r w:rsidRPr="00823940">
        <w:rPr>
          <w:i/>
          <w:iCs/>
          <w:lang w:val="fr-CH"/>
        </w:rPr>
        <w:t>g)</w:t>
      </w:r>
      <w:r w:rsidRPr="00823940">
        <w:rPr>
          <w:lang w:val="fr-CH"/>
        </w:rPr>
        <w:tab/>
      </w:r>
      <w:r w:rsidR="000629A9">
        <w:rPr>
          <w:lang w:val="fr-CH"/>
        </w:rPr>
        <w:t>qu'il sera nécessaire d'attribuer, d'assigner et de gérer les ressources relatives aux réseaux en mode paquet de manière é</w:t>
      </w:r>
      <w:r w:rsidRPr="00823940">
        <w:rPr>
          <w:lang w:val="fr-CH"/>
        </w:rPr>
        <w:t xml:space="preserve">quitable, </w:t>
      </w:r>
      <w:r w:rsidR="000629A9">
        <w:rPr>
          <w:lang w:val="fr-CH"/>
        </w:rPr>
        <w:t>loyale et juste pour le développement des télécommunications</w:t>
      </w:r>
      <w:r w:rsidRPr="00823940">
        <w:rPr>
          <w:lang w:val="fr-CH"/>
        </w:rPr>
        <w:t>/</w:t>
      </w:r>
      <w:r w:rsidR="000629A9">
        <w:rPr>
          <w:lang w:val="fr-CH"/>
        </w:rPr>
        <w:t xml:space="preserve">TIC, ce qui nécessite une coordination et une </w:t>
      </w:r>
      <w:r w:rsidRPr="00823940">
        <w:rPr>
          <w:lang w:val="fr-CH"/>
        </w:rPr>
        <w:t xml:space="preserve">collaboration </w:t>
      </w:r>
      <w:r w:rsidR="000629A9">
        <w:rPr>
          <w:lang w:val="fr-CH"/>
        </w:rPr>
        <w:t xml:space="preserve">entre </w:t>
      </w:r>
      <w:r w:rsidR="00CE580C">
        <w:rPr>
          <w:lang w:val="fr-CH"/>
        </w:rPr>
        <w:t xml:space="preserve">les organisations </w:t>
      </w:r>
      <w:r w:rsidR="002425C7">
        <w:rPr>
          <w:lang w:val="fr-CH"/>
        </w:rPr>
        <w:t xml:space="preserve">internationales et </w:t>
      </w:r>
      <w:r w:rsidR="00CE580C">
        <w:rPr>
          <w:lang w:val="fr-CH"/>
        </w:rPr>
        <w:t>intergouv</w:t>
      </w:r>
      <w:r w:rsidR="00B539DB">
        <w:rPr>
          <w:lang w:val="fr-CH"/>
        </w:rPr>
        <w:t>ernementales et les différents E</w:t>
      </w:r>
      <w:r w:rsidR="00CE580C">
        <w:rPr>
          <w:lang w:val="fr-CH"/>
        </w:rPr>
        <w:t>tats Membres pour assurer la planification</w:t>
      </w:r>
      <w:r w:rsidRPr="00823940">
        <w:rPr>
          <w:lang w:val="fr-CH"/>
        </w:rPr>
        <w:t xml:space="preserve">, </w:t>
      </w:r>
      <w:r w:rsidR="00CE580C">
        <w:rPr>
          <w:lang w:val="fr-CH"/>
        </w:rPr>
        <w:t xml:space="preserve">la mise en œuvre et le suivi des politiques correspondantes et la </w:t>
      </w:r>
      <w:r w:rsidRPr="00823940">
        <w:rPr>
          <w:lang w:val="fr-CH"/>
        </w:rPr>
        <w:t>coop</w:t>
      </w:r>
      <w:r w:rsidR="00CE580C">
        <w:rPr>
          <w:lang w:val="fr-CH"/>
        </w:rPr>
        <w:t>é</w:t>
      </w:r>
      <w:r w:rsidRPr="00823940">
        <w:rPr>
          <w:lang w:val="fr-CH"/>
        </w:rPr>
        <w:t xml:space="preserve">ration </w:t>
      </w:r>
      <w:r w:rsidR="00CE580C">
        <w:rPr>
          <w:lang w:val="fr-CH"/>
        </w:rPr>
        <w:t>en la matière</w:t>
      </w:r>
      <w:r w:rsidRPr="00823940">
        <w:rPr>
          <w:lang w:val="fr-CH"/>
        </w:rPr>
        <w:t>;</w:t>
      </w:r>
    </w:p>
    <w:p w:rsidR="00823940" w:rsidRPr="00823940" w:rsidRDefault="00823940" w:rsidP="00AE532F">
      <w:pPr>
        <w:rPr>
          <w:lang w:val="fr-CH"/>
        </w:rPr>
      </w:pPr>
      <w:r w:rsidRPr="00823940">
        <w:rPr>
          <w:i/>
          <w:iCs/>
          <w:lang w:val="fr-CH"/>
        </w:rPr>
        <w:t>h)</w:t>
      </w:r>
      <w:r w:rsidRPr="00823940">
        <w:rPr>
          <w:lang w:val="fr-CH"/>
        </w:rPr>
        <w:tab/>
      </w:r>
      <w:r w:rsidR="00CE580C">
        <w:rPr>
          <w:lang w:val="fr-CH"/>
        </w:rPr>
        <w:t xml:space="preserve">que tous les futurs réseaux </w:t>
      </w:r>
      <w:r w:rsidR="00856870">
        <w:rPr>
          <w:lang w:val="fr-CH"/>
        </w:rPr>
        <w:t>seront probablement</w:t>
      </w:r>
      <w:r w:rsidR="00CE580C">
        <w:rPr>
          <w:lang w:val="fr-CH"/>
        </w:rPr>
        <w:t xml:space="preserve"> des réseaux en mode paquet qui offriront divers services de télécommunication reposant actuellement sur la technologie </w:t>
      </w:r>
      <w:r w:rsidRPr="00823940">
        <w:rPr>
          <w:lang w:val="fr-CH"/>
        </w:rPr>
        <w:t>IP</w:t>
      </w:r>
      <w:r w:rsidR="001C6C50">
        <w:rPr>
          <w:lang w:val="fr-CH"/>
        </w:rPr>
        <w:t xml:space="preserve"> </w:t>
      </w:r>
      <w:r w:rsidR="00CE580C">
        <w:rPr>
          <w:lang w:val="fr-CH"/>
        </w:rPr>
        <w:t xml:space="preserve">et qui </w:t>
      </w:r>
      <w:r w:rsidR="001C6C50">
        <w:rPr>
          <w:lang w:val="fr-CH"/>
        </w:rPr>
        <w:t>constitueront la base des futurs réseaux de télécommunication, ce qui nécessite de la part de l'UIT des efforts importants en ce qui concerne l'</w:t>
      </w:r>
      <w:r w:rsidRPr="00823940">
        <w:rPr>
          <w:lang w:val="fr-CH"/>
        </w:rPr>
        <w:t>int</w:t>
      </w:r>
      <w:r w:rsidR="001C6C50">
        <w:rPr>
          <w:lang w:val="fr-CH"/>
        </w:rPr>
        <w:t>é</w:t>
      </w:r>
      <w:r w:rsidRPr="00823940">
        <w:rPr>
          <w:lang w:val="fr-CH"/>
        </w:rPr>
        <w:t xml:space="preserve">gration </w:t>
      </w:r>
      <w:r w:rsidR="001C6C50">
        <w:rPr>
          <w:lang w:val="fr-CH"/>
        </w:rPr>
        <w:t xml:space="preserve">des </w:t>
      </w:r>
      <w:r w:rsidRPr="00823940">
        <w:rPr>
          <w:lang w:val="fr-CH"/>
        </w:rPr>
        <w:t xml:space="preserve">services, </w:t>
      </w:r>
      <w:r w:rsidR="001C6C50">
        <w:rPr>
          <w:lang w:val="fr-CH"/>
        </w:rPr>
        <w:t xml:space="preserve">l'élaboration de normes et la </w:t>
      </w:r>
      <w:r w:rsidRPr="00823940">
        <w:rPr>
          <w:lang w:val="fr-CH"/>
        </w:rPr>
        <w:t xml:space="preserve">coordination </w:t>
      </w:r>
      <w:r w:rsidR="001C6C50">
        <w:rPr>
          <w:lang w:val="fr-CH"/>
        </w:rPr>
        <w:t xml:space="preserve">nécessaire </w:t>
      </w:r>
      <w:r w:rsidR="00CE580C">
        <w:rPr>
          <w:lang w:val="fr-CH"/>
        </w:rPr>
        <w:t>en tant que principale institution intergouvernementale spécialisée dans les TIC</w:t>
      </w:r>
      <w:r w:rsidRPr="00823940">
        <w:rPr>
          <w:lang w:val="fr-CH"/>
        </w:rPr>
        <w:t>;</w:t>
      </w:r>
    </w:p>
    <w:p w:rsidR="00823940" w:rsidRPr="00823940" w:rsidRDefault="00823940" w:rsidP="00AE532F">
      <w:pPr>
        <w:rPr>
          <w:lang w:val="fr-CH"/>
        </w:rPr>
      </w:pPr>
      <w:r w:rsidRPr="00823940">
        <w:rPr>
          <w:i/>
          <w:iCs/>
          <w:lang w:val="fr-CH"/>
        </w:rPr>
        <w:t>i)</w:t>
      </w:r>
      <w:r w:rsidRPr="00823940">
        <w:rPr>
          <w:lang w:val="fr-CH"/>
        </w:rPr>
        <w:tab/>
      </w:r>
      <w:r w:rsidR="001C6C50">
        <w:rPr>
          <w:lang w:val="fr-CH"/>
        </w:rPr>
        <w:t>que la gestion des télécommunications</w:t>
      </w:r>
      <w:r w:rsidRPr="00823940">
        <w:rPr>
          <w:lang w:val="fr-CH"/>
        </w:rPr>
        <w:t>/</w:t>
      </w:r>
      <w:r w:rsidR="001C6C50">
        <w:rPr>
          <w:lang w:val="fr-CH"/>
        </w:rPr>
        <w:t xml:space="preserve">TIC </w:t>
      </w:r>
      <w:r w:rsidR="001C6C50" w:rsidRPr="001C6C50">
        <w:rPr>
          <w:lang w:val="fr-CH"/>
        </w:rPr>
        <w:t xml:space="preserve">recouvre des questions de politique publique importantes comme </w:t>
      </w:r>
      <w:r w:rsidR="001C6C50">
        <w:rPr>
          <w:lang w:val="fr-CH"/>
        </w:rPr>
        <w:t xml:space="preserve">le nommage et l'adressage, </w:t>
      </w:r>
      <w:r w:rsidR="001C6C50" w:rsidRPr="001C6C50">
        <w:rPr>
          <w:lang w:val="fr-CH"/>
        </w:rPr>
        <w:t>les</w:t>
      </w:r>
      <w:r w:rsidR="001C6C50">
        <w:rPr>
          <w:lang w:val="fr-CH"/>
        </w:rPr>
        <w:t xml:space="preserve"> </w:t>
      </w:r>
      <w:r w:rsidR="001C6C50" w:rsidRPr="001C6C50">
        <w:rPr>
          <w:lang w:val="fr-CH"/>
        </w:rPr>
        <w:t>ressources essentielles</w:t>
      </w:r>
      <w:r w:rsidR="001C6C50">
        <w:rPr>
          <w:lang w:val="fr-CH"/>
        </w:rPr>
        <w:t xml:space="preserve"> des télécommunications/TIC</w:t>
      </w:r>
      <w:r w:rsidR="001C6C50" w:rsidRPr="001C6C50">
        <w:rPr>
          <w:lang w:val="fr-CH"/>
        </w:rPr>
        <w:t xml:space="preserve">, la sécurité et la sûreté </w:t>
      </w:r>
      <w:r w:rsidR="001C6C50">
        <w:rPr>
          <w:lang w:val="fr-CH"/>
        </w:rPr>
        <w:t>des télécommunications/TIC</w:t>
      </w:r>
      <w:r w:rsidR="001C6C50" w:rsidRPr="001C6C50">
        <w:rPr>
          <w:lang w:val="fr-CH"/>
        </w:rPr>
        <w:t>, des aspects touchant au</w:t>
      </w:r>
      <w:r w:rsidR="001C6C50">
        <w:rPr>
          <w:lang w:val="fr-CH"/>
        </w:rPr>
        <w:t xml:space="preserve"> </w:t>
      </w:r>
      <w:r w:rsidR="001C6C50" w:rsidRPr="001C6C50">
        <w:rPr>
          <w:lang w:val="fr-CH"/>
        </w:rPr>
        <w:t>développement et des questions se rapportant à l</w:t>
      </w:r>
      <w:r w:rsidR="001C6C50">
        <w:rPr>
          <w:lang w:val="fr-CH"/>
        </w:rPr>
        <w:t xml:space="preserve">eur </w:t>
      </w:r>
      <w:proofErr w:type="gramStart"/>
      <w:r w:rsidR="001C6C50" w:rsidRPr="001C6C50">
        <w:rPr>
          <w:lang w:val="fr-CH"/>
        </w:rPr>
        <w:t>utilisation</w:t>
      </w:r>
      <w:r w:rsidRPr="00823940">
        <w:rPr>
          <w:lang w:val="fr-CH"/>
        </w:rPr>
        <w:t>;</w:t>
      </w:r>
      <w:proofErr w:type="gramEnd"/>
    </w:p>
    <w:p w:rsidR="00823940" w:rsidRDefault="00823940" w:rsidP="00AE532F">
      <w:pPr>
        <w:rPr>
          <w:lang w:val="fr-CH"/>
        </w:rPr>
      </w:pPr>
      <w:r w:rsidRPr="00823940">
        <w:rPr>
          <w:i/>
          <w:iCs/>
          <w:lang w:val="fr-CH"/>
        </w:rPr>
        <w:lastRenderedPageBreak/>
        <w:t>j)</w:t>
      </w:r>
      <w:r w:rsidRPr="00823940">
        <w:rPr>
          <w:lang w:val="fr-CH"/>
        </w:rPr>
        <w:tab/>
      </w:r>
      <w:r w:rsidR="00F623C8">
        <w:rPr>
          <w:lang w:val="fr-CH"/>
        </w:rPr>
        <w:t>que le</w:t>
      </w:r>
      <w:r w:rsidR="006F1CC2">
        <w:rPr>
          <w:lang w:val="fr-CH"/>
        </w:rPr>
        <w:t>s</w:t>
      </w:r>
      <w:r w:rsidR="00F623C8">
        <w:rPr>
          <w:lang w:val="fr-CH"/>
        </w:rPr>
        <w:t xml:space="preserve"> réseau</w:t>
      </w:r>
      <w:r w:rsidR="006F1CC2">
        <w:rPr>
          <w:lang w:val="fr-CH"/>
        </w:rPr>
        <w:t>x</w:t>
      </w:r>
      <w:r w:rsidR="00F623C8">
        <w:rPr>
          <w:lang w:val="fr-CH"/>
        </w:rPr>
        <w:t xml:space="preserve"> de télécommunication actuel</w:t>
      </w:r>
      <w:r w:rsidR="006F1CC2">
        <w:rPr>
          <w:lang w:val="fr-CH"/>
        </w:rPr>
        <w:t>s</w:t>
      </w:r>
      <w:r w:rsidR="00F623C8">
        <w:rPr>
          <w:lang w:val="fr-CH"/>
        </w:rPr>
        <w:t xml:space="preserve"> utilise</w:t>
      </w:r>
      <w:r w:rsidR="006F1CC2">
        <w:rPr>
          <w:lang w:val="fr-CH"/>
        </w:rPr>
        <w:t>nt</w:t>
      </w:r>
      <w:r w:rsidR="00F623C8">
        <w:rPr>
          <w:lang w:val="fr-CH"/>
        </w:rPr>
        <w:t xml:space="preserve"> un protocole spécial basé sur les paquets, à savoir le protocole </w:t>
      </w:r>
      <w:r w:rsidRPr="00823940">
        <w:rPr>
          <w:lang w:val="fr-CH"/>
        </w:rPr>
        <w:t>Internet (IP)</w:t>
      </w:r>
      <w:r w:rsidR="00F623C8">
        <w:rPr>
          <w:lang w:val="fr-CH"/>
        </w:rPr>
        <w:t>,</w:t>
      </w:r>
      <w:r w:rsidRPr="00823940">
        <w:rPr>
          <w:lang w:val="fr-CH"/>
        </w:rPr>
        <w:t xml:space="preserve"> </w:t>
      </w:r>
      <w:r w:rsidR="00F623C8">
        <w:rPr>
          <w:lang w:val="fr-CH"/>
        </w:rPr>
        <w:t xml:space="preserve">qui ne modifie pas </w:t>
      </w:r>
      <w:r w:rsidR="006F1CC2">
        <w:rPr>
          <w:lang w:val="fr-CH"/>
        </w:rPr>
        <w:t xml:space="preserve">leurs </w:t>
      </w:r>
      <w:r w:rsidR="00F623C8">
        <w:rPr>
          <w:lang w:val="fr-CH"/>
        </w:rPr>
        <w:t xml:space="preserve">fonctions intrinsèques </w:t>
      </w:r>
      <w:r w:rsidR="003937DF">
        <w:rPr>
          <w:lang w:val="fr-CH"/>
        </w:rPr>
        <w:t>consista</w:t>
      </w:r>
      <w:r w:rsidR="002D360F">
        <w:rPr>
          <w:lang w:val="fr-CH"/>
        </w:rPr>
        <w:t xml:space="preserve">nt à échanger des </w:t>
      </w:r>
      <w:r w:rsidRPr="00823940">
        <w:rPr>
          <w:lang w:val="fr-CH"/>
        </w:rPr>
        <w:t>communication</w:t>
      </w:r>
      <w:r w:rsidR="002D360F">
        <w:rPr>
          <w:lang w:val="fr-CH"/>
        </w:rPr>
        <w:t>s</w:t>
      </w:r>
      <w:r w:rsidRPr="00823940">
        <w:rPr>
          <w:lang w:val="fr-CH"/>
        </w:rPr>
        <w:t xml:space="preserve"> </w:t>
      </w:r>
      <w:r w:rsidR="002D360F">
        <w:rPr>
          <w:lang w:val="fr-CH"/>
        </w:rPr>
        <w:t xml:space="preserve">et des </w:t>
      </w:r>
      <w:r w:rsidRPr="00823940">
        <w:rPr>
          <w:lang w:val="fr-CH"/>
        </w:rPr>
        <w:t>information</w:t>
      </w:r>
      <w:r w:rsidR="002D360F">
        <w:rPr>
          <w:lang w:val="fr-CH"/>
        </w:rPr>
        <w:t>s</w:t>
      </w:r>
      <w:r w:rsidRPr="00823940">
        <w:rPr>
          <w:lang w:val="fr-CH"/>
        </w:rPr>
        <w:t xml:space="preserve"> </w:t>
      </w:r>
      <w:r w:rsidR="002D360F">
        <w:rPr>
          <w:lang w:val="fr-CH"/>
        </w:rPr>
        <w:t>à travers le</w:t>
      </w:r>
      <w:r w:rsidR="006F1CC2">
        <w:rPr>
          <w:lang w:val="fr-CH"/>
        </w:rPr>
        <w:t>s</w:t>
      </w:r>
      <w:r w:rsidR="002D360F">
        <w:rPr>
          <w:lang w:val="fr-CH"/>
        </w:rPr>
        <w:t xml:space="preserve"> </w:t>
      </w:r>
      <w:proofErr w:type="gramStart"/>
      <w:r w:rsidR="002D360F">
        <w:rPr>
          <w:lang w:val="fr-CH"/>
        </w:rPr>
        <w:t>réseau</w:t>
      </w:r>
      <w:r w:rsidR="006F1CC2">
        <w:rPr>
          <w:lang w:val="fr-CH"/>
        </w:rPr>
        <w:t>x</w:t>
      </w:r>
      <w:r w:rsidRPr="00823940">
        <w:rPr>
          <w:lang w:val="fr-CH"/>
        </w:rPr>
        <w:t>;</w:t>
      </w:r>
      <w:proofErr w:type="gramEnd"/>
    </w:p>
    <w:p w:rsidR="001C6C50" w:rsidRPr="00823940" w:rsidRDefault="001C6C50" w:rsidP="00AE532F">
      <w:pPr>
        <w:rPr>
          <w:lang w:val="fr-CH"/>
        </w:rPr>
      </w:pPr>
      <w:r w:rsidRPr="00823940">
        <w:rPr>
          <w:i/>
          <w:iCs/>
          <w:lang w:val="fr-CH"/>
        </w:rPr>
        <w:t>k)</w:t>
      </w:r>
      <w:r w:rsidRPr="00823940">
        <w:rPr>
          <w:lang w:val="fr-CH"/>
        </w:rPr>
        <w:tab/>
      </w:r>
      <w:r w:rsidR="006F1CC2">
        <w:rPr>
          <w:lang w:val="fr-CH"/>
        </w:rPr>
        <w:t>que, pour</w:t>
      </w:r>
      <w:r w:rsidR="00856870">
        <w:rPr>
          <w:lang w:val="fr-CH"/>
        </w:rPr>
        <w:t xml:space="preserve"> assurer</w:t>
      </w:r>
      <w:r w:rsidR="006F1CC2">
        <w:rPr>
          <w:lang w:val="fr-CH"/>
        </w:rPr>
        <w:t xml:space="preserve"> le fonctionnement correct des réseaux de télécommunication, des ressources sont nécessaires, en particulier de nommage</w:t>
      </w:r>
      <w:r w:rsidRPr="00823940">
        <w:rPr>
          <w:lang w:val="fr-CH"/>
        </w:rPr>
        <w:t xml:space="preserve">, </w:t>
      </w:r>
      <w:r w:rsidR="006F1CC2">
        <w:rPr>
          <w:lang w:val="fr-CH"/>
        </w:rPr>
        <w:t>de numérotage et d'adressage</w:t>
      </w:r>
      <w:r w:rsidR="00856870">
        <w:rPr>
          <w:lang w:val="fr-CH"/>
        </w:rPr>
        <w:t>,</w:t>
      </w:r>
      <w:r w:rsidR="006F1CC2">
        <w:rPr>
          <w:lang w:val="fr-CH"/>
        </w:rPr>
        <w:t xml:space="preserve"> et que les réseaux de télécommunication </w:t>
      </w:r>
      <w:r w:rsidRPr="00823940">
        <w:rPr>
          <w:lang w:val="fr-CH"/>
        </w:rPr>
        <w:t>public</w:t>
      </w:r>
      <w:r w:rsidR="006F1CC2">
        <w:rPr>
          <w:lang w:val="fr-CH"/>
        </w:rPr>
        <w:t>s</w:t>
      </w:r>
      <w:r w:rsidRPr="00823940">
        <w:rPr>
          <w:lang w:val="fr-CH"/>
        </w:rPr>
        <w:t xml:space="preserve"> </w:t>
      </w:r>
      <w:r w:rsidR="006F1CC2">
        <w:rPr>
          <w:lang w:val="fr-CH"/>
        </w:rPr>
        <w:t>sont gérés par des fournisseurs de services de télécommunication et interconnectés</w:t>
      </w:r>
      <w:r w:rsidRPr="00823940">
        <w:rPr>
          <w:lang w:val="fr-CH"/>
        </w:rPr>
        <w:t xml:space="preserve"> </w:t>
      </w:r>
      <w:r w:rsidR="002425C7">
        <w:rPr>
          <w:lang w:val="fr-CH"/>
        </w:rPr>
        <w:t>avec d'autres réseaux</w:t>
      </w:r>
      <w:r w:rsidR="00856870">
        <w:rPr>
          <w:lang w:val="fr-CH"/>
        </w:rPr>
        <w:t>,</w:t>
      </w:r>
      <w:r w:rsidR="002425C7">
        <w:rPr>
          <w:lang w:val="fr-CH"/>
        </w:rPr>
        <w:t xml:space="preserve"> y compris les points d'extrémité qui, dans les réseaux </w:t>
      </w:r>
      <w:r w:rsidRPr="00823940">
        <w:rPr>
          <w:lang w:val="fr-CH"/>
        </w:rPr>
        <w:t>modern</w:t>
      </w:r>
      <w:r w:rsidR="002425C7">
        <w:rPr>
          <w:lang w:val="fr-CH"/>
        </w:rPr>
        <w:t xml:space="preserve">es, sont suffisamment </w:t>
      </w:r>
      <w:r w:rsidRPr="00823940">
        <w:rPr>
          <w:lang w:val="fr-CH"/>
        </w:rPr>
        <w:t>intelligent</w:t>
      </w:r>
      <w:r w:rsidR="002425C7">
        <w:rPr>
          <w:lang w:val="fr-CH"/>
        </w:rPr>
        <w:t>s</w:t>
      </w:r>
      <w:r w:rsidRPr="00823940">
        <w:rPr>
          <w:lang w:val="fr-CH"/>
        </w:rPr>
        <w:t xml:space="preserve"> </w:t>
      </w:r>
      <w:r w:rsidR="002425C7">
        <w:rPr>
          <w:lang w:val="fr-CH"/>
        </w:rPr>
        <w:t xml:space="preserve">pour exécuter des </w:t>
      </w:r>
      <w:r w:rsidRPr="00823940">
        <w:rPr>
          <w:lang w:val="fr-CH"/>
        </w:rPr>
        <w:t xml:space="preserve">applications </w:t>
      </w:r>
      <w:r w:rsidR="002425C7">
        <w:rPr>
          <w:lang w:val="fr-CH"/>
        </w:rPr>
        <w:t xml:space="preserve">et des </w:t>
      </w:r>
      <w:proofErr w:type="gramStart"/>
      <w:r w:rsidRPr="00823940">
        <w:rPr>
          <w:lang w:val="fr-CH"/>
        </w:rPr>
        <w:t>services;</w:t>
      </w:r>
      <w:proofErr w:type="gramEnd"/>
    </w:p>
    <w:p w:rsidR="00823940" w:rsidRPr="00823940" w:rsidRDefault="00823940" w:rsidP="00AE532F">
      <w:pPr>
        <w:rPr>
          <w:lang w:val="fr-CH"/>
        </w:rPr>
      </w:pPr>
      <w:r w:rsidRPr="00823940">
        <w:rPr>
          <w:i/>
          <w:iCs/>
          <w:lang w:val="fr-CH"/>
        </w:rPr>
        <w:t>l)</w:t>
      </w:r>
      <w:r w:rsidRPr="00823940">
        <w:rPr>
          <w:lang w:val="fr-CH"/>
        </w:rPr>
        <w:tab/>
      </w:r>
      <w:r w:rsidR="002425C7">
        <w:rPr>
          <w:lang w:val="fr-CH"/>
        </w:rPr>
        <w:t xml:space="preserve">que le secteur privé </w:t>
      </w:r>
      <w:r w:rsidR="00856870">
        <w:rPr>
          <w:lang w:val="fr-CH"/>
        </w:rPr>
        <w:t>devrait</w:t>
      </w:r>
      <w:r w:rsidR="002425C7">
        <w:rPr>
          <w:lang w:val="fr-CH"/>
        </w:rPr>
        <w:t xml:space="preserve"> jouer un rôle actif</w:t>
      </w:r>
      <w:r w:rsidRPr="00823940">
        <w:rPr>
          <w:lang w:val="fr-CH"/>
        </w:rPr>
        <w:t xml:space="preserve"> </w:t>
      </w:r>
      <w:r w:rsidR="002425C7">
        <w:rPr>
          <w:lang w:val="fr-CH"/>
        </w:rPr>
        <w:t xml:space="preserve">dans le </w:t>
      </w:r>
      <w:r w:rsidR="002425C7" w:rsidRPr="002425C7">
        <w:rPr>
          <w:lang w:val="fr-CH"/>
        </w:rPr>
        <w:t>fonctionnement au jour le jour et avec des limites sans cesse repoussées par l'innovation et la création de valeur</w:t>
      </w:r>
      <w:r w:rsidR="002425C7">
        <w:rPr>
          <w:lang w:val="fr-CH"/>
        </w:rPr>
        <w:t xml:space="preserve"> et que, dans la mesure du possible, une </w:t>
      </w:r>
      <w:r w:rsidR="002425C7" w:rsidRPr="002425C7">
        <w:rPr>
          <w:lang w:val="fr-CH"/>
        </w:rPr>
        <w:t xml:space="preserve">approche multi-parties prenantes devrait être adoptée à tous les niveaux </w:t>
      </w:r>
      <w:r w:rsidR="002425C7">
        <w:rPr>
          <w:lang w:val="fr-CH"/>
        </w:rPr>
        <w:t xml:space="preserve">pour </w:t>
      </w:r>
      <w:r w:rsidR="002425C7" w:rsidRPr="002425C7">
        <w:rPr>
          <w:lang w:val="fr-CH"/>
        </w:rPr>
        <w:t xml:space="preserve">améliorer la coordination des activités des organisations internationales et intergouvernementales et des autres institutions concernées par </w:t>
      </w:r>
      <w:r w:rsidR="002425C7">
        <w:rPr>
          <w:lang w:val="fr-CH"/>
        </w:rPr>
        <w:t>les réseaux de télécommunication</w:t>
      </w:r>
      <w:r w:rsidRPr="00823940">
        <w:rPr>
          <w:lang w:val="fr-CH"/>
        </w:rPr>
        <w:t xml:space="preserve">, </w:t>
      </w:r>
      <w:r w:rsidR="002425C7">
        <w:rPr>
          <w:lang w:val="fr-CH"/>
        </w:rPr>
        <w:t>y compris ceux basés sur la technologie </w:t>
      </w:r>
      <w:r w:rsidRPr="00823940">
        <w:rPr>
          <w:lang w:val="fr-CH"/>
        </w:rPr>
        <w:t>IP</w:t>
      </w:r>
      <w:r w:rsidR="002425C7">
        <w:rPr>
          <w:lang w:val="fr-CH"/>
        </w:rPr>
        <w:t>,</w:t>
      </w:r>
    </w:p>
    <w:p w:rsidR="00823940" w:rsidRPr="00823940" w:rsidRDefault="00823940" w:rsidP="00AE532F">
      <w:pPr>
        <w:keepNext/>
        <w:keepLines/>
        <w:tabs>
          <w:tab w:val="clear" w:pos="1134"/>
          <w:tab w:val="clear" w:pos="1701"/>
          <w:tab w:val="clear" w:pos="2268"/>
          <w:tab w:val="clear" w:pos="2835"/>
        </w:tabs>
        <w:spacing w:before="160"/>
        <w:ind w:left="567"/>
        <w:rPr>
          <w:i/>
          <w:lang w:val="fr-CH"/>
        </w:rPr>
      </w:pPr>
      <w:proofErr w:type="gramStart"/>
      <w:r w:rsidRPr="00823940">
        <w:rPr>
          <w:i/>
          <w:lang w:val="fr-CH"/>
        </w:rPr>
        <w:t>reco</w:t>
      </w:r>
      <w:r w:rsidR="001503A0">
        <w:rPr>
          <w:i/>
          <w:lang w:val="fr-CH"/>
        </w:rPr>
        <w:t>nnaissant</w:t>
      </w:r>
      <w:proofErr w:type="gramEnd"/>
    </w:p>
    <w:p w:rsidR="00823940" w:rsidRPr="00823940" w:rsidRDefault="00856870" w:rsidP="00AE532F">
      <w:pPr>
        <w:rPr>
          <w:lang w:val="fr-CH"/>
        </w:rPr>
      </w:pPr>
      <w:r w:rsidRPr="00A27400">
        <w:rPr>
          <w:i/>
          <w:iCs/>
          <w:lang w:val="fr-CH"/>
        </w:rPr>
        <w:t>a</w:t>
      </w:r>
      <w:r w:rsidR="00823940" w:rsidRPr="00A27400">
        <w:rPr>
          <w:i/>
          <w:iCs/>
          <w:lang w:val="fr-CH"/>
        </w:rPr>
        <w:t>)</w:t>
      </w:r>
      <w:r w:rsidR="00823940" w:rsidRPr="00823940">
        <w:rPr>
          <w:lang w:val="fr-CH"/>
        </w:rPr>
        <w:tab/>
      </w:r>
      <w:r w:rsidR="00506081">
        <w:rPr>
          <w:lang w:val="fr-CH"/>
        </w:rPr>
        <w:t>avec satisfaction les travaux menés actuellement par la CE 17 de l'UIT</w:t>
      </w:r>
      <w:r w:rsidR="00506081">
        <w:rPr>
          <w:lang w:val="fr-CH"/>
        </w:rPr>
        <w:noBreakHyphen/>
        <w:t xml:space="preserve">T </w:t>
      </w:r>
      <w:r w:rsidR="00242327">
        <w:rPr>
          <w:lang w:val="fr-CH"/>
        </w:rPr>
        <w:t xml:space="preserve">concernant </w:t>
      </w:r>
      <w:r w:rsidR="00506081">
        <w:rPr>
          <w:lang w:val="fr-CH"/>
        </w:rPr>
        <w:t xml:space="preserve">la feuille de route </w:t>
      </w:r>
      <w:r w:rsidR="00242327">
        <w:rPr>
          <w:lang w:val="fr-CH"/>
        </w:rPr>
        <w:t xml:space="preserve">sur les normes relatives à la sécurité des TIC et l'étude d'autres </w:t>
      </w:r>
      <w:r w:rsidR="00823940" w:rsidRPr="00823940">
        <w:rPr>
          <w:lang w:val="fr-CH"/>
        </w:rPr>
        <w:t xml:space="preserve">questions, </w:t>
      </w:r>
      <w:r w:rsidR="00242327">
        <w:rPr>
          <w:lang w:val="fr-CH"/>
        </w:rPr>
        <w:t xml:space="preserve">et notant </w:t>
      </w:r>
      <w:r>
        <w:rPr>
          <w:lang w:val="fr-CH"/>
        </w:rPr>
        <w:t>par ailleurs</w:t>
      </w:r>
      <w:r w:rsidR="00242327">
        <w:rPr>
          <w:lang w:val="fr-CH"/>
        </w:rPr>
        <w:t xml:space="preserve"> avec préoccupation que plusieurs problèmes importants nécessitent un examen complet au vu des difficultés </w:t>
      </w:r>
      <w:proofErr w:type="gramStart"/>
      <w:r w:rsidR="00242327">
        <w:rPr>
          <w:lang w:val="fr-CH"/>
        </w:rPr>
        <w:t>croissantes</w:t>
      </w:r>
      <w:r w:rsidR="00823940" w:rsidRPr="00823940">
        <w:rPr>
          <w:lang w:val="fr-CH"/>
        </w:rPr>
        <w:t>;</w:t>
      </w:r>
      <w:proofErr w:type="gramEnd"/>
    </w:p>
    <w:p w:rsidR="00823940" w:rsidRPr="00823940" w:rsidRDefault="00856870" w:rsidP="00AE532F">
      <w:pPr>
        <w:rPr>
          <w:lang w:val="fr-CH"/>
        </w:rPr>
      </w:pPr>
      <w:r w:rsidRPr="00A27400">
        <w:rPr>
          <w:i/>
          <w:iCs/>
          <w:lang w:val="fr-CH"/>
        </w:rPr>
        <w:t>b</w:t>
      </w:r>
      <w:r w:rsidR="00823940" w:rsidRPr="00A27400">
        <w:rPr>
          <w:i/>
          <w:iCs/>
          <w:lang w:val="fr-CH"/>
        </w:rPr>
        <w:t>)</w:t>
      </w:r>
      <w:r w:rsidR="00823940" w:rsidRPr="00823940">
        <w:rPr>
          <w:lang w:val="fr-CH"/>
        </w:rPr>
        <w:tab/>
      </w:r>
      <w:r w:rsidR="00242327">
        <w:rPr>
          <w:lang w:val="fr-CH"/>
        </w:rPr>
        <w:t xml:space="preserve">que les réseaux TIC constituent une infrastructure de l'information essentielle </w:t>
      </w:r>
      <w:r w:rsidR="002E616C">
        <w:rPr>
          <w:lang w:val="fr-CH"/>
        </w:rPr>
        <w:t xml:space="preserve">qui est </w:t>
      </w:r>
      <w:r w:rsidR="00823940" w:rsidRPr="00823940">
        <w:rPr>
          <w:lang w:val="fr-CH"/>
        </w:rPr>
        <w:t>important</w:t>
      </w:r>
      <w:r w:rsidR="002E616C">
        <w:rPr>
          <w:lang w:val="fr-CH"/>
        </w:rPr>
        <w:t>e</w:t>
      </w:r>
      <w:r w:rsidR="00823940" w:rsidRPr="00823940">
        <w:rPr>
          <w:lang w:val="fr-CH"/>
        </w:rPr>
        <w:t xml:space="preserve"> </w:t>
      </w:r>
      <w:r w:rsidR="002E616C">
        <w:rPr>
          <w:lang w:val="fr-CH"/>
        </w:rPr>
        <w:t xml:space="preserve">pour toute </w:t>
      </w:r>
      <w:r w:rsidR="00823940" w:rsidRPr="00823940">
        <w:rPr>
          <w:lang w:val="fr-CH"/>
        </w:rPr>
        <w:t xml:space="preserve">nation </w:t>
      </w:r>
      <w:r w:rsidR="00242327">
        <w:rPr>
          <w:lang w:val="fr-CH"/>
        </w:rPr>
        <w:t>et qu'en tant que bien public mondial</w:t>
      </w:r>
      <w:r w:rsidR="00823940" w:rsidRPr="00823940">
        <w:rPr>
          <w:lang w:val="fr-CH"/>
        </w:rPr>
        <w:t xml:space="preserve"> </w:t>
      </w:r>
      <w:r w:rsidR="00242327">
        <w:rPr>
          <w:lang w:val="fr-CH"/>
        </w:rPr>
        <w:t xml:space="preserve">les réseaux de télécommunication actuels et futurs doivent être </w:t>
      </w:r>
      <w:r w:rsidR="002E616C">
        <w:rPr>
          <w:lang w:val="fr-CH"/>
        </w:rPr>
        <w:t>solides</w:t>
      </w:r>
      <w:r w:rsidR="00823940" w:rsidRPr="00823940">
        <w:rPr>
          <w:lang w:val="fr-CH"/>
        </w:rPr>
        <w:t>, robust</w:t>
      </w:r>
      <w:r w:rsidR="00242327">
        <w:rPr>
          <w:lang w:val="fr-CH"/>
        </w:rPr>
        <w:t>es</w:t>
      </w:r>
      <w:r w:rsidR="00823940" w:rsidRPr="00823940">
        <w:rPr>
          <w:lang w:val="fr-CH"/>
        </w:rPr>
        <w:t xml:space="preserve">, </w:t>
      </w:r>
      <w:r w:rsidR="00242327">
        <w:rPr>
          <w:lang w:val="fr-CH"/>
        </w:rPr>
        <w:t xml:space="preserve">sûrs et </w:t>
      </w:r>
      <w:r w:rsidR="002E616C">
        <w:rPr>
          <w:lang w:val="fr-CH"/>
        </w:rPr>
        <w:t>fiables, la garantie de la sécurité des réseaux TIC r</w:t>
      </w:r>
      <w:r w:rsidR="00B539DB">
        <w:rPr>
          <w:lang w:val="fr-CH"/>
        </w:rPr>
        <w:t>elevant du droit souverain des E</w:t>
      </w:r>
      <w:r w:rsidR="002E616C">
        <w:rPr>
          <w:lang w:val="fr-CH"/>
        </w:rPr>
        <w:t>tats Membres</w:t>
      </w:r>
      <w:r w:rsidR="00823940" w:rsidRPr="00823940">
        <w:rPr>
          <w:lang w:val="fr-CH"/>
        </w:rPr>
        <w:t>;</w:t>
      </w:r>
    </w:p>
    <w:p w:rsidR="00823940" w:rsidRPr="00823940" w:rsidRDefault="00856870" w:rsidP="00AE532F">
      <w:pPr>
        <w:rPr>
          <w:lang w:val="fr-CH"/>
        </w:rPr>
      </w:pPr>
      <w:r w:rsidRPr="00A27400">
        <w:rPr>
          <w:i/>
          <w:iCs/>
          <w:lang w:val="fr-CH"/>
        </w:rPr>
        <w:t>c</w:t>
      </w:r>
      <w:r w:rsidR="00823940" w:rsidRPr="00A27400">
        <w:rPr>
          <w:i/>
          <w:iCs/>
          <w:lang w:val="fr-CH"/>
        </w:rPr>
        <w:t>)</w:t>
      </w:r>
      <w:r w:rsidR="00823940" w:rsidRPr="00823940">
        <w:rPr>
          <w:lang w:val="fr-CH"/>
        </w:rPr>
        <w:tab/>
      </w:r>
      <w:r w:rsidR="002E616C">
        <w:rPr>
          <w:lang w:val="fr-CH"/>
        </w:rPr>
        <w:t>que pour assurer la sécurité et la sûreté des services de téléc</w:t>
      </w:r>
      <w:r w:rsidR="00B539DB">
        <w:rPr>
          <w:lang w:val="fr-CH"/>
        </w:rPr>
        <w:t>ommunication/TIC, les E</w:t>
      </w:r>
      <w:r w:rsidR="002E616C">
        <w:rPr>
          <w:lang w:val="fr-CH"/>
        </w:rPr>
        <w:t>tats Membres doivent élaborer des mesures juridiques, politiques et réglementaires appropriées</w:t>
      </w:r>
      <w:r w:rsidR="00823940" w:rsidRPr="00823940">
        <w:rPr>
          <w:lang w:val="fr-CH"/>
        </w:rPr>
        <w:t xml:space="preserve">, </w:t>
      </w:r>
      <w:r w:rsidR="002E616C">
        <w:rPr>
          <w:lang w:val="fr-CH"/>
        </w:rPr>
        <w:t xml:space="preserve">qui doivent être prises en charge par les capacités techniques </w:t>
      </w:r>
      <w:r w:rsidR="00DA007B">
        <w:rPr>
          <w:lang w:val="fr-CH"/>
        </w:rPr>
        <w:t xml:space="preserve">des </w:t>
      </w:r>
      <w:proofErr w:type="gramStart"/>
      <w:r w:rsidR="00DA007B">
        <w:rPr>
          <w:lang w:val="fr-CH"/>
        </w:rPr>
        <w:t>réseaux</w:t>
      </w:r>
      <w:r w:rsidR="00823940" w:rsidRPr="00823940">
        <w:rPr>
          <w:lang w:val="fr-CH"/>
        </w:rPr>
        <w:t>;</w:t>
      </w:r>
      <w:proofErr w:type="gramEnd"/>
    </w:p>
    <w:p w:rsidR="00823940" w:rsidRPr="00823940" w:rsidRDefault="00856870" w:rsidP="00FB78D1">
      <w:pPr>
        <w:rPr>
          <w:lang w:val="fr-CH"/>
        </w:rPr>
      </w:pPr>
      <w:r w:rsidRPr="00A27400">
        <w:rPr>
          <w:i/>
          <w:iCs/>
          <w:lang w:val="fr-CH"/>
        </w:rPr>
        <w:t>d</w:t>
      </w:r>
      <w:r w:rsidR="00823940" w:rsidRPr="00A27400">
        <w:rPr>
          <w:i/>
          <w:iCs/>
          <w:lang w:val="fr-CH"/>
        </w:rPr>
        <w:t>)</w:t>
      </w:r>
      <w:r w:rsidR="00823940" w:rsidRPr="00823940">
        <w:rPr>
          <w:lang w:val="fr-CH"/>
        </w:rPr>
        <w:tab/>
      </w:r>
      <w:r w:rsidR="00DA007B">
        <w:rPr>
          <w:lang w:val="fr-CH"/>
        </w:rPr>
        <w:t xml:space="preserve">qu'il est </w:t>
      </w:r>
      <w:r w:rsidR="00823940" w:rsidRPr="00823940">
        <w:rPr>
          <w:lang w:val="fr-CH"/>
        </w:rPr>
        <w:t xml:space="preserve">important </w:t>
      </w:r>
      <w:r w:rsidR="00AD7BCC">
        <w:rPr>
          <w:lang w:val="fr-CH"/>
        </w:rPr>
        <w:t>qu</w:t>
      </w:r>
      <w:r w:rsidR="00FB78D1">
        <w:rPr>
          <w:lang w:val="fr-CH"/>
        </w:rPr>
        <w:t>'</w:t>
      </w:r>
      <w:r w:rsidR="00AD7BCC">
        <w:rPr>
          <w:lang w:val="fr-CH"/>
        </w:rPr>
        <w:t>e</w:t>
      </w:r>
      <w:r w:rsidR="00DA007B">
        <w:rPr>
          <w:lang w:val="fr-CH"/>
        </w:rPr>
        <w:t xml:space="preserve">n cas de catastrophe, d'urgence et de besoins </w:t>
      </w:r>
      <w:r>
        <w:rPr>
          <w:lang w:val="fr-CH"/>
        </w:rPr>
        <w:t>particuliers</w:t>
      </w:r>
      <w:r w:rsidR="00DA007B">
        <w:rPr>
          <w:lang w:val="fr-CH"/>
        </w:rPr>
        <w:t xml:space="preserve">, le routage du trafic des </w:t>
      </w:r>
      <w:r w:rsidR="00823940" w:rsidRPr="00823940">
        <w:rPr>
          <w:lang w:val="fr-CH"/>
        </w:rPr>
        <w:t>communication</w:t>
      </w:r>
      <w:r w:rsidR="00DA007B">
        <w:rPr>
          <w:lang w:val="fr-CH"/>
        </w:rPr>
        <w:t>s</w:t>
      </w:r>
      <w:r w:rsidR="00823940" w:rsidRPr="00823940">
        <w:rPr>
          <w:lang w:val="fr-CH"/>
        </w:rPr>
        <w:t xml:space="preserve"> </w:t>
      </w:r>
      <w:r w:rsidR="00DA007B">
        <w:rPr>
          <w:lang w:val="fr-CH"/>
        </w:rPr>
        <w:t>so</w:t>
      </w:r>
      <w:r w:rsidR="00B539DB">
        <w:rPr>
          <w:lang w:val="fr-CH"/>
        </w:rPr>
        <w:t>it régi par les politiques des E</w:t>
      </w:r>
      <w:r w:rsidR="00DA007B">
        <w:rPr>
          <w:lang w:val="fr-CH"/>
        </w:rPr>
        <w:t xml:space="preserve">tats Membres </w:t>
      </w:r>
      <w:r w:rsidR="002A51B6">
        <w:rPr>
          <w:lang w:val="fr-CH"/>
        </w:rPr>
        <w:t>et qu'il est nécessaire d'examiner les aspects techniques et de mise en œuvre</w:t>
      </w:r>
      <w:r w:rsidR="00823940" w:rsidRPr="00823940">
        <w:rPr>
          <w:lang w:val="fr-CH"/>
        </w:rPr>
        <w:t>;</w:t>
      </w:r>
    </w:p>
    <w:p w:rsidR="00823940" w:rsidRPr="00823940" w:rsidRDefault="00856870" w:rsidP="00AE532F">
      <w:pPr>
        <w:rPr>
          <w:lang w:val="fr-CH"/>
        </w:rPr>
      </w:pPr>
      <w:r w:rsidRPr="00A27400">
        <w:rPr>
          <w:i/>
          <w:iCs/>
          <w:lang w:val="fr-CH"/>
        </w:rPr>
        <w:t>e</w:t>
      </w:r>
      <w:r w:rsidR="00823940" w:rsidRPr="00A27400">
        <w:rPr>
          <w:i/>
          <w:iCs/>
          <w:lang w:val="fr-CH"/>
        </w:rPr>
        <w:t>)</w:t>
      </w:r>
      <w:r w:rsidR="00823940" w:rsidRPr="00823940">
        <w:rPr>
          <w:lang w:val="fr-CH"/>
        </w:rPr>
        <w:tab/>
      </w:r>
      <w:r w:rsidR="002A51B6">
        <w:rPr>
          <w:lang w:val="fr-CH"/>
        </w:rPr>
        <w:t xml:space="preserve">que les réseaux en mode paquet </w:t>
      </w:r>
      <w:r w:rsidR="00823940" w:rsidRPr="00823940">
        <w:rPr>
          <w:lang w:val="fr-CH"/>
        </w:rPr>
        <w:t>modern</w:t>
      </w:r>
      <w:r w:rsidR="002A51B6">
        <w:rPr>
          <w:lang w:val="fr-CH"/>
        </w:rPr>
        <w:t>es</w:t>
      </w:r>
      <w:r w:rsidR="00823940" w:rsidRPr="00823940">
        <w:rPr>
          <w:lang w:val="fr-CH"/>
        </w:rPr>
        <w:t xml:space="preserve"> </w:t>
      </w:r>
      <w:r w:rsidR="002A51B6">
        <w:rPr>
          <w:lang w:val="fr-CH"/>
        </w:rPr>
        <w:t>présentent actuellement de nombreuses failles de sécurité</w:t>
      </w:r>
      <w:r w:rsidR="00823940" w:rsidRPr="00823940">
        <w:rPr>
          <w:lang w:val="fr-CH"/>
        </w:rPr>
        <w:t xml:space="preserve">, </w:t>
      </w:r>
      <w:r w:rsidR="002A51B6">
        <w:rPr>
          <w:lang w:val="fr-CH"/>
        </w:rPr>
        <w:t xml:space="preserve">comme le </w:t>
      </w:r>
      <w:r w:rsidR="00823940" w:rsidRPr="00823940">
        <w:rPr>
          <w:lang w:val="fr-CH"/>
        </w:rPr>
        <w:t>camoufla</w:t>
      </w:r>
      <w:r w:rsidR="002A51B6">
        <w:rPr>
          <w:lang w:val="fr-CH"/>
        </w:rPr>
        <w:t>ge de l'identité</w:t>
      </w:r>
      <w:r w:rsidR="00823940" w:rsidRPr="00823940">
        <w:rPr>
          <w:lang w:val="fr-CH"/>
        </w:rPr>
        <w:t xml:space="preserve"> </w:t>
      </w:r>
      <w:r w:rsidR="002A51B6">
        <w:rPr>
          <w:lang w:val="fr-CH"/>
        </w:rPr>
        <w:t xml:space="preserve">de l'entité à l'origine de la </w:t>
      </w:r>
      <w:proofErr w:type="gramStart"/>
      <w:r w:rsidR="00823940" w:rsidRPr="00823940">
        <w:rPr>
          <w:lang w:val="fr-CH"/>
        </w:rPr>
        <w:t>communication;</w:t>
      </w:r>
      <w:proofErr w:type="gramEnd"/>
    </w:p>
    <w:p w:rsidR="00823940" w:rsidRPr="00823940" w:rsidRDefault="00856870" w:rsidP="00AE532F">
      <w:pPr>
        <w:rPr>
          <w:lang w:val="fr-CH"/>
        </w:rPr>
      </w:pPr>
      <w:r w:rsidRPr="00A27400">
        <w:rPr>
          <w:i/>
          <w:iCs/>
          <w:lang w:val="fr-CH"/>
        </w:rPr>
        <w:t>f</w:t>
      </w:r>
      <w:r w:rsidR="00823940" w:rsidRPr="00A27400">
        <w:rPr>
          <w:i/>
          <w:iCs/>
          <w:lang w:val="fr-CH"/>
        </w:rPr>
        <w:t>)</w:t>
      </w:r>
      <w:r w:rsidR="00823940" w:rsidRPr="00823940">
        <w:rPr>
          <w:lang w:val="fr-CH"/>
        </w:rPr>
        <w:tab/>
      </w:r>
      <w:r w:rsidR="002A51B6">
        <w:rPr>
          <w:lang w:val="fr-CH"/>
        </w:rPr>
        <w:t xml:space="preserve">que, même pour la résolution d'adresse </w:t>
      </w:r>
      <w:r w:rsidR="00823940" w:rsidRPr="00823940">
        <w:rPr>
          <w:lang w:val="fr-CH"/>
        </w:rPr>
        <w:t>local</w:t>
      </w:r>
      <w:r w:rsidR="002A51B6">
        <w:rPr>
          <w:lang w:val="fr-CH"/>
        </w:rPr>
        <w:t xml:space="preserve">e, les systèmes doivent parfois utiliser des </w:t>
      </w:r>
      <w:r w:rsidR="00823940" w:rsidRPr="00823940">
        <w:rPr>
          <w:lang w:val="fr-CH"/>
        </w:rPr>
        <w:t>re</w:t>
      </w:r>
      <w:r w:rsidR="002A51B6">
        <w:rPr>
          <w:lang w:val="fr-CH"/>
        </w:rPr>
        <w:t>s</w:t>
      </w:r>
      <w:r w:rsidR="00823940" w:rsidRPr="00823940">
        <w:rPr>
          <w:lang w:val="fr-CH"/>
        </w:rPr>
        <w:t xml:space="preserve">sources </w:t>
      </w:r>
      <w:r w:rsidR="002A51B6">
        <w:rPr>
          <w:lang w:val="fr-CH"/>
        </w:rPr>
        <w:t xml:space="preserve">à l'extérieur du pays, ce qui rend cette résolution d'adresse onéreuse et, dans une certaine mesure, risquée du point de vue de la sécurité </w:t>
      </w:r>
      <w:proofErr w:type="gramStart"/>
      <w:r w:rsidR="002A51B6">
        <w:rPr>
          <w:lang w:val="fr-CH"/>
        </w:rPr>
        <w:t>nationale</w:t>
      </w:r>
      <w:r w:rsidR="00823940" w:rsidRPr="00823940">
        <w:rPr>
          <w:lang w:val="fr-CH"/>
        </w:rPr>
        <w:t>;</w:t>
      </w:r>
      <w:proofErr w:type="gramEnd"/>
    </w:p>
    <w:p w:rsidR="00823940" w:rsidRPr="00823940" w:rsidRDefault="00856870" w:rsidP="00AE532F">
      <w:pPr>
        <w:rPr>
          <w:lang w:val="fr-CH"/>
        </w:rPr>
      </w:pPr>
      <w:r w:rsidRPr="00A27400">
        <w:rPr>
          <w:i/>
          <w:iCs/>
          <w:lang w:val="fr-CH"/>
        </w:rPr>
        <w:t>g</w:t>
      </w:r>
      <w:r w:rsidR="00823940" w:rsidRPr="00A27400">
        <w:rPr>
          <w:i/>
          <w:iCs/>
          <w:lang w:val="fr-CH"/>
        </w:rPr>
        <w:t>)</w:t>
      </w:r>
      <w:r w:rsidR="00823940" w:rsidRPr="00823940">
        <w:rPr>
          <w:lang w:val="fr-CH"/>
        </w:rPr>
        <w:tab/>
      </w:r>
      <w:r w:rsidR="002A51B6">
        <w:rPr>
          <w:lang w:val="fr-CH"/>
        </w:rPr>
        <w:t xml:space="preserve">que le trafic des </w:t>
      </w:r>
      <w:r w:rsidR="00823940" w:rsidRPr="00823940">
        <w:rPr>
          <w:lang w:val="fr-CH"/>
        </w:rPr>
        <w:t>communication</w:t>
      </w:r>
      <w:r w:rsidR="002A51B6">
        <w:rPr>
          <w:lang w:val="fr-CH"/>
        </w:rPr>
        <w:t>s</w:t>
      </w:r>
      <w:r w:rsidR="00823940" w:rsidRPr="00823940">
        <w:rPr>
          <w:lang w:val="fr-CH"/>
        </w:rPr>
        <w:t xml:space="preserve"> </w:t>
      </w:r>
      <w:r w:rsidR="002A51B6">
        <w:rPr>
          <w:lang w:val="fr-CH"/>
        </w:rPr>
        <w:t xml:space="preserve">ayant pour origine et pour destination un même pays franchit </w:t>
      </w:r>
      <w:r w:rsidR="00BA11CA">
        <w:rPr>
          <w:lang w:val="fr-CH"/>
        </w:rPr>
        <w:t xml:space="preserve">souvent </w:t>
      </w:r>
      <w:r w:rsidR="002A51B6">
        <w:rPr>
          <w:lang w:val="fr-CH"/>
        </w:rPr>
        <w:t xml:space="preserve">la frontière </w:t>
      </w:r>
      <w:r w:rsidR="00BA11CA">
        <w:rPr>
          <w:lang w:val="fr-CH"/>
        </w:rPr>
        <w:t xml:space="preserve">de ce </w:t>
      </w:r>
      <w:r w:rsidR="002A51B6">
        <w:rPr>
          <w:lang w:val="fr-CH"/>
        </w:rPr>
        <w:t>pays</w:t>
      </w:r>
      <w:r w:rsidR="00BA11CA">
        <w:rPr>
          <w:lang w:val="fr-CH"/>
        </w:rPr>
        <w:t>,</w:t>
      </w:r>
      <w:r w:rsidR="002A51B6">
        <w:rPr>
          <w:lang w:val="fr-CH"/>
        </w:rPr>
        <w:t xml:space="preserve"> </w:t>
      </w:r>
      <w:r w:rsidR="00BA11CA">
        <w:rPr>
          <w:lang w:val="fr-CH"/>
        </w:rPr>
        <w:t xml:space="preserve">ce qui rend ces </w:t>
      </w:r>
      <w:r w:rsidR="00823940" w:rsidRPr="00823940">
        <w:rPr>
          <w:lang w:val="fr-CH"/>
        </w:rPr>
        <w:t>communication</w:t>
      </w:r>
      <w:r w:rsidR="00BA11CA">
        <w:rPr>
          <w:lang w:val="fr-CH"/>
        </w:rPr>
        <w:t>s</w:t>
      </w:r>
      <w:r w:rsidR="00823940" w:rsidRPr="00823940">
        <w:rPr>
          <w:lang w:val="fr-CH"/>
        </w:rPr>
        <w:t xml:space="preserve"> </w:t>
      </w:r>
      <w:r w:rsidR="00BA11CA">
        <w:rPr>
          <w:lang w:val="fr-CH"/>
        </w:rPr>
        <w:t xml:space="preserve">onéreuses et, dans une certaine mesure, risquées du point de vue de la sécurité </w:t>
      </w:r>
      <w:proofErr w:type="gramStart"/>
      <w:r w:rsidR="00BA11CA">
        <w:rPr>
          <w:lang w:val="fr-CH"/>
        </w:rPr>
        <w:t>nationale</w:t>
      </w:r>
      <w:r w:rsidR="00823940" w:rsidRPr="00823940">
        <w:rPr>
          <w:lang w:val="fr-CH"/>
        </w:rPr>
        <w:t>;</w:t>
      </w:r>
      <w:proofErr w:type="gramEnd"/>
    </w:p>
    <w:p w:rsidR="00823940" w:rsidRPr="00823940" w:rsidRDefault="00856870" w:rsidP="00AE532F">
      <w:pPr>
        <w:rPr>
          <w:lang w:val="fr-CH"/>
        </w:rPr>
      </w:pPr>
      <w:r w:rsidRPr="00A27400">
        <w:rPr>
          <w:i/>
          <w:iCs/>
          <w:lang w:val="fr-CH"/>
        </w:rPr>
        <w:t>h</w:t>
      </w:r>
      <w:r w:rsidR="00823940" w:rsidRPr="00A27400">
        <w:rPr>
          <w:i/>
          <w:iCs/>
          <w:lang w:val="fr-CH"/>
        </w:rPr>
        <w:t>)</w:t>
      </w:r>
      <w:r w:rsidR="00823940" w:rsidRPr="00823940">
        <w:rPr>
          <w:lang w:val="fr-CH"/>
        </w:rPr>
        <w:tab/>
      </w:r>
      <w:r w:rsidR="00BA11CA">
        <w:rPr>
          <w:lang w:val="fr-CH"/>
        </w:rPr>
        <w:t>que les adresses </w:t>
      </w:r>
      <w:r w:rsidR="00823940" w:rsidRPr="00823940">
        <w:rPr>
          <w:lang w:val="fr-CH"/>
        </w:rPr>
        <w:t xml:space="preserve">IP </w:t>
      </w:r>
      <w:r w:rsidR="00BA11CA">
        <w:rPr>
          <w:lang w:val="fr-CH"/>
        </w:rPr>
        <w:t>sont distribuées aléatoirement</w:t>
      </w:r>
      <w:r w:rsidR="00823940" w:rsidRPr="00823940">
        <w:rPr>
          <w:lang w:val="fr-CH"/>
        </w:rPr>
        <w:t xml:space="preserve">, </w:t>
      </w:r>
      <w:r w:rsidR="00BA11CA">
        <w:rPr>
          <w:lang w:val="fr-CH"/>
        </w:rPr>
        <w:t>ce qui rend difficile la traçabilité des communications</w:t>
      </w:r>
      <w:r w:rsidR="00823940" w:rsidRPr="00823940">
        <w:rPr>
          <w:lang w:val="fr-CH"/>
        </w:rPr>
        <w:t>,</w:t>
      </w:r>
    </w:p>
    <w:p w:rsidR="00823940" w:rsidRPr="00823940" w:rsidRDefault="001503A0" w:rsidP="00AE532F">
      <w:pPr>
        <w:keepNext/>
        <w:keepLines/>
        <w:tabs>
          <w:tab w:val="clear" w:pos="1134"/>
          <w:tab w:val="clear" w:pos="1701"/>
          <w:tab w:val="clear" w:pos="2268"/>
          <w:tab w:val="clear" w:pos="2835"/>
        </w:tabs>
        <w:spacing w:before="160"/>
        <w:ind w:left="567"/>
        <w:rPr>
          <w:i/>
          <w:lang w:val="fr-CH"/>
        </w:rPr>
      </w:pPr>
      <w:proofErr w:type="gramStart"/>
      <w:r>
        <w:rPr>
          <w:i/>
          <w:lang w:val="fr-CH"/>
        </w:rPr>
        <w:lastRenderedPageBreak/>
        <w:t>décide</w:t>
      </w:r>
      <w:proofErr w:type="gramEnd"/>
    </w:p>
    <w:p w:rsidR="00823940" w:rsidRPr="00823940" w:rsidRDefault="00BA11CA" w:rsidP="00AE532F">
      <w:pPr>
        <w:rPr>
          <w:lang w:val="fr-CH"/>
        </w:rPr>
      </w:pPr>
      <w:proofErr w:type="gramStart"/>
      <w:r>
        <w:rPr>
          <w:lang w:val="fr-CH"/>
        </w:rPr>
        <w:t>d'examiner</w:t>
      </w:r>
      <w:proofErr w:type="gramEnd"/>
      <w:r>
        <w:rPr>
          <w:lang w:val="fr-CH"/>
        </w:rPr>
        <w:t xml:space="preserve"> ces questions en </w:t>
      </w:r>
      <w:r w:rsidR="00D42948">
        <w:rPr>
          <w:lang w:val="fr-CH"/>
        </w:rPr>
        <w:t xml:space="preserve">prenant </w:t>
      </w:r>
      <w:r>
        <w:rPr>
          <w:lang w:val="fr-CH"/>
        </w:rPr>
        <w:t xml:space="preserve">systématiquement </w:t>
      </w:r>
      <w:r w:rsidR="00D42948">
        <w:rPr>
          <w:lang w:val="fr-CH"/>
        </w:rPr>
        <w:t xml:space="preserve">en considération </w:t>
      </w:r>
      <w:r>
        <w:rPr>
          <w:lang w:val="fr-CH"/>
        </w:rPr>
        <w:t>leur importance en ce qui concerne la fourniture de services fondés sur les TIC dans les réseaux de télécommunication publics</w:t>
      </w:r>
      <w:r w:rsidR="00D42948">
        <w:rPr>
          <w:lang w:val="fr-CH"/>
        </w:rPr>
        <w:t>,</w:t>
      </w:r>
      <w:r>
        <w:rPr>
          <w:lang w:val="fr-CH"/>
        </w:rPr>
        <w:t xml:space="preserve"> compte tenu du rôle de l'UIT dans </w:t>
      </w:r>
      <w:r w:rsidR="00024610">
        <w:rPr>
          <w:lang w:val="fr-CH"/>
        </w:rPr>
        <w:t>"</w:t>
      </w:r>
      <w:r>
        <w:rPr>
          <w:lang w:val="fr-CH"/>
        </w:rPr>
        <w:t>l'établissement de la confiance et de la sécurité dans l'utilisation des TIC</w:t>
      </w:r>
      <w:r w:rsidR="00024610">
        <w:rPr>
          <w:lang w:val="fr-CH"/>
        </w:rPr>
        <w:t>"</w:t>
      </w:r>
      <w:r w:rsidR="00823940" w:rsidRPr="00823940">
        <w:rPr>
          <w:lang w:val="fr-CH"/>
        </w:rPr>
        <w:t xml:space="preserve">, </w:t>
      </w:r>
      <w:r w:rsidR="00D42948">
        <w:rPr>
          <w:lang w:val="fr-CH"/>
        </w:rPr>
        <w:t xml:space="preserve">dont l'accomplissement est un besoin </w:t>
      </w:r>
      <w:r w:rsidR="00823940" w:rsidRPr="00823940">
        <w:rPr>
          <w:lang w:val="fr-CH"/>
        </w:rPr>
        <w:t>f</w:t>
      </w:r>
      <w:r w:rsidR="00D42948">
        <w:rPr>
          <w:lang w:val="fr-CH"/>
        </w:rPr>
        <w:t>o</w:t>
      </w:r>
      <w:r w:rsidR="00823940" w:rsidRPr="00823940">
        <w:rPr>
          <w:lang w:val="fr-CH"/>
        </w:rPr>
        <w:t xml:space="preserve">ndamental </w:t>
      </w:r>
      <w:r w:rsidR="00D42948">
        <w:rPr>
          <w:lang w:val="fr-CH"/>
        </w:rPr>
        <w:t>pour la réalisation de la société de l'i</w:t>
      </w:r>
      <w:r w:rsidR="00823940" w:rsidRPr="00823940">
        <w:rPr>
          <w:lang w:val="fr-CH"/>
        </w:rPr>
        <w:t>nformation,</w:t>
      </w:r>
    </w:p>
    <w:p w:rsidR="00823940" w:rsidRPr="00823940" w:rsidRDefault="001503A0" w:rsidP="00AE532F">
      <w:pPr>
        <w:keepNext/>
        <w:keepLines/>
        <w:tabs>
          <w:tab w:val="clear" w:pos="1134"/>
          <w:tab w:val="clear" w:pos="1701"/>
          <w:tab w:val="clear" w:pos="2268"/>
          <w:tab w:val="clear" w:pos="2835"/>
        </w:tabs>
        <w:spacing w:before="160"/>
        <w:ind w:left="567"/>
        <w:rPr>
          <w:i/>
          <w:lang w:val="fr-CH"/>
        </w:rPr>
      </w:pPr>
      <w:proofErr w:type="gramStart"/>
      <w:r>
        <w:rPr>
          <w:i/>
          <w:lang w:val="fr-CH"/>
        </w:rPr>
        <w:t>charge</w:t>
      </w:r>
      <w:proofErr w:type="gramEnd"/>
      <w:r>
        <w:rPr>
          <w:i/>
          <w:lang w:val="fr-CH"/>
        </w:rPr>
        <w:t xml:space="preserve"> le Secrétaire général</w:t>
      </w:r>
    </w:p>
    <w:p w:rsidR="00823940" w:rsidRPr="00823940" w:rsidRDefault="00856870" w:rsidP="00AE532F">
      <w:pPr>
        <w:rPr>
          <w:lang w:val="fr-CH"/>
        </w:rPr>
      </w:pPr>
      <w:r>
        <w:rPr>
          <w:lang w:val="fr-CH"/>
        </w:rPr>
        <w:t>1</w:t>
      </w:r>
      <w:r w:rsidR="00823940" w:rsidRPr="00823940">
        <w:rPr>
          <w:lang w:val="fr-CH"/>
        </w:rPr>
        <w:tab/>
      </w:r>
      <w:r w:rsidR="00D42948">
        <w:rPr>
          <w:lang w:val="fr-CH"/>
        </w:rPr>
        <w:t>de collaborer avec toutes les parties prenantes, y compris les organisations i</w:t>
      </w:r>
      <w:r w:rsidR="00823940" w:rsidRPr="00823940">
        <w:rPr>
          <w:lang w:val="fr-CH"/>
        </w:rPr>
        <w:t>nternational</w:t>
      </w:r>
      <w:r w:rsidR="00D42948">
        <w:rPr>
          <w:lang w:val="fr-CH"/>
        </w:rPr>
        <w:t>es</w:t>
      </w:r>
      <w:r w:rsidR="00823940" w:rsidRPr="00823940">
        <w:rPr>
          <w:lang w:val="fr-CH"/>
        </w:rPr>
        <w:t xml:space="preserve"> </w:t>
      </w:r>
      <w:r w:rsidR="00D42948">
        <w:rPr>
          <w:lang w:val="fr-CH"/>
        </w:rPr>
        <w:t xml:space="preserve">et </w:t>
      </w:r>
      <w:r w:rsidR="00823940" w:rsidRPr="00823940">
        <w:rPr>
          <w:lang w:val="fr-CH"/>
        </w:rPr>
        <w:t>intergo</w:t>
      </w:r>
      <w:r w:rsidR="00D42948">
        <w:rPr>
          <w:lang w:val="fr-CH"/>
        </w:rPr>
        <w:t>u</w:t>
      </w:r>
      <w:r w:rsidR="00823940" w:rsidRPr="00823940">
        <w:rPr>
          <w:lang w:val="fr-CH"/>
        </w:rPr>
        <w:t>vern</w:t>
      </w:r>
      <w:r w:rsidR="00D42948">
        <w:rPr>
          <w:lang w:val="fr-CH"/>
        </w:rPr>
        <w:t>e</w:t>
      </w:r>
      <w:r w:rsidR="00823940" w:rsidRPr="00823940">
        <w:rPr>
          <w:lang w:val="fr-CH"/>
        </w:rPr>
        <w:t>mental</w:t>
      </w:r>
      <w:r w:rsidR="00D42948">
        <w:rPr>
          <w:lang w:val="fr-CH"/>
        </w:rPr>
        <w:t>es</w:t>
      </w:r>
      <w:r w:rsidR="00823940" w:rsidRPr="00823940">
        <w:rPr>
          <w:lang w:val="fr-CH"/>
        </w:rPr>
        <w:t xml:space="preserve">, </w:t>
      </w:r>
      <w:r w:rsidR="00D42948">
        <w:rPr>
          <w:lang w:val="fr-CH"/>
        </w:rPr>
        <w:t>participant à la gestion des adresses </w:t>
      </w:r>
      <w:r w:rsidR="00823940" w:rsidRPr="00823940">
        <w:rPr>
          <w:lang w:val="fr-CH"/>
        </w:rPr>
        <w:t xml:space="preserve">IP </w:t>
      </w:r>
      <w:r w:rsidR="00D42948">
        <w:rPr>
          <w:lang w:val="fr-CH"/>
        </w:rPr>
        <w:t>afin d'élaborer un plan</w:t>
      </w:r>
      <w:r>
        <w:rPr>
          <w:lang w:val="fr-CH"/>
        </w:rPr>
        <w:t xml:space="preserve"> relatif aux </w:t>
      </w:r>
      <w:r w:rsidR="00D42948">
        <w:rPr>
          <w:lang w:val="fr-CH"/>
        </w:rPr>
        <w:t>adresses IP à partir duquel les adresses </w:t>
      </w:r>
      <w:r w:rsidR="00823940" w:rsidRPr="00823940">
        <w:rPr>
          <w:lang w:val="fr-CH"/>
        </w:rPr>
        <w:t xml:space="preserve">IP </w:t>
      </w:r>
      <w:r w:rsidR="00D42948">
        <w:rPr>
          <w:lang w:val="fr-CH"/>
        </w:rPr>
        <w:t xml:space="preserve">des différents pays soient facilement identifiables et d'assurer la </w:t>
      </w:r>
      <w:r w:rsidR="00823940" w:rsidRPr="00823940">
        <w:rPr>
          <w:lang w:val="fr-CH"/>
        </w:rPr>
        <w:t>coordinat</w:t>
      </w:r>
      <w:r w:rsidR="00D42948">
        <w:rPr>
          <w:lang w:val="fr-CH"/>
        </w:rPr>
        <w:t xml:space="preserve">ion nécessaire pour faire en sorte que les adresses IP soient distribuées </w:t>
      </w:r>
      <w:r w:rsidR="00E87BA5">
        <w:rPr>
          <w:lang w:val="fr-CH"/>
        </w:rPr>
        <w:t>selon ce plan</w:t>
      </w:r>
      <w:r w:rsidR="00823940" w:rsidRPr="00823940">
        <w:rPr>
          <w:lang w:val="fr-CH"/>
        </w:rPr>
        <w:t>;</w:t>
      </w:r>
    </w:p>
    <w:p w:rsidR="00823940" w:rsidRPr="00823940" w:rsidRDefault="00856870" w:rsidP="00AE532F">
      <w:pPr>
        <w:rPr>
          <w:lang w:val="fr-CH"/>
        </w:rPr>
      </w:pPr>
      <w:r>
        <w:rPr>
          <w:lang w:val="fr-CH"/>
        </w:rPr>
        <w:t>2</w:t>
      </w:r>
      <w:r w:rsidR="00823940" w:rsidRPr="00823940">
        <w:rPr>
          <w:lang w:val="fr-CH"/>
        </w:rPr>
        <w:tab/>
      </w:r>
      <w:r w:rsidR="00E87BA5">
        <w:rPr>
          <w:lang w:val="fr-CH"/>
        </w:rPr>
        <w:t>de collaborer avec toutes les parties prenantes concernées, y compris les organisations i</w:t>
      </w:r>
      <w:r w:rsidR="00E87BA5" w:rsidRPr="00823940">
        <w:rPr>
          <w:lang w:val="fr-CH"/>
        </w:rPr>
        <w:t>nternational</w:t>
      </w:r>
      <w:r w:rsidR="00E87BA5">
        <w:rPr>
          <w:lang w:val="fr-CH"/>
        </w:rPr>
        <w:t>es</w:t>
      </w:r>
      <w:r w:rsidR="00E87BA5" w:rsidRPr="00823940">
        <w:rPr>
          <w:lang w:val="fr-CH"/>
        </w:rPr>
        <w:t xml:space="preserve"> </w:t>
      </w:r>
      <w:r w:rsidR="00E87BA5">
        <w:rPr>
          <w:lang w:val="fr-CH"/>
        </w:rPr>
        <w:t xml:space="preserve">et </w:t>
      </w:r>
      <w:r w:rsidR="00E87BA5" w:rsidRPr="00823940">
        <w:rPr>
          <w:lang w:val="fr-CH"/>
        </w:rPr>
        <w:t>intergo</w:t>
      </w:r>
      <w:r w:rsidR="00E87BA5">
        <w:rPr>
          <w:lang w:val="fr-CH"/>
        </w:rPr>
        <w:t>u</w:t>
      </w:r>
      <w:r w:rsidR="00E87BA5" w:rsidRPr="00823940">
        <w:rPr>
          <w:lang w:val="fr-CH"/>
        </w:rPr>
        <w:t>vern</w:t>
      </w:r>
      <w:r w:rsidR="00E87BA5">
        <w:rPr>
          <w:lang w:val="fr-CH"/>
        </w:rPr>
        <w:t>e</w:t>
      </w:r>
      <w:r w:rsidR="00E87BA5" w:rsidRPr="00823940">
        <w:rPr>
          <w:lang w:val="fr-CH"/>
        </w:rPr>
        <w:t>mental</w:t>
      </w:r>
      <w:r w:rsidR="00E87BA5">
        <w:rPr>
          <w:lang w:val="fr-CH"/>
        </w:rPr>
        <w:t>es</w:t>
      </w:r>
      <w:r w:rsidR="00E87BA5" w:rsidRPr="00823940">
        <w:rPr>
          <w:lang w:val="fr-CH"/>
        </w:rPr>
        <w:t xml:space="preserve">, </w:t>
      </w:r>
      <w:r>
        <w:rPr>
          <w:lang w:val="fr-CH"/>
        </w:rPr>
        <w:t>à l'élaboration de</w:t>
      </w:r>
      <w:r w:rsidR="00E87BA5">
        <w:rPr>
          <w:lang w:val="fr-CH"/>
        </w:rPr>
        <w:t xml:space="preserve"> politiques d'attribution</w:t>
      </w:r>
      <w:r w:rsidR="00823940" w:rsidRPr="00823940">
        <w:rPr>
          <w:lang w:val="fr-CH"/>
        </w:rPr>
        <w:t xml:space="preserve">, </w:t>
      </w:r>
      <w:r w:rsidR="00E87BA5">
        <w:rPr>
          <w:lang w:val="fr-CH"/>
        </w:rPr>
        <w:t>d'assignation et de gestion des ressources </w:t>
      </w:r>
      <w:r w:rsidR="00823940" w:rsidRPr="00823940">
        <w:rPr>
          <w:lang w:val="fr-CH"/>
        </w:rPr>
        <w:t>IP</w:t>
      </w:r>
      <w:r w:rsidR="00E87BA5">
        <w:rPr>
          <w:lang w:val="fr-CH"/>
        </w:rPr>
        <w:t>,</w:t>
      </w:r>
      <w:r w:rsidR="00823940" w:rsidRPr="00823940">
        <w:rPr>
          <w:lang w:val="fr-CH"/>
        </w:rPr>
        <w:t xml:space="preserve"> </w:t>
      </w:r>
      <w:r w:rsidR="00E87BA5">
        <w:rPr>
          <w:lang w:val="fr-CH"/>
        </w:rPr>
        <w:t>y compris de nommage</w:t>
      </w:r>
      <w:r w:rsidR="00823940" w:rsidRPr="00823940">
        <w:rPr>
          <w:lang w:val="fr-CH"/>
        </w:rPr>
        <w:t xml:space="preserve">, </w:t>
      </w:r>
      <w:r w:rsidR="00E87BA5">
        <w:rPr>
          <w:lang w:val="fr-CH"/>
        </w:rPr>
        <w:t>de numérotage et d'adressage,</w:t>
      </w:r>
      <w:r w:rsidR="00823940" w:rsidRPr="00823940">
        <w:rPr>
          <w:lang w:val="fr-CH"/>
        </w:rPr>
        <w:t xml:space="preserve"> </w:t>
      </w:r>
      <w:r w:rsidR="00E87BA5">
        <w:rPr>
          <w:lang w:val="fr-CH"/>
        </w:rPr>
        <w:t xml:space="preserve">qui </w:t>
      </w:r>
      <w:r>
        <w:rPr>
          <w:lang w:val="fr-CH"/>
        </w:rPr>
        <w:t>soient</w:t>
      </w:r>
      <w:r w:rsidR="00E87BA5">
        <w:rPr>
          <w:lang w:val="fr-CH"/>
        </w:rPr>
        <w:t xml:space="preserve"> </w:t>
      </w:r>
      <w:r w:rsidR="00823940" w:rsidRPr="00823940">
        <w:rPr>
          <w:lang w:val="fr-CH"/>
        </w:rPr>
        <w:t>syst</w:t>
      </w:r>
      <w:r w:rsidR="00E87BA5">
        <w:rPr>
          <w:lang w:val="fr-CH"/>
        </w:rPr>
        <w:t>ématiques</w:t>
      </w:r>
      <w:r w:rsidR="00823940" w:rsidRPr="00823940">
        <w:rPr>
          <w:lang w:val="fr-CH"/>
        </w:rPr>
        <w:t xml:space="preserve">, </w:t>
      </w:r>
      <w:r w:rsidR="00E87BA5">
        <w:rPr>
          <w:lang w:val="fr-CH"/>
        </w:rPr>
        <w:t>é</w:t>
      </w:r>
      <w:r w:rsidR="00823940" w:rsidRPr="00823940">
        <w:rPr>
          <w:lang w:val="fr-CH"/>
        </w:rPr>
        <w:t>quitable</w:t>
      </w:r>
      <w:r w:rsidR="00E87BA5">
        <w:rPr>
          <w:lang w:val="fr-CH"/>
        </w:rPr>
        <w:t>s</w:t>
      </w:r>
      <w:r w:rsidR="00823940" w:rsidRPr="00823940">
        <w:rPr>
          <w:lang w:val="fr-CH"/>
        </w:rPr>
        <w:t xml:space="preserve">, </w:t>
      </w:r>
      <w:r w:rsidR="00E87BA5">
        <w:rPr>
          <w:lang w:val="fr-CH"/>
        </w:rPr>
        <w:t>loyales</w:t>
      </w:r>
      <w:r w:rsidR="00823940" w:rsidRPr="00823940">
        <w:rPr>
          <w:lang w:val="fr-CH"/>
        </w:rPr>
        <w:t>, just</w:t>
      </w:r>
      <w:r w:rsidR="00E87BA5">
        <w:rPr>
          <w:lang w:val="fr-CH"/>
        </w:rPr>
        <w:t>es</w:t>
      </w:r>
      <w:r w:rsidR="00823940" w:rsidRPr="00823940">
        <w:rPr>
          <w:lang w:val="fr-CH"/>
        </w:rPr>
        <w:t>, d</w:t>
      </w:r>
      <w:r w:rsidR="00E87BA5">
        <w:rPr>
          <w:lang w:val="fr-CH"/>
        </w:rPr>
        <w:t xml:space="preserve">émocratiques et </w:t>
      </w:r>
      <w:r w:rsidR="00823940" w:rsidRPr="00823940">
        <w:rPr>
          <w:lang w:val="fr-CH"/>
        </w:rPr>
        <w:t>transparent</w:t>
      </w:r>
      <w:r w:rsidR="00E87BA5">
        <w:rPr>
          <w:lang w:val="fr-CH"/>
        </w:rPr>
        <w:t>es</w:t>
      </w:r>
      <w:r w:rsidR="00823940" w:rsidRPr="00823940">
        <w:rPr>
          <w:lang w:val="fr-CH"/>
        </w:rPr>
        <w:t xml:space="preserve"> </w:t>
      </w:r>
      <w:r w:rsidR="00E87BA5">
        <w:rPr>
          <w:lang w:val="fr-CH"/>
        </w:rPr>
        <w:t xml:space="preserve">et </w:t>
      </w:r>
      <w:r>
        <w:rPr>
          <w:lang w:val="fr-CH"/>
        </w:rPr>
        <w:t>que</w:t>
      </w:r>
      <w:r w:rsidR="00E87BA5">
        <w:rPr>
          <w:lang w:val="fr-CH"/>
        </w:rPr>
        <w:t xml:space="preserve"> les entité</w:t>
      </w:r>
      <w:r w:rsidR="00823940" w:rsidRPr="00823940">
        <w:rPr>
          <w:lang w:val="fr-CH"/>
        </w:rPr>
        <w:t xml:space="preserve">s </w:t>
      </w:r>
      <w:r w:rsidR="00E87BA5">
        <w:rPr>
          <w:lang w:val="fr-CH"/>
        </w:rPr>
        <w:t>chargées d'attribuer ou d'assigner les ressources et de s'occuper des questions techniques et opérationnelles au quotidien</w:t>
      </w:r>
      <w:r>
        <w:rPr>
          <w:lang w:val="fr-CH"/>
        </w:rPr>
        <w:t xml:space="preserve"> doivent respecter</w:t>
      </w:r>
      <w:r w:rsidR="00823940" w:rsidRPr="00823940">
        <w:rPr>
          <w:lang w:val="fr-CH"/>
        </w:rPr>
        <w:t>;</w:t>
      </w:r>
    </w:p>
    <w:p w:rsidR="00823940" w:rsidRPr="00823940" w:rsidRDefault="00856870" w:rsidP="00AE532F">
      <w:pPr>
        <w:rPr>
          <w:lang w:val="fr-CH"/>
        </w:rPr>
      </w:pPr>
      <w:r>
        <w:rPr>
          <w:lang w:val="fr-CH"/>
        </w:rPr>
        <w:t>3</w:t>
      </w:r>
      <w:r w:rsidR="00823940" w:rsidRPr="00823940">
        <w:rPr>
          <w:lang w:val="fr-CH"/>
        </w:rPr>
        <w:tab/>
      </w:r>
      <w:r w:rsidR="00E87BA5">
        <w:rPr>
          <w:lang w:val="fr-CH"/>
        </w:rPr>
        <w:t>de préparer un plan de référence pour les réseaux de télécommunication actuels et futurs afin de r</w:t>
      </w:r>
      <w:r w:rsidR="00B539DB">
        <w:rPr>
          <w:lang w:val="fr-CH"/>
        </w:rPr>
        <w:t>épondre aux préoccupations des E</w:t>
      </w:r>
      <w:r w:rsidR="00E87BA5">
        <w:rPr>
          <w:lang w:val="fr-CH"/>
        </w:rPr>
        <w:t>tats Membres en matière de sûreté</w:t>
      </w:r>
      <w:r w:rsidR="00823940" w:rsidRPr="00823940">
        <w:rPr>
          <w:lang w:val="fr-CH"/>
        </w:rPr>
        <w:t xml:space="preserve">, </w:t>
      </w:r>
      <w:r w:rsidR="00E87BA5">
        <w:rPr>
          <w:lang w:val="fr-CH"/>
        </w:rPr>
        <w:t>de robust</w:t>
      </w:r>
      <w:r w:rsidR="00823940" w:rsidRPr="00823940">
        <w:rPr>
          <w:lang w:val="fr-CH"/>
        </w:rPr>
        <w:t>ess</w:t>
      </w:r>
      <w:r w:rsidR="00E87BA5">
        <w:rPr>
          <w:lang w:val="fr-CH"/>
        </w:rPr>
        <w:t>e</w:t>
      </w:r>
      <w:r w:rsidR="00823940" w:rsidRPr="00823940">
        <w:rPr>
          <w:lang w:val="fr-CH"/>
        </w:rPr>
        <w:t xml:space="preserve">, </w:t>
      </w:r>
      <w:r w:rsidR="00E87BA5">
        <w:rPr>
          <w:lang w:val="fr-CH"/>
        </w:rPr>
        <w:t xml:space="preserve">de </w:t>
      </w:r>
      <w:r w:rsidR="00823940" w:rsidRPr="00823940">
        <w:rPr>
          <w:lang w:val="fr-CH"/>
        </w:rPr>
        <w:t>r</w:t>
      </w:r>
      <w:r w:rsidR="00E87BA5">
        <w:rPr>
          <w:lang w:val="fr-CH"/>
        </w:rPr>
        <w:t>é</w:t>
      </w:r>
      <w:r w:rsidR="00823940" w:rsidRPr="00823940">
        <w:rPr>
          <w:lang w:val="fr-CH"/>
        </w:rPr>
        <w:t>silience</w:t>
      </w:r>
      <w:r w:rsidR="00E87BA5">
        <w:rPr>
          <w:lang w:val="fr-CH"/>
        </w:rPr>
        <w:t xml:space="preserve"> et de routage </w:t>
      </w:r>
      <w:r w:rsidR="0046616C">
        <w:rPr>
          <w:lang w:val="fr-CH"/>
        </w:rPr>
        <w:t>dans les situations normales et exceptionnelles et de fournir des indications sur les capacités techniques aux pays en développement</w:t>
      </w:r>
      <w:r w:rsidR="00823940" w:rsidRPr="00823940">
        <w:rPr>
          <w:lang w:val="fr-CH"/>
        </w:rPr>
        <w:t>;</w:t>
      </w:r>
    </w:p>
    <w:p w:rsidR="00823940" w:rsidRPr="00823940" w:rsidRDefault="00856870" w:rsidP="00AE532F">
      <w:pPr>
        <w:rPr>
          <w:lang w:val="fr-CH"/>
        </w:rPr>
      </w:pPr>
      <w:r>
        <w:rPr>
          <w:lang w:val="fr-CH"/>
        </w:rPr>
        <w:t>4</w:t>
      </w:r>
      <w:r w:rsidR="00823940" w:rsidRPr="00823940">
        <w:rPr>
          <w:lang w:val="fr-CH"/>
        </w:rPr>
        <w:tab/>
      </w:r>
      <w:r w:rsidR="0046616C">
        <w:rPr>
          <w:lang w:val="fr-CH"/>
        </w:rPr>
        <w:t xml:space="preserve">de définir et de recommander une architecture de réseau de télécommunication </w:t>
      </w:r>
      <w:r w:rsidR="00823940" w:rsidRPr="00823940">
        <w:rPr>
          <w:lang w:val="fr-CH"/>
        </w:rPr>
        <w:t xml:space="preserve">public </w:t>
      </w:r>
      <w:r w:rsidR="0046616C">
        <w:rPr>
          <w:lang w:val="fr-CH"/>
        </w:rPr>
        <w:t>qui garantisse que la résolution d'adresse pour le trafic ayant pour origine et pour destination un même pays d'une région donnée</w:t>
      </w:r>
      <w:r>
        <w:rPr>
          <w:lang w:val="fr-CH"/>
        </w:rPr>
        <w:t>, c'est-à-dire le trafic d'un pays donné,</w:t>
      </w:r>
      <w:r w:rsidR="0046616C">
        <w:rPr>
          <w:lang w:val="fr-CH"/>
        </w:rPr>
        <w:t xml:space="preserve"> ait effectivement lieu à l'intérieur de ce </w:t>
      </w:r>
      <w:proofErr w:type="gramStart"/>
      <w:r w:rsidR="0046616C">
        <w:rPr>
          <w:lang w:val="fr-CH"/>
        </w:rPr>
        <w:t>pays</w:t>
      </w:r>
      <w:r w:rsidR="00823940" w:rsidRPr="00823940">
        <w:rPr>
          <w:lang w:val="fr-CH"/>
        </w:rPr>
        <w:t>;</w:t>
      </w:r>
      <w:proofErr w:type="gramEnd"/>
    </w:p>
    <w:p w:rsidR="0046616C" w:rsidRDefault="00856870" w:rsidP="00AE532F">
      <w:pPr>
        <w:rPr>
          <w:lang w:val="fr-CH"/>
        </w:rPr>
      </w:pPr>
      <w:r>
        <w:rPr>
          <w:lang w:val="fr-CH"/>
        </w:rPr>
        <w:t>5</w:t>
      </w:r>
      <w:r w:rsidR="00823940" w:rsidRPr="00823940">
        <w:rPr>
          <w:lang w:val="fr-CH"/>
        </w:rPr>
        <w:tab/>
      </w:r>
      <w:r w:rsidR="0046616C">
        <w:rPr>
          <w:lang w:val="fr-CH"/>
        </w:rPr>
        <w:t xml:space="preserve">de définir et de recommander une architecture de réseau de télécommunication </w:t>
      </w:r>
      <w:r w:rsidR="0046616C" w:rsidRPr="00823940">
        <w:rPr>
          <w:lang w:val="fr-CH"/>
        </w:rPr>
        <w:t xml:space="preserve">public </w:t>
      </w:r>
      <w:r w:rsidR="0046616C">
        <w:rPr>
          <w:lang w:val="fr-CH"/>
        </w:rPr>
        <w:t>qui garantisse que le trafic ayant pour origine et pour destination un même pays</w:t>
      </w:r>
      <w:r>
        <w:rPr>
          <w:lang w:val="fr-CH"/>
        </w:rPr>
        <w:t>, c'est-à-dire le trafic d'un pays donné</w:t>
      </w:r>
      <w:r w:rsidR="00A51169">
        <w:rPr>
          <w:lang w:val="fr-CH"/>
        </w:rPr>
        <w:t>,</w:t>
      </w:r>
      <w:r w:rsidR="0046616C">
        <w:rPr>
          <w:lang w:val="fr-CH"/>
        </w:rPr>
        <w:t xml:space="preserve"> reste effectivement à l'intérieur de ce </w:t>
      </w:r>
      <w:proofErr w:type="gramStart"/>
      <w:r w:rsidR="0046616C">
        <w:rPr>
          <w:lang w:val="fr-CH"/>
        </w:rPr>
        <w:t>pays</w:t>
      </w:r>
      <w:r w:rsidR="0046616C" w:rsidRPr="00823940">
        <w:rPr>
          <w:lang w:val="fr-CH"/>
        </w:rPr>
        <w:t>;</w:t>
      </w:r>
      <w:proofErr w:type="gramEnd"/>
    </w:p>
    <w:p w:rsidR="00823940" w:rsidRPr="00823940" w:rsidRDefault="00856870" w:rsidP="00AE532F">
      <w:pPr>
        <w:rPr>
          <w:lang w:val="fr-CH"/>
        </w:rPr>
      </w:pPr>
      <w:r>
        <w:rPr>
          <w:lang w:val="fr-CH"/>
        </w:rPr>
        <w:t>6</w:t>
      </w:r>
      <w:r w:rsidR="00823940" w:rsidRPr="00823940">
        <w:rPr>
          <w:lang w:val="fr-CH"/>
        </w:rPr>
        <w:tab/>
      </w:r>
      <w:r w:rsidR="0046616C">
        <w:rPr>
          <w:lang w:val="fr-CH"/>
        </w:rPr>
        <w:t xml:space="preserve">de définir et de recommander un plan de routage du trafic pour l'optimisation des ressources de réseau qui puisse garantir efficacement la </w:t>
      </w:r>
      <w:r w:rsidR="00823940" w:rsidRPr="00823940">
        <w:rPr>
          <w:lang w:val="fr-CH"/>
        </w:rPr>
        <w:t>tra</w:t>
      </w:r>
      <w:r w:rsidR="0046616C">
        <w:rPr>
          <w:lang w:val="fr-CH"/>
        </w:rPr>
        <w:t>çabilité</w:t>
      </w:r>
      <w:r w:rsidR="00823940" w:rsidRPr="00823940">
        <w:rPr>
          <w:lang w:val="fr-CH"/>
        </w:rPr>
        <w:t xml:space="preserve"> </w:t>
      </w:r>
      <w:r w:rsidR="0046616C">
        <w:rPr>
          <w:lang w:val="fr-CH"/>
        </w:rPr>
        <w:t xml:space="preserve">des </w:t>
      </w:r>
      <w:proofErr w:type="gramStart"/>
      <w:r w:rsidR="00823940" w:rsidRPr="00823940">
        <w:rPr>
          <w:lang w:val="fr-CH"/>
        </w:rPr>
        <w:t>communication</w:t>
      </w:r>
      <w:r w:rsidR="0046616C">
        <w:rPr>
          <w:lang w:val="fr-CH"/>
        </w:rPr>
        <w:t>s</w:t>
      </w:r>
      <w:r w:rsidR="00823940" w:rsidRPr="00823940">
        <w:rPr>
          <w:lang w:val="fr-CH"/>
        </w:rPr>
        <w:t>;</w:t>
      </w:r>
      <w:proofErr w:type="gramEnd"/>
    </w:p>
    <w:p w:rsidR="00823940" w:rsidRPr="00823940" w:rsidRDefault="00856870" w:rsidP="00AE532F">
      <w:pPr>
        <w:rPr>
          <w:lang w:val="fr-CH"/>
        </w:rPr>
      </w:pPr>
      <w:r>
        <w:rPr>
          <w:lang w:val="fr-CH"/>
        </w:rPr>
        <w:t>7</w:t>
      </w:r>
      <w:r w:rsidR="00823940" w:rsidRPr="00823940">
        <w:rPr>
          <w:lang w:val="fr-CH"/>
        </w:rPr>
        <w:tab/>
      </w:r>
      <w:r w:rsidR="0046616C">
        <w:rPr>
          <w:lang w:val="fr-CH"/>
        </w:rPr>
        <w:t>de collaborer</w:t>
      </w:r>
      <w:r w:rsidR="00823940" w:rsidRPr="00823940">
        <w:rPr>
          <w:lang w:val="fr-CH"/>
        </w:rPr>
        <w:t xml:space="preserve"> </w:t>
      </w:r>
      <w:r w:rsidR="0046616C">
        <w:rPr>
          <w:lang w:val="fr-CH"/>
        </w:rPr>
        <w:t xml:space="preserve">avec toutes les parties prenantes </w:t>
      </w:r>
      <w:r w:rsidR="007427B1">
        <w:rPr>
          <w:lang w:val="fr-CH"/>
        </w:rPr>
        <w:t>participant à l'étude des failles des protocoles actuellement utilisés dans les réseaux de télécommunication et de définir et de recommander des protocoles sûrs</w:t>
      </w:r>
      <w:r w:rsidR="00823940" w:rsidRPr="00823940">
        <w:rPr>
          <w:lang w:val="fr-CH"/>
        </w:rPr>
        <w:t>, robust</w:t>
      </w:r>
      <w:r w:rsidR="007427B1">
        <w:rPr>
          <w:lang w:val="fr-CH"/>
        </w:rPr>
        <w:t>es</w:t>
      </w:r>
      <w:r w:rsidR="00823940" w:rsidRPr="00823940">
        <w:rPr>
          <w:lang w:val="fr-CH"/>
        </w:rPr>
        <w:t xml:space="preserve"> </w:t>
      </w:r>
      <w:r w:rsidR="007427B1">
        <w:rPr>
          <w:lang w:val="fr-CH"/>
        </w:rPr>
        <w:t>et infalsifiables pour répondre aux exigences des réseaux futurs</w:t>
      </w:r>
      <w:r>
        <w:rPr>
          <w:lang w:val="fr-CH"/>
        </w:rPr>
        <w:t>,</w:t>
      </w:r>
      <w:r w:rsidR="007427B1">
        <w:rPr>
          <w:lang w:val="fr-CH"/>
        </w:rPr>
        <w:t xml:space="preserve"> au vu de </w:t>
      </w:r>
      <w:r>
        <w:rPr>
          <w:lang w:val="fr-CH"/>
        </w:rPr>
        <w:t>l'augmentation</w:t>
      </w:r>
      <w:r w:rsidR="007427B1">
        <w:rPr>
          <w:lang w:val="fr-CH"/>
        </w:rPr>
        <w:t xml:space="preserve"> considérable du trafic et du nombre de dispositifs terminaux qui est envisagée dans un futur proche</w:t>
      </w:r>
      <w:r>
        <w:rPr>
          <w:lang w:val="fr-CH"/>
        </w:rPr>
        <w:t>,</w:t>
      </w:r>
      <w:r w:rsidR="007427B1">
        <w:rPr>
          <w:lang w:val="fr-CH"/>
        </w:rPr>
        <w:t xml:space="preserve"> compte tenu des besoins relatifs à l'Internet des objets et aux communications de machine à machine</w:t>
      </w:r>
      <w:r w:rsidR="00823940" w:rsidRPr="00823940">
        <w:rPr>
          <w:lang w:val="fr-CH"/>
        </w:rPr>
        <w:t>;</w:t>
      </w:r>
    </w:p>
    <w:p w:rsidR="00823940" w:rsidRPr="00823940" w:rsidRDefault="00856870" w:rsidP="00AE532F">
      <w:pPr>
        <w:rPr>
          <w:lang w:val="fr-CH"/>
        </w:rPr>
      </w:pPr>
      <w:r>
        <w:rPr>
          <w:lang w:val="fr-CH"/>
        </w:rPr>
        <w:t>8</w:t>
      </w:r>
      <w:r w:rsidR="00823940" w:rsidRPr="00823940">
        <w:rPr>
          <w:lang w:val="fr-CH"/>
        </w:rPr>
        <w:tab/>
      </w:r>
      <w:r w:rsidR="007427B1">
        <w:rPr>
          <w:lang w:val="fr-CH"/>
        </w:rPr>
        <w:t>de soumettre chaque année un rapport sur ce qui précède au Conseil de l'UIT</w:t>
      </w:r>
      <w:r w:rsidR="00823940" w:rsidRPr="00823940">
        <w:rPr>
          <w:lang w:val="fr-CH"/>
        </w:rPr>
        <w:t>.</w:t>
      </w:r>
    </w:p>
    <w:p w:rsidR="00823940" w:rsidRPr="001503A0" w:rsidRDefault="00823940" w:rsidP="00AE532F">
      <w:pPr>
        <w:pStyle w:val="Reasons"/>
        <w:rPr>
          <w:lang w:val="fr-CH"/>
        </w:rPr>
      </w:pPr>
    </w:p>
    <w:p w:rsidR="00823940" w:rsidRPr="00823940" w:rsidRDefault="00823940" w:rsidP="00AE532F">
      <w:pPr>
        <w:spacing w:before="840"/>
        <w:jc w:val="center"/>
        <w:rPr>
          <w:lang w:val="fr-CH"/>
        </w:rPr>
      </w:pPr>
      <w:r w:rsidRPr="00823940">
        <w:rPr>
          <w:lang w:val="fr-CH"/>
        </w:rPr>
        <w:t>_______________</w:t>
      </w:r>
    </w:p>
    <w:sectPr w:rsidR="00823940" w:rsidRPr="00823940" w:rsidSect="003A0B7D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C0" w:rsidRDefault="004951C0">
      <w:r>
        <w:separator/>
      </w:r>
    </w:p>
  </w:endnote>
  <w:endnote w:type="continuationSeparator" w:id="0">
    <w:p w:rsidR="004951C0" w:rsidRDefault="004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A45910" w:rsidRDefault="00A45910" w:rsidP="00D2263F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FFFFFF" w:themeColor="background1"/>
      </w:rPr>
    </w:pPr>
    <w:r w:rsidRPr="00A45910">
      <w:rPr>
        <w:color w:val="FFFFFF" w:themeColor="background1"/>
      </w:rPr>
      <w:fldChar w:fldCharType="begin"/>
    </w:r>
    <w:r w:rsidRPr="00A45910">
      <w:rPr>
        <w:color w:val="FFFFFF" w:themeColor="background1"/>
      </w:rPr>
      <w:instrText xml:space="preserve"> FILENAME \p \* MERGEFORMAT </w:instrText>
    </w:r>
    <w:r w:rsidRPr="00A45910">
      <w:rPr>
        <w:color w:val="FFFFFF" w:themeColor="background1"/>
      </w:rPr>
      <w:fldChar w:fldCharType="separate"/>
    </w:r>
    <w:r w:rsidR="002253D5" w:rsidRPr="00A45910">
      <w:rPr>
        <w:color w:val="FFFFFF" w:themeColor="background1"/>
      </w:rPr>
      <w:t>P:\FRA\SG\CONF-SG\PP14\000\098F.docx</w:t>
    </w:r>
    <w:r w:rsidRPr="00A45910">
      <w:rPr>
        <w:color w:val="FFFFFF" w:themeColor="background1"/>
      </w:rPr>
      <w:fldChar w:fldCharType="end"/>
    </w:r>
    <w:r w:rsidR="00D500F7" w:rsidRPr="00A45910">
      <w:rPr>
        <w:color w:val="FFFFFF" w:themeColor="background1"/>
      </w:rPr>
      <w:t xml:space="preserve"> (371083)</w:t>
    </w:r>
    <w:r w:rsidR="000C467B" w:rsidRPr="00A45910">
      <w:rPr>
        <w:color w:val="FFFFFF" w:themeColor="background1"/>
      </w:rPr>
      <w:tab/>
    </w:r>
    <w:r w:rsidR="00575DC7" w:rsidRPr="00A45910">
      <w:rPr>
        <w:color w:val="FFFFFF" w:themeColor="background1"/>
      </w:rPr>
      <w:fldChar w:fldCharType="begin"/>
    </w:r>
    <w:r w:rsidR="000C467B" w:rsidRPr="00A45910">
      <w:rPr>
        <w:color w:val="FFFFFF" w:themeColor="background1"/>
      </w:rPr>
      <w:instrText xml:space="preserve"> savedate \@ dd.MM.yy </w:instrText>
    </w:r>
    <w:r w:rsidR="00575DC7" w:rsidRPr="00A45910">
      <w:rPr>
        <w:color w:val="FFFFFF" w:themeColor="background1"/>
      </w:rPr>
      <w:fldChar w:fldCharType="separate"/>
    </w:r>
    <w:r w:rsidRPr="00A45910">
      <w:rPr>
        <w:color w:val="FFFFFF" w:themeColor="background1"/>
      </w:rPr>
      <w:t>21.10.14</w:t>
    </w:r>
    <w:r w:rsidR="00575DC7" w:rsidRPr="00A45910">
      <w:rPr>
        <w:color w:val="FFFFFF" w:themeColor="background1"/>
      </w:rPr>
      <w:fldChar w:fldCharType="end"/>
    </w:r>
    <w:r w:rsidR="000C467B" w:rsidRPr="00A45910">
      <w:rPr>
        <w:color w:val="FFFFFF" w:themeColor="background1"/>
      </w:rPr>
      <w:tab/>
    </w:r>
    <w:r w:rsidR="00575DC7" w:rsidRPr="00A45910">
      <w:rPr>
        <w:color w:val="FFFFFF" w:themeColor="background1"/>
      </w:rPr>
      <w:fldChar w:fldCharType="begin"/>
    </w:r>
    <w:r w:rsidR="000C467B" w:rsidRPr="00A45910">
      <w:rPr>
        <w:color w:val="FFFFFF" w:themeColor="background1"/>
      </w:rPr>
      <w:instrText xml:space="preserve"> printdate \@ dd.MM.yy </w:instrText>
    </w:r>
    <w:r w:rsidR="00575DC7" w:rsidRPr="00A45910">
      <w:rPr>
        <w:color w:val="FFFFFF" w:themeColor="background1"/>
      </w:rPr>
      <w:fldChar w:fldCharType="separate"/>
    </w:r>
    <w:r w:rsidR="002253D5" w:rsidRPr="00A45910">
      <w:rPr>
        <w:color w:val="FFFFFF" w:themeColor="background1"/>
      </w:rPr>
      <w:t>00.00.00</w:t>
    </w:r>
    <w:r w:rsidR="00575DC7" w:rsidRPr="00A45910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0C467B" w:rsidRPr="00A45910" w:rsidRDefault="00A45910" w:rsidP="00D2263F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FFFFFF" w:themeColor="background1"/>
      </w:rPr>
    </w:pPr>
    <w:r w:rsidRPr="00A45910">
      <w:rPr>
        <w:color w:val="FFFFFF" w:themeColor="background1"/>
      </w:rPr>
      <w:fldChar w:fldCharType="begin"/>
    </w:r>
    <w:r w:rsidRPr="00A45910">
      <w:rPr>
        <w:color w:val="FFFFFF" w:themeColor="background1"/>
      </w:rPr>
      <w:instrText xml:space="preserve"> FILENAME \p \* MERGEFORMAT </w:instrText>
    </w:r>
    <w:r w:rsidRPr="00A45910">
      <w:rPr>
        <w:color w:val="FFFFFF" w:themeColor="background1"/>
      </w:rPr>
      <w:fldChar w:fldCharType="separate"/>
    </w:r>
    <w:r w:rsidR="002253D5" w:rsidRPr="00A45910">
      <w:rPr>
        <w:color w:val="FFFFFF" w:themeColor="background1"/>
      </w:rPr>
      <w:t>P:\FRA\SG\CONF-SG\PP14\000\098F.docx</w:t>
    </w:r>
    <w:r w:rsidRPr="00A45910">
      <w:rPr>
        <w:color w:val="FFFFFF" w:themeColor="background1"/>
      </w:rPr>
      <w:fldChar w:fldCharType="end"/>
    </w:r>
    <w:r w:rsidR="00D500F7" w:rsidRPr="00A45910">
      <w:rPr>
        <w:color w:val="FFFFFF" w:themeColor="background1"/>
      </w:rPr>
      <w:t xml:space="preserve"> (371083)</w:t>
    </w:r>
    <w:r w:rsidR="000C467B" w:rsidRPr="00A45910">
      <w:rPr>
        <w:color w:val="FFFFFF" w:themeColor="background1"/>
      </w:rPr>
      <w:tab/>
    </w:r>
    <w:r w:rsidR="00575DC7" w:rsidRPr="00A45910">
      <w:rPr>
        <w:color w:val="FFFFFF" w:themeColor="background1"/>
      </w:rPr>
      <w:fldChar w:fldCharType="begin"/>
    </w:r>
    <w:r w:rsidR="000C467B" w:rsidRPr="00A45910">
      <w:rPr>
        <w:color w:val="FFFFFF" w:themeColor="background1"/>
      </w:rPr>
      <w:instrText xml:space="preserve"> savedate \@ dd.MM.yy </w:instrText>
    </w:r>
    <w:r w:rsidR="00575DC7" w:rsidRPr="00A45910">
      <w:rPr>
        <w:color w:val="FFFFFF" w:themeColor="background1"/>
      </w:rPr>
      <w:fldChar w:fldCharType="separate"/>
    </w:r>
    <w:r w:rsidRPr="00A45910">
      <w:rPr>
        <w:color w:val="FFFFFF" w:themeColor="background1"/>
      </w:rPr>
      <w:t>21.10.14</w:t>
    </w:r>
    <w:r w:rsidR="00575DC7" w:rsidRPr="00A45910">
      <w:rPr>
        <w:color w:val="FFFFFF" w:themeColor="background1"/>
      </w:rPr>
      <w:fldChar w:fldCharType="end"/>
    </w:r>
    <w:r w:rsidR="000C467B" w:rsidRPr="00A45910">
      <w:rPr>
        <w:color w:val="FFFFFF" w:themeColor="background1"/>
      </w:rPr>
      <w:tab/>
    </w:r>
    <w:r w:rsidR="00575DC7" w:rsidRPr="00A45910">
      <w:rPr>
        <w:color w:val="FFFFFF" w:themeColor="background1"/>
      </w:rPr>
      <w:fldChar w:fldCharType="begin"/>
    </w:r>
    <w:r w:rsidR="000C467B" w:rsidRPr="00A45910">
      <w:rPr>
        <w:color w:val="FFFFFF" w:themeColor="background1"/>
      </w:rPr>
      <w:instrText xml:space="preserve"> printdate \@ dd.MM.yy </w:instrText>
    </w:r>
    <w:r w:rsidR="00575DC7" w:rsidRPr="00A45910">
      <w:rPr>
        <w:color w:val="FFFFFF" w:themeColor="background1"/>
      </w:rPr>
      <w:fldChar w:fldCharType="separate"/>
    </w:r>
    <w:r w:rsidR="002253D5" w:rsidRPr="00A45910">
      <w:rPr>
        <w:color w:val="FFFFFF" w:themeColor="background1"/>
      </w:rPr>
      <w:t>00.00.00</w:t>
    </w:r>
    <w:r w:rsidR="00575DC7" w:rsidRPr="00A45910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C0" w:rsidRDefault="004951C0">
      <w:r>
        <w:t>____________________</w:t>
      </w:r>
    </w:p>
  </w:footnote>
  <w:footnote w:type="continuationSeparator" w:id="0">
    <w:p w:rsidR="004951C0" w:rsidRDefault="00495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45910">
      <w:rPr>
        <w:noProof/>
      </w:rPr>
      <w:t>4</w:t>
    </w:r>
    <w:r>
      <w:fldChar w:fldCharType="end"/>
    </w:r>
  </w:p>
  <w:p w:rsidR="00BD1614" w:rsidRDefault="00BD1614" w:rsidP="00BD1614">
    <w:pPr>
      <w:pStyle w:val="Header"/>
    </w:pPr>
    <w:r>
      <w:t>PP14/98-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D40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4A42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D4A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A66E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3A59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F47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8C7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C89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C22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2C0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24610"/>
    <w:rsid w:val="00060D74"/>
    <w:rsid w:val="000629A9"/>
    <w:rsid w:val="00072D5C"/>
    <w:rsid w:val="0008398C"/>
    <w:rsid w:val="00084308"/>
    <w:rsid w:val="000B14B6"/>
    <w:rsid w:val="000C467B"/>
    <w:rsid w:val="000C4F8F"/>
    <w:rsid w:val="000D15FB"/>
    <w:rsid w:val="000F58F7"/>
    <w:rsid w:val="001051E4"/>
    <w:rsid w:val="001354EA"/>
    <w:rsid w:val="00136FCE"/>
    <w:rsid w:val="001503A0"/>
    <w:rsid w:val="00153BA4"/>
    <w:rsid w:val="001921A8"/>
    <w:rsid w:val="001941AD"/>
    <w:rsid w:val="001A0682"/>
    <w:rsid w:val="001B4D8D"/>
    <w:rsid w:val="001C2A2B"/>
    <w:rsid w:val="001C6C50"/>
    <w:rsid w:val="001D31B2"/>
    <w:rsid w:val="001E1B9B"/>
    <w:rsid w:val="001E6B20"/>
    <w:rsid w:val="001F6233"/>
    <w:rsid w:val="002253D5"/>
    <w:rsid w:val="002324B2"/>
    <w:rsid w:val="002355CD"/>
    <w:rsid w:val="0024023B"/>
    <w:rsid w:val="00242327"/>
    <w:rsid w:val="002425C7"/>
    <w:rsid w:val="00270B2F"/>
    <w:rsid w:val="002A0E1B"/>
    <w:rsid w:val="002A51B6"/>
    <w:rsid w:val="002C1059"/>
    <w:rsid w:val="002C2F9C"/>
    <w:rsid w:val="002D360F"/>
    <w:rsid w:val="002E616C"/>
    <w:rsid w:val="00322DEA"/>
    <w:rsid w:val="003937DF"/>
    <w:rsid w:val="003A0B7D"/>
    <w:rsid w:val="003A45C2"/>
    <w:rsid w:val="003B370D"/>
    <w:rsid w:val="003C4BE2"/>
    <w:rsid w:val="003D147D"/>
    <w:rsid w:val="003D637A"/>
    <w:rsid w:val="00420B5F"/>
    <w:rsid w:val="004226A1"/>
    <w:rsid w:val="00430015"/>
    <w:rsid w:val="0046616C"/>
    <w:rsid w:val="004678D0"/>
    <w:rsid w:val="00482954"/>
    <w:rsid w:val="004951C0"/>
    <w:rsid w:val="00506081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A6342"/>
    <w:rsid w:val="006B6C9C"/>
    <w:rsid w:val="006C7AE3"/>
    <w:rsid w:val="006D55E8"/>
    <w:rsid w:val="006E1921"/>
    <w:rsid w:val="006F1CC2"/>
    <w:rsid w:val="006F36F9"/>
    <w:rsid w:val="0070576B"/>
    <w:rsid w:val="00713335"/>
    <w:rsid w:val="00727C2F"/>
    <w:rsid w:val="00735F13"/>
    <w:rsid w:val="007427B1"/>
    <w:rsid w:val="007717F2"/>
    <w:rsid w:val="00772E3B"/>
    <w:rsid w:val="0078134C"/>
    <w:rsid w:val="007A5830"/>
    <w:rsid w:val="00801256"/>
    <w:rsid w:val="00823940"/>
    <w:rsid w:val="00856870"/>
    <w:rsid w:val="008703CB"/>
    <w:rsid w:val="00893279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74C79"/>
    <w:rsid w:val="00986513"/>
    <w:rsid w:val="00987A20"/>
    <w:rsid w:val="009A0E15"/>
    <w:rsid w:val="009D4037"/>
    <w:rsid w:val="009F0592"/>
    <w:rsid w:val="00A20E72"/>
    <w:rsid w:val="00A246DC"/>
    <w:rsid w:val="00A27400"/>
    <w:rsid w:val="00A45910"/>
    <w:rsid w:val="00A47BAF"/>
    <w:rsid w:val="00A51169"/>
    <w:rsid w:val="00A542D3"/>
    <w:rsid w:val="00A5784F"/>
    <w:rsid w:val="00A8436E"/>
    <w:rsid w:val="00A95B66"/>
    <w:rsid w:val="00AD7BCC"/>
    <w:rsid w:val="00AE0667"/>
    <w:rsid w:val="00AE532F"/>
    <w:rsid w:val="00B41E0A"/>
    <w:rsid w:val="00B539DB"/>
    <w:rsid w:val="00B56DE0"/>
    <w:rsid w:val="00B71F12"/>
    <w:rsid w:val="00B96B1E"/>
    <w:rsid w:val="00BA11CA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80234"/>
    <w:rsid w:val="00C92746"/>
    <w:rsid w:val="00CA2B62"/>
    <w:rsid w:val="00CC4DC5"/>
    <w:rsid w:val="00CE1A7C"/>
    <w:rsid w:val="00CE580C"/>
    <w:rsid w:val="00D0464B"/>
    <w:rsid w:val="00D12C74"/>
    <w:rsid w:val="00D2263F"/>
    <w:rsid w:val="00D415FD"/>
    <w:rsid w:val="00D42948"/>
    <w:rsid w:val="00D500F7"/>
    <w:rsid w:val="00D56483"/>
    <w:rsid w:val="00D5658F"/>
    <w:rsid w:val="00D56AD6"/>
    <w:rsid w:val="00D70019"/>
    <w:rsid w:val="00D74B58"/>
    <w:rsid w:val="00D82ABE"/>
    <w:rsid w:val="00D91B7D"/>
    <w:rsid w:val="00DA007B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85C76"/>
    <w:rsid w:val="00E87BA5"/>
    <w:rsid w:val="00E93D35"/>
    <w:rsid w:val="00EA45DB"/>
    <w:rsid w:val="00ED2CD9"/>
    <w:rsid w:val="00F07DA7"/>
    <w:rsid w:val="00F564C1"/>
    <w:rsid w:val="00F623C8"/>
    <w:rsid w:val="00F77FA2"/>
    <w:rsid w:val="00F8357A"/>
    <w:rsid w:val="00FA1B77"/>
    <w:rsid w:val="00FB4B65"/>
    <w:rsid w:val="00FB74B8"/>
    <w:rsid w:val="00FB78D1"/>
    <w:rsid w:val="00FC49E0"/>
    <w:rsid w:val="00FE060D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dfdb5df-5da4-4ca5-a572-68ad44c41d18">Documents Proposals Manager (DPM)</DPM_x0020_Author>
    <DPM_x0020_File_x0020_name xmlns="4dfdb5df-5da4-4ca5-a572-68ad44c41d18">S14-PP-C-0098!!MSW-F</DPM_x0020_File_x0020_name>
    <DPM_x0020_Version xmlns="4dfdb5df-5da4-4ca5-a572-68ad44c41d18">DPM_v5.7.1.34_prod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dfdb5df-5da4-4ca5-a572-68ad44c41d18" targetNamespace="http://schemas.microsoft.com/office/2006/metadata/properties" ma:root="true" ma:fieldsID="d41af5c836d734370eb92e7ee5f83852" ns2:_="" ns3:_="">
    <xsd:import namespace="996b2e75-67fd-4955-a3b0-5ab9934cb50b"/>
    <xsd:import namespace="4dfdb5df-5da4-4ca5-a572-68ad44c41d1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db5df-5da4-4ca5-a572-68ad44c41d1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996b2e75-67fd-4955-a3b0-5ab9934cb50b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4dfdb5df-5da4-4ca5-a572-68ad44c41d1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dfdb5df-5da4-4ca5-a572-68ad44c41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D9A87-85BC-4457-BB0B-EABF7E10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1725</Words>
  <Characters>9855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S14-PP-C-0098!!MSW-F</vt:lpstr>
    </vt:vector>
  </TitlesOfParts>
  <Manager/>
  <Company/>
  <LinksUpToDate>false</LinksUpToDate>
  <CharactersWithSpaces>11557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S14-PP-C-0098!!MSW-F</dc:title>
  <dc:subject>Plenipotentiary Conference (PP-14)</dc:subject>
  <dc:creator/>
  <cp:keywords>DPM_v5.7.1.34_prod</cp:keywords>
  <dc:description/>
  <cp:lastModifiedBy/>
  <cp:revision>1</cp:revision>
  <dcterms:created xsi:type="dcterms:W3CDTF">2014-10-21T23:28:00Z</dcterms:created>
  <dcterms:modified xsi:type="dcterms:W3CDTF">2014-10-21T23:28:00Z</dcterms:modified>
  <cp:category>Conference document</cp:category>
</cp:coreProperties>
</file>