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86422D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86422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86422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B440E8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86422D">
              <w:rPr>
                <w:rFonts w:ascii="Calibri" w:hAnsi="Calibri"/>
                <w:sz w:val="22"/>
              </w:rPr>
              <w:t>1</w:t>
            </w:r>
            <w:r w:rsidR="00B440E8">
              <w:rPr>
                <w:rFonts w:ascii="Calibri" w:hAnsi="Calibri"/>
                <w:sz w:val="22"/>
              </w:rPr>
              <w:t>13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86422D" w:rsidP="00B440E8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B440E8">
              <w:rPr>
                <w:rFonts w:ascii="Calibri" w:hAnsi="Calibri"/>
                <w:sz w:val="22"/>
              </w:rPr>
              <w:t>7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86422D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7161E9" w:rsidRDefault="0086422D" w:rsidP="00F43BED">
            <w:pPr>
              <w:pStyle w:val="Source"/>
              <w:framePr w:hSpace="0" w:wrap="auto" w:yAlign="inline"/>
              <w:rPr>
                <w:szCs w:val="28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محضر </w:t>
            </w:r>
            <w:r w:rsidR="00F43BED">
              <w:rPr>
                <w:rFonts w:hint="cs"/>
                <w:rtl/>
              </w:rPr>
              <w:t>الجلسة العامة الرابعة</w:t>
            </w: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7161E9" w:rsidRDefault="0086422D" w:rsidP="000C4ACD">
            <w:pPr>
              <w:jc w:val="center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ال</w:t>
            </w:r>
            <w:r w:rsidR="00F43BED">
              <w:rPr>
                <w:rFonts w:hint="cs"/>
                <w:rtl/>
              </w:rPr>
              <w:t>أربعاء</w:t>
            </w:r>
            <w:r>
              <w:rPr>
                <w:rFonts w:hint="cs"/>
                <w:rtl/>
              </w:rPr>
              <w:t xml:space="preserve">، </w:t>
            </w:r>
            <w:r>
              <w:t>2</w:t>
            </w:r>
            <w:r w:rsidR="00F43BED">
              <w:t>2</w:t>
            </w:r>
            <w:r>
              <w:rPr>
                <w:rFonts w:hint="cs"/>
                <w:rtl/>
                <w:lang w:bidi="ar-SY"/>
              </w:rPr>
              <w:t xml:space="preserve"> أكتوبر </w:t>
            </w:r>
            <w:r>
              <w:rPr>
                <w:lang w:bidi="ar-SY"/>
              </w:rPr>
              <w:t>2014</w:t>
            </w:r>
            <w:r>
              <w:rPr>
                <w:rFonts w:hint="cs"/>
                <w:rtl/>
                <w:lang w:bidi="ar-SY"/>
              </w:rPr>
              <w:t xml:space="preserve">، الساعة </w:t>
            </w:r>
            <w:r w:rsidR="00F43BED">
              <w:rPr>
                <w:lang w:bidi="ar-SY"/>
              </w:rPr>
              <w:t>094</w:t>
            </w:r>
            <w:r>
              <w:rPr>
                <w:lang w:bidi="ar-SY"/>
              </w:rPr>
              <w:t>0</w:t>
            </w: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BC5B63" w:rsidRDefault="00BC5B63" w:rsidP="000C4ACD">
            <w:pPr>
              <w:jc w:val="center"/>
              <w:rPr>
                <w:rtl/>
              </w:rPr>
            </w:pPr>
            <w:r w:rsidRPr="00BC5B63">
              <w:rPr>
                <w:rFonts w:hint="cs"/>
                <w:b/>
                <w:bCs/>
                <w:rtl/>
              </w:rPr>
              <w:t>الرئيس:</w:t>
            </w:r>
            <w:r w:rsidRPr="00BC5B63">
              <w:rPr>
                <w:rFonts w:hint="cs"/>
                <w:rtl/>
              </w:rPr>
              <w:t xml:space="preserve"> السيد و. مين (جمهورية كوريا)</w:t>
            </w:r>
          </w:p>
        </w:tc>
      </w:tr>
      <w:tr w:rsidR="00BC5B63" w:rsidRPr="009F279B" w:rsidTr="0086422D">
        <w:trPr>
          <w:cantSplit/>
        </w:trPr>
        <w:tc>
          <w:tcPr>
            <w:tcW w:w="9672" w:type="dxa"/>
            <w:gridSpan w:val="2"/>
          </w:tcPr>
          <w:p w:rsidR="00BC5B63" w:rsidRPr="00BC5B63" w:rsidRDefault="00BC5B63" w:rsidP="00BC5B63">
            <w:pPr>
              <w:pStyle w:val="Title2"/>
              <w:framePr w:hSpace="0" w:wrap="auto" w:yAlign="inline"/>
              <w:rPr>
                <w:b/>
                <w:bCs/>
                <w:rtl/>
              </w:rPr>
            </w:pPr>
          </w:p>
        </w:tc>
      </w:tr>
    </w:tbl>
    <w:p w:rsidR="00E67692" w:rsidRDefault="00E67692" w:rsidP="00CE168D">
      <w:pPr>
        <w:rPr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241"/>
        <w:gridCol w:w="1700"/>
      </w:tblGrid>
      <w:tr w:rsidR="0086422D" w:rsidTr="00C074DB">
        <w:tc>
          <w:tcPr>
            <w:tcW w:w="362" w:type="pct"/>
          </w:tcPr>
          <w:p w:rsidR="0086422D" w:rsidRPr="0086422D" w:rsidRDefault="0086422D" w:rsidP="0086422D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756" w:type="pct"/>
          </w:tcPr>
          <w:p w:rsidR="0086422D" w:rsidRPr="0086422D" w:rsidRDefault="0063107D" w:rsidP="0086422D">
            <w:pPr>
              <w:spacing w:before="60" w:after="60" w:line="34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مواضيع</w:t>
            </w:r>
            <w:r w:rsidR="0086422D" w:rsidRPr="0086422D">
              <w:rPr>
                <w:rFonts w:hint="cs"/>
                <w:b/>
                <w:bCs/>
                <w:rtl/>
              </w:rPr>
              <w:t xml:space="preserve"> المناقشة</w:t>
            </w:r>
          </w:p>
        </w:tc>
        <w:tc>
          <w:tcPr>
            <w:tcW w:w="882" w:type="pct"/>
          </w:tcPr>
          <w:p w:rsidR="0086422D" w:rsidRPr="0086422D" w:rsidRDefault="0086422D" w:rsidP="0086422D">
            <w:pPr>
              <w:spacing w:before="60" w:after="60" w:line="340" w:lineRule="exact"/>
              <w:jc w:val="center"/>
              <w:rPr>
                <w:b/>
                <w:bCs/>
                <w:rtl/>
              </w:rPr>
            </w:pPr>
            <w:r w:rsidRPr="0086422D">
              <w:rPr>
                <w:rFonts w:hint="cs"/>
                <w:b/>
                <w:bCs/>
                <w:rtl/>
              </w:rPr>
              <w:t>الوثيقة</w:t>
            </w:r>
          </w:p>
        </w:tc>
      </w:tr>
      <w:tr w:rsidR="0086422D" w:rsidTr="00C074DB">
        <w:tc>
          <w:tcPr>
            <w:tcW w:w="362" w:type="pct"/>
          </w:tcPr>
          <w:p w:rsidR="0086422D" w:rsidRPr="0086422D" w:rsidRDefault="0086422D" w:rsidP="0086422D">
            <w:pPr>
              <w:spacing w:before="60" w:after="60" w:line="340" w:lineRule="exac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56" w:type="pct"/>
          </w:tcPr>
          <w:p w:rsidR="0086422D" w:rsidRDefault="0063107D" w:rsidP="0086422D">
            <w:pPr>
              <w:spacing w:before="60" w:after="60" w:line="340" w:lineRule="exact"/>
              <w:rPr>
                <w:rtl/>
              </w:rPr>
            </w:pPr>
            <w:r w:rsidRPr="0063107D">
              <w:rPr>
                <w:rFonts w:hint="eastAsia"/>
                <w:rtl/>
              </w:rPr>
              <w:t>البيانات</w:t>
            </w:r>
            <w:r w:rsidRPr="0063107D">
              <w:rPr>
                <w:rtl/>
              </w:rPr>
              <w:t xml:space="preserve"> </w:t>
            </w:r>
            <w:r w:rsidRPr="0063107D">
              <w:rPr>
                <w:rFonts w:hint="eastAsia"/>
                <w:rtl/>
              </w:rPr>
              <w:t>المتعلقة</w:t>
            </w:r>
            <w:r w:rsidRPr="0063107D">
              <w:rPr>
                <w:rtl/>
              </w:rPr>
              <w:t xml:space="preserve"> </w:t>
            </w:r>
            <w:r w:rsidRPr="0063107D">
              <w:rPr>
                <w:rFonts w:hint="eastAsia"/>
                <w:rtl/>
              </w:rPr>
              <w:t>بالسياسة</w:t>
            </w:r>
            <w:r w:rsidRPr="0063107D">
              <w:rPr>
                <w:rtl/>
              </w:rPr>
              <w:t xml:space="preserve"> </w:t>
            </w:r>
            <w:r w:rsidRPr="0063107D">
              <w:rPr>
                <w:rFonts w:hint="eastAsia"/>
                <w:rtl/>
              </w:rPr>
              <w:t>العامة</w:t>
            </w:r>
            <w:r w:rsidRPr="0063107D">
              <w:rPr>
                <w:rtl/>
              </w:rPr>
              <w:t xml:space="preserve"> (</w:t>
            </w:r>
            <w:r w:rsidRPr="0063107D">
              <w:rPr>
                <w:rFonts w:hint="eastAsia"/>
                <w:rtl/>
              </w:rPr>
              <w:t>تابع</w:t>
            </w:r>
            <w:r w:rsidRPr="0063107D">
              <w:rPr>
                <w:rtl/>
              </w:rPr>
              <w:t>)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F706C9" w:rsidRDefault="00F706C9" w:rsidP="00F706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</w:p>
    <w:p w:rsidR="0086422D" w:rsidRPr="00BC5B63" w:rsidRDefault="0086422D" w:rsidP="005719D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5670"/>
          <w:tab w:val="right" w:pos="9639"/>
        </w:tabs>
        <w:overflowPunct/>
        <w:autoSpaceDE/>
        <w:autoSpaceDN/>
        <w:adjustRightInd/>
        <w:textAlignment w:val="auto"/>
        <w:rPr>
          <w:rFonts w:asciiTheme="minorHAnsi" w:hAnsiTheme="minorHAnsi" w:hint="cs"/>
          <w:noProof/>
          <w:sz w:val="16"/>
          <w:szCs w:val="16"/>
          <w:rtl/>
          <w:lang w:val="en-US"/>
        </w:rPr>
      </w:pPr>
      <w:r w:rsidRPr="00BC5B63">
        <w:rPr>
          <w:rFonts w:asciiTheme="minorHAnsi" w:hAnsiTheme="minorHAnsi"/>
          <w:noProof/>
          <w:sz w:val="16"/>
          <w:szCs w:val="16"/>
          <w:rtl/>
          <w:lang w:val="fr-FR" w:bidi="ar-SA"/>
        </w:rPr>
        <w:br w:type="page"/>
      </w:r>
      <w:bookmarkStart w:id="1" w:name="_GoBack"/>
      <w:bookmarkEnd w:id="1"/>
    </w:p>
    <w:p w:rsidR="0086422D" w:rsidRPr="00BC5B63" w:rsidRDefault="0086422D" w:rsidP="00BC5B63">
      <w:pPr>
        <w:pStyle w:val="Heading1"/>
        <w:rPr>
          <w:lang w:val="en-US"/>
        </w:rPr>
      </w:pPr>
      <w:r w:rsidRPr="00BC5B63">
        <w:lastRenderedPageBreak/>
        <w:t>1</w:t>
      </w:r>
      <w:r w:rsidRPr="00BC5B63">
        <w:tab/>
      </w:r>
      <w:r w:rsidR="00087A5A" w:rsidRPr="00BC5B63">
        <w:rPr>
          <w:rFonts w:hint="eastAsia"/>
          <w:rtl/>
        </w:rPr>
        <w:t>البيانات</w:t>
      </w:r>
      <w:r w:rsidR="00087A5A" w:rsidRPr="00BC5B63">
        <w:rPr>
          <w:rtl/>
        </w:rPr>
        <w:t xml:space="preserve"> </w:t>
      </w:r>
      <w:r w:rsidR="00087A5A" w:rsidRPr="00BC5B63">
        <w:rPr>
          <w:rFonts w:hint="eastAsia"/>
          <w:rtl/>
        </w:rPr>
        <w:t>المتعلقة</w:t>
      </w:r>
      <w:r w:rsidR="00087A5A" w:rsidRPr="00BC5B63">
        <w:rPr>
          <w:rtl/>
        </w:rPr>
        <w:t xml:space="preserve"> </w:t>
      </w:r>
      <w:r w:rsidR="00087A5A" w:rsidRPr="00BC5B63">
        <w:rPr>
          <w:rFonts w:hint="eastAsia"/>
          <w:rtl/>
        </w:rPr>
        <w:t>بالسياسة</w:t>
      </w:r>
      <w:r w:rsidR="00087A5A" w:rsidRPr="00BC5B63">
        <w:rPr>
          <w:rtl/>
        </w:rPr>
        <w:t xml:space="preserve"> </w:t>
      </w:r>
      <w:r w:rsidR="00087A5A" w:rsidRPr="00BC5B63">
        <w:rPr>
          <w:rFonts w:hint="eastAsia"/>
          <w:rtl/>
        </w:rPr>
        <w:t>العامة</w:t>
      </w:r>
      <w:r w:rsidR="00087A5A" w:rsidRPr="00BC5B63">
        <w:rPr>
          <w:rtl/>
        </w:rPr>
        <w:t xml:space="preserve"> (</w:t>
      </w:r>
      <w:r w:rsidR="00087A5A" w:rsidRPr="00BC5B63">
        <w:rPr>
          <w:rFonts w:hint="eastAsia"/>
          <w:rtl/>
        </w:rPr>
        <w:t>تابع</w:t>
      </w:r>
      <w:r w:rsidR="00087A5A" w:rsidRPr="00BC5B63">
        <w:rPr>
          <w:rtl/>
        </w:rPr>
        <w:t>)</w:t>
      </w:r>
      <w:r w:rsidR="00BC5B63" w:rsidRPr="000C4ACD">
        <w:rPr>
          <w:rStyle w:val="FootnoteReference"/>
          <w:rFonts w:ascii="Calibri" w:hAnsi="Calibri" w:cs="Calibri"/>
          <w:rtl/>
        </w:rPr>
        <w:footnoteReference w:id="1"/>
      </w:r>
    </w:p>
    <w:p w:rsidR="0086422D" w:rsidRPr="00611A9F" w:rsidRDefault="0086422D" w:rsidP="00BC5B63">
      <w:pPr>
        <w:rPr>
          <w:rtl/>
          <w:lang w:val="en-US" w:bidi="ar-SY"/>
        </w:rPr>
      </w:pPr>
      <w:r>
        <w:rPr>
          <w:lang w:val="en-US" w:bidi="ar-SY"/>
        </w:rPr>
        <w:t>1.1</w:t>
      </w:r>
      <w:r>
        <w:rPr>
          <w:rtl/>
          <w:lang w:val="en-US" w:bidi="ar-SY"/>
        </w:rPr>
        <w:tab/>
      </w:r>
      <w:r w:rsidR="00685F45" w:rsidRPr="00685F45">
        <w:rPr>
          <w:rFonts w:hint="eastAsia"/>
          <w:rtl/>
          <w:lang w:val="en-US" w:bidi="ar-SY"/>
        </w:rPr>
        <w:t>أدلى</w:t>
      </w:r>
      <w:r w:rsidR="00685F45" w:rsidRPr="00685F45">
        <w:rPr>
          <w:rtl/>
          <w:lang w:val="en-US" w:bidi="ar-SY"/>
        </w:rPr>
        <w:t xml:space="preserve"> </w:t>
      </w:r>
      <w:r w:rsidR="00685F45" w:rsidRPr="00685F45">
        <w:rPr>
          <w:rFonts w:hint="eastAsia"/>
          <w:rtl/>
          <w:lang w:val="en-US" w:bidi="ar-SY"/>
        </w:rPr>
        <w:t>المتحدثون</w:t>
      </w:r>
      <w:r w:rsidR="00685F45" w:rsidRPr="00685F45">
        <w:rPr>
          <w:rtl/>
          <w:lang w:val="en-US" w:bidi="ar-SY"/>
        </w:rPr>
        <w:t xml:space="preserve"> </w:t>
      </w:r>
      <w:r w:rsidR="00EF69BC">
        <w:rPr>
          <w:rFonts w:hint="eastAsia"/>
          <w:rtl/>
          <w:lang w:val="en-US" w:bidi="ar-SY"/>
        </w:rPr>
        <w:t>التالي</w:t>
      </w:r>
      <w:r w:rsidR="00685F45" w:rsidRPr="00685F45">
        <w:rPr>
          <w:rtl/>
          <w:lang w:val="en-US" w:bidi="ar-SY"/>
        </w:rPr>
        <w:t xml:space="preserve"> </w:t>
      </w:r>
      <w:r w:rsidR="00EF69BC">
        <w:rPr>
          <w:rFonts w:hint="cs"/>
          <w:rtl/>
          <w:lang w:val="en-US" w:bidi="ar-SY"/>
        </w:rPr>
        <w:t>ذكرهم</w:t>
      </w:r>
      <w:r w:rsidR="00685F45" w:rsidRPr="00685F45">
        <w:rPr>
          <w:rtl/>
          <w:lang w:val="en-US" w:bidi="ar-SY"/>
        </w:rPr>
        <w:t xml:space="preserve"> </w:t>
      </w:r>
      <w:r w:rsidR="00685F45" w:rsidRPr="00685F45">
        <w:rPr>
          <w:rFonts w:hint="eastAsia"/>
          <w:rtl/>
          <w:lang w:val="en-US" w:bidi="ar-SY"/>
        </w:rPr>
        <w:t>ببيانات</w:t>
      </w:r>
      <w:r w:rsidR="00685F45" w:rsidRPr="00685F45">
        <w:rPr>
          <w:rtl/>
          <w:lang w:val="en-US" w:bidi="ar-SY"/>
        </w:rPr>
        <w:t xml:space="preserve"> </w:t>
      </w:r>
      <w:r w:rsidR="00685F45" w:rsidRPr="00685F45">
        <w:rPr>
          <w:rFonts w:hint="eastAsia"/>
          <w:rtl/>
          <w:lang w:val="en-US" w:bidi="ar-SY"/>
        </w:rPr>
        <w:t>تتعلق</w:t>
      </w:r>
      <w:r w:rsidR="00685F45" w:rsidRPr="00685F45">
        <w:rPr>
          <w:rtl/>
          <w:lang w:val="en-US" w:bidi="ar-SY"/>
        </w:rPr>
        <w:t xml:space="preserve"> </w:t>
      </w:r>
      <w:r w:rsidR="00685F45" w:rsidRPr="00685F45">
        <w:rPr>
          <w:rFonts w:hint="eastAsia"/>
          <w:rtl/>
          <w:lang w:val="en-US" w:bidi="ar-SY"/>
        </w:rPr>
        <w:t>بالسياسة</w:t>
      </w:r>
      <w:r w:rsidR="00685F45" w:rsidRPr="00685F45">
        <w:rPr>
          <w:rtl/>
          <w:lang w:val="en-US" w:bidi="ar-SY"/>
        </w:rPr>
        <w:t xml:space="preserve"> </w:t>
      </w:r>
      <w:r w:rsidR="00685F45" w:rsidRPr="00685F45">
        <w:rPr>
          <w:rFonts w:hint="eastAsia"/>
          <w:rtl/>
          <w:lang w:val="en-US" w:bidi="ar-SY"/>
        </w:rPr>
        <w:t>العامة</w:t>
      </w:r>
      <w:r w:rsidR="00685F45" w:rsidRPr="00685F45">
        <w:rPr>
          <w:rtl/>
          <w:lang w:val="en-US" w:bidi="ar-SY"/>
        </w:rPr>
        <w:t>:</w:t>
      </w:r>
    </w:p>
    <w:p w:rsidR="00611A9F" w:rsidRPr="00611A9F" w:rsidRDefault="00611A9F" w:rsidP="00997D55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="00D605C1">
        <w:rPr>
          <w:rFonts w:hint="eastAsia"/>
          <w:rtl/>
          <w:lang w:val="en-US" w:bidi="ar-SY"/>
        </w:rPr>
        <w:t>بورن</w:t>
      </w:r>
      <w:r w:rsidR="00D605C1">
        <w:rPr>
          <w:rFonts w:hint="cs"/>
          <w:rtl/>
          <w:lang w:val="en-US" w:bidi="ar-SY"/>
        </w:rPr>
        <w:t>ت</w:t>
      </w:r>
      <w:r w:rsidRPr="00611A9F">
        <w:rPr>
          <w:rFonts w:hint="eastAsia"/>
          <w:rtl/>
          <w:lang w:val="en-US" w:bidi="ar-SY"/>
        </w:rPr>
        <w:t>شاي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روجيب</w:t>
      </w:r>
      <w:r w:rsidR="00D605C1">
        <w:rPr>
          <w:rFonts w:hint="cs"/>
          <w:rtl/>
          <w:lang w:val="en-US" w:bidi="ar-SY"/>
        </w:rPr>
        <w:t>ر</w:t>
      </w:r>
      <w:r w:rsidRPr="00611A9F">
        <w:rPr>
          <w:rFonts w:hint="eastAsia"/>
          <w:rtl/>
          <w:lang w:val="en-US" w:bidi="ar-SY"/>
        </w:rPr>
        <w:t>ا</w:t>
      </w:r>
      <w:r w:rsidR="00997D55">
        <w:rPr>
          <w:rFonts w:hint="cs"/>
          <w:rtl/>
          <w:lang w:val="en-US" w:bidi="ar-SY"/>
        </w:rPr>
        <w:t>با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 w:bidi="ar-SY"/>
        </w:rPr>
        <w:t>(</w:t>
      </w:r>
      <w:proofErr w:type="spellStart"/>
      <w:r w:rsidR="00D605C1" w:rsidRPr="00D605C1">
        <w:rPr>
          <w:lang w:val="en-US" w:bidi="ar-SY"/>
        </w:rPr>
        <w:t>Pornchai</w:t>
      </w:r>
      <w:proofErr w:type="spellEnd"/>
      <w:r w:rsidR="00D605C1" w:rsidRPr="00D605C1">
        <w:rPr>
          <w:lang w:val="en-US" w:bidi="ar-SY"/>
        </w:rPr>
        <w:t xml:space="preserve"> RUJIPRAPA</w:t>
      </w:r>
      <w:r w:rsidR="00D605C1">
        <w:rPr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</w:t>
      </w:r>
      <w:r w:rsidRPr="00611A9F">
        <w:rPr>
          <w:rtl/>
          <w:lang w:val="en-US" w:bidi="ar-SY"/>
        </w:rPr>
        <w:t xml:space="preserve"> (</w:t>
      </w:r>
      <w:r w:rsidR="008F24F7">
        <w:rPr>
          <w:rFonts w:hint="cs"/>
          <w:rtl/>
          <w:lang w:val="en-US" w:bidi="ar-SY"/>
        </w:rPr>
        <w:t>تايلاند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8F24F7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محمد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بن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عمر،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نائب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="007E0DD0">
        <w:rPr>
          <w:rFonts w:hint="cs"/>
          <w:rtl/>
          <w:lang w:val="en-US" w:bidi="ar-SY"/>
        </w:rPr>
        <w:t>وزارة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التعليم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العالي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والبحث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العلمي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وتكنولوجيا</w:t>
      </w:r>
      <w:r w:rsidR="002B717F" w:rsidRPr="002B717F">
        <w:rPr>
          <w:rtl/>
          <w:lang w:val="en-US" w:bidi="ar-SY"/>
        </w:rPr>
        <w:t xml:space="preserve"> </w:t>
      </w:r>
      <w:r w:rsidR="002B717F" w:rsidRPr="002B717F">
        <w:rPr>
          <w:rFonts w:hint="eastAsia"/>
          <w:rtl/>
          <w:lang w:val="en-US" w:bidi="ar-SY"/>
        </w:rPr>
        <w:t>المعلومات</w:t>
      </w:r>
      <w:r w:rsidR="002B717F" w:rsidRPr="002B717F">
        <w:rPr>
          <w:rtl/>
          <w:lang w:val="en-US" w:bidi="ar-SY"/>
        </w:rPr>
        <w:t xml:space="preserve"> </w:t>
      </w:r>
      <w:r w:rsidR="008F24F7">
        <w:rPr>
          <w:rFonts w:hint="cs"/>
          <w:rtl/>
          <w:lang w:val="en-US" w:bidi="ar-SY"/>
        </w:rPr>
        <w:t>والاتصالات </w:t>
      </w:r>
      <w:r w:rsidRPr="00611A9F">
        <w:rPr>
          <w:rtl/>
          <w:lang w:val="en-US" w:bidi="ar-SY"/>
        </w:rPr>
        <w:t>(</w:t>
      </w:r>
      <w:r w:rsidRPr="00611A9F">
        <w:rPr>
          <w:rFonts w:hint="eastAsia"/>
          <w:rtl/>
          <w:lang w:val="en-US" w:bidi="ar-SY"/>
        </w:rPr>
        <w:t>تونس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محمد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إبراهيم،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="007E0DD0">
        <w:rPr>
          <w:rFonts w:hint="cs"/>
          <w:rtl/>
          <w:lang w:val="en-US" w:bidi="ar-SY"/>
        </w:rPr>
        <w:t>وزارة</w:t>
      </w:r>
      <w:r w:rsidR="007E0DD0" w:rsidRPr="002B717F">
        <w:rPr>
          <w:rtl/>
          <w:lang w:val="en-US" w:bidi="ar-SY"/>
        </w:rPr>
        <w:t xml:space="preserve"> </w:t>
      </w:r>
      <w:r w:rsidR="007F758F" w:rsidRPr="007F758F">
        <w:rPr>
          <w:rFonts w:hint="eastAsia"/>
          <w:rtl/>
          <w:lang w:val="en-US" w:bidi="ar-SY"/>
        </w:rPr>
        <w:t>البريد</w:t>
      </w:r>
      <w:r w:rsidR="007F758F" w:rsidRPr="007F758F">
        <w:rPr>
          <w:rtl/>
          <w:lang w:val="en-US" w:bidi="ar-SY"/>
        </w:rPr>
        <w:t xml:space="preserve"> </w:t>
      </w:r>
      <w:r w:rsidR="007F758F" w:rsidRPr="007F758F">
        <w:rPr>
          <w:rFonts w:hint="eastAsia"/>
          <w:rtl/>
          <w:lang w:val="en-US" w:bidi="ar-SY"/>
        </w:rPr>
        <w:t>والاتصالات</w:t>
      </w:r>
      <w:r w:rsidR="007F758F" w:rsidRPr="007F758F">
        <w:rPr>
          <w:rtl/>
          <w:lang w:val="en-US" w:bidi="ar-SY"/>
        </w:rPr>
        <w:t xml:space="preserve"> </w:t>
      </w:r>
      <w:r w:rsidR="007F758F" w:rsidRPr="007F758F">
        <w:rPr>
          <w:rFonts w:hint="eastAsia"/>
          <w:rtl/>
          <w:lang w:val="en-US" w:bidi="ar-SY"/>
        </w:rPr>
        <w:t>السلكية</w:t>
      </w:r>
      <w:r w:rsidR="007F758F" w:rsidRPr="007F758F">
        <w:rPr>
          <w:rtl/>
          <w:lang w:val="en-US" w:bidi="ar-SY"/>
        </w:rPr>
        <w:t xml:space="preserve"> </w:t>
      </w:r>
      <w:r w:rsidR="007F758F" w:rsidRPr="007F758F">
        <w:rPr>
          <w:rFonts w:hint="eastAsia"/>
          <w:rtl/>
          <w:lang w:val="en-US" w:bidi="ar-SY"/>
        </w:rPr>
        <w:t>واللاسلكية</w:t>
      </w:r>
      <w:r w:rsidR="007F758F" w:rsidRPr="007F758F">
        <w:rPr>
          <w:rtl/>
          <w:lang w:val="en-US" w:bidi="ar-SY"/>
        </w:rPr>
        <w:t xml:space="preserve"> </w:t>
      </w:r>
      <w:r w:rsidRPr="00611A9F">
        <w:rPr>
          <w:rtl/>
          <w:lang w:val="en-US" w:bidi="ar-SY"/>
        </w:rPr>
        <w:t>(</w:t>
      </w:r>
      <w:r w:rsidRPr="00611A9F">
        <w:rPr>
          <w:rFonts w:hint="eastAsia"/>
          <w:rtl/>
          <w:lang w:val="en-US" w:bidi="ar-SY"/>
        </w:rPr>
        <w:t>الصومال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وين</w:t>
      </w:r>
      <w:r w:rsidRPr="00611A9F">
        <w:rPr>
          <w:rtl/>
          <w:lang w:val="en-US" w:bidi="ar-SY"/>
        </w:rPr>
        <w:t xml:space="preserve"> </w:t>
      </w:r>
      <w:r w:rsidR="005D7897">
        <w:rPr>
          <w:rFonts w:hint="cs"/>
          <w:rtl/>
          <w:lang w:val="en-US"/>
        </w:rPr>
        <w:t>ا</w:t>
      </w:r>
      <w:proofErr w:type="spellStart"/>
      <w:r w:rsidRPr="00611A9F">
        <w:rPr>
          <w:rFonts w:hint="eastAsia"/>
          <w:rtl/>
          <w:lang w:val="en-US" w:bidi="ar-SY"/>
        </w:rPr>
        <w:t>م</w:t>
      </w:r>
      <w:r w:rsidR="005D7897">
        <w:rPr>
          <w:rFonts w:hint="cs"/>
          <w:rtl/>
          <w:lang w:val="en-US" w:bidi="ar-SY"/>
        </w:rPr>
        <w:t>ْ</w:t>
      </w:r>
      <w:r w:rsidRPr="00611A9F">
        <w:rPr>
          <w:rFonts w:hint="eastAsia"/>
          <w:rtl/>
          <w:lang w:val="en-US" w:bidi="ar-SY"/>
        </w:rPr>
        <w:t>لامبو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D605C1" w:rsidRPr="00D605C1">
        <w:rPr>
          <w:lang w:val="en-US"/>
        </w:rPr>
        <w:t>Win MLAMBO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نائب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زمبابوي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="005D7897">
        <w:rPr>
          <w:rFonts w:hint="eastAsia"/>
          <w:rtl/>
          <w:lang w:val="en-US" w:bidi="ar-SY"/>
        </w:rPr>
        <w:t>م</w:t>
      </w:r>
      <w:r w:rsidR="005D7897">
        <w:rPr>
          <w:rFonts w:hint="cs"/>
          <w:rtl/>
          <w:lang w:val="en-US" w:bidi="ar-SY"/>
        </w:rPr>
        <w:t>ي</w:t>
      </w:r>
      <w:r w:rsidRPr="00611A9F">
        <w:rPr>
          <w:rFonts w:hint="eastAsia"/>
          <w:rtl/>
          <w:lang w:val="en-US" w:bidi="ar-SY"/>
        </w:rPr>
        <w:t>نندرا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براساد</w:t>
      </w:r>
      <w:proofErr w:type="spellEnd"/>
      <w:r w:rsidR="005D7897">
        <w:rPr>
          <w:rFonts w:hint="cs"/>
          <w:rtl/>
          <w:lang w:val="en-US" w:bidi="ar-SY"/>
        </w:rPr>
        <w:t xml:space="preserve"> </w:t>
      </w:r>
      <w:proofErr w:type="spellStart"/>
      <w:r w:rsidR="005D7897">
        <w:rPr>
          <w:rFonts w:hint="cs"/>
          <w:rtl/>
          <w:lang w:val="en-US" w:bidi="ar-SY"/>
        </w:rPr>
        <w:t>ريجال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proofErr w:type="spellStart"/>
      <w:r w:rsidR="005D35C0" w:rsidRPr="005D35C0">
        <w:rPr>
          <w:lang w:val="en-US"/>
        </w:rPr>
        <w:t>Minendra</w:t>
      </w:r>
      <w:proofErr w:type="spellEnd"/>
      <w:r w:rsidR="005D35C0" w:rsidRPr="005D35C0">
        <w:rPr>
          <w:lang w:val="en-US"/>
        </w:rPr>
        <w:t xml:space="preserve"> Prasad RIJAL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الإعلام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نيبال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أمير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خضر،</w:t>
      </w:r>
      <w:r w:rsidRPr="00611A9F">
        <w:rPr>
          <w:rtl/>
          <w:lang w:val="en-US" w:bidi="ar-SY"/>
        </w:rPr>
        <w:t xml:space="preserve"> </w:t>
      </w:r>
      <w:r w:rsidR="005D7897">
        <w:rPr>
          <w:rFonts w:hint="cs"/>
          <w:rtl/>
          <w:lang w:val="en-US" w:bidi="ar-SY"/>
        </w:rPr>
        <w:t>الوكيل الفني الأقدم</w:t>
      </w:r>
      <w:r w:rsidRPr="00611A9F">
        <w:rPr>
          <w:rtl/>
          <w:lang w:val="en-US" w:bidi="ar-SY"/>
        </w:rPr>
        <w:t xml:space="preserve"> </w:t>
      </w:r>
      <w:r w:rsidR="005D7897">
        <w:rPr>
          <w:rFonts w:hint="cs"/>
          <w:rtl/>
          <w:lang w:val="en-US" w:bidi="ar-SY"/>
        </w:rPr>
        <w:t>ل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العراق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997D55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="00997D55">
        <w:rPr>
          <w:rFonts w:hint="cs"/>
          <w:rtl/>
          <w:lang w:val="en-US" w:bidi="ar-SY"/>
        </w:rPr>
        <w:t>إدوارد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كوفي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أومان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بو</w:t>
      </w:r>
      <w:r w:rsidR="00ED71CD">
        <w:rPr>
          <w:rFonts w:hint="cs"/>
          <w:rtl/>
          <w:lang w:val="en-US" w:bidi="ar-SY"/>
        </w:rPr>
        <w:t>عا</w:t>
      </w:r>
      <w:r w:rsidRPr="00611A9F">
        <w:rPr>
          <w:rFonts w:hint="eastAsia"/>
          <w:rtl/>
          <w:lang w:val="en-US" w:bidi="ar-SY"/>
        </w:rPr>
        <w:t>ما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5D35C0" w:rsidRPr="005D35C0">
        <w:rPr>
          <w:lang w:val="en-US"/>
        </w:rPr>
        <w:t xml:space="preserve">Edward Kofi </w:t>
      </w:r>
      <w:proofErr w:type="spellStart"/>
      <w:r w:rsidR="005D35C0" w:rsidRPr="005D35C0">
        <w:rPr>
          <w:lang w:val="en-US"/>
        </w:rPr>
        <w:t>Omane</w:t>
      </w:r>
      <w:proofErr w:type="spellEnd"/>
      <w:r w:rsidR="005D35C0" w:rsidRPr="005D35C0">
        <w:rPr>
          <w:lang w:val="en-US"/>
        </w:rPr>
        <w:t xml:space="preserve"> BOAMAH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غانا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="00ED71CD">
        <w:rPr>
          <w:rFonts w:hint="cs"/>
          <w:rtl/>
          <w:lang w:val="en-US" w:bidi="ar-SY"/>
        </w:rPr>
        <w:t>خورخي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لويس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بردومو</w:t>
      </w:r>
      <w:proofErr w:type="spellEnd"/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دي</w:t>
      </w:r>
      <w:r w:rsidRPr="00611A9F">
        <w:rPr>
          <w:rtl/>
          <w:lang w:val="en-US" w:bidi="ar-SY"/>
        </w:rPr>
        <w:t>-</w:t>
      </w:r>
      <w:r w:rsidRPr="00611A9F">
        <w:rPr>
          <w:rFonts w:hint="eastAsia"/>
          <w:rtl/>
          <w:lang w:val="en-US" w:bidi="ar-SY"/>
        </w:rPr>
        <w:t>ليلا</w:t>
      </w:r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5D35C0" w:rsidRPr="005D35C0">
        <w:rPr>
          <w:lang w:val="en-US"/>
        </w:rPr>
        <w:t>Jorge Luis PERDOMO DI-LELLA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نائب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كوبا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بولياس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="00997D55">
        <w:rPr>
          <w:rFonts w:hint="eastAsia"/>
          <w:rtl/>
          <w:lang w:val="en-US" w:bidi="ar-SY"/>
        </w:rPr>
        <w:t>كور</w:t>
      </w:r>
      <w:r w:rsidR="00997D55">
        <w:rPr>
          <w:rFonts w:hint="cs"/>
          <w:rtl/>
          <w:lang w:val="en-US" w:bidi="ar-SY"/>
        </w:rPr>
        <w:t>ن</w:t>
      </w:r>
      <w:r w:rsidRPr="00611A9F">
        <w:rPr>
          <w:rFonts w:hint="eastAsia"/>
          <w:rtl/>
          <w:lang w:val="en-US" w:bidi="ar-SY"/>
        </w:rPr>
        <w:t>ي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proofErr w:type="spellStart"/>
      <w:r w:rsidR="005D35C0" w:rsidRPr="005D35C0">
        <w:rPr>
          <w:lang w:val="en-US"/>
        </w:rPr>
        <w:t>Paulias</w:t>
      </w:r>
      <w:proofErr w:type="spellEnd"/>
      <w:r w:rsidR="005D35C0" w:rsidRPr="005D35C0">
        <w:rPr>
          <w:lang w:val="en-US"/>
        </w:rPr>
        <w:t xml:space="preserve"> KORNI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الأمين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الدائم،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بابوا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غينيا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الجديدة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="005C0F4C">
        <w:rPr>
          <w:rFonts w:hint="cs"/>
          <w:rtl/>
          <w:lang w:val="en-US"/>
        </w:rPr>
        <w:t>ة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أ</w:t>
      </w:r>
      <w:r w:rsidR="007E0DD0">
        <w:rPr>
          <w:rFonts w:hint="cs"/>
          <w:rtl/>
          <w:lang w:val="en-US" w:bidi="ar-SY"/>
        </w:rPr>
        <w:t>و</w:t>
      </w:r>
      <w:r w:rsidRPr="00611A9F">
        <w:rPr>
          <w:rFonts w:hint="eastAsia"/>
          <w:rtl/>
          <w:lang w:val="en-US" w:bidi="ar-SY"/>
        </w:rPr>
        <w:t>موبولا</w:t>
      </w:r>
      <w:proofErr w:type="spellEnd"/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جونسون</w:t>
      </w:r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proofErr w:type="spellStart"/>
      <w:r w:rsidR="005C0F4C" w:rsidRPr="005C0F4C">
        <w:rPr>
          <w:lang w:val="en-US"/>
        </w:rPr>
        <w:t>Omobola</w:t>
      </w:r>
      <w:proofErr w:type="spellEnd"/>
      <w:r w:rsidR="005C0F4C" w:rsidRPr="005C0F4C">
        <w:rPr>
          <w:lang w:val="en-US"/>
        </w:rPr>
        <w:t xml:space="preserve"> JOHNSON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</w:t>
      </w:r>
      <w:r w:rsidR="00ED71CD">
        <w:rPr>
          <w:rFonts w:hint="cs"/>
          <w:rtl/>
          <w:lang w:val="en-US" w:bidi="ar-SY"/>
        </w:rPr>
        <w:t>ة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الاتحادية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لتكنولوجيا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نيجيريا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="00ED71CD">
        <w:rPr>
          <w:rFonts w:hint="cs"/>
          <w:rtl/>
          <w:lang w:val="en-US" w:bidi="ar-SY"/>
        </w:rPr>
        <w:t>جان</w:t>
      </w:r>
      <w:r w:rsidRPr="00611A9F">
        <w:rPr>
          <w:rtl/>
          <w:lang w:val="en-US" w:bidi="ar-SY"/>
        </w:rPr>
        <w:t>-</w:t>
      </w:r>
      <w:r w:rsidRPr="00611A9F">
        <w:rPr>
          <w:rFonts w:hint="eastAsia"/>
          <w:rtl/>
          <w:lang w:val="en-US" w:bidi="ar-SY"/>
        </w:rPr>
        <w:t>بيير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بييتي</w:t>
      </w:r>
      <w:proofErr w:type="spellEnd"/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بي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إ</w:t>
      </w:r>
      <w:r w:rsidR="00ED71CD">
        <w:rPr>
          <w:rFonts w:hint="cs"/>
          <w:rtl/>
          <w:lang w:val="en-US" w:bidi="ar-SY"/>
        </w:rPr>
        <w:t>ي</w:t>
      </w:r>
      <w:r w:rsidRPr="00611A9F">
        <w:rPr>
          <w:rFonts w:hint="eastAsia"/>
          <w:rtl/>
          <w:lang w:val="en-US" w:bidi="ar-SY"/>
        </w:rPr>
        <w:t>سام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Jean-Pierre BIYITI BI ESSAM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البريد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الكاميرون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كوندواني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="00ED71CD">
        <w:rPr>
          <w:rFonts w:hint="eastAsia"/>
          <w:rtl/>
          <w:lang w:val="en-US" w:bidi="ar-SY"/>
        </w:rPr>
        <w:t>ننخ</w:t>
      </w:r>
      <w:r w:rsidR="00ED71CD">
        <w:rPr>
          <w:rFonts w:hint="cs"/>
          <w:rtl/>
          <w:lang w:val="en-US" w:bidi="ar-SY"/>
        </w:rPr>
        <w:t>ُ</w:t>
      </w:r>
      <w:r w:rsidRPr="00611A9F">
        <w:rPr>
          <w:rFonts w:hint="eastAsia"/>
          <w:rtl/>
          <w:lang w:val="en-US" w:bidi="ar-SY"/>
        </w:rPr>
        <w:t>موا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proofErr w:type="spellStart"/>
      <w:r w:rsidR="00A44A5E" w:rsidRPr="00A44A5E">
        <w:rPr>
          <w:lang w:val="en-US"/>
        </w:rPr>
        <w:t>Kondwani</w:t>
      </w:r>
      <w:proofErr w:type="spellEnd"/>
      <w:r w:rsidR="00A44A5E" w:rsidRPr="00A44A5E">
        <w:rPr>
          <w:lang w:val="en-US"/>
        </w:rPr>
        <w:t xml:space="preserve"> NANKHUMWA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الإعلام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والسياحة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والثقافة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ملاوي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ج</w:t>
      </w:r>
      <w:r w:rsidR="00ED71CD">
        <w:rPr>
          <w:rFonts w:hint="cs"/>
          <w:rtl/>
          <w:lang w:val="en-US" w:bidi="ar-SY"/>
        </w:rPr>
        <w:t>ا</w:t>
      </w:r>
      <w:r w:rsidRPr="00611A9F">
        <w:rPr>
          <w:rFonts w:hint="eastAsia"/>
          <w:rtl/>
          <w:lang w:val="en-US" w:bidi="ar-SY"/>
        </w:rPr>
        <w:t>ن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فلبرت</w:t>
      </w:r>
      <w:r w:rsidRPr="00611A9F">
        <w:rPr>
          <w:rtl/>
          <w:lang w:val="en-US" w:bidi="ar-SY"/>
        </w:rPr>
        <w:t xml:space="preserve"> </w:t>
      </w:r>
      <w:proofErr w:type="spellStart"/>
      <w:r w:rsidR="00ED71CD">
        <w:rPr>
          <w:rFonts w:hint="cs"/>
          <w:rtl/>
          <w:lang w:val="en-US" w:bidi="ar-SY"/>
        </w:rPr>
        <w:t>ا</w:t>
      </w:r>
      <w:r w:rsidRPr="00611A9F">
        <w:rPr>
          <w:rFonts w:hint="eastAsia"/>
          <w:rtl/>
          <w:lang w:val="en-US" w:bidi="ar-SY"/>
        </w:rPr>
        <w:t>ن</w:t>
      </w:r>
      <w:r w:rsidR="00ED71CD">
        <w:rPr>
          <w:rFonts w:hint="cs"/>
          <w:rtl/>
          <w:lang w:val="en-US" w:bidi="ar-SY"/>
        </w:rPr>
        <w:t>ْ</w:t>
      </w:r>
      <w:r w:rsidRPr="00611A9F">
        <w:rPr>
          <w:rFonts w:hint="eastAsia"/>
          <w:rtl/>
          <w:lang w:val="en-US" w:bidi="ar-SY"/>
        </w:rPr>
        <w:t>س</w:t>
      </w:r>
      <w:r w:rsidR="00ED71CD">
        <w:rPr>
          <w:rFonts w:hint="cs"/>
          <w:rtl/>
          <w:lang w:val="en-US" w:bidi="ar-SY"/>
        </w:rPr>
        <w:t>ِ</w:t>
      </w:r>
      <w:r w:rsidRPr="00611A9F">
        <w:rPr>
          <w:rFonts w:hint="eastAsia"/>
          <w:rtl/>
          <w:lang w:val="en-US" w:bidi="ar-SY"/>
        </w:rPr>
        <w:t>نغيمانا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ED71CD" w:rsidRPr="00EF7544">
        <w:rPr>
          <w:sz w:val="24"/>
          <w:szCs w:val="24"/>
        </w:rPr>
        <w:t xml:space="preserve">Jean </w:t>
      </w:r>
      <w:proofErr w:type="spellStart"/>
      <w:r w:rsidR="00ED71CD">
        <w:rPr>
          <w:lang w:val="en-US"/>
        </w:rPr>
        <w:t>P</w:t>
      </w:r>
      <w:r w:rsidR="00A44A5E" w:rsidRPr="00A44A5E">
        <w:rPr>
          <w:lang w:val="en-US"/>
        </w:rPr>
        <w:t>hilbert</w:t>
      </w:r>
      <w:proofErr w:type="spellEnd"/>
      <w:r w:rsidR="00A44A5E" w:rsidRPr="00A44A5E">
        <w:rPr>
          <w:lang w:val="en-US"/>
        </w:rPr>
        <w:t xml:space="preserve"> NSENGIMANA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الشباب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رواندا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غابرييل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موثيسي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Gabriel MUTHISSE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النقل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موز</w:t>
      </w:r>
      <w:r w:rsidR="00997D55">
        <w:rPr>
          <w:rFonts w:hint="cs"/>
          <w:rtl/>
          <w:lang w:val="en-US" w:bidi="ar-SY"/>
        </w:rPr>
        <w:t>ا</w:t>
      </w:r>
      <w:r w:rsidRPr="00611A9F">
        <w:rPr>
          <w:rFonts w:hint="eastAsia"/>
          <w:rtl/>
          <w:lang w:val="en-US" w:bidi="ar-SY"/>
        </w:rPr>
        <w:t>مبيق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فيليب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بولويل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Phillip PAULWELL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العلوم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والطاقة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والتعدين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جامايكا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BC5B63" w:rsidRDefault="00611A9F" w:rsidP="00BC5B63">
      <w:pPr>
        <w:pStyle w:val="enumlev1"/>
        <w:spacing w:before="120" w:line="192" w:lineRule="auto"/>
        <w:rPr>
          <w:spacing w:val="-4"/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BC5B63">
        <w:rPr>
          <w:rFonts w:hint="eastAsia"/>
          <w:spacing w:val="-4"/>
          <w:rtl/>
          <w:lang w:val="en-US" w:bidi="ar-SY"/>
        </w:rPr>
        <w:t>السيد</w:t>
      </w:r>
      <w:r w:rsidRPr="00BC5B63">
        <w:rPr>
          <w:spacing w:val="-4"/>
          <w:rtl/>
          <w:lang w:val="en-US" w:bidi="ar-SY"/>
        </w:rPr>
        <w:t xml:space="preserve"> </w:t>
      </w:r>
      <w:proofErr w:type="spellStart"/>
      <w:r w:rsidRPr="00BC5B63">
        <w:rPr>
          <w:rFonts w:hint="eastAsia"/>
          <w:spacing w:val="-4"/>
          <w:rtl/>
          <w:lang w:val="en-US" w:bidi="ar-SY"/>
        </w:rPr>
        <w:t>دوم</w:t>
      </w:r>
      <w:r w:rsidR="00ED71CD" w:rsidRPr="00BC5B63">
        <w:rPr>
          <w:rFonts w:hint="cs"/>
          <w:spacing w:val="-4"/>
          <w:rtl/>
          <w:lang w:val="en-US" w:bidi="ar-SY"/>
        </w:rPr>
        <w:t>ي</w:t>
      </w:r>
      <w:r w:rsidRPr="00BC5B63">
        <w:rPr>
          <w:rFonts w:hint="eastAsia"/>
          <w:spacing w:val="-4"/>
          <w:rtl/>
          <w:lang w:val="en-US" w:bidi="ar-SY"/>
        </w:rPr>
        <w:t>ساني</w:t>
      </w:r>
      <w:proofErr w:type="spellEnd"/>
      <w:r w:rsidRPr="00BC5B63">
        <w:rPr>
          <w:spacing w:val="-4"/>
          <w:rtl/>
          <w:lang w:val="en-US" w:bidi="ar-SY"/>
        </w:rPr>
        <w:t xml:space="preserve"> </w:t>
      </w:r>
      <w:proofErr w:type="spellStart"/>
      <w:r w:rsidR="00ED71CD" w:rsidRPr="00BC5B63">
        <w:rPr>
          <w:rFonts w:hint="cs"/>
          <w:spacing w:val="-4"/>
          <w:rtl/>
          <w:lang w:val="en-US" w:bidi="ar-SY"/>
        </w:rPr>
        <w:t>ا</w:t>
      </w:r>
      <w:r w:rsidRPr="00BC5B63">
        <w:rPr>
          <w:rFonts w:hint="eastAsia"/>
          <w:spacing w:val="-4"/>
          <w:rtl/>
          <w:lang w:val="en-US" w:bidi="ar-SY"/>
        </w:rPr>
        <w:t>ن</w:t>
      </w:r>
      <w:r w:rsidR="00ED71CD" w:rsidRPr="00BC5B63">
        <w:rPr>
          <w:rFonts w:hint="cs"/>
          <w:spacing w:val="-4"/>
          <w:rtl/>
          <w:lang w:val="en-US" w:bidi="ar-SY"/>
        </w:rPr>
        <w:t>ْ</w:t>
      </w:r>
      <w:r w:rsidR="00ED71CD" w:rsidRPr="00BC5B63">
        <w:rPr>
          <w:rFonts w:hint="eastAsia"/>
          <w:spacing w:val="-4"/>
          <w:rtl/>
          <w:lang w:val="en-US" w:bidi="ar-SY"/>
        </w:rPr>
        <w:t>دل</w:t>
      </w:r>
      <w:r w:rsidR="00ED71CD" w:rsidRPr="00BC5B63">
        <w:rPr>
          <w:rFonts w:hint="cs"/>
          <w:spacing w:val="-4"/>
          <w:rtl/>
          <w:lang w:val="en-US" w:bidi="ar-SY"/>
        </w:rPr>
        <w:t>َ</w:t>
      </w:r>
      <w:r w:rsidR="00ED71CD" w:rsidRPr="00BC5B63">
        <w:rPr>
          <w:rFonts w:hint="eastAsia"/>
          <w:spacing w:val="-4"/>
          <w:rtl/>
          <w:lang w:val="en-US" w:bidi="ar-SY"/>
        </w:rPr>
        <w:t>نغام</w:t>
      </w:r>
      <w:r w:rsidR="00ED71CD" w:rsidRPr="00BC5B63">
        <w:rPr>
          <w:rFonts w:hint="cs"/>
          <w:spacing w:val="-4"/>
          <w:rtl/>
          <w:lang w:val="en-US" w:bidi="ar-SY"/>
        </w:rPr>
        <w:t>َ</w:t>
      </w:r>
      <w:r w:rsidRPr="00BC5B63">
        <w:rPr>
          <w:rFonts w:hint="eastAsia"/>
          <w:spacing w:val="-4"/>
          <w:rtl/>
          <w:lang w:val="en-US" w:bidi="ar-SY"/>
        </w:rPr>
        <w:t>ندلا</w:t>
      </w:r>
      <w:proofErr w:type="spellEnd"/>
      <w:r w:rsidR="00D605C1" w:rsidRPr="00BC5B63">
        <w:rPr>
          <w:rFonts w:hint="cs"/>
          <w:spacing w:val="-4"/>
          <w:rtl/>
          <w:lang w:val="en-US" w:bidi="ar-SY"/>
        </w:rPr>
        <w:t xml:space="preserve"> </w:t>
      </w:r>
      <w:r w:rsidR="00D605C1" w:rsidRPr="00BC5B63">
        <w:rPr>
          <w:spacing w:val="-4"/>
          <w:lang w:val="en-US"/>
        </w:rPr>
        <w:t>(</w:t>
      </w:r>
      <w:proofErr w:type="spellStart"/>
      <w:r w:rsidR="00A44A5E" w:rsidRPr="00BC5B63">
        <w:rPr>
          <w:spacing w:val="-4"/>
          <w:lang w:val="en-US"/>
        </w:rPr>
        <w:t>Dumisani</w:t>
      </w:r>
      <w:proofErr w:type="spellEnd"/>
      <w:r w:rsidR="00A44A5E" w:rsidRPr="00BC5B63">
        <w:rPr>
          <w:spacing w:val="-4"/>
          <w:lang w:val="en-US"/>
        </w:rPr>
        <w:t xml:space="preserve"> NDLANGAMANDLA</w:t>
      </w:r>
      <w:r w:rsidR="00D605C1" w:rsidRPr="00BC5B63">
        <w:rPr>
          <w:spacing w:val="-4"/>
          <w:lang w:val="en-US"/>
        </w:rPr>
        <w:t>)</w:t>
      </w:r>
      <w:r w:rsidRPr="00BC5B63">
        <w:rPr>
          <w:rFonts w:hint="eastAsia"/>
          <w:spacing w:val="-4"/>
          <w:rtl/>
          <w:lang w:val="en-US" w:bidi="ar-SY"/>
        </w:rPr>
        <w:t>،</w:t>
      </w:r>
      <w:r w:rsidRPr="00BC5B63">
        <w:rPr>
          <w:spacing w:val="-4"/>
          <w:rtl/>
          <w:lang w:val="en-US" w:bidi="ar-SY"/>
        </w:rPr>
        <w:t xml:space="preserve"> </w:t>
      </w:r>
      <w:r w:rsidRPr="00BC5B63">
        <w:rPr>
          <w:rFonts w:hint="eastAsia"/>
          <w:spacing w:val="-4"/>
          <w:rtl/>
          <w:lang w:val="en-US" w:bidi="ar-SY"/>
        </w:rPr>
        <w:t>الوزير،</w:t>
      </w:r>
      <w:r w:rsidRPr="00BC5B63">
        <w:rPr>
          <w:spacing w:val="-4"/>
          <w:rtl/>
          <w:lang w:val="en-US" w:bidi="ar-SY"/>
        </w:rPr>
        <w:t xml:space="preserve"> </w:t>
      </w:r>
      <w:r w:rsidRPr="00BC5B63">
        <w:rPr>
          <w:rFonts w:hint="eastAsia"/>
          <w:spacing w:val="-4"/>
          <w:rtl/>
          <w:lang w:val="en-US" w:bidi="ar-SY"/>
        </w:rPr>
        <w:t>وزارة</w:t>
      </w:r>
      <w:r w:rsidRPr="00BC5B63">
        <w:rPr>
          <w:spacing w:val="-4"/>
          <w:rtl/>
          <w:lang w:val="en-US" w:bidi="ar-SY"/>
        </w:rPr>
        <w:t xml:space="preserve"> </w:t>
      </w:r>
      <w:r w:rsidRPr="00BC5B63">
        <w:rPr>
          <w:rFonts w:hint="eastAsia"/>
          <w:spacing w:val="-4"/>
          <w:rtl/>
          <w:lang w:val="en-US" w:bidi="ar-SY"/>
        </w:rPr>
        <w:t>الإعلام</w:t>
      </w:r>
      <w:r w:rsidRPr="00BC5B63">
        <w:rPr>
          <w:spacing w:val="-4"/>
          <w:rtl/>
          <w:lang w:val="en-US" w:bidi="ar-SY"/>
        </w:rPr>
        <w:t xml:space="preserve"> </w:t>
      </w:r>
      <w:r w:rsidR="007E0DD0" w:rsidRPr="00BC5B63">
        <w:rPr>
          <w:rFonts w:hint="eastAsia"/>
          <w:spacing w:val="-4"/>
          <w:rtl/>
          <w:lang w:val="en-US" w:bidi="ar-SY"/>
        </w:rPr>
        <w:t>والاتصال</w:t>
      </w:r>
      <w:r w:rsidRPr="00BC5B63">
        <w:rPr>
          <w:spacing w:val="-4"/>
          <w:rtl/>
          <w:lang w:val="en-US" w:bidi="ar-SY"/>
        </w:rPr>
        <w:t xml:space="preserve"> </w:t>
      </w:r>
      <w:r w:rsidRPr="00BC5B63">
        <w:rPr>
          <w:rFonts w:hint="eastAsia"/>
          <w:spacing w:val="-4"/>
          <w:rtl/>
          <w:lang w:val="en-US" w:bidi="ar-SY"/>
        </w:rPr>
        <w:t>والتكنولوجيا</w:t>
      </w:r>
      <w:r w:rsidRPr="00BC5B63">
        <w:rPr>
          <w:spacing w:val="-4"/>
          <w:rtl/>
          <w:lang w:val="en-US" w:bidi="ar-SY"/>
        </w:rPr>
        <w:t xml:space="preserve"> (</w:t>
      </w:r>
      <w:r w:rsidR="00ED71CD" w:rsidRPr="00BC5B63">
        <w:rPr>
          <w:rFonts w:hint="cs"/>
          <w:spacing w:val="-4"/>
          <w:rtl/>
          <w:lang w:val="en-US" w:bidi="ar-SY"/>
        </w:rPr>
        <w:t>سوازيلند</w:t>
      </w:r>
      <w:r w:rsidRPr="00BC5B63">
        <w:rPr>
          <w:spacing w:val="-4"/>
          <w:rtl/>
          <w:lang w:val="en-US" w:bidi="ar-SY"/>
        </w:rPr>
        <w:t>)</w:t>
      </w:r>
      <w:r w:rsidRPr="00BC5B63">
        <w:rPr>
          <w:rFonts w:hint="eastAsia"/>
          <w:spacing w:val="-4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="00ED71CD">
        <w:rPr>
          <w:rFonts w:hint="eastAsia"/>
          <w:rtl/>
          <w:lang w:val="en-US" w:bidi="ar-SY"/>
        </w:rPr>
        <w:t>ب</w:t>
      </w:r>
      <w:r w:rsidRPr="00611A9F">
        <w:rPr>
          <w:rFonts w:hint="eastAsia"/>
          <w:rtl/>
          <w:lang w:val="en-US" w:bidi="ar-SY"/>
        </w:rPr>
        <w:t>درو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="00ED71CD">
        <w:rPr>
          <w:rFonts w:hint="eastAsia"/>
          <w:rtl/>
          <w:lang w:val="en-US" w:bidi="ar-SY"/>
        </w:rPr>
        <w:t>هوي</w:t>
      </w:r>
      <w:r w:rsidR="00ED71CD">
        <w:rPr>
          <w:rFonts w:hint="cs"/>
          <w:rtl/>
          <w:lang w:val="en-US" w:bidi="ar-SY"/>
        </w:rPr>
        <w:t>تش</w:t>
      </w:r>
      <w:r w:rsidRPr="00611A9F">
        <w:rPr>
          <w:rFonts w:hint="eastAsia"/>
          <w:rtl/>
          <w:lang w:val="en-US" w:bidi="ar-SY"/>
        </w:rPr>
        <w:t>الاف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Pedro HUICHALAF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وكيل</w:t>
      </w:r>
      <w:r w:rsidRPr="00611A9F">
        <w:rPr>
          <w:rtl/>
          <w:lang w:val="en-US" w:bidi="ar-SY"/>
        </w:rPr>
        <w:t xml:space="preserve"> </w:t>
      </w:r>
      <w:r w:rsidR="007E0DD0">
        <w:rPr>
          <w:rFonts w:hint="cs"/>
          <w:rtl/>
          <w:lang w:val="en-US" w:bidi="ar-SY"/>
        </w:rPr>
        <w:t>ال</w:t>
      </w:r>
      <w:r w:rsidRPr="00611A9F">
        <w:rPr>
          <w:rFonts w:hint="eastAsia"/>
          <w:rtl/>
          <w:lang w:val="en-US" w:bidi="ar-SY"/>
        </w:rPr>
        <w:t>وزير،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الاتصالات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شيلي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ن</w:t>
      </w:r>
      <w:r w:rsidR="00ED71CD">
        <w:rPr>
          <w:rFonts w:hint="cs"/>
          <w:rtl/>
          <w:lang w:val="en-US" w:bidi="ar-SY"/>
        </w:rPr>
        <w:t>ُ</w:t>
      </w:r>
      <w:r w:rsidRPr="00611A9F">
        <w:rPr>
          <w:rFonts w:hint="eastAsia"/>
          <w:rtl/>
          <w:lang w:val="en-US" w:bidi="ar-SY"/>
        </w:rPr>
        <w:t>ربرت</w:t>
      </w:r>
      <w:proofErr w:type="spellEnd"/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ريديل</w:t>
      </w:r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Norbert RIEDEL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السفير،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المفوض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المعني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ب</w:t>
      </w:r>
      <w:r w:rsidR="00ED71CD">
        <w:rPr>
          <w:rFonts w:hint="cs"/>
          <w:rtl/>
          <w:lang w:val="en-US" w:bidi="ar-SY"/>
        </w:rPr>
        <w:t>ال</w:t>
      </w:r>
      <w:r w:rsidRPr="00611A9F">
        <w:rPr>
          <w:rFonts w:hint="eastAsia"/>
          <w:rtl/>
          <w:lang w:val="en-US" w:bidi="ar-SY"/>
        </w:rPr>
        <w:t>سياسة</w:t>
      </w:r>
      <w:r w:rsidRPr="00611A9F">
        <w:rPr>
          <w:rtl/>
          <w:lang w:val="en-US" w:bidi="ar-SY"/>
        </w:rPr>
        <w:t xml:space="preserve"> </w:t>
      </w:r>
      <w:r w:rsidR="00ED71CD" w:rsidRPr="00611A9F">
        <w:rPr>
          <w:rFonts w:hint="eastAsia"/>
          <w:rtl/>
          <w:lang w:val="en-US" w:bidi="ar-SY"/>
        </w:rPr>
        <w:t xml:space="preserve">الدولية </w:t>
      </w:r>
      <w:r w:rsidR="00ED71CD">
        <w:rPr>
          <w:rFonts w:hint="cs"/>
          <w:rtl/>
          <w:lang w:val="en-US" w:bidi="ar-SY"/>
        </w:rPr>
        <w:t>في المجال</w:t>
      </w:r>
      <w:r w:rsidRPr="00611A9F">
        <w:rPr>
          <w:rtl/>
          <w:lang w:val="en-US" w:bidi="ar-SY"/>
        </w:rPr>
        <w:t xml:space="preserve"> </w:t>
      </w:r>
      <w:r w:rsidR="00ED71CD">
        <w:rPr>
          <w:rFonts w:hint="eastAsia"/>
          <w:rtl/>
          <w:lang w:val="en-US" w:bidi="ar-SY"/>
        </w:rPr>
        <w:t>السيبراني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المكتب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الاتحادي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للعلاقات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الخارجية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ألمانيا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997D55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جاسم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البديوي،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السفير،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سفارة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دولة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الكويت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في</w:t>
      </w:r>
      <w:r w:rsidRPr="00611A9F">
        <w:rPr>
          <w:rtl/>
          <w:lang w:val="en-US" w:bidi="ar-SY"/>
        </w:rPr>
        <w:t xml:space="preserve"> </w:t>
      </w:r>
      <w:r w:rsidR="00997D55">
        <w:rPr>
          <w:rFonts w:hint="cs"/>
          <w:rtl/>
          <w:lang w:val="en-US" w:bidi="ar-SY"/>
        </w:rPr>
        <w:t>سول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الكويت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محمود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ديوان،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المدير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العام،</w:t>
      </w:r>
      <w:r w:rsidRPr="00611A9F">
        <w:rPr>
          <w:rtl/>
          <w:lang w:val="en-US" w:bidi="ar-SY"/>
        </w:rPr>
        <w:t xml:space="preserve"> </w:t>
      </w:r>
      <w:r w:rsidR="004E4839" w:rsidRPr="004E4839">
        <w:rPr>
          <w:rFonts w:hint="eastAsia"/>
          <w:rtl/>
          <w:lang w:val="en-US" w:bidi="ar-SY"/>
        </w:rPr>
        <w:t>وزارة</w:t>
      </w:r>
      <w:r w:rsidR="004E4839" w:rsidRPr="004E4839">
        <w:rPr>
          <w:rtl/>
          <w:lang w:val="en-US" w:bidi="ar-SY"/>
        </w:rPr>
        <w:t xml:space="preserve"> </w:t>
      </w:r>
      <w:r w:rsidR="004E4839" w:rsidRPr="004E4839">
        <w:rPr>
          <w:rFonts w:hint="eastAsia"/>
          <w:rtl/>
          <w:lang w:val="en-US" w:bidi="ar-SY"/>
        </w:rPr>
        <w:t>الاتصالات</w:t>
      </w:r>
      <w:r w:rsidR="004E4839" w:rsidRPr="004E4839">
        <w:rPr>
          <w:rtl/>
          <w:lang w:val="en-US" w:bidi="ar-SY"/>
        </w:rPr>
        <w:t xml:space="preserve"> </w:t>
      </w:r>
      <w:r w:rsidR="004E4839" w:rsidRPr="004E4839">
        <w:rPr>
          <w:rFonts w:hint="eastAsia"/>
          <w:rtl/>
          <w:lang w:val="en-US" w:bidi="ar-SY"/>
        </w:rPr>
        <w:t>وتكنولوجيا</w:t>
      </w:r>
      <w:r w:rsidR="004E4839" w:rsidRPr="004E4839">
        <w:rPr>
          <w:rtl/>
          <w:lang w:val="en-US" w:bidi="ar-SY"/>
        </w:rPr>
        <w:t xml:space="preserve"> </w:t>
      </w:r>
      <w:r w:rsidR="004E4839" w:rsidRPr="004E4839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فلسطين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BC5B63">
      <w:pPr>
        <w:pStyle w:val="enumlev1"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ملام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جر</w:t>
      </w:r>
      <w:r w:rsidR="004E4839">
        <w:rPr>
          <w:rFonts w:hint="cs"/>
          <w:rtl/>
          <w:lang w:val="en-US" w:bidi="ar-SY"/>
        </w:rPr>
        <w:t>ب</w:t>
      </w:r>
      <w:r w:rsidRPr="00611A9F">
        <w:rPr>
          <w:rFonts w:hint="eastAsia"/>
          <w:rtl/>
          <w:lang w:val="en-US" w:bidi="ar-SY"/>
        </w:rPr>
        <w:t>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عبدو</w:t>
      </w:r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 xml:space="preserve">Malam </w:t>
      </w:r>
      <w:proofErr w:type="spellStart"/>
      <w:r w:rsidR="00A44A5E" w:rsidRPr="00A44A5E">
        <w:rPr>
          <w:lang w:val="en-US"/>
        </w:rPr>
        <w:t>Garba</w:t>
      </w:r>
      <w:proofErr w:type="spellEnd"/>
      <w:r w:rsidR="00A44A5E" w:rsidRPr="00A44A5E">
        <w:rPr>
          <w:lang w:val="en-US"/>
        </w:rPr>
        <w:t xml:space="preserve"> ABDOU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الأمين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العام،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البريد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والاقتصاد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الرقمي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النيجر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997D55" w:rsidRDefault="00611A9F" w:rsidP="00997D55">
      <w:pPr>
        <w:pStyle w:val="enumlev1"/>
        <w:spacing w:before="120" w:line="192" w:lineRule="auto"/>
        <w:rPr>
          <w:spacing w:val="-8"/>
          <w:rtl/>
          <w:lang w:val="en-US" w:bidi="ar-SY"/>
        </w:rPr>
      </w:pPr>
      <w:r w:rsidRPr="00997D55">
        <w:rPr>
          <w:spacing w:val="-8"/>
          <w:rtl/>
          <w:lang w:val="en-US" w:bidi="ar-SY"/>
        </w:rPr>
        <w:t>-</w:t>
      </w:r>
      <w:r w:rsidRPr="00997D55">
        <w:rPr>
          <w:spacing w:val="-8"/>
          <w:rtl/>
          <w:lang w:val="en-US" w:bidi="ar-SY"/>
        </w:rPr>
        <w:tab/>
      </w:r>
      <w:r w:rsidRPr="00997D55">
        <w:rPr>
          <w:rFonts w:hint="eastAsia"/>
          <w:spacing w:val="-8"/>
          <w:rtl/>
          <w:lang w:val="en-US" w:bidi="ar-SY"/>
        </w:rPr>
        <w:t>السيد</w:t>
      </w:r>
      <w:r w:rsidRPr="00997D55">
        <w:rPr>
          <w:spacing w:val="-8"/>
          <w:rtl/>
          <w:lang w:val="en-US" w:bidi="ar-SY"/>
        </w:rPr>
        <w:t xml:space="preserve"> </w:t>
      </w:r>
      <w:proofErr w:type="spellStart"/>
      <w:r w:rsidR="004E4839" w:rsidRPr="00997D55">
        <w:rPr>
          <w:rFonts w:hint="cs"/>
          <w:spacing w:val="-8"/>
          <w:rtl/>
          <w:lang w:val="en-US" w:bidi="ar-SY"/>
        </w:rPr>
        <w:t>ط</w:t>
      </w:r>
      <w:r w:rsidRPr="00997D55">
        <w:rPr>
          <w:rFonts w:hint="eastAsia"/>
          <w:spacing w:val="-8"/>
          <w:rtl/>
          <w:lang w:val="en-US" w:bidi="ar-SY"/>
        </w:rPr>
        <w:t>يفون</w:t>
      </w:r>
      <w:proofErr w:type="spellEnd"/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أ</w:t>
      </w:r>
      <w:r w:rsidR="004E4839" w:rsidRPr="00997D55">
        <w:rPr>
          <w:rFonts w:hint="cs"/>
          <w:spacing w:val="-8"/>
          <w:rtl/>
          <w:lang w:val="en-US" w:bidi="ar-SY"/>
        </w:rPr>
        <w:t>سارير</w:t>
      </w:r>
      <w:r w:rsidR="00D605C1" w:rsidRPr="00997D55">
        <w:rPr>
          <w:rFonts w:hint="cs"/>
          <w:spacing w:val="-8"/>
          <w:rtl/>
          <w:lang w:val="en-US" w:bidi="ar-SY"/>
        </w:rPr>
        <w:t xml:space="preserve"> </w:t>
      </w:r>
      <w:r w:rsidR="00D605C1" w:rsidRPr="00997D55">
        <w:rPr>
          <w:spacing w:val="-8"/>
          <w:lang w:val="en-US"/>
        </w:rPr>
        <w:t>(</w:t>
      </w:r>
      <w:proofErr w:type="spellStart"/>
      <w:r w:rsidR="00A44A5E" w:rsidRPr="00997D55">
        <w:rPr>
          <w:spacing w:val="-8"/>
          <w:lang w:val="en-US"/>
        </w:rPr>
        <w:t>Tayfun</w:t>
      </w:r>
      <w:proofErr w:type="spellEnd"/>
      <w:r w:rsidR="00A44A5E" w:rsidRPr="00997D55">
        <w:rPr>
          <w:spacing w:val="-8"/>
          <w:lang w:val="en-US"/>
        </w:rPr>
        <w:t xml:space="preserve"> ACARER</w:t>
      </w:r>
      <w:r w:rsidR="00D605C1" w:rsidRPr="00997D55">
        <w:rPr>
          <w:spacing w:val="-8"/>
          <w:lang w:val="en-US"/>
        </w:rPr>
        <w:t>)</w:t>
      </w:r>
      <w:r w:rsidRPr="00997D55">
        <w:rPr>
          <w:rFonts w:hint="eastAsia"/>
          <w:spacing w:val="-8"/>
          <w:rtl/>
          <w:lang w:val="en-US" w:bidi="ar-SY"/>
        </w:rPr>
        <w:t>،</w:t>
      </w:r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الرئيس</w:t>
      </w:r>
      <w:r w:rsidR="00077AAC" w:rsidRPr="00997D55">
        <w:rPr>
          <w:rFonts w:hint="cs"/>
          <w:spacing w:val="-8"/>
          <w:rtl/>
          <w:lang w:val="en-US" w:bidi="ar-SY"/>
        </w:rPr>
        <w:t xml:space="preserve"> ورئيس مجلس الإدارة</w:t>
      </w:r>
      <w:r w:rsidRPr="00997D55">
        <w:rPr>
          <w:rFonts w:hint="eastAsia"/>
          <w:spacing w:val="-8"/>
          <w:rtl/>
          <w:lang w:val="en-US" w:bidi="ar-SY"/>
        </w:rPr>
        <w:t>،</w:t>
      </w:r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هيئة</w:t>
      </w:r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تكنولوجيا</w:t>
      </w:r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المعلومات</w:t>
      </w:r>
      <w:r w:rsidRPr="00997D55">
        <w:rPr>
          <w:spacing w:val="-8"/>
          <w:rtl/>
          <w:lang w:val="en-US" w:bidi="ar-SY"/>
        </w:rPr>
        <w:t xml:space="preserve"> </w:t>
      </w:r>
      <w:r w:rsidRPr="00997D55">
        <w:rPr>
          <w:rFonts w:hint="eastAsia"/>
          <w:spacing w:val="-8"/>
          <w:rtl/>
          <w:lang w:val="en-US" w:bidi="ar-SY"/>
        </w:rPr>
        <w:t>والاتصالات</w:t>
      </w:r>
      <w:r w:rsidR="00997D55" w:rsidRPr="00997D55">
        <w:rPr>
          <w:rFonts w:hint="cs"/>
          <w:spacing w:val="-8"/>
          <w:rtl/>
          <w:lang w:val="en-US" w:bidi="ar-SY"/>
        </w:rPr>
        <w:t> </w:t>
      </w:r>
      <w:r w:rsidR="00997D55" w:rsidRPr="00997D55">
        <w:rPr>
          <w:spacing w:val="-8"/>
          <w:lang w:val="en-US" w:bidi="ar-SY"/>
        </w:rPr>
        <w:t>(ICTA)</w:t>
      </w:r>
      <w:r w:rsidR="00997D55">
        <w:rPr>
          <w:rFonts w:hint="cs"/>
          <w:spacing w:val="-8"/>
          <w:rtl/>
          <w:lang w:val="en-US" w:bidi="ar-SY"/>
        </w:rPr>
        <w:t> </w:t>
      </w:r>
      <w:r w:rsidRPr="00997D55">
        <w:rPr>
          <w:spacing w:val="-8"/>
          <w:rtl/>
          <w:lang w:val="en-US" w:bidi="ar-SY"/>
        </w:rPr>
        <w:t>(</w:t>
      </w:r>
      <w:r w:rsidRPr="00997D55">
        <w:rPr>
          <w:rFonts w:hint="eastAsia"/>
          <w:spacing w:val="-8"/>
          <w:rtl/>
          <w:lang w:val="en-US" w:bidi="ar-SY"/>
        </w:rPr>
        <w:t>تركيا</w:t>
      </w:r>
      <w:r w:rsidRPr="00997D55">
        <w:rPr>
          <w:spacing w:val="-8"/>
          <w:rtl/>
          <w:lang w:val="en-US" w:bidi="ar-SY"/>
        </w:rPr>
        <w:t>)</w:t>
      </w:r>
      <w:r w:rsidRPr="00997D55">
        <w:rPr>
          <w:rFonts w:hint="eastAsia"/>
          <w:spacing w:val="-8"/>
          <w:rtl/>
          <w:lang w:val="en-US" w:bidi="ar-SY"/>
        </w:rPr>
        <w:t>؛</w:t>
      </w:r>
    </w:p>
    <w:p w:rsidR="00611A9F" w:rsidRPr="00611A9F" w:rsidRDefault="00611A9F" w:rsidP="001A51E6">
      <w:pPr>
        <w:pStyle w:val="enumlev1"/>
        <w:keepNext/>
        <w:keepLines/>
        <w:spacing w:before="120" w:line="192" w:lineRule="auto"/>
        <w:rPr>
          <w:rFonts w:hint="cs"/>
          <w:rtl/>
          <w:lang w:val="en-US"/>
        </w:rPr>
      </w:pPr>
      <w:r w:rsidRPr="00611A9F">
        <w:rPr>
          <w:rtl/>
          <w:lang w:val="en-US" w:bidi="ar-SY"/>
        </w:rPr>
        <w:lastRenderedPageBreak/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إراكلي</w:t>
      </w:r>
      <w:proofErr w:type="spellEnd"/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كاشيبادزي</w:t>
      </w:r>
      <w:proofErr w:type="spellEnd"/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proofErr w:type="spellStart"/>
      <w:r w:rsidR="00A44A5E" w:rsidRPr="00A44A5E">
        <w:rPr>
          <w:lang w:val="en-US"/>
        </w:rPr>
        <w:t>Irakli</w:t>
      </w:r>
      <w:proofErr w:type="spellEnd"/>
      <w:r w:rsidR="00A44A5E" w:rsidRPr="00A44A5E">
        <w:rPr>
          <w:lang w:val="en-US"/>
        </w:rPr>
        <w:t xml:space="preserve"> KASHIBADZE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رئيس</w:t>
      </w:r>
      <w:r w:rsidRPr="00611A9F">
        <w:rPr>
          <w:rtl/>
          <w:lang w:val="en-US" w:bidi="ar-SY"/>
        </w:rPr>
        <w:t xml:space="preserve"> </w:t>
      </w:r>
      <w:r w:rsidR="007E0DD0">
        <w:rPr>
          <w:rFonts w:hint="cs"/>
          <w:rtl/>
          <w:lang w:val="en-US" w:bidi="ar-SY"/>
        </w:rPr>
        <w:t xml:space="preserve">مجلس إدارة </w:t>
      </w:r>
      <w:r w:rsidRPr="00611A9F">
        <w:rPr>
          <w:rFonts w:hint="eastAsia"/>
          <w:rtl/>
          <w:lang w:val="en-US" w:bidi="ar-SY"/>
        </w:rPr>
        <w:t>وكالة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الابتكار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والتكنولوجيا،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الاقتصاد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والتنمية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المستدامة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جورجيا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611A9F" w:rsidRPr="00611A9F" w:rsidRDefault="00611A9F" w:rsidP="001A51E6">
      <w:pPr>
        <w:pStyle w:val="enumlev1"/>
        <w:keepNext/>
        <w:keepLines/>
        <w:spacing w:before="120" w:line="192" w:lineRule="auto"/>
        <w:rPr>
          <w:rtl/>
          <w:lang w:val="en-US"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جاكسون</w:t>
      </w:r>
      <w:r w:rsidRPr="00611A9F">
        <w:rPr>
          <w:rtl/>
          <w:lang w:val="en-US" w:bidi="ar-SY"/>
        </w:rPr>
        <w:t xml:space="preserve"> </w:t>
      </w:r>
      <w:proofErr w:type="spellStart"/>
      <w:r w:rsidRPr="00611A9F">
        <w:rPr>
          <w:rFonts w:hint="eastAsia"/>
          <w:rtl/>
          <w:lang w:val="en-US" w:bidi="ar-SY"/>
        </w:rPr>
        <w:t>مياكي</w:t>
      </w:r>
      <w:proofErr w:type="spellEnd"/>
      <w:r w:rsidR="00A44A5E">
        <w:rPr>
          <w:rFonts w:hint="cs"/>
          <w:rtl/>
          <w:lang w:val="en-US"/>
        </w:rPr>
        <w:t xml:space="preserve"> </w:t>
      </w:r>
      <w:r w:rsidR="00A44A5E">
        <w:rPr>
          <w:lang w:val="en-US"/>
        </w:rPr>
        <w:t>(</w:t>
      </w:r>
      <w:r w:rsidR="00A44A5E" w:rsidRPr="00A44A5E">
        <w:rPr>
          <w:lang w:val="en-US"/>
        </w:rPr>
        <w:t>Jackson MIAKE</w:t>
      </w:r>
      <w:r w:rsidR="00A44A5E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مدير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برنامج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تكنولوجيا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المعلومات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والاتصالات،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حكومة</w:t>
      </w:r>
      <w:r w:rsidRPr="00611A9F">
        <w:rPr>
          <w:rtl/>
          <w:lang w:val="en-US" w:bidi="ar-SY"/>
        </w:rPr>
        <w:t xml:space="preserve"> </w:t>
      </w:r>
      <w:r w:rsidR="001A51E6">
        <w:rPr>
          <w:rFonts w:hint="cs"/>
          <w:rtl/>
          <w:lang w:val="en-US" w:bidi="ar-SY"/>
        </w:rPr>
        <w:t>فانواتو </w:t>
      </w:r>
      <w:r w:rsidRPr="00611A9F">
        <w:rPr>
          <w:rtl/>
          <w:lang w:val="en-US" w:bidi="ar-SY"/>
        </w:rPr>
        <w:t>(</w:t>
      </w:r>
      <w:r w:rsidR="001A51E6">
        <w:rPr>
          <w:rFonts w:hint="cs"/>
          <w:rtl/>
          <w:lang w:val="en-US" w:bidi="ar-SY"/>
        </w:rPr>
        <w:t>فانواتو</w:t>
      </w:r>
      <w:r w:rsidRPr="00611A9F">
        <w:rPr>
          <w:rtl/>
          <w:lang w:val="en-US" w:bidi="ar-SY"/>
        </w:rPr>
        <w:t>)</w:t>
      </w:r>
      <w:r w:rsidRPr="00611A9F">
        <w:rPr>
          <w:rFonts w:hint="eastAsia"/>
          <w:rtl/>
          <w:lang w:val="en-US" w:bidi="ar-SY"/>
        </w:rPr>
        <w:t>؛</w:t>
      </w:r>
    </w:p>
    <w:p w:rsidR="00B35876" w:rsidRDefault="00611A9F" w:rsidP="00BC5B63">
      <w:pPr>
        <w:pStyle w:val="enumlev1"/>
        <w:spacing w:before="120" w:line="192" w:lineRule="auto"/>
        <w:rPr>
          <w:rtl/>
          <w:lang w:bidi="ar-SY"/>
        </w:rPr>
      </w:pPr>
      <w:r w:rsidRPr="00611A9F">
        <w:rPr>
          <w:rtl/>
          <w:lang w:val="en-US" w:bidi="ar-SY"/>
        </w:rPr>
        <w:t>-</w:t>
      </w:r>
      <w:r w:rsidRPr="00611A9F">
        <w:rPr>
          <w:rtl/>
          <w:lang w:val="en-US" w:bidi="ar-SY"/>
        </w:rPr>
        <w:tab/>
      </w:r>
      <w:r w:rsidRPr="00611A9F">
        <w:rPr>
          <w:rFonts w:hint="eastAsia"/>
          <w:rtl/>
          <w:lang w:val="en-US" w:bidi="ar-SY"/>
        </w:rPr>
        <w:t>السيد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فابيو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بيغي</w:t>
      </w:r>
      <w:r w:rsidR="00D605C1">
        <w:rPr>
          <w:rFonts w:hint="cs"/>
          <w:rtl/>
          <w:lang w:val="en-US" w:bidi="ar-SY"/>
        </w:rPr>
        <w:t xml:space="preserve"> </w:t>
      </w:r>
      <w:r w:rsidR="00D605C1">
        <w:rPr>
          <w:lang w:val="en-US"/>
        </w:rPr>
        <w:t>(</w:t>
      </w:r>
      <w:r w:rsidR="00A44A5E" w:rsidRPr="00A44A5E">
        <w:rPr>
          <w:lang w:val="en-US"/>
        </w:rPr>
        <w:t>Fabio BIGI</w:t>
      </w:r>
      <w:r w:rsidR="00D605C1">
        <w:rPr>
          <w:lang w:val="en-US"/>
        </w:rPr>
        <w:t>)</w:t>
      </w:r>
      <w:r w:rsidRPr="00611A9F">
        <w:rPr>
          <w:rFonts w:hint="eastAsia"/>
          <w:rtl/>
          <w:lang w:val="en-US" w:bidi="ar-SY"/>
        </w:rPr>
        <w:t>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المستشار،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وزارة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التنمية</w:t>
      </w:r>
      <w:r w:rsidRPr="00611A9F">
        <w:rPr>
          <w:rtl/>
          <w:lang w:val="en-US" w:bidi="ar-SY"/>
        </w:rPr>
        <w:t xml:space="preserve"> </w:t>
      </w:r>
      <w:r w:rsidRPr="00611A9F">
        <w:rPr>
          <w:rFonts w:hint="eastAsia"/>
          <w:rtl/>
          <w:lang w:val="en-US" w:bidi="ar-SY"/>
        </w:rPr>
        <w:t>الاقتصادية</w:t>
      </w:r>
      <w:r w:rsidRPr="00611A9F">
        <w:rPr>
          <w:rtl/>
          <w:lang w:val="en-US" w:bidi="ar-SY"/>
        </w:rPr>
        <w:t xml:space="preserve"> (</w:t>
      </w:r>
      <w:r w:rsidRPr="00611A9F">
        <w:rPr>
          <w:rFonts w:hint="eastAsia"/>
          <w:rtl/>
          <w:lang w:val="en-US" w:bidi="ar-SY"/>
        </w:rPr>
        <w:t>إيطاليا</w:t>
      </w:r>
      <w:r w:rsidRPr="00611A9F">
        <w:rPr>
          <w:rtl/>
          <w:lang w:val="en-US" w:bidi="ar-SY"/>
        </w:rPr>
        <w:t>).</w:t>
      </w:r>
    </w:p>
    <w:p w:rsidR="00421C44" w:rsidRPr="003B1ADB" w:rsidRDefault="00421C44" w:rsidP="000423DA">
      <w:pPr>
        <w:pStyle w:val="Headingb"/>
        <w:spacing w:after="360"/>
        <w:rPr>
          <w:rtl/>
        </w:rPr>
      </w:pPr>
      <w:r w:rsidRPr="003B1ADB">
        <w:rPr>
          <w:rFonts w:hint="cs"/>
          <w:rtl/>
        </w:rPr>
        <w:t xml:space="preserve">رفعت الجلسة في الساعة </w:t>
      </w:r>
      <w:r w:rsidRPr="003B1ADB">
        <w:t>1</w:t>
      </w:r>
      <w:r>
        <w:t>23</w:t>
      </w:r>
      <w:r w:rsidRPr="003B1ADB">
        <w:t>5</w:t>
      </w:r>
      <w:r w:rsidRPr="003B1ADB">
        <w:rPr>
          <w:rFonts w:hint="cs"/>
          <w:rtl/>
        </w:rPr>
        <w:t>.</w:t>
      </w:r>
    </w:p>
    <w:p w:rsidR="00421C44" w:rsidRPr="00255106" w:rsidRDefault="00421C44" w:rsidP="00BC5B63">
      <w:pPr>
        <w:tabs>
          <w:tab w:val="clear" w:pos="1134"/>
          <w:tab w:val="clear" w:pos="1701"/>
          <w:tab w:val="clear" w:pos="2268"/>
          <w:tab w:val="clear" w:pos="2835"/>
          <w:tab w:val="left" w:pos="5670"/>
        </w:tabs>
        <w:spacing w:before="240"/>
        <w:rPr>
          <w:rtl/>
          <w:lang w:val="en-US" w:bidi="ar-SY"/>
        </w:rPr>
      </w:pPr>
      <w:r w:rsidRPr="00255106">
        <w:rPr>
          <w:rFonts w:hint="cs"/>
          <w:rtl/>
          <w:lang w:val="en-US" w:bidi="ar-SY"/>
        </w:rPr>
        <w:t>الأمين العام</w:t>
      </w:r>
      <w:r>
        <w:rPr>
          <w:rFonts w:hint="cs"/>
          <w:rtl/>
          <w:lang w:val="en-US" w:bidi="ar-SY"/>
        </w:rPr>
        <w:t>:</w:t>
      </w:r>
      <w:r w:rsidRPr="00255106">
        <w:rPr>
          <w:rFonts w:hint="cs"/>
          <w:rtl/>
          <w:lang w:val="en-US" w:bidi="ar-SY"/>
        </w:rPr>
        <w:tab/>
        <w:t>الرئيس</w:t>
      </w:r>
      <w:r>
        <w:rPr>
          <w:rFonts w:hint="cs"/>
          <w:rtl/>
          <w:lang w:val="en-US" w:bidi="ar-SY"/>
        </w:rPr>
        <w:t>:</w:t>
      </w:r>
    </w:p>
    <w:p w:rsidR="00421C44" w:rsidRPr="00C95A87" w:rsidRDefault="00421C44" w:rsidP="00BC5B63">
      <w:pPr>
        <w:tabs>
          <w:tab w:val="clear" w:pos="1134"/>
          <w:tab w:val="clear" w:pos="1701"/>
          <w:tab w:val="clear" w:pos="2268"/>
          <w:tab w:val="clear" w:pos="2835"/>
          <w:tab w:val="left" w:pos="5670"/>
        </w:tabs>
        <w:spacing w:before="0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ح. توريه</w:t>
      </w:r>
      <w:r w:rsidRPr="00255106"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SY"/>
        </w:rPr>
        <w:t>و. مين</w:t>
      </w:r>
    </w:p>
    <w:p w:rsidR="0086422D" w:rsidRPr="009B42AD" w:rsidRDefault="0086422D" w:rsidP="00BC5B63">
      <w:pPr>
        <w:rPr>
          <w:rtl/>
          <w:lang w:val="en-US"/>
        </w:rPr>
      </w:pPr>
    </w:p>
    <w:sectPr w:rsidR="0086422D" w:rsidRPr="009B42AD" w:rsidSect="00B541A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49" w:rsidRDefault="00E13849" w:rsidP="00FE7FCA">
      <w:r>
        <w:separator/>
      </w:r>
    </w:p>
  </w:endnote>
  <w:endnote w:type="continuationSeparator" w:id="0">
    <w:p w:rsidR="00E13849" w:rsidRDefault="00E1384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A1" w:rsidRPr="00BC5B63" w:rsidRDefault="00BC5B63" w:rsidP="00BC5B6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rtl/>
        <w:lang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C5B63">
      <w:rPr>
        <w:rFonts w:asciiTheme="minorHAnsi" w:hAnsiTheme="minorHAnsi"/>
        <w:sz w:val="16"/>
        <w:szCs w:val="16"/>
        <w:lang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423DA">
      <w:rPr>
        <w:rFonts w:asciiTheme="minorHAnsi" w:hAnsiTheme="minorHAnsi"/>
        <w:noProof/>
        <w:sz w:val="16"/>
        <w:szCs w:val="16"/>
        <w:lang w:bidi="ar-SA"/>
      </w:rPr>
      <w:t>P:\ARA\SG\CONF-SG\PP14\100\113A.docx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C5B63">
      <w:rPr>
        <w:rFonts w:asciiTheme="minorHAnsi" w:hAnsiTheme="minorHAnsi"/>
        <w:sz w:val="16"/>
        <w:szCs w:val="16"/>
        <w:lang w:bidi="ar-SA"/>
      </w:rPr>
      <w:t xml:space="preserve">   (3715</w:t>
    </w:r>
    <w:r>
      <w:rPr>
        <w:rFonts w:asciiTheme="minorHAnsi" w:hAnsiTheme="minorHAnsi"/>
        <w:sz w:val="16"/>
        <w:szCs w:val="16"/>
        <w:lang w:bidi="ar-SA"/>
      </w:rPr>
      <w:t>65</w:t>
    </w:r>
    <w:r w:rsidRPr="00BC5B63">
      <w:rPr>
        <w:rFonts w:asciiTheme="minorHAnsi" w:hAnsiTheme="minorHAnsi"/>
        <w:sz w:val="16"/>
        <w:szCs w:val="16"/>
        <w:lang w:bidi="ar-SA"/>
      </w:rPr>
      <w:t>)</w:t>
    </w:r>
    <w:r w:rsidRPr="00BC5B63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04E46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C5B63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423DA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C5B63" w:rsidRPr="00BC5B63" w:rsidRDefault="00BC5B63" w:rsidP="00BC5B6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BC5B63">
      <w:rPr>
        <w:rFonts w:asciiTheme="minorHAnsi" w:hAnsiTheme="minorHAnsi"/>
        <w:sz w:val="16"/>
        <w:szCs w:val="16"/>
        <w:lang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423DA">
      <w:rPr>
        <w:rFonts w:asciiTheme="minorHAnsi" w:hAnsiTheme="minorHAnsi"/>
        <w:noProof/>
        <w:sz w:val="16"/>
        <w:szCs w:val="16"/>
        <w:lang w:bidi="ar-SA"/>
      </w:rPr>
      <w:t>P:\ARA\SG\CONF-SG\PP14\100\113A.docx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C5B63">
      <w:rPr>
        <w:rFonts w:asciiTheme="minorHAnsi" w:hAnsiTheme="minorHAnsi"/>
        <w:sz w:val="16"/>
        <w:szCs w:val="16"/>
        <w:lang w:bidi="ar-SA"/>
      </w:rPr>
      <w:t xml:space="preserve">   (3715</w:t>
    </w:r>
    <w:r>
      <w:rPr>
        <w:rFonts w:asciiTheme="minorHAnsi" w:hAnsiTheme="minorHAnsi"/>
        <w:sz w:val="16"/>
        <w:szCs w:val="16"/>
        <w:lang w:bidi="ar-SA"/>
      </w:rPr>
      <w:t>65</w:t>
    </w:r>
    <w:r w:rsidRPr="00BC5B63">
      <w:rPr>
        <w:rFonts w:asciiTheme="minorHAnsi" w:hAnsiTheme="minorHAnsi"/>
        <w:sz w:val="16"/>
        <w:szCs w:val="16"/>
        <w:lang w:bidi="ar-SA"/>
      </w:rPr>
      <w:t>)</w:t>
    </w:r>
    <w:r w:rsidRPr="00BC5B63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04E46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BC5B63">
      <w:rPr>
        <w:rFonts w:asciiTheme="minorHAnsi" w:hAnsiTheme="minorHAnsi"/>
        <w:sz w:val="16"/>
        <w:szCs w:val="16"/>
        <w:lang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423DA">
      <w:rPr>
        <w:rFonts w:asciiTheme="minorHAnsi" w:hAnsiTheme="minorHAnsi"/>
        <w:noProof/>
        <w:sz w:val="16"/>
        <w:szCs w:val="16"/>
        <w:lang w:val="en-US" w:bidi="ar-SA"/>
      </w:rPr>
      <w:t>27.10.14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49" w:rsidRDefault="00E13849">
      <w:r>
        <w:t>_______________</w:t>
      </w:r>
    </w:p>
  </w:footnote>
  <w:footnote w:type="continuationSeparator" w:id="0">
    <w:p w:rsidR="00E13849" w:rsidRDefault="00E13849" w:rsidP="00FE7FCA">
      <w:r>
        <w:continuationSeparator/>
      </w:r>
    </w:p>
  </w:footnote>
  <w:footnote w:id="1">
    <w:p w:rsidR="00BC5B63" w:rsidRDefault="00BC5B63" w:rsidP="00BC5B63">
      <w:pPr>
        <w:pStyle w:val="FootnoteText"/>
        <w:jc w:val="left"/>
      </w:pPr>
      <w:r>
        <w:rPr>
          <w:rStyle w:val="FootnoteReference"/>
        </w:rPr>
        <w:footnoteRef/>
      </w:r>
      <w:r>
        <w:rPr>
          <w:rtl/>
        </w:rPr>
        <w:tab/>
      </w:r>
      <w:r w:rsidRPr="007C7A45">
        <w:rPr>
          <w:rFonts w:hint="eastAsia"/>
          <w:rtl/>
        </w:rPr>
        <w:t>يمكن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الاطلاع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نصوص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بيانات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السياسة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العامة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التي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قدمت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إلى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أمانة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الاتحاد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العنوان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التالي</w:t>
      </w:r>
      <w:r w:rsidRPr="007C7A45">
        <w:rPr>
          <w:rtl/>
        </w:rPr>
        <w:t>:</w:t>
      </w:r>
      <w:r>
        <w:rPr>
          <w:rFonts w:hint="cs"/>
          <w:rtl/>
        </w:rPr>
        <w:t xml:space="preserve"> </w:t>
      </w:r>
      <w:hyperlink r:id="rId1" w:history="1">
        <w:r w:rsidRPr="007A73DE">
          <w:rPr>
            <w:rStyle w:val="Hyperlink"/>
          </w:rPr>
          <w:t>http://www.itu.int/en/plenipotentiary/2014/statements/Pages/default.aspx</w:t>
        </w:r>
      </w:hyperlink>
      <w:r w:rsidR="00997D5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0423DA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504E46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719D1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2E37A1">
      <w:rPr>
        <w:rStyle w:val="PageNumber"/>
        <w:rFonts w:ascii="Calibri" w:hAnsi="Calibri"/>
      </w:rPr>
      <w:t>1</w:t>
    </w:r>
    <w:r w:rsidR="005A2CF7"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F5"/>
    <w:rsid w:val="00004A19"/>
    <w:rsid w:val="00004C7A"/>
    <w:rsid w:val="00005A03"/>
    <w:rsid w:val="00006678"/>
    <w:rsid w:val="000075F1"/>
    <w:rsid w:val="000126DD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23DA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77AAC"/>
    <w:rsid w:val="00083144"/>
    <w:rsid w:val="00087A5A"/>
    <w:rsid w:val="00093C07"/>
    <w:rsid w:val="00093D7D"/>
    <w:rsid w:val="00093EE3"/>
    <w:rsid w:val="00095E86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4ACD"/>
    <w:rsid w:val="000C527E"/>
    <w:rsid w:val="000D0B72"/>
    <w:rsid w:val="000D1672"/>
    <w:rsid w:val="000E04FE"/>
    <w:rsid w:val="000E085F"/>
    <w:rsid w:val="000E15D9"/>
    <w:rsid w:val="000E20E0"/>
    <w:rsid w:val="000E49BD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0AF3"/>
    <w:rsid w:val="00124807"/>
    <w:rsid w:val="00126205"/>
    <w:rsid w:val="00126D8B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1E6"/>
    <w:rsid w:val="001A5347"/>
    <w:rsid w:val="001A79FF"/>
    <w:rsid w:val="001B1704"/>
    <w:rsid w:val="001B2C77"/>
    <w:rsid w:val="001B428F"/>
    <w:rsid w:val="001B5864"/>
    <w:rsid w:val="001B58C3"/>
    <w:rsid w:val="001B61AB"/>
    <w:rsid w:val="001B6244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05C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58F5"/>
    <w:rsid w:val="002A2EA3"/>
    <w:rsid w:val="002A4852"/>
    <w:rsid w:val="002A57E3"/>
    <w:rsid w:val="002B0CD9"/>
    <w:rsid w:val="002B317F"/>
    <w:rsid w:val="002B684C"/>
    <w:rsid w:val="002B6C81"/>
    <w:rsid w:val="002B717F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37A1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1C44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483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4E4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19D1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2CF7"/>
    <w:rsid w:val="005A35D1"/>
    <w:rsid w:val="005A3D1D"/>
    <w:rsid w:val="005A7165"/>
    <w:rsid w:val="005B2B67"/>
    <w:rsid w:val="005B32D6"/>
    <w:rsid w:val="005B38DC"/>
    <w:rsid w:val="005C0F4C"/>
    <w:rsid w:val="005C4053"/>
    <w:rsid w:val="005C4FB8"/>
    <w:rsid w:val="005D1D95"/>
    <w:rsid w:val="005D20FB"/>
    <w:rsid w:val="005D35C0"/>
    <w:rsid w:val="005D7897"/>
    <w:rsid w:val="005E1350"/>
    <w:rsid w:val="005E2751"/>
    <w:rsid w:val="005E4059"/>
    <w:rsid w:val="005E4B45"/>
    <w:rsid w:val="005E4B7D"/>
    <w:rsid w:val="005E6673"/>
    <w:rsid w:val="005F0D0D"/>
    <w:rsid w:val="005F1778"/>
    <w:rsid w:val="005F6685"/>
    <w:rsid w:val="005F7DC9"/>
    <w:rsid w:val="0060333E"/>
    <w:rsid w:val="00603B49"/>
    <w:rsid w:val="006042F4"/>
    <w:rsid w:val="00604DAF"/>
    <w:rsid w:val="00611488"/>
    <w:rsid w:val="00611A9F"/>
    <w:rsid w:val="00611B15"/>
    <w:rsid w:val="00617145"/>
    <w:rsid w:val="0061732C"/>
    <w:rsid w:val="00617AE4"/>
    <w:rsid w:val="00617BE4"/>
    <w:rsid w:val="00620258"/>
    <w:rsid w:val="00620660"/>
    <w:rsid w:val="0062228A"/>
    <w:rsid w:val="0063107D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2E3"/>
    <w:rsid w:val="006776EA"/>
    <w:rsid w:val="00681B31"/>
    <w:rsid w:val="00683971"/>
    <w:rsid w:val="00685F45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2F99"/>
    <w:rsid w:val="006A48B7"/>
    <w:rsid w:val="006A55B6"/>
    <w:rsid w:val="006A562D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2AC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C7A45"/>
    <w:rsid w:val="007D06DC"/>
    <w:rsid w:val="007D40C4"/>
    <w:rsid w:val="007E0DD0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58F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22D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7DF6"/>
    <w:rsid w:val="008F24F7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76F09"/>
    <w:rsid w:val="00980117"/>
    <w:rsid w:val="00980D4E"/>
    <w:rsid w:val="00981740"/>
    <w:rsid w:val="00983786"/>
    <w:rsid w:val="00986576"/>
    <w:rsid w:val="00991283"/>
    <w:rsid w:val="00993930"/>
    <w:rsid w:val="00997D55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2AD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6FED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4A5E"/>
    <w:rsid w:val="00A453F2"/>
    <w:rsid w:val="00A465F3"/>
    <w:rsid w:val="00A46DED"/>
    <w:rsid w:val="00A4775F"/>
    <w:rsid w:val="00A502DA"/>
    <w:rsid w:val="00A513C4"/>
    <w:rsid w:val="00A542B9"/>
    <w:rsid w:val="00A5456B"/>
    <w:rsid w:val="00A54FDC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5876"/>
    <w:rsid w:val="00B3661A"/>
    <w:rsid w:val="00B40192"/>
    <w:rsid w:val="00B40AF4"/>
    <w:rsid w:val="00B440E8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6549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5B63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4DB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5C23"/>
    <w:rsid w:val="00D46A8F"/>
    <w:rsid w:val="00D5128E"/>
    <w:rsid w:val="00D53A54"/>
    <w:rsid w:val="00D550C4"/>
    <w:rsid w:val="00D56429"/>
    <w:rsid w:val="00D605C1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0BC4"/>
    <w:rsid w:val="00E024EA"/>
    <w:rsid w:val="00E032F4"/>
    <w:rsid w:val="00E033F6"/>
    <w:rsid w:val="00E04477"/>
    <w:rsid w:val="00E07D45"/>
    <w:rsid w:val="00E07FB8"/>
    <w:rsid w:val="00E11BFC"/>
    <w:rsid w:val="00E12128"/>
    <w:rsid w:val="00E13849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1695"/>
    <w:rsid w:val="00E42FCB"/>
    <w:rsid w:val="00E50C87"/>
    <w:rsid w:val="00E51FB8"/>
    <w:rsid w:val="00E521B4"/>
    <w:rsid w:val="00E53CED"/>
    <w:rsid w:val="00E53FD7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3477"/>
    <w:rsid w:val="00ED71CD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9BC"/>
    <w:rsid w:val="00F03CC5"/>
    <w:rsid w:val="00F0715F"/>
    <w:rsid w:val="00F114D5"/>
    <w:rsid w:val="00F15EBE"/>
    <w:rsid w:val="00F16679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43BED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6C9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64D2779-FEE3-433C-9A87-D734195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uiPriority w:val="99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uiPriority w:val="99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62D3-6F2A-4D08-9E3C-AA09395C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408</Words>
  <Characters>2609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2989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>Document 1-A  For: XXX_x000d_
Document date: 6 October 2010_x000d_
Saved by Elbahnassawy at 22:46:25 on 06.10.2010</dc:description>
  <cp:lastModifiedBy>Awad, Samy</cp:lastModifiedBy>
  <cp:revision>12</cp:revision>
  <cp:lastPrinted>2014-10-27T13:56:00Z</cp:lastPrinted>
  <dcterms:created xsi:type="dcterms:W3CDTF">2014-10-27T14:55:00Z</dcterms:created>
  <dcterms:modified xsi:type="dcterms:W3CDTF">2014-10-27T15:40:00Z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