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7"/>
        <w:gridCol w:w="3055"/>
      </w:tblGrid>
      <w:tr w:rsidR="009F279B" w:rsidRPr="009F279B" w:rsidTr="00A318BB">
        <w:trPr>
          <w:cantSplit/>
          <w:trHeight w:val="20"/>
        </w:trPr>
        <w:tc>
          <w:tcPr>
            <w:tcW w:w="6768" w:type="dxa"/>
          </w:tcPr>
          <w:p w:rsidR="009F279B" w:rsidRPr="009F279B" w:rsidRDefault="009F279B" w:rsidP="00A318BB">
            <w:pPr>
              <w:tabs>
                <w:tab w:val="left" w:pos="4962"/>
              </w:tabs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(PP-14)</w:t>
            </w:r>
            <w:r w:rsidR="00A318BB">
              <w:rPr>
                <w:b/>
                <w:bCs/>
                <w:sz w:val="28"/>
                <w:szCs w:val="40"/>
              </w:rPr>
              <w:tab/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بوسان،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121" w:type="dxa"/>
          </w:tcPr>
          <w:p w:rsidR="009F279B" w:rsidRPr="009F279B" w:rsidRDefault="009F279B" w:rsidP="00BA5627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28FC05CF" wp14:editId="677792BD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A318BB">
        <w:trPr>
          <w:cantSplit/>
          <w:trHeight w:val="20"/>
        </w:trPr>
        <w:tc>
          <w:tcPr>
            <w:tcW w:w="6768" w:type="dxa"/>
            <w:tcBorders>
              <w:bottom w:val="single" w:sz="12" w:space="0" w:color="auto"/>
            </w:tcBorders>
          </w:tcPr>
          <w:p w:rsidR="009F279B" w:rsidRPr="00756B55" w:rsidRDefault="009F279B" w:rsidP="00756B55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rtl/>
              </w:rPr>
            </w:pPr>
          </w:p>
        </w:tc>
        <w:tc>
          <w:tcPr>
            <w:tcW w:w="3121" w:type="dxa"/>
            <w:tcBorders>
              <w:bottom w:val="single" w:sz="12" w:space="0" w:color="auto"/>
            </w:tcBorders>
          </w:tcPr>
          <w:p w:rsidR="009F279B" w:rsidRPr="00756B55" w:rsidRDefault="009F279B" w:rsidP="00756B55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</w:tr>
      <w:tr w:rsidR="009F279B" w:rsidRPr="009F279B" w:rsidTr="00A318BB">
        <w:trPr>
          <w:cantSplit/>
          <w:trHeight w:val="20"/>
        </w:trPr>
        <w:tc>
          <w:tcPr>
            <w:tcW w:w="6768" w:type="dxa"/>
            <w:tcBorders>
              <w:top w:val="single" w:sz="12" w:space="0" w:color="auto"/>
            </w:tcBorders>
          </w:tcPr>
          <w:p w:rsidR="009F279B" w:rsidRPr="00756B55" w:rsidRDefault="009F279B" w:rsidP="00756B5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rtl/>
              </w:rPr>
            </w:pPr>
          </w:p>
        </w:tc>
        <w:tc>
          <w:tcPr>
            <w:tcW w:w="3121" w:type="dxa"/>
            <w:tcBorders>
              <w:top w:val="single" w:sz="12" w:space="0" w:color="auto"/>
            </w:tcBorders>
          </w:tcPr>
          <w:p w:rsidR="009F279B" w:rsidRPr="00756B55" w:rsidRDefault="009F279B" w:rsidP="00756B5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</w:rPr>
            </w:pPr>
          </w:p>
        </w:tc>
      </w:tr>
      <w:tr w:rsidR="009F279B" w:rsidRPr="009F279B" w:rsidTr="00A318BB">
        <w:trPr>
          <w:cantSplit/>
        </w:trPr>
        <w:tc>
          <w:tcPr>
            <w:tcW w:w="6768" w:type="dxa"/>
            <w:shd w:val="clear" w:color="auto" w:fill="auto"/>
          </w:tcPr>
          <w:p w:rsidR="009F279B" w:rsidRPr="00756B55" w:rsidRDefault="009F279B" w:rsidP="00756B55">
            <w:pPr>
              <w:pStyle w:val="Committee"/>
              <w:spacing w:before="0" w:line="192" w:lineRule="auto"/>
              <w:rPr>
                <w:rtl/>
              </w:rPr>
            </w:pPr>
            <w:r w:rsidRPr="00756B55">
              <w:rPr>
                <w:rtl/>
              </w:rPr>
              <w:t>الجلسة العامة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9F279B" w:rsidRPr="00756B55" w:rsidRDefault="000E7218" w:rsidP="00756B5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rtl/>
              </w:rPr>
            </w:pPr>
            <w:r w:rsidRPr="00756B55">
              <w:rPr>
                <w:b/>
                <w:bCs/>
                <w:rtl/>
              </w:rPr>
              <w:t xml:space="preserve">الوثيقة </w:t>
            </w:r>
            <w:r w:rsidR="00373D91" w:rsidRPr="00756B55">
              <w:rPr>
                <w:b/>
                <w:bCs/>
              </w:rPr>
              <w:t>140</w:t>
            </w:r>
            <w:r w:rsidR="00C56A57" w:rsidRPr="00756B55">
              <w:rPr>
                <w:b/>
                <w:bCs/>
              </w:rPr>
              <w:t>-A</w:t>
            </w:r>
          </w:p>
        </w:tc>
      </w:tr>
      <w:tr w:rsidR="009F279B" w:rsidRPr="009F279B" w:rsidTr="00A318BB">
        <w:trPr>
          <w:cantSplit/>
        </w:trPr>
        <w:tc>
          <w:tcPr>
            <w:tcW w:w="6768" w:type="dxa"/>
            <w:shd w:val="clear" w:color="auto" w:fill="auto"/>
          </w:tcPr>
          <w:p w:rsidR="009F279B" w:rsidRPr="00756B55" w:rsidRDefault="009F279B" w:rsidP="00756B55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rtl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9F279B" w:rsidRPr="00756B55" w:rsidRDefault="002315F2" w:rsidP="00756B5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756B55">
              <w:rPr>
                <w:b/>
                <w:bCs/>
              </w:rPr>
              <w:t>29</w:t>
            </w:r>
            <w:r w:rsidR="00C56A57" w:rsidRPr="00756B55">
              <w:rPr>
                <w:rFonts w:hint="cs"/>
                <w:b/>
                <w:bCs/>
                <w:rtl/>
              </w:rPr>
              <w:t xml:space="preserve"> </w:t>
            </w:r>
            <w:r w:rsidRPr="00756B55">
              <w:rPr>
                <w:b/>
                <w:bCs/>
                <w:rtl/>
              </w:rPr>
              <w:t>أكتوبر</w:t>
            </w:r>
            <w:r w:rsidR="00C56A57" w:rsidRPr="00756B55">
              <w:rPr>
                <w:rFonts w:hint="cs"/>
                <w:b/>
                <w:bCs/>
                <w:rtl/>
              </w:rPr>
              <w:t xml:space="preserve"> </w:t>
            </w:r>
            <w:r w:rsidRPr="00756B55">
              <w:rPr>
                <w:b/>
                <w:bCs/>
              </w:rPr>
              <w:t>2014</w:t>
            </w:r>
          </w:p>
        </w:tc>
      </w:tr>
      <w:tr w:rsidR="00A318BB" w:rsidRPr="009F279B" w:rsidTr="00A318BB">
        <w:trPr>
          <w:cantSplit/>
        </w:trPr>
        <w:tc>
          <w:tcPr>
            <w:tcW w:w="6768" w:type="dxa"/>
            <w:shd w:val="clear" w:color="auto" w:fill="auto"/>
          </w:tcPr>
          <w:p w:rsidR="00A318BB" w:rsidRPr="00756B55" w:rsidRDefault="00A318BB" w:rsidP="00756B55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A318BB" w:rsidRPr="00756B55" w:rsidRDefault="00A318BB" w:rsidP="00756B5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756B55">
              <w:rPr>
                <w:rFonts w:hint="cs"/>
                <w:b/>
                <w:bCs/>
                <w:rtl/>
              </w:rPr>
              <w:t>الأصل: بالإنكليزية</w:t>
            </w:r>
          </w:p>
        </w:tc>
      </w:tr>
      <w:tr w:rsidR="009F279B" w:rsidRPr="009F279B" w:rsidTr="00A318BB">
        <w:trPr>
          <w:cantSplit/>
        </w:trPr>
        <w:tc>
          <w:tcPr>
            <w:tcW w:w="9889" w:type="dxa"/>
            <w:gridSpan w:val="2"/>
          </w:tcPr>
          <w:p w:rsidR="009F279B" w:rsidRPr="00756B55" w:rsidRDefault="009F279B" w:rsidP="00756B5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</w:rPr>
            </w:pPr>
          </w:p>
        </w:tc>
      </w:tr>
      <w:tr w:rsidR="009F279B" w:rsidRPr="009F279B" w:rsidTr="00A318BB">
        <w:trPr>
          <w:cantSplit/>
        </w:trPr>
        <w:tc>
          <w:tcPr>
            <w:tcW w:w="9889" w:type="dxa"/>
            <w:gridSpan w:val="2"/>
          </w:tcPr>
          <w:p w:rsidR="009F279B" w:rsidRPr="00A318BB" w:rsidRDefault="00A318BB" w:rsidP="00756B55">
            <w:pPr>
              <w:pStyle w:val="Source"/>
              <w:rPr>
                <w:rFonts w:asciiTheme="minorHAnsi" w:hAnsiTheme="minorHAnsi"/>
                <w:rtl/>
              </w:rPr>
            </w:pPr>
            <w:r w:rsidRPr="00A318BB">
              <w:rPr>
                <w:rFonts w:hint="cs"/>
                <w:rtl/>
              </w:rPr>
              <w:t>سيراليون</w:t>
            </w:r>
          </w:p>
        </w:tc>
      </w:tr>
      <w:tr w:rsidR="00A318BB" w:rsidRPr="009F279B" w:rsidTr="00A318BB">
        <w:trPr>
          <w:cantSplit/>
        </w:trPr>
        <w:tc>
          <w:tcPr>
            <w:tcW w:w="9889" w:type="dxa"/>
            <w:gridSpan w:val="2"/>
          </w:tcPr>
          <w:p w:rsidR="00A318BB" w:rsidRPr="009F279B" w:rsidRDefault="00A318BB" w:rsidP="00756B55">
            <w:pPr>
              <w:pStyle w:val="Title1"/>
              <w:rPr>
                <w:rtl/>
              </w:rPr>
            </w:pPr>
            <w:r w:rsidRPr="0037017D"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A318BB" w:rsidRPr="009F279B" w:rsidTr="00A318BB">
        <w:trPr>
          <w:cantSplit/>
        </w:trPr>
        <w:tc>
          <w:tcPr>
            <w:tcW w:w="9889" w:type="dxa"/>
            <w:gridSpan w:val="2"/>
          </w:tcPr>
          <w:p w:rsidR="00A318BB" w:rsidRPr="0037017D" w:rsidRDefault="00A335A0" w:rsidP="00756B55">
            <w:pPr>
              <w:pStyle w:val="Title2"/>
              <w:rPr>
                <w:rtl/>
              </w:rPr>
            </w:pPr>
            <w:r>
              <w:rPr>
                <w:rFonts w:hint="cs"/>
                <w:rtl/>
              </w:rPr>
              <w:t>مشروع قرار جديد بشأن استعمال تكنولوجيا المعلومات والاتصالات</w:t>
            </w:r>
            <w:r w:rsidR="00756B55"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لكسر سلسلة الطوارئ المتعلقة بالصحة مثل انتقال </w:t>
            </w:r>
            <w:r w:rsidR="009932AA">
              <w:rPr>
                <w:rFonts w:hint="cs"/>
                <w:rtl/>
              </w:rPr>
              <w:t>فيروس إيبولا</w:t>
            </w:r>
          </w:p>
        </w:tc>
      </w:tr>
    </w:tbl>
    <w:p w:rsidR="00A335A0" w:rsidRDefault="00A335A0" w:rsidP="00756B55">
      <w:pPr>
        <w:rPr>
          <w:lang w:val="en-US" w:bidi="ar-SA"/>
        </w:rPr>
      </w:pPr>
    </w:p>
    <w:p w:rsidR="00A335A0" w:rsidRDefault="00A335A0" w:rsidP="00387B3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tl/>
          <w:lang w:val="en-US" w:eastAsia="zh-CN"/>
        </w:rPr>
      </w:pPr>
      <w:r>
        <w:rPr>
          <w:rFonts w:hint="cs"/>
          <w:rtl/>
          <w:lang w:val="en-US" w:eastAsia="zh-CN"/>
        </w:rPr>
        <w:t>ي</w:t>
      </w:r>
      <w:r>
        <w:rPr>
          <w:rFonts w:hint="cs"/>
          <w:rtl/>
          <w:lang w:val="en-US" w:eastAsia="zh-CN" w:bidi="ar-SA"/>
        </w:rPr>
        <w:t xml:space="preserve">سعد سيراليون أن تقدم مقترحها </w:t>
      </w:r>
      <w:r w:rsidRPr="00A335A0">
        <w:rPr>
          <w:rtl/>
          <w:lang w:val="en-US" w:eastAsia="zh-CN"/>
        </w:rPr>
        <w:t>لكي ينظر فيه مؤتمر المندوبين المفوضين للاتحاد الدولي للاتصالات لعام</w:t>
      </w:r>
      <w:r>
        <w:rPr>
          <w:rFonts w:hint="cs"/>
          <w:rtl/>
          <w:lang w:val="en-US" w:eastAsia="zh-CN"/>
        </w:rPr>
        <w:t> </w:t>
      </w:r>
      <w:r>
        <w:rPr>
          <w:lang w:val="en-US" w:eastAsia="zh-CN"/>
        </w:rPr>
        <w:t>2014</w:t>
      </w:r>
      <w:r w:rsidR="00387B37">
        <w:rPr>
          <w:rFonts w:hint="cs"/>
          <w:rtl/>
          <w:lang w:val="en-US" w:eastAsia="zh-CN"/>
        </w:rPr>
        <w:t> </w:t>
      </w:r>
      <w:r w:rsidR="00387B37">
        <w:rPr>
          <w:lang w:val="en-US" w:eastAsia="zh-CN" w:bidi="ar-SA"/>
        </w:rPr>
        <w:t>(</w:t>
      </w:r>
      <w:r w:rsidRPr="00A335A0">
        <w:rPr>
          <w:lang w:eastAsia="zh-CN" w:bidi="ar-SA"/>
        </w:rPr>
        <w:t>PP</w:t>
      </w:r>
      <w:r>
        <w:rPr>
          <w:lang w:eastAsia="zh-CN" w:bidi="ar-SA"/>
        </w:rPr>
        <w:noBreakHyphen/>
      </w:r>
      <w:r w:rsidRPr="00A335A0">
        <w:rPr>
          <w:lang w:eastAsia="zh-CN" w:bidi="ar-SA"/>
        </w:rPr>
        <w:t>14</w:t>
      </w:r>
      <w:r w:rsidR="00387B37">
        <w:rPr>
          <w:lang w:eastAsia="zh-CN" w:bidi="ar-SA"/>
        </w:rPr>
        <w:t>)</w:t>
      </w:r>
      <w:r w:rsidRPr="00A335A0">
        <w:rPr>
          <w:rtl/>
          <w:lang w:val="en-US" w:eastAsia="zh-CN"/>
        </w:rPr>
        <w:t>.</w:t>
      </w:r>
    </w:p>
    <w:p w:rsidR="00A335A0" w:rsidRPr="00A335A0" w:rsidRDefault="00A335A0" w:rsidP="00756B55">
      <w:pPr>
        <w:pStyle w:val="Headingb"/>
        <w:rPr>
          <w:rtl/>
          <w:lang w:val="en-US" w:eastAsia="zh-CN"/>
        </w:rPr>
      </w:pPr>
      <w:r w:rsidRPr="00A335A0">
        <w:rPr>
          <w:rFonts w:hint="cs"/>
          <w:rtl/>
          <w:lang w:val="en-US" w:eastAsia="zh-CN"/>
        </w:rPr>
        <w:t>مقدمة</w:t>
      </w:r>
    </w:p>
    <w:p w:rsidR="00A335A0" w:rsidRDefault="00A335A0" w:rsidP="009E5E3E">
      <w:pPr>
        <w:rPr>
          <w:rtl/>
          <w:lang w:val="en-US" w:eastAsia="zh-CN" w:bidi="ar"/>
        </w:rPr>
      </w:pPr>
      <w:r>
        <w:rPr>
          <w:rFonts w:hint="cs"/>
          <w:rtl/>
          <w:lang w:val="en-US" w:eastAsia="zh-CN" w:bidi="ar"/>
        </w:rPr>
        <w:t xml:space="preserve">لقد </w:t>
      </w:r>
      <w:r w:rsidR="00886ACA">
        <w:rPr>
          <w:rFonts w:hint="cs"/>
          <w:rtl/>
          <w:lang w:val="en-US" w:eastAsia="zh-CN" w:bidi="ar"/>
        </w:rPr>
        <w:t>انتشرت الآن</w:t>
      </w:r>
      <w:r>
        <w:rPr>
          <w:rFonts w:hint="cs"/>
          <w:rtl/>
          <w:lang w:val="en-US" w:eastAsia="zh-CN" w:bidi="ar"/>
        </w:rPr>
        <w:t xml:space="preserve"> </w:t>
      </w:r>
      <w:r w:rsidRPr="00A335A0">
        <w:rPr>
          <w:rFonts w:hint="cs"/>
          <w:rtl/>
          <w:lang w:val="en-US" w:eastAsia="zh-CN" w:bidi="ar"/>
        </w:rPr>
        <w:t xml:space="preserve">الآثار الاجتماعية والاقتصادية لأزمة </w:t>
      </w:r>
      <w:r>
        <w:rPr>
          <w:rFonts w:hint="cs"/>
          <w:rtl/>
          <w:lang w:val="en-US" w:eastAsia="zh-CN" w:bidi="ar"/>
        </w:rPr>
        <w:t>ال</w:t>
      </w:r>
      <w:r w:rsidRPr="00A335A0">
        <w:rPr>
          <w:rFonts w:hint="cs"/>
          <w:rtl/>
          <w:lang w:val="en-US" w:eastAsia="zh-CN" w:bidi="ar"/>
        </w:rPr>
        <w:t xml:space="preserve">إيبولا. </w:t>
      </w:r>
      <w:r>
        <w:rPr>
          <w:rFonts w:hint="cs"/>
          <w:rtl/>
          <w:lang w:val="en-US" w:eastAsia="zh-CN" w:bidi="ar"/>
        </w:rPr>
        <w:t>فقد زاد</w:t>
      </w:r>
      <w:r w:rsidRPr="00A335A0">
        <w:rPr>
          <w:rFonts w:hint="cs"/>
          <w:rtl/>
          <w:lang w:val="en-US" w:eastAsia="zh-CN" w:bidi="ar"/>
        </w:rPr>
        <w:t xml:space="preserve"> التضخم بشكل </w:t>
      </w:r>
      <w:r>
        <w:rPr>
          <w:rFonts w:hint="cs"/>
          <w:rtl/>
          <w:lang w:val="en-US" w:eastAsia="zh-CN" w:bidi="ar"/>
        </w:rPr>
        <w:t>مطرد</w:t>
      </w:r>
      <w:r w:rsidRPr="00A335A0">
        <w:rPr>
          <w:rFonts w:hint="cs"/>
          <w:rtl/>
          <w:lang w:val="en-US" w:eastAsia="zh-CN" w:bidi="ar"/>
        </w:rPr>
        <w:t xml:space="preserve"> </w:t>
      </w:r>
      <w:r>
        <w:rPr>
          <w:rFonts w:hint="cs"/>
          <w:rtl/>
          <w:lang w:val="en-US" w:eastAsia="zh-CN" w:bidi="ar"/>
        </w:rPr>
        <w:t>نتيجة</w:t>
      </w:r>
      <w:r w:rsidRPr="00A335A0">
        <w:rPr>
          <w:rFonts w:hint="cs"/>
          <w:rtl/>
          <w:lang w:val="en-US" w:eastAsia="zh-CN" w:bidi="ar"/>
        </w:rPr>
        <w:t xml:space="preserve"> </w:t>
      </w:r>
      <w:r>
        <w:rPr>
          <w:rFonts w:hint="cs"/>
          <w:rtl/>
          <w:lang w:val="en-US" w:eastAsia="zh-CN" w:bidi="ar"/>
        </w:rPr>
        <w:t xml:space="preserve">الارتفاع الهائل في </w:t>
      </w:r>
      <w:r w:rsidRPr="00A335A0">
        <w:rPr>
          <w:rFonts w:hint="cs"/>
          <w:rtl/>
          <w:lang w:val="en-US" w:eastAsia="zh-CN" w:bidi="ar"/>
        </w:rPr>
        <w:t>أسعار السلع الغذائية</w:t>
      </w:r>
      <w:r w:rsidR="00886ACA">
        <w:rPr>
          <w:rFonts w:hint="cs"/>
          <w:rtl/>
          <w:lang w:val="en-US" w:eastAsia="zh-CN" w:bidi="ar"/>
        </w:rPr>
        <w:t xml:space="preserve"> بشكل متناسب</w:t>
      </w:r>
      <w:r w:rsidRPr="00A335A0">
        <w:rPr>
          <w:rFonts w:hint="cs"/>
          <w:rtl/>
          <w:lang w:val="en-US" w:eastAsia="zh-CN" w:bidi="ar"/>
        </w:rPr>
        <w:t>. وقد دمر</w:t>
      </w:r>
      <w:r>
        <w:rPr>
          <w:rFonts w:hint="cs"/>
          <w:rtl/>
          <w:lang w:val="en-US" w:eastAsia="zh-CN" w:bidi="ar"/>
        </w:rPr>
        <w:t>ت</w:t>
      </w:r>
      <w:r w:rsidRPr="00A335A0">
        <w:rPr>
          <w:rFonts w:hint="cs"/>
          <w:rtl/>
          <w:lang w:val="en-US" w:eastAsia="zh-CN" w:bidi="ar"/>
        </w:rPr>
        <w:t xml:space="preserve"> حياة الأسر </w:t>
      </w:r>
      <w:r>
        <w:rPr>
          <w:rFonts w:hint="cs"/>
          <w:rtl/>
          <w:lang w:val="en-US" w:eastAsia="zh-CN" w:bidi="ar"/>
        </w:rPr>
        <w:t>نتيجة</w:t>
      </w:r>
      <w:r w:rsidRPr="00A335A0">
        <w:rPr>
          <w:rFonts w:hint="cs"/>
          <w:rtl/>
          <w:lang w:val="en-US" w:eastAsia="zh-CN" w:bidi="ar"/>
        </w:rPr>
        <w:t xml:space="preserve"> </w:t>
      </w:r>
      <w:r>
        <w:rPr>
          <w:rFonts w:hint="cs"/>
          <w:rtl/>
          <w:lang w:val="en-US" w:eastAsia="zh-CN" w:bidi="ar"/>
        </w:rPr>
        <w:t>تسلسل الوفيات</w:t>
      </w:r>
      <w:r w:rsidRPr="00A335A0">
        <w:rPr>
          <w:rFonts w:hint="cs"/>
          <w:rtl/>
          <w:lang w:val="en-US" w:eastAsia="zh-CN" w:bidi="ar"/>
        </w:rPr>
        <w:t xml:space="preserve"> من الأحباء والمشقة العامة </w:t>
      </w:r>
      <w:r>
        <w:rPr>
          <w:rFonts w:hint="cs"/>
          <w:rtl/>
          <w:lang w:val="en-US" w:eastAsia="zh-CN" w:bidi="ar"/>
        </w:rPr>
        <w:t>المصاحبة ل</w:t>
      </w:r>
      <w:r w:rsidRPr="00A335A0">
        <w:rPr>
          <w:rFonts w:hint="cs"/>
          <w:rtl/>
          <w:lang w:val="en-US" w:eastAsia="zh-CN" w:bidi="ar"/>
        </w:rPr>
        <w:t xml:space="preserve">لأزمة. </w:t>
      </w:r>
      <w:r w:rsidR="00886ACA">
        <w:rPr>
          <w:rFonts w:hint="cs"/>
          <w:rtl/>
          <w:lang w:val="en-US" w:eastAsia="zh-CN" w:bidi="ar"/>
        </w:rPr>
        <w:t>كما</w:t>
      </w:r>
      <w:r w:rsidR="009E5E3E">
        <w:rPr>
          <w:rFonts w:hint="eastAsia"/>
          <w:rtl/>
          <w:lang w:val="en-US" w:eastAsia="zh-CN" w:bidi="ar"/>
        </w:rPr>
        <w:t> </w:t>
      </w:r>
      <w:r w:rsidR="00886ACA">
        <w:rPr>
          <w:rFonts w:hint="cs"/>
          <w:rtl/>
          <w:lang w:val="en-US" w:eastAsia="zh-CN" w:bidi="ar"/>
        </w:rPr>
        <w:t xml:space="preserve">أن </w:t>
      </w:r>
      <w:r>
        <w:rPr>
          <w:rFonts w:hint="cs"/>
          <w:rtl/>
          <w:lang w:val="en-US" w:eastAsia="zh-CN" w:bidi="ar"/>
        </w:rPr>
        <w:t>ال</w:t>
      </w:r>
      <w:r w:rsidRPr="00A335A0">
        <w:rPr>
          <w:rFonts w:hint="cs"/>
          <w:rtl/>
          <w:lang w:val="en-US" w:eastAsia="zh-CN" w:bidi="ar"/>
        </w:rPr>
        <w:t xml:space="preserve">وصم </w:t>
      </w:r>
      <w:r>
        <w:rPr>
          <w:rFonts w:hint="cs"/>
          <w:rtl/>
          <w:lang w:val="en-US" w:eastAsia="zh-CN" w:bidi="ar"/>
        </w:rPr>
        <w:t>ب</w:t>
      </w:r>
      <w:r w:rsidRPr="00A335A0">
        <w:rPr>
          <w:rFonts w:hint="cs"/>
          <w:rtl/>
          <w:lang w:val="en-US" w:eastAsia="zh-CN" w:bidi="ar"/>
        </w:rPr>
        <w:t xml:space="preserve">العار </w:t>
      </w:r>
      <w:r>
        <w:rPr>
          <w:rFonts w:hint="cs"/>
          <w:rtl/>
          <w:lang w:val="en-US" w:eastAsia="zh-CN" w:bidi="ar"/>
        </w:rPr>
        <w:t xml:space="preserve">الذي يعاني منه </w:t>
      </w:r>
      <w:r w:rsidRPr="00A335A0">
        <w:rPr>
          <w:rFonts w:hint="cs"/>
          <w:rtl/>
          <w:lang w:val="en-US" w:eastAsia="zh-CN" w:bidi="ar"/>
        </w:rPr>
        <w:t>الناج</w:t>
      </w:r>
      <w:r>
        <w:rPr>
          <w:rFonts w:hint="cs"/>
          <w:rtl/>
          <w:lang w:val="en-US" w:eastAsia="zh-CN" w:bidi="ar"/>
        </w:rPr>
        <w:t>و</w:t>
      </w:r>
      <w:r w:rsidRPr="00A335A0">
        <w:rPr>
          <w:rFonts w:hint="cs"/>
          <w:rtl/>
          <w:lang w:val="en-US" w:eastAsia="zh-CN" w:bidi="ar"/>
        </w:rPr>
        <w:t>ن والمواطن</w:t>
      </w:r>
      <w:r>
        <w:rPr>
          <w:rFonts w:hint="cs"/>
          <w:rtl/>
          <w:lang w:val="en-US" w:eastAsia="zh-CN" w:bidi="ar"/>
        </w:rPr>
        <w:t>و</w:t>
      </w:r>
      <w:r w:rsidRPr="00A335A0">
        <w:rPr>
          <w:rFonts w:hint="cs"/>
          <w:rtl/>
          <w:lang w:val="en-US" w:eastAsia="zh-CN" w:bidi="ar"/>
        </w:rPr>
        <w:t xml:space="preserve">ن من البلدان المتضررة </w:t>
      </w:r>
      <w:r>
        <w:rPr>
          <w:rFonts w:hint="cs"/>
          <w:rtl/>
          <w:lang w:val="en-US" w:eastAsia="zh-CN" w:bidi="ar"/>
        </w:rPr>
        <w:t>ب</w:t>
      </w:r>
      <w:r w:rsidR="00886ACA">
        <w:rPr>
          <w:rFonts w:hint="cs"/>
          <w:rtl/>
          <w:lang w:val="en-US" w:eastAsia="zh-CN" w:bidi="ar"/>
        </w:rPr>
        <w:t>ال</w:t>
      </w:r>
      <w:r w:rsidRPr="00A335A0">
        <w:rPr>
          <w:rFonts w:hint="cs"/>
          <w:rtl/>
          <w:lang w:val="en-US" w:eastAsia="zh-CN" w:bidi="ar"/>
        </w:rPr>
        <w:t>إيبولا يجعل الحياة أكثر</w:t>
      </w:r>
      <w:r w:rsidR="009E5E3E">
        <w:rPr>
          <w:rFonts w:hint="eastAsia"/>
          <w:rtl/>
          <w:lang w:val="en-US" w:eastAsia="zh-CN" w:bidi="ar"/>
        </w:rPr>
        <w:t> </w:t>
      </w:r>
      <w:r w:rsidRPr="00A335A0">
        <w:rPr>
          <w:rFonts w:hint="cs"/>
          <w:rtl/>
          <w:lang w:val="en-US" w:eastAsia="zh-CN" w:bidi="ar"/>
        </w:rPr>
        <w:t>صعوبة.</w:t>
      </w:r>
    </w:p>
    <w:p w:rsidR="00A82576" w:rsidRDefault="00A335A0" w:rsidP="00886A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tl/>
          <w:lang w:val="en-US" w:eastAsia="zh-CN" w:bidi="ar"/>
        </w:rPr>
      </w:pPr>
      <w:r w:rsidRPr="00A335A0">
        <w:rPr>
          <w:rFonts w:hint="cs"/>
          <w:rtl/>
          <w:lang w:val="en-US" w:eastAsia="zh-CN" w:bidi="ar"/>
        </w:rPr>
        <w:t>و</w:t>
      </w:r>
      <w:r>
        <w:rPr>
          <w:rFonts w:hint="cs"/>
          <w:rtl/>
          <w:lang w:val="en-US" w:eastAsia="zh-CN" w:bidi="ar"/>
        </w:rPr>
        <w:t>ي</w:t>
      </w:r>
      <w:r w:rsidRPr="00A335A0">
        <w:rPr>
          <w:rFonts w:hint="cs"/>
          <w:rtl/>
          <w:lang w:val="en-US" w:eastAsia="zh-CN" w:bidi="ar"/>
        </w:rPr>
        <w:t xml:space="preserve">تفاقم معدل انتقال </w:t>
      </w:r>
      <w:r w:rsidR="009932AA">
        <w:rPr>
          <w:rFonts w:hint="cs"/>
          <w:rtl/>
          <w:lang w:val="en-US" w:eastAsia="zh-CN" w:bidi="ar"/>
        </w:rPr>
        <w:t>فيروس إيبولا</w:t>
      </w:r>
      <w:r w:rsidRPr="00A335A0">
        <w:rPr>
          <w:rFonts w:hint="cs"/>
          <w:rtl/>
          <w:lang w:val="en-US" w:eastAsia="zh-CN" w:bidi="ar"/>
        </w:rPr>
        <w:t xml:space="preserve"> ال</w:t>
      </w:r>
      <w:r>
        <w:rPr>
          <w:rFonts w:hint="cs"/>
          <w:rtl/>
          <w:lang w:val="en-US" w:eastAsia="zh-CN" w:bidi="ar"/>
        </w:rPr>
        <w:t>ذ</w:t>
      </w:r>
      <w:r w:rsidRPr="00A335A0">
        <w:rPr>
          <w:rFonts w:hint="cs"/>
          <w:rtl/>
          <w:lang w:val="en-US" w:eastAsia="zh-CN" w:bidi="ar"/>
        </w:rPr>
        <w:t xml:space="preserve">ي تعاني منه البلدان المتضررة بل والعالم </w:t>
      </w:r>
      <w:r w:rsidR="00886ACA">
        <w:rPr>
          <w:rFonts w:hint="cs"/>
          <w:rtl/>
          <w:lang w:val="en-US" w:eastAsia="zh-CN" w:bidi="ar"/>
        </w:rPr>
        <w:t xml:space="preserve">نتيجة </w:t>
      </w:r>
      <w:r w:rsidRPr="00A335A0">
        <w:rPr>
          <w:rFonts w:hint="cs"/>
          <w:rtl/>
          <w:lang w:val="en-US" w:eastAsia="zh-CN" w:bidi="ar"/>
        </w:rPr>
        <w:t xml:space="preserve">عدم الحصول على المعلومات </w:t>
      </w:r>
      <w:r w:rsidR="00A82576">
        <w:rPr>
          <w:rFonts w:hint="cs"/>
          <w:rtl/>
          <w:lang w:val="en-US" w:eastAsia="zh-CN" w:bidi="ar"/>
        </w:rPr>
        <w:t xml:space="preserve">المتعلقة بالتدابير الوقائية في </w:t>
      </w:r>
      <w:r w:rsidRPr="00A335A0">
        <w:rPr>
          <w:rFonts w:hint="cs"/>
          <w:rtl/>
          <w:lang w:val="en-US" w:eastAsia="zh-CN" w:bidi="ar"/>
        </w:rPr>
        <w:t>الوقت المناسب.</w:t>
      </w:r>
    </w:p>
    <w:p w:rsidR="00A82576" w:rsidRDefault="00A82576" w:rsidP="00A8257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tl/>
          <w:lang w:val="en-US" w:eastAsia="zh-CN" w:bidi="ar"/>
        </w:rPr>
      </w:pPr>
      <w:r>
        <w:rPr>
          <w:rFonts w:hint="cs"/>
          <w:rtl/>
          <w:lang w:val="en-US" w:eastAsia="zh-CN" w:bidi="ar"/>
        </w:rPr>
        <w:t xml:space="preserve">وأظهرت </w:t>
      </w:r>
      <w:r w:rsidR="00A335A0" w:rsidRPr="00A335A0">
        <w:rPr>
          <w:rFonts w:hint="cs"/>
          <w:rtl/>
          <w:lang w:val="en-US" w:eastAsia="zh-CN" w:bidi="ar"/>
        </w:rPr>
        <w:t xml:space="preserve">جلسة </w:t>
      </w:r>
      <w:r>
        <w:rPr>
          <w:rFonts w:hint="cs"/>
          <w:rtl/>
          <w:lang w:val="en-US" w:eastAsia="zh-CN" w:bidi="ar"/>
        </w:rPr>
        <w:t>تبادل الأفكار التي دعا إليها</w:t>
      </w:r>
      <w:r w:rsidR="00A335A0" w:rsidRPr="00A335A0">
        <w:rPr>
          <w:rFonts w:hint="cs"/>
          <w:rtl/>
          <w:lang w:val="en-US" w:eastAsia="zh-CN" w:bidi="ar"/>
        </w:rPr>
        <w:t xml:space="preserve"> الأمين العام للاتحاد </w:t>
      </w:r>
      <w:r>
        <w:rPr>
          <w:rFonts w:hint="cs"/>
          <w:rtl/>
          <w:lang w:val="en-US" w:eastAsia="zh-CN" w:bidi="ar"/>
        </w:rPr>
        <w:t>بشأن</w:t>
      </w:r>
      <w:r w:rsidR="00A335A0" w:rsidRPr="00A335A0">
        <w:rPr>
          <w:rFonts w:hint="cs"/>
          <w:rtl/>
          <w:lang w:val="en-US" w:eastAsia="zh-CN" w:bidi="ar"/>
        </w:rPr>
        <w:t xml:space="preserve"> </w:t>
      </w:r>
      <w:r>
        <w:rPr>
          <w:rFonts w:hint="cs"/>
          <w:rtl/>
          <w:lang w:val="en-US" w:eastAsia="zh-CN" w:bidi="ar"/>
        </w:rPr>
        <w:t>ال</w:t>
      </w:r>
      <w:r w:rsidR="00A335A0" w:rsidRPr="00A335A0">
        <w:rPr>
          <w:rFonts w:hint="cs"/>
          <w:rtl/>
          <w:lang w:val="en-US" w:eastAsia="zh-CN" w:bidi="ar"/>
        </w:rPr>
        <w:t>إيبولا في بوسان الحاجة إلى المساعدة في التعامل مع حالات الطوارئ المتعلقة بالصحة مثل ال</w:t>
      </w:r>
      <w:r>
        <w:rPr>
          <w:rFonts w:hint="cs"/>
          <w:rtl/>
          <w:lang w:val="en-US" w:eastAsia="zh-CN" w:bidi="ar"/>
        </w:rPr>
        <w:t>إ</w:t>
      </w:r>
      <w:r w:rsidR="00A335A0" w:rsidRPr="00A335A0">
        <w:rPr>
          <w:rFonts w:hint="cs"/>
          <w:rtl/>
          <w:lang w:val="en-US" w:eastAsia="zh-CN" w:bidi="ar"/>
        </w:rPr>
        <w:t>يبولا و</w:t>
      </w:r>
      <w:r>
        <w:rPr>
          <w:rFonts w:hint="cs"/>
          <w:rtl/>
          <w:lang w:val="en-US" w:eastAsia="zh-CN" w:bidi="ar"/>
        </w:rPr>
        <w:t>ا</w:t>
      </w:r>
      <w:r w:rsidR="00A335A0" w:rsidRPr="00A335A0">
        <w:rPr>
          <w:rFonts w:hint="cs"/>
          <w:rtl/>
          <w:lang w:val="en-US" w:eastAsia="zh-CN" w:bidi="ar"/>
        </w:rPr>
        <w:t>لاستفادة من تكنولوجيا المعلومات والاتصالات لمواجهة هذا</w:t>
      </w:r>
      <w:r w:rsidR="009E5E3E">
        <w:rPr>
          <w:rFonts w:hint="eastAsia"/>
          <w:rtl/>
          <w:lang w:val="en-US" w:eastAsia="zh-CN" w:bidi="ar"/>
        </w:rPr>
        <w:t> </w:t>
      </w:r>
      <w:r w:rsidR="00A335A0" w:rsidRPr="00A335A0">
        <w:rPr>
          <w:rFonts w:hint="cs"/>
          <w:rtl/>
          <w:lang w:val="en-US" w:eastAsia="zh-CN" w:bidi="ar"/>
        </w:rPr>
        <w:t>التحدي.</w:t>
      </w:r>
    </w:p>
    <w:p w:rsidR="00A82576" w:rsidRDefault="00A82576" w:rsidP="00886A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tl/>
          <w:lang w:val="en-US" w:eastAsia="zh-CN" w:bidi="ar"/>
        </w:rPr>
      </w:pPr>
      <w:r>
        <w:rPr>
          <w:rFonts w:hint="cs"/>
          <w:rtl/>
          <w:lang w:val="en-US" w:eastAsia="zh-CN" w:bidi="ar"/>
        </w:rPr>
        <w:t xml:space="preserve">وقد </w:t>
      </w:r>
      <w:r w:rsidR="00A335A0" w:rsidRPr="00A335A0">
        <w:rPr>
          <w:rFonts w:hint="cs"/>
          <w:rtl/>
          <w:lang w:val="en-US" w:eastAsia="zh-CN" w:bidi="ar"/>
        </w:rPr>
        <w:t xml:space="preserve">أصبح دور تكنولوجيا المعلومات والاتصالات في مجال مكافحة </w:t>
      </w:r>
      <w:r w:rsidR="009932AA">
        <w:rPr>
          <w:rFonts w:hint="cs"/>
          <w:rtl/>
          <w:lang w:val="en-US" w:eastAsia="zh-CN" w:bidi="ar"/>
        </w:rPr>
        <w:t>فيروس إيبولا</w:t>
      </w:r>
      <w:r w:rsidR="00A335A0" w:rsidRPr="00A335A0">
        <w:rPr>
          <w:rFonts w:hint="cs"/>
          <w:rtl/>
          <w:lang w:val="en-US" w:eastAsia="zh-CN" w:bidi="ar"/>
        </w:rPr>
        <w:t xml:space="preserve"> </w:t>
      </w:r>
      <w:r>
        <w:rPr>
          <w:rFonts w:hint="cs"/>
          <w:rtl/>
          <w:lang w:val="en-US" w:eastAsia="zh-CN" w:bidi="ar"/>
        </w:rPr>
        <w:t>أبرز</w:t>
      </w:r>
      <w:r w:rsidR="00A335A0" w:rsidRPr="00A335A0">
        <w:rPr>
          <w:rFonts w:hint="cs"/>
          <w:rtl/>
          <w:lang w:val="en-US" w:eastAsia="zh-CN" w:bidi="ar"/>
        </w:rPr>
        <w:t xml:space="preserve"> من أي وقت مضى في التعامل مع الجانب الحاسم </w:t>
      </w:r>
      <w:r w:rsidR="00886ACA">
        <w:rPr>
          <w:rFonts w:hint="cs"/>
          <w:rtl/>
          <w:lang w:val="en-US" w:eastAsia="zh-CN" w:bidi="ar"/>
        </w:rPr>
        <w:t>المتمثل في</w:t>
      </w:r>
      <w:r w:rsidR="00A335A0" w:rsidRPr="00A335A0">
        <w:rPr>
          <w:rFonts w:hint="cs"/>
          <w:rtl/>
          <w:lang w:val="en-US" w:eastAsia="zh-CN" w:bidi="ar"/>
        </w:rPr>
        <w:t xml:space="preserve"> </w:t>
      </w:r>
      <w:r>
        <w:rPr>
          <w:rFonts w:hint="cs"/>
          <w:rtl/>
          <w:lang w:val="en-US" w:eastAsia="zh-CN" w:bidi="ar"/>
        </w:rPr>
        <w:t>النفاذ إلى الاتصالات وال</w:t>
      </w:r>
      <w:r w:rsidR="00A335A0" w:rsidRPr="00A335A0">
        <w:rPr>
          <w:rFonts w:hint="cs"/>
          <w:rtl/>
          <w:lang w:val="en-US" w:eastAsia="zh-CN" w:bidi="ar"/>
        </w:rPr>
        <w:t xml:space="preserve">تدفق </w:t>
      </w:r>
      <w:r>
        <w:rPr>
          <w:rFonts w:hint="cs"/>
          <w:rtl/>
          <w:lang w:val="en-US" w:eastAsia="zh-CN" w:bidi="ar"/>
        </w:rPr>
        <w:t>العام ل</w:t>
      </w:r>
      <w:r w:rsidR="00A335A0" w:rsidRPr="00A335A0">
        <w:rPr>
          <w:rFonts w:hint="cs"/>
          <w:rtl/>
          <w:lang w:val="en-US" w:eastAsia="zh-CN" w:bidi="ar"/>
        </w:rPr>
        <w:t>لمعلومات</w:t>
      </w:r>
      <w:r>
        <w:rPr>
          <w:rFonts w:hint="cs"/>
          <w:rtl/>
          <w:lang w:val="en-US" w:eastAsia="zh-CN" w:bidi="ar"/>
        </w:rPr>
        <w:t>.</w:t>
      </w:r>
    </w:p>
    <w:p w:rsidR="00A82576" w:rsidRDefault="00A82576" w:rsidP="009932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tl/>
          <w:lang w:val="en-US" w:eastAsia="zh-CN" w:bidi="ar"/>
        </w:rPr>
      </w:pPr>
      <w:r>
        <w:rPr>
          <w:rFonts w:hint="cs"/>
          <w:rtl/>
          <w:lang w:val="en-US" w:eastAsia="zh-CN" w:bidi="ar"/>
        </w:rPr>
        <w:t>ويمكن أن يكون ل</w:t>
      </w:r>
      <w:r w:rsidR="00A335A0" w:rsidRPr="00A335A0">
        <w:rPr>
          <w:rFonts w:hint="cs"/>
          <w:rtl/>
          <w:lang w:val="en-US" w:eastAsia="zh-CN" w:bidi="ar"/>
        </w:rPr>
        <w:t xml:space="preserve">تدخل وتعاون </w:t>
      </w:r>
      <w:r>
        <w:rPr>
          <w:rFonts w:hint="cs"/>
          <w:rtl/>
          <w:lang w:val="en-US" w:eastAsia="zh-CN" w:bidi="ar"/>
        </w:rPr>
        <w:t>أصحاب المصلحة</w:t>
      </w:r>
      <w:r w:rsidR="00A335A0" w:rsidRPr="00A335A0">
        <w:rPr>
          <w:rFonts w:hint="cs"/>
          <w:rtl/>
          <w:lang w:val="en-US" w:eastAsia="zh-CN" w:bidi="ar"/>
        </w:rPr>
        <w:t xml:space="preserve"> بما في ذلك وكالات الأمم المتحدة والحكومة والمشغل</w:t>
      </w:r>
      <w:r>
        <w:rPr>
          <w:rFonts w:hint="cs"/>
          <w:rtl/>
          <w:lang w:val="en-US" w:eastAsia="zh-CN" w:bidi="ar"/>
        </w:rPr>
        <w:t>و</w:t>
      </w:r>
      <w:r w:rsidR="00A335A0" w:rsidRPr="00A335A0">
        <w:rPr>
          <w:rFonts w:hint="cs"/>
          <w:rtl/>
          <w:lang w:val="en-US" w:eastAsia="zh-CN" w:bidi="ar"/>
        </w:rPr>
        <w:t xml:space="preserve">ن والمجتمع المدني </w:t>
      </w:r>
      <w:r>
        <w:rPr>
          <w:rFonts w:hint="cs"/>
          <w:rtl/>
          <w:lang w:val="en-US" w:eastAsia="zh-CN" w:bidi="ar"/>
        </w:rPr>
        <w:t xml:space="preserve">وغيرهم أثر هائل على </w:t>
      </w:r>
      <w:r w:rsidR="00A335A0" w:rsidRPr="00A335A0">
        <w:rPr>
          <w:rFonts w:hint="cs"/>
          <w:rtl/>
          <w:lang w:val="en-US" w:eastAsia="zh-CN" w:bidi="ar"/>
        </w:rPr>
        <w:t xml:space="preserve">الجهود الوطنية والدولية الجارية نحو القضاء </w:t>
      </w:r>
      <w:r w:rsidR="00886ACA">
        <w:rPr>
          <w:rFonts w:hint="cs"/>
          <w:rtl/>
          <w:lang w:val="en-US" w:eastAsia="zh-CN" w:bidi="ar"/>
        </w:rPr>
        <w:t xml:space="preserve">بشكل </w:t>
      </w:r>
      <w:r w:rsidR="00A335A0" w:rsidRPr="00A335A0">
        <w:rPr>
          <w:rFonts w:hint="cs"/>
          <w:rtl/>
          <w:lang w:val="en-US" w:eastAsia="zh-CN" w:bidi="ar"/>
        </w:rPr>
        <w:t xml:space="preserve">نهائي </w:t>
      </w:r>
      <w:r>
        <w:rPr>
          <w:rFonts w:hint="cs"/>
          <w:rtl/>
          <w:lang w:val="en-US" w:eastAsia="zh-CN" w:bidi="ar"/>
        </w:rPr>
        <w:t xml:space="preserve">على </w:t>
      </w:r>
      <w:r w:rsidR="009932AA">
        <w:rPr>
          <w:rFonts w:hint="cs"/>
          <w:rtl/>
          <w:lang w:val="en-US" w:eastAsia="zh-CN" w:bidi="ar"/>
        </w:rPr>
        <w:t>فيروس إيبولا</w:t>
      </w:r>
      <w:r w:rsidR="00A335A0" w:rsidRPr="00A335A0">
        <w:rPr>
          <w:rFonts w:hint="cs"/>
          <w:rtl/>
          <w:lang w:val="en-US" w:eastAsia="zh-CN" w:bidi="ar"/>
        </w:rPr>
        <w:t xml:space="preserve">. </w:t>
      </w:r>
      <w:r>
        <w:rPr>
          <w:rFonts w:hint="cs"/>
          <w:rtl/>
          <w:lang w:val="en-US" w:eastAsia="zh-CN" w:bidi="ar"/>
        </w:rPr>
        <w:t>و</w:t>
      </w:r>
      <w:r w:rsidR="00A335A0" w:rsidRPr="00A335A0">
        <w:rPr>
          <w:rFonts w:hint="cs"/>
          <w:rtl/>
          <w:lang w:val="en-US" w:eastAsia="zh-CN" w:bidi="ar"/>
        </w:rPr>
        <w:t xml:space="preserve">قد رأينا الدور الذي يمكن أن </w:t>
      </w:r>
      <w:r>
        <w:rPr>
          <w:rFonts w:hint="cs"/>
          <w:rtl/>
          <w:lang w:val="en-US" w:eastAsia="zh-CN" w:bidi="ar"/>
        </w:rPr>
        <w:t>تؤديه</w:t>
      </w:r>
      <w:r w:rsidR="00A335A0" w:rsidRPr="00A335A0">
        <w:rPr>
          <w:rFonts w:hint="cs"/>
          <w:rtl/>
          <w:lang w:val="en-US" w:eastAsia="zh-CN" w:bidi="ar"/>
        </w:rPr>
        <w:t xml:space="preserve"> تكنولوجيا المعلومات والاتصالات في مكافحة </w:t>
      </w:r>
      <w:r w:rsidR="009932AA">
        <w:rPr>
          <w:rFonts w:hint="cs"/>
          <w:rtl/>
          <w:lang w:val="en-US" w:eastAsia="zh-CN" w:bidi="ar"/>
        </w:rPr>
        <w:t>فيروس إيبولا</w:t>
      </w:r>
      <w:r w:rsidR="00A335A0" w:rsidRPr="00A335A0">
        <w:rPr>
          <w:rFonts w:hint="cs"/>
          <w:rtl/>
          <w:lang w:val="en-US" w:eastAsia="zh-CN" w:bidi="ar"/>
        </w:rPr>
        <w:t>، وسمع</w:t>
      </w:r>
      <w:r>
        <w:rPr>
          <w:rFonts w:hint="cs"/>
          <w:rtl/>
          <w:lang w:val="en-US" w:eastAsia="zh-CN" w:bidi="ar"/>
        </w:rPr>
        <w:t>نا</w:t>
      </w:r>
      <w:r w:rsidR="00A335A0" w:rsidRPr="00A335A0">
        <w:rPr>
          <w:rFonts w:hint="cs"/>
          <w:rtl/>
          <w:lang w:val="en-US" w:eastAsia="zh-CN" w:bidi="ar"/>
        </w:rPr>
        <w:t xml:space="preserve"> عن الإجراءات التي اتخذتها الحكومة النيجيرية لمكافحة </w:t>
      </w:r>
      <w:r w:rsidR="009932AA">
        <w:rPr>
          <w:rFonts w:hint="cs"/>
          <w:rtl/>
          <w:lang w:val="en-US" w:eastAsia="zh-CN" w:bidi="ar"/>
        </w:rPr>
        <w:t>فيروس إيبولا</w:t>
      </w:r>
      <w:r w:rsidR="00A335A0" w:rsidRPr="00A335A0">
        <w:rPr>
          <w:rFonts w:hint="cs"/>
          <w:rtl/>
          <w:lang w:val="en-US" w:eastAsia="zh-CN" w:bidi="ar"/>
        </w:rPr>
        <w:t xml:space="preserve"> باس</w:t>
      </w:r>
      <w:r>
        <w:rPr>
          <w:rFonts w:hint="cs"/>
          <w:rtl/>
          <w:lang w:val="en-US" w:eastAsia="zh-CN" w:bidi="ar"/>
        </w:rPr>
        <w:t>تعمال</w:t>
      </w:r>
      <w:r w:rsidR="00A335A0" w:rsidRPr="00A335A0">
        <w:rPr>
          <w:rFonts w:hint="cs"/>
          <w:rtl/>
          <w:lang w:val="en-US" w:eastAsia="zh-CN" w:bidi="ar"/>
        </w:rPr>
        <w:t xml:space="preserve"> تكنولوجيا المعلومات والاتصالات</w:t>
      </w:r>
      <w:r>
        <w:rPr>
          <w:rFonts w:hint="cs"/>
          <w:rtl/>
          <w:lang w:val="en-US" w:eastAsia="zh-CN" w:bidi="ar"/>
        </w:rPr>
        <w:t>.</w:t>
      </w:r>
    </w:p>
    <w:p w:rsidR="00A335A0" w:rsidRDefault="00A82576" w:rsidP="009E5E3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tl/>
          <w:lang w:val="en-US" w:eastAsia="zh-CN"/>
        </w:rPr>
      </w:pPr>
      <w:r>
        <w:rPr>
          <w:rFonts w:hint="cs"/>
          <w:rtl/>
          <w:lang w:val="en-US" w:eastAsia="zh-CN" w:bidi="ar"/>
        </w:rPr>
        <w:lastRenderedPageBreak/>
        <w:t>و</w:t>
      </w:r>
      <w:r w:rsidR="00A335A0" w:rsidRPr="00A335A0">
        <w:rPr>
          <w:rFonts w:hint="cs"/>
          <w:rtl/>
          <w:lang w:val="en-US" w:eastAsia="zh-CN" w:bidi="ar"/>
        </w:rPr>
        <w:t>كما أ</w:t>
      </w:r>
      <w:r w:rsidR="00886ACA">
        <w:rPr>
          <w:rFonts w:hint="cs"/>
          <w:rtl/>
          <w:lang w:val="en-US" w:eastAsia="zh-CN" w:bidi="ar"/>
        </w:rPr>
        <w:t>ُ</w:t>
      </w:r>
      <w:r w:rsidR="00A335A0" w:rsidRPr="00A335A0">
        <w:rPr>
          <w:rFonts w:hint="cs"/>
          <w:rtl/>
          <w:lang w:val="en-US" w:eastAsia="zh-CN" w:bidi="ar"/>
        </w:rPr>
        <w:t>بر</w:t>
      </w:r>
      <w:r w:rsidR="00886ACA">
        <w:rPr>
          <w:rFonts w:hint="cs"/>
          <w:rtl/>
          <w:lang w:val="en-US" w:eastAsia="zh-CN" w:bidi="ar"/>
        </w:rPr>
        <w:t>ِ</w:t>
      </w:r>
      <w:r w:rsidR="00A335A0" w:rsidRPr="00A335A0">
        <w:rPr>
          <w:rFonts w:hint="cs"/>
          <w:rtl/>
          <w:lang w:val="en-US" w:eastAsia="zh-CN" w:bidi="ar"/>
        </w:rPr>
        <w:t xml:space="preserve">ز أعلاه، </w:t>
      </w:r>
      <w:r>
        <w:rPr>
          <w:rFonts w:hint="cs"/>
          <w:rtl/>
          <w:lang w:val="en-US" w:eastAsia="zh-CN" w:bidi="ar"/>
        </w:rPr>
        <w:t>فإن النفاذ إ</w:t>
      </w:r>
      <w:r w:rsidR="00A335A0" w:rsidRPr="00A335A0">
        <w:rPr>
          <w:rFonts w:hint="cs"/>
          <w:rtl/>
          <w:lang w:val="en-US" w:eastAsia="zh-CN" w:bidi="ar"/>
        </w:rPr>
        <w:t xml:space="preserve">لى المعلومات </w:t>
      </w:r>
      <w:r w:rsidR="00886ACA">
        <w:rPr>
          <w:rFonts w:hint="cs"/>
          <w:rtl/>
          <w:lang w:val="en-US" w:eastAsia="zh-CN" w:bidi="ar"/>
        </w:rPr>
        <w:t>يمثل</w:t>
      </w:r>
      <w:r w:rsidR="00A335A0" w:rsidRPr="00A335A0">
        <w:rPr>
          <w:rFonts w:hint="cs"/>
          <w:rtl/>
          <w:lang w:val="en-US" w:eastAsia="zh-CN" w:bidi="ar"/>
        </w:rPr>
        <w:t xml:space="preserve"> استراتيجية </w:t>
      </w:r>
      <w:r>
        <w:rPr>
          <w:rFonts w:hint="cs"/>
          <w:rtl/>
          <w:lang w:val="en-US" w:eastAsia="zh-CN" w:bidi="ar"/>
        </w:rPr>
        <w:t>أساسية</w:t>
      </w:r>
      <w:r w:rsidR="00A335A0" w:rsidRPr="00A335A0">
        <w:rPr>
          <w:rFonts w:hint="cs"/>
          <w:rtl/>
          <w:lang w:val="en-US" w:eastAsia="zh-CN" w:bidi="ar"/>
        </w:rPr>
        <w:t xml:space="preserve"> في مكافحة </w:t>
      </w:r>
      <w:r>
        <w:rPr>
          <w:rFonts w:hint="cs"/>
          <w:rtl/>
          <w:lang w:val="en-US" w:eastAsia="zh-CN" w:bidi="ar"/>
        </w:rPr>
        <w:t>ال</w:t>
      </w:r>
      <w:r w:rsidR="00A335A0" w:rsidRPr="00A335A0">
        <w:rPr>
          <w:rFonts w:hint="cs"/>
          <w:rtl/>
          <w:lang w:val="en-US" w:eastAsia="zh-CN" w:bidi="ar"/>
        </w:rPr>
        <w:t xml:space="preserve">إيبولا ويمكن </w:t>
      </w:r>
      <w:r>
        <w:rPr>
          <w:rFonts w:hint="cs"/>
          <w:rtl/>
          <w:lang w:val="en-US" w:eastAsia="zh-CN" w:bidi="ar"/>
        </w:rPr>
        <w:t xml:space="preserve">أن يحفظ </w:t>
      </w:r>
      <w:r w:rsidR="00A335A0" w:rsidRPr="00A335A0">
        <w:rPr>
          <w:rFonts w:hint="cs"/>
          <w:rtl/>
          <w:lang w:val="en-US" w:eastAsia="zh-CN" w:bidi="ar"/>
        </w:rPr>
        <w:t xml:space="preserve">المجتمعات المحرومة والمعزولة </w:t>
      </w:r>
      <w:r w:rsidR="00373D91">
        <w:rPr>
          <w:rFonts w:hint="cs"/>
          <w:rtl/>
          <w:lang w:val="en-US" w:eastAsia="zh-CN" w:bidi="ar"/>
        </w:rPr>
        <w:t>بب</w:t>
      </w:r>
      <w:r w:rsidR="00373D91" w:rsidRPr="00A335A0">
        <w:rPr>
          <w:rFonts w:hint="cs"/>
          <w:rtl/>
          <w:lang w:val="en-US" w:eastAsia="zh-CN" w:bidi="ar"/>
        </w:rPr>
        <w:t>رامج</w:t>
      </w:r>
      <w:r w:rsidR="00A335A0" w:rsidRPr="00A335A0">
        <w:rPr>
          <w:rFonts w:hint="cs"/>
          <w:rtl/>
          <w:lang w:val="en-US" w:eastAsia="zh-CN" w:bidi="ar"/>
        </w:rPr>
        <w:t xml:space="preserve"> التوعية. </w:t>
      </w:r>
      <w:r>
        <w:rPr>
          <w:rFonts w:hint="cs"/>
          <w:rtl/>
          <w:lang w:val="en-US" w:eastAsia="zh-CN" w:bidi="ar"/>
        </w:rPr>
        <w:t>وتؤدي</w:t>
      </w:r>
      <w:r w:rsidR="00A335A0" w:rsidRPr="00A335A0">
        <w:rPr>
          <w:rFonts w:hint="cs"/>
          <w:rtl/>
          <w:lang w:val="en-US" w:eastAsia="zh-CN" w:bidi="ar"/>
        </w:rPr>
        <w:t xml:space="preserve"> الحكومات دورا</w:t>
      </w:r>
      <w:r>
        <w:rPr>
          <w:rFonts w:hint="cs"/>
          <w:rtl/>
          <w:lang w:val="en-US" w:eastAsia="zh-CN" w:bidi="ar"/>
        </w:rPr>
        <w:t>ً</w:t>
      </w:r>
      <w:r w:rsidR="00A335A0" w:rsidRPr="00A335A0">
        <w:rPr>
          <w:rFonts w:hint="cs"/>
          <w:rtl/>
          <w:lang w:val="en-US" w:eastAsia="zh-CN" w:bidi="ar"/>
        </w:rPr>
        <w:t xml:space="preserve"> رئيسيا</w:t>
      </w:r>
      <w:r>
        <w:rPr>
          <w:rFonts w:hint="cs"/>
          <w:rtl/>
          <w:lang w:val="en-US" w:eastAsia="zh-CN" w:bidi="ar"/>
        </w:rPr>
        <w:t>ً</w:t>
      </w:r>
      <w:r w:rsidR="00A335A0" w:rsidRPr="00A335A0">
        <w:rPr>
          <w:rFonts w:hint="cs"/>
          <w:rtl/>
          <w:lang w:val="en-US" w:eastAsia="zh-CN" w:bidi="ar"/>
        </w:rPr>
        <w:t xml:space="preserve"> في تعبئة المساعدة و</w:t>
      </w:r>
      <w:r w:rsidR="00886ACA">
        <w:rPr>
          <w:rFonts w:hint="cs"/>
          <w:rtl/>
          <w:lang w:val="en-US" w:eastAsia="zh-CN" w:bidi="ar"/>
        </w:rPr>
        <w:t>توصيل</w:t>
      </w:r>
      <w:r w:rsidR="00A335A0" w:rsidRPr="00A335A0">
        <w:rPr>
          <w:rFonts w:hint="cs"/>
          <w:rtl/>
          <w:lang w:val="en-US" w:eastAsia="zh-CN" w:bidi="ar"/>
        </w:rPr>
        <w:t xml:space="preserve"> المعلومات </w:t>
      </w:r>
      <w:r w:rsidR="00886ACA">
        <w:rPr>
          <w:rFonts w:hint="cs"/>
          <w:rtl/>
          <w:lang w:val="en-US" w:eastAsia="zh-CN" w:bidi="ar"/>
        </w:rPr>
        <w:t>إلى ا</w:t>
      </w:r>
      <w:r w:rsidR="00A335A0" w:rsidRPr="00A335A0">
        <w:rPr>
          <w:rFonts w:hint="cs"/>
          <w:rtl/>
          <w:lang w:val="en-US" w:eastAsia="zh-CN" w:bidi="ar"/>
        </w:rPr>
        <w:t>لمجتمعات، ولا</w:t>
      </w:r>
      <w:r w:rsidR="009E5E3E">
        <w:rPr>
          <w:rFonts w:hint="eastAsia"/>
          <w:rtl/>
          <w:lang w:val="en-US" w:eastAsia="zh-CN" w:bidi="ar"/>
        </w:rPr>
        <w:t> </w:t>
      </w:r>
      <w:r w:rsidR="00A335A0" w:rsidRPr="00A335A0">
        <w:rPr>
          <w:rFonts w:hint="cs"/>
          <w:rtl/>
          <w:lang w:val="en-US" w:eastAsia="zh-CN" w:bidi="ar"/>
        </w:rPr>
        <w:t>سيما في</w:t>
      </w:r>
      <w:r w:rsidR="009E5E3E">
        <w:rPr>
          <w:rFonts w:hint="eastAsia"/>
          <w:rtl/>
          <w:lang w:val="en-US" w:eastAsia="zh-CN" w:bidi="ar"/>
        </w:rPr>
        <w:t> </w:t>
      </w:r>
      <w:r w:rsidR="00A335A0" w:rsidRPr="00A335A0">
        <w:rPr>
          <w:rFonts w:hint="cs"/>
          <w:rtl/>
          <w:lang w:val="en-US" w:eastAsia="zh-CN" w:bidi="ar"/>
        </w:rPr>
        <w:t>المناطق الريفية والنائية و</w:t>
      </w:r>
      <w:r w:rsidR="00886ACA">
        <w:rPr>
          <w:rFonts w:hint="cs"/>
          <w:rtl/>
          <w:lang w:val="en-US" w:eastAsia="zh-CN" w:bidi="ar"/>
        </w:rPr>
        <w:t xml:space="preserve">إلى </w:t>
      </w:r>
      <w:r w:rsidR="00A335A0" w:rsidRPr="00A335A0">
        <w:rPr>
          <w:rFonts w:hint="cs"/>
          <w:rtl/>
          <w:lang w:val="en-US" w:eastAsia="zh-CN" w:bidi="ar"/>
        </w:rPr>
        <w:t>المجتمعات المحرومة.</w:t>
      </w:r>
    </w:p>
    <w:p w:rsidR="00A335A0" w:rsidRPr="00C70CE0" w:rsidRDefault="00A335A0" w:rsidP="00A335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tl/>
          <w:lang w:val="en-US" w:eastAsia="zh-CN" w:bidi="ar-SA"/>
        </w:rPr>
      </w:pPr>
    </w:p>
    <w:p w:rsidR="00DD01A3" w:rsidRDefault="00E53037" w:rsidP="00886ACA">
      <w:pPr>
        <w:pStyle w:val="Proposal"/>
      </w:pPr>
      <w:r>
        <w:t>ADD</w:t>
      </w:r>
      <w:r>
        <w:tab/>
      </w:r>
      <w:r w:rsidR="00886ACA">
        <w:t>SRL</w:t>
      </w:r>
      <w:r>
        <w:t>/</w:t>
      </w:r>
      <w:r w:rsidR="00886ACA">
        <w:t>140</w:t>
      </w:r>
      <w:r>
        <w:t>/</w:t>
      </w:r>
      <w:r w:rsidR="00886ACA">
        <w:t>1</w:t>
      </w:r>
      <w:r>
        <w:rPr>
          <w:vanish/>
          <w:color w:val="7F7F7F" w:themeColor="text1" w:themeTint="80"/>
          <w:vertAlign w:val="superscript"/>
        </w:rPr>
        <w:t>#15202</w:t>
      </w:r>
    </w:p>
    <w:p w:rsidR="00A335A0" w:rsidRPr="00F10EC7" w:rsidRDefault="00886ACA" w:rsidP="00886ACA">
      <w:pPr>
        <w:pStyle w:val="ResNo"/>
        <w:rPr>
          <w:rtl/>
        </w:rPr>
      </w:pPr>
      <w:r>
        <w:rPr>
          <w:rFonts w:hint="cs"/>
          <w:rtl/>
        </w:rPr>
        <w:t>مشروع قرار جديد</w:t>
      </w:r>
      <w:r w:rsidR="00E53037">
        <w:rPr>
          <w:rFonts w:hint="cs"/>
          <w:rtl/>
        </w:rPr>
        <w:t xml:space="preserve"> </w:t>
      </w:r>
      <w:r>
        <w:t>[SRL</w:t>
      </w:r>
      <w:r>
        <w:noBreakHyphen/>
        <w:t>1]</w:t>
      </w:r>
    </w:p>
    <w:p w:rsidR="00A335A0" w:rsidRDefault="00886ACA" w:rsidP="00756B55">
      <w:pPr>
        <w:pStyle w:val="Restitle"/>
        <w:rPr>
          <w:rtl/>
          <w:lang w:bidi="ar-EG"/>
        </w:rPr>
      </w:pPr>
      <w:r w:rsidRPr="00886ACA">
        <w:rPr>
          <w:rFonts w:hint="cs"/>
          <w:rtl/>
          <w:lang w:bidi="ar-EG"/>
        </w:rPr>
        <w:t>استعمال تكنولوجيا المعلومات والاتصالات</w:t>
      </w:r>
      <w:r w:rsidR="00756B55">
        <w:rPr>
          <w:rtl/>
          <w:lang w:bidi="ar-EG"/>
        </w:rPr>
        <w:br/>
      </w:r>
      <w:r w:rsidRPr="00886ACA">
        <w:rPr>
          <w:rFonts w:hint="cs"/>
          <w:rtl/>
          <w:lang w:bidi="ar-EG"/>
        </w:rPr>
        <w:t xml:space="preserve">لكسر سلسلة الطوارئ المتعلقة بالصحة مثل انتقال </w:t>
      </w:r>
      <w:r w:rsidR="009932AA">
        <w:rPr>
          <w:rFonts w:hint="cs"/>
          <w:rtl/>
          <w:lang w:bidi="ar-EG"/>
        </w:rPr>
        <w:t>فيروس إيبولا</w:t>
      </w:r>
    </w:p>
    <w:p w:rsidR="00A335A0" w:rsidRDefault="00E53037" w:rsidP="00BA5627">
      <w:pPr>
        <w:pStyle w:val="Normalaftertitle"/>
        <w:keepNext/>
        <w:rPr>
          <w:rtl/>
        </w:rPr>
      </w:pPr>
      <w:r>
        <w:rPr>
          <w:rFonts w:hint="cs"/>
          <w:rtl/>
        </w:rPr>
        <w:t xml:space="preserve">إن مؤتمر المندوبين المفوضين للاتحاد الدولي للاتصالات (بوسان، </w:t>
      </w:r>
      <w:r>
        <w:t>2014</w:t>
      </w:r>
      <w:r>
        <w:rPr>
          <w:rFonts w:hint="cs"/>
          <w:rtl/>
        </w:rPr>
        <w:t>)،</w:t>
      </w:r>
    </w:p>
    <w:p w:rsidR="00A335A0" w:rsidRPr="00C70CE0" w:rsidRDefault="00E53037" w:rsidP="00BA562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</w:tabs>
        <w:spacing w:before="160"/>
        <w:ind w:left="760"/>
        <w:rPr>
          <w:rFonts w:eastAsia="Times New Roman"/>
          <w:i/>
          <w:iCs/>
          <w:lang w:val="en-US" w:eastAsia="zh-CN" w:bidi="ar-SY"/>
        </w:rPr>
      </w:pPr>
      <w:r w:rsidRPr="00C70CE0">
        <w:rPr>
          <w:rFonts w:eastAsia="Times New Roman" w:hint="cs"/>
          <w:i/>
          <w:iCs/>
          <w:rtl/>
          <w:lang w:val="en-US" w:eastAsia="zh-CN" w:bidi="ar-SY"/>
        </w:rPr>
        <w:t>إذ</w:t>
      </w:r>
      <w:r w:rsidRPr="00C70CE0">
        <w:rPr>
          <w:rFonts w:eastAsia="Times New Roman"/>
          <w:i/>
          <w:iCs/>
          <w:rtl/>
          <w:lang w:val="en-US" w:eastAsia="zh-CN" w:bidi="ar-SY"/>
        </w:rPr>
        <w:t xml:space="preserve"> </w:t>
      </w:r>
      <w:r w:rsidRPr="00C70CE0">
        <w:rPr>
          <w:rFonts w:eastAsia="Times New Roman" w:hint="cs"/>
          <w:i/>
          <w:iCs/>
          <w:rtl/>
          <w:lang w:val="en-US" w:eastAsia="zh-CN" w:bidi="ar-SY"/>
        </w:rPr>
        <w:t>يذكِّر</w:t>
      </w:r>
    </w:p>
    <w:p w:rsidR="00886ACA" w:rsidRDefault="00E53037" w:rsidP="00E32B59">
      <w:pPr>
        <w:tabs>
          <w:tab w:val="left" w:pos="530"/>
        </w:tabs>
        <w:rPr>
          <w:rtl/>
          <w:lang w:val="en-US"/>
        </w:rPr>
      </w:pPr>
      <w:r>
        <w:rPr>
          <w:rFonts w:hint="cs"/>
          <w:i/>
          <w:iCs/>
          <w:rtl/>
          <w:lang w:val="en-US" w:eastAsia="zh-CN" w:bidi="ar-SA"/>
        </w:rPr>
        <w:t xml:space="preserve"> </w:t>
      </w:r>
      <w:r w:rsidRPr="00C70CE0">
        <w:rPr>
          <w:rFonts w:hint="cs"/>
          <w:i/>
          <w:iCs/>
          <w:rtl/>
          <w:lang w:val="en-US" w:eastAsia="zh-CN" w:bidi="ar-SA"/>
        </w:rPr>
        <w:t>أ )</w:t>
      </w:r>
      <w:r w:rsidRPr="00C70CE0">
        <w:rPr>
          <w:rFonts w:hint="cs"/>
          <w:rtl/>
          <w:lang w:val="en-US" w:eastAsia="zh-CN" w:bidi="ar-SA"/>
        </w:rPr>
        <w:tab/>
      </w:r>
      <w:r w:rsidR="00886ACA" w:rsidRPr="00391DAE">
        <w:rPr>
          <w:rtl/>
          <w:lang w:val="en-US"/>
        </w:rPr>
        <w:t xml:space="preserve">بالمادة </w:t>
      </w:r>
      <w:r w:rsidR="00886ACA" w:rsidRPr="00391DAE">
        <w:rPr>
          <w:lang w:bidi="ar-SY"/>
        </w:rPr>
        <w:t>5</w:t>
      </w:r>
      <w:r w:rsidR="00886ACA" w:rsidRPr="00391DAE">
        <w:rPr>
          <w:rtl/>
          <w:lang w:val="en-US"/>
        </w:rPr>
        <w:t xml:space="preserve"> من لوائح الاتصالات الدولية</w:t>
      </w:r>
      <w:r w:rsidR="00886ACA">
        <w:rPr>
          <w:rFonts w:hint="cs"/>
          <w:rtl/>
          <w:lang w:val="en-US"/>
        </w:rPr>
        <w:t>،</w:t>
      </w:r>
      <w:r w:rsidR="00886ACA" w:rsidRPr="00391DAE">
        <w:rPr>
          <w:rtl/>
          <w:lang w:val="en-US"/>
        </w:rPr>
        <w:t xml:space="preserve"> بشأن سلامة الحياة البشرية وأولوية الاتصالات؛</w:t>
      </w:r>
    </w:p>
    <w:p w:rsidR="00886ACA" w:rsidRDefault="00886ACA" w:rsidP="009E5E3E">
      <w:pPr>
        <w:tabs>
          <w:tab w:val="left" w:pos="530"/>
        </w:tabs>
        <w:rPr>
          <w:rtl/>
          <w:lang w:val="en-US"/>
        </w:rPr>
      </w:pPr>
      <w:r w:rsidRPr="00303C35">
        <w:rPr>
          <w:rFonts w:hint="cs"/>
          <w:i/>
          <w:iCs/>
          <w:rtl/>
          <w:lang w:val="en-US"/>
        </w:rPr>
        <w:t>ب)</w:t>
      </w:r>
      <w:r w:rsidRPr="00303C35">
        <w:rPr>
          <w:rFonts w:hint="cs"/>
          <w:i/>
          <w:iCs/>
          <w:rtl/>
          <w:lang w:val="en-US"/>
        </w:rPr>
        <w:tab/>
      </w:r>
      <w:r w:rsidR="00303C35">
        <w:rPr>
          <w:rFonts w:hint="cs"/>
          <w:rtl/>
          <w:lang w:val="en-US"/>
        </w:rPr>
        <w:t>ب</w:t>
      </w:r>
      <w:r>
        <w:rPr>
          <w:rFonts w:hint="cs"/>
          <w:rtl/>
          <w:lang w:val="en-US"/>
        </w:rPr>
        <w:t>الف</w:t>
      </w:r>
      <w:r>
        <w:rPr>
          <w:color w:val="000000"/>
          <w:rtl/>
        </w:rPr>
        <w:t>قرة</w:t>
      </w:r>
      <w:r>
        <w:rPr>
          <w:rFonts w:hint="cs"/>
          <w:color w:val="000000"/>
          <w:rtl/>
        </w:rPr>
        <w:t> </w:t>
      </w:r>
      <w:r>
        <w:rPr>
          <w:color w:val="000000"/>
          <w:lang w:val="en-US"/>
        </w:rPr>
        <w:t>91</w:t>
      </w:r>
      <w:r>
        <w:rPr>
          <w:rFonts w:hint="cs"/>
          <w:color w:val="000000"/>
          <w:rtl/>
          <w:lang w:val="en-US"/>
        </w:rPr>
        <w:t xml:space="preserve"> </w:t>
      </w:r>
      <w:r>
        <w:rPr>
          <w:color w:val="000000"/>
          <w:rtl/>
        </w:rPr>
        <w:t>من برنامج عمل تونس بشأن مجتمع المعلومات الذي اعتمدته المرحلة الثانية من القمة العالمية لمجتمع</w:t>
      </w:r>
      <w:r w:rsidR="009E5E3E">
        <w:rPr>
          <w:rFonts w:hint="cs"/>
          <w:color w:val="000000"/>
          <w:rtl/>
        </w:rPr>
        <w:t> </w:t>
      </w:r>
      <w:r>
        <w:rPr>
          <w:color w:val="000000"/>
          <w:rtl/>
        </w:rPr>
        <w:t>المعلومات</w:t>
      </w:r>
      <w:r>
        <w:rPr>
          <w:rFonts w:hint="cs"/>
          <w:color w:val="000000"/>
          <w:rtl/>
        </w:rPr>
        <w:t>؛</w:t>
      </w:r>
    </w:p>
    <w:p w:rsidR="00886ACA" w:rsidRDefault="00886ACA" w:rsidP="00C23D6F">
      <w:pPr>
        <w:rPr>
          <w:rtl/>
          <w:lang w:val="en-US"/>
        </w:rPr>
      </w:pPr>
      <w:r w:rsidRPr="00886ACA">
        <w:rPr>
          <w:rFonts w:hint="cs"/>
          <w:i/>
          <w:iCs/>
          <w:rtl/>
          <w:lang w:val="en-US"/>
        </w:rPr>
        <w:t>ج)</w:t>
      </w:r>
      <w:r w:rsidRPr="00886ACA">
        <w:rPr>
          <w:rFonts w:hint="cs"/>
          <w:i/>
          <w:iCs/>
          <w:rtl/>
          <w:lang w:val="en-US"/>
        </w:rPr>
        <w:tab/>
      </w:r>
      <w:r w:rsidR="00303C35" w:rsidRPr="00347BFC">
        <w:rPr>
          <w:rFonts w:hint="cs"/>
          <w:rtl/>
          <w:lang w:val="en-US"/>
        </w:rPr>
        <w:t>ب</w:t>
      </w:r>
      <w:r w:rsidRPr="00347BFC">
        <w:rPr>
          <w:rFonts w:hint="eastAsia"/>
          <w:noProof/>
          <w:rtl/>
        </w:rPr>
        <w:t>ال</w:t>
      </w:r>
      <w:r w:rsidRPr="004E1EE7">
        <w:rPr>
          <w:rFonts w:hint="eastAsia"/>
          <w:noProof/>
          <w:rtl/>
        </w:rPr>
        <w:t>قرار</w:t>
      </w:r>
      <w:r w:rsidRPr="004E1EE7">
        <w:rPr>
          <w:noProof/>
          <w:rtl/>
        </w:rPr>
        <w:t xml:space="preserve"> </w:t>
      </w:r>
      <w:r>
        <w:rPr>
          <w:noProof/>
        </w:rPr>
        <w:t>34</w:t>
      </w:r>
      <w:r w:rsidRPr="004E1EE7">
        <w:rPr>
          <w:noProof/>
          <w:rtl/>
        </w:rPr>
        <w:t xml:space="preserve"> (</w:t>
      </w:r>
      <w:r>
        <w:rPr>
          <w:rFonts w:hint="eastAsia"/>
          <w:noProof/>
          <w:rtl/>
        </w:rPr>
        <w:t>المراجَع في</w:t>
      </w:r>
      <w:r>
        <w:rPr>
          <w:noProof/>
          <w:rtl/>
        </w:rPr>
        <w:t> </w:t>
      </w:r>
      <w:r w:rsidRPr="004E1EE7">
        <w:rPr>
          <w:rFonts w:hint="eastAsia"/>
          <w:noProof/>
          <w:rtl/>
        </w:rPr>
        <w:t>دبي،</w:t>
      </w:r>
      <w:r w:rsidRPr="004E1EE7">
        <w:rPr>
          <w:noProof/>
          <w:rtl/>
        </w:rPr>
        <w:t xml:space="preserve"> </w:t>
      </w:r>
      <w:r>
        <w:rPr>
          <w:noProof/>
        </w:rPr>
        <w:t>2014</w:t>
      </w:r>
      <w:r w:rsidRPr="004E1EE7">
        <w:rPr>
          <w:noProof/>
          <w:rtl/>
        </w:rPr>
        <w:t xml:space="preserve">) </w:t>
      </w:r>
      <w:r w:rsidRPr="004E1EE7">
        <w:rPr>
          <w:rFonts w:hint="eastAsia"/>
          <w:noProof/>
          <w:rtl/>
        </w:rPr>
        <w:t>للمؤتمر</w:t>
      </w:r>
      <w:r w:rsidRPr="004E1EE7">
        <w:rPr>
          <w:noProof/>
          <w:rtl/>
        </w:rPr>
        <w:t xml:space="preserve"> </w:t>
      </w:r>
      <w:r w:rsidRPr="004E1EE7">
        <w:rPr>
          <w:rFonts w:hint="eastAsia"/>
          <w:noProof/>
          <w:rtl/>
        </w:rPr>
        <w:t>العالمي</w:t>
      </w:r>
      <w:r w:rsidRPr="004E1EE7">
        <w:rPr>
          <w:noProof/>
          <w:rtl/>
        </w:rPr>
        <w:t xml:space="preserve"> </w:t>
      </w:r>
      <w:r w:rsidRPr="004E1EE7">
        <w:rPr>
          <w:rFonts w:hint="eastAsia"/>
          <w:noProof/>
          <w:rtl/>
        </w:rPr>
        <w:t>لتنمية</w:t>
      </w:r>
      <w:r w:rsidRPr="004E1EE7">
        <w:rPr>
          <w:noProof/>
          <w:rtl/>
        </w:rPr>
        <w:t xml:space="preserve"> </w:t>
      </w:r>
      <w:r w:rsidRPr="004E1EE7">
        <w:rPr>
          <w:rFonts w:hint="eastAsia"/>
          <w:noProof/>
          <w:rtl/>
        </w:rPr>
        <w:t>الاتصالات</w:t>
      </w:r>
      <w:r>
        <w:rPr>
          <w:rFonts w:hint="cs"/>
          <w:noProof/>
          <w:rtl/>
        </w:rPr>
        <w:t>، بشأن</w:t>
      </w:r>
      <w:r w:rsidRPr="004E1EE7">
        <w:rPr>
          <w:noProof/>
          <w:rtl/>
        </w:rPr>
        <w:t xml:space="preserve"> </w:t>
      </w:r>
      <w:r w:rsidRPr="004E1EE7">
        <w:rPr>
          <w:rFonts w:hint="eastAsia"/>
          <w:noProof/>
          <w:rtl/>
        </w:rPr>
        <w:t>دور</w:t>
      </w:r>
      <w:r w:rsidRPr="004E1EE7">
        <w:rPr>
          <w:noProof/>
          <w:rtl/>
        </w:rPr>
        <w:t xml:space="preserve"> </w:t>
      </w:r>
      <w:r w:rsidRPr="004E1EE7">
        <w:rPr>
          <w:rFonts w:hint="eastAsia"/>
          <w:noProof/>
          <w:rtl/>
        </w:rPr>
        <w:t>الاتصالات</w:t>
      </w:r>
      <w:r w:rsidRPr="004E1EE7">
        <w:rPr>
          <w:noProof/>
          <w:rtl/>
        </w:rPr>
        <w:t>/</w:t>
      </w:r>
      <w:r w:rsidRPr="004E1EE7">
        <w:rPr>
          <w:rFonts w:hint="eastAsia"/>
          <w:noProof/>
          <w:rtl/>
        </w:rPr>
        <w:t>تكنولوجيا</w:t>
      </w:r>
      <w:r w:rsidRPr="004E1EE7">
        <w:rPr>
          <w:noProof/>
          <w:rtl/>
        </w:rPr>
        <w:t xml:space="preserve"> </w:t>
      </w:r>
      <w:r w:rsidRPr="004E1EE7">
        <w:rPr>
          <w:rFonts w:hint="eastAsia"/>
          <w:noProof/>
          <w:rtl/>
        </w:rPr>
        <w:t>المعلومات</w:t>
      </w:r>
      <w:r w:rsidRPr="004E1EE7">
        <w:rPr>
          <w:noProof/>
          <w:rtl/>
        </w:rPr>
        <w:t xml:space="preserve"> </w:t>
      </w:r>
      <w:r w:rsidRPr="004E1EE7">
        <w:rPr>
          <w:rFonts w:hint="eastAsia"/>
          <w:noProof/>
          <w:rtl/>
        </w:rPr>
        <w:t>والاتصالات</w:t>
      </w:r>
      <w:r>
        <w:rPr>
          <w:noProof/>
          <w:rtl/>
        </w:rPr>
        <w:t xml:space="preserve"> في </w:t>
      </w:r>
      <w:r w:rsidRPr="004E1EE7">
        <w:rPr>
          <w:rFonts w:hint="eastAsia"/>
          <w:noProof/>
          <w:rtl/>
        </w:rPr>
        <w:t>التأهب</w:t>
      </w:r>
      <w:r w:rsidRPr="004E1EE7">
        <w:rPr>
          <w:noProof/>
          <w:rtl/>
        </w:rPr>
        <w:t xml:space="preserve"> </w:t>
      </w:r>
      <w:r w:rsidRPr="004E1EE7">
        <w:rPr>
          <w:rFonts w:hint="eastAsia"/>
          <w:noProof/>
          <w:rtl/>
        </w:rPr>
        <w:t>للكوارث</w:t>
      </w:r>
      <w:r w:rsidRPr="004E1EE7">
        <w:rPr>
          <w:rFonts w:hint="cs"/>
          <w:noProof/>
          <w:rtl/>
        </w:rPr>
        <w:t xml:space="preserve">، </w:t>
      </w:r>
      <w:r w:rsidRPr="004E1EE7">
        <w:rPr>
          <w:rFonts w:hint="eastAsia"/>
          <w:noProof/>
          <w:rtl/>
        </w:rPr>
        <w:t>والإنذار</w:t>
      </w:r>
      <w:r w:rsidRPr="004E1EE7">
        <w:rPr>
          <w:noProof/>
          <w:rtl/>
        </w:rPr>
        <w:t xml:space="preserve"> </w:t>
      </w:r>
      <w:r w:rsidRPr="004E1EE7">
        <w:rPr>
          <w:rFonts w:hint="eastAsia"/>
          <w:noProof/>
          <w:rtl/>
        </w:rPr>
        <w:t>المبكر</w:t>
      </w:r>
      <w:r w:rsidRPr="004E1EE7">
        <w:rPr>
          <w:noProof/>
          <w:rtl/>
        </w:rPr>
        <w:t xml:space="preserve"> </w:t>
      </w:r>
      <w:r w:rsidRPr="004E1EE7">
        <w:rPr>
          <w:rFonts w:hint="eastAsia"/>
          <w:noProof/>
          <w:rtl/>
        </w:rPr>
        <w:t>بحدوثها</w:t>
      </w:r>
      <w:r w:rsidRPr="004E1EE7">
        <w:rPr>
          <w:rFonts w:hint="cs"/>
          <w:noProof/>
          <w:rtl/>
        </w:rPr>
        <w:t>،</w:t>
      </w:r>
      <w:r w:rsidRPr="004E1EE7">
        <w:rPr>
          <w:noProof/>
          <w:rtl/>
        </w:rPr>
        <w:t xml:space="preserve"> </w:t>
      </w:r>
      <w:r w:rsidRPr="004E1EE7">
        <w:rPr>
          <w:rFonts w:hint="cs"/>
          <w:noProof/>
          <w:rtl/>
        </w:rPr>
        <w:t>و</w:t>
      </w:r>
      <w:r w:rsidRPr="004E1EE7">
        <w:rPr>
          <w:rFonts w:hint="eastAsia"/>
          <w:noProof/>
          <w:rtl/>
        </w:rPr>
        <w:t>الإنقاذ</w:t>
      </w:r>
      <w:r w:rsidR="00C23D6F">
        <w:rPr>
          <w:rFonts w:hint="cs"/>
          <w:noProof/>
          <w:rtl/>
        </w:rPr>
        <w:t>،</w:t>
      </w:r>
      <w:r w:rsidRPr="004E1EE7">
        <w:rPr>
          <w:rFonts w:hint="cs"/>
          <w:noProof/>
          <w:rtl/>
        </w:rPr>
        <w:t xml:space="preserve"> </w:t>
      </w:r>
      <w:r w:rsidR="00C23D6F" w:rsidRPr="004E1EE7">
        <w:rPr>
          <w:rFonts w:hint="eastAsia"/>
          <w:noProof/>
          <w:rtl/>
        </w:rPr>
        <w:t>وتخفيف</w:t>
      </w:r>
      <w:r w:rsidR="00C23D6F" w:rsidRPr="004E1EE7">
        <w:rPr>
          <w:noProof/>
          <w:rtl/>
        </w:rPr>
        <w:t xml:space="preserve"> </w:t>
      </w:r>
      <w:r w:rsidR="00C23D6F" w:rsidRPr="004E1EE7">
        <w:rPr>
          <w:rFonts w:hint="eastAsia"/>
          <w:noProof/>
          <w:rtl/>
        </w:rPr>
        <w:t>آثارها،</w:t>
      </w:r>
      <w:r w:rsidR="00C23D6F" w:rsidRPr="004E1EE7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 xml:space="preserve">والإغاثة </w:t>
      </w:r>
      <w:r w:rsidRPr="004E1EE7">
        <w:rPr>
          <w:rFonts w:hint="cs"/>
          <w:noProof/>
          <w:rtl/>
        </w:rPr>
        <w:t>عند وقوعها،</w:t>
      </w:r>
      <w:r w:rsidRPr="004E1EE7">
        <w:rPr>
          <w:noProof/>
          <w:rtl/>
        </w:rPr>
        <w:t xml:space="preserve"> </w:t>
      </w:r>
      <w:r w:rsidRPr="004E1EE7">
        <w:rPr>
          <w:rFonts w:hint="eastAsia"/>
          <w:noProof/>
          <w:rtl/>
        </w:rPr>
        <w:t>والتصدي</w:t>
      </w:r>
      <w:r w:rsidR="009E5E3E">
        <w:rPr>
          <w:rFonts w:hint="cs"/>
          <w:color w:val="000000"/>
          <w:rtl/>
        </w:rPr>
        <w:t> </w:t>
      </w:r>
      <w:r w:rsidRPr="004E1EE7">
        <w:rPr>
          <w:rFonts w:hint="eastAsia"/>
          <w:noProof/>
          <w:rtl/>
        </w:rPr>
        <w:t>لها</w:t>
      </w:r>
      <w:r>
        <w:rPr>
          <w:rFonts w:hint="cs"/>
          <w:rtl/>
          <w:lang w:val="en-US"/>
        </w:rPr>
        <w:t>؛</w:t>
      </w:r>
    </w:p>
    <w:p w:rsidR="00127425" w:rsidRDefault="00303C35" w:rsidP="00127425">
      <w:pPr>
        <w:rPr>
          <w:rtl/>
        </w:rPr>
      </w:pPr>
      <w:r>
        <w:rPr>
          <w:rFonts w:hint="cs"/>
          <w:i/>
          <w:iCs/>
          <w:rtl/>
        </w:rPr>
        <w:t>د</w:t>
      </w:r>
      <w:r w:rsidRPr="00135611">
        <w:rPr>
          <w:i/>
          <w:iCs/>
          <w:rtl/>
        </w:rPr>
        <w:t xml:space="preserve"> )</w:t>
      </w:r>
      <w:r w:rsidRPr="002019C6">
        <w:rPr>
          <w:rtl/>
        </w:rPr>
        <w:tab/>
      </w:r>
      <w:r w:rsidR="00127425" w:rsidRPr="002019C6">
        <w:rPr>
          <w:rtl/>
        </w:rPr>
        <w:t>بالقرار </w:t>
      </w:r>
      <w:r w:rsidR="00127425" w:rsidRPr="002019C6">
        <w:t>36</w:t>
      </w:r>
      <w:r w:rsidR="00127425" w:rsidRPr="002019C6">
        <w:rPr>
          <w:rtl/>
        </w:rPr>
        <w:t xml:space="preserve"> (المراج</w:t>
      </w:r>
      <w:r w:rsidR="00756B55">
        <w:rPr>
          <w:rFonts w:hint="cs"/>
          <w:rtl/>
        </w:rPr>
        <w:t>َ</w:t>
      </w:r>
      <w:r w:rsidR="00127425" w:rsidRPr="002019C6">
        <w:rPr>
          <w:rtl/>
        </w:rPr>
        <w:t>ع في غوادالاخارا، </w:t>
      </w:r>
      <w:r w:rsidR="00127425" w:rsidRPr="002019C6">
        <w:t>2010</w:t>
      </w:r>
      <w:r w:rsidR="00127425" w:rsidRPr="002019C6">
        <w:rPr>
          <w:rtl/>
        </w:rPr>
        <w:t xml:space="preserve">) </w:t>
      </w:r>
      <w:r w:rsidR="00127425" w:rsidRPr="00127425">
        <w:rPr>
          <w:rFonts w:hint="cs"/>
          <w:rtl/>
        </w:rPr>
        <w:t>لمؤتمر المندوبين المفوضين</w:t>
      </w:r>
      <w:r w:rsidR="00127425" w:rsidRPr="00127425">
        <w:rPr>
          <w:rtl/>
        </w:rPr>
        <w:t xml:space="preserve"> </w:t>
      </w:r>
      <w:r w:rsidR="00127425" w:rsidRPr="002019C6">
        <w:rPr>
          <w:rtl/>
        </w:rPr>
        <w:t>بشأن الاتصالات/تكنولوجيا المعلومات والاتصالات</w:t>
      </w:r>
      <w:r w:rsidR="009E5E3E">
        <w:rPr>
          <w:rFonts w:hint="cs"/>
          <w:rtl/>
        </w:rPr>
        <w:t> </w:t>
      </w:r>
      <w:r w:rsidR="009E5E3E">
        <w:rPr>
          <w:lang w:val="en-US"/>
        </w:rPr>
        <w:t>(ICT)</w:t>
      </w:r>
      <w:r w:rsidR="00127425" w:rsidRPr="002019C6">
        <w:rPr>
          <w:rtl/>
        </w:rPr>
        <w:t xml:space="preserve"> في خدمة المساعدات الإنسانية</w:t>
      </w:r>
      <w:r w:rsidR="00127425">
        <w:rPr>
          <w:rFonts w:hint="cs"/>
          <w:rtl/>
        </w:rPr>
        <w:t>؛</w:t>
      </w:r>
    </w:p>
    <w:p w:rsidR="00E32B59" w:rsidRPr="00756B55" w:rsidRDefault="00127425" w:rsidP="00127425">
      <w:pPr>
        <w:rPr>
          <w:spacing w:val="2"/>
          <w:rtl/>
        </w:rPr>
      </w:pPr>
      <w:r>
        <w:rPr>
          <w:rFonts w:hint="cs"/>
          <w:i/>
          <w:iCs/>
          <w:rtl/>
        </w:rPr>
        <w:t>ه</w:t>
      </w:r>
      <w:r w:rsidR="00756B55">
        <w:rPr>
          <w:rFonts w:hint="cs"/>
          <w:i/>
          <w:iCs/>
          <w:rtl/>
        </w:rPr>
        <w:t>‍</w:t>
      </w:r>
      <w:r w:rsidRPr="005546BB">
        <w:rPr>
          <w:i/>
          <w:iCs/>
          <w:rtl/>
        </w:rPr>
        <w:t xml:space="preserve"> )</w:t>
      </w:r>
      <w:r w:rsidRPr="005546BB">
        <w:rPr>
          <w:i/>
          <w:iCs/>
          <w:rtl/>
        </w:rPr>
        <w:tab/>
      </w:r>
      <w:r w:rsidR="00303C35" w:rsidRPr="00756B55">
        <w:rPr>
          <w:spacing w:val="2"/>
          <w:rtl/>
        </w:rPr>
        <w:t>بالقرار </w:t>
      </w:r>
      <w:r w:rsidRPr="00756B55">
        <w:rPr>
          <w:spacing w:val="2"/>
        </w:rPr>
        <w:t>136</w:t>
      </w:r>
      <w:r w:rsidR="00303C35" w:rsidRPr="00756B55">
        <w:rPr>
          <w:spacing w:val="2"/>
          <w:rtl/>
        </w:rPr>
        <w:t xml:space="preserve"> (المراجَع في غوادالاخارا، </w:t>
      </w:r>
      <w:r w:rsidR="00303C35" w:rsidRPr="00756B55">
        <w:rPr>
          <w:spacing w:val="2"/>
        </w:rPr>
        <w:t>2010</w:t>
      </w:r>
      <w:r w:rsidR="00303C35" w:rsidRPr="00756B55">
        <w:rPr>
          <w:spacing w:val="2"/>
          <w:rtl/>
        </w:rPr>
        <w:t xml:space="preserve">) </w:t>
      </w:r>
      <w:r w:rsidR="00303C35" w:rsidRPr="00756B55">
        <w:rPr>
          <w:rFonts w:hint="cs"/>
          <w:spacing w:val="2"/>
          <w:rtl/>
        </w:rPr>
        <w:t>لمؤتمر المندوبين المفوضين،</w:t>
      </w:r>
      <w:r w:rsidR="00303C35" w:rsidRPr="00756B55">
        <w:rPr>
          <w:spacing w:val="2"/>
          <w:rtl/>
        </w:rPr>
        <w:t xml:space="preserve"> بشأن</w:t>
      </w:r>
      <w:r w:rsidR="00E32B59" w:rsidRPr="00756B55">
        <w:rPr>
          <w:spacing w:val="2"/>
          <w:rtl/>
        </w:rPr>
        <w:t xml:space="preserve"> </w:t>
      </w:r>
      <w:r w:rsidR="00E32B59" w:rsidRPr="00756B55">
        <w:rPr>
          <w:rFonts w:hint="cs"/>
          <w:spacing w:val="2"/>
          <w:rtl/>
        </w:rPr>
        <w:t xml:space="preserve">استعمال </w:t>
      </w:r>
      <w:r w:rsidR="00E32B59" w:rsidRPr="00756B55">
        <w:rPr>
          <w:spacing w:val="2"/>
          <w:rtl/>
        </w:rPr>
        <w:t xml:space="preserve">الاتصالات/تكنولوجيا المعلومات والاتصالات </w:t>
      </w:r>
      <w:r w:rsidR="00E32B59" w:rsidRPr="00756B55">
        <w:rPr>
          <w:rFonts w:hint="cs"/>
          <w:spacing w:val="2"/>
          <w:rtl/>
        </w:rPr>
        <w:t>لل</w:t>
      </w:r>
      <w:r w:rsidR="00E32B59" w:rsidRPr="00756B55">
        <w:rPr>
          <w:spacing w:val="2"/>
          <w:rtl/>
        </w:rPr>
        <w:t>رصد و</w:t>
      </w:r>
      <w:r w:rsidR="00E32B59" w:rsidRPr="00756B55">
        <w:rPr>
          <w:rFonts w:hint="cs"/>
          <w:spacing w:val="2"/>
          <w:rtl/>
        </w:rPr>
        <w:t>ال</w:t>
      </w:r>
      <w:r w:rsidR="00E32B59" w:rsidRPr="00756B55">
        <w:rPr>
          <w:spacing w:val="2"/>
          <w:rtl/>
        </w:rPr>
        <w:t>إدارة في حالات الطوارئ والكوارث</w:t>
      </w:r>
      <w:r w:rsidRPr="00756B55">
        <w:rPr>
          <w:rFonts w:hint="cs"/>
          <w:spacing w:val="2"/>
          <w:rtl/>
        </w:rPr>
        <w:t>،</w:t>
      </w:r>
      <w:r w:rsidR="00E32B59" w:rsidRPr="00756B55">
        <w:rPr>
          <w:rFonts w:hint="eastAsia"/>
          <w:spacing w:val="2"/>
          <w:rtl/>
        </w:rPr>
        <w:t xml:space="preserve"> والإنذار</w:t>
      </w:r>
      <w:r w:rsidR="00E32B59" w:rsidRPr="00756B55">
        <w:rPr>
          <w:spacing w:val="2"/>
          <w:rtl/>
        </w:rPr>
        <w:t xml:space="preserve"> </w:t>
      </w:r>
      <w:r w:rsidR="00E32B59" w:rsidRPr="00756B55">
        <w:rPr>
          <w:rFonts w:hint="eastAsia"/>
          <w:spacing w:val="2"/>
          <w:rtl/>
        </w:rPr>
        <w:t>المبكر</w:t>
      </w:r>
      <w:r w:rsidR="00E32B59" w:rsidRPr="00756B55">
        <w:rPr>
          <w:spacing w:val="2"/>
          <w:rtl/>
        </w:rPr>
        <w:t xml:space="preserve"> </w:t>
      </w:r>
      <w:r w:rsidR="00E32B59" w:rsidRPr="00756B55">
        <w:rPr>
          <w:rFonts w:hint="eastAsia"/>
          <w:spacing w:val="2"/>
          <w:rtl/>
        </w:rPr>
        <w:t>بحدوثها</w:t>
      </w:r>
      <w:r w:rsidR="00E32B59" w:rsidRPr="00756B55">
        <w:rPr>
          <w:rFonts w:hint="cs"/>
          <w:spacing w:val="2"/>
          <w:rtl/>
        </w:rPr>
        <w:t>،</w:t>
      </w:r>
      <w:r w:rsidR="00E32B59" w:rsidRPr="00756B55">
        <w:rPr>
          <w:spacing w:val="2"/>
          <w:rtl/>
        </w:rPr>
        <w:t xml:space="preserve"> </w:t>
      </w:r>
      <w:r w:rsidR="00E32B59" w:rsidRPr="00756B55">
        <w:rPr>
          <w:rFonts w:hint="cs"/>
          <w:spacing w:val="2"/>
          <w:rtl/>
        </w:rPr>
        <w:t xml:space="preserve">ومنعها، </w:t>
      </w:r>
      <w:r w:rsidR="00E32B59" w:rsidRPr="00756B55">
        <w:rPr>
          <w:rFonts w:hint="eastAsia"/>
          <w:spacing w:val="2"/>
          <w:rtl/>
        </w:rPr>
        <w:t>وتخفيف</w:t>
      </w:r>
      <w:r w:rsidR="00E32B59" w:rsidRPr="00756B55">
        <w:rPr>
          <w:spacing w:val="2"/>
          <w:rtl/>
        </w:rPr>
        <w:t xml:space="preserve"> </w:t>
      </w:r>
      <w:r w:rsidR="00E32B59" w:rsidRPr="00756B55">
        <w:rPr>
          <w:rFonts w:hint="eastAsia"/>
          <w:spacing w:val="2"/>
          <w:rtl/>
        </w:rPr>
        <w:t>آثارها،</w:t>
      </w:r>
      <w:r w:rsidR="00E32B59" w:rsidRPr="00756B55">
        <w:rPr>
          <w:rFonts w:hint="cs"/>
          <w:spacing w:val="2"/>
          <w:rtl/>
        </w:rPr>
        <w:t xml:space="preserve"> والإغاثة عند</w:t>
      </w:r>
      <w:r w:rsidR="009E5E3E">
        <w:rPr>
          <w:rFonts w:hint="cs"/>
          <w:color w:val="000000"/>
          <w:rtl/>
        </w:rPr>
        <w:t> </w:t>
      </w:r>
      <w:r w:rsidR="00E32B59" w:rsidRPr="00756B55">
        <w:rPr>
          <w:rFonts w:hint="cs"/>
          <w:spacing w:val="2"/>
          <w:rtl/>
        </w:rPr>
        <w:t>وقوعها؛</w:t>
      </w:r>
    </w:p>
    <w:p w:rsidR="00E32B59" w:rsidRDefault="00127425" w:rsidP="00E32B59">
      <w:pPr>
        <w:rPr>
          <w:rtl/>
        </w:rPr>
      </w:pPr>
      <w:r>
        <w:rPr>
          <w:rFonts w:hint="cs"/>
          <w:i/>
          <w:iCs/>
          <w:rtl/>
        </w:rPr>
        <w:t>و</w:t>
      </w:r>
      <w:r w:rsidR="00E32B59" w:rsidRPr="005546BB">
        <w:rPr>
          <w:i/>
          <w:iCs/>
          <w:rtl/>
        </w:rPr>
        <w:t xml:space="preserve"> )</w:t>
      </w:r>
      <w:r w:rsidR="00E32B59" w:rsidRPr="005546BB">
        <w:rPr>
          <w:i/>
          <w:iCs/>
          <w:rtl/>
        </w:rPr>
        <w:tab/>
      </w:r>
      <w:r w:rsidR="00E32B59" w:rsidRPr="005546BB">
        <w:rPr>
          <w:rtl/>
        </w:rPr>
        <w:t>بالفقرة </w:t>
      </w:r>
      <w:r w:rsidR="00E32B59" w:rsidRPr="005546BB">
        <w:rPr>
          <w:lang w:val="en-US"/>
        </w:rPr>
        <w:t>20</w:t>
      </w:r>
      <w:r w:rsidR="00E32B59" w:rsidRPr="005546BB">
        <w:rPr>
          <w:rtl/>
        </w:rPr>
        <w:t xml:space="preserve"> من خط العمل جيم</w:t>
      </w:r>
      <w:r w:rsidR="00E32B59" w:rsidRPr="005546BB">
        <w:rPr>
          <w:lang w:val="en-US"/>
        </w:rPr>
        <w:t>7</w:t>
      </w:r>
      <w:r w:rsidR="00E32B59" w:rsidRPr="005546BB">
        <w:rPr>
          <w:rtl/>
        </w:rPr>
        <w:t xml:space="preserve"> (البيئة الإلكترونية) لخطة عمل جنيف الصادرة عن القمة العالمية لمجتمع المعلومات (جنيف، </w:t>
      </w:r>
      <w:r w:rsidR="00E32B59" w:rsidRPr="005546BB">
        <w:rPr>
          <w:lang w:val="en-US"/>
        </w:rPr>
        <w:t>2003</w:t>
      </w:r>
      <w:r w:rsidR="00E32B59" w:rsidRPr="005546BB">
        <w:rPr>
          <w:rtl/>
        </w:rPr>
        <w:t>)، الداعية إلى إقامة أنظمة رصد تستعمل تكنولوجيا المعلومات والاتصالات للتنبؤ بالكوارث الطبيعية والكوارث التي يسببها الإنسان ورصد آثارها</w:t>
      </w:r>
      <w:r w:rsidR="00E32B59">
        <w:rPr>
          <w:rFonts w:hint="cs"/>
          <w:rtl/>
        </w:rPr>
        <w:t>،</w:t>
      </w:r>
      <w:r w:rsidR="00E32B59" w:rsidRPr="005546BB">
        <w:rPr>
          <w:rtl/>
        </w:rPr>
        <w:t xml:space="preserve"> خاصة في البلدان</w:t>
      </w:r>
      <w:r w:rsidR="00E32B59">
        <w:rPr>
          <w:rFonts w:hint="cs"/>
          <w:rtl/>
        </w:rPr>
        <w:t> </w:t>
      </w:r>
      <w:r w:rsidR="00347BFC">
        <w:rPr>
          <w:rtl/>
        </w:rPr>
        <w:t>النامية</w:t>
      </w:r>
      <w:r w:rsidR="00347BFC">
        <w:rPr>
          <w:rFonts w:hint="cs"/>
          <w:rtl/>
        </w:rPr>
        <w:t>،</w:t>
      </w:r>
    </w:p>
    <w:p w:rsidR="00E32B59" w:rsidRPr="00E32B59" w:rsidRDefault="00E32B59" w:rsidP="00756B55">
      <w:pPr>
        <w:pStyle w:val="Call"/>
        <w:rPr>
          <w:rtl/>
        </w:rPr>
      </w:pPr>
      <w:r>
        <w:rPr>
          <w:rFonts w:hint="cs"/>
          <w:rtl/>
        </w:rPr>
        <w:t xml:space="preserve">وإذ </w:t>
      </w:r>
      <w:r w:rsidR="00C751D6">
        <w:rPr>
          <w:rFonts w:hint="cs"/>
          <w:rtl/>
        </w:rPr>
        <w:t>يعترف</w:t>
      </w:r>
    </w:p>
    <w:p w:rsidR="00E32B59" w:rsidRDefault="00756B55" w:rsidP="00347BFC">
      <w:pPr>
        <w:rPr>
          <w:color w:val="000000"/>
          <w:rtl/>
        </w:rPr>
      </w:pPr>
      <w:r>
        <w:rPr>
          <w:rFonts w:hint="cs"/>
          <w:i/>
          <w:iCs/>
          <w:rtl/>
          <w:lang w:val="en-US" w:eastAsia="zh-CN" w:bidi="ar-SA"/>
        </w:rPr>
        <w:t xml:space="preserve"> </w:t>
      </w:r>
      <w:r w:rsidR="00347BFC" w:rsidRPr="00C70CE0">
        <w:rPr>
          <w:rFonts w:hint="cs"/>
          <w:i/>
          <w:iCs/>
          <w:rtl/>
          <w:lang w:val="en-US" w:eastAsia="zh-CN" w:bidi="ar-SA"/>
        </w:rPr>
        <w:t>أ )</w:t>
      </w:r>
      <w:r w:rsidR="00347BFC" w:rsidRPr="00C70CE0">
        <w:rPr>
          <w:rFonts w:hint="cs"/>
          <w:rtl/>
          <w:lang w:val="en-US" w:eastAsia="zh-CN" w:bidi="ar-SA"/>
        </w:rPr>
        <w:tab/>
      </w:r>
      <w:r w:rsidR="00E32B59">
        <w:rPr>
          <w:color w:val="000000"/>
          <w:rtl/>
        </w:rPr>
        <w:t>بخطورة وفداحة الكوارث المحتمل وقوعها</w:t>
      </w:r>
      <w:r w:rsidR="00347BFC">
        <w:rPr>
          <w:rFonts w:hint="cs"/>
          <w:color w:val="000000"/>
          <w:rtl/>
        </w:rPr>
        <w:t>، بما في ذلك تفشي الأمراض مثل الإيبولا</w:t>
      </w:r>
      <w:r w:rsidR="00E32B59">
        <w:rPr>
          <w:color w:val="000000"/>
          <w:rtl/>
        </w:rPr>
        <w:t xml:space="preserve"> التي قد تسبب معاناة بشرية</w:t>
      </w:r>
      <w:r w:rsidR="009E5E3E">
        <w:rPr>
          <w:rFonts w:hint="cs"/>
          <w:color w:val="000000"/>
          <w:rtl/>
        </w:rPr>
        <w:t> </w:t>
      </w:r>
      <w:r w:rsidR="00E32B59">
        <w:rPr>
          <w:color w:val="000000"/>
          <w:rtl/>
        </w:rPr>
        <w:t>مروِّعة؛</w:t>
      </w:r>
    </w:p>
    <w:p w:rsidR="00347BFC" w:rsidRDefault="00347BFC" w:rsidP="00347BFC">
      <w:pPr>
        <w:rPr>
          <w:rtl/>
        </w:rPr>
      </w:pPr>
      <w:r w:rsidRPr="00347BFC">
        <w:rPr>
          <w:rFonts w:hint="cs"/>
          <w:i/>
          <w:iCs/>
          <w:color w:val="000000"/>
          <w:rtl/>
        </w:rPr>
        <w:t>ب)</w:t>
      </w:r>
      <w:r w:rsidRPr="00347BFC">
        <w:rPr>
          <w:rFonts w:hint="cs"/>
          <w:i/>
          <w:iCs/>
          <w:color w:val="000000"/>
          <w:rtl/>
        </w:rPr>
        <w:tab/>
      </w:r>
      <w:r>
        <w:rPr>
          <w:rFonts w:hint="cs"/>
          <w:color w:val="000000"/>
          <w:rtl/>
        </w:rPr>
        <w:t>ب</w:t>
      </w:r>
      <w:r>
        <w:rPr>
          <w:color w:val="000000"/>
          <w:rtl/>
        </w:rPr>
        <w:t xml:space="preserve">الأحداث المأساوية التي وقعت في العالم مؤخراً </w:t>
      </w:r>
      <w:r w:rsidR="009932AA">
        <w:rPr>
          <w:rFonts w:hint="cs"/>
          <w:color w:val="000000"/>
          <w:rtl/>
        </w:rPr>
        <w:t xml:space="preserve">التي </w:t>
      </w:r>
      <w:r>
        <w:rPr>
          <w:color w:val="000000"/>
          <w:rtl/>
        </w:rPr>
        <w:t xml:space="preserve">تدل بوضوح على الحاجة إلى </w:t>
      </w:r>
      <w:r>
        <w:rPr>
          <w:rFonts w:hint="cs"/>
          <w:color w:val="000000"/>
          <w:rtl/>
        </w:rPr>
        <w:t>بنية تحتية لل</w:t>
      </w:r>
      <w:r>
        <w:rPr>
          <w:color w:val="000000"/>
          <w:rtl/>
        </w:rPr>
        <w:t>اتصالات مرتفعة الجودة</w:t>
      </w:r>
      <w:r>
        <w:rPr>
          <w:rFonts w:hint="cs"/>
          <w:color w:val="000000"/>
          <w:rtl/>
        </w:rPr>
        <w:t xml:space="preserve"> وإلى توافر ونشر المعلومات لمساعدة </w:t>
      </w:r>
      <w:r w:rsidRPr="00347BFC">
        <w:rPr>
          <w:rFonts w:hint="cs"/>
          <w:rtl/>
        </w:rPr>
        <w:t>الوكالات</w:t>
      </w:r>
      <w:r w:rsidRPr="00347BFC">
        <w:rPr>
          <w:rtl/>
        </w:rPr>
        <w:t xml:space="preserve"> </w:t>
      </w:r>
      <w:r w:rsidRPr="00347BFC">
        <w:rPr>
          <w:rFonts w:hint="cs"/>
          <w:rtl/>
        </w:rPr>
        <w:t>المسؤولة</w:t>
      </w:r>
      <w:r w:rsidRPr="00347BFC">
        <w:rPr>
          <w:rtl/>
        </w:rPr>
        <w:t xml:space="preserve"> </w:t>
      </w:r>
      <w:r w:rsidRPr="00347BFC">
        <w:rPr>
          <w:rFonts w:hint="cs"/>
          <w:rtl/>
        </w:rPr>
        <w:t>عن</w:t>
      </w:r>
      <w:r w:rsidRPr="00347BFC">
        <w:rPr>
          <w:rtl/>
        </w:rPr>
        <w:t xml:space="preserve"> </w:t>
      </w:r>
      <w:r w:rsidRPr="00347BFC">
        <w:rPr>
          <w:rFonts w:hint="cs"/>
          <w:rtl/>
        </w:rPr>
        <w:t>سلامة</w:t>
      </w:r>
      <w:r w:rsidRPr="00347BFC">
        <w:rPr>
          <w:rtl/>
        </w:rPr>
        <w:t xml:space="preserve"> </w:t>
      </w:r>
      <w:r w:rsidRPr="00347BFC">
        <w:rPr>
          <w:rFonts w:hint="cs"/>
          <w:rtl/>
        </w:rPr>
        <w:t>الجمهور</w:t>
      </w:r>
      <w:r w:rsidRPr="00347BFC">
        <w:rPr>
          <w:rtl/>
        </w:rPr>
        <w:t xml:space="preserve"> </w:t>
      </w:r>
      <w:r>
        <w:rPr>
          <w:rFonts w:hint="cs"/>
          <w:rtl/>
        </w:rPr>
        <w:t xml:space="preserve">والصحة </w:t>
      </w:r>
      <w:r w:rsidRPr="00347BFC">
        <w:rPr>
          <w:rFonts w:hint="cs"/>
          <w:rtl/>
        </w:rPr>
        <w:t>والإغاثة</w:t>
      </w:r>
      <w:r w:rsidRPr="00347BFC">
        <w:rPr>
          <w:rtl/>
        </w:rPr>
        <w:t xml:space="preserve"> </w:t>
      </w:r>
      <w:r w:rsidRPr="00347BFC">
        <w:rPr>
          <w:rFonts w:hint="cs"/>
          <w:rtl/>
        </w:rPr>
        <w:t>في</w:t>
      </w:r>
      <w:r w:rsidRPr="00347BFC">
        <w:rPr>
          <w:rtl/>
        </w:rPr>
        <w:t xml:space="preserve"> </w:t>
      </w:r>
      <w:r w:rsidRPr="00347BFC">
        <w:rPr>
          <w:rFonts w:hint="cs"/>
          <w:rtl/>
        </w:rPr>
        <w:t>حالات</w:t>
      </w:r>
      <w:r w:rsidR="009E5E3E">
        <w:rPr>
          <w:rFonts w:hint="cs"/>
          <w:color w:val="000000"/>
          <w:rtl/>
        </w:rPr>
        <w:t> </w:t>
      </w:r>
      <w:r w:rsidRPr="00347BFC">
        <w:rPr>
          <w:rFonts w:hint="cs"/>
          <w:rtl/>
        </w:rPr>
        <w:t>الكوارث</w:t>
      </w:r>
      <w:r>
        <w:rPr>
          <w:rFonts w:hint="cs"/>
          <w:rtl/>
        </w:rPr>
        <w:t>؛</w:t>
      </w:r>
    </w:p>
    <w:p w:rsidR="00347BFC" w:rsidRDefault="00347BFC" w:rsidP="00F63E50">
      <w:pPr>
        <w:rPr>
          <w:rtl/>
        </w:rPr>
      </w:pPr>
      <w:r>
        <w:rPr>
          <w:rFonts w:hint="cs"/>
          <w:i/>
          <w:iCs/>
          <w:rtl/>
          <w:lang w:val="en-US" w:eastAsia="zh-CN" w:bidi="ar-SA"/>
        </w:rPr>
        <w:t>ج</w:t>
      </w:r>
      <w:r w:rsidRPr="00C70CE0">
        <w:rPr>
          <w:rFonts w:hint="cs"/>
          <w:i/>
          <w:iCs/>
          <w:rtl/>
          <w:lang w:val="en-US" w:eastAsia="zh-CN" w:bidi="ar-SA"/>
        </w:rPr>
        <w:t>)</w:t>
      </w:r>
      <w:r w:rsidRPr="00C70CE0">
        <w:rPr>
          <w:rFonts w:hint="cs"/>
          <w:rtl/>
          <w:lang w:val="en-US" w:eastAsia="zh-CN" w:bidi="ar-SA"/>
        </w:rPr>
        <w:tab/>
      </w:r>
      <w:r>
        <w:rPr>
          <w:rFonts w:hint="cs"/>
          <w:color w:val="000000"/>
          <w:rtl/>
        </w:rPr>
        <w:t xml:space="preserve">بالحاجة إلى </w:t>
      </w:r>
      <w:r>
        <w:rPr>
          <w:color w:val="000000"/>
          <w:rtl/>
        </w:rPr>
        <w:t xml:space="preserve">التقليل إلى الحد الأدنى من المخاطر التي تهدد حياة البشر </w:t>
      </w:r>
      <w:r>
        <w:rPr>
          <w:rFonts w:hint="cs"/>
          <w:color w:val="000000"/>
          <w:rtl/>
        </w:rPr>
        <w:t>و</w:t>
      </w:r>
      <w:r>
        <w:rPr>
          <w:color w:val="000000"/>
          <w:rtl/>
        </w:rPr>
        <w:t xml:space="preserve">تغطية احتياجات الجمهور من </w:t>
      </w:r>
      <w:r>
        <w:rPr>
          <w:rFonts w:hint="cs"/>
          <w:color w:val="000000"/>
          <w:rtl/>
        </w:rPr>
        <w:t>المعلومات و</w:t>
      </w:r>
      <w:r>
        <w:rPr>
          <w:color w:val="000000"/>
          <w:rtl/>
        </w:rPr>
        <w:t xml:space="preserve">الاتصالات في مثل هذه الحالات، </w:t>
      </w:r>
      <w:r w:rsidR="00F63E50">
        <w:rPr>
          <w:rFonts w:hint="cs"/>
          <w:color w:val="000000"/>
          <w:rtl/>
        </w:rPr>
        <w:t>اقتناعاً</w:t>
      </w:r>
      <w:r>
        <w:rPr>
          <w:rFonts w:hint="cs"/>
          <w:color w:val="000000"/>
          <w:rtl/>
        </w:rPr>
        <w:t xml:space="preserve"> منه </w:t>
      </w:r>
      <w:r>
        <w:rPr>
          <w:color w:val="000000"/>
          <w:rtl/>
        </w:rPr>
        <w:t>بأن استعمال تجهيزات الاتصالات/تكنولوجيا المعلومات والاتصالات وخدماتها دون عائق هو أمر لا غنى عنه لتقديم مساعدات إنسانية فعالة</w:t>
      </w:r>
      <w:r w:rsidR="009E5E3E">
        <w:rPr>
          <w:rFonts w:hint="cs"/>
          <w:color w:val="000000"/>
          <w:rtl/>
        </w:rPr>
        <w:t> </w:t>
      </w:r>
      <w:r>
        <w:rPr>
          <w:color w:val="000000"/>
          <w:rtl/>
        </w:rPr>
        <w:t>وملائمة،</w:t>
      </w:r>
    </w:p>
    <w:p w:rsidR="00347BFC" w:rsidRPr="00756B55" w:rsidRDefault="00347BFC" w:rsidP="00756B55">
      <w:pPr>
        <w:pStyle w:val="Call"/>
        <w:rPr>
          <w:rtl/>
        </w:rPr>
      </w:pPr>
      <w:r>
        <w:rPr>
          <w:rFonts w:hint="cs"/>
          <w:rtl/>
        </w:rPr>
        <w:lastRenderedPageBreak/>
        <w:t xml:space="preserve">وإذ </w:t>
      </w:r>
      <w:r w:rsidR="00C751D6">
        <w:rPr>
          <w:rFonts w:hint="cs"/>
          <w:rtl/>
        </w:rPr>
        <w:t>يعترف</w:t>
      </w:r>
      <w:r>
        <w:rPr>
          <w:rFonts w:hint="cs"/>
          <w:rtl/>
        </w:rPr>
        <w:t xml:space="preserve"> كذلك</w:t>
      </w:r>
    </w:p>
    <w:p w:rsidR="00347BFC" w:rsidRDefault="00756B55" w:rsidP="00F63E50">
      <w:pPr>
        <w:rPr>
          <w:color w:val="000000"/>
          <w:rtl/>
        </w:rPr>
      </w:pPr>
      <w:r>
        <w:rPr>
          <w:rFonts w:hint="cs"/>
          <w:i/>
          <w:iCs/>
          <w:rtl/>
          <w:lang w:val="en-US" w:eastAsia="zh-CN" w:bidi="ar-SA"/>
        </w:rPr>
        <w:t xml:space="preserve"> </w:t>
      </w:r>
      <w:r w:rsidR="00347BFC" w:rsidRPr="00C70CE0">
        <w:rPr>
          <w:rFonts w:hint="cs"/>
          <w:i/>
          <w:iCs/>
          <w:rtl/>
          <w:lang w:val="en-US" w:eastAsia="zh-CN" w:bidi="ar-SA"/>
        </w:rPr>
        <w:t>أ )</w:t>
      </w:r>
      <w:r w:rsidR="00347BFC" w:rsidRPr="00C70CE0">
        <w:rPr>
          <w:rFonts w:hint="cs"/>
          <w:rtl/>
          <w:lang w:val="en-US" w:eastAsia="zh-CN" w:bidi="ar-SA"/>
        </w:rPr>
        <w:tab/>
      </w:r>
      <w:r w:rsidR="00347BFC">
        <w:rPr>
          <w:rFonts w:hint="cs"/>
          <w:color w:val="000000"/>
          <w:rtl/>
        </w:rPr>
        <w:t xml:space="preserve">بأنه ستكون هناك حاجة مستمرة لمساعدة البلدان النامية على استعمال تكنولوجيا المعلومات والاتصالات من أجل حفظ </w:t>
      </w:r>
      <w:r w:rsidR="009932AA">
        <w:rPr>
          <w:rFonts w:hint="cs"/>
          <w:color w:val="000000"/>
          <w:rtl/>
        </w:rPr>
        <w:t>الحياة</w:t>
      </w:r>
      <w:r w:rsidR="00347BFC">
        <w:rPr>
          <w:rFonts w:hint="cs"/>
          <w:color w:val="000000"/>
          <w:rtl/>
        </w:rPr>
        <w:t xml:space="preserve"> عن طريق تدفق المعلومات في الوقت المناسب للوكالات الحكومية، والمستهلكين والمنظمات الإنسانية والصناعة المشتركة في عمليات الإنقاذ</w:t>
      </w:r>
      <w:r w:rsidR="00C751D6">
        <w:rPr>
          <w:rFonts w:hint="cs"/>
          <w:color w:val="000000"/>
          <w:rtl/>
        </w:rPr>
        <w:t xml:space="preserve"> والتعافي وتوفير المساعدة الطبية للمتأثرين بحالات الطوارئ المتعلقة بالصحة مثل انتقال </w:t>
      </w:r>
      <w:r w:rsidR="009932AA">
        <w:rPr>
          <w:rFonts w:hint="cs"/>
          <w:color w:val="000000"/>
          <w:rtl/>
        </w:rPr>
        <w:t>فيروس</w:t>
      </w:r>
      <w:r w:rsidR="00F63E50">
        <w:rPr>
          <w:rFonts w:hint="eastAsia"/>
          <w:color w:val="000000"/>
          <w:rtl/>
        </w:rPr>
        <w:t> </w:t>
      </w:r>
      <w:r w:rsidR="009932AA">
        <w:rPr>
          <w:rFonts w:hint="cs"/>
          <w:color w:val="000000"/>
          <w:rtl/>
        </w:rPr>
        <w:t>إيبولا</w:t>
      </w:r>
      <w:r w:rsidR="00347BFC">
        <w:rPr>
          <w:color w:val="000000"/>
          <w:rtl/>
        </w:rPr>
        <w:t>؛</w:t>
      </w:r>
    </w:p>
    <w:p w:rsidR="00C751D6" w:rsidRDefault="00C751D6" w:rsidP="00C751D6">
      <w:pPr>
        <w:rPr>
          <w:rStyle w:val="hps"/>
          <w:rtl/>
          <w:lang w:bidi="ar"/>
        </w:rPr>
      </w:pPr>
      <w:r w:rsidRPr="00C751D6">
        <w:rPr>
          <w:rStyle w:val="hps"/>
          <w:rFonts w:hint="cs"/>
          <w:i/>
          <w:iCs/>
          <w:rtl/>
          <w:lang w:bidi="ar"/>
        </w:rPr>
        <w:t>ب</w:t>
      </w:r>
      <w:r w:rsidRPr="00C751D6">
        <w:rPr>
          <w:rFonts w:hint="cs"/>
          <w:i/>
          <w:iCs/>
          <w:rtl/>
          <w:lang w:bidi="ar"/>
        </w:rPr>
        <w:t>)</w:t>
      </w:r>
      <w:r w:rsidRPr="00C751D6">
        <w:rPr>
          <w:rStyle w:val="hps"/>
          <w:rFonts w:hint="cs"/>
          <w:i/>
          <w:iCs/>
          <w:rtl/>
          <w:lang w:bidi="ar"/>
        </w:rPr>
        <w:tab/>
      </w:r>
      <w:r>
        <w:rPr>
          <w:rStyle w:val="hps"/>
          <w:rFonts w:hint="cs"/>
          <w:rtl/>
          <w:lang w:bidi="ar"/>
        </w:rPr>
        <w:t>بأنه يجب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أن</w:t>
      </w:r>
      <w:r>
        <w:rPr>
          <w:rFonts w:hint="cs"/>
          <w:rtl/>
          <w:lang w:bidi="ar"/>
        </w:rPr>
        <w:t xml:space="preserve"> تكون </w:t>
      </w:r>
      <w:r>
        <w:rPr>
          <w:rStyle w:val="hps"/>
          <w:rFonts w:hint="cs"/>
          <w:rtl/>
          <w:lang w:bidi="ar"/>
        </w:rPr>
        <w:t>المعلومات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في المتناول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 xml:space="preserve">ومتاحة </w:t>
      </w:r>
      <w:r>
        <w:rPr>
          <w:rFonts w:hint="cs"/>
          <w:rtl/>
          <w:lang w:bidi="ar"/>
        </w:rPr>
        <w:t xml:space="preserve">باللغات المحلية </w:t>
      </w:r>
      <w:r>
        <w:rPr>
          <w:rStyle w:val="hps"/>
          <w:rFonts w:hint="cs"/>
          <w:rtl/>
          <w:lang w:bidi="ar"/>
        </w:rPr>
        <w:t>وذلك لضمان</w:t>
      </w:r>
      <w:r>
        <w:rPr>
          <w:rFonts w:hint="cs"/>
          <w:rtl/>
          <w:lang w:bidi="ar"/>
        </w:rPr>
        <w:t xml:space="preserve"> تحقيق </w:t>
      </w:r>
      <w:r w:rsidR="009932AA">
        <w:rPr>
          <w:rStyle w:val="hps"/>
          <w:rFonts w:hint="cs"/>
          <w:rtl/>
          <w:lang w:bidi="ar"/>
        </w:rPr>
        <w:t>أقصى</w:t>
      </w:r>
      <w:r w:rsidR="00F63E50">
        <w:rPr>
          <w:rFonts w:hint="eastAsia"/>
          <w:color w:val="000000"/>
          <w:rtl/>
        </w:rPr>
        <w:t> </w:t>
      </w:r>
      <w:r w:rsidR="009932AA">
        <w:rPr>
          <w:rStyle w:val="hps"/>
          <w:rFonts w:hint="cs"/>
          <w:rtl/>
          <w:lang w:bidi="ar"/>
        </w:rPr>
        <w:t>أثر؛</w:t>
      </w:r>
    </w:p>
    <w:p w:rsidR="00C751D6" w:rsidRDefault="00C751D6" w:rsidP="00C751D6">
      <w:pPr>
        <w:rPr>
          <w:rStyle w:val="hps"/>
          <w:rtl/>
          <w:lang w:bidi="ar"/>
        </w:rPr>
      </w:pPr>
      <w:r w:rsidRPr="00C751D6">
        <w:rPr>
          <w:rStyle w:val="hps"/>
          <w:rFonts w:hint="cs"/>
          <w:i/>
          <w:iCs/>
          <w:rtl/>
          <w:lang w:bidi="ar"/>
        </w:rPr>
        <w:t>ج</w:t>
      </w:r>
      <w:r w:rsidRPr="00C751D6">
        <w:rPr>
          <w:rFonts w:hint="cs"/>
          <w:i/>
          <w:iCs/>
          <w:rtl/>
          <w:lang w:bidi="ar"/>
        </w:rPr>
        <w:t>)</w:t>
      </w:r>
      <w:r w:rsidRPr="00C751D6">
        <w:rPr>
          <w:rStyle w:val="hps"/>
          <w:rFonts w:hint="cs"/>
          <w:i/>
          <w:iCs/>
          <w:rtl/>
          <w:lang w:bidi="ar"/>
        </w:rPr>
        <w:tab/>
      </w:r>
      <w:r>
        <w:rPr>
          <w:rStyle w:val="hps"/>
          <w:rFonts w:hint="cs"/>
          <w:rtl/>
          <w:lang w:bidi="ar"/>
        </w:rPr>
        <w:t>بأنه يتعين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على صانعي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السياسات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تهيئة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بيئة تمكينية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للاستفادة من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استعمال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تكنولوجيا المعلومات والاتصالات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 xml:space="preserve">لتلبية </w:t>
      </w:r>
      <w:r w:rsidR="00373D91">
        <w:rPr>
          <w:rStyle w:val="hps"/>
          <w:rFonts w:hint="cs"/>
          <w:rtl/>
          <w:lang w:bidi="ar"/>
        </w:rPr>
        <w:t>الاحتياجات</w:t>
      </w:r>
      <w:r>
        <w:rPr>
          <w:rStyle w:val="hps"/>
          <w:rFonts w:hint="cs"/>
          <w:rtl/>
          <w:lang w:bidi="ar"/>
        </w:rPr>
        <w:t xml:space="preserve"> من حيث البنية التحتية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والمعلومات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في حالات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الطوارئ و</w:t>
      </w:r>
      <w:r>
        <w:rPr>
          <w:rFonts w:hint="cs"/>
          <w:rtl/>
          <w:lang w:bidi="ar"/>
        </w:rPr>
        <w:t xml:space="preserve">كسر سلسلة </w:t>
      </w:r>
      <w:r>
        <w:rPr>
          <w:rStyle w:val="hps"/>
          <w:rFonts w:hint="cs"/>
          <w:rtl/>
          <w:lang w:bidi="ar"/>
        </w:rPr>
        <w:t>حالات الطوارئ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المتعلقة بالصحة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مثل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انتقال</w:t>
      </w:r>
      <w:r>
        <w:rPr>
          <w:rFonts w:hint="cs"/>
          <w:rtl/>
          <w:lang w:bidi="ar"/>
        </w:rPr>
        <w:t xml:space="preserve"> </w:t>
      </w:r>
      <w:r w:rsidR="009932AA">
        <w:rPr>
          <w:rStyle w:val="hps"/>
          <w:rFonts w:hint="cs"/>
          <w:rtl/>
          <w:lang w:bidi="ar"/>
        </w:rPr>
        <w:t>فيروس</w:t>
      </w:r>
      <w:r w:rsidR="00F63E50">
        <w:rPr>
          <w:rFonts w:hint="eastAsia"/>
          <w:color w:val="000000"/>
          <w:rtl/>
        </w:rPr>
        <w:t> </w:t>
      </w:r>
      <w:r w:rsidR="009932AA">
        <w:rPr>
          <w:rStyle w:val="hps"/>
          <w:rFonts w:hint="cs"/>
          <w:rtl/>
          <w:lang w:bidi="ar"/>
        </w:rPr>
        <w:t>إيبولا</w:t>
      </w:r>
      <w:r w:rsidR="009932AA">
        <w:rPr>
          <w:rFonts w:hint="cs"/>
          <w:rtl/>
          <w:lang w:bidi="ar"/>
        </w:rPr>
        <w:t>؛</w:t>
      </w:r>
    </w:p>
    <w:p w:rsidR="00C751D6" w:rsidRDefault="00C751D6" w:rsidP="00C751D6">
      <w:pPr>
        <w:rPr>
          <w:color w:val="000000"/>
          <w:rtl/>
        </w:rPr>
      </w:pPr>
      <w:r w:rsidRPr="00C751D6">
        <w:rPr>
          <w:rStyle w:val="hps"/>
          <w:rFonts w:hint="cs"/>
          <w:i/>
          <w:iCs/>
          <w:rtl/>
          <w:lang w:bidi="ar"/>
        </w:rPr>
        <w:t>د</w:t>
      </w:r>
      <w:r w:rsidRPr="00C751D6">
        <w:rPr>
          <w:rFonts w:hint="cs"/>
          <w:i/>
          <w:iCs/>
          <w:rtl/>
          <w:lang w:bidi="ar"/>
        </w:rPr>
        <w:t>)</w:t>
      </w:r>
      <w:r w:rsidRPr="00C751D6">
        <w:rPr>
          <w:rStyle w:val="hps"/>
          <w:rFonts w:hint="cs"/>
          <w:i/>
          <w:iCs/>
          <w:rtl/>
          <w:lang w:bidi="ar"/>
        </w:rPr>
        <w:tab/>
      </w:r>
      <w:r>
        <w:rPr>
          <w:rStyle w:val="hps"/>
          <w:rFonts w:hint="cs"/>
          <w:rtl/>
          <w:lang w:bidi="ar"/>
        </w:rPr>
        <w:t>بأن مساهمة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القطاع الخاص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ضرورية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 xml:space="preserve">للوقاية في </w:t>
      </w:r>
      <w:r>
        <w:rPr>
          <w:rFonts w:hint="cs"/>
          <w:rtl/>
          <w:lang w:bidi="ar"/>
        </w:rPr>
        <w:t xml:space="preserve">حالات الطوارئ </w:t>
      </w:r>
      <w:r>
        <w:rPr>
          <w:rStyle w:val="hps"/>
          <w:rFonts w:hint="cs"/>
          <w:rtl/>
          <w:lang w:bidi="ar"/>
        </w:rPr>
        <w:t>المتعلقة بالصحة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مثل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انتقال</w:t>
      </w:r>
      <w:r>
        <w:rPr>
          <w:rFonts w:hint="cs"/>
          <w:rtl/>
          <w:lang w:bidi="ar"/>
        </w:rPr>
        <w:t xml:space="preserve"> </w:t>
      </w:r>
      <w:r w:rsidR="009932AA">
        <w:rPr>
          <w:rStyle w:val="hps"/>
          <w:rFonts w:hint="cs"/>
          <w:rtl/>
          <w:lang w:bidi="ar"/>
        </w:rPr>
        <w:t>فيروس إيبولا</w:t>
      </w:r>
      <w:r>
        <w:rPr>
          <w:rFonts w:hint="cs"/>
          <w:rtl/>
          <w:lang w:bidi="ar"/>
        </w:rPr>
        <w:t xml:space="preserve"> </w:t>
      </w:r>
      <w:r w:rsidRPr="004E1EE7">
        <w:rPr>
          <w:rFonts w:hint="eastAsia"/>
          <w:noProof/>
          <w:rtl/>
        </w:rPr>
        <w:t>وتخفيف</w:t>
      </w:r>
      <w:r w:rsidRPr="004E1EE7">
        <w:rPr>
          <w:noProof/>
          <w:rtl/>
        </w:rPr>
        <w:t xml:space="preserve"> </w:t>
      </w:r>
      <w:r w:rsidRPr="004E1EE7">
        <w:rPr>
          <w:rFonts w:hint="eastAsia"/>
          <w:noProof/>
          <w:rtl/>
        </w:rPr>
        <w:t>آثارها،</w:t>
      </w:r>
      <w:r w:rsidRPr="004E1EE7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 xml:space="preserve">والإغاثة </w:t>
      </w:r>
      <w:r w:rsidRPr="004E1EE7">
        <w:rPr>
          <w:rFonts w:hint="cs"/>
          <w:noProof/>
          <w:rtl/>
        </w:rPr>
        <w:t>عند وقوعها</w:t>
      </w:r>
      <w:r>
        <w:rPr>
          <w:rFonts w:hint="cs"/>
          <w:color w:val="000000"/>
          <w:rtl/>
        </w:rPr>
        <w:t>؛</w:t>
      </w:r>
    </w:p>
    <w:p w:rsidR="00C751D6" w:rsidRDefault="00C751D6" w:rsidP="00F63E50">
      <w:pPr>
        <w:rPr>
          <w:rtl/>
        </w:rPr>
      </w:pPr>
      <w:r>
        <w:rPr>
          <w:rFonts w:hint="cs"/>
          <w:i/>
          <w:iCs/>
          <w:rtl/>
        </w:rPr>
        <w:t>ه</w:t>
      </w:r>
      <w:r w:rsidR="00756B55">
        <w:rPr>
          <w:rFonts w:hint="cs"/>
          <w:i/>
          <w:iCs/>
          <w:rtl/>
        </w:rPr>
        <w:t>‍</w:t>
      </w:r>
      <w:r w:rsidRPr="00135611">
        <w:rPr>
          <w:i/>
          <w:iCs/>
          <w:rtl/>
        </w:rPr>
        <w:t xml:space="preserve"> )</w:t>
      </w:r>
      <w:r w:rsidRPr="002019C6">
        <w:rPr>
          <w:rtl/>
        </w:rPr>
        <w:tab/>
      </w:r>
      <w:r>
        <w:rPr>
          <w:rFonts w:hint="cs"/>
          <w:rtl/>
        </w:rPr>
        <w:t>ب</w:t>
      </w:r>
      <w:r w:rsidRPr="002019C6">
        <w:rPr>
          <w:rtl/>
        </w:rPr>
        <w:t>الحاجة إلى فهم مشترك لمكونات البنية التحتية للشبكة المطلوبة لتوفير قدرات اتصالات متينة وسريعة التركيب وقابلة للتشغيل البيني في مجال المساعدات الإنسانية وعمليات الإغاثة في حالات</w:t>
      </w:r>
      <w:r>
        <w:rPr>
          <w:rFonts w:hint="eastAsia"/>
          <w:rtl/>
        </w:rPr>
        <w:t> </w:t>
      </w:r>
      <w:r>
        <w:rPr>
          <w:rFonts w:hint="cs"/>
          <w:rtl/>
          <w:lang w:bidi="ar"/>
        </w:rPr>
        <w:t xml:space="preserve">الطوارئ </w:t>
      </w:r>
      <w:r>
        <w:rPr>
          <w:rStyle w:val="hps"/>
          <w:rFonts w:hint="cs"/>
          <w:rtl/>
          <w:lang w:bidi="ar"/>
        </w:rPr>
        <w:t>المتعلقة بالصحة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مثل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انتقال</w:t>
      </w:r>
      <w:r>
        <w:rPr>
          <w:rFonts w:hint="cs"/>
          <w:rtl/>
          <w:lang w:bidi="ar"/>
        </w:rPr>
        <w:t xml:space="preserve"> </w:t>
      </w:r>
      <w:r w:rsidR="009932AA">
        <w:rPr>
          <w:rStyle w:val="hps"/>
          <w:rFonts w:hint="cs"/>
          <w:rtl/>
          <w:lang w:bidi="ar"/>
        </w:rPr>
        <w:t>فيروس</w:t>
      </w:r>
      <w:r w:rsidR="00F63E50">
        <w:rPr>
          <w:rFonts w:hint="eastAsia"/>
          <w:color w:val="000000"/>
          <w:rtl/>
        </w:rPr>
        <w:t> </w:t>
      </w:r>
      <w:r w:rsidR="009932AA">
        <w:rPr>
          <w:rStyle w:val="hps"/>
          <w:rFonts w:hint="cs"/>
          <w:rtl/>
          <w:lang w:bidi="ar"/>
        </w:rPr>
        <w:t>إيبولا</w:t>
      </w:r>
      <w:r w:rsidR="00F63E50">
        <w:rPr>
          <w:rFonts w:hint="cs"/>
          <w:rtl/>
        </w:rPr>
        <w:t>،</w:t>
      </w:r>
    </w:p>
    <w:p w:rsidR="00C751D6" w:rsidRPr="00756B55" w:rsidRDefault="00C751D6" w:rsidP="00756B55">
      <w:pPr>
        <w:pStyle w:val="Call"/>
        <w:rPr>
          <w:rtl/>
        </w:rPr>
      </w:pPr>
      <w:r>
        <w:rPr>
          <w:rFonts w:hint="cs"/>
          <w:rtl/>
        </w:rPr>
        <w:t>وإذ يضع في اعتباره</w:t>
      </w:r>
    </w:p>
    <w:p w:rsidR="00552120" w:rsidRPr="00756B55" w:rsidRDefault="00756B55" w:rsidP="00756B55">
      <w:pPr>
        <w:rPr>
          <w:spacing w:val="2"/>
          <w:rtl/>
          <w:lang w:bidi="ar"/>
        </w:rPr>
      </w:pPr>
      <w:r>
        <w:rPr>
          <w:rFonts w:hint="cs"/>
          <w:i/>
          <w:iCs/>
          <w:rtl/>
          <w:lang w:val="en-US" w:eastAsia="zh-CN" w:bidi="ar-SA"/>
        </w:rPr>
        <w:t xml:space="preserve"> </w:t>
      </w:r>
      <w:r w:rsidR="00C751D6" w:rsidRPr="00C70CE0">
        <w:rPr>
          <w:rFonts w:hint="cs"/>
          <w:i/>
          <w:iCs/>
          <w:rtl/>
          <w:lang w:val="en-US" w:eastAsia="zh-CN" w:bidi="ar-SA"/>
        </w:rPr>
        <w:t>أ )</w:t>
      </w:r>
      <w:r w:rsidR="00C751D6" w:rsidRPr="00756B55">
        <w:rPr>
          <w:rFonts w:hint="cs"/>
          <w:spacing w:val="2"/>
          <w:rtl/>
          <w:lang w:val="en-US" w:eastAsia="zh-CN" w:bidi="ar-SA"/>
        </w:rPr>
        <w:tab/>
      </w:r>
      <w:r w:rsidR="00C751D6" w:rsidRPr="00756B55">
        <w:rPr>
          <w:rStyle w:val="hps"/>
          <w:rFonts w:hint="cs"/>
          <w:spacing w:val="2"/>
          <w:rtl/>
          <w:lang w:bidi="ar"/>
        </w:rPr>
        <w:t>أن</w:t>
      </w:r>
      <w:r w:rsidR="00C751D6" w:rsidRPr="00756B55">
        <w:rPr>
          <w:rFonts w:hint="cs"/>
          <w:spacing w:val="2"/>
          <w:rtl/>
          <w:lang w:bidi="ar"/>
        </w:rPr>
        <w:t xml:space="preserve"> </w:t>
      </w:r>
      <w:r w:rsidR="00C751D6" w:rsidRPr="00756B55">
        <w:rPr>
          <w:rStyle w:val="hps"/>
          <w:rFonts w:hint="cs"/>
          <w:spacing w:val="2"/>
          <w:rtl/>
          <w:lang w:bidi="ar"/>
        </w:rPr>
        <w:t>تكنولوجيا المعلومات والاتصالات</w:t>
      </w:r>
      <w:r w:rsidR="00C751D6" w:rsidRPr="00756B55">
        <w:rPr>
          <w:rFonts w:hint="cs"/>
          <w:spacing w:val="2"/>
          <w:rtl/>
          <w:lang w:bidi="ar"/>
        </w:rPr>
        <w:t xml:space="preserve"> </w:t>
      </w:r>
      <w:r w:rsidR="00C751D6" w:rsidRPr="00756B55">
        <w:rPr>
          <w:rStyle w:val="hps"/>
          <w:rFonts w:hint="cs"/>
          <w:spacing w:val="2"/>
          <w:rtl/>
          <w:lang w:bidi="ar"/>
        </w:rPr>
        <w:t>حاسمة</w:t>
      </w:r>
      <w:r w:rsidR="00C751D6" w:rsidRPr="00756B55">
        <w:rPr>
          <w:rFonts w:hint="cs"/>
          <w:spacing w:val="2"/>
          <w:rtl/>
          <w:lang w:bidi="ar"/>
        </w:rPr>
        <w:t xml:space="preserve"> </w:t>
      </w:r>
      <w:r w:rsidR="00C751D6" w:rsidRPr="00756B55">
        <w:rPr>
          <w:rStyle w:val="hps"/>
          <w:rFonts w:hint="cs"/>
          <w:spacing w:val="2"/>
          <w:rtl/>
          <w:lang w:bidi="ar"/>
        </w:rPr>
        <w:t>للتصدي لجميع</w:t>
      </w:r>
      <w:r w:rsidR="00C751D6" w:rsidRPr="00756B55">
        <w:rPr>
          <w:rFonts w:hint="cs"/>
          <w:spacing w:val="2"/>
          <w:rtl/>
          <w:lang w:bidi="ar"/>
        </w:rPr>
        <w:t xml:space="preserve"> </w:t>
      </w:r>
      <w:r w:rsidR="00C751D6" w:rsidRPr="00756B55">
        <w:rPr>
          <w:rStyle w:val="hps"/>
          <w:rFonts w:hint="cs"/>
          <w:spacing w:val="2"/>
          <w:rtl/>
          <w:lang w:bidi="ar"/>
        </w:rPr>
        <w:t>مراحل</w:t>
      </w:r>
      <w:r w:rsidR="00C751D6" w:rsidRPr="00756B55">
        <w:rPr>
          <w:rFonts w:hint="cs"/>
          <w:spacing w:val="2"/>
          <w:rtl/>
          <w:lang w:bidi="ar"/>
        </w:rPr>
        <w:t xml:space="preserve"> </w:t>
      </w:r>
      <w:r w:rsidR="00C751D6" w:rsidRPr="00756B55">
        <w:rPr>
          <w:rStyle w:val="hps"/>
          <w:rFonts w:hint="cs"/>
          <w:spacing w:val="2"/>
          <w:rtl/>
          <w:lang w:bidi="ar"/>
        </w:rPr>
        <w:t>حالات الطوارئ</w:t>
      </w:r>
      <w:r w:rsidR="00C751D6" w:rsidRPr="00756B55">
        <w:rPr>
          <w:rFonts w:hint="cs"/>
          <w:spacing w:val="2"/>
          <w:rtl/>
          <w:lang w:bidi="ar"/>
        </w:rPr>
        <w:t xml:space="preserve"> </w:t>
      </w:r>
      <w:r w:rsidR="00C751D6" w:rsidRPr="00756B55">
        <w:rPr>
          <w:rStyle w:val="hps"/>
          <w:rFonts w:hint="cs"/>
          <w:spacing w:val="2"/>
          <w:rtl/>
          <w:lang w:bidi="ar"/>
        </w:rPr>
        <w:t>المتعلقة بالصحة</w:t>
      </w:r>
      <w:r w:rsidR="00C751D6" w:rsidRPr="00756B55">
        <w:rPr>
          <w:rFonts w:hint="cs"/>
          <w:spacing w:val="2"/>
          <w:rtl/>
          <w:lang w:bidi="ar"/>
        </w:rPr>
        <w:t xml:space="preserve"> </w:t>
      </w:r>
      <w:r w:rsidR="00C751D6" w:rsidRPr="00756B55">
        <w:rPr>
          <w:rStyle w:val="hps"/>
          <w:rFonts w:hint="cs"/>
          <w:spacing w:val="2"/>
          <w:rtl/>
          <w:lang w:bidi="ar"/>
        </w:rPr>
        <w:t>مثل</w:t>
      </w:r>
      <w:r w:rsidR="00C751D6" w:rsidRPr="00756B55">
        <w:rPr>
          <w:rFonts w:hint="cs"/>
          <w:spacing w:val="2"/>
          <w:rtl/>
          <w:lang w:bidi="ar"/>
        </w:rPr>
        <w:t xml:space="preserve"> </w:t>
      </w:r>
      <w:r w:rsidR="00C751D6" w:rsidRPr="00756B55">
        <w:rPr>
          <w:rStyle w:val="hps"/>
          <w:rFonts w:hint="cs"/>
          <w:spacing w:val="2"/>
          <w:rtl/>
          <w:lang w:bidi="ar"/>
        </w:rPr>
        <w:t>انتقال</w:t>
      </w:r>
      <w:r w:rsidR="00C751D6" w:rsidRPr="00756B55">
        <w:rPr>
          <w:rFonts w:hint="cs"/>
          <w:spacing w:val="2"/>
          <w:rtl/>
          <w:lang w:bidi="ar"/>
        </w:rPr>
        <w:t xml:space="preserve"> </w:t>
      </w:r>
      <w:r w:rsidR="009932AA" w:rsidRPr="00756B55">
        <w:rPr>
          <w:rStyle w:val="hps"/>
          <w:rFonts w:hint="cs"/>
          <w:spacing w:val="2"/>
          <w:rtl/>
          <w:lang w:bidi="ar"/>
        </w:rPr>
        <w:t>فيروس</w:t>
      </w:r>
      <w:r>
        <w:rPr>
          <w:rStyle w:val="hps"/>
          <w:rFonts w:hint="eastAsia"/>
          <w:spacing w:val="2"/>
          <w:rtl/>
          <w:lang w:bidi="ar"/>
        </w:rPr>
        <w:t> </w:t>
      </w:r>
      <w:r w:rsidR="009932AA" w:rsidRPr="00756B55">
        <w:rPr>
          <w:rStyle w:val="hps"/>
          <w:rFonts w:hint="cs"/>
          <w:spacing w:val="2"/>
          <w:rtl/>
          <w:lang w:bidi="ar"/>
        </w:rPr>
        <w:t>إيبولا</w:t>
      </w:r>
      <w:r w:rsidR="00552120" w:rsidRPr="00756B55">
        <w:rPr>
          <w:rFonts w:hint="cs"/>
          <w:spacing w:val="2"/>
          <w:rtl/>
          <w:lang w:bidi="ar"/>
        </w:rPr>
        <w:t>؛</w:t>
      </w:r>
    </w:p>
    <w:p w:rsidR="00DB13D1" w:rsidRDefault="00C751D6" w:rsidP="009932AA">
      <w:pPr>
        <w:rPr>
          <w:rStyle w:val="hps"/>
          <w:rtl/>
          <w:lang w:bidi="ar"/>
        </w:rPr>
      </w:pPr>
      <w:r w:rsidRPr="00552120">
        <w:rPr>
          <w:rStyle w:val="hps"/>
          <w:rFonts w:hint="cs"/>
          <w:i/>
          <w:iCs/>
          <w:rtl/>
          <w:lang w:bidi="ar"/>
        </w:rPr>
        <w:t>ب)</w:t>
      </w:r>
      <w:r w:rsidR="00552120" w:rsidRPr="00552120">
        <w:rPr>
          <w:rStyle w:val="hps"/>
          <w:rFonts w:hint="cs"/>
          <w:i/>
          <w:iCs/>
          <w:rtl/>
          <w:lang w:bidi="ar"/>
        </w:rPr>
        <w:tab/>
      </w:r>
      <w:r>
        <w:rPr>
          <w:rStyle w:val="hps"/>
          <w:rFonts w:hint="cs"/>
          <w:rtl/>
          <w:lang w:bidi="ar"/>
        </w:rPr>
        <w:t>أن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جوانب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الاتصالات في حالات الطوارئ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المرتبطة</w:t>
      </w:r>
      <w:r>
        <w:rPr>
          <w:rFonts w:hint="cs"/>
          <w:rtl/>
          <w:lang w:bidi="ar"/>
        </w:rPr>
        <w:t xml:space="preserve"> </w:t>
      </w:r>
      <w:r w:rsidR="00DB13D1">
        <w:rPr>
          <w:rFonts w:hint="cs"/>
          <w:rtl/>
          <w:lang w:bidi="ar"/>
        </w:rPr>
        <w:t>ب</w:t>
      </w:r>
      <w:r>
        <w:rPr>
          <w:rStyle w:val="hps"/>
          <w:rFonts w:hint="cs"/>
          <w:rtl/>
          <w:lang w:bidi="ar"/>
        </w:rPr>
        <w:t>حالات الطوارئ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المتعلقة بالصحة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مثل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انتقال</w:t>
      </w:r>
      <w:r>
        <w:rPr>
          <w:rFonts w:hint="cs"/>
          <w:rtl/>
          <w:lang w:bidi="ar"/>
        </w:rPr>
        <w:t xml:space="preserve"> </w:t>
      </w:r>
      <w:r w:rsidR="009932AA">
        <w:rPr>
          <w:rStyle w:val="hps"/>
          <w:rFonts w:hint="cs"/>
          <w:rtl/>
          <w:lang w:bidi="ar"/>
        </w:rPr>
        <w:t>فيروس إيبولا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تشمل</w:t>
      </w:r>
      <w:r>
        <w:rPr>
          <w:rFonts w:hint="cs"/>
          <w:rtl/>
          <w:lang w:bidi="ar"/>
        </w:rPr>
        <w:t xml:space="preserve">، في جملة </w:t>
      </w:r>
      <w:r>
        <w:rPr>
          <w:rStyle w:val="hps"/>
          <w:rFonts w:hint="cs"/>
          <w:rtl/>
          <w:lang w:bidi="ar"/>
        </w:rPr>
        <w:t>أمور،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التنبؤ بالكوارث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وكشف</w:t>
      </w:r>
      <w:r w:rsidR="00DB13D1">
        <w:rPr>
          <w:rStyle w:val="hps"/>
          <w:rFonts w:hint="cs"/>
          <w:rtl/>
          <w:lang w:bidi="ar"/>
        </w:rPr>
        <w:t>ها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 xml:space="preserve">والإنذار </w:t>
      </w:r>
      <w:r w:rsidR="00DB13D1">
        <w:rPr>
          <w:rStyle w:val="hps"/>
          <w:rFonts w:hint="cs"/>
          <w:rtl/>
          <w:lang w:bidi="ar"/>
        </w:rPr>
        <w:t xml:space="preserve">بحدوثها </w:t>
      </w:r>
      <w:r>
        <w:rPr>
          <w:rStyle w:val="hps"/>
          <w:rFonts w:hint="cs"/>
          <w:rtl/>
          <w:lang w:bidi="ar"/>
        </w:rPr>
        <w:t>و</w:t>
      </w:r>
      <w:r>
        <w:rPr>
          <w:rFonts w:hint="cs"/>
          <w:rtl/>
          <w:lang w:bidi="ar"/>
        </w:rPr>
        <w:t xml:space="preserve">تمكين </w:t>
      </w:r>
      <w:r>
        <w:rPr>
          <w:rStyle w:val="hps"/>
          <w:rFonts w:hint="cs"/>
          <w:rtl/>
          <w:lang w:bidi="ar"/>
        </w:rPr>
        <w:t>تدفق المعلومات</w:t>
      </w:r>
      <w:r>
        <w:rPr>
          <w:rFonts w:hint="cs"/>
          <w:rtl/>
          <w:lang w:bidi="ar"/>
        </w:rPr>
        <w:t xml:space="preserve"> </w:t>
      </w:r>
      <w:r w:rsidR="00DB13D1">
        <w:rPr>
          <w:rStyle w:val="hps"/>
          <w:rFonts w:hint="cs"/>
          <w:rtl/>
          <w:lang w:bidi="ar"/>
        </w:rPr>
        <w:t>لإبقاء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الأفراد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على علم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بالإجراءات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 xml:space="preserve">التي يمكن </w:t>
      </w:r>
      <w:r w:rsidR="00DB13D1">
        <w:rPr>
          <w:rStyle w:val="hps"/>
          <w:rFonts w:hint="cs"/>
          <w:rtl/>
          <w:lang w:bidi="ar"/>
        </w:rPr>
        <w:t xml:space="preserve">أن يتخذوها للحفاظ على </w:t>
      </w:r>
      <w:r w:rsidR="009932AA">
        <w:rPr>
          <w:rStyle w:val="hps"/>
          <w:rFonts w:hint="cs"/>
          <w:rtl/>
          <w:lang w:bidi="ar"/>
        </w:rPr>
        <w:t>الحياة</w:t>
      </w:r>
      <w:r w:rsidR="00DB13D1">
        <w:rPr>
          <w:rStyle w:val="hps"/>
          <w:rFonts w:hint="cs"/>
          <w:rtl/>
          <w:lang w:bidi="ar"/>
        </w:rPr>
        <w:t>؛</w:t>
      </w:r>
    </w:p>
    <w:p w:rsidR="00C751D6" w:rsidRDefault="00C751D6" w:rsidP="00F94332">
      <w:pPr>
        <w:rPr>
          <w:color w:val="000000"/>
          <w:rtl/>
        </w:rPr>
      </w:pPr>
      <w:r w:rsidRPr="00DB13D1">
        <w:rPr>
          <w:rStyle w:val="hps"/>
          <w:rFonts w:hint="cs"/>
          <w:i/>
          <w:iCs/>
          <w:rtl/>
          <w:lang w:bidi="ar"/>
        </w:rPr>
        <w:t>ج</w:t>
      </w:r>
      <w:r w:rsidRPr="00DB13D1">
        <w:rPr>
          <w:rFonts w:hint="cs"/>
          <w:i/>
          <w:iCs/>
          <w:rtl/>
          <w:lang w:bidi="ar"/>
        </w:rPr>
        <w:t>)</w:t>
      </w:r>
      <w:r w:rsidR="00DB13D1" w:rsidRPr="00DB13D1">
        <w:rPr>
          <w:rStyle w:val="hps"/>
          <w:rFonts w:hint="cs"/>
          <w:i/>
          <w:iCs/>
          <w:rtl/>
          <w:lang w:bidi="ar"/>
        </w:rPr>
        <w:tab/>
      </w:r>
      <w:r>
        <w:rPr>
          <w:rStyle w:val="hps"/>
          <w:rFonts w:hint="cs"/>
          <w:rtl/>
          <w:lang w:bidi="ar"/>
        </w:rPr>
        <w:t>أن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مبادرة</w:t>
      </w:r>
      <w:r w:rsidR="00B5038C">
        <w:rPr>
          <w:rFonts w:hint="cs"/>
          <w:rtl/>
        </w:rPr>
        <w:t xml:space="preserve"> </w:t>
      </w:r>
      <w:r w:rsidR="00B5038C">
        <w:rPr>
          <w:color w:val="000000"/>
          <w:rtl/>
        </w:rPr>
        <w:t>التمكين بفضل الاتصالات المتنقلة</w:t>
      </w:r>
      <w:r w:rsidR="00B5038C">
        <w:rPr>
          <w:rStyle w:val="hps"/>
          <w:rFonts w:hint="cs"/>
          <w:rtl/>
          <w:lang w:bidi="ar"/>
        </w:rPr>
        <w:t xml:space="preserve"> </w:t>
      </w:r>
      <w:r w:rsidR="00B5038C">
        <w:rPr>
          <w:rStyle w:val="hps"/>
          <w:rFonts w:hint="cs"/>
          <w:rtl/>
        </w:rPr>
        <w:t>ل</w:t>
      </w:r>
      <w:r w:rsidR="00B5038C">
        <w:rPr>
          <w:rFonts w:hint="cs"/>
          <w:rtl/>
        </w:rPr>
        <w:t xml:space="preserve">قطاع تنمية الاتصالات </w:t>
      </w:r>
      <w:r w:rsidR="00B5038C">
        <w:rPr>
          <w:rStyle w:val="hps"/>
          <w:rFonts w:hint="cs"/>
          <w:rtl/>
          <w:lang w:bidi="ar"/>
        </w:rPr>
        <w:t>مصممة ل</w:t>
      </w:r>
      <w:r>
        <w:rPr>
          <w:rStyle w:val="hps"/>
          <w:rFonts w:hint="cs"/>
          <w:rtl/>
          <w:lang w:bidi="ar"/>
        </w:rPr>
        <w:t>لتركيز على</w:t>
      </w:r>
      <w:r>
        <w:rPr>
          <w:rFonts w:hint="cs"/>
          <w:rtl/>
          <w:lang w:bidi="ar"/>
        </w:rPr>
        <w:t xml:space="preserve"> </w:t>
      </w:r>
      <w:r w:rsidR="00B5038C">
        <w:rPr>
          <w:rStyle w:val="hps"/>
          <w:rFonts w:hint="cs"/>
          <w:rtl/>
          <w:lang w:bidi="ar"/>
        </w:rPr>
        <w:t>استعمال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تكنولوجيا المعلومات والاتصالات</w:t>
      </w:r>
      <w:r>
        <w:rPr>
          <w:rFonts w:hint="cs"/>
          <w:rtl/>
          <w:lang w:bidi="ar"/>
        </w:rPr>
        <w:t xml:space="preserve"> </w:t>
      </w:r>
      <w:r>
        <w:rPr>
          <w:rStyle w:val="hps"/>
          <w:rFonts w:hint="cs"/>
          <w:rtl/>
          <w:lang w:bidi="ar"/>
        </w:rPr>
        <w:t>ل</w:t>
      </w:r>
      <w:r>
        <w:rPr>
          <w:rFonts w:hint="cs"/>
          <w:rtl/>
          <w:lang w:bidi="ar"/>
        </w:rPr>
        <w:t xml:space="preserve">تمكين المجتمعات المحلية </w:t>
      </w:r>
      <w:r w:rsidR="00B5038C">
        <w:rPr>
          <w:rFonts w:hint="cs"/>
          <w:rtl/>
          <w:lang w:bidi="ar"/>
        </w:rPr>
        <w:t>والشعوب</w:t>
      </w:r>
      <w:r w:rsidR="00B5038C">
        <w:rPr>
          <w:rFonts w:hint="cs"/>
          <w:color w:val="000000"/>
          <w:rtl/>
        </w:rPr>
        <w:t>،</w:t>
      </w:r>
    </w:p>
    <w:p w:rsidR="00B5038C" w:rsidRPr="002019C6" w:rsidRDefault="00B5038C" w:rsidP="00B5038C">
      <w:pPr>
        <w:pStyle w:val="Call"/>
        <w:rPr>
          <w:rtl/>
        </w:rPr>
      </w:pPr>
      <w:r w:rsidRPr="002019C6">
        <w:rPr>
          <w:rtl/>
        </w:rPr>
        <w:t>وإذ يلاحظ</w:t>
      </w:r>
    </w:p>
    <w:p w:rsidR="00B5038C" w:rsidRPr="002019C6" w:rsidRDefault="00B5038C" w:rsidP="00A12F68">
      <w:pPr>
        <w:rPr>
          <w:rtl/>
        </w:rPr>
      </w:pPr>
      <w:r w:rsidRPr="00135611">
        <w:rPr>
          <w:i/>
          <w:iCs/>
          <w:rtl/>
        </w:rPr>
        <w:t xml:space="preserve"> أ )</w:t>
      </w:r>
      <w:r w:rsidRPr="002019C6">
        <w:rPr>
          <w:rtl/>
        </w:rPr>
        <w:tab/>
        <w:t>الفقرة </w:t>
      </w:r>
      <w:r w:rsidRPr="002019C6">
        <w:t>51</w:t>
      </w:r>
      <w:r w:rsidRPr="002019C6">
        <w:rPr>
          <w:rtl/>
        </w:rPr>
        <w:t xml:space="preserve"> من إعلان مبادئ جنيف الذي اعتمدته القمة العالمية لمجتمع المعلومات</w:t>
      </w:r>
      <w:r w:rsidR="00075B17">
        <w:rPr>
          <w:rFonts w:hint="cs"/>
          <w:rtl/>
        </w:rPr>
        <w:t> </w:t>
      </w:r>
      <w:r w:rsidR="00075B17">
        <w:rPr>
          <w:lang w:val="en-US"/>
        </w:rPr>
        <w:t>(WSIS)</w:t>
      </w:r>
      <w:r w:rsidRPr="002019C6">
        <w:rPr>
          <w:rtl/>
        </w:rPr>
        <w:t xml:space="preserve"> فيما يتعلق </w:t>
      </w:r>
      <w:r w:rsidR="00A12F68">
        <w:rPr>
          <w:rFonts w:hint="cs"/>
          <w:rtl/>
        </w:rPr>
        <w:t>باستعمال</w:t>
      </w:r>
      <w:r w:rsidRPr="002019C6">
        <w:rPr>
          <w:rtl/>
        </w:rPr>
        <w:t xml:space="preserve"> تطبيقات تكنولوجيا المعلومات والاتصالات في الوقاية من</w:t>
      </w:r>
      <w:r>
        <w:rPr>
          <w:rFonts w:hint="eastAsia"/>
          <w:rtl/>
        </w:rPr>
        <w:t> </w:t>
      </w:r>
      <w:r>
        <w:rPr>
          <w:rtl/>
        </w:rPr>
        <w:t>الكوارث</w:t>
      </w:r>
      <w:r>
        <w:rPr>
          <w:rFonts w:hint="cs"/>
          <w:rtl/>
        </w:rPr>
        <w:t>،</w:t>
      </w:r>
    </w:p>
    <w:p w:rsidR="00B5038C" w:rsidRPr="002019C6" w:rsidRDefault="00B5038C" w:rsidP="00B5038C">
      <w:pPr>
        <w:pStyle w:val="Call"/>
        <w:rPr>
          <w:rtl/>
        </w:rPr>
      </w:pPr>
      <w:r>
        <w:rPr>
          <w:rFonts w:hint="cs"/>
          <w:rtl/>
        </w:rPr>
        <w:t>يكلف مدير مكتب تنمية الاتصالات بالتنسيق مع المديرين الآخرين</w:t>
      </w:r>
    </w:p>
    <w:p w:rsidR="00593892" w:rsidRPr="00756B55" w:rsidRDefault="00593892" w:rsidP="00756B55">
      <w:pPr>
        <w:rPr>
          <w:rtl/>
        </w:rPr>
      </w:pPr>
      <w:r w:rsidRPr="00756B55">
        <w:t>1</w:t>
      </w:r>
      <w:r w:rsidRPr="00756B55">
        <w:tab/>
      </w:r>
      <w:r w:rsidR="00B5038C" w:rsidRPr="00756B55">
        <w:rPr>
          <w:rFonts w:hint="cs"/>
          <w:rtl/>
        </w:rPr>
        <w:t>بإعداد</w:t>
      </w:r>
      <w:r w:rsidRPr="00756B55">
        <w:rPr>
          <w:rFonts w:hint="cs"/>
          <w:rtl/>
        </w:rPr>
        <w:t xml:space="preserve"> مبادئ توجيهية وأفضل الممارسات بشأن كيف يمكن استعمال تكنولوجيا المعلومات والاتصالات لتحديد البنية التحتية للاتصالات اللازمة لدعم تبادل المعلومات في الوقت المناسب بشأن حالات الطوارئ المتعلقة بالصحة مثل انتقال </w:t>
      </w:r>
      <w:r w:rsidR="009932AA" w:rsidRPr="00756B55">
        <w:rPr>
          <w:rFonts w:hint="cs"/>
          <w:rtl/>
        </w:rPr>
        <w:t>فيروس</w:t>
      </w:r>
      <w:r w:rsidR="00756B55" w:rsidRPr="00756B55">
        <w:rPr>
          <w:rFonts w:hint="eastAsia"/>
          <w:rtl/>
        </w:rPr>
        <w:t> </w:t>
      </w:r>
      <w:r w:rsidR="009932AA" w:rsidRPr="00756B55">
        <w:rPr>
          <w:rFonts w:hint="cs"/>
          <w:rtl/>
        </w:rPr>
        <w:t>إيبولا</w:t>
      </w:r>
      <w:r w:rsidR="00695A33" w:rsidRPr="00756B55">
        <w:rPr>
          <w:rFonts w:hint="cs"/>
          <w:rtl/>
        </w:rPr>
        <w:t>؛</w:t>
      </w:r>
    </w:p>
    <w:p w:rsidR="00B5038C" w:rsidRPr="00756B55" w:rsidRDefault="00593892" w:rsidP="00075B17">
      <w:pPr>
        <w:rPr>
          <w:rtl/>
        </w:rPr>
      </w:pPr>
      <w:r w:rsidRPr="00756B55">
        <w:t>2</w:t>
      </w:r>
      <w:r w:rsidRPr="00756B55">
        <w:tab/>
      </w:r>
      <w:r w:rsidRPr="00756B55">
        <w:rPr>
          <w:rFonts w:hint="cs"/>
          <w:rtl/>
        </w:rPr>
        <w:t xml:space="preserve">بإعداد دراسات جدوى، وأدوات لإدارة المشاريع </w:t>
      </w:r>
      <w:r w:rsidR="00695A33" w:rsidRPr="00756B55">
        <w:rPr>
          <w:rFonts w:hint="cs"/>
          <w:rtl/>
        </w:rPr>
        <w:t xml:space="preserve">ووسائل </w:t>
      </w:r>
      <w:r w:rsidRPr="00756B55">
        <w:rPr>
          <w:rFonts w:hint="cs"/>
          <w:rtl/>
        </w:rPr>
        <w:t xml:space="preserve">دعم </w:t>
      </w:r>
      <w:r w:rsidR="00695A33" w:rsidRPr="00756B55">
        <w:rPr>
          <w:rFonts w:hint="cs"/>
          <w:rtl/>
        </w:rPr>
        <w:t>ل</w:t>
      </w:r>
      <w:r w:rsidRPr="00756B55">
        <w:rPr>
          <w:rFonts w:hint="cs"/>
          <w:rtl/>
        </w:rPr>
        <w:t xml:space="preserve">لاستجابة لحالات الطوارئ المتعلقة بالصحة مثل انتقال </w:t>
      </w:r>
      <w:r w:rsidR="009932AA" w:rsidRPr="00756B55">
        <w:rPr>
          <w:rFonts w:hint="cs"/>
          <w:rtl/>
        </w:rPr>
        <w:t>فيروس إيبولا</w:t>
      </w:r>
      <w:r w:rsidR="00695A33" w:rsidRPr="00756B55">
        <w:rPr>
          <w:rFonts w:hint="cs"/>
          <w:rtl/>
        </w:rPr>
        <w:t xml:space="preserve"> والتصدي</w:t>
      </w:r>
      <w:r w:rsidR="00075B17">
        <w:rPr>
          <w:rFonts w:hint="eastAsia"/>
          <w:rtl/>
        </w:rPr>
        <w:t> </w:t>
      </w:r>
      <w:r w:rsidR="00695A33" w:rsidRPr="00756B55">
        <w:rPr>
          <w:rFonts w:hint="cs"/>
          <w:rtl/>
        </w:rPr>
        <w:t>لها</w:t>
      </w:r>
      <w:r w:rsidRPr="00756B55">
        <w:rPr>
          <w:rFonts w:hint="cs"/>
          <w:rtl/>
        </w:rPr>
        <w:t>،</w:t>
      </w:r>
    </w:p>
    <w:p w:rsidR="00695A33" w:rsidRPr="00756B55" w:rsidRDefault="00695A33" w:rsidP="00695A33">
      <w:pPr>
        <w:pStyle w:val="Call"/>
        <w:rPr>
          <w:rtl/>
        </w:rPr>
      </w:pPr>
      <w:r w:rsidRPr="00756B55">
        <w:rPr>
          <w:rFonts w:hint="cs"/>
          <w:rtl/>
        </w:rPr>
        <w:lastRenderedPageBreak/>
        <w:t>يكلف الأمين العام</w:t>
      </w:r>
    </w:p>
    <w:p w:rsidR="00695A33" w:rsidRPr="00756B55" w:rsidRDefault="00695A33" w:rsidP="00695A33">
      <w:pPr>
        <w:rPr>
          <w:rtl/>
        </w:rPr>
      </w:pPr>
      <w:r w:rsidRPr="00756B55">
        <w:t>1</w:t>
      </w:r>
      <w:r w:rsidRPr="00756B55">
        <w:tab/>
      </w:r>
      <w:r w:rsidRPr="00756B55">
        <w:rPr>
          <w:rFonts w:hint="cs"/>
          <w:rtl/>
        </w:rPr>
        <w:t xml:space="preserve">بالتعاون مع جميع الأطراف ذات الصلة، بما في ذلك وكالات الأمم المتحدة وخاصة منظمة الصحة العالمية، لتحديد برامج للاستجابة لحالات الطوارئ المتعلقة بالصحة مثل انتقال </w:t>
      </w:r>
      <w:r w:rsidR="009932AA" w:rsidRPr="00756B55">
        <w:rPr>
          <w:rFonts w:hint="cs"/>
          <w:rtl/>
        </w:rPr>
        <w:t>فيروس إيبولا</w:t>
      </w:r>
      <w:r w:rsidRPr="00756B55">
        <w:rPr>
          <w:rFonts w:hint="cs"/>
          <w:rtl/>
        </w:rPr>
        <w:t xml:space="preserve"> والتصدي لها في المجالات التي تدخل ضمن نطاق ولاية الاتحاد والمشاركة في تلك البرامج؛</w:t>
      </w:r>
    </w:p>
    <w:p w:rsidR="00B5038C" w:rsidRPr="00756B55" w:rsidRDefault="00695A33" w:rsidP="009932AA">
      <w:pPr>
        <w:rPr>
          <w:rtl/>
        </w:rPr>
      </w:pPr>
      <w:r w:rsidRPr="00756B55">
        <w:t>2</w:t>
      </w:r>
      <w:r w:rsidRPr="00756B55">
        <w:tab/>
      </w:r>
      <w:r w:rsidRPr="00756B55">
        <w:rPr>
          <w:rFonts w:hint="cs"/>
          <w:rtl/>
        </w:rPr>
        <w:t xml:space="preserve">بتنفيذ تدابير </w:t>
      </w:r>
      <w:r w:rsidR="009932AA" w:rsidRPr="00756B55">
        <w:rPr>
          <w:rFonts w:hint="cs"/>
          <w:rtl/>
        </w:rPr>
        <w:t>ترمي</w:t>
      </w:r>
      <w:r w:rsidRPr="00756B55">
        <w:rPr>
          <w:rFonts w:hint="cs"/>
          <w:rtl/>
        </w:rPr>
        <w:t xml:space="preserve"> إلى حشد الدعم من الحكومات والصناعة والشركاء الآخرين لكسر سلسلة حالات الطوارئ المتعلقة بالصحة مثل انتقال </w:t>
      </w:r>
      <w:r w:rsidR="009932AA" w:rsidRPr="00756B55">
        <w:rPr>
          <w:rFonts w:hint="cs"/>
          <w:rtl/>
        </w:rPr>
        <w:t>فيروس إيبولا</w:t>
      </w:r>
      <w:r w:rsidRPr="00756B55">
        <w:rPr>
          <w:rFonts w:hint="cs"/>
          <w:rtl/>
        </w:rPr>
        <w:t>،</w:t>
      </w:r>
    </w:p>
    <w:p w:rsidR="002B4803" w:rsidRPr="002B4803" w:rsidRDefault="002B4803" w:rsidP="002B4803">
      <w:pPr>
        <w:pStyle w:val="Call"/>
        <w:rPr>
          <w:rtl/>
        </w:rPr>
      </w:pPr>
      <w:r w:rsidRPr="002B4803">
        <w:rPr>
          <w:rtl/>
        </w:rPr>
        <w:t>يدعو الدول الأعضاء وأعضاء القطاعات</w:t>
      </w:r>
    </w:p>
    <w:p w:rsidR="002B4803" w:rsidRPr="00756B55" w:rsidRDefault="002B4803" w:rsidP="00D25D58">
      <w:pPr>
        <w:rPr>
          <w:rtl/>
        </w:rPr>
      </w:pPr>
      <w:r w:rsidRPr="00756B55">
        <w:t>1</w:t>
      </w:r>
      <w:r w:rsidRPr="00756B55">
        <w:tab/>
      </w:r>
      <w:r w:rsidRPr="00756B55">
        <w:rPr>
          <w:rFonts w:hint="cs"/>
          <w:rtl/>
        </w:rPr>
        <w:t xml:space="preserve">إلى التعاون </w:t>
      </w:r>
      <w:r w:rsidR="00717E40" w:rsidRPr="00756B55">
        <w:rPr>
          <w:rFonts w:hint="cs"/>
          <w:rtl/>
        </w:rPr>
        <w:t>مع</w:t>
      </w:r>
      <w:r w:rsidRPr="00756B55">
        <w:rPr>
          <w:rFonts w:hint="cs"/>
          <w:rtl/>
        </w:rPr>
        <w:t xml:space="preserve"> </w:t>
      </w:r>
      <w:r w:rsidR="00717E40" w:rsidRPr="00756B55">
        <w:rPr>
          <w:rFonts w:hint="cs"/>
          <w:rtl/>
        </w:rPr>
        <w:t>ا</w:t>
      </w:r>
      <w:r w:rsidRPr="00756B55">
        <w:rPr>
          <w:rFonts w:hint="cs"/>
          <w:rtl/>
        </w:rPr>
        <w:t xml:space="preserve">لمستهلكين والمنظمات الإنسانية والصناعة </w:t>
      </w:r>
      <w:r w:rsidR="00717E40" w:rsidRPr="00756B55">
        <w:rPr>
          <w:rFonts w:hint="cs"/>
          <w:rtl/>
        </w:rPr>
        <w:t>المعنية ب</w:t>
      </w:r>
      <w:r w:rsidRPr="00756B55">
        <w:rPr>
          <w:rFonts w:hint="cs"/>
          <w:rtl/>
        </w:rPr>
        <w:t>تكنولوجيا المعلومات والاتصالات،</w:t>
      </w:r>
      <w:r w:rsidR="00717E40" w:rsidRPr="00756B55">
        <w:rPr>
          <w:rFonts w:hint="cs"/>
          <w:rtl/>
        </w:rPr>
        <w:t xml:space="preserve"> </w:t>
      </w:r>
      <w:r w:rsidR="00A12F68" w:rsidRPr="00756B55">
        <w:rPr>
          <w:rFonts w:hint="cs"/>
          <w:rtl/>
        </w:rPr>
        <w:t>وتقديم كل المساعدة والدعم الممكنين لهم،</w:t>
      </w:r>
      <w:r w:rsidRPr="00756B55">
        <w:rPr>
          <w:rFonts w:hint="cs"/>
          <w:rtl/>
        </w:rPr>
        <w:t xml:space="preserve"> بما في ذلك لتتبع المرض، </w:t>
      </w:r>
      <w:r w:rsidR="00A12F68" w:rsidRPr="00756B55">
        <w:rPr>
          <w:rFonts w:hint="cs"/>
          <w:rtl/>
        </w:rPr>
        <w:t>والاستجابة ل</w:t>
      </w:r>
      <w:r w:rsidR="00A12F68" w:rsidRPr="00756B55">
        <w:rPr>
          <w:rtl/>
        </w:rPr>
        <w:t xml:space="preserve">لكوارث الطبيعية والكوارث التي يسببها الإنسان </w:t>
      </w:r>
      <w:r w:rsidR="00A12F68" w:rsidRPr="00756B55">
        <w:rPr>
          <w:rFonts w:hint="cs"/>
          <w:rtl/>
        </w:rPr>
        <w:t>ولعمليات الإنقاذ</w:t>
      </w:r>
      <w:r w:rsidR="00D25D58">
        <w:rPr>
          <w:rFonts w:hint="eastAsia"/>
          <w:rtl/>
        </w:rPr>
        <w:t> </w:t>
      </w:r>
      <w:r w:rsidR="00A12F68" w:rsidRPr="00756B55">
        <w:rPr>
          <w:rFonts w:hint="cs"/>
          <w:rtl/>
        </w:rPr>
        <w:t>والتعافي؛</w:t>
      </w:r>
    </w:p>
    <w:p w:rsidR="002B4803" w:rsidRPr="00756B55" w:rsidRDefault="002B4803" w:rsidP="00D25D58">
      <w:pPr>
        <w:rPr>
          <w:rtl/>
        </w:rPr>
      </w:pPr>
      <w:r w:rsidRPr="00756B55">
        <w:t>2</w:t>
      </w:r>
      <w:r w:rsidRPr="00756B55">
        <w:tab/>
      </w:r>
      <w:r w:rsidRPr="00756B55">
        <w:rPr>
          <w:rFonts w:hint="cs"/>
          <w:rtl/>
        </w:rPr>
        <w:t>إلى تشجيع المشاري</w:t>
      </w:r>
      <w:bookmarkStart w:id="1" w:name="_GoBack"/>
      <w:bookmarkEnd w:id="1"/>
      <w:r w:rsidRPr="00756B55">
        <w:rPr>
          <w:rFonts w:hint="cs"/>
          <w:rtl/>
        </w:rPr>
        <w:t xml:space="preserve">ع والبرامج الإقليمية ودون الإقليمية والمتعددة الأطراف والثنائية </w:t>
      </w:r>
      <w:r w:rsidR="00A12F68" w:rsidRPr="00756B55">
        <w:rPr>
          <w:rFonts w:hint="cs"/>
          <w:rtl/>
        </w:rPr>
        <w:t>لتلبية</w:t>
      </w:r>
      <w:r w:rsidRPr="00756B55">
        <w:rPr>
          <w:rFonts w:hint="cs"/>
          <w:rtl/>
        </w:rPr>
        <w:t xml:space="preserve"> الحاجة إلى </w:t>
      </w:r>
      <w:r w:rsidR="00A12F68" w:rsidRPr="00756B55">
        <w:rPr>
          <w:rFonts w:hint="cs"/>
          <w:rtl/>
        </w:rPr>
        <w:t>استعمال</w:t>
      </w:r>
      <w:r w:rsidRPr="00756B55">
        <w:rPr>
          <w:rFonts w:hint="cs"/>
          <w:rtl/>
        </w:rPr>
        <w:t xml:space="preserve"> تكنولوجيا المعلومات والاتصالات كأداة لدعم </w:t>
      </w:r>
      <w:r w:rsidR="00A12F68" w:rsidRPr="00756B55">
        <w:rPr>
          <w:rFonts w:hint="cs"/>
          <w:rtl/>
        </w:rPr>
        <w:t>الاستجابات لمختلف</w:t>
      </w:r>
      <w:r w:rsidRPr="00756B55">
        <w:rPr>
          <w:rFonts w:hint="cs"/>
          <w:rtl/>
        </w:rPr>
        <w:t xml:space="preserve"> أنواع الكوارث مثل ال</w:t>
      </w:r>
      <w:r w:rsidR="00A12F68" w:rsidRPr="00756B55">
        <w:rPr>
          <w:rFonts w:hint="cs"/>
          <w:rtl/>
        </w:rPr>
        <w:t>إ</w:t>
      </w:r>
      <w:r w:rsidRPr="00756B55">
        <w:rPr>
          <w:rFonts w:hint="cs"/>
          <w:rtl/>
        </w:rPr>
        <w:t xml:space="preserve">يبولا </w:t>
      </w:r>
      <w:r w:rsidR="00A12F68" w:rsidRPr="00756B55">
        <w:rPr>
          <w:rFonts w:hint="cs"/>
          <w:rtl/>
        </w:rPr>
        <w:t>بحيث يمكن توفير</w:t>
      </w:r>
      <w:r w:rsidRPr="00756B55">
        <w:rPr>
          <w:rFonts w:hint="cs"/>
          <w:rtl/>
        </w:rPr>
        <w:t xml:space="preserve"> البنية التحتية والمعلومات </w:t>
      </w:r>
      <w:r w:rsidR="00A12F68" w:rsidRPr="00756B55">
        <w:rPr>
          <w:rFonts w:hint="cs"/>
          <w:rtl/>
        </w:rPr>
        <w:t xml:space="preserve">اللازمة لإنقاذ </w:t>
      </w:r>
      <w:r w:rsidR="009932AA" w:rsidRPr="00756B55">
        <w:rPr>
          <w:rFonts w:hint="cs"/>
          <w:rtl/>
        </w:rPr>
        <w:t>الحياة</w:t>
      </w:r>
      <w:r w:rsidR="00A12F68" w:rsidRPr="00756B55">
        <w:rPr>
          <w:rFonts w:hint="cs"/>
          <w:rtl/>
        </w:rPr>
        <w:t xml:space="preserve"> </w:t>
      </w:r>
      <w:r w:rsidRPr="00756B55">
        <w:rPr>
          <w:rFonts w:hint="cs"/>
          <w:rtl/>
        </w:rPr>
        <w:t xml:space="preserve">للمجتمعات المحلية، </w:t>
      </w:r>
      <w:r w:rsidR="00A12F68" w:rsidRPr="00756B55">
        <w:rPr>
          <w:rFonts w:hint="cs"/>
          <w:rtl/>
        </w:rPr>
        <w:t>و</w:t>
      </w:r>
      <w:r w:rsidRPr="00756B55">
        <w:rPr>
          <w:rFonts w:hint="cs"/>
          <w:rtl/>
        </w:rPr>
        <w:t>خاصة باللغات</w:t>
      </w:r>
      <w:r w:rsidR="00D25D58">
        <w:rPr>
          <w:rFonts w:hint="eastAsia"/>
          <w:rtl/>
        </w:rPr>
        <w:t> </w:t>
      </w:r>
      <w:r w:rsidRPr="00756B55">
        <w:rPr>
          <w:rFonts w:hint="cs"/>
          <w:rtl/>
        </w:rPr>
        <w:t>المحلية.</w:t>
      </w:r>
    </w:p>
    <w:p w:rsidR="00DD01A3" w:rsidRDefault="00DD01A3" w:rsidP="00BA5627">
      <w:pPr>
        <w:pStyle w:val="Reasons"/>
        <w:rPr>
          <w:rtl/>
        </w:rPr>
      </w:pPr>
    </w:p>
    <w:p w:rsidR="006F6695" w:rsidRDefault="00756B55" w:rsidP="00BA5627">
      <w:pPr>
        <w:jc w:val="center"/>
      </w:pPr>
      <w:r>
        <w:rPr>
          <w:rFonts w:hint="cs"/>
          <w:rtl/>
        </w:rPr>
        <w:t>_____</w:t>
      </w:r>
      <w:r w:rsidR="006F6695">
        <w:rPr>
          <w:rFonts w:hint="cs"/>
          <w:rtl/>
        </w:rPr>
        <w:t>_____</w:t>
      </w:r>
    </w:p>
    <w:sectPr w:rsidR="006F6695" w:rsidSect="00A318B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359" w:rsidRDefault="00C01359" w:rsidP="00FE7FCA">
      <w:r>
        <w:separator/>
      </w:r>
    </w:p>
  </w:endnote>
  <w:endnote w:type="continuationSeparator" w:id="0">
    <w:p w:rsidR="00C01359" w:rsidRDefault="00C01359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40" w:rsidRPr="00255055" w:rsidRDefault="00717E40" w:rsidP="003F156B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3F156B">
      <w:rPr>
        <w:rFonts w:asciiTheme="minorHAnsi" w:hAnsiTheme="minorHAnsi"/>
        <w:noProof/>
        <w:sz w:val="16"/>
        <w:szCs w:val="16"/>
        <w:lang w:val="en-US" w:bidi="ar-SA"/>
      </w:rPr>
      <w:t>P:\ARA\SG\CONF-SG\PP14\100\140A.docx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 xml:space="preserve">   (371</w:t>
    </w:r>
    <w:r w:rsidR="003F156B">
      <w:rPr>
        <w:rFonts w:asciiTheme="minorHAnsi" w:hAnsiTheme="minorHAnsi"/>
        <w:sz w:val="16"/>
        <w:szCs w:val="16"/>
        <w:lang w:val="en-US" w:bidi="ar-SA"/>
      </w:rPr>
      <w:t>9</w:t>
    </w:r>
    <w:r>
      <w:rPr>
        <w:rFonts w:asciiTheme="minorHAnsi" w:hAnsiTheme="minorHAnsi"/>
        <w:sz w:val="16"/>
        <w:szCs w:val="16"/>
        <w:lang w:val="en-US" w:bidi="ar-SA"/>
      </w:rPr>
      <w:t>01)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387B37">
      <w:rPr>
        <w:rFonts w:asciiTheme="minorHAnsi" w:hAnsiTheme="minorHAnsi"/>
        <w:noProof/>
        <w:sz w:val="16"/>
        <w:szCs w:val="16"/>
        <w:lang w:val="en-US" w:bidi="ar-SA"/>
      </w:rPr>
      <w:t>31.10.14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B267F">
      <w:rPr>
        <w:rFonts w:asciiTheme="minorHAnsi" w:hAnsiTheme="minorHAnsi"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40" w:rsidRDefault="00717E40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17E40" w:rsidRPr="00255055" w:rsidRDefault="00717E40" w:rsidP="00756B55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756B55">
      <w:rPr>
        <w:rFonts w:asciiTheme="minorHAnsi" w:hAnsiTheme="minorHAnsi"/>
        <w:noProof/>
        <w:sz w:val="16"/>
        <w:szCs w:val="16"/>
        <w:lang w:val="en-US" w:bidi="ar-SA"/>
      </w:rPr>
      <w:t>P:\ARA\SG\CONF-SG\PP14\100\140A.docx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756B55">
      <w:rPr>
        <w:rFonts w:asciiTheme="minorHAnsi" w:hAnsiTheme="minorHAnsi"/>
        <w:sz w:val="16"/>
        <w:szCs w:val="16"/>
        <w:lang w:val="en-US" w:bidi="ar-SA"/>
      </w:rPr>
      <w:t xml:space="preserve">   (371901)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387B37">
      <w:rPr>
        <w:rFonts w:asciiTheme="minorHAnsi" w:hAnsiTheme="minorHAnsi"/>
        <w:noProof/>
        <w:sz w:val="16"/>
        <w:szCs w:val="16"/>
        <w:lang w:val="en-US" w:bidi="ar-SA"/>
      </w:rPr>
      <w:t>31.10.14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B267F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359" w:rsidRDefault="00C01359">
      <w:r>
        <w:t>_______________</w:t>
      </w:r>
    </w:p>
  </w:footnote>
  <w:footnote w:type="continuationSeparator" w:id="0">
    <w:p w:rsidR="00C01359" w:rsidRDefault="00C01359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40" w:rsidRPr="005A25FE" w:rsidRDefault="00717E40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 w:rsidR="00EB267F"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717E40" w:rsidRDefault="00717E40"/>
  <w:p w:rsidR="00717E40" w:rsidRDefault="00717E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40" w:rsidRPr="00F502DF" w:rsidRDefault="00717E40" w:rsidP="00A318BB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D25D58">
      <w:rPr>
        <w:rStyle w:val="PageNumber"/>
        <w:rFonts w:asciiTheme="minorHAnsi" w:hAnsiTheme="minorHAnsi"/>
        <w:noProof/>
      </w:rPr>
      <w:t>3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</w:t>
    </w:r>
    <w:r>
      <w:rPr>
        <w:rStyle w:val="PageNumber"/>
        <w:rFonts w:asciiTheme="minorHAnsi" w:hAnsiTheme="minorHAnsi"/>
      </w:rPr>
      <w:t>140</w:t>
    </w:r>
    <w:r w:rsidRPr="00F502DF">
      <w:rPr>
        <w:rStyle w:val="PageNumber"/>
        <w:rFonts w:asciiTheme="minorHAnsi" w:hAnsiTheme="minorHAnsi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40" w:rsidRPr="00B10B0D" w:rsidRDefault="00717E40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0ABD"/>
    <w:rsid w:val="00022AB9"/>
    <w:rsid w:val="000273BE"/>
    <w:rsid w:val="00027664"/>
    <w:rsid w:val="00032200"/>
    <w:rsid w:val="0003560D"/>
    <w:rsid w:val="00040CA3"/>
    <w:rsid w:val="000410FE"/>
    <w:rsid w:val="000413B4"/>
    <w:rsid w:val="0004548A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B17"/>
    <w:rsid w:val="00075C7A"/>
    <w:rsid w:val="000801B7"/>
    <w:rsid w:val="00083144"/>
    <w:rsid w:val="0009229B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6C1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425"/>
    <w:rsid w:val="00127D4A"/>
    <w:rsid w:val="00130211"/>
    <w:rsid w:val="0013130B"/>
    <w:rsid w:val="001409D8"/>
    <w:rsid w:val="0014477B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5D66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0830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4819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4803"/>
    <w:rsid w:val="002B63B8"/>
    <w:rsid w:val="002B684C"/>
    <w:rsid w:val="002B6C81"/>
    <w:rsid w:val="002B75A7"/>
    <w:rsid w:val="002B78B3"/>
    <w:rsid w:val="002C0FE5"/>
    <w:rsid w:val="002C13B9"/>
    <w:rsid w:val="002C25AF"/>
    <w:rsid w:val="002C3D13"/>
    <w:rsid w:val="002C3DC9"/>
    <w:rsid w:val="002D1213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911"/>
    <w:rsid w:val="00303069"/>
    <w:rsid w:val="00303C35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30ED"/>
    <w:rsid w:val="003466E8"/>
    <w:rsid w:val="003466E9"/>
    <w:rsid w:val="00347BFC"/>
    <w:rsid w:val="0035227D"/>
    <w:rsid w:val="00353516"/>
    <w:rsid w:val="00353D14"/>
    <w:rsid w:val="00355CBF"/>
    <w:rsid w:val="003565F7"/>
    <w:rsid w:val="00361DC0"/>
    <w:rsid w:val="00365686"/>
    <w:rsid w:val="00367C61"/>
    <w:rsid w:val="003701A8"/>
    <w:rsid w:val="00373D91"/>
    <w:rsid w:val="0037444F"/>
    <w:rsid w:val="00374D21"/>
    <w:rsid w:val="00375BBA"/>
    <w:rsid w:val="0037782E"/>
    <w:rsid w:val="003810C1"/>
    <w:rsid w:val="00381E5A"/>
    <w:rsid w:val="0038225E"/>
    <w:rsid w:val="003829D4"/>
    <w:rsid w:val="0038302F"/>
    <w:rsid w:val="00385872"/>
    <w:rsid w:val="00387B37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D666C"/>
    <w:rsid w:val="003E018F"/>
    <w:rsid w:val="003E05EA"/>
    <w:rsid w:val="003E10FA"/>
    <w:rsid w:val="003E1E43"/>
    <w:rsid w:val="003E2766"/>
    <w:rsid w:val="003E4824"/>
    <w:rsid w:val="003E6D8C"/>
    <w:rsid w:val="003F156B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19AC"/>
    <w:rsid w:val="00413C36"/>
    <w:rsid w:val="00414B82"/>
    <w:rsid w:val="00414DDA"/>
    <w:rsid w:val="00416440"/>
    <w:rsid w:val="004220EA"/>
    <w:rsid w:val="00423108"/>
    <w:rsid w:val="0042363E"/>
    <w:rsid w:val="00423777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2CE2"/>
    <w:rsid w:val="0048341F"/>
    <w:rsid w:val="00484AB9"/>
    <w:rsid w:val="004869DA"/>
    <w:rsid w:val="004958CB"/>
    <w:rsid w:val="004A1486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5448"/>
    <w:rsid w:val="005268DE"/>
    <w:rsid w:val="00531259"/>
    <w:rsid w:val="0053287E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20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5EF5"/>
    <w:rsid w:val="00576C04"/>
    <w:rsid w:val="00577207"/>
    <w:rsid w:val="00577F3A"/>
    <w:rsid w:val="005805E4"/>
    <w:rsid w:val="00582912"/>
    <w:rsid w:val="0058578D"/>
    <w:rsid w:val="00585E02"/>
    <w:rsid w:val="00586488"/>
    <w:rsid w:val="00587AA8"/>
    <w:rsid w:val="00587D48"/>
    <w:rsid w:val="00591767"/>
    <w:rsid w:val="00593892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B4AAD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309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688"/>
    <w:rsid w:val="00611B15"/>
    <w:rsid w:val="006168E7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34035"/>
    <w:rsid w:val="006422DC"/>
    <w:rsid w:val="006438BD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A33"/>
    <w:rsid w:val="00695A7F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1B04"/>
    <w:rsid w:val="006E454C"/>
    <w:rsid w:val="006E5354"/>
    <w:rsid w:val="006E57C8"/>
    <w:rsid w:val="006E79C9"/>
    <w:rsid w:val="006E7D9F"/>
    <w:rsid w:val="006F5BA2"/>
    <w:rsid w:val="006F6695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57D"/>
    <w:rsid w:val="0071685D"/>
    <w:rsid w:val="00716FEB"/>
    <w:rsid w:val="00717E40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56B55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4351"/>
    <w:rsid w:val="007A6FF5"/>
    <w:rsid w:val="007B2866"/>
    <w:rsid w:val="007C43A3"/>
    <w:rsid w:val="007D06DC"/>
    <w:rsid w:val="007D40C4"/>
    <w:rsid w:val="007D6423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A0B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25E1"/>
    <w:rsid w:val="00884B66"/>
    <w:rsid w:val="00886ACA"/>
    <w:rsid w:val="008923DA"/>
    <w:rsid w:val="008929EA"/>
    <w:rsid w:val="008930C3"/>
    <w:rsid w:val="00893734"/>
    <w:rsid w:val="00896B87"/>
    <w:rsid w:val="00897513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0B57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2AA"/>
    <w:rsid w:val="00993930"/>
    <w:rsid w:val="009A0410"/>
    <w:rsid w:val="009A0D5B"/>
    <w:rsid w:val="009A14D3"/>
    <w:rsid w:val="009A2BD2"/>
    <w:rsid w:val="009A47A2"/>
    <w:rsid w:val="009A56BE"/>
    <w:rsid w:val="009A5778"/>
    <w:rsid w:val="009A5B8C"/>
    <w:rsid w:val="009A5F91"/>
    <w:rsid w:val="009A6AAC"/>
    <w:rsid w:val="009A7334"/>
    <w:rsid w:val="009B1BB7"/>
    <w:rsid w:val="009B2293"/>
    <w:rsid w:val="009B26E8"/>
    <w:rsid w:val="009B52ED"/>
    <w:rsid w:val="009B5C6C"/>
    <w:rsid w:val="009B6118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2BF7"/>
    <w:rsid w:val="009E369F"/>
    <w:rsid w:val="009E5E3E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2F68"/>
    <w:rsid w:val="00A16046"/>
    <w:rsid w:val="00A225DB"/>
    <w:rsid w:val="00A2287A"/>
    <w:rsid w:val="00A26DD3"/>
    <w:rsid w:val="00A27221"/>
    <w:rsid w:val="00A306FA"/>
    <w:rsid w:val="00A318BB"/>
    <w:rsid w:val="00A335A0"/>
    <w:rsid w:val="00A335F2"/>
    <w:rsid w:val="00A35F87"/>
    <w:rsid w:val="00A366E4"/>
    <w:rsid w:val="00A3778F"/>
    <w:rsid w:val="00A4062B"/>
    <w:rsid w:val="00A40957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65F8A"/>
    <w:rsid w:val="00A704DB"/>
    <w:rsid w:val="00A71FE1"/>
    <w:rsid w:val="00A735A3"/>
    <w:rsid w:val="00A7445A"/>
    <w:rsid w:val="00A74F7E"/>
    <w:rsid w:val="00A8214A"/>
    <w:rsid w:val="00A82576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1EC"/>
    <w:rsid w:val="00AE43BE"/>
    <w:rsid w:val="00AE667F"/>
    <w:rsid w:val="00AF25E1"/>
    <w:rsid w:val="00AF5A03"/>
    <w:rsid w:val="00AF5EA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2C41"/>
    <w:rsid w:val="00B1377C"/>
    <w:rsid w:val="00B14684"/>
    <w:rsid w:val="00B14E40"/>
    <w:rsid w:val="00B1523B"/>
    <w:rsid w:val="00B1733E"/>
    <w:rsid w:val="00B22596"/>
    <w:rsid w:val="00B26D73"/>
    <w:rsid w:val="00B3233D"/>
    <w:rsid w:val="00B3661A"/>
    <w:rsid w:val="00B37433"/>
    <w:rsid w:val="00B40192"/>
    <w:rsid w:val="00B40AF4"/>
    <w:rsid w:val="00B432B9"/>
    <w:rsid w:val="00B46E3B"/>
    <w:rsid w:val="00B474D9"/>
    <w:rsid w:val="00B5038C"/>
    <w:rsid w:val="00B54322"/>
    <w:rsid w:val="00B54D74"/>
    <w:rsid w:val="00B62918"/>
    <w:rsid w:val="00B6763D"/>
    <w:rsid w:val="00B714C0"/>
    <w:rsid w:val="00B71AC6"/>
    <w:rsid w:val="00B72104"/>
    <w:rsid w:val="00B7486C"/>
    <w:rsid w:val="00B767BB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9486C"/>
    <w:rsid w:val="00BA0BE6"/>
    <w:rsid w:val="00BA154E"/>
    <w:rsid w:val="00BA1CC9"/>
    <w:rsid w:val="00BA4DD3"/>
    <w:rsid w:val="00BA4F4B"/>
    <w:rsid w:val="00BA53E8"/>
    <w:rsid w:val="00BA5627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1359"/>
    <w:rsid w:val="00C04511"/>
    <w:rsid w:val="00C0646F"/>
    <w:rsid w:val="00C07CF1"/>
    <w:rsid w:val="00C120B3"/>
    <w:rsid w:val="00C12F1B"/>
    <w:rsid w:val="00C159BA"/>
    <w:rsid w:val="00C16846"/>
    <w:rsid w:val="00C168FC"/>
    <w:rsid w:val="00C20731"/>
    <w:rsid w:val="00C2153F"/>
    <w:rsid w:val="00C2311B"/>
    <w:rsid w:val="00C238F5"/>
    <w:rsid w:val="00C23D6F"/>
    <w:rsid w:val="00C25616"/>
    <w:rsid w:val="00C25737"/>
    <w:rsid w:val="00C30A67"/>
    <w:rsid w:val="00C32565"/>
    <w:rsid w:val="00C341F3"/>
    <w:rsid w:val="00C430C6"/>
    <w:rsid w:val="00C43888"/>
    <w:rsid w:val="00C439BE"/>
    <w:rsid w:val="00C46F08"/>
    <w:rsid w:val="00C470D6"/>
    <w:rsid w:val="00C47580"/>
    <w:rsid w:val="00C52D1E"/>
    <w:rsid w:val="00C548BF"/>
    <w:rsid w:val="00C54CFB"/>
    <w:rsid w:val="00C56A57"/>
    <w:rsid w:val="00C5780B"/>
    <w:rsid w:val="00C57FFE"/>
    <w:rsid w:val="00C6627E"/>
    <w:rsid w:val="00C71396"/>
    <w:rsid w:val="00C73415"/>
    <w:rsid w:val="00C7395D"/>
    <w:rsid w:val="00C74BF2"/>
    <w:rsid w:val="00C751D6"/>
    <w:rsid w:val="00C7703B"/>
    <w:rsid w:val="00C77154"/>
    <w:rsid w:val="00C77966"/>
    <w:rsid w:val="00C779E4"/>
    <w:rsid w:val="00C77ECB"/>
    <w:rsid w:val="00C80590"/>
    <w:rsid w:val="00C80E21"/>
    <w:rsid w:val="00C80FE3"/>
    <w:rsid w:val="00C822ED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467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25D58"/>
    <w:rsid w:val="00D3005D"/>
    <w:rsid w:val="00D30E43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5C31"/>
    <w:rsid w:val="00DA686F"/>
    <w:rsid w:val="00DB13D1"/>
    <w:rsid w:val="00DB6324"/>
    <w:rsid w:val="00DB7A0C"/>
    <w:rsid w:val="00DC1485"/>
    <w:rsid w:val="00DC27E7"/>
    <w:rsid w:val="00DC32A3"/>
    <w:rsid w:val="00DC39B0"/>
    <w:rsid w:val="00DC5942"/>
    <w:rsid w:val="00DC5B26"/>
    <w:rsid w:val="00DD01A3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E25"/>
    <w:rsid w:val="00DF7F38"/>
    <w:rsid w:val="00E024EA"/>
    <w:rsid w:val="00E032F4"/>
    <w:rsid w:val="00E033F6"/>
    <w:rsid w:val="00E04477"/>
    <w:rsid w:val="00E078F9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5B6B"/>
    <w:rsid w:val="00E275BA"/>
    <w:rsid w:val="00E32B59"/>
    <w:rsid w:val="00E33424"/>
    <w:rsid w:val="00E350E8"/>
    <w:rsid w:val="00E35AD7"/>
    <w:rsid w:val="00E36718"/>
    <w:rsid w:val="00E376E3"/>
    <w:rsid w:val="00E42FCB"/>
    <w:rsid w:val="00E438C2"/>
    <w:rsid w:val="00E50C87"/>
    <w:rsid w:val="00E51FB8"/>
    <w:rsid w:val="00E521B4"/>
    <w:rsid w:val="00E53037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49B6"/>
    <w:rsid w:val="00E7609D"/>
    <w:rsid w:val="00E83936"/>
    <w:rsid w:val="00E83C20"/>
    <w:rsid w:val="00E900EB"/>
    <w:rsid w:val="00E91163"/>
    <w:rsid w:val="00E930F5"/>
    <w:rsid w:val="00E95BB9"/>
    <w:rsid w:val="00E97FCB"/>
    <w:rsid w:val="00EA36BF"/>
    <w:rsid w:val="00EA4CBA"/>
    <w:rsid w:val="00EA6527"/>
    <w:rsid w:val="00EA656F"/>
    <w:rsid w:val="00EB1336"/>
    <w:rsid w:val="00EB267F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85F"/>
    <w:rsid w:val="00EF19AF"/>
    <w:rsid w:val="00EF2642"/>
    <w:rsid w:val="00EF3681"/>
    <w:rsid w:val="00EF3ABE"/>
    <w:rsid w:val="00EF4C72"/>
    <w:rsid w:val="00EF5E87"/>
    <w:rsid w:val="00EF693F"/>
    <w:rsid w:val="00EF6BA4"/>
    <w:rsid w:val="00F03CC5"/>
    <w:rsid w:val="00F0715F"/>
    <w:rsid w:val="00F114D5"/>
    <w:rsid w:val="00F15EBE"/>
    <w:rsid w:val="00F20226"/>
    <w:rsid w:val="00F20B32"/>
    <w:rsid w:val="00F20BC2"/>
    <w:rsid w:val="00F22C92"/>
    <w:rsid w:val="00F235E6"/>
    <w:rsid w:val="00F26849"/>
    <w:rsid w:val="00F2756A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3E50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332"/>
    <w:rsid w:val="00F946E0"/>
    <w:rsid w:val="00F94814"/>
    <w:rsid w:val="00F97163"/>
    <w:rsid w:val="00FB0155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DF7E25"/>
    <w:pPr>
      <w:keepNext/>
      <w:keepLines/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ps">
    <w:name w:val="hps"/>
    <w:basedOn w:val="DefaultParagraphFont"/>
    <w:rsid w:val="00C7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027e72c-a282-4ea6-b499-b6610ba0a401" targetNamespace="http://schemas.microsoft.com/office/2006/metadata/properties" ma:root="true" ma:fieldsID="d41af5c836d734370eb92e7ee5f83852" ns2:_="" ns3:_="">
    <xsd:import namespace="996b2e75-67fd-4955-a3b0-5ab9934cb50b"/>
    <xsd:import namespace="2027e72c-a282-4ea6-b499-b6610ba0a40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7e72c-a282-4ea6-b499-b6610ba0a40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027e72c-a282-4ea6-b499-b6610ba0a401">Documents Proposals Manager (DPM)</DPM_x0020_Author>
    <DPM_x0020_File_x0020_name xmlns="2027e72c-a282-4ea6-b499-b6610ba0a401">S14-PP-C-0126!!MSW-A</DPM_x0020_File_x0020_name>
    <DPM_x0020_Version xmlns="2027e72c-a282-4ea6-b499-b6610ba0a401">DPM_v5.7.1.40_prod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027e72c-a282-4ea6-b499-b6610ba0a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2027e72c-a282-4ea6-b499-b6610ba0a401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996b2e75-67fd-4955-a3b0-5ab9934cb50b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S14-PP-C-0126!!MSW-A</vt:lpstr>
    </vt:vector>
  </TitlesOfParts>
  <LinksUpToDate>false</LinksUpToDate>
  <CharactersWithSpaces>7175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S14-PP-C-0126!!MSW-A</dc:title>
  <dc:subject>Plenipotentiary Conference (PP-14)</dc:subject>
  <dc:creator/>
  <cp:keywords>DPM_v5.7.1.40_prod</cp:keywords>
  <cp:lastModifiedBy/>
  <cp:revision>1</cp:revision>
  <dcterms:created xsi:type="dcterms:W3CDTF">2014-10-31T10:01:00Z</dcterms:created>
  <dcterms:modified xsi:type="dcterms:W3CDTF">2014-10-31T10:59:00Z</dcterms:modified>
  <cp:category>Conference document</cp:category>
</cp:coreProperties>
</file>