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992E70">
            <w:pPr>
              <w:spacing w:before="240" w:after="48"/>
              <w:rPr>
                <w:rFonts w:ascii="Verdana" w:hAnsi="Verdana"/>
                <w:b/>
                <w:bCs/>
                <w:position w:val="6"/>
                <w:lang w:eastAsia="zh-CN"/>
              </w:rPr>
            </w:pPr>
            <w:bookmarkStart w:id="0" w:name="dpp"/>
            <w:bookmarkStart w:id="1" w:name="dorlang" w:colFirst="1" w:colLast="1"/>
            <w:r w:rsidRPr="003907C4">
              <w:rPr>
                <w:rFonts w:cs="Traditional Arabic"/>
                <w:b/>
                <w:smallCaps/>
                <w:sz w:val="26"/>
                <w:szCs w:val="26"/>
                <w:lang w:val="en-US" w:eastAsia="zh-CN"/>
              </w:rPr>
              <w:t>全权代表大会</w:t>
            </w:r>
            <w:r w:rsidRPr="003907C4">
              <w:rPr>
                <w:rFonts w:cs="Traditional Arabic"/>
                <w:b/>
                <w:smallCaps/>
                <w:sz w:val="26"/>
                <w:szCs w:val="26"/>
                <w:lang w:val="en-US" w:eastAsia="zh-CN"/>
              </w:rPr>
              <w:t xml:space="preserve"> </w:t>
            </w:r>
            <w:r w:rsidRPr="003907C4">
              <w:rPr>
                <w:rFonts w:cs="Traditional Arabic"/>
                <w:b/>
                <w:smallCaps/>
                <w:sz w:val="26"/>
                <w:szCs w:val="26"/>
                <w:lang w:val="en-US" w:eastAsia="zh-CN"/>
              </w:rPr>
              <w:t>（</w:t>
            </w:r>
            <w:r w:rsidRPr="003907C4">
              <w:rPr>
                <w:rFonts w:cs="Traditional Arabic"/>
                <w:b/>
                <w:smallCaps/>
                <w:sz w:val="26"/>
                <w:szCs w:val="26"/>
                <w:lang w:val="en-US" w:eastAsia="zh-CN"/>
              </w:rPr>
              <w:t>PP-1</w:t>
            </w:r>
            <w:r>
              <w:rPr>
                <w:rFonts w:cs="Traditional Arabic"/>
                <w:b/>
                <w:smallCaps/>
                <w:sz w:val="26"/>
                <w:szCs w:val="26"/>
                <w:lang w:val="en-US" w:eastAsia="zh-CN"/>
              </w:rPr>
              <w:t>4</w:t>
            </w:r>
            <w:r w:rsidRPr="003907C4">
              <w:rPr>
                <w:rFonts w:cs="Traditional Arabic"/>
                <w:b/>
                <w:smallCaps/>
                <w:sz w:val="26"/>
                <w:szCs w:val="26"/>
                <w:lang w:val="en-US" w:eastAsia="zh-CN"/>
              </w:rPr>
              <w:t>）</w:t>
            </w:r>
            <w:r w:rsidRPr="003907C4">
              <w:rPr>
                <w:b/>
                <w:smallCaps/>
                <w:sz w:val="26"/>
                <w:szCs w:val="26"/>
                <w:lang w:val="en-US" w:eastAsia="zh-CN"/>
              </w:rPr>
              <w:br/>
            </w:r>
            <w:r w:rsidRPr="00345493">
              <w:rPr>
                <w:rFonts w:cs="Traditional Arabic"/>
                <w:b/>
                <w:bCs/>
                <w:sz w:val="20"/>
                <w:lang w:eastAsia="zh-CN"/>
              </w:rPr>
              <w:t>2014</w:t>
            </w:r>
            <w:r w:rsidRPr="00345493">
              <w:rPr>
                <w:rFonts w:cs="Traditional Arabic"/>
                <w:b/>
                <w:bCs/>
                <w:sz w:val="20"/>
                <w:lang w:eastAsia="zh-CN"/>
              </w:rPr>
              <w:t>年</w:t>
            </w:r>
            <w:r w:rsidRPr="00345493">
              <w:rPr>
                <w:rFonts w:cs="Traditional Arabic"/>
                <w:b/>
                <w:bCs/>
                <w:sz w:val="20"/>
                <w:lang w:eastAsia="zh-CN"/>
              </w:rPr>
              <w:t>10</w:t>
            </w:r>
            <w:r w:rsidRPr="00345493">
              <w:rPr>
                <w:rFonts w:cs="Traditional Arabic"/>
                <w:b/>
                <w:bCs/>
                <w:sz w:val="20"/>
                <w:lang w:eastAsia="zh-CN"/>
              </w:rPr>
              <w:t>月</w:t>
            </w:r>
            <w:r w:rsidRPr="00345493">
              <w:rPr>
                <w:rFonts w:cs="Traditional Arabic"/>
                <w:b/>
                <w:bCs/>
                <w:sz w:val="20"/>
                <w:lang w:eastAsia="zh-CN"/>
              </w:rPr>
              <w:t>20</w:t>
            </w:r>
            <w:r w:rsidRPr="00345493">
              <w:rPr>
                <w:rFonts w:cs="Traditional Arabic"/>
                <w:b/>
                <w:bCs/>
                <w:sz w:val="20"/>
                <w:lang w:eastAsia="zh-CN"/>
              </w:rPr>
              <w:t>日</w:t>
            </w:r>
            <w:r w:rsidRPr="00345493">
              <w:rPr>
                <w:rFonts w:cs="Traditional Arabic"/>
                <w:b/>
                <w:bCs/>
                <w:sz w:val="20"/>
                <w:lang w:eastAsia="zh-CN"/>
              </w:rPr>
              <w:t>-11</w:t>
            </w:r>
            <w:r w:rsidRPr="00345493">
              <w:rPr>
                <w:rFonts w:cs="Traditional Arabic"/>
                <w:b/>
                <w:bCs/>
                <w:sz w:val="20"/>
                <w:lang w:eastAsia="zh-CN"/>
              </w:rPr>
              <w:t>月</w:t>
            </w:r>
            <w:r w:rsidRPr="00345493">
              <w:rPr>
                <w:rFonts w:cs="Traditional Arabic"/>
                <w:b/>
                <w:bCs/>
                <w:sz w:val="20"/>
                <w:lang w:eastAsia="zh-CN"/>
              </w:rPr>
              <w:t>7</w:t>
            </w:r>
            <w:r w:rsidRPr="00345493">
              <w:rPr>
                <w:rFonts w:cs="Traditional Arabic"/>
                <w:b/>
                <w:bCs/>
                <w:sz w:val="20"/>
                <w:lang w:eastAsia="zh-CN"/>
              </w:rPr>
              <w:t>日，釜山</w:t>
            </w:r>
            <w:bookmarkEnd w:id="0"/>
          </w:p>
        </w:tc>
        <w:tc>
          <w:tcPr>
            <w:tcW w:w="3120" w:type="dxa"/>
          </w:tcPr>
          <w:p w:rsidR="00C710E5" w:rsidRPr="00622560" w:rsidRDefault="00C710E5" w:rsidP="00992E70">
            <w:bookmarkStart w:id="2" w:name="ditulogo"/>
            <w:bookmarkEnd w:id="2"/>
            <w:r w:rsidRPr="00622560">
              <w:rPr>
                <w:noProof/>
                <w:lang w:val="en-US" w:eastAsia="zh-CN"/>
              </w:rPr>
              <w:drawing>
                <wp:inline distT="0" distB="0" distL="0" distR="0" wp14:anchorId="397244ED" wp14:editId="6FCB10A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992E70">
            <w:pPr>
              <w:spacing w:after="48"/>
              <w:rPr>
                <w:b/>
                <w:smallCaps/>
                <w:szCs w:val="24"/>
              </w:rPr>
            </w:pPr>
            <w:bookmarkStart w:id="3" w:name="dhead"/>
          </w:p>
        </w:tc>
        <w:tc>
          <w:tcPr>
            <w:tcW w:w="3120" w:type="dxa"/>
            <w:tcBorders>
              <w:bottom w:val="single" w:sz="12" w:space="0" w:color="auto"/>
            </w:tcBorders>
          </w:tcPr>
          <w:p w:rsidR="00C710E5" w:rsidRPr="00AC79BA" w:rsidRDefault="00C710E5" w:rsidP="00992E70">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992E70">
            <w:pPr>
              <w:rPr>
                <w:rFonts w:ascii="Verdana" w:hAnsi="Verdana"/>
                <w:b/>
                <w:bCs/>
                <w:sz w:val="20"/>
              </w:rPr>
            </w:pPr>
          </w:p>
        </w:tc>
        <w:tc>
          <w:tcPr>
            <w:tcW w:w="3120" w:type="dxa"/>
            <w:tcBorders>
              <w:top w:val="single" w:sz="12" w:space="0" w:color="auto"/>
            </w:tcBorders>
          </w:tcPr>
          <w:p w:rsidR="00C710E5" w:rsidRPr="00CB4E5A" w:rsidRDefault="00C710E5" w:rsidP="00992E70">
            <w:pPr>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C710E5" w:rsidP="00992E70">
            <w:pPr>
              <w:pStyle w:val="Committee"/>
              <w:framePr w:hSpace="0" w:wrap="auto" w:hAnchor="text" w:yAlign="inline"/>
              <w:spacing w:line="240" w:lineRule="auto"/>
            </w:pPr>
            <w:r w:rsidRPr="007F0374">
              <w:rPr>
                <w:rFonts w:ascii="Calibri" w:hAnsi="Calibri" w:cs="Traditional Arabic"/>
              </w:rPr>
              <w:t>全体会议</w:t>
            </w:r>
          </w:p>
        </w:tc>
        <w:tc>
          <w:tcPr>
            <w:tcW w:w="3120" w:type="dxa"/>
            <w:shd w:val="clear" w:color="auto" w:fill="auto"/>
          </w:tcPr>
          <w:p w:rsidR="00C710E5" w:rsidRPr="007F0374" w:rsidRDefault="00C710E5" w:rsidP="00992E70">
            <w:pPr>
              <w:spacing w:before="0"/>
              <w:rPr>
                <w:rFonts w:cstheme="minorHAnsi"/>
                <w:szCs w:val="24"/>
              </w:rPr>
            </w:pPr>
            <w:r>
              <w:rPr>
                <w:rFonts w:cs="Traditional Arabic"/>
                <w:b/>
                <w:szCs w:val="24"/>
              </w:rPr>
              <w:t>文件</w:t>
            </w:r>
            <w:r>
              <w:rPr>
                <w:rFonts w:cs="Traditional Arabic"/>
                <w:b/>
                <w:szCs w:val="24"/>
              </w:rPr>
              <w:t xml:space="preserve"> 140</w:t>
            </w:r>
            <w:r w:rsidR="003B74F0" w:rsidRPr="00F44B1A">
              <w:rPr>
                <w:rFonts w:cs="Traditional Arabic"/>
                <w:b/>
                <w:szCs w:val="24"/>
              </w:rPr>
              <w:t>-C</w:t>
            </w:r>
          </w:p>
        </w:tc>
      </w:tr>
      <w:tr w:rsidR="00C710E5" w:rsidRPr="00C324A8" w:rsidTr="00223330">
        <w:trPr>
          <w:cantSplit/>
          <w:trHeight w:val="23"/>
        </w:trPr>
        <w:tc>
          <w:tcPr>
            <w:tcW w:w="6911" w:type="dxa"/>
            <w:shd w:val="clear" w:color="auto" w:fill="auto"/>
          </w:tcPr>
          <w:p w:rsidR="00C710E5" w:rsidRPr="007F0374" w:rsidRDefault="00C710E5" w:rsidP="00992E70">
            <w:pPr>
              <w:spacing w:before="0"/>
              <w:rPr>
                <w:rFonts w:cstheme="minorHAnsi"/>
                <w:b/>
                <w:bCs/>
                <w:szCs w:val="24"/>
              </w:rPr>
            </w:pPr>
          </w:p>
        </w:tc>
        <w:tc>
          <w:tcPr>
            <w:tcW w:w="3120" w:type="dxa"/>
            <w:shd w:val="clear" w:color="auto" w:fill="auto"/>
          </w:tcPr>
          <w:p w:rsidR="00C710E5" w:rsidRPr="007F0374" w:rsidRDefault="00C710E5" w:rsidP="00992E70">
            <w:pPr>
              <w:spacing w:before="0"/>
              <w:rPr>
                <w:rFonts w:cstheme="minorHAnsi"/>
                <w:szCs w:val="24"/>
              </w:rPr>
            </w:pPr>
            <w:r w:rsidRPr="007F0374">
              <w:rPr>
                <w:rFonts w:cs="Traditional Arabic"/>
                <w:b/>
                <w:bCs/>
                <w:szCs w:val="24"/>
              </w:rPr>
              <w:t>2014</w:t>
            </w:r>
            <w:r w:rsidRPr="007F0374">
              <w:rPr>
                <w:rFonts w:cs="Traditional Arabic"/>
                <w:b/>
                <w:bCs/>
                <w:szCs w:val="24"/>
              </w:rPr>
              <w:t>年</w:t>
            </w:r>
            <w:r w:rsidRPr="007F0374">
              <w:rPr>
                <w:rFonts w:cs="Traditional Arabic"/>
                <w:b/>
                <w:bCs/>
                <w:szCs w:val="24"/>
              </w:rPr>
              <w:t>10</w:t>
            </w:r>
            <w:r w:rsidRPr="007F0374">
              <w:rPr>
                <w:rFonts w:cs="Traditional Arabic"/>
                <w:b/>
                <w:bCs/>
                <w:szCs w:val="24"/>
              </w:rPr>
              <w:t>月</w:t>
            </w:r>
            <w:r w:rsidRPr="007F0374">
              <w:rPr>
                <w:rFonts w:cs="Traditional Arabic"/>
                <w:b/>
                <w:bCs/>
                <w:szCs w:val="24"/>
              </w:rPr>
              <w:t>31</w:t>
            </w:r>
            <w:r w:rsidRPr="007F0374">
              <w:rPr>
                <w:rFonts w:cs="Traditional Arabic"/>
                <w:b/>
                <w:bCs/>
                <w:szCs w:val="24"/>
              </w:rPr>
              <w:t>日</w:t>
            </w:r>
          </w:p>
        </w:tc>
      </w:tr>
      <w:tr w:rsidR="00C710E5" w:rsidRPr="00C324A8" w:rsidTr="00223330">
        <w:trPr>
          <w:cantSplit/>
          <w:trHeight w:val="23"/>
        </w:trPr>
        <w:tc>
          <w:tcPr>
            <w:tcW w:w="6911" w:type="dxa"/>
          </w:tcPr>
          <w:p w:rsidR="00C710E5" w:rsidRPr="007F0374" w:rsidRDefault="00C710E5" w:rsidP="00992E70">
            <w:pPr>
              <w:spacing w:before="0"/>
              <w:rPr>
                <w:rFonts w:cstheme="minorHAnsi"/>
                <w:b/>
                <w:bCs/>
                <w:szCs w:val="24"/>
              </w:rPr>
            </w:pPr>
          </w:p>
        </w:tc>
        <w:tc>
          <w:tcPr>
            <w:tcW w:w="3120" w:type="dxa"/>
          </w:tcPr>
          <w:p w:rsidR="00C710E5" w:rsidRPr="007F0374" w:rsidRDefault="00C710E5" w:rsidP="00992E70">
            <w:pPr>
              <w:spacing w:before="0"/>
              <w:rPr>
                <w:rFonts w:cstheme="minorHAnsi"/>
                <w:szCs w:val="24"/>
              </w:rPr>
            </w:pPr>
            <w:r w:rsidRPr="007F0374">
              <w:rPr>
                <w:rFonts w:cs="Traditional Arabic"/>
                <w:b/>
                <w:bCs/>
                <w:szCs w:val="24"/>
              </w:rPr>
              <w:t>原文：英文</w:t>
            </w:r>
          </w:p>
        </w:tc>
      </w:tr>
      <w:tr w:rsidR="00C710E5" w:rsidRPr="00C324A8" w:rsidTr="00223330">
        <w:trPr>
          <w:cantSplit/>
          <w:trHeight w:val="23"/>
        </w:trPr>
        <w:tc>
          <w:tcPr>
            <w:tcW w:w="10031" w:type="dxa"/>
            <w:gridSpan w:val="2"/>
          </w:tcPr>
          <w:p w:rsidR="00C710E5" w:rsidRDefault="00C710E5" w:rsidP="00992E70">
            <w:pPr>
              <w:spacing w:before="0"/>
              <w:rPr>
                <w:rFonts w:ascii="Verdana" w:hAnsi="Verdana"/>
                <w:b/>
                <w:bCs/>
                <w:sz w:val="20"/>
              </w:rPr>
            </w:pPr>
          </w:p>
        </w:tc>
      </w:tr>
      <w:tr w:rsidR="00C710E5" w:rsidTr="00223330">
        <w:trPr>
          <w:cantSplit/>
        </w:trPr>
        <w:tc>
          <w:tcPr>
            <w:tcW w:w="10031" w:type="dxa"/>
            <w:gridSpan w:val="2"/>
          </w:tcPr>
          <w:p w:rsidR="00C710E5" w:rsidRDefault="00C710E5" w:rsidP="00992E70">
            <w:pPr>
              <w:pStyle w:val="Source"/>
            </w:pPr>
            <w:bookmarkStart w:id="4" w:name="dsource" w:colFirst="0" w:colLast="0"/>
            <w:bookmarkEnd w:id="1"/>
            <w:bookmarkEnd w:id="3"/>
            <w:r w:rsidRPr="000273B7">
              <w:rPr>
                <w:rFonts w:cs="Traditional Arabic"/>
              </w:rPr>
              <w:t>塞拉利昂</w:t>
            </w:r>
          </w:p>
        </w:tc>
      </w:tr>
      <w:tr w:rsidR="00C710E5" w:rsidTr="00223330">
        <w:trPr>
          <w:cantSplit/>
        </w:trPr>
        <w:tc>
          <w:tcPr>
            <w:tcW w:w="10031" w:type="dxa"/>
            <w:gridSpan w:val="2"/>
          </w:tcPr>
          <w:p w:rsidR="00C710E5" w:rsidRDefault="00415839" w:rsidP="00992E70">
            <w:pPr>
              <w:pStyle w:val="Title1"/>
            </w:pPr>
            <w:bookmarkStart w:id="5" w:name="dtitle1" w:colFirst="0" w:colLast="0"/>
            <w:bookmarkEnd w:id="4"/>
            <w:r w:rsidRPr="00415839">
              <w:rPr>
                <w:rFonts w:cs="Traditional Arabic" w:hint="eastAsia"/>
              </w:rPr>
              <w:t>有关大会工作的提案</w:t>
            </w:r>
          </w:p>
        </w:tc>
      </w:tr>
      <w:tr w:rsidR="00C710E5" w:rsidTr="00223330">
        <w:trPr>
          <w:cantSplit/>
        </w:trPr>
        <w:tc>
          <w:tcPr>
            <w:tcW w:w="10031" w:type="dxa"/>
            <w:gridSpan w:val="2"/>
          </w:tcPr>
          <w:p w:rsidR="00C710E5" w:rsidRDefault="00415839" w:rsidP="00B15D66">
            <w:pPr>
              <w:pStyle w:val="Title2"/>
              <w:rPr>
                <w:lang w:eastAsia="zh-CN"/>
              </w:rPr>
            </w:pPr>
            <w:bookmarkStart w:id="6" w:name="dtitle2" w:colFirst="0" w:colLast="0"/>
            <w:bookmarkEnd w:id="5"/>
            <w:r>
              <w:rPr>
                <w:rFonts w:cs="Traditional Arabic" w:hint="eastAsia"/>
                <w:lang w:eastAsia="zh-CN"/>
              </w:rPr>
              <w:t>有关利用</w:t>
            </w:r>
            <w:r w:rsidR="00B15D66">
              <w:rPr>
                <w:rFonts w:cs="Traditional Arabic" w:hint="eastAsia"/>
                <w:lang w:eastAsia="zh-CN"/>
              </w:rPr>
              <w:t>信息</w:t>
            </w:r>
            <w:r w:rsidR="00B15D66">
              <w:rPr>
                <w:rFonts w:cs="Traditional Arabic"/>
                <w:lang w:eastAsia="zh-CN"/>
              </w:rPr>
              <w:t>通信技术</w:t>
            </w:r>
            <w:r>
              <w:rPr>
                <w:rFonts w:cs="Traditional Arabic" w:hint="eastAsia"/>
                <w:lang w:eastAsia="zh-CN"/>
              </w:rPr>
              <w:t>阻断与</w:t>
            </w:r>
            <w:r w:rsidR="00B15D66">
              <w:rPr>
                <w:rFonts w:cs="Traditional Arabic" w:hint="eastAsia"/>
                <w:lang w:eastAsia="zh-CN"/>
              </w:rPr>
              <w:t>卫生相关</w:t>
            </w:r>
            <w:r>
              <w:rPr>
                <w:rFonts w:cs="Traditional Arabic" w:hint="eastAsia"/>
                <w:lang w:eastAsia="zh-CN"/>
              </w:rPr>
              <w:t>紧急事件</w:t>
            </w:r>
            <w:r w:rsidR="00B15D66">
              <w:rPr>
                <w:rFonts w:cs="Traditional Arabic"/>
                <w:lang w:eastAsia="zh-CN"/>
              </w:rPr>
              <w:br/>
            </w:r>
            <w:r w:rsidR="00B15D66">
              <w:rPr>
                <w:rFonts w:cs="Traditional Arabic" w:hint="eastAsia"/>
                <w:lang w:eastAsia="zh-CN"/>
              </w:rPr>
              <w:t>（如</w:t>
            </w:r>
            <w:r w:rsidR="00B15D66" w:rsidRPr="00415839">
              <w:rPr>
                <w:rFonts w:cs="Traditional Arabic" w:hint="eastAsia"/>
                <w:lang w:eastAsia="zh-CN"/>
              </w:rPr>
              <w:t>埃博拉病毒</w:t>
            </w:r>
            <w:r w:rsidR="00B15D66">
              <w:rPr>
                <w:rFonts w:cs="Traditional Arabic" w:hint="eastAsia"/>
                <w:lang w:eastAsia="zh-CN"/>
              </w:rPr>
              <w:t>的传播）</w:t>
            </w:r>
            <w:r>
              <w:rPr>
                <w:rFonts w:cs="Traditional Arabic" w:hint="eastAsia"/>
                <w:lang w:eastAsia="zh-CN"/>
              </w:rPr>
              <w:t>的蔓延</w:t>
            </w:r>
            <w:r w:rsidR="00B15D66">
              <w:rPr>
                <w:rFonts w:cs="Traditional Arabic" w:hint="eastAsia"/>
                <w:lang w:eastAsia="zh-CN"/>
              </w:rPr>
              <w:t>的</w:t>
            </w:r>
            <w:r w:rsidR="00B15D66">
              <w:rPr>
                <w:rFonts w:cs="Traditional Arabic"/>
                <w:lang w:eastAsia="zh-CN"/>
              </w:rPr>
              <w:t>新决议草案</w:t>
            </w:r>
          </w:p>
        </w:tc>
      </w:tr>
      <w:tr w:rsidR="00C710E5" w:rsidTr="00223330">
        <w:trPr>
          <w:cantSplit/>
        </w:trPr>
        <w:tc>
          <w:tcPr>
            <w:tcW w:w="10031" w:type="dxa"/>
            <w:gridSpan w:val="2"/>
          </w:tcPr>
          <w:p w:rsidR="00C710E5" w:rsidRDefault="00C710E5" w:rsidP="00992E70">
            <w:pPr>
              <w:pStyle w:val="Agendaitem"/>
            </w:pPr>
            <w:bookmarkStart w:id="7" w:name="dtitle3" w:colFirst="0" w:colLast="0"/>
            <w:bookmarkEnd w:id="6"/>
          </w:p>
        </w:tc>
      </w:tr>
    </w:tbl>
    <w:bookmarkEnd w:id="7"/>
    <w:p w:rsidR="00713627" w:rsidRDefault="00415839" w:rsidP="00B15D66">
      <w:pPr>
        <w:tabs>
          <w:tab w:val="clear" w:pos="567"/>
          <w:tab w:val="clear" w:pos="1134"/>
          <w:tab w:val="clear" w:pos="1701"/>
          <w:tab w:val="clear" w:pos="2268"/>
          <w:tab w:val="clear" w:pos="2835"/>
          <w:tab w:val="left" w:pos="720"/>
        </w:tabs>
        <w:ind w:firstLineChars="200" w:firstLine="480"/>
        <w:jc w:val="both"/>
        <w:rPr>
          <w:b/>
          <w:lang w:eastAsia="zh-CN"/>
        </w:rPr>
      </w:pPr>
      <w:r w:rsidRPr="00415839">
        <w:rPr>
          <w:rFonts w:hint="eastAsia"/>
          <w:lang w:eastAsia="zh-CN"/>
        </w:rPr>
        <w:t>塞拉利昂</w:t>
      </w:r>
      <w:r w:rsidR="00B15D66">
        <w:rPr>
          <w:rFonts w:hint="eastAsia"/>
          <w:lang w:eastAsia="zh-CN"/>
        </w:rPr>
        <w:t>很</w:t>
      </w:r>
      <w:r w:rsidR="00B15D66">
        <w:rPr>
          <w:lang w:eastAsia="zh-CN"/>
        </w:rPr>
        <w:t>高兴</w:t>
      </w:r>
      <w:r>
        <w:rPr>
          <w:rFonts w:hint="eastAsia"/>
          <w:lang w:eastAsia="zh-CN"/>
        </w:rPr>
        <w:t>在此提交供国际电联</w:t>
      </w:r>
      <w:r w:rsidRPr="00CF1FAB">
        <w:rPr>
          <w:lang w:eastAsia="zh-CN"/>
        </w:rPr>
        <w:t>2014</w:t>
      </w:r>
      <w:r>
        <w:rPr>
          <w:rFonts w:hint="eastAsia"/>
          <w:lang w:eastAsia="zh-CN"/>
        </w:rPr>
        <w:t>年全</w:t>
      </w:r>
      <w:bookmarkStart w:id="8" w:name="_GoBack"/>
      <w:bookmarkEnd w:id="8"/>
      <w:r>
        <w:rPr>
          <w:rFonts w:hint="eastAsia"/>
          <w:lang w:eastAsia="zh-CN"/>
        </w:rPr>
        <w:t>权代表大会（</w:t>
      </w:r>
      <w:r w:rsidRPr="00CF1FAB">
        <w:rPr>
          <w:lang w:eastAsia="zh-CN"/>
        </w:rPr>
        <w:t>PP-14</w:t>
      </w:r>
      <w:r>
        <w:rPr>
          <w:rFonts w:hint="eastAsia"/>
          <w:lang w:eastAsia="zh-CN"/>
        </w:rPr>
        <w:t>）审议</w:t>
      </w:r>
      <w:r w:rsidR="00B15D66">
        <w:rPr>
          <w:rFonts w:hint="eastAsia"/>
          <w:lang w:eastAsia="zh-CN"/>
        </w:rPr>
        <w:t>的</w:t>
      </w:r>
      <w:r w:rsidR="00B15D66">
        <w:rPr>
          <w:lang w:eastAsia="zh-CN"/>
        </w:rPr>
        <w:t>本</w:t>
      </w:r>
      <w:r w:rsidR="00B15D66">
        <w:rPr>
          <w:rFonts w:hint="eastAsia"/>
          <w:lang w:eastAsia="zh-CN"/>
        </w:rPr>
        <w:t>提案</w:t>
      </w:r>
      <w:r>
        <w:rPr>
          <w:rFonts w:hint="eastAsia"/>
          <w:lang w:eastAsia="zh-CN"/>
        </w:rPr>
        <w:t>。</w:t>
      </w:r>
    </w:p>
    <w:p w:rsidR="00713627" w:rsidRPr="00CF1FAB" w:rsidRDefault="00415839" w:rsidP="00992E70">
      <w:pPr>
        <w:pStyle w:val="Headingb"/>
        <w:rPr>
          <w:lang w:eastAsia="zh-CN"/>
        </w:rPr>
      </w:pPr>
      <w:r>
        <w:rPr>
          <w:rFonts w:hint="eastAsia"/>
          <w:lang w:eastAsia="zh-CN"/>
        </w:rPr>
        <w:t>引言</w:t>
      </w:r>
    </w:p>
    <w:p w:rsidR="00713627" w:rsidRDefault="00415839" w:rsidP="006F56D9">
      <w:pPr>
        <w:ind w:firstLineChars="200" w:firstLine="480"/>
        <w:jc w:val="both"/>
        <w:rPr>
          <w:lang w:val="en-US" w:eastAsia="zh-CN"/>
        </w:rPr>
      </w:pPr>
      <w:r>
        <w:rPr>
          <w:rFonts w:hint="eastAsia"/>
          <w:lang w:val="en-US" w:eastAsia="zh-CN"/>
        </w:rPr>
        <w:t>埃博拉危机的社会经济影响甚广。随着食品价格的飞涨，</w:t>
      </w:r>
      <w:r w:rsidRPr="00415839">
        <w:rPr>
          <w:rFonts w:hint="eastAsia"/>
          <w:lang w:val="en-US" w:eastAsia="zh-CN"/>
        </w:rPr>
        <w:t>通货膨胀</w:t>
      </w:r>
      <w:r>
        <w:rPr>
          <w:rFonts w:hint="eastAsia"/>
          <w:lang w:val="en-US" w:eastAsia="zh-CN"/>
        </w:rPr>
        <w:t>也呈</w:t>
      </w:r>
      <w:r w:rsidRPr="00415839">
        <w:rPr>
          <w:rFonts w:hint="eastAsia"/>
          <w:lang w:val="en-US" w:eastAsia="zh-CN"/>
        </w:rPr>
        <w:t>指数上升</w:t>
      </w:r>
      <w:r w:rsidR="001028A0">
        <w:rPr>
          <w:rFonts w:hint="eastAsia"/>
          <w:lang w:val="en-US" w:eastAsia="zh-CN"/>
        </w:rPr>
        <w:t>。至亲的接连死亡以及伴随危机而来的各种困难，摧残着人们的生活。</w:t>
      </w:r>
      <w:r w:rsidR="00092475">
        <w:rPr>
          <w:rFonts w:hint="eastAsia"/>
          <w:lang w:val="en-US" w:eastAsia="zh-CN"/>
        </w:rPr>
        <w:t>强加在</w:t>
      </w:r>
      <w:r w:rsidR="001028A0">
        <w:rPr>
          <w:rFonts w:hint="eastAsia"/>
          <w:lang w:val="en-US" w:eastAsia="zh-CN"/>
        </w:rPr>
        <w:t>幸存者和</w:t>
      </w:r>
      <w:r w:rsidR="00092475">
        <w:rPr>
          <w:rFonts w:hint="eastAsia"/>
          <w:lang w:val="en-US" w:eastAsia="zh-CN"/>
        </w:rPr>
        <w:t>遭受</w:t>
      </w:r>
      <w:r w:rsidR="001028A0">
        <w:rPr>
          <w:rFonts w:hint="eastAsia"/>
          <w:lang w:val="en-US" w:eastAsia="zh-CN"/>
        </w:rPr>
        <w:t>埃博拉病毒影响的国家</w:t>
      </w:r>
      <w:r w:rsidR="00B15D66">
        <w:rPr>
          <w:rFonts w:hint="eastAsia"/>
          <w:lang w:val="en-US" w:eastAsia="zh-CN"/>
        </w:rPr>
        <w:t>公</w:t>
      </w:r>
      <w:r w:rsidR="001028A0">
        <w:rPr>
          <w:rFonts w:hint="eastAsia"/>
          <w:lang w:val="en-US" w:eastAsia="zh-CN"/>
        </w:rPr>
        <w:t>民</w:t>
      </w:r>
      <w:r w:rsidR="00092475">
        <w:rPr>
          <w:rFonts w:hint="eastAsia"/>
          <w:lang w:val="en-US" w:eastAsia="zh-CN"/>
        </w:rPr>
        <w:t>身上的污名</w:t>
      </w:r>
      <w:r w:rsidR="001028A0">
        <w:rPr>
          <w:rFonts w:hint="eastAsia"/>
          <w:lang w:val="en-US" w:eastAsia="zh-CN"/>
        </w:rPr>
        <w:t>使生活变得更加困苦</w:t>
      </w:r>
      <w:r w:rsidR="00B15D66">
        <w:rPr>
          <w:rFonts w:hint="eastAsia"/>
          <w:lang w:val="en-US" w:eastAsia="zh-CN"/>
        </w:rPr>
        <w:t>不</w:t>
      </w:r>
      <w:r w:rsidR="00B15D66">
        <w:rPr>
          <w:lang w:val="en-US" w:eastAsia="zh-CN"/>
        </w:rPr>
        <w:t>堪</w:t>
      </w:r>
      <w:r w:rsidR="001028A0">
        <w:rPr>
          <w:rFonts w:hint="eastAsia"/>
          <w:lang w:val="en-US" w:eastAsia="zh-CN"/>
        </w:rPr>
        <w:t>。</w:t>
      </w:r>
    </w:p>
    <w:p w:rsidR="00713627" w:rsidRDefault="00B15D66" w:rsidP="006F56D9">
      <w:pPr>
        <w:ind w:firstLineChars="200" w:firstLine="480"/>
        <w:jc w:val="both"/>
        <w:rPr>
          <w:lang w:val="en-US" w:eastAsia="zh-CN"/>
        </w:rPr>
      </w:pPr>
      <w:r>
        <w:rPr>
          <w:rFonts w:hint="eastAsia"/>
          <w:lang w:val="en-US" w:eastAsia="zh-CN"/>
        </w:rPr>
        <w:t>埃博拉病毒</w:t>
      </w:r>
      <w:r w:rsidR="0078512A">
        <w:rPr>
          <w:rFonts w:hint="eastAsia"/>
          <w:lang w:val="en-US" w:eastAsia="zh-CN"/>
        </w:rPr>
        <w:t>在</w:t>
      </w:r>
      <w:r w:rsidR="00092475">
        <w:rPr>
          <w:rFonts w:hint="eastAsia"/>
          <w:lang w:val="en-US" w:eastAsia="zh-CN"/>
        </w:rPr>
        <w:t>遭</w:t>
      </w:r>
      <w:r w:rsidR="0078512A">
        <w:rPr>
          <w:rFonts w:hint="eastAsia"/>
          <w:lang w:val="en-US" w:eastAsia="zh-CN"/>
        </w:rPr>
        <w:t>受影响</w:t>
      </w:r>
      <w:r w:rsidR="00092475">
        <w:rPr>
          <w:rFonts w:hint="eastAsia"/>
          <w:lang w:val="en-US" w:eastAsia="zh-CN"/>
        </w:rPr>
        <w:t>的</w:t>
      </w:r>
      <w:r w:rsidR="0078512A">
        <w:rPr>
          <w:rFonts w:hint="eastAsia"/>
          <w:lang w:val="en-US" w:eastAsia="zh-CN"/>
        </w:rPr>
        <w:t>国家甚至全世界肆虐</w:t>
      </w:r>
      <w:r>
        <w:rPr>
          <w:rFonts w:hint="eastAsia"/>
          <w:lang w:val="en-US" w:eastAsia="zh-CN"/>
        </w:rPr>
        <w:t>是</w:t>
      </w:r>
      <w:r w:rsidR="0078512A">
        <w:rPr>
          <w:rFonts w:hint="eastAsia"/>
          <w:lang w:val="en-US" w:eastAsia="zh-CN"/>
        </w:rPr>
        <w:t>由于</w:t>
      </w:r>
      <w:r>
        <w:rPr>
          <w:rFonts w:hint="eastAsia"/>
          <w:lang w:val="en-US" w:eastAsia="zh-CN"/>
        </w:rPr>
        <w:t>人</w:t>
      </w:r>
      <w:r>
        <w:rPr>
          <w:lang w:val="en-US" w:eastAsia="zh-CN"/>
        </w:rPr>
        <w:t>们</w:t>
      </w:r>
      <w:r w:rsidR="0078512A">
        <w:rPr>
          <w:rFonts w:hint="eastAsia"/>
          <w:lang w:val="en-US" w:eastAsia="zh-CN"/>
        </w:rPr>
        <w:t>无法获得有关预防措施的正确</w:t>
      </w:r>
      <w:r>
        <w:rPr>
          <w:rFonts w:hint="eastAsia"/>
          <w:lang w:val="en-US" w:eastAsia="zh-CN"/>
        </w:rPr>
        <w:t>和</w:t>
      </w:r>
      <w:r w:rsidR="0078512A">
        <w:rPr>
          <w:rFonts w:hint="eastAsia"/>
          <w:lang w:val="en-US" w:eastAsia="zh-CN"/>
        </w:rPr>
        <w:t>及时的信息，</w:t>
      </w:r>
      <w:r>
        <w:rPr>
          <w:rFonts w:hint="eastAsia"/>
          <w:lang w:val="en-US" w:eastAsia="zh-CN"/>
        </w:rPr>
        <w:t>因而</w:t>
      </w:r>
      <w:r>
        <w:rPr>
          <w:lang w:val="en-US" w:eastAsia="zh-CN"/>
        </w:rPr>
        <w:t>导致</w:t>
      </w:r>
      <w:r w:rsidR="0078512A">
        <w:rPr>
          <w:rFonts w:hint="eastAsia"/>
          <w:lang w:val="en-US" w:eastAsia="zh-CN"/>
        </w:rPr>
        <w:t>这种病毒的传播速度</w:t>
      </w:r>
      <w:r>
        <w:rPr>
          <w:rFonts w:hint="eastAsia"/>
          <w:lang w:val="en-US" w:eastAsia="zh-CN"/>
        </w:rPr>
        <w:t>大</w:t>
      </w:r>
      <w:r>
        <w:rPr>
          <w:lang w:val="en-US" w:eastAsia="zh-CN"/>
        </w:rPr>
        <w:t>大</w:t>
      </w:r>
      <w:r>
        <w:rPr>
          <w:rFonts w:hint="eastAsia"/>
          <w:lang w:val="en-US" w:eastAsia="zh-CN"/>
        </w:rPr>
        <w:t>加剧</w:t>
      </w:r>
      <w:r w:rsidR="0078512A">
        <w:rPr>
          <w:rFonts w:hint="eastAsia"/>
          <w:lang w:val="en-US" w:eastAsia="zh-CN"/>
        </w:rPr>
        <w:t>。</w:t>
      </w:r>
    </w:p>
    <w:p w:rsidR="00713627" w:rsidRDefault="0078512A" w:rsidP="006F56D9">
      <w:pPr>
        <w:tabs>
          <w:tab w:val="clear" w:pos="567"/>
          <w:tab w:val="clear" w:pos="1134"/>
          <w:tab w:val="clear" w:pos="1701"/>
          <w:tab w:val="clear" w:pos="2268"/>
          <w:tab w:val="clear" w:pos="2835"/>
          <w:tab w:val="left" w:pos="720"/>
        </w:tabs>
        <w:ind w:firstLineChars="200" w:firstLine="480"/>
        <w:jc w:val="both"/>
        <w:rPr>
          <w:lang w:eastAsia="zh-CN"/>
        </w:rPr>
      </w:pPr>
      <w:r>
        <w:rPr>
          <w:rFonts w:hint="eastAsia"/>
          <w:lang w:eastAsia="zh-CN"/>
        </w:rPr>
        <w:t>国际电联秘书长在釜山召开的有关埃博拉病毒的</w:t>
      </w:r>
      <w:r w:rsidRPr="0078512A">
        <w:rPr>
          <w:rFonts w:hint="eastAsia"/>
          <w:lang w:eastAsia="zh-CN"/>
        </w:rPr>
        <w:t>集思广益讨论会</w:t>
      </w:r>
      <w:r>
        <w:rPr>
          <w:rFonts w:hint="eastAsia"/>
          <w:lang w:eastAsia="zh-CN"/>
        </w:rPr>
        <w:t>揭示</w:t>
      </w:r>
      <w:r w:rsidR="00092475">
        <w:rPr>
          <w:rFonts w:hint="eastAsia"/>
          <w:lang w:eastAsia="zh-CN"/>
        </w:rPr>
        <w:t>，有必要在</w:t>
      </w:r>
      <w:r>
        <w:rPr>
          <w:rFonts w:hint="eastAsia"/>
          <w:lang w:eastAsia="zh-CN"/>
        </w:rPr>
        <w:t>处理与健康</w:t>
      </w:r>
      <w:r w:rsidR="00B15D66">
        <w:rPr>
          <w:rFonts w:hint="eastAsia"/>
          <w:lang w:eastAsia="zh-CN"/>
        </w:rPr>
        <w:t>相</w:t>
      </w:r>
      <w:r>
        <w:rPr>
          <w:rFonts w:hint="eastAsia"/>
          <w:lang w:eastAsia="zh-CN"/>
        </w:rPr>
        <w:t>关的</w:t>
      </w:r>
      <w:r w:rsidR="00B15D66">
        <w:rPr>
          <w:rFonts w:hint="eastAsia"/>
          <w:lang w:eastAsia="zh-CN"/>
        </w:rPr>
        <w:t>紧急</w:t>
      </w:r>
      <w:r>
        <w:rPr>
          <w:rFonts w:hint="eastAsia"/>
          <w:lang w:eastAsia="zh-CN"/>
        </w:rPr>
        <w:t>事件</w:t>
      </w:r>
      <w:r w:rsidR="00092475">
        <w:rPr>
          <w:rFonts w:hint="eastAsia"/>
          <w:lang w:eastAsia="zh-CN"/>
        </w:rPr>
        <w:t>（</w:t>
      </w:r>
      <w:r>
        <w:rPr>
          <w:rFonts w:hint="eastAsia"/>
          <w:lang w:eastAsia="zh-CN"/>
        </w:rPr>
        <w:t>如埃博拉病毒</w:t>
      </w:r>
      <w:r w:rsidR="00092475">
        <w:rPr>
          <w:rFonts w:hint="eastAsia"/>
          <w:lang w:eastAsia="zh-CN"/>
        </w:rPr>
        <w:t>）方面提供帮助</w:t>
      </w:r>
      <w:r>
        <w:rPr>
          <w:rFonts w:hint="eastAsia"/>
          <w:lang w:eastAsia="zh-CN"/>
        </w:rPr>
        <w:t>，并充分利用</w:t>
      </w:r>
      <w:r w:rsidR="00B15D66">
        <w:rPr>
          <w:rFonts w:hint="eastAsia"/>
          <w:lang w:eastAsia="zh-CN"/>
        </w:rPr>
        <w:t>信息</w:t>
      </w:r>
      <w:r w:rsidR="00B15D66">
        <w:rPr>
          <w:lang w:eastAsia="zh-CN"/>
        </w:rPr>
        <w:t>通信技术（</w:t>
      </w:r>
      <w:r>
        <w:rPr>
          <w:lang w:eastAsia="zh-CN"/>
        </w:rPr>
        <w:t>ICT</w:t>
      </w:r>
      <w:r w:rsidR="00B15D66">
        <w:rPr>
          <w:rFonts w:hint="eastAsia"/>
          <w:lang w:eastAsia="zh-CN"/>
        </w:rPr>
        <w:t>）</w:t>
      </w:r>
      <w:r>
        <w:rPr>
          <w:rFonts w:hint="eastAsia"/>
          <w:lang w:eastAsia="zh-CN"/>
        </w:rPr>
        <w:t>应对这一挑战。</w:t>
      </w:r>
    </w:p>
    <w:p w:rsidR="00713627" w:rsidRDefault="00784625" w:rsidP="006F56D9">
      <w:pPr>
        <w:ind w:firstLineChars="200" w:firstLine="480"/>
        <w:jc w:val="both"/>
        <w:rPr>
          <w:lang w:val="en-US" w:eastAsia="zh-CN"/>
        </w:rPr>
      </w:pPr>
      <w:r>
        <w:rPr>
          <w:rFonts w:hint="eastAsia"/>
          <w:lang w:eastAsia="zh-CN"/>
        </w:rPr>
        <w:t>在对抗埃博拉的斗争中，</w:t>
      </w:r>
      <w:r w:rsidRPr="00CC2F2F">
        <w:rPr>
          <w:lang w:val="en-US" w:eastAsia="zh-CN"/>
        </w:rPr>
        <w:t>ICT</w:t>
      </w:r>
      <w:r w:rsidR="00B15D66">
        <w:rPr>
          <w:rFonts w:hint="eastAsia"/>
          <w:lang w:val="en-US" w:eastAsia="zh-CN"/>
        </w:rPr>
        <w:t>明显</w:t>
      </w:r>
      <w:r>
        <w:rPr>
          <w:rFonts w:hint="eastAsia"/>
          <w:lang w:val="en-US" w:eastAsia="zh-CN"/>
        </w:rPr>
        <w:t>在处理通信接入的关键问题和</w:t>
      </w:r>
      <w:r w:rsidR="00B15D66">
        <w:rPr>
          <w:rFonts w:hint="eastAsia"/>
          <w:lang w:val="en-US" w:eastAsia="zh-CN"/>
        </w:rPr>
        <w:t>整体</w:t>
      </w:r>
      <w:r>
        <w:rPr>
          <w:rFonts w:hint="eastAsia"/>
          <w:lang w:val="en-US" w:eastAsia="zh-CN"/>
        </w:rPr>
        <w:t>信息</w:t>
      </w:r>
      <w:r w:rsidR="00B15D66">
        <w:rPr>
          <w:rFonts w:hint="eastAsia"/>
          <w:lang w:val="en-US" w:eastAsia="zh-CN"/>
        </w:rPr>
        <w:t>交</w:t>
      </w:r>
      <w:r>
        <w:rPr>
          <w:rFonts w:hint="eastAsia"/>
          <w:lang w:val="en-US" w:eastAsia="zh-CN"/>
        </w:rPr>
        <w:t>流方面发挥了</w:t>
      </w:r>
      <w:r w:rsidRPr="00784625">
        <w:rPr>
          <w:rFonts w:hint="eastAsia"/>
          <w:lang w:val="en-US" w:eastAsia="zh-CN"/>
        </w:rPr>
        <w:t>比以往更加突出的作用</w:t>
      </w:r>
      <w:r>
        <w:rPr>
          <w:rFonts w:hint="eastAsia"/>
          <w:lang w:val="en-US" w:eastAsia="zh-CN"/>
        </w:rPr>
        <w:t>。</w:t>
      </w:r>
    </w:p>
    <w:p w:rsidR="00713627" w:rsidRDefault="00784625" w:rsidP="006F56D9">
      <w:pPr>
        <w:ind w:firstLineChars="200" w:firstLine="480"/>
        <w:jc w:val="both"/>
        <w:rPr>
          <w:lang w:val="en-US" w:eastAsia="zh-CN"/>
        </w:rPr>
      </w:pPr>
      <w:r>
        <w:rPr>
          <w:rFonts w:hint="eastAsia"/>
          <w:lang w:val="en-US" w:eastAsia="zh-CN"/>
        </w:rPr>
        <w:t>联合国各机构、政府、运营商、民间团体</w:t>
      </w:r>
      <w:r w:rsidR="00092475">
        <w:rPr>
          <w:rFonts w:hint="eastAsia"/>
          <w:lang w:val="en-US" w:eastAsia="zh-CN"/>
        </w:rPr>
        <w:t>等</w:t>
      </w:r>
      <w:r>
        <w:rPr>
          <w:rFonts w:hint="eastAsia"/>
          <w:lang w:val="en-US" w:eastAsia="zh-CN"/>
        </w:rPr>
        <w:t>利益攸关方的干预和协作是对国家和国际层面正在开展的争取</w:t>
      </w:r>
      <w:r w:rsidRPr="00784625">
        <w:rPr>
          <w:rFonts w:hint="eastAsia"/>
          <w:lang w:val="en-US" w:eastAsia="zh-CN"/>
        </w:rPr>
        <w:t>最终消</w:t>
      </w:r>
      <w:r w:rsidR="00B15D66">
        <w:rPr>
          <w:rFonts w:hint="eastAsia"/>
          <w:lang w:val="en-US" w:eastAsia="zh-CN"/>
        </w:rPr>
        <w:t>灭</w:t>
      </w:r>
      <w:r w:rsidRPr="00784625">
        <w:rPr>
          <w:rFonts w:hint="eastAsia"/>
          <w:lang w:val="en-US" w:eastAsia="zh-CN"/>
        </w:rPr>
        <w:t>埃博拉病毒</w:t>
      </w:r>
      <w:r w:rsidR="009C438D">
        <w:rPr>
          <w:rFonts w:hint="eastAsia"/>
          <w:lang w:val="en-US" w:eastAsia="zh-CN"/>
        </w:rPr>
        <w:t>的努力的极大支援。</w:t>
      </w:r>
      <w:r w:rsidR="009C438D">
        <w:rPr>
          <w:lang w:val="en-US" w:eastAsia="zh-CN"/>
        </w:rPr>
        <w:t>ICT</w:t>
      </w:r>
      <w:r w:rsidR="009C438D">
        <w:rPr>
          <w:rFonts w:hint="eastAsia"/>
          <w:lang w:val="en-US" w:eastAsia="zh-CN"/>
        </w:rPr>
        <w:t>已经显示了其</w:t>
      </w:r>
      <w:r w:rsidR="00B15D66">
        <w:rPr>
          <w:rFonts w:hint="eastAsia"/>
          <w:lang w:val="en-US" w:eastAsia="zh-CN"/>
        </w:rPr>
        <w:t>可</w:t>
      </w:r>
      <w:r w:rsidR="00092475">
        <w:rPr>
          <w:rFonts w:hint="eastAsia"/>
          <w:lang w:val="en-US" w:eastAsia="zh-CN"/>
        </w:rPr>
        <w:t>在</w:t>
      </w:r>
      <w:r w:rsidR="009C438D">
        <w:rPr>
          <w:rFonts w:hint="eastAsia"/>
          <w:lang w:val="en-US" w:eastAsia="zh-CN"/>
        </w:rPr>
        <w:t>对抗埃博拉病毒</w:t>
      </w:r>
      <w:r w:rsidR="00B15D66">
        <w:rPr>
          <w:rFonts w:hint="eastAsia"/>
          <w:lang w:val="en-US" w:eastAsia="zh-CN"/>
        </w:rPr>
        <w:t>方面</w:t>
      </w:r>
      <w:r w:rsidR="009C438D">
        <w:rPr>
          <w:rFonts w:hint="eastAsia"/>
          <w:lang w:val="en-US" w:eastAsia="zh-CN"/>
        </w:rPr>
        <w:t>发挥的作用，而且</w:t>
      </w:r>
      <w:r w:rsidR="009C438D" w:rsidRPr="009C438D">
        <w:rPr>
          <w:rFonts w:hint="eastAsia"/>
          <w:lang w:val="en-US" w:eastAsia="zh-CN"/>
        </w:rPr>
        <w:t>尼日利亚政府</w:t>
      </w:r>
      <w:r w:rsidR="00B15D66">
        <w:rPr>
          <w:rFonts w:hint="eastAsia"/>
          <w:lang w:val="en-US" w:eastAsia="zh-CN"/>
        </w:rPr>
        <w:t>已</w:t>
      </w:r>
      <w:r w:rsidR="00B15D66">
        <w:rPr>
          <w:lang w:val="en-US" w:eastAsia="zh-CN"/>
        </w:rPr>
        <w:t>开始</w:t>
      </w:r>
      <w:r w:rsidR="009C438D">
        <w:rPr>
          <w:rFonts w:hint="eastAsia"/>
          <w:lang w:val="en-US" w:eastAsia="zh-CN"/>
        </w:rPr>
        <w:t>利用</w:t>
      </w:r>
      <w:r w:rsidR="009C438D" w:rsidRPr="009C438D">
        <w:rPr>
          <w:rFonts w:hint="eastAsia"/>
          <w:lang w:val="en-US" w:eastAsia="zh-CN"/>
        </w:rPr>
        <w:t>ICT</w:t>
      </w:r>
      <w:r w:rsidR="009C438D" w:rsidRPr="009C438D">
        <w:rPr>
          <w:rFonts w:hint="eastAsia"/>
          <w:lang w:val="en-US" w:eastAsia="zh-CN"/>
        </w:rPr>
        <w:t>对抗埃博拉</w:t>
      </w:r>
      <w:r w:rsidR="009C438D">
        <w:rPr>
          <w:rFonts w:hint="eastAsia"/>
          <w:lang w:val="en-US" w:eastAsia="zh-CN"/>
        </w:rPr>
        <w:t>病毒。</w:t>
      </w:r>
    </w:p>
    <w:p w:rsidR="00C710E5" w:rsidRDefault="009C438D" w:rsidP="006F56D9">
      <w:pPr>
        <w:ind w:firstLineChars="200" w:firstLine="480"/>
        <w:rPr>
          <w:lang w:val="en-US" w:eastAsia="zh-CN"/>
        </w:rPr>
      </w:pPr>
      <w:r>
        <w:rPr>
          <w:rFonts w:hint="eastAsia"/>
          <w:lang w:val="en-US" w:eastAsia="zh-CN"/>
        </w:rPr>
        <w:t>如上所</w:t>
      </w:r>
      <w:r w:rsidR="00B15D66">
        <w:rPr>
          <w:rFonts w:hint="eastAsia"/>
          <w:lang w:val="en-US" w:eastAsia="zh-CN"/>
        </w:rPr>
        <w:t>强调</w:t>
      </w:r>
      <w:r w:rsidR="00B15D66">
        <w:rPr>
          <w:lang w:val="en-US" w:eastAsia="zh-CN"/>
        </w:rPr>
        <w:t>的</w:t>
      </w:r>
      <w:r>
        <w:rPr>
          <w:rFonts w:hint="eastAsia"/>
          <w:lang w:val="en-US" w:eastAsia="zh-CN"/>
        </w:rPr>
        <w:t>，获取信息是对抗埃博拉病毒的核心战略，</w:t>
      </w:r>
      <w:r w:rsidR="00090DF9">
        <w:rPr>
          <w:rFonts w:hint="eastAsia"/>
          <w:lang w:val="en-US" w:eastAsia="zh-CN"/>
        </w:rPr>
        <w:t>可将贫困和</w:t>
      </w:r>
      <w:r w:rsidR="002363D5">
        <w:rPr>
          <w:rFonts w:hint="eastAsia"/>
          <w:lang w:val="en-US" w:eastAsia="zh-CN"/>
        </w:rPr>
        <w:t>孤立</w:t>
      </w:r>
      <w:r w:rsidR="00090DF9">
        <w:rPr>
          <w:rFonts w:hint="eastAsia"/>
          <w:lang w:val="en-US" w:eastAsia="zh-CN"/>
        </w:rPr>
        <w:t>社区纳入</w:t>
      </w:r>
      <w:r w:rsidR="00B15D66">
        <w:rPr>
          <w:rFonts w:hint="eastAsia"/>
          <w:lang w:val="en-US" w:eastAsia="zh-CN"/>
        </w:rPr>
        <w:t>提高</w:t>
      </w:r>
      <w:r w:rsidR="00B15D66">
        <w:rPr>
          <w:lang w:val="en-US" w:eastAsia="zh-CN"/>
        </w:rPr>
        <w:t>认识的</w:t>
      </w:r>
      <w:r>
        <w:rPr>
          <w:rFonts w:hint="eastAsia"/>
          <w:lang w:val="en-US" w:eastAsia="zh-CN"/>
        </w:rPr>
        <w:t>宣传</w:t>
      </w:r>
      <w:r w:rsidR="00090DF9">
        <w:rPr>
          <w:rFonts w:hint="eastAsia"/>
          <w:lang w:val="en-US" w:eastAsia="zh-CN"/>
        </w:rPr>
        <w:t>计划。政府在调动并向各社区，特别是农村、边远和服务欠缺的社区提供援助以及确保这些社区获取信息方面发挥着关键作用。</w:t>
      </w:r>
    </w:p>
    <w:p w:rsidR="00663BCC" w:rsidRDefault="00CE2375" w:rsidP="00992E70">
      <w:pPr>
        <w:pStyle w:val="Proposal"/>
        <w:rPr>
          <w:lang w:eastAsia="zh-CN"/>
        </w:rPr>
      </w:pPr>
      <w:r>
        <w:rPr>
          <w:lang w:eastAsia="zh-CN"/>
        </w:rPr>
        <w:lastRenderedPageBreak/>
        <w:t>ADD</w:t>
      </w:r>
      <w:r>
        <w:rPr>
          <w:lang w:eastAsia="zh-CN"/>
        </w:rPr>
        <w:tab/>
        <w:t>SRL/140/1</w:t>
      </w:r>
    </w:p>
    <w:p w:rsidR="00663BCC" w:rsidRDefault="00713627" w:rsidP="00992E70">
      <w:pPr>
        <w:pStyle w:val="ResNo"/>
        <w:rPr>
          <w:lang w:eastAsia="zh-CN"/>
        </w:rPr>
      </w:pPr>
      <w:r>
        <w:rPr>
          <w:rFonts w:hint="eastAsia"/>
          <w:lang w:eastAsia="zh-CN"/>
        </w:rPr>
        <w:t>第</w:t>
      </w:r>
      <w:r>
        <w:rPr>
          <w:lang w:val="en-US" w:eastAsia="zh-CN"/>
        </w:rPr>
        <w:t xml:space="preserve"> </w:t>
      </w:r>
      <w:r>
        <w:rPr>
          <w:lang w:eastAsia="zh-CN"/>
        </w:rPr>
        <w:t xml:space="preserve">[SRL-1] </w:t>
      </w:r>
      <w:r>
        <w:rPr>
          <w:rFonts w:hint="eastAsia"/>
          <w:lang w:eastAsia="zh-CN"/>
        </w:rPr>
        <w:t>号</w:t>
      </w:r>
      <w:r w:rsidR="00CE2375">
        <w:rPr>
          <w:lang w:eastAsia="zh-CN"/>
        </w:rPr>
        <w:t>新决议草案</w:t>
      </w:r>
    </w:p>
    <w:p w:rsidR="00713627" w:rsidRDefault="00430174" w:rsidP="00B15D66">
      <w:pPr>
        <w:pStyle w:val="Restitle"/>
        <w:rPr>
          <w:lang w:eastAsia="zh-CN"/>
        </w:rPr>
      </w:pPr>
      <w:r w:rsidRPr="00430174">
        <w:rPr>
          <w:rFonts w:hint="eastAsia"/>
          <w:lang w:eastAsia="zh-CN"/>
        </w:rPr>
        <w:t>利用</w:t>
      </w:r>
      <w:r w:rsidR="00B15D66">
        <w:rPr>
          <w:rFonts w:hint="eastAsia"/>
          <w:lang w:eastAsia="zh-CN"/>
        </w:rPr>
        <w:t>信息</w:t>
      </w:r>
      <w:r w:rsidR="00B15D66">
        <w:rPr>
          <w:lang w:eastAsia="zh-CN"/>
        </w:rPr>
        <w:t>通信技术</w:t>
      </w:r>
      <w:r w:rsidRPr="00430174">
        <w:rPr>
          <w:rFonts w:hint="eastAsia"/>
          <w:lang w:eastAsia="zh-CN"/>
        </w:rPr>
        <w:t>阻断与</w:t>
      </w:r>
      <w:r w:rsidR="00B15D66">
        <w:rPr>
          <w:rFonts w:hint="eastAsia"/>
          <w:lang w:eastAsia="zh-CN"/>
        </w:rPr>
        <w:t>卫生相关</w:t>
      </w:r>
      <w:r w:rsidRPr="00430174">
        <w:rPr>
          <w:rFonts w:hint="eastAsia"/>
          <w:lang w:eastAsia="zh-CN"/>
        </w:rPr>
        <w:t>紧急事件</w:t>
      </w:r>
      <w:r w:rsidR="00BB750E">
        <w:rPr>
          <w:lang w:eastAsia="zh-CN"/>
        </w:rPr>
        <w:br/>
      </w:r>
      <w:r w:rsidRPr="00430174">
        <w:rPr>
          <w:rFonts w:hint="eastAsia"/>
          <w:lang w:eastAsia="zh-CN"/>
        </w:rPr>
        <w:t>（如埃博拉病毒</w:t>
      </w:r>
      <w:r w:rsidR="00B15D66">
        <w:rPr>
          <w:rFonts w:hint="eastAsia"/>
          <w:lang w:eastAsia="zh-CN"/>
        </w:rPr>
        <w:t>的</w:t>
      </w:r>
      <w:r w:rsidRPr="00430174">
        <w:rPr>
          <w:rFonts w:hint="eastAsia"/>
          <w:lang w:eastAsia="zh-CN"/>
        </w:rPr>
        <w:t>传播）</w:t>
      </w:r>
      <w:r w:rsidR="00B15D66" w:rsidRPr="00430174">
        <w:rPr>
          <w:rFonts w:hint="eastAsia"/>
          <w:lang w:eastAsia="zh-CN"/>
        </w:rPr>
        <w:t>的蔓延</w:t>
      </w:r>
    </w:p>
    <w:p w:rsidR="00713627" w:rsidRDefault="00430174" w:rsidP="00992E70">
      <w:pPr>
        <w:pStyle w:val="Normalaftertitle"/>
        <w:jc w:val="both"/>
        <w:rPr>
          <w:lang w:eastAsia="zh-CN"/>
        </w:rPr>
      </w:pPr>
      <w:r>
        <w:rPr>
          <w:rFonts w:hint="eastAsia"/>
          <w:lang w:eastAsia="zh-CN"/>
        </w:rPr>
        <w:t>国际电信联盟</w:t>
      </w:r>
      <w:r w:rsidR="00B15D66">
        <w:rPr>
          <w:rFonts w:hint="eastAsia"/>
          <w:lang w:eastAsia="zh-CN"/>
        </w:rPr>
        <w:t>全</w:t>
      </w:r>
      <w:r w:rsidR="00B15D66">
        <w:rPr>
          <w:lang w:eastAsia="zh-CN"/>
        </w:rPr>
        <w:t>权代表大会</w:t>
      </w:r>
      <w:r>
        <w:rPr>
          <w:rFonts w:hint="eastAsia"/>
          <w:lang w:eastAsia="zh-CN"/>
        </w:rPr>
        <w:t>（</w:t>
      </w:r>
      <w:r>
        <w:rPr>
          <w:rFonts w:hint="eastAsia"/>
          <w:lang w:eastAsia="zh-CN"/>
        </w:rPr>
        <w:t>2014</w:t>
      </w:r>
      <w:r>
        <w:rPr>
          <w:rFonts w:hint="eastAsia"/>
          <w:lang w:eastAsia="zh-CN"/>
        </w:rPr>
        <w:t>年，釜山），</w:t>
      </w:r>
    </w:p>
    <w:p w:rsidR="00713627" w:rsidRPr="00087C7B" w:rsidRDefault="00430174" w:rsidP="00992E70">
      <w:pPr>
        <w:pStyle w:val="Call"/>
        <w:rPr>
          <w:lang w:eastAsia="zh-CN"/>
        </w:rPr>
      </w:pPr>
      <w:r>
        <w:rPr>
          <w:rFonts w:hint="eastAsia"/>
          <w:lang w:eastAsia="zh-CN"/>
        </w:rPr>
        <w:t>忆及</w:t>
      </w:r>
    </w:p>
    <w:p w:rsidR="00713627" w:rsidRPr="00087C7B" w:rsidRDefault="00713627" w:rsidP="00992E70">
      <w:pPr>
        <w:rPr>
          <w:lang w:eastAsia="zh-CN"/>
        </w:rPr>
      </w:pPr>
      <w:r>
        <w:rPr>
          <w:i/>
          <w:lang w:eastAsia="zh-CN"/>
        </w:rPr>
        <w:t>a</w:t>
      </w:r>
      <w:r w:rsidRPr="00087C7B">
        <w:rPr>
          <w:i/>
          <w:lang w:eastAsia="zh-CN"/>
        </w:rPr>
        <w:t>)</w:t>
      </w:r>
      <w:r w:rsidRPr="00087C7B">
        <w:rPr>
          <w:lang w:eastAsia="zh-CN"/>
        </w:rPr>
        <w:tab/>
      </w:r>
      <w:r w:rsidR="00430174">
        <w:rPr>
          <w:rFonts w:hint="eastAsia"/>
          <w:lang w:eastAsia="zh-CN"/>
        </w:rPr>
        <w:t>有关</w:t>
      </w:r>
      <w:r w:rsidR="00430174" w:rsidRPr="00430174">
        <w:rPr>
          <w:rFonts w:hint="eastAsia"/>
          <w:lang w:eastAsia="zh-CN"/>
        </w:rPr>
        <w:t>生命安全电信和优先电信</w:t>
      </w:r>
      <w:r w:rsidR="00430174">
        <w:rPr>
          <w:rFonts w:hint="eastAsia"/>
          <w:lang w:eastAsia="zh-CN"/>
        </w:rPr>
        <w:t>的《</w:t>
      </w:r>
      <w:r w:rsidR="00430174" w:rsidRPr="00430174">
        <w:rPr>
          <w:rFonts w:hint="eastAsia"/>
          <w:lang w:eastAsia="zh-CN"/>
        </w:rPr>
        <w:t>国际电信规则</w:t>
      </w:r>
      <w:r w:rsidR="00430174">
        <w:rPr>
          <w:rFonts w:hint="eastAsia"/>
          <w:lang w:eastAsia="zh-CN"/>
        </w:rPr>
        <w:t>》</w:t>
      </w:r>
      <w:r w:rsidR="00430174" w:rsidRPr="00430174">
        <w:rPr>
          <w:rFonts w:hint="eastAsia"/>
          <w:lang w:eastAsia="zh-CN"/>
        </w:rPr>
        <w:t>第</w:t>
      </w:r>
      <w:r w:rsidR="00430174" w:rsidRPr="00430174">
        <w:rPr>
          <w:rFonts w:hint="eastAsia"/>
          <w:lang w:eastAsia="zh-CN"/>
        </w:rPr>
        <w:t>5</w:t>
      </w:r>
      <w:r w:rsidR="00430174" w:rsidRPr="00430174">
        <w:rPr>
          <w:rFonts w:hint="eastAsia"/>
          <w:lang w:eastAsia="zh-CN"/>
        </w:rPr>
        <w:t>条</w:t>
      </w:r>
      <w:r w:rsidR="00430174">
        <w:rPr>
          <w:rFonts w:hint="eastAsia"/>
          <w:lang w:eastAsia="zh-CN"/>
        </w:rPr>
        <w:t>；</w:t>
      </w:r>
    </w:p>
    <w:p w:rsidR="00713627" w:rsidRDefault="00713627" w:rsidP="00992E70">
      <w:pPr>
        <w:rPr>
          <w:lang w:val="en-US" w:eastAsia="zh-CN"/>
        </w:rPr>
      </w:pPr>
      <w:r w:rsidRPr="00C910AD">
        <w:rPr>
          <w:i/>
          <w:lang w:val="en-US" w:eastAsia="zh-CN"/>
        </w:rPr>
        <w:t>b</w:t>
      </w:r>
      <w:r>
        <w:rPr>
          <w:lang w:val="en-US" w:eastAsia="zh-CN"/>
        </w:rPr>
        <w:t>)</w:t>
      </w:r>
      <w:r>
        <w:rPr>
          <w:lang w:val="en-US" w:eastAsia="zh-CN"/>
        </w:rPr>
        <w:tab/>
      </w:r>
      <w:r w:rsidR="00430174">
        <w:rPr>
          <w:rFonts w:hint="eastAsia"/>
          <w:lang w:val="en-US" w:eastAsia="zh-CN"/>
        </w:rPr>
        <w:t>信息社会世界峰会第二阶段</w:t>
      </w:r>
      <w:r w:rsidR="00B15D66">
        <w:rPr>
          <w:rFonts w:hint="eastAsia"/>
          <w:lang w:val="en-US" w:eastAsia="zh-CN"/>
        </w:rPr>
        <w:t>会议</w:t>
      </w:r>
      <w:r w:rsidR="00430174">
        <w:rPr>
          <w:rFonts w:hint="eastAsia"/>
          <w:lang w:val="en-US" w:eastAsia="zh-CN"/>
        </w:rPr>
        <w:t>通过的《信息社会突尼斯议程》第</w:t>
      </w:r>
      <w:r w:rsidR="00430174" w:rsidRPr="00087C7B">
        <w:rPr>
          <w:lang w:val="en-US" w:eastAsia="zh-CN"/>
        </w:rPr>
        <w:t>91</w:t>
      </w:r>
      <w:r w:rsidR="00430174">
        <w:rPr>
          <w:rFonts w:hint="eastAsia"/>
          <w:lang w:val="en-US" w:eastAsia="zh-CN"/>
        </w:rPr>
        <w:t>段；</w:t>
      </w:r>
    </w:p>
    <w:p w:rsidR="00713627" w:rsidRPr="00D426E2" w:rsidRDefault="00713627" w:rsidP="00992E70">
      <w:pPr>
        <w:rPr>
          <w:lang w:val="en-US" w:eastAsia="zh-CN"/>
        </w:rPr>
      </w:pPr>
      <w:r>
        <w:rPr>
          <w:i/>
          <w:iCs/>
          <w:lang w:eastAsia="zh-CN"/>
        </w:rPr>
        <w:t>c</w:t>
      </w:r>
      <w:r w:rsidRPr="00087C7B">
        <w:rPr>
          <w:i/>
          <w:iCs/>
          <w:lang w:eastAsia="zh-CN"/>
        </w:rPr>
        <w:t>)</w:t>
      </w:r>
      <w:r w:rsidR="002363D5">
        <w:rPr>
          <w:lang w:eastAsia="zh-CN"/>
        </w:rPr>
        <w:tab/>
      </w:r>
      <w:r w:rsidR="00430174">
        <w:rPr>
          <w:rFonts w:hint="eastAsia"/>
          <w:lang w:eastAsia="zh-CN"/>
        </w:rPr>
        <w:t>世界电信发展大会</w:t>
      </w:r>
      <w:r w:rsidR="00430174" w:rsidRPr="00430174">
        <w:rPr>
          <w:rFonts w:hint="eastAsia"/>
          <w:lang w:eastAsia="zh-CN"/>
        </w:rPr>
        <w:t>第</w:t>
      </w:r>
      <w:r w:rsidR="00430174" w:rsidRPr="00430174">
        <w:rPr>
          <w:rFonts w:hint="eastAsia"/>
          <w:lang w:eastAsia="zh-CN"/>
        </w:rPr>
        <w:t>34</w:t>
      </w:r>
      <w:r w:rsidR="00430174" w:rsidRPr="00430174">
        <w:rPr>
          <w:rFonts w:hint="eastAsia"/>
          <w:lang w:eastAsia="zh-CN"/>
        </w:rPr>
        <w:t>号决议（</w:t>
      </w:r>
      <w:r w:rsidR="00430174" w:rsidRPr="00430174">
        <w:rPr>
          <w:rFonts w:hint="eastAsia"/>
          <w:lang w:eastAsia="zh-CN"/>
        </w:rPr>
        <w:t>2014</w:t>
      </w:r>
      <w:r w:rsidR="00430174" w:rsidRPr="00430174">
        <w:rPr>
          <w:rFonts w:hint="eastAsia"/>
          <w:lang w:eastAsia="zh-CN"/>
        </w:rPr>
        <w:t>年，迪拜，修订版）</w:t>
      </w:r>
      <w:r w:rsidR="00430174">
        <w:rPr>
          <w:lang w:eastAsia="zh-CN"/>
        </w:rPr>
        <w:t>̶</w:t>
      </w:r>
      <w:r w:rsidR="00430174">
        <w:rPr>
          <w:rFonts w:hint="eastAsia"/>
          <w:lang w:eastAsia="zh-CN"/>
        </w:rPr>
        <w:t xml:space="preserve"> </w:t>
      </w:r>
      <w:r w:rsidR="00430174">
        <w:rPr>
          <w:rFonts w:hint="eastAsia"/>
          <w:lang w:eastAsia="zh-CN"/>
        </w:rPr>
        <w:t>电信</w:t>
      </w:r>
      <w:r w:rsidR="00430174">
        <w:rPr>
          <w:rFonts w:hint="eastAsia"/>
          <w:lang w:eastAsia="zh-CN"/>
        </w:rPr>
        <w:t>/</w:t>
      </w:r>
      <w:r w:rsidR="00430174">
        <w:rPr>
          <w:rFonts w:hint="eastAsia"/>
          <w:lang w:eastAsia="zh-CN"/>
        </w:rPr>
        <w:t>信息通信技术在备灾、早期预警、救援、减灾、赈灾和灾害响应方面的作用</w:t>
      </w:r>
      <w:r w:rsidR="00B15D66">
        <w:rPr>
          <w:rFonts w:hint="eastAsia"/>
          <w:lang w:eastAsia="zh-CN"/>
        </w:rPr>
        <w:t>；</w:t>
      </w:r>
    </w:p>
    <w:p w:rsidR="00713627" w:rsidRPr="00EB794A" w:rsidRDefault="00713627" w:rsidP="00992E70">
      <w:pPr>
        <w:rPr>
          <w:lang w:eastAsia="zh-CN"/>
        </w:rPr>
      </w:pPr>
      <w:r>
        <w:rPr>
          <w:i/>
          <w:iCs/>
          <w:lang w:eastAsia="zh-CN"/>
        </w:rPr>
        <w:t>d</w:t>
      </w:r>
      <w:r w:rsidRPr="00087C7B">
        <w:rPr>
          <w:i/>
          <w:iCs/>
          <w:lang w:eastAsia="zh-CN"/>
        </w:rPr>
        <w:t>)</w:t>
      </w:r>
      <w:r w:rsidRPr="00087C7B">
        <w:rPr>
          <w:i/>
          <w:iCs/>
          <w:lang w:eastAsia="zh-CN"/>
        </w:rPr>
        <w:tab/>
      </w:r>
      <w:r w:rsidR="00EB794A" w:rsidRPr="006F56D9">
        <w:rPr>
          <w:rFonts w:hint="eastAsia"/>
          <w:spacing w:val="-6"/>
          <w:lang w:eastAsia="zh-CN"/>
        </w:rPr>
        <w:t>全权代表大会第</w:t>
      </w:r>
      <w:r w:rsidR="00EB794A" w:rsidRPr="006F56D9">
        <w:rPr>
          <w:rFonts w:hint="eastAsia"/>
          <w:spacing w:val="-6"/>
          <w:lang w:eastAsia="zh-CN"/>
        </w:rPr>
        <w:t>36</w:t>
      </w:r>
      <w:r w:rsidR="00EB794A" w:rsidRPr="006F56D9">
        <w:rPr>
          <w:rFonts w:hint="eastAsia"/>
          <w:spacing w:val="-6"/>
          <w:lang w:eastAsia="zh-CN"/>
        </w:rPr>
        <w:t>号决议（</w:t>
      </w:r>
      <w:r w:rsidR="00EB794A" w:rsidRPr="006F56D9">
        <w:rPr>
          <w:rFonts w:hint="eastAsia"/>
          <w:spacing w:val="-6"/>
          <w:lang w:eastAsia="zh-CN"/>
        </w:rPr>
        <w:t>2010</w:t>
      </w:r>
      <w:r w:rsidR="00EB794A" w:rsidRPr="006F56D9">
        <w:rPr>
          <w:rFonts w:hint="eastAsia"/>
          <w:spacing w:val="-6"/>
          <w:lang w:eastAsia="zh-CN"/>
        </w:rPr>
        <w:t>年，瓜达拉哈拉，修订版）</w:t>
      </w:r>
      <w:r w:rsidR="00EB794A" w:rsidRPr="006F56D9">
        <w:rPr>
          <w:spacing w:val="-6"/>
          <w:lang w:eastAsia="zh-CN"/>
        </w:rPr>
        <w:t>̶</w:t>
      </w:r>
      <w:r w:rsidR="00EB794A" w:rsidRPr="006F56D9">
        <w:rPr>
          <w:rFonts w:hint="eastAsia"/>
          <w:spacing w:val="-6"/>
          <w:lang w:eastAsia="zh-CN"/>
        </w:rPr>
        <w:t xml:space="preserve"> </w:t>
      </w:r>
      <w:r w:rsidR="00EB794A" w:rsidRPr="006F56D9">
        <w:rPr>
          <w:rFonts w:hint="eastAsia"/>
          <w:spacing w:val="-6"/>
          <w:lang w:eastAsia="zh-CN"/>
        </w:rPr>
        <w:t>用于人道主义援助的电信</w:t>
      </w:r>
      <w:r w:rsidR="00EB794A" w:rsidRPr="006F56D9">
        <w:rPr>
          <w:rFonts w:hint="eastAsia"/>
          <w:spacing w:val="-6"/>
          <w:lang w:eastAsia="zh-CN"/>
        </w:rPr>
        <w:t>/</w:t>
      </w:r>
      <w:r w:rsidR="00EB794A" w:rsidRPr="006F56D9">
        <w:rPr>
          <w:rFonts w:hint="eastAsia"/>
          <w:spacing w:val="-6"/>
          <w:lang w:eastAsia="zh-CN"/>
        </w:rPr>
        <w:t>信息通信技术</w:t>
      </w:r>
      <w:r w:rsidR="00B15D66" w:rsidRPr="006F56D9">
        <w:rPr>
          <w:rFonts w:hint="eastAsia"/>
          <w:spacing w:val="-6"/>
          <w:lang w:eastAsia="zh-CN"/>
        </w:rPr>
        <w:t>（</w:t>
      </w:r>
      <w:r w:rsidR="00B15D66" w:rsidRPr="006F56D9">
        <w:rPr>
          <w:rFonts w:hint="eastAsia"/>
          <w:spacing w:val="-6"/>
          <w:lang w:eastAsia="zh-CN"/>
        </w:rPr>
        <w:t>ICT</w:t>
      </w:r>
      <w:r w:rsidR="00B15D66" w:rsidRPr="006F56D9">
        <w:rPr>
          <w:spacing w:val="-6"/>
          <w:lang w:eastAsia="zh-CN"/>
        </w:rPr>
        <w:t>）</w:t>
      </w:r>
      <w:r w:rsidR="00EB794A">
        <w:rPr>
          <w:rFonts w:hint="eastAsia"/>
          <w:lang w:eastAsia="zh-CN"/>
        </w:rPr>
        <w:t>；</w:t>
      </w:r>
    </w:p>
    <w:p w:rsidR="00713627" w:rsidRDefault="00713627" w:rsidP="00992E70">
      <w:pPr>
        <w:rPr>
          <w:lang w:eastAsia="zh-CN"/>
        </w:rPr>
      </w:pPr>
      <w:r>
        <w:rPr>
          <w:i/>
          <w:iCs/>
          <w:lang w:eastAsia="zh-CN"/>
        </w:rPr>
        <w:t>e</w:t>
      </w:r>
      <w:r w:rsidRPr="00087C7B">
        <w:rPr>
          <w:i/>
          <w:iCs/>
          <w:lang w:eastAsia="zh-CN"/>
        </w:rPr>
        <w:t>)</w:t>
      </w:r>
      <w:r w:rsidRPr="00087C7B">
        <w:rPr>
          <w:i/>
          <w:iCs/>
          <w:lang w:eastAsia="zh-CN"/>
        </w:rPr>
        <w:tab/>
      </w:r>
      <w:r w:rsidR="00EB794A">
        <w:rPr>
          <w:rFonts w:hint="eastAsia"/>
          <w:lang w:eastAsia="zh-CN"/>
        </w:rPr>
        <w:t>全权代表大会</w:t>
      </w:r>
      <w:r w:rsidR="00EB794A" w:rsidRPr="00EB794A">
        <w:rPr>
          <w:rFonts w:hint="eastAsia"/>
          <w:lang w:eastAsia="zh-CN"/>
        </w:rPr>
        <w:t>第</w:t>
      </w:r>
      <w:r w:rsidR="00EB794A">
        <w:rPr>
          <w:rFonts w:hint="eastAsia"/>
          <w:lang w:eastAsia="zh-CN"/>
        </w:rPr>
        <w:t>136</w:t>
      </w:r>
      <w:r w:rsidR="00EB794A" w:rsidRPr="00EB794A">
        <w:rPr>
          <w:rFonts w:hint="eastAsia"/>
          <w:lang w:eastAsia="zh-CN"/>
        </w:rPr>
        <w:t>号决议（</w:t>
      </w:r>
      <w:r w:rsidR="00EB794A" w:rsidRPr="00EB794A">
        <w:rPr>
          <w:rFonts w:hint="eastAsia"/>
          <w:lang w:eastAsia="zh-CN"/>
        </w:rPr>
        <w:t>2010</w:t>
      </w:r>
      <w:r w:rsidR="00EB794A" w:rsidRPr="00EB794A">
        <w:rPr>
          <w:rFonts w:hint="eastAsia"/>
          <w:lang w:eastAsia="zh-CN"/>
        </w:rPr>
        <w:t>年，瓜达拉哈拉，修订版）</w:t>
      </w:r>
      <w:r w:rsidR="00EB794A">
        <w:rPr>
          <w:lang w:eastAsia="zh-CN"/>
        </w:rPr>
        <w:t>̶</w:t>
      </w:r>
      <w:r w:rsidR="00EB794A">
        <w:rPr>
          <w:rFonts w:hint="eastAsia"/>
          <w:lang w:eastAsia="zh-CN"/>
        </w:rPr>
        <w:t xml:space="preserve"> </w:t>
      </w:r>
      <w:r w:rsidR="00EB794A">
        <w:rPr>
          <w:rFonts w:hint="eastAsia"/>
          <w:lang w:eastAsia="zh-CN"/>
        </w:rPr>
        <w:t>将电信</w:t>
      </w:r>
      <w:r w:rsidR="00EB794A">
        <w:rPr>
          <w:rFonts w:hint="eastAsia"/>
          <w:lang w:eastAsia="zh-CN"/>
        </w:rPr>
        <w:t>/</w:t>
      </w:r>
      <w:r w:rsidR="00EB794A">
        <w:rPr>
          <w:rFonts w:hint="eastAsia"/>
          <w:lang w:eastAsia="zh-CN"/>
        </w:rPr>
        <w:t>信息通信技术用于监测和管理紧急和灾害情况的早期预警、预防、减灾和赈灾工作；</w:t>
      </w:r>
    </w:p>
    <w:p w:rsidR="00713627" w:rsidRPr="00817A5F" w:rsidRDefault="00713627" w:rsidP="00BB750E">
      <w:pPr>
        <w:rPr>
          <w:lang w:val="en-US" w:eastAsia="zh-CN"/>
        </w:rPr>
      </w:pPr>
      <w:r w:rsidRPr="00A91EE4">
        <w:rPr>
          <w:i/>
          <w:lang w:val="en-US" w:eastAsia="zh-CN"/>
        </w:rPr>
        <w:t>f)</w:t>
      </w:r>
      <w:r>
        <w:rPr>
          <w:i/>
          <w:lang w:val="en-US" w:eastAsia="zh-CN"/>
        </w:rPr>
        <w:tab/>
      </w:r>
      <w:r w:rsidR="00EB794A" w:rsidRPr="00EB794A">
        <w:rPr>
          <w:rFonts w:hint="eastAsia"/>
          <w:lang w:val="en-US" w:eastAsia="zh-CN"/>
        </w:rPr>
        <w:t>信息社会世界峰会《日内瓦行动计划》（</w:t>
      </w:r>
      <w:r w:rsidR="00EB794A" w:rsidRPr="00EB794A">
        <w:rPr>
          <w:rFonts w:hint="eastAsia"/>
          <w:lang w:val="en-US" w:eastAsia="zh-CN"/>
        </w:rPr>
        <w:t>2003</w:t>
      </w:r>
      <w:r w:rsidR="00EB794A" w:rsidRPr="00EB794A">
        <w:rPr>
          <w:rFonts w:hint="eastAsia"/>
          <w:lang w:val="en-US" w:eastAsia="zh-CN"/>
        </w:rPr>
        <w:t>年，日内瓦）</w:t>
      </w:r>
      <w:r w:rsidR="00B15D66" w:rsidRPr="00EB794A">
        <w:rPr>
          <w:rFonts w:hint="eastAsia"/>
          <w:lang w:val="en-US" w:eastAsia="zh-CN"/>
        </w:rPr>
        <w:t>C7</w:t>
      </w:r>
      <w:r w:rsidR="00EB794A" w:rsidRPr="00EB794A">
        <w:rPr>
          <w:rFonts w:hint="eastAsia"/>
          <w:lang w:val="en-US" w:eastAsia="zh-CN"/>
        </w:rPr>
        <w:t>行动方面第</w:t>
      </w:r>
      <w:r w:rsidR="00EB794A" w:rsidRPr="00EB794A">
        <w:rPr>
          <w:rFonts w:hint="eastAsia"/>
          <w:lang w:val="en-US" w:eastAsia="zh-CN"/>
        </w:rPr>
        <w:t>20</w:t>
      </w:r>
      <w:r w:rsidR="00EB794A" w:rsidRPr="00EB794A">
        <w:rPr>
          <w:rFonts w:hint="eastAsia"/>
          <w:lang w:val="en-US" w:eastAsia="zh-CN"/>
        </w:rPr>
        <w:t>段（电子环境）呼吁利用信息通信技术建立监测系统，预报并监测自然和人为灾害的影响，尤其是</w:t>
      </w:r>
      <w:r w:rsidR="00B5133B">
        <w:rPr>
          <w:rFonts w:hint="eastAsia"/>
          <w:lang w:val="en-US" w:eastAsia="zh-CN"/>
        </w:rPr>
        <w:t>在</w:t>
      </w:r>
      <w:r w:rsidR="00EB794A" w:rsidRPr="00EB794A">
        <w:rPr>
          <w:rFonts w:hint="eastAsia"/>
          <w:lang w:val="en-US" w:eastAsia="zh-CN"/>
        </w:rPr>
        <w:t>发展中国家</w:t>
      </w:r>
      <w:r w:rsidR="00BB750E">
        <w:rPr>
          <w:rFonts w:hint="eastAsia"/>
          <w:lang w:val="en-US" w:eastAsia="zh-CN"/>
        </w:rPr>
        <w:t>，</w:t>
      </w:r>
    </w:p>
    <w:p w:rsidR="00713627" w:rsidRPr="003F723E" w:rsidRDefault="00EB794A" w:rsidP="00992E70">
      <w:pPr>
        <w:pStyle w:val="Call"/>
        <w:rPr>
          <w:lang w:eastAsia="zh-CN"/>
        </w:rPr>
      </w:pPr>
      <w:r>
        <w:rPr>
          <w:rFonts w:hint="eastAsia"/>
          <w:lang w:eastAsia="zh-CN"/>
        </w:rPr>
        <w:t>认识到</w:t>
      </w:r>
    </w:p>
    <w:p w:rsidR="00713627" w:rsidRPr="00E534DA" w:rsidRDefault="00713627" w:rsidP="00B5133B">
      <w:pPr>
        <w:rPr>
          <w:lang w:val="en-US" w:eastAsia="zh-CN"/>
        </w:rPr>
      </w:pPr>
      <w:r w:rsidRPr="003F723E">
        <w:rPr>
          <w:i/>
          <w:iCs/>
          <w:lang w:val="en-US" w:eastAsia="zh-CN"/>
        </w:rPr>
        <w:t>a)</w:t>
      </w:r>
      <w:r>
        <w:rPr>
          <w:lang w:val="en-US" w:eastAsia="zh-CN"/>
        </w:rPr>
        <w:tab/>
      </w:r>
      <w:r w:rsidR="00EB794A" w:rsidRPr="00EB794A">
        <w:rPr>
          <w:rFonts w:hint="eastAsia"/>
          <w:lang w:val="en-US" w:eastAsia="zh-CN"/>
        </w:rPr>
        <w:t>可能给人类带来巨大痛苦的潜在灾害</w:t>
      </w:r>
      <w:r w:rsidR="00EB794A">
        <w:rPr>
          <w:rFonts w:hint="eastAsia"/>
          <w:lang w:val="en-US" w:eastAsia="zh-CN"/>
        </w:rPr>
        <w:t>（</w:t>
      </w:r>
      <w:r w:rsidR="00B5133B">
        <w:rPr>
          <w:rFonts w:hint="eastAsia"/>
          <w:lang w:val="en-US" w:eastAsia="zh-CN"/>
        </w:rPr>
        <w:t>包括</w:t>
      </w:r>
      <w:r w:rsidR="00EB794A">
        <w:rPr>
          <w:rFonts w:hint="eastAsia"/>
          <w:lang w:val="en-US" w:eastAsia="zh-CN"/>
        </w:rPr>
        <w:t>埃博拉病毒等疾病的爆发）</w:t>
      </w:r>
      <w:r w:rsidR="00EB794A" w:rsidRPr="00EB794A">
        <w:rPr>
          <w:rFonts w:hint="eastAsia"/>
          <w:lang w:val="en-US" w:eastAsia="zh-CN"/>
        </w:rPr>
        <w:t>的严重性和影响范围；</w:t>
      </w:r>
    </w:p>
    <w:p w:rsidR="00713627" w:rsidRDefault="00713627" w:rsidP="00B5133B">
      <w:pPr>
        <w:rPr>
          <w:lang w:val="en-US" w:eastAsia="zh-CN"/>
        </w:rPr>
      </w:pPr>
      <w:r w:rsidRPr="003F723E">
        <w:rPr>
          <w:i/>
          <w:iCs/>
          <w:lang w:val="en-US" w:eastAsia="zh-CN"/>
        </w:rPr>
        <w:t>b)</w:t>
      </w:r>
      <w:r>
        <w:rPr>
          <w:lang w:val="en-US" w:eastAsia="zh-CN"/>
        </w:rPr>
        <w:tab/>
      </w:r>
      <w:r w:rsidR="00EB794A" w:rsidRPr="00EB794A">
        <w:rPr>
          <w:rFonts w:hint="eastAsia"/>
          <w:lang w:val="en-US" w:eastAsia="zh-CN"/>
        </w:rPr>
        <w:t>近期世界上发生的悲剧事件明确表明，需要高质量的通信</w:t>
      </w:r>
      <w:r w:rsidR="00B5133B">
        <w:rPr>
          <w:rFonts w:hint="eastAsia"/>
          <w:lang w:val="en-US" w:eastAsia="zh-CN"/>
        </w:rPr>
        <w:t>基础</w:t>
      </w:r>
      <w:r w:rsidR="00B5133B">
        <w:rPr>
          <w:lang w:val="en-US" w:eastAsia="zh-CN"/>
        </w:rPr>
        <w:t>设施</w:t>
      </w:r>
      <w:r w:rsidR="00B5133B">
        <w:rPr>
          <w:rFonts w:hint="eastAsia"/>
          <w:lang w:val="en-US" w:eastAsia="zh-CN"/>
        </w:rPr>
        <w:t>并</w:t>
      </w:r>
      <w:r w:rsidR="00EB794A">
        <w:rPr>
          <w:rFonts w:hint="eastAsia"/>
          <w:lang w:val="en-US" w:eastAsia="zh-CN"/>
        </w:rPr>
        <w:t>提供</w:t>
      </w:r>
      <w:r w:rsidR="00B5133B">
        <w:rPr>
          <w:rFonts w:hint="eastAsia"/>
          <w:lang w:val="en-US" w:eastAsia="zh-CN"/>
        </w:rPr>
        <w:t>和</w:t>
      </w:r>
      <w:r w:rsidR="00EB794A">
        <w:rPr>
          <w:rFonts w:hint="eastAsia"/>
          <w:lang w:val="en-US" w:eastAsia="zh-CN"/>
        </w:rPr>
        <w:t>传播信息，</w:t>
      </w:r>
      <w:r w:rsidR="00EB794A" w:rsidRPr="00EB794A">
        <w:rPr>
          <w:rFonts w:hint="eastAsia"/>
          <w:lang w:val="en-US" w:eastAsia="zh-CN"/>
        </w:rPr>
        <w:t>以帮助公</w:t>
      </w:r>
      <w:r w:rsidR="00B5133B">
        <w:rPr>
          <w:rFonts w:hint="eastAsia"/>
          <w:lang w:val="en-US" w:eastAsia="zh-CN"/>
        </w:rPr>
        <w:t>共</w:t>
      </w:r>
      <w:r w:rsidR="00EB794A" w:rsidRPr="00EB794A">
        <w:rPr>
          <w:rFonts w:hint="eastAsia"/>
          <w:lang w:val="en-US" w:eastAsia="zh-CN"/>
        </w:rPr>
        <w:t>安全</w:t>
      </w:r>
      <w:r w:rsidR="00EB794A">
        <w:rPr>
          <w:rFonts w:hint="eastAsia"/>
          <w:lang w:val="en-US" w:eastAsia="zh-CN"/>
        </w:rPr>
        <w:t>、卫生和救灾机构</w:t>
      </w:r>
      <w:r w:rsidR="00B5133B">
        <w:rPr>
          <w:rFonts w:hint="eastAsia"/>
          <w:lang w:val="en-US" w:eastAsia="zh-CN"/>
        </w:rPr>
        <w:t>开展</w:t>
      </w:r>
      <w:r w:rsidR="00B5133B">
        <w:rPr>
          <w:lang w:val="en-US" w:eastAsia="zh-CN"/>
        </w:rPr>
        <w:t>工作</w:t>
      </w:r>
      <w:r w:rsidR="00EB794A">
        <w:rPr>
          <w:rFonts w:hint="eastAsia"/>
          <w:lang w:val="en-US" w:eastAsia="zh-CN"/>
        </w:rPr>
        <w:t>；</w:t>
      </w:r>
    </w:p>
    <w:p w:rsidR="00713627" w:rsidRDefault="00713627" w:rsidP="00B5133B">
      <w:pPr>
        <w:rPr>
          <w:lang w:val="en-US" w:eastAsia="zh-CN"/>
        </w:rPr>
      </w:pPr>
      <w:r w:rsidRPr="003F723E">
        <w:rPr>
          <w:i/>
          <w:iCs/>
          <w:lang w:val="en-US" w:eastAsia="zh-CN"/>
        </w:rPr>
        <w:t>c)</w:t>
      </w:r>
      <w:r w:rsidR="0078427B">
        <w:rPr>
          <w:lang w:val="en-US" w:eastAsia="zh-CN"/>
        </w:rPr>
        <w:tab/>
      </w:r>
      <w:r w:rsidR="0078427B">
        <w:rPr>
          <w:rFonts w:hint="eastAsia"/>
          <w:lang w:eastAsia="zh-CN"/>
        </w:rPr>
        <w:t>有必要</w:t>
      </w:r>
      <w:r w:rsidR="00B5133B">
        <w:rPr>
          <w:rFonts w:hint="eastAsia"/>
          <w:lang w:val="en-US" w:eastAsia="zh-CN"/>
        </w:rPr>
        <w:t>最大</w:t>
      </w:r>
      <w:r w:rsidR="00B5133B">
        <w:rPr>
          <w:lang w:val="en-US" w:eastAsia="zh-CN"/>
        </w:rPr>
        <w:t>限度地降低</w:t>
      </w:r>
      <w:r w:rsidR="00EB794A" w:rsidRPr="00EB794A">
        <w:rPr>
          <w:rFonts w:hint="eastAsia"/>
          <w:lang w:val="en-US" w:eastAsia="zh-CN"/>
        </w:rPr>
        <w:t>对生命安全的危害，并满足此种情况下人们对必要的普通公共信息和通信的需求</w:t>
      </w:r>
      <w:r w:rsidR="0022574B">
        <w:rPr>
          <w:rFonts w:hint="eastAsia"/>
          <w:lang w:val="en-US" w:eastAsia="zh-CN"/>
        </w:rPr>
        <w:t>，</w:t>
      </w:r>
      <w:r w:rsidR="00B5133B">
        <w:rPr>
          <w:rFonts w:hint="eastAsia"/>
          <w:lang w:val="en-US" w:eastAsia="zh-CN"/>
        </w:rPr>
        <w:t>同</w:t>
      </w:r>
      <w:r w:rsidR="00B5133B">
        <w:rPr>
          <w:lang w:val="en-US" w:eastAsia="zh-CN"/>
        </w:rPr>
        <w:t>时</w:t>
      </w:r>
      <w:r w:rsidR="0022574B">
        <w:rPr>
          <w:rFonts w:hint="eastAsia"/>
          <w:lang w:val="en-US" w:eastAsia="zh-CN"/>
        </w:rPr>
        <w:t>确信</w:t>
      </w:r>
      <w:r w:rsidR="0022574B" w:rsidRPr="0022574B">
        <w:rPr>
          <w:rFonts w:hint="eastAsia"/>
          <w:lang w:val="en-US" w:eastAsia="zh-CN"/>
        </w:rPr>
        <w:t>无障碍地使用电信</w:t>
      </w:r>
      <w:r w:rsidR="0022574B" w:rsidRPr="0022574B">
        <w:rPr>
          <w:rFonts w:hint="eastAsia"/>
          <w:lang w:val="en-US" w:eastAsia="zh-CN"/>
        </w:rPr>
        <w:t>/ICT</w:t>
      </w:r>
      <w:r w:rsidR="0022574B" w:rsidRPr="0022574B">
        <w:rPr>
          <w:rFonts w:hint="eastAsia"/>
          <w:lang w:val="en-US" w:eastAsia="zh-CN"/>
        </w:rPr>
        <w:t>设备和服务对于提供有效和适当的人道主义援助不可或缺</w:t>
      </w:r>
      <w:r w:rsidR="0022574B">
        <w:rPr>
          <w:rFonts w:hint="eastAsia"/>
          <w:lang w:val="en-US" w:eastAsia="zh-CN"/>
        </w:rPr>
        <w:t>，</w:t>
      </w:r>
    </w:p>
    <w:p w:rsidR="00713627" w:rsidRDefault="0022574B" w:rsidP="00992E70">
      <w:pPr>
        <w:pStyle w:val="Call"/>
        <w:rPr>
          <w:lang w:eastAsia="zh-CN"/>
        </w:rPr>
      </w:pPr>
      <w:r>
        <w:rPr>
          <w:rFonts w:hint="eastAsia"/>
          <w:lang w:eastAsia="zh-CN"/>
        </w:rPr>
        <w:t>进一步认识到</w:t>
      </w:r>
    </w:p>
    <w:p w:rsidR="00713627" w:rsidRDefault="00713627" w:rsidP="00B5133B">
      <w:pPr>
        <w:rPr>
          <w:lang w:val="en-US" w:eastAsia="zh-CN"/>
        </w:rPr>
      </w:pPr>
      <w:r w:rsidRPr="003F723E">
        <w:rPr>
          <w:i/>
          <w:iCs/>
          <w:lang w:val="en-US" w:eastAsia="zh-CN"/>
        </w:rPr>
        <w:t>a)</w:t>
      </w:r>
      <w:r w:rsidR="0078427B">
        <w:rPr>
          <w:lang w:val="en-US" w:eastAsia="zh-CN"/>
        </w:rPr>
        <w:tab/>
      </w:r>
      <w:r w:rsidR="00B5133B">
        <w:rPr>
          <w:rFonts w:hint="eastAsia"/>
          <w:lang w:val="en-US" w:eastAsia="zh-CN"/>
        </w:rPr>
        <w:t>有</w:t>
      </w:r>
      <w:r w:rsidR="00B5133B">
        <w:rPr>
          <w:lang w:val="en-US" w:eastAsia="zh-CN"/>
        </w:rPr>
        <w:t>必要</w:t>
      </w:r>
      <w:r w:rsidR="0022574B">
        <w:rPr>
          <w:rFonts w:hint="eastAsia"/>
          <w:lang w:val="en-US" w:eastAsia="zh-CN"/>
        </w:rPr>
        <w:t>不断帮助发展中国家利用</w:t>
      </w:r>
      <w:r w:rsidR="0022574B">
        <w:rPr>
          <w:lang w:val="en-US" w:eastAsia="zh-CN"/>
        </w:rPr>
        <w:t>ICT</w:t>
      </w:r>
      <w:r w:rsidR="0022574B" w:rsidRPr="0022574B">
        <w:rPr>
          <w:rFonts w:hint="eastAsia"/>
          <w:lang w:val="en-US" w:eastAsia="zh-CN"/>
        </w:rPr>
        <w:t>确保参与救灾</w:t>
      </w:r>
      <w:r w:rsidR="00B5133B">
        <w:rPr>
          <w:rFonts w:hint="eastAsia"/>
          <w:lang w:val="en-US" w:eastAsia="zh-CN"/>
        </w:rPr>
        <w:t>和</w:t>
      </w:r>
      <w:r w:rsidR="00B5133B">
        <w:rPr>
          <w:lang w:val="en-US" w:eastAsia="zh-CN"/>
        </w:rPr>
        <w:t>灾后恢复</w:t>
      </w:r>
      <w:r w:rsidR="0022574B" w:rsidRPr="0022574B">
        <w:rPr>
          <w:rFonts w:hint="eastAsia"/>
          <w:lang w:val="en-US" w:eastAsia="zh-CN"/>
        </w:rPr>
        <w:t>工作</w:t>
      </w:r>
      <w:r w:rsidR="00B5133B">
        <w:rPr>
          <w:rFonts w:hint="eastAsia"/>
          <w:lang w:val="en-US" w:eastAsia="zh-CN"/>
        </w:rPr>
        <w:t>以</w:t>
      </w:r>
      <w:r w:rsidR="00B5133B">
        <w:rPr>
          <w:lang w:val="en-US" w:eastAsia="zh-CN"/>
        </w:rPr>
        <w:t>及为受卫生相关紧急事件</w:t>
      </w:r>
      <w:r w:rsidR="00B5133B">
        <w:rPr>
          <w:rFonts w:hint="eastAsia"/>
          <w:lang w:val="en-US" w:eastAsia="zh-CN"/>
        </w:rPr>
        <w:t>（如埃博拉病毒传播）影响</w:t>
      </w:r>
      <w:r w:rsidR="00B5133B">
        <w:rPr>
          <w:lang w:val="en-US" w:eastAsia="zh-CN"/>
        </w:rPr>
        <w:t>的国家提供医疗援助</w:t>
      </w:r>
      <w:r w:rsidR="0022574B" w:rsidRPr="0022574B">
        <w:rPr>
          <w:rFonts w:hint="eastAsia"/>
          <w:lang w:val="en-US" w:eastAsia="zh-CN"/>
        </w:rPr>
        <w:t>的政府机构、</w:t>
      </w:r>
      <w:r w:rsidR="0078427B">
        <w:rPr>
          <w:rFonts w:hint="eastAsia"/>
          <w:lang w:val="en-US" w:eastAsia="zh-CN"/>
        </w:rPr>
        <w:t>消费者、</w:t>
      </w:r>
      <w:r w:rsidR="0022574B" w:rsidRPr="0022574B">
        <w:rPr>
          <w:rFonts w:hint="eastAsia"/>
          <w:lang w:val="en-US" w:eastAsia="zh-CN"/>
        </w:rPr>
        <w:t>人道主义组织和企业所需的信息交流畅通无阻</w:t>
      </w:r>
      <w:r w:rsidR="0022574B">
        <w:rPr>
          <w:rFonts w:hint="eastAsia"/>
          <w:lang w:val="en-US" w:eastAsia="zh-CN"/>
        </w:rPr>
        <w:t>，</w:t>
      </w:r>
      <w:r w:rsidR="00B5133B">
        <w:rPr>
          <w:rFonts w:hint="eastAsia"/>
          <w:lang w:val="en-US" w:eastAsia="zh-CN"/>
        </w:rPr>
        <w:t>以保护</w:t>
      </w:r>
      <w:r w:rsidR="0022574B">
        <w:rPr>
          <w:rFonts w:hint="eastAsia"/>
          <w:lang w:val="en-US" w:eastAsia="zh-CN"/>
        </w:rPr>
        <w:t>生命；</w:t>
      </w:r>
    </w:p>
    <w:p w:rsidR="00713627" w:rsidRDefault="00713627" w:rsidP="00B5133B">
      <w:pPr>
        <w:rPr>
          <w:lang w:val="en-US" w:eastAsia="zh-CN"/>
        </w:rPr>
      </w:pPr>
      <w:r w:rsidRPr="003F723E">
        <w:rPr>
          <w:i/>
          <w:iCs/>
          <w:lang w:val="en-US" w:eastAsia="zh-CN"/>
        </w:rPr>
        <w:t>b)</w:t>
      </w:r>
      <w:r w:rsidR="0078427B">
        <w:rPr>
          <w:lang w:val="en-US" w:eastAsia="zh-CN"/>
        </w:rPr>
        <w:tab/>
      </w:r>
      <w:r w:rsidR="0022574B">
        <w:rPr>
          <w:rFonts w:hint="eastAsia"/>
          <w:lang w:val="en-US" w:eastAsia="zh-CN"/>
        </w:rPr>
        <w:t>需要以当地语言提供相关信息，以确保产生最大</w:t>
      </w:r>
      <w:r w:rsidR="0078427B">
        <w:rPr>
          <w:rFonts w:hint="eastAsia"/>
          <w:lang w:val="en-US" w:eastAsia="zh-CN"/>
        </w:rPr>
        <w:t>效应</w:t>
      </w:r>
      <w:r w:rsidR="0022574B">
        <w:rPr>
          <w:rFonts w:hint="eastAsia"/>
          <w:lang w:val="en-US" w:eastAsia="zh-CN"/>
        </w:rPr>
        <w:t>；</w:t>
      </w:r>
    </w:p>
    <w:p w:rsidR="00713627" w:rsidRDefault="00713627" w:rsidP="00B5133B">
      <w:pPr>
        <w:rPr>
          <w:lang w:eastAsia="zh-CN"/>
        </w:rPr>
      </w:pPr>
      <w:r w:rsidRPr="003F723E">
        <w:rPr>
          <w:i/>
          <w:iCs/>
          <w:lang w:val="en-US" w:eastAsia="zh-CN"/>
        </w:rPr>
        <w:t>c)</w:t>
      </w:r>
      <w:r w:rsidR="0078427B">
        <w:rPr>
          <w:lang w:val="en-US" w:eastAsia="zh-CN"/>
        </w:rPr>
        <w:tab/>
      </w:r>
      <w:r w:rsidR="0022574B">
        <w:rPr>
          <w:rFonts w:hint="eastAsia"/>
          <w:lang w:eastAsia="zh-CN"/>
        </w:rPr>
        <w:t>政策制定机构需要营造有利的环境，利用</w:t>
      </w:r>
      <w:r w:rsidR="0022574B">
        <w:rPr>
          <w:lang w:eastAsia="zh-CN"/>
        </w:rPr>
        <w:t>ICT</w:t>
      </w:r>
      <w:r w:rsidR="0022574B">
        <w:rPr>
          <w:rFonts w:hint="eastAsia"/>
          <w:lang w:eastAsia="zh-CN"/>
        </w:rPr>
        <w:t>满足紧急情况下的基础设施和信息需求，</w:t>
      </w:r>
      <w:r w:rsidR="00B5133B">
        <w:rPr>
          <w:rFonts w:hint="eastAsia"/>
          <w:lang w:eastAsia="zh-CN"/>
        </w:rPr>
        <w:t>以</w:t>
      </w:r>
      <w:r w:rsidR="0022574B">
        <w:rPr>
          <w:rFonts w:hint="eastAsia"/>
          <w:lang w:eastAsia="zh-CN"/>
        </w:rPr>
        <w:t>阻断</w:t>
      </w:r>
      <w:r w:rsidR="0022574B" w:rsidRPr="0022574B">
        <w:rPr>
          <w:rFonts w:hint="eastAsia"/>
          <w:lang w:eastAsia="zh-CN"/>
        </w:rPr>
        <w:t>与</w:t>
      </w:r>
      <w:r w:rsidR="00B5133B">
        <w:rPr>
          <w:rFonts w:hint="eastAsia"/>
          <w:lang w:eastAsia="zh-CN"/>
        </w:rPr>
        <w:t>卫生</w:t>
      </w:r>
      <w:r w:rsidR="0022574B" w:rsidRPr="0022574B">
        <w:rPr>
          <w:rFonts w:hint="eastAsia"/>
          <w:lang w:eastAsia="zh-CN"/>
        </w:rPr>
        <w:t>相关的紧急事件（如埃博拉病毒</w:t>
      </w:r>
      <w:r w:rsidR="00B5133B">
        <w:rPr>
          <w:rFonts w:hint="eastAsia"/>
          <w:lang w:eastAsia="zh-CN"/>
        </w:rPr>
        <w:t>的</w:t>
      </w:r>
      <w:r w:rsidR="0022574B" w:rsidRPr="0022574B">
        <w:rPr>
          <w:rFonts w:hint="eastAsia"/>
          <w:lang w:eastAsia="zh-CN"/>
        </w:rPr>
        <w:t>传播）</w:t>
      </w:r>
      <w:r w:rsidR="00B5133B" w:rsidRPr="0022574B">
        <w:rPr>
          <w:rFonts w:hint="eastAsia"/>
          <w:lang w:eastAsia="zh-CN"/>
        </w:rPr>
        <w:t>的蔓延</w:t>
      </w:r>
      <w:r w:rsidR="0022574B">
        <w:rPr>
          <w:rFonts w:hint="eastAsia"/>
          <w:lang w:eastAsia="zh-CN"/>
        </w:rPr>
        <w:t>；</w:t>
      </w:r>
    </w:p>
    <w:p w:rsidR="00713627" w:rsidRDefault="00713627" w:rsidP="00B5133B">
      <w:pPr>
        <w:rPr>
          <w:lang w:eastAsia="zh-CN"/>
        </w:rPr>
      </w:pPr>
      <w:r w:rsidRPr="003F723E">
        <w:rPr>
          <w:i/>
          <w:iCs/>
          <w:lang w:eastAsia="zh-CN"/>
        </w:rPr>
        <w:lastRenderedPageBreak/>
        <w:t>d)</w:t>
      </w:r>
      <w:r w:rsidR="0078427B">
        <w:rPr>
          <w:lang w:eastAsia="zh-CN"/>
        </w:rPr>
        <w:tab/>
      </w:r>
      <w:r w:rsidR="003304A6">
        <w:rPr>
          <w:rFonts w:hint="eastAsia"/>
          <w:lang w:eastAsia="zh-CN"/>
        </w:rPr>
        <w:t>私营部门有必要在预防、缓解和</w:t>
      </w:r>
      <w:r w:rsidR="00B5133B">
        <w:rPr>
          <w:rFonts w:hint="eastAsia"/>
          <w:lang w:eastAsia="zh-CN"/>
        </w:rPr>
        <w:t>消除卫生</w:t>
      </w:r>
      <w:r w:rsidR="006B5E14" w:rsidRPr="0022574B">
        <w:rPr>
          <w:rFonts w:hint="eastAsia"/>
          <w:lang w:eastAsia="zh-CN"/>
        </w:rPr>
        <w:t>相关紧急事件（如埃博拉病毒传播）</w:t>
      </w:r>
      <w:r w:rsidR="0078427B">
        <w:rPr>
          <w:rFonts w:hint="eastAsia"/>
          <w:lang w:eastAsia="zh-CN"/>
        </w:rPr>
        <w:t>的影响</w:t>
      </w:r>
      <w:r w:rsidR="006B5E14">
        <w:rPr>
          <w:rFonts w:hint="eastAsia"/>
          <w:lang w:eastAsia="zh-CN"/>
        </w:rPr>
        <w:t>方面做出贡献；</w:t>
      </w:r>
    </w:p>
    <w:p w:rsidR="00713627" w:rsidRPr="004A2B5C" w:rsidRDefault="00713627" w:rsidP="00B5133B">
      <w:pPr>
        <w:rPr>
          <w:lang w:val="en-US" w:eastAsia="zh-CN"/>
        </w:rPr>
      </w:pPr>
      <w:r w:rsidRPr="003F723E">
        <w:rPr>
          <w:i/>
          <w:iCs/>
          <w:lang w:eastAsia="zh-CN"/>
        </w:rPr>
        <w:t>e)</w:t>
      </w:r>
      <w:r w:rsidR="0078427B">
        <w:rPr>
          <w:lang w:eastAsia="zh-CN"/>
        </w:rPr>
        <w:tab/>
      </w:r>
      <w:r w:rsidR="006B5E14" w:rsidRPr="006B5E14">
        <w:rPr>
          <w:rFonts w:hint="eastAsia"/>
          <w:lang w:eastAsia="zh-CN"/>
        </w:rPr>
        <w:t>有必要就</w:t>
      </w:r>
      <w:r w:rsidR="0078427B">
        <w:rPr>
          <w:rFonts w:hint="eastAsia"/>
          <w:lang w:eastAsia="zh-CN"/>
        </w:rPr>
        <w:t>针对</w:t>
      </w:r>
      <w:r w:rsidR="00B5133B">
        <w:rPr>
          <w:rFonts w:hint="eastAsia"/>
          <w:lang w:eastAsia="zh-CN"/>
        </w:rPr>
        <w:t>卫生</w:t>
      </w:r>
      <w:r w:rsidR="006B5E14" w:rsidRPr="0022574B">
        <w:rPr>
          <w:rFonts w:hint="eastAsia"/>
          <w:lang w:eastAsia="zh-CN"/>
        </w:rPr>
        <w:t>相关紧急事件（如埃博拉病毒传播）</w:t>
      </w:r>
      <w:r w:rsidR="0078427B">
        <w:rPr>
          <w:rFonts w:hint="eastAsia"/>
          <w:lang w:eastAsia="zh-CN"/>
        </w:rPr>
        <w:t>的</w:t>
      </w:r>
      <w:r w:rsidR="006B5E14" w:rsidRPr="006B5E14">
        <w:rPr>
          <w:rFonts w:hint="eastAsia"/>
          <w:lang w:eastAsia="zh-CN"/>
        </w:rPr>
        <w:t>人道主义援助和赈灾工作中提供安装便捷、可互操作、稳健的电信能力所需的网络基础设施的组成部分达成共识</w:t>
      </w:r>
      <w:r w:rsidR="00B5133B">
        <w:rPr>
          <w:rFonts w:hint="eastAsia"/>
          <w:lang w:eastAsia="zh-CN"/>
        </w:rPr>
        <w:t>，</w:t>
      </w:r>
    </w:p>
    <w:p w:rsidR="00713627" w:rsidRDefault="006B5E14" w:rsidP="00992E70">
      <w:pPr>
        <w:pStyle w:val="Call"/>
        <w:rPr>
          <w:lang w:eastAsia="zh-CN"/>
        </w:rPr>
      </w:pPr>
      <w:r w:rsidRPr="006B5E14">
        <w:rPr>
          <w:rFonts w:hint="eastAsia"/>
          <w:lang w:eastAsia="zh-CN"/>
        </w:rPr>
        <w:t>考虑到</w:t>
      </w:r>
    </w:p>
    <w:p w:rsidR="00713627" w:rsidRDefault="00713627" w:rsidP="00B5133B">
      <w:pPr>
        <w:rPr>
          <w:lang w:val="en-US" w:eastAsia="zh-CN"/>
        </w:rPr>
      </w:pPr>
      <w:r w:rsidRPr="00AB267C">
        <w:rPr>
          <w:i/>
          <w:iCs/>
          <w:lang w:eastAsia="zh-CN"/>
        </w:rPr>
        <w:t>a)</w:t>
      </w:r>
      <w:r>
        <w:rPr>
          <w:lang w:eastAsia="zh-CN"/>
        </w:rPr>
        <w:tab/>
      </w:r>
      <w:r w:rsidR="006B5E14">
        <w:rPr>
          <w:lang w:val="en-US" w:eastAsia="zh-CN"/>
        </w:rPr>
        <w:t>ICT</w:t>
      </w:r>
      <w:r w:rsidR="006B5E14">
        <w:rPr>
          <w:rFonts w:hint="eastAsia"/>
          <w:lang w:val="en-US" w:eastAsia="zh-CN"/>
        </w:rPr>
        <w:t>在应对</w:t>
      </w:r>
      <w:r w:rsidR="00B5133B">
        <w:rPr>
          <w:rFonts w:hint="eastAsia"/>
          <w:lang w:val="en-US" w:eastAsia="zh-CN"/>
        </w:rPr>
        <w:t>卫生</w:t>
      </w:r>
      <w:r w:rsidR="006B5E14" w:rsidRPr="0022574B">
        <w:rPr>
          <w:rFonts w:hint="eastAsia"/>
          <w:lang w:eastAsia="zh-CN"/>
        </w:rPr>
        <w:t>相关紧急事件（如埃博拉病毒传播）</w:t>
      </w:r>
      <w:r w:rsidR="006B5E14">
        <w:rPr>
          <w:rFonts w:hint="eastAsia"/>
          <w:lang w:eastAsia="zh-CN"/>
        </w:rPr>
        <w:t>所有阶段的问题方面</w:t>
      </w:r>
      <w:r w:rsidR="00B5133B">
        <w:rPr>
          <w:rFonts w:hint="eastAsia"/>
          <w:lang w:eastAsia="zh-CN"/>
        </w:rPr>
        <w:t>都</w:t>
      </w:r>
      <w:r w:rsidR="006B5E14">
        <w:rPr>
          <w:rFonts w:hint="eastAsia"/>
          <w:lang w:eastAsia="zh-CN"/>
        </w:rPr>
        <w:t>发挥</w:t>
      </w:r>
      <w:r w:rsidR="00B5133B">
        <w:rPr>
          <w:rFonts w:hint="eastAsia"/>
          <w:lang w:eastAsia="zh-CN"/>
        </w:rPr>
        <w:t>着</w:t>
      </w:r>
      <w:r w:rsidR="006B5E14">
        <w:rPr>
          <w:rFonts w:hint="eastAsia"/>
          <w:lang w:eastAsia="zh-CN"/>
        </w:rPr>
        <w:t>关键作用；</w:t>
      </w:r>
    </w:p>
    <w:p w:rsidR="00713627" w:rsidRDefault="00713627" w:rsidP="00B5133B">
      <w:pPr>
        <w:rPr>
          <w:lang w:val="en-US" w:eastAsia="zh-CN"/>
        </w:rPr>
      </w:pPr>
      <w:r w:rsidRPr="003F723E">
        <w:rPr>
          <w:i/>
          <w:iCs/>
          <w:lang w:val="en-US" w:eastAsia="zh-CN"/>
        </w:rPr>
        <w:t>b)</w:t>
      </w:r>
      <w:r w:rsidR="004B10D2">
        <w:rPr>
          <w:lang w:val="en-US" w:eastAsia="zh-CN"/>
        </w:rPr>
        <w:tab/>
      </w:r>
      <w:r w:rsidR="006B5E14">
        <w:rPr>
          <w:rFonts w:hint="eastAsia"/>
          <w:lang w:val="en-US" w:eastAsia="zh-CN"/>
        </w:rPr>
        <w:t>与</w:t>
      </w:r>
      <w:bookmarkStart w:id="9" w:name="OLE_LINK25"/>
      <w:bookmarkStart w:id="10" w:name="OLE_LINK26"/>
      <w:r w:rsidR="00B5133B">
        <w:rPr>
          <w:rFonts w:hint="eastAsia"/>
          <w:lang w:eastAsia="zh-CN"/>
        </w:rPr>
        <w:t>卫生</w:t>
      </w:r>
      <w:r w:rsidR="006B5E14" w:rsidRPr="0022574B">
        <w:rPr>
          <w:rFonts w:hint="eastAsia"/>
          <w:lang w:eastAsia="zh-CN"/>
        </w:rPr>
        <w:t>相关紧急事件（如埃博拉病毒传播）</w:t>
      </w:r>
      <w:bookmarkEnd w:id="9"/>
      <w:bookmarkEnd w:id="10"/>
      <w:r w:rsidR="006B5E14">
        <w:rPr>
          <w:rFonts w:hint="eastAsia"/>
          <w:lang w:eastAsia="zh-CN"/>
        </w:rPr>
        <w:t>有关的</w:t>
      </w:r>
      <w:r w:rsidR="006B5E14" w:rsidRPr="006B5E14">
        <w:rPr>
          <w:rFonts w:hint="eastAsia"/>
          <w:lang w:eastAsia="zh-CN"/>
        </w:rPr>
        <w:t>应急通信</w:t>
      </w:r>
      <w:r w:rsidR="00B5133B">
        <w:rPr>
          <w:rFonts w:hint="eastAsia"/>
          <w:lang w:eastAsia="zh-CN"/>
        </w:rPr>
        <w:t>特别</w:t>
      </w:r>
      <w:r w:rsidR="006B5E14">
        <w:rPr>
          <w:rFonts w:hint="eastAsia"/>
          <w:lang w:eastAsia="zh-CN"/>
        </w:rPr>
        <w:t>包括灾害预测、发现、</w:t>
      </w:r>
      <w:r w:rsidR="006B5E14" w:rsidRPr="006B5E14">
        <w:rPr>
          <w:rFonts w:hint="eastAsia"/>
          <w:lang w:eastAsia="zh-CN"/>
        </w:rPr>
        <w:t>预警</w:t>
      </w:r>
      <w:r w:rsidR="00B5133B">
        <w:rPr>
          <w:rFonts w:hint="eastAsia"/>
          <w:lang w:eastAsia="zh-CN"/>
        </w:rPr>
        <w:t>和</w:t>
      </w:r>
      <w:r w:rsidR="006B5E14">
        <w:rPr>
          <w:rFonts w:hint="eastAsia"/>
          <w:lang w:eastAsia="zh-CN"/>
        </w:rPr>
        <w:t>确保信息交流</w:t>
      </w:r>
      <w:r w:rsidR="004B10D2">
        <w:rPr>
          <w:rFonts w:hint="eastAsia"/>
          <w:lang w:eastAsia="zh-CN"/>
        </w:rPr>
        <w:t>畅通</w:t>
      </w:r>
      <w:r w:rsidR="006B5E14">
        <w:rPr>
          <w:rFonts w:hint="eastAsia"/>
          <w:lang w:eastAsia="zh-CN"/>
        </w:rPr>
        <w:t>，</w:t>
      </w:r>
      <w:r w:rsidR="00B5133B">
        <w:rPr>
          <w:rFonts w:hint="eastAsia"/>
          <w:lang w:eastAsia="zh-CN"/>
        </w:rPr>
        <w:t>从而</w:t>
      </w:r>
      <w:r w:rsidR="006B5E14">
        <w:rPr>
          <w:rFonts w:hint="eastAsia"/>
          <w:lang w:eastAsia="zh-CN"/>
        </w:rPr>
        <w:t>让每个人都了解他们可以采取的保</w:t>
      </w:r>
      <w:r w:rsidR="00B5133B">
        <w:rPr>
          <w:rFonts w:hint="eastAsia"/>
          <w:lang w:eastAsia="zh-CN"/>
        </w:rPr>
        <w:t>护</w:t>
      </w:r>
      <w:r w:rsidR="006B5E14">
        <w:rPr>
          <w:rFonts w:hint="eastAsia"/>
          <w:lang w:eastAsia="zh-CN"/>
        </w:rPr>
        <w:t>生命的行动；</w:t>
      </w:r>
    </w:p>
    <w:p w:rsidR="00713627" w:rsidRPr="00812AEF" w:rsidRDefault="00713627" w:rsidP="00B5133B">
      <w:pPr>
        <w:rPr>
          <w:lang w:val="en-US" w:eastAsia="zh-CN"/>
        </w:rPr>
      </w:pPr>
      <w:r w:rsidRPr="003F723E">
        <w:rPr>
          <w:i/>
          <w:iCs/>
          <w:lang w:val="en-US" w:eastAsia="zh-CN"/>
        </w:rPr>
        <w:t>c)</w:t>
      </w:r>
      <w:r>
        <w:rPr>
          <w:lang w:val="en-US" w:eastAsia="zh-CN"/>
        </w:rPr>
        <w:tab/>
      </w:r>
      <w:r w:rsidR="006B5E14">
        <w:rPr>
          <w:lang w:val="en-US" w:eastAsia="zh-CN"/>
        </w:rPr>
        <w:t>ITU-D</w:t>
      </w:r>
      <w:r w:rsidR="00B5133B">
        <w:rPr>
          <w:rFonts w:hint="eastAsia"/>
          <w:lang w:val="en-US" w:eastAsia="zh-CN"/>
        </w:rPr>
        <w:t>的</w:t>
      </w:r>
      <w:r w:rsidR="006B5E14" w:rsidRPr="006B5E14">
        <w:rPr>
          <w:rFonts w:hint="eastAsia"/>
          <w:lang w:val="en-US" w:eastAsia="zh-CN"/>
        </w:rPr>
        <w:t>移动促发展</w:t>
      </w:r>
      <w:r w:rsidR="006B5E14">
        <w:rPr>
          <w:rFonts w:hint="eastAsia"/>
          <w:lang w:val="en-US" w:eastAsia="zh-CN"/>
        </w:rPr>
        <w:t>举措</w:t>
      </w:r>
      <w:r w:rsidR="00C23C06">
        <w:rPr>
          <w:rFonts w:hint="eastAsia"/>
          <w:lang w:val="en-US" w:eastAsia="zh-CN"/>
        </w:rPr>
        <w:t>旨在</w:t>
      </w:r>
      <w:r w:rsidR="00B5133B">
        <w:rPr>
          <w:rFonts w:hint="eastAsia"/>
          <w:lang w:val="en-US" w:eastAsia="zh-CN"/>
        </w:rPr>
        <w:t>专注</w:t>
      </w:r>
      <w:r w:rsidR="00C23C06">
        <w:rPr>
          <w:rFonts w:hint="eastAsia"/>
          <w:lang w:val="en-US" w:eastAsia="zh-CN"/>
        </w:rPr>
        <w:t>于利用</w:t>
      </w:r>
      <w:r w:rsidR="00C23C06">
        <w:rPr>
          <w:lang w:val="en-US" w:eastAsia="zh-CN"/>
        </w:rPr>
        <w:t>ICT</w:t>
      </w:r>
      <w:r w:rsidR="00C23C06">
        <w:rPr>
          <w:rFonts w:hint="eastAsia"/>
          <w:lang w:val="en-US" w:eastAsia="zh-CN"/>
        </w:rPr>
        <w:t>增强各社区和人们的</w:t>
      </w:r>
      <w:r w:rsidR="00B5133B">
        <w:rPr>
          <w:rFonts w:hint="eastAsia"/>
          <w:lang w:val="en-US" w:eastAsia="zh-CN"/>
        </w:rPr>
        <w:t>权能</w:t>
      </w:r>
      <w:r w:rsidR="00C23C06">
        <w:rPr>
          <w:rFonts w:hint="eastAsia"/>
          <w:lang w:val="en-US" w:eastAsia="zh-CN"/>
        </w:rPr>
        <w:t>，</w:t>
      </w:r>
    </w:p>
    <w:p w:rsidR="00713627" w:rsidRPr="007B22BB" w:rsidRDefault="00C23C06" w:rsidP="00992E70">
      <w:pPr>
        <w:pStyle w:val="Call"/>
        <w:rPr>
          <w:lang w:eastAsia="zh-CN"/>
        </w:rPr>
      </w:pPr>
      <w:r w:rsidRPr="00C23C06">
        <w:rPr>
          <w:rFonts w:hint="eastAsia"/>
          <w:lang w:eastAsia="zh-CN"/>
        </w:rPr>
        <w:t>注意到</w:t>
      </w:r>
    </w:p>
    <w:p w:rsidR="00713627" w:rsidRPr="00D426E2" w:rsidRDefault="00C23C06" w:rsidP="00724464">
      <w:pPr>
        <w:ind w:firstLineChars="200" w:firstLine="480"/>
        <w:rPr>
          <w:iCs/>
          <w:lang w:eastAsia="zh-CN"/>
        </w:rPr>
      </w:pPr>
      <w:r w:rsidRPr="00C23C06">
        <w:rPr>
          <w:rFonts w:hint="eastAsia"/>
          <w:iCs/>
          <w:lang w:eastAsia="zh-CN"/>
        </w:rPr>
        <w:t>信息社会世界高峰会议（</w:t>
      </w:r>
      <w:r w:rsidRPr="00C23C06">
        <w:rPr>
          <w:rFonts w:hint="eastAsia"/>
          <w:iCs/>
          <w:lang w:eastAsia="zh-CN"/>
        </w:rPr>
        <w:t>WSIS</w:t>
      </w:r>
      <w:r w:rsidRPr="00C23C06">
        <w:rPr>
          <w:rFonts w:hint="eastAsia"/>
          <w:iCs/>
          <w:lang w:eastAsia="zh-CN"/>
        </w:rPr>
        <w:t>）通过的《日内瓦原则宣言》有关将</w:t>
      </w:r>
      <w:r w:rsidRPr="00C23C06">
        <w:rPr>
          <w:rFonts w:hint="eastAsia"/>
          <w:iCs/>
          <w:lang w:eastAsia="zh-CN"/>
        </w:rPr>
        <w:t>ICT</w:t>
      </w:r>
      <w:r w:rsidRPr="00C23C06">
        <w:rPr>
          <w:rFonts w:hint="eastAsia"/>
          <w:iCs/>
          <w:lang w:eastAsia="zh-CN"/>
        </w:rPr>
        <w:t>用于防灾工作的第</w:t>
      </w:r>
      <w:r w:rsidRPr="00C23C06">
        <w:rPr>
          <w:rFonts w:hint="eastAsia"/>
          <w:iCs/>
          <w:lang w:eastAsia="zh-CN"/>
        </w:rPr>
        <w:t>51</w:t>
      </w:r>
      <w:r w:rsidR="00BB750E">
        <w:rPr>
          <w:rFonts w:hint="eastAsia"/>
          <w:iCs/>
          <w:lang w:eastAsia="zh-CN"/>
        </w:rPr>
        <w:t>段，</w:t>
      </w:r>
    </w:p>
    <w:p w:rsidR="00713627" w:rsidRDefault="00C23C06" w:rsidP="00992E70">
      <w:pPr>
        <w:pStyle w:val="Call"/>
        <w:rPr>
          <w:lang w:eastAsia="zh-CN"/>
        </w:rPr>
      </w:pPr>
      <w:r>
        <w:rPr>
          <w:rFonts w:hint="eastAsia"/>
          <w:lang w:eastAsia="zh-CN"/>
        </w:rPr>
        <w:t>责成电信发展局主任与其他</w:t>
      </w:r>
      <w:r w:rsidR="00B5133B">
        <w:rPr>
          <w:rFonts w:hint="eastAsia"/>
          <w:lang w:eastAsia="zh-CN"/>
        </w:rPr>
        <w:t>各局</w:t>
      </w:r>
      <w:r>
        <w:rPr>
          <w:rFonts w:hint="eastAsia"/>
          <w:lang w:eastAsia="zh-CN"/>
        </w:rPr>
        <w:t>主任协调</w:t>
      </w:r>
    </w:p>
    <w:p w:rsidR="00713627" w:rsidRDefault="00AD5EE0" w:rsidP="005944B7">
      <w:pPr>
        <w:rPr>
          <w:lang w:val="en-US" w:eastAsia="zh-CN"/>
        </w:rPr>
      </w:pPr>
      <w:r>
        <w:rPr>
          <w:lang w:eastAsia="zh-CN"/>
        </w:rPr>
        <w:t>1</w:t>
      </w:r>
      <w:r>
        <w:rPr>
          <w:lang w:eastAsia="zh-CN"/>
        </w:rPr>
        <w:tab/>
      </w:r>
      <w:r w:rsidR="00C23C06">
        <w:rPr>
          <w:rFonts w:hint="eastAsia"/>
          <w:lang w:val="en-US" w:eastAsia="zh-CN"/>
        </w:rPr>
        <w:t>制定有关如何利用</w:t>
      </w:r>
      <w:r w:rsidR="00C23C06">
        <w:rPr>
          <w:lang w:eastAsia="zh-CN"/>
        </w:rPr>
        <w:t>ICT</w:t>
      </w:r>
      <w:r w:rsidR="00C23C06">
        <w:rPr>
          <w:rFonts w:hint="eastAsia"/>
          <w:lang w:eastAsia="zh-CN"/>
        </w:rPr>
        <w:t>确定支持及时</w:t>
      </w:r>
      <w:r w:rsidR="00B5133B">
        <w:rPr>
          <w:rFonts w:hint="eastAsia"/>
          <w:lang w:eastAsia="zh-CN"/>
        </w:rPr>
        <w:t>就</w:t>
      </w:r>
      <w:r w:rsidR="004B10D2">
        <w:rPr>
          <w:rFonts w:hint="eastAsia"/>
          <w:lang w:eastAsia="zh-CN"/>
        </w:rPr>
        <w:t>与</w:t>
      </w:r>
      <w:r w:rsidR="00B5133B">
        <w:rPr>
          <w:rFonts w:hint="eastAsia"/>
          <w:lang w:eastAsia="zh-CN"/>
        </w:rPr>
        <w:t>卫生</w:t>
      </w:r>
      <w:r w:rsidR="00C23C06" w:rsidRPr="0022574B">
        <w:rPr>
          <w:rFonts w:hint="eastAsia"/>
          <w:lang w:eastAsia="zh-CN"/>
        </w:rPr>
        <w:t>相关紧急事件（如埃博拉病毒传播）</w:t>
      </w:r>
      <w:r w:rsidR="004B10D2">
        <w:rPr>
          <w:rFonts w:hint="eastAsia"/>
          <w:lang w:eastAsia="zh-CN"/>
        </w:rPr>
        <w:t>有关的</w:t>
      </w:r>
      <w:r w:rsidR="00C23C06">
        <w:rPr>
          <w:rFonts w:hint="eastAsia"/>
          <w:lang w:eastAsia="zh-CN"/>
        </w:rPr>
        <w:t>信息</w:t>
      </w:r>
      <w:r w:rsidR="00B5133B">
        <w:rPr>
          <w:rFonts w:hint="eastAsia"/>
          <w:lang w:eastAsia="zh-CN"/>
        </w:rPr>
        <w:t>进行</w:t>
      </w:r>
      <w:r w:rsidR="00B5133B">
        <w:rPr>
          <w:lang w:eastAsia="zh-CN"/>
        </w:rPr>
        <w:t>交流</w:t>
      </w:r>
      <w:r w:rsidR="00B5133B">
        <w:rPr>
          <w:rFonts w:hint="eastAsia"/>
          <w:lang w:eastAsia="zh-CN"/>
        </w:rPr>
        <w:t>所需通信基础设施的导</w:t>
      </w:r>
      <w:r w:rsidR="00C23C06">
        <w:rPr>
          <w:rFonts w:hint="eastAsia"/>
          <w:lang w:eastAsia="zh-CN"/>
        </w:rPr>
        <w:t>则和最佳做法</w:t>
      </w:r>
      <w:r w:rsidR="005944B7">
        <w:rPr>
          <w:rFonts w:hint="eastAsia"/>
          <w:lang w:eastAsia="zh-CN"/>
        </w:rPr>
        <w:t>；</w:t>
      </w:r>
    </w:p>
    <w:p w:rsidR="00713627" w:rsidRPr="007B22BB" w:rsidRDefault="00713627" w:rsidP="00B5133B">
      <w:pPr>
        <w:rPr>
          <w:lang w:val="en-US" w:eastAsia="zh-CN"/>
        </w:rPr>
      </w:pPr>
      <w:r>
        <w:rPr>
          <w:lang w:val="en-US" w:eastAsia="zh-CN"/>
        </w:rPr>
        <w:t>2</w:t>
      </w:r>
      <w:r>
        <w:rPr>
          <w:lang w:val="en-US" w:eastAsia="zh-CN"/>
        </w:rPr>
        <w:tab/>
      </w:r>
      <w:r w:rsidR="00B5133B">
        <w:rPr>
          <w:rFonts w:hint="eastAsia"/>
          <w:lang w:val="en-US" w:eastAsia="zh-CN"/>
        </w:rPr>
        <w:t>确立</w:t>
      </w:r>
      <w:r w:rsidR="00C23C06">
        <w:rPr>
          <w:rFonts w:hint="eastAsia"/>
          <w:lang w:val="en-US" w:eastAsia="zh-CN"/>
        </w:rPr>
        <w:t>可行性研究</w:t>
      </w:r>
      <w:r w:rsidR="00B5133B">
        <w:rPr>
          <w:rFonts w:hint="eastAsia"/>
          <w:lang w:val="en-US" w:eastAsia="zh-CN"/>
        </w:rPr>
        <w:t>、</w:t>
      </w:r>
      <w:r w:rsidR="00C23C06">
        <w:rPr>
          <w:rFonts w:hint="eastAsia"/>
          <w:lang w:val="en-US" w:eastAsia="zh-CN"/>
        </w:rPr>
        <w:t>开发项目管理工具并提供支持，以应对和解决与</w:t>
      </w:r>
      <w:r w:rsidR="00B5133B">
        <w:rPr>
          <w:rFonts w:hint="eastAsia"/>
          <w:lang w:val="en-US" w:eastAsia="zh-CN"/>
        </w:rPr>
        <w:t>卫生</w:t>
      </w:r>
      <w:r w:rsidR="00C23C06">
        <w:rPr>
          <w:rFonts w:hint="eastAsia"/>
          <w:lang w:val="en-US" w:eastAsia="zh-CN"/>
        </w:rPr>
        <w:t>相关的紧急事件，</w:t>
      </w:r>
      <w:r w:rsidR="00C23C06">
        <w:rPr>
          <w:rFonts w:hint="eastAsia"/>
          <w:lang w:eastAsia="zh-CN"/>
        </w:rPr>
        <w:t>如埃博拉病毒</w:t>
      </w:r>
      <w:r w:rsidR="00AD5EE0">
        <w:rPr>
          <w:rFonts w:hint="eastAsia"/>
          <w:lang w:eastAsia="zh-CN"/>
        </w:rPr>
        <w:t>的</w:t>
      </w:r>
      <w:r w:rsidR="00C23C06">
        <w:rPr>
          <w:rFonts w:hint="eastAsia"/>
          <w:lang w:eastAsia="zh-CN"/>
        </w:rPr>
        <w:t>传播，</w:t>
      </w:r>
    </w:p>
    <w:p w:rsidR="00713627" w:rsidRDefault="00C23C06" w:rsidP="00992E70">
      <w:pPr>
        <w:pStyle w:val="Call"/>
        <w:rPr>
          <w:lang w:eastAsia="zh-CN"/>
        </w:rPr>
      </w:pPr>
      <w:r>
        <w:rPr>
          <w:rFonts w:hint="eastAsia"/>
          <w:lang w:eastAsia="zh-CN"/>
        </w:rPr>
        <w:t>责成秘书长</w:t>
      </w:r>
    </w:p>
    <w:p w:rsidR="00713627" w:rsidRDefault="00636760" w:rsidP="00B5133B">
      <w:pPr>
        <w:rPr>
          <w:lang w:eastAsia="zh-CN"/>
        </w:rPr>
      </w:pPr>
      <w:r>
        <w:rPr>
          <w:lang w:eastAsia="zh-CN"/>
        </w:rPr>
        <w:t>1</w:t>
      </w:r>
      <w:r>
        <w:rPr>
          <w:lang w:eastAsia="zh-CN"/>
        </w:rPr>
        <w:tab/>
      </w:r>
      <w:r w:rsidR="00334E2F">
        <w:rPr>
          <w:rFonts w:hint="eastAsia"/>
          <w:lang w:eastAsia="zh-CN"/>
        </w:rPr>
        <w:t>在国际电联</w:t>
      </w:r>
      <w:r w:rsidR="00B5133B">
        <w:rPr>
          <w:rFonts w:hint="eastAsia"/>
          <w:lang w:eastAsia="zh-CN"/>
        </w:rPr>
        <w:t>的</w:t>
      </w:r>
      <w:r w:rsidR="00334E2F">
        <w:rPr>
          <w:rFonts w:hint="eastAsia"/>
          <w:lang w:eastAsia="zh-CN"/>
        </w:rPr>
        <w:t>工作范围和职权范围内，</w:t>
      </w:r>
      <w:r w:rsidR="00C23C06">
        <w:rPr>
          <w:rFonts w:hint="eastAsia"/>
          <w:lang w:eastAsia="zh-CN"/>
        </w:rPr>
        <w:t>与有关各方，包括联合国各机构，特别是世界卫生组织</w:t>
      </w:r>
      <w:r w:rsidR="00B5133B">
        <w:rPr>
          <w:rFonts w:hint="eastAsia"/>
          <w:lang w:eastAsia="zh-CN"/>
        </w:rPr>
        <w:t>协</w:t>
      </w:r>
      <w:r w:rsidR="00C23C06">
        <w:rPr>
          <w:rFonts w:hint="eastAsia"/>
          <w:lang w:eastAsia="zh-CN"/>
        </w:rPr>
        <w:t>作，确定并开展应对和解决</w:t>
      </w:r>
      <w:r w:rsidR="00C23C06">
        <w:rPr>
          <w:rFonts w:hint="eastAsia"/>
          <w:lang w:val="en-US" w:eastAsia="zh-CN"/>
        </w:rPr>
        <w:t>与</w:t>
      </w:r>
      <w:r w:rsidR="00B5133B">
        <w:rPr>
          <w:rFonts w:hint="eastAsia"/>
          <w:lang w:val="en-US" w:eastAsia="zh-CN"/>
        </w:rPr>
        <w:t>卫生</w:t>
      </w:r>
      <w:r w:rsidR="00C23C06">
        <w:rPr>
          <w:rFonts w:hint="eastAsia"/>
          <w:lang w:val="en-US" w:eastAsia="zh-CN"/>
        </w:rPr>
        <w:t>相关的紧急事件（</w:t>
      </w:r>
      <w:r w:rsidR="00C23C06">
        <w:rPr>
          <w:rFonts w:hint="eastAsia"/>
          <w:lang w:eastAsia="zh-CN"/>
        </w:rPr>
        <w:t>如埃博拉病毒传播）</w:t>
      </w:r>
      <w:r w:rsidR="00334E2F">
        <w:rPr>
          <w:rFonts w:hint="eastAsia"/>
          <w:lang w:eastAsia="zh-CN"/>
        </w:rPr>
        <w:t>的项目；</w:t>
      </w:r>
    </w:p>
    <w:p w:rsidR="00713627" w:rsidRDefault="00636760" w:rsidP="007E3B6B">
      <w:pPr>
        <w:rPr>
          <w:lang w:eastAsia="zh-CN"/>
        </w:rPr>
      </w:pPr>
      <w:r>
        <w:rPr>
          <w:lang w:eastAsia="zh-CN"/>
        </w:rPr>
        <w:t>2</w:t>
      </w:r>
      <w:r>
        <w:rPr>
          <w:lang w:eastAsia="zh-CN"/>
        </w:rPr>
        <w:tab/>
      </w:r>
      <w:r w:rsidR="00334E2F">
        <w:rPr>
          <w:rFonts w:hint="eastAsia"/>
          <w:lang w:eastAsia="zh-CN"/>
        </w:rPr>
        <w:t>实施旨在动员政府、</w:t>
      </w:r>
      <w:r w:rsidR="00B5133B">
        <w:rPr>
          <w:rFonts w:hint="eastAsia"/>
          <w:lang w:eastAsia="zh-CN"/>
        </w:rPr>
        <w:t>企</w:t>
      </w:r>
      <w:r w:rsidR="00334E2F">
        <w:rPr>
          <w:rFonts w:hint="eastAsia"/>
          <w:lang w:eastAsia="zh-CN"/>
        </w:rPr>
        <w:t>业和其他合作伙伴支持阻断</w:t>
      </w:r>
      <w:r>
        <w:rPr>
          <w:rFonts w:hint="eastAsia"/>
          <w:lang w:eastAsia="zh-CN"/>
        </w:rPr>
        <w:t>与</w:t>
      </w:r>
      <w:r w:rsidR="00B5133B">
        <w:rPr>
          <w:rFonts w:hint="eastAsia"/>
          <w:lang w:eastAsia="zh-CN"/>
        </w:rPr>
        <w:t>卫生</w:t>
      </w:r>
      <w:r w:rsidR="00334E2F">
        <w:rPr>
          <w:rFonts w:hint="eastAsia"/>
          <w:lang w:eastAsia="zh-CN"/>
        </w:rPr>
        <w:t>相关</w:t>
      </w:r>
      <w:r>
        <w:rPr>
          <w:rFonts w:hint="eastAsia"/>
          <w:lang w:eastAsia="zh-CN"/>
        </w:rPr>
        <w:t>的</w:t>
      </w:r>
      <w:r w:rsidR="00334E2F">
        <w:rPr>
          <w:rFonts w:hint="eastAsia"/>
          <w:lang w:eastAsia="zh-CN"/>
        </w:rPr>
        <w:t>紧急事件</w:t>
      </w:r>
      <w:r w:rsidR="00334E2F" w:rsidRPr="00334E2F">
        <w:rPr>
          <w:rFonts w:hint="eastAsia"/>
          <w:lang w:eastAsia="zh-CN"/>
        </w:rPr>
        <w:t>（如埃博拉病毒传播）</w:t>
      </w:r>
      <w:r w:rsidR="007E3B6B" w:rsidRPr="00334E2F">
        <w:rPr>
          <w:rFonts w:hint="eastAsia"/>
          <w:lang w:eastAsia="zh-CN"/>
        </w:rPr>
        <w:t>蔓延</w:t>
      </w:r>
      <w:r w:rsidR="00334E2F">
        <w:rPr>
          <w:rFonts w:hint="eastAsia"/>
          <w:lang w:eastAsia="zh-CN"/>
        </w:rPr>
        <w:t>的措施，</w:t>
      </w:r>
    </w:p>
    <w:p w:rsidR="00713627" w:rsidRDefault="00334E2F" w:rsidP="00992E70">
      <w:pPr>
        <w:pStyle w:val="Call"/>
        <w:rPr>
          <w:lang w:eastAsia="zh-CN"/>
        </w:rPr>
      </w:pPr>
      <w:r>
        <w:rPr>
          <w:rFonts w:hint="eastAsia"/>
          <w:lang w:eastAsia="zh-CN"/>
        </w:rPr>
        <w:t>请成员国和部门成员</w:t>
      </w:r>
    </w:p>
    <w:p w:rsidR="00713627" w:rsidRPr="00647294" w:rsidRDefault="00713627" w:rsidP="004E0454">
      <w:pPr>
        <w:keepNext/>
        <w:keepLines/>
        <w:rPr>
          <w:lang w:val="en-US" w:eastAsia="zh-CN"/>
        </w:rPr>
      </w:pPr>
      <w:r>
        <w:rPr>
          <w:lang w:val="en-US" w:eastAsia="zh-CN"/>
        </w:rPr>
        <w:t>1</w:t>
      </w:r>
      <w:r>
        <w:rPr>
          <w:lang w:val="en-US" w:eastAsia="zh-CN"/>
        </w:rPr>
        <w:tab/>
      </w:r>
      <w:r w:rsidR="00334E2F">
        <w:rPr>
          <w:rFonts w:hint="eastAsia"/>
          <w:lang w:val="en-US" w:eastAsia="zh-CN"/>
        </w:rPr>
        <w:t>开展合作并向消费者、</w:t>
      </w:r>
      <w:r w:rsidR="00334E2F" w:rsidRPr="0022574B">
        <w:rPr>
          <w:rFonts w:hint="eastAsia"/>
          <w:lang w:val="en-US" w:eastAsia="zh-CN"/>
        </w:rPr>
        <w:t>人道主义组织和</w:t>
      </w:r>
      <w:r w:rsidR="00334E2F">
        <w:rPr>
          <w:lang w:val="en-US" w:eastAsia="zh-CN"/>
        </w:rPr>
        <w:t>ICT</w:t>
      </w:r>
      <w:r w:rsidR="004E0454">
        <w:rPr>
          <w:rFonts w:hint="eastAsia"/>
          <w:lang w:val="en-US" w:eastAsia="zh-CN"/>
        </w:rPr>
        <w:t>领域</w:t>
      </w:r>
      <w:r w:rsidR="004E0454">
        <w:rPr>
          <w:lang w:val="en-US" w:eastAsia="zh-CN"/>
        </w:rPr>
        <w:t>的</w:t>
      </w:r>
      <w:r w:rsidR="00334E2F" w:rsidRPr="0022574B">
        <w:rPr>
          <w:rFonts w:hint="eastAsia"/>
          <w:lang w:val="en-US" w:eastAsia="zh-CN"/>
        </w:rPr>
        <w:t>企业</w:t>
      </w:r>
      <w:r w:rsidR="00636760">
        <w:rPr>
          <w:rFonts w:hint="eastAsia"/>
          <w:lang w:val="en-US" w:eastAsia="zh-CN"/>
        </w:rPr>
        <w:t>提供</w:t>
      </w:r>
      <w:r w:rsidR="00334E2F" w:rsidRPr="0022574B">
        <w:rPr>
          <w:rFonts w:hint="eastAsia"/>
          <w:lang w:val="en-US" w:eastAsia="zh-CN"/>
        </w:rPr>
        <w:t>所需的</w:t>
      </w:r>
      <w:r w:rsidR="00334E2F" w:rsidRPr="00334E2F">
        <w:rPr>
          <w:rFonts w:hint="eastAsia"/>
          <w:lang w:val="en-US" w:eastAsia="zh-CN"/>
        </w:rPr>
        <w:t>一切可能</w:t>
      </w:r>
      <w:r w:rsidR="004E0454">
        <w:rPr>
          <w:rFonts w:hint="eastAsia"/>
          <w:lang w:val="en-US" w:eastAsia="zh-CN"/>
        </w:rPr>
        <w:t>帮</w:t>
      </w:r>
      <w:r w:rsidR="00334E2F" w:rsidRPr="00334E2F">
        <w:rPr>
          <w:rFonts w:hint="eastAsia"/>
          <w:lang w:val="en-US" w:eastAsia="zh-CN"/>
        </w:rPr>
        <w:t>助和支持</w:t>
      </w:r>
      <w:r w:rsidR="00103C50">
        <w:rPr>
          <w:rFonts w:hint="eastAsia"/>
          <w:lang w:val="en-US" w:eastAsia="zh-CN"/>
        </w:rPr>
        <w:t>，包括</w:t>
      </w:r>
      <w:r w:rsidR="004E0454">
        <w:rPr>
          <w:rFonts w:hint="eastAsia"/>
          <w:lang w:val="en-US" w:eastAsia="zh-CN"/>
        </w:rPr>
        <w:t>进行</w:t>
      </w:r>
      <w:r w:rsidR="00103C50">
        <w:rPr>
          <w:rFonts w:hint="eastAsia"/>
          <w:lang w:val="en-US" w:eastAsia="zh-CN"/>
        </w:rPr>
        <w:t>疾病、自然和人为灾害</w:t>
      </w:r>
      <w:r w:rsidR="004E0454">
        <w:rPr>
          <w:rFonts w:hint="eastAsia"/>
          <w:lang w:val="en-US" w:eastAsia="zh-CN"/>
        </w:rPr>
        <w:t>跟踪</w:t>
      </w:r>
      <w:r w:rsidR="00103C50">
        <w:rPr>
          <w:rFonts w:hint="eastAsia"/>
          <w:lang w:val="en-US" w:eastAsia="zh-CN"/>
        </w:rPr>
        <w:t>以及紧急情况响应、救援和恢复工作等方面的</w:t>
      </w:r>
      <w:r w:rsidR="004E0454">
        <w:rPr>
          <w:rFonts w:hint="eastAsia"/>
          <w:lang w:val="en-US" w:eastAsia="zh-CN"/>
        </w:rPr>
        <w:t>帮</w:t>
      </w:r>
      <w:r w:rsidR="00103C50">
        <w:rPr>
          <w:rFonts w:hint="eastAsia"/>
          <w:lang w:val="en-US" w:eastAsia="zh-CN"/>
        </w:rPr>
        <w:t>助和支持；</w:t>
      </w:r>
    </w:p>
    <w:p w:rsidR="00713627" w:rsidRDefault="00713627" w:rsidP="004E0454">
      <w:pPr>
        <w:rPr>
          <w:lang w:val="en-US" w:eastAsia="zh-CN"/>
        </w:rPr>
      </w:pPr>
      <w:r>
        <w:rPr>
          <w:lang w:val="en-US" w:eastAsia="zh-CN"/>
        </w:rPr>
        <w:t>2</w:t>
      </w:r>
      <w:r>
        <w:rPr>
          <w:lang w:val="en-US" w:eastAsia="zh-CN"/>
        </w:rPr>
        <w:tab/>
      </w:r>
      <w:r w:rsidR="00103C50">
        <w:rPr>
          <w:rFonts w:hint="eastAsia"/>
          <w:lang w:val="en-US" w:eastAsia="zh-CN"/>
        </w:rPr>
        <w:t>推动区域性、次区域</w:t>
      </w:r>
      <w:r w:rsidR="00636760">
        <w:rPr>
          <w:rFonts w:hint="eastAsia"/>
          <w:lang w:val="en-US" w:eastAsia="zh-CN"/>
        </w:rPr>
        <w:t>性</w:t>
      </w:r>
      <w:r w:rsidR="00103C50">
        <w:rPr>
          <w:rFonts w:hint="eastAsia"/>
          <w:lang w:val="en-US" w:eastAsia="zh-CN"/>
        </w:rPr>
        <w:t>、多边和双边项目和</w:t>
      </w:r>
      <w:r w:rsidR="004E0454">
        <w:rPr>
          <w:rFonts w:hint="eastAsia"/>
          <w:lang w:val="en-US" w:eastAsia="zh-CN"/>
        </w:rPr>
        <w:t>计划</w:t>
      </w:r>
      <w:r w:rsidR="004E0454">
        <w:rPr>
          <w:lang w:val="en-US" w:eastAsia="zh-CN"/>
        </w:rPr>
        <w:t>的开展</w:t>
      </w:r>
      <w:r w:rsidR="00103C50">
        <w:rPr>
          <w:rFonts w:hint="eastAsia"/>
          <w:lang w:val="en-US" w:eastAsia="zh-CN"/>
        </w:rPr>
        <w:t>，以解决</w:t>
      </w:r>
      <w:r w:rsidR="00092475">
        <w:rPr>
          <w:rFonts w:hint="eastAsia"/>
          <w:lang w:val="en-US" w:eastAsia="zh-CN"/>
        </w:rPr>
        <w:t>利用</w:t>
      </w:r>
      <w:r w:rsidR="00103C50" w:rsidRPr="00647294">
        <w:rPr>
          <w:lang w:val="en-US" w:eastAsia="zh-CN"/>
        </w:rPr>
        <w:t>ICT</w:t>
      </w:r>
      <w:r w:rsidR="00103C50">
        <w:rPr>
          <w:rFonts w:hint="eastAsia"/>
          <w:lang w:val="en-US" w:eastAsia="zh-CN"/>
        </w:rPr>
        <w:t>支持应对不</w:t>
      </w:r>
      <w:r w:rsidR="00636760">
        <w:rPr>
          <w:rFonts w:hint="eastAsia"/>
          <w:lang w:val="en-US" w:eastAsia="zh-CN"/>
        </w:rPr>
        <w:t>同</w:t>
      </w:r>
      <w:r w:rsidR="00103C50">
        <w:rPr>
          <w:rFonts w:hint="eastAsia"/>
          <w:lang w:val="en-US" w:eastAsia="zh-CN"/>
        </w:rPr>
        <w:t>类型灾害</w:t>
      </w:r>
      <w:r w:rsidR="00092475">
        <w:rPr>
          <w:rFonts w:hint="eastAsia"/>
          <w:lang w:val="en-US" w:eastAsia="zh-CN"/>
        </w:rPr>
        <w:t>（如埃博拉病毒）的需要，</w:t>
      </w:r>
      <w:r w:rsidR="004E0454">
        <w:rPr>
          <w:rFonts w:hint="eastAsia"/>
          <w:lang w:val="en-US" w:eastAsia="zh-CN"/>
        </w:rPr>
        <w:t>从而特别以当地语言</w:t>
      </w:r>
      <w:r w:rsidR="00092475">
        <w:rPr>
          <w:rFonts w:hint="eastAsia"/>
          <w:lang w:val="en-US" w:eastAsia="zh-CN"/>
        </w:rPr>
        <w:t>向当地社区提供保</w:t>
      </w:r>
      <w:r w:rsidR="004E0454">
        <w:rPr>
          <w:rFonts w:hint="eastAsia"/>
          <w:lang w:val="en-US" w:eastAsia="zh-CN"/>
        </w:rPr>
        <w:t>护</w:t>
      </w:r>
      <w:r w:rsidR="00092475">
        <w:rPr>
          <w:rFonts w:hint="eastAsia"/>
          <w:lang w:val="en-US" w:eastAsia="zh-CN"/>
        </w:rPr>
        <w:t>生命的基础设施和信息。</w:t>
      </w:r>
    </w:p>
    <w:p w:rsidR="00636760" w:rsidRDefault="00636760" w:rsidP="00992E70">
      <w:pPr>
        <w:rPr>
          <w:lang w:val="en-US" w:eastAsia="zh-CN"/>
        </w:rPr>
      </w:pPr>
    </w:p>
    <w:p w:rsidR="00713627" w:rsidRPr="00713627" w:rsidRDefault="00713627" w:rsidP="00992E70">
      <w:pPr>
        <w:jc w:val="center"/>
        <w:rPr>
          <w:lang w:val="en-US"/>
        </w:rPr>
      </w:pPr>
      <w:r>
        <w:t>______________</w:t>
      </w:r>
    </w:p>
    <w:sectPr w:rsidR="00713627" w:rsidRPr="00713627"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5944B7" w:rsidRDefault="005944B7" w:rsidP="005944B7">
    <w:pPr>
      <w:pStyle w:val="Footer"/>
    </w:pPr>
    <w:fldSimple w:instr=" FILENAME \p  \* MERGEFORMAT ">
      <w:r>
        <w:t>P:\CHI\SG\CONF-SG\PP14\100\140C.docx</w:t>
      </w:r>
    </w:fldSimple>
    <w:r>
      <w:t xml:space="preserve"> </w:t>
    </w:r>
    <w:r>
      <w:rPr>
        <w:lang w:val="en-US"/>
      </w:rPr>
      <w:t>(371901)</w:t>
    </w:r>
    <w:r>
      <w:tab/>
    </w:r>
    <w:r>
      <w:fldChar w:fldCharType="begin"/>
    </w:r>
    <w:r>
      <w:instrText xml:space="preserve"> SAVEDATE \@ DD.MM.YY </w:instrText>
    </w:r>
    <w:r>
      <w:fldChar w:fldCharType="separate"/>
    </w:r>
    <w:r w:rsidR="00724464">
      <w:t>31.10.14</w:t>
    </w:r>
    <w:r>
      <w:fldChar w:fldCharType="end"/>
    </w:r>
    <w: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5944B7" w:rsidRDefault="00724464">
    <w:pPr>
      <w:pStyle w:val="Footer"/>
    </w:pPr>
    <w:r>
      <w:fldChar w:fldCharType="begin"/>
    </w:r>
    <w:r>
      <w:instrText xml:space="preserve"> FILENAME \p  \* MERGEFORMAT </w:instrText>
    </w:r>
    <w:r>
      <w:fldChar w:fldCharType="separate"/>
    </w:r>
    <w:r w:rsidR="005944B7">
      <w:t>P:\CHI\SG\CONF-SG\PP14\100\140C.docx</w:t>
    </w:r>
    <w:r>
      <w:fldChar w:fldCharType="end"/>
    </w:r>
    <w:r w:rsidR="005944B7">
      <w:t xml:space="preserve"> </w:t>
    </w:r>
    <w:r w:rsidR="005944B7">
      <w:rPr>
        <w:lang w:val="en-US"/>
      </w:rPr>
      <w:t>(371901)</w:t>
    </w:r>
    <w:r w:rsidR="005944B7">
      <w:tab/>
    </w:r>
    <w:r w:rsidR="005944B7">
      <w:fldChar w:fldCharType="begin"/>
    </w:r>
    <w:r w:rsidR="005944B7">
      <w:instrText xml:space="preserve"> SAVEDATE \@ DD.MM.YY </w:instrText>
    </w:r>
    <w:r w:rsidR="005944B7">
      <w:fldChar w:fldCharType="separate"/>
    </w:r>
    <w:r>
      <w:t>31.10.14</w:t>
    </w:r>
    <w:r w:rsidR="005944B7">
      <w:fldChar w:fldCharType="end"/>
    </w:r>
    <w:r w:rsidR="005944B7">
      <w:tab/>
    </w:r>
    <w:r w:rsidR="005944B7">
      <w:fldChar w:fldCharType="begin"/>
    </w:r>
    <w:r w:rsidR="005944B7">
      <w:instrText xml:space="preserve"> PRINTDATE \@ DD.MM.YY </w:instrText>
    </w:r>
    <w:r w:rsidR="005944B7">
      <w:fldChar w:fldCharType="separate"/>
    </w:r>
    <w:r w:rsidR="005944B7">
      <w:t>00.00.00</w:t>
    </w:r>
    <w:r w:rsidR="005944B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FC" w:rsidRDefault="00415EFC">
      <w:r>
        <w:t>____________________</w:t>
      </w:r>
    </w:p>
  </w:footnote>
  <w:footnote w:type="continuationSeparator" w:id="0">
    <w:p w:rsidR="00415EFC" w:rsidRDefault="00415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724464">
      <w:rPr>
        <w:noProof/>
      </w:rPr>
      <w:t>3</w:t>
    </w:r>
    <w:r>
      <w:fldChar w:fldCharType="end"/>
    </w:r>
  </w:p>
  <w:p w:rsidR="00C710E5" w:rsidRPr="00C710E5" w:rsidRDefault="00C710E5" w:rsidP="00C710E5">
    <w:pPr>
      <w:pStyle w:val="Header"/>
    </w:pPr>
    <w:r>
      <w:t>PP14/140-</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40A47"/>
    <w:rsid w:val="00042CCB"/>
    <w:rsid w:val="00057B6E"/>
    <w:rsid w:val="00076062"/>
    <w:rsid w:val="00090DF9"/>
    <w:rsid w:val="00092475"/>
    <w:rsid w:val="0009673E"/>
    <w:rsid w:val="000C4701"/>
    <w:rsid w:val="000E4C7A"/>
    <w:rsid w:val="000F68C6"/>
    <w:rsid w:val="001028A0"/>
    <w:rsid w:val="00103C50"/>
    <w:rsid w:val="00124C8F"/>
    <w:rsid w:val="00125484"/>
    <w:rsid w:val="00126FE1"/>
    <w:rsid w:val="0013327E"/>
    <w:rsid w:val="00137909"/>
    <w:rsid w:val="0014254A"/>
    <w:rsid w:val="00167FD3"/>
    <w:rsid w:val="00171990"/>
    <w:rsid w:val="00171B68"/>
    <w:rsid w:val="001A0EEB"/>
    <w:rsid w:val="001A4A66"/>
    <w:rsid w:val="001B25D1"/>
    <w:rsid w:val="002043DD"/>
    <w:rsid w:val="002155B0"/>
    <w:rsid w:val="0022574B"/>
    <w:rsid w:val="00226B70"/>
    <w:rsid w:val="00231ABC"/>
    <w:rsid w:val="002363D5"/>
    <w:rsid w:val="00241DDB"/>
    <w:rsid w:val="002578B4"/>
    <w:rsid w:val="002A0F5C"/>
    <w:rsid w:val="002A2125"/>
    <w:rsid w:val="002B39F5"/>
    <w:rsid w:val="002E37AF"/>
    <w:rsid w:val="00307225"/>
    <w:rsid w:val="003304A6"/>
    <w:rsid w:val="00334E2F"/>
    <w:rsid w:val="00345493"/>
    <w:rsid w:val="003477D4"/>
    <w:rsid w:val="00375BBA"/>
    <w:rsid w:val="003760D8"/>
    <w:rsid w:val="00383A29"/>
    <w:rsid w:val="0038484C"/>
    <w:rsid w:val="0038575F"/>
    <w:rsid w:val="00387EA2"/>
    <w:rsid w:val="003907C4"/>
    <w:rsid w:val="00395CE4"/>
    <w:rsid w:val="003B74F0"/>
    <w:rsid w:val="003F0505"/>
    <w:rsid w:val="003F6C8C"/>
    <w:rsid w:val="004014B0"/>
    <w:rsid w:val="00414872"/>
    <w:rsid w:val="00415839"/>
    <w:rsid w:val="00415EFC"/>
    <w:rsid w:val="00426AC1"/>
    <w:rsid w:val="00430174"/>
    <w:rsid w:val="0045019C"/>
    <w:rsid w:val="004676C0"/>
    <w:rsid w:val="00476923"/>
    <w:rsid w:val="00476CAF"/>
    <w:rsid w:val="00485E71"/>
    <w:rsid w:val="004919AF"/>
    <w:rsid w:val="004B10D2"/>
    <w:rsid w:val="004C2CF2"/>
    <w:rsid w:val="004D3182"/>
    <w:rsid w:val="004E0454"/>
    <w:rsid w:val="005061F9"/>
    <w:rsid w:val="00517E65"/>
    <w:rsid w:val="005356FD"/>
    <w:rsid w:val="00537785"/>
    <w:rsid w:val="00542073"/>
    <w:rsid w:val="00552BA5"/>
    <w:rsid w:val="00554E24"/>
    <w:rsid w:val="00564B8D"/>
    <w:rsid w:val="00567130"/>
    <w:rsid w:val="005944B7"/>
    <w:rsid w:val="00596A53"/>
    <w:rsid w:val="005A6A1D"/>
    <w:rsid w:val="005C1E39"/>
    <w:rsid w:val="005E4794"/>
    <w:rsid w:val="005F67CE"/>
    <w:rsid w:val="00617BE4"/>
    <w:rsid w:val="00622189"/>
    <w:rsid w:val="00636760"/>
    <w:rsid w:val="00663BCC"/>
    <w:rsid w:val="0067125A"/>
    <w:rsid w:val="00680265"/>
    <w:rsid w:val="006A0092"/>
    <w:rsid w:val="006B5E14"/>
    <w:rsid w:val="006E57C8"/>
    <w:rsid w:val="006E6BA4"/>
    <w:rsid w:val="006F0211"/>
    <w:rsid w:val="006F56D9"/>
    <w:rsid w:val="00713627"/>
    <w:rsid w:val="00722343"/>
    <w:rsid w:val="007235A4"/>
    <w:rsid w:val="00724464"/>
    <w:rsid w:val="0073319E"/>
    <w:rsid w:val="00750829"/>
    <w:rsid w:val="00770CF8"/>
    <w:rsid w:val="0078427B"/>
    <w:rsid w:val="00784625"/>
    <w:rsid w:val="0078512A"/>
    <w:rsid w:val="007917DE"/>
    <w:rsid w:val="007B558F"/>
    <w:rsid w:val="007C4DC3"/>
    <w:rsid w:val="007E3B6B"/>
    <w:rsid w:val="00814482"/>
    <w:rsid w:val="008160BF"/>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13C84"/>
    <w:rsid w:val="009361C2"/>
    <w:rsid w:val="00950E0F"/>
    <w:rsid w:val="00966EBB"/>
    <w:rsid w:val="00980F3E"/>
    <w:rsid w:val="0099173A"/>
    <w:rsid w:val="00992E70"/>
    <w:rsid w:val="009A47A2"/>
    <w:rsid w:val="009C438D"/>
    <w:rsid w:val="009C4B97"/>
    <w:rsid w:val="009D1E93"/>
    <w:rsid w:val="00A03693"/>
    <w:rsid w:val="00A23536"/>
    <w:rsid w:val="00A6085C"/>
    <w:rsid w:val="00A62DA7"/>
    <w:rsid w:val="00A865E4"/>
    <w:rsid w:val="00AC07C0"/>
    <w:rsid w:val="00AC79BA"/>
    <w:rsid w:val="00AD1198"/>
    <w:rsid w:val="00AD2C62"/>
    <w:rsid w:val="00AD5EE0"/>
    <w:rsid w:val="00AE49B9"/>
    <w:rsid w:val="00AF45E1"/>
    <w:rsid w:val="00B04E59"/>
    <w:rsid w:val="00B05785"/>
    <w:rsid w:val="00B11373"/>
    <w:rsid w:val="00B15AF8"/>
    <w:rsid w:val="00B15D66"/>
    <w:rsid w:val="00B1733E"/>
    <w:rsid w:val="00B23943"/>
    <w:rsid w:val="00B5133B"/>
    <w:rsid w:val="00B60A63"/>
    <w:rsid w:val="00B650EC"/>
    <w:rsid w:val="00B96F78"/>
    <w:rsid w:val="00BA154E"/>
    <w:rsid w:val="00BA20B6"/>
    <w:rsid w:val="00BB750E"/>
    <w:rsid w:val="00BF720B"/>
    <w:rsid w:val="00C02B7F"/>
    <w:rsid w:val="00C04511"/>
    <w:rsid w:val="00C101EE"/>
    <w:rsid w:val="00C16846"/>
    <w:rsid w:val="00C16AC0"/>
    <w:rsid w:val="00C23C06"/>
    <w:rsid w:val="00C40FEE"/>
    <w:rsid w:val="00C518DD"/>
    <w:rsid w:val="00C561F1"/>
    <w:rsid w:val="00C710E5"/>
    <w:rsid w:val="00C73FA3"/>
    <w:rsid w:val="00C74FED"/>
    <w:rsid w:val="00C925D8"/>
    <w:rsid w:val="00C948C8"/>
    <w:rsid w:val="00CA38C9"/>
    <w:rsid w:val="00CA401B"/>
    <w:rsid w:val="00CB1CAA"/>
    <w:rsid w:val="00CB57E1"/>
    <w:rsid w:val="00CB66EF"/>
    <w:rsid w:val="00CE2375"/>
    <w:rsid w:val="00CE40BB"/>
    <w:rsid w:val="00CF05C0"/>
    <w:rsid w:val="00D2057D"/>
    <w:rsid w:val="00D215E8"/>
    <w:rsid w:val="00D57C64"/>
    <w:rsid w:val="00D65220"/>
    <w:rsid w:val="00D70FF1"/>
    <w:rsid w:val="00D82A9F"/>
    <w:rsid w:val="00D97614"/>
    <w:rsid w:val="00DD26B1"/>
    <w:rsid w:val="00DF23FC"/>
    <w:rsid w:val="00DF39CD"/>
    <w:rsid w:val="00DF51DD"/>
    <w:rsid w:val="00E121F2"/>
    <w:rsid w:val="00E12CDA"/>
    <w:rsid w:val="00E26F09"/>
    <w:rsid w:val="00E56E57"/>
    <w:rsid w:val="00E84CED"/>
    <w:rsid w:val="00EB794A"/>
    <w:rsid w:val="00EF2642"/>
    <w:rsid w:val="00EF3681"/>
    <w:rsid w:val="00EF5523"/>
    <w:rsid w:val="00F00FD0"/>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8ed366-6eba-4f59-bb87-1bf8a8095fa2" targetNamespace="http://schemas.microsoft.com/office/2006/metadata/properties" ma:root="true" ma:fieldsID="d41af5c836d734370eb92e7ee5f83852" ns2:_="" ns3:_="">
    <xsd:import namespace="996b2e75-67fd-4955-a3b0-5ab9934cb50b"/>
    <xsd:import namespace="c58ed366-6eba-4f59-bb87-1bf8a8095f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8ed366-6eba-4f59-bb87-1bf8a8095f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58ed366-6eba-4f59-bb87-1bf8a8095fa2">Documents Proposals Manager (DPM)</DPM_x0020_Author>
    <DPM_x0020_File_x0020_name xmlns="c58ed366-6eba-4f59-bb87-1bf8a8095fa2">S14-PP-C-0140!!MSW-C</DPM_x0020_File_x0020_name>
    <DPM_x0020_Version xmlns="c58ed366-6eba-4f59-bb87-1bf8a8095fa2">DPM_v5.7.1.46_prod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8ed366-6eba-4f59-bb87-1bf8a8095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c58ed366-6eba-4f59-bb87-1bf8a8095fa2"/>
    <ds:schemaRef ds:uri="996b2e75-67fd-4955-a3b0-5ab9934cb50b"/>
  </ds:schemaRefs>
</ds:datastoreItem>
</file>

<file path=customXml/itemProps3.xml><?xml version="1.0" encoding="utf-8"?>
<ds:datastoreItem xmlns:ds="http://schemas.openxmlformats.org/officeDocument/2006/customXml" ds:itemID="{F4652709-43CC-4905-AB45-206BEC68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2162</Words>
  <Characters>241</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S14-PP-C-0140!!MSW-C</vt:lpstr>
    </vt:vector>
  </TitlesOfParts>
  <LinksUpToDate>false</LinksUpToDate>
  <CharactersWithSpaces>2399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S14-PP-C-0140!!MSW-C</dc:title>
  <dc:subject>Plenipotentiary Conference (PP-14)</dc:subject>
  <dc:creator/>
  <cp:keywords>DPM_v5.7.1.46_prod</cp:keywords>
  <cp:lastModifiedBy/>
  <cp:revision>1</cp:revision>
  <dcterms:created xsi:type="dcterms:W3CDTF">2014-10-31T10:19:00Z</dcterms:created>
  <dcterms:modified xsi:type="dcterms:W3CDTF">2014-10-31T12:21:00Z</dcterms:modified>
  <cp:category>Conference document</cp:category>
</cp:coreProperties>
</file>