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05"/>
        <w:tblW w:w="10490" w:type="dxa"/>
        <w:tblLayout w:type="fixed"/>
        <w:tblLook w:val="0000" w:firstRow="0" w:lastRow="0" w:firstColumn="0" w:lastColumn="0" w:noHBand="0" w:noVBand="0"/>
      </w:tblPr>
      <w:tblGrid>
        <w:gridCol w:w="6946"/>
        <w:gridCol w:w="3544"/>
      </w:tblGrid>
      <w:tr w:rsidR="00733D5F" w:rsidRPr="00864837" w:rsidTr="004F5E02">
        <w:trPr>
          <w:cantSplit/>
        </w:trPr>
        <w:tc>
          <w:tcPr>
            <w:tcW w:w="6946" w:type="dxa"/>
            <w:vAlign w:val="center"/>
          </w:tcPr>
          <w:p w:rsidR="00733D5F" w:rsidRPr="00864837" w:rsidRDefault="00733D5F" w:rsidP="004F5E02">
            <w:pPr>
              <w:spacing w:before="160"/>
              <w:rPr>
                <w:rFonts w:asciiTheme="minorHAnsi" w:hAnsiTheme="minorHAnsi" w:cstheme="majorBidi"/>
                <w:lang w:val="fr-CH"/>
              </w:rPr>
            </w:pPr>
            <w:bookmarkStart w:id="0" w:name="dpp"/>
            <w:bookmarkStart w:id="1" w:name="dbluepink" w:colFirst="0" w:colLast="0"/>
            <w:bookmarkEnd w:id="0"/>
            <w:r w:rsidRPr="00864837">
              <w:rPr>
                <w:rFonts w:asciiTheme="minorHAnsi" w:hAnsiTheme="minorHAnsi" w:cstheme="majorBidi"/>
                <w:b/>
                <w:sz w:val="30"/>
                <w:szCs w:val="30"/>
                <w:lang w:val="fr-CH"/>
              </w:rPr>
              <w:t>Conférence de plénipotentiaires</w:t>
            </w:r>
            <w:r w:rsidRPr="00864837">
              <w:rPr>
                <w:rFonts w:asciiTheme="minorHAnsi" w:hAnsiTheme="minorHAnsi" w:cstheme="majorBidi"/>
                <w:b/>
                <w:smallCaps/>
                <w:sz w:val="30"/>
                <w:szCs w:val="30"/>
                <w:lang w:val="fr-CH"/>
              </w:rPr>
              <w:t xml:space="preserve"> (PP-1</w:t>
            </w:r>
            <w:r w:rsidR="00AE7B51">
              <w:rPr>
                <w:rFonts w:asciiTheme="minorHAnsi" w:hAnsiTheme="minorHAnsi" w:cstheme="majorBidi"/>
                <w:b/>
                <w:smallCaps/>
                <w:sz w:val="30"/>
                <w:szCs w:val="30"/>
                <w:lang w:val="fr-CH"/>
              </w:rPr>
              <w:t>4</w:t>
            </w:r>
            <w:r w:rsidRPr="00864837">
              <w:rPr>
                <w:rFonts w:asciiTheme="minorHAnsi" w:hAnsiTheme="minorHAnsi" w:cstheme="majorBidi"/>
                <w:b/>
                <w:smallCaps/>
                <w:sz w:val="30"/>
                <w:szCs w:val="30"/>
                <w:lang w:val="fr-CH"/>
              </w:rPr>
              <w:t>)</w:t>
            </w:r>
            <w:r w:rsidRPr="00864837">
              <w:rPr>
                <w:rFonts w:asciiTheme="minorHAnsi" w:hAnsiTheme="minorHAnsi" w:cstheme="majorBidi"/>
                <w:b/>
                <w:smallCaps/>
                <w:sz w:val="36"/>
                <w:lang w:val="fr-CH"/>
              </w:rPr>
              <w:br/>
            </w:r>
            <w:r w:rsidR="004166B3" w:rsidRPr="00864837">
              <w:rPr>
                <w:rFonts w:asciiTheme="minorHAnsi" w:hAnsiTheme="minorHAnsi" w:cstheme="majorBidi"/>
                <w:b/>
                <w:bCs/>
                <w:szCs w:val="24"/>
                <w:lang w:val="fr-CH"/>
              </w:rPr>
              <w:t>Busan, 20</w:t>
            </w:r>
            <w:r w:rsidRPr="00864837">
              <w:rPr>
                <w:rFonts w:asciiTheme="minorHAnsi" w:hAnsiTheme="minorHAnsi" w:cstheme="majorBidi"/>
                <w:b/>
                <w:bCs/>
                <w:szCs w:val="24"/>
                <w:lang w:val="fr-CH"/>
              </w:rPr>
              <w:t xml:space="preserve"> octobre</w:t>
            </w:r>
            <w:r w:rsidR="004166B3" w:rsidRPr="00864837">
              <w:rPr>
                <w:rFonts w:asciiTheme="minorHAnsi" w:hAnsiTheme="minorHAnsi" w:cstheme="majorBidi"/>
                <w:b/>
                <w:bCs/>
                <w:szCs w:val="24"/>
                <w:lang w:val="fr-CH"/>
              </w:rPr>
              <w:t xml:space="preserve">- 7 novembre </w:t>
            </w:r>
            <w:r w:rsidRPr="00864837">
              <w:rPr>
                <w:rFonts w:asciiTheme="minorHAnsi" w:hAnsiTheme="minorHAnsi" w:cstheme="majorBidi"/>
                <w:b/>
                <w:bCs/>
                <w:szCs w:val="24"/>
                <w:lang w:val="fr-CH"/>
              </w:rPr>
              <w:t>201</w:t>
            </w:r>
            <w:r w:rsidR="004166B3" w:rsidRPr="00864837">
              <w:rPr>
                <w:rFonts w:asciiTheme="minorHAnsi" w:hAnsiTheme="minorHAnsi" w:cstheme="majorBidi"/>
                <w:b/>
                <w:bCs/>
                <w:szCs w:val="24"/>
                <w:lang w:val="fr-CH"/>
              </w:rPr>
              <w:t>4</w:t>
            </w:r>
          </w:p>
        </w:tc>
        <w:tc>
          <w:tcPr>
            <w:tcW w:w="3544" w:type="dxa"/>
          </w:tcPr>
          <w:p w:rsidR="00733D5F" w:rsidRPr="00864837" w:rsidRDefault="00733D5F" w:rsidP="004F5E02">
            <w:pPr>
              <w:spacing w:before="160"/>
              <w:rPr>
                <w:rFonts w:asciiTheme="minorHAnsi" w:hAnsiTheme="minorHAnsi" w:cstheme="majorBidi"/>
                <w:lang w:val="fr-CH"/>
              </w:rPr>
            </w:pPr>
            <w:bookmarkStart w:id="2" w:name="ditulogo"/>
            <w:bookmarkEnd w:id="2"/>
            <w:r w:rsidRPr="00864837">
              <w:rPr>
                <w:rFonts w:asciiTheme="minorHAnsi" w:hAnsiTheme="minorHAnsi" w:cstheme="majorBidi"/>
                <w:b/>
                <w:bCs/>
                <w:noProof/>
                <w:lang w:val="en-US" w:eastAsia="zh-CN"/>
              </w:rPr>
              <w:drawing>
                <wp:inline distT="0" distB="0" distL="0" distR="0" wp14:anchorId="72F364AE" wp14:editId="7E6A643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733D5F" w:rsidRPr="00864837" w:rsidTr="007C4BE3">
        <w:trPr>
          <w:cantSplit/>
          <w:trHeight w:val="20"/>
        </w:trPr>
        <w:tc>
          <w:tcPr>
            <w:tcW w:w="6946" w:type="dxa"/>
            <w:tcBorders>
              <w:bottom w:val="single" w:sz="12" w:space="0" w:color="auto"/>
            </w:tcBorders>
          </w:tcPr>
          <w:p w:rsidR="00733D5F" w:rsidRPr="00864837" w:rsidRDefault="00733D5F" w:rsidP="004F5E02">
            <w:pPr>
              <w:spacing w:before="160"/>
              <w:rPr>
                <w:rFonts w:asciiTheme="minorHAnsi" w:hAnsiTheme="minorHAnsi" w:cstheme="majorBidi"/>
                <w:smallCaps/>
                <w:sz w:val="22"/>
                <w:lang w:val="fr-CH"/>
              </w:rPr>
            </w:pPr>
          </w:p>
        </w:tc>
        <w:tc>
          <w:tcPr>
            <w:tcW w:w="3544" w:type="dxa"/>
            <w:tcBorders>
              <w:bottom w:val="single" w:sz="12" w:space="0" w:color="auto"/>
            </w:tcBorders>
          </w:tcPr>
          <w:p w:rsidR="00733D5F" w:rsidRPr="00864837" w:rsidRDefault="00733D5F" w:rsidP="004F5E02">
            <w:pPr>
              <w:spacing w:before="160"/>
              <w:rPr>
                <w:rFonts w:asciiTheme="minorHAnsi" w:hAnsiTheme="minorHAnsi" w:cstheme="majorBidi"/>
                <w:b/>
                <w:bCs/>
              </w:rPr>
            </w:pPr>
          </w:p>
        </w:tc>
      </w:tr>
      <w:tr w:rsidR="00733D5F" w:rsidRPr="00864837" w:rsidTr="007C4BE3">
        <w:trPr>
          <w:cantSplit/>
          <w:trHeight w:val="20"/>
        </w:trPr>
        <w:tc>
          <w:tcPr>
            <w:tcW w:w="6946" w:type="dxa"/>
            <w:tcBorders>
              <w:top w:val="single" w:sz="12" w:space="0" w:color="auto"/>
            </w:tcBorders>
          </w:tcPr>
          <w:p w:rsidR="00733D5F" w:rsidRPr="00864837" w:rsidRDefault="00733D5F" w:rsidP="00417210">
            <w:pPr>
              <w:spacing w:before="0"/>
              <w:rPr>
                <w:rFonts w:asciiTheme="minorHAnsi" w:hAnsiTheme="minorHAnsi" w:cstheme="majorBidi"/>
                <w:smallCaps/>
                <w:sz w:val="22"/>
                <w:lang w:val="fr-CH"/>
              </w:rPr>
            </w:pPr>
          </w:p>
        </w:tc>
        <w:tc>
          <w:tcPr>
            <w:tcW w:w="3544" w:type="dxa"/>
            <w:tcBorders>
              <w:top w:val="single" w:sz="12" w:space="0" w:color="auto"/>
            </w:tcBorders>
          </w:tcPr>
          <w:p w:rsidR="00733D5F" w:rsidRPr="00864837" w:rsidRDefault="00733D5F" w:rsidP="00417210">
            <w:pPr>
              <w:spacing w:before="0"/>
              <w:rPr>
                <w:rFonts w:asciiTheme="minorHAnsi" w:hAnsiTheme="minorHAnsi" w:cstheme="majorBidi"/>
                <w:b/>
                <w:bCs/>
              </w:rPr>
            </w:pPr>
          </w:p>
        </w:tc>
      </w:tr>
      <w:tr w:rsidR="00733D5F" w:rsidRPr="00864837" w:rsidTr="007C4BE3">
        <w:trPr>
          <w:cantSplit/>
          <w:trHeight w:val="20"/>
        </w:trPr>
        <w:tc>
          <w:tcPr>
            <w:tcW w:w="6946" w:type="dxa"/>
            <w:vMerge w:val="restart"/>
          </w:tcPr>
          <w:p w:rsidR="00733D5F" w:rsidRPr="00864837" w:rsidRDefault="00733D5F" w:rsidP="00417210">
            <w:pPr>
              <w:spacing w:before="0"/>
              <w:rPr>
                <w:rFonts w:asciiTheme="minorHAnsi" w:hAnsiTheme="minorHAnsi" w:cstheme="majorBidi"/>
                <w:b/>
                <w:bCs/>
                <w:smallCaps/>
                <w:szCs w:val="24"/>
                <w:lang w:val="fr-CH"/>
              </w:rPr>
            </w:pPr>
            <w:bookmarkStart w:id="3" w:name="dnum" w:colFirst="1" w:colLast="1"/>
            <w:bookmarkStart w:id="4" w:name="dmeeting" w:colFirst="0" w:colLast="0"/>
            <w:r w:rsidRPr="00864837">
              <w:rPr>
                <w:rFonts w:asciiTheme="minorHAnsi" w:hAnsiTheme="minorHAnsi" w:cstheme="majorBidi"/>
                <w:b/>
                <w:bCs/>
                <w:smallCaps/>
                <w:szCs w:val="24"/>
                <w:lang w:val="fr-CH"/>
              </w:rPr>
              <w:t>SÉANCE PLÉNIÈRE</w:t>
            </w:r>
          </w:p>
        </w:tc>
        <w:tc>
          <w:tcPr>
            <w:tcW w:w="3544" w:type="dxa"/>
          </w:tcPr>
          <w:p w:rsidR="00733D5F" w:rsidRPr="00864837" w:rsidRDefault="004166B3" w:rsidP="00015898">
            <w:pPr>
              <w:spacing w:before="0"/>
              <w:rPr>
                <w:rFonts w:asciiTheme="minorHAnsi" w:hAnsiTheme="minorHAnsi" w:cstheme="majorBidi"/>
                <w:b/>
                <w:bCs/>
              </w:rPr>
            </w:pPr>
            <w:r w:rsidRPr="00864837">
              <w:rPr>
                <w:rFonts w:asciiTheme="minorHAnsi" w:hAnsiTheme="minorHAnsi" w:cstheme="majorBidi"/>
                <w:b/>
                <w:bCs/>
              </w:rPr>
              <w:t xml:space="preserve">Document </w:t>
            </w:r>
            <w:r w:rsidR="00015898">
              <w:rPr>
                <w:rFonts w:asciiTheme="minorHAnsi" w:hAnsiTheme="minorHAnsi" w:cstheme="majorBidi"/>
                <w:b/>
                <w:bCs/>
              </w:rPr>
              <w:t>145</w:t>
            </w:r>
            <w:r w:rsidR="00733D5F" w:rsidRPr="00864837">
              <w:rPr>
                <w:rFonts w:asciiTheme="minorHAnsi" w:hAnsiTheme="minorHAnsi" w:cstheme="majorBidi"/>
                <w:b/>
                <w:bCs/>
              </w:rPr>
              <w:t>-F</w:t>
            </w:r>
          </w:p>
        </w:tc>
      </w:tr>
      <w:tr w:rsidR="00733D5F" w:rsidRPr="00864837" w:rsidTr="007C4BE3">
        <w:trPr>
          <w:cantSplit/>
          <w:trHeight w:val="20"/>
        </w:trPr>
        <w:tc>
          <w:tcPr>
            <w:tcW w:w="6946" w:type="dxa"/>
            <w:vMerge/>
          </w:tcPr>
          <w:p w:rsidR="00733D5F" w:rsidRPr="00864837" w:rsidRDefault="00733D5F" w:rsidP="00417210">
            <w:pPr>
              <w:shd w:val="solid" w:color="FFFFFF" w:fill="FFFFFF"/>
              <w:spacing w:before="0"/>
              <w:rPr>
                <w:rFonts w:asciiTheme="minorHAnsi" w:hAnsiTheme="minorHAnsi" w:cstheme="majorBidi"/>
                <w:smallCaps/>
                <w:lang w:val="fr-CH"/>
              </w:rPr>
            </w:pPr>
            <w:bookmarkStart w:id="5" w:name="ddate" w:colFirst="1" w:colLast="1"/>
            <w:bookmarkEnd w:id="3"/>
            <w:bookmarkEnd w:id="4"/>
          </w:p>
        </w:tc>
        <w:tc>
          <w:tcPr>
            <w:tcW w:w="3544" w:type="dxa"/>
          </w:tcPr>
          <w:p w:rsidR="00733D5F" w:rsidRPr="00864837" w:rsidRDefault="00015898" w:rsidP="00417210">
            <w:pPr>
              <w:spacing w:before="0"/>
              <w:rPr>
                <w:rFonts w:asciiTheme="minorHAnsi" w:hAnsiTheme="minorHAnsi" w:cstheme="majorBidi"/>
                <w:b/>
                <w:bCs/>
              </w:rPr>
            </w:pPr>
            <w:r>
              <w:rPr>
                <w:rFonts w:asciiTheme="minorHAnsi" w:hAnsiTheme="minorHAnsi" w:cstheme="majorBidi"/>
                <w:b/>
                <w:bCs/>
              </w:rPr>
              <w:t>31</w:t>
            </w:r>
            <w:r w:rsidR="00417210">
              <w:rPr>
                <w:rFonts w:asciiTheme="minorHAnsi" w:hAnsiTheme="minorHAnsi" w:cstheme="majorBidi"/>
                <w:b/>
                <w:bCs/>
              </w:rPr>
              <w:t xml:space="preserve"> </w:t>
            </w:r>
            <w:r w:rsidR="00733D5F" w:rsidRPr="00864837">
              <w:rPr>
                <w:rFonts w:asciiTheme="minorHAnsi" w:hAnsiTheme="minorHAnsi" w:cstheme="majorBidi"/>
                <w:b/>
                <w:bCs/>
              </w:rPr>
              <w:t>octobre 201</w:t>
            </w:r>
            <w:r w:rsidR="004166B3" w:rsidRPr="00864837">
              <w:rPr>
                <w:rFonts w:asciiTheme="minorHAnsi" w:hAnsiTheme="minorHAnsi" w:cstheme="majorBidi"/>
                <w:b/>
                <w:bCs/>
              </w:rPr>
              <w:t>4</w:t>
            </w:r>
          </w:p>
        </w:tc>
      </w:tr>
      <w:tr w:rsidR="00733D5F" w:rsidRPr="00864837" w:rsidTr="007C4BE3">
        <w:trPr>
          <w:cantSplit/>
          <w:trHeight w:val="20"/>
        </w:trPr>
        <w:tc>
          <w:tcPr>
            <w:tcW w:w="6946" w:type="dxa"/>
            <w:vMerge/>
          </w:tcPr>
          <w:p w:rsidR="00733D5F" w:rsidRPr="00864837" w:rsidRDefault="00733D5F" w:rsidP="00417210">
            <w:pPr>
              <w:shd w:val="solid" w:color="FFFFFF" w:fill="FFFFFF"/>
              <w:spacing w:before="0"/>
              <w:rPr>
                <w:rFonts w:asciiTheme="minorHAnsi" w:hAnsiTheme="minorHAnsi" w:cstheme="majorBidi"/>
                <w:smallCaps/>
                <w:lang w:val="fr-CH"/>
              </w:rPr>
            </w:pPr>
            <w:bookmarkStart w:id="6" w:name="dorlang" w:colFirst="1" w:colLast="1"/>
            <w:bookmarkEnd w:id="5"/>
          </w:p>
        </w:tc>
        <w:tc>
          <w:tcPr>
            <w:tcW w:w="3544" w:type="dxa"/>
          </w:tcPr>
          <w:p w:rsidR="00733D5F" w:rsidRPr="00864837" w:rsidRDefault="00733D5F" w:rsidP="00417210">
            <w:pPr>
              <w:spacing w:before="0"/>
              <w:rPr>
                <w:rFonts w:asciiTheme="minorHAnsi" w:hAnsiTheme="minorHAnsi" w:cstheme="majorBidi"/>
                <w:b/>
                <w:bCs/>
              </w:rPr>
            </w:pPr>
            <w:r w:rsidRPr="00864837">
              <w:rPr>
                <w:rFonts w:asciiTheme="minorHAnsi" w:hAnsiTheme="minorHAnsi" w:cstheme="majorBidi"/>
                <w:b/>
                <w:bCs/>
              </w:rPr>
              <w:t>Original: français</w:t>
            </w:r>
          </w:p>
        </w:tc>
      </w:tr>
      <w:tr w:rsidR="00733D5F" w:rsidRPr="00864837" w:rsidTr="007C4BE3">
        <w:trPr>
          <w:cantSplit/>
        </w:trPr>
        <w:tc>
          <w:tcPr>
            <w:tcW w:w="10490" w:type="dxa"/>
            <w:gridSpan w:val="2"/>
          </w:tcPr>
          <w:p w:rsidR="00733D5F" w:rsidRPr="00997A7B" w:rsidRDefault="00733D5F" w:rsidP="004F5E02">
            <w:pPr>
              <w:pStyle w:val="Title1"/>
              <w:spacing w:before="160"/>
              <w:rPr>
                <w:rFonts w:asciiTheme="minorHAnsi" w:hAnsiTheme="minorHAnsi" w:cstheme="majorBidi"/>
                <w:lang w:val="fr-CH"/>
              </w:rPr>
            </w:pPr>
            <w:bookmarkStart w:id="7" w:name="dtitle1" w:colFirst="0" w:colLast="0"/>
            <w:bookmarkEnd w:id="1"/>
            <w:bookmarkEnd w:id="6"/>
            <w:r w:rsidRPr="00997A7B">
              <w:rPr>
                <w:rFonts w:asciiTheme="minorHAnsi" w:hAnsiTheme="minorHAnsi" w:cstheme="majorBidi"/>
                <w:lang w:val="fr-CH"/>
              </w:rPr>
              <w:t>procès-verbal</w:t>
            </w:r>
          </w:p>
          <w:p w:rsidR="00733D5F" w:rsidRPr="00997A7B" w:rsidRDefault="00733D5F" w:rsidP="004F5E02">
            <w:pPr>
              <w:pStyle w:val="Title1"/>
              <w:spacing w:before="160"/>
              <w:rPr>
                <w:rFonts w:asciiTheme="minorHAnsi" w:hAnsiTheme="minorHAnsi" w:cstheme="majorBidi"/>
                <w:lang w:val="fr-CH"/>
              </w:rPr>
            </w:pPr>
            <w:r w:rsidRPr="00997A7B">
              <w:rPr>
                <w:rFonts w:asciiTheme="minorHAnsi" w:hAnsiTheme="minorHAnsi" w:cstheme="majorBidi"/>
                <w:lang w:val="fr-CH"/>
              </w:rPr>
              <w:t>DE LA</w:t>
            </w:r>
          </w:p>
          <w:p w:rsidR="00733D5F" w:rsidRPr="00997A7B" w:rsidRDefault="00015898" w:rsidP="004F5E02">
            <w:pPr>
              <w:pStyle w:val="Title1"/>
              <w:spacing w:before="160"/>
              <w:rPr>
                <w:rFonts w:asciiTheme="minorHAnsi" w:hAnsiTheme="minorHAnsi" w:cstheme="majorBidi"/>
                <w:lang w:val="fr-CH"/>
              </w:rPr>
            </w:pPr>
            <w:r>
              <w:rPr>
                <w:rFonts w:asciiTheme="minorHAnsi" w:hAnsiTheme="minorHAnsi" w:cstheme="majorBidi"/>
                <w:lang w:val="fr-CH"/>
              </w:rPr>
              <w:t>NEUVIèME</w:t>
            </w:r>
            <w:r w:rsidR="00733D5F" w:rsidRPr="00997A7B">
              <w:rPr>
                <w:rFonts w:asciiTheme="minorHAnsi" w:hAnsiTheme="minorHAnsi" w:cstheme="majorBidi"/>
                <w:lang w:val="fr-CH"/>
              </w:rPr>
              <w:t xml:space="preserve"> séance plénière</w:t>
            </w:r>
          </w:p>
        </w:tc>
      </w:tr>
      <w:bookmarkEnd w:id="7"/>
      <w:tr w:rsidR="00733D5F" w:rsidRPr="00864837" w:rsidTr="007C4BE3">
        <w:trPr>
          <w:cantSplit/>
        </w:trPr>
        <w:tc>
          <w:tcPr>
            <w:tcW w:w="10490" w:type="dxa"/>
            <w:gridSpan w:val="2"/>
          </w:tcPr>
          <w:p w:rsidR="00733D5F" w:rsidRPr="00864837" w:rsidRDefault="00015898" w:rsidP="004F5E02">
            <w:pPr>
              <w:pStyle w:val="Normalaftertitle"/>
              <w:spacing w:before="160"/>
              <w:jc w:val="center"/>
              <w:rPr>
                <w:rFonts w:asciiTheme="minorHAnsi" w:hAnsiTheme="minorHAnsi" w:cstheme="majorBidi"/>
              </w:rPr>
            </w:pPr>
            <w:r w:rsidRPr="00EF35B9">
              <w:rPr>
                <w:rFonts w:asciiTheme="minorHAnsi" w:hAnsiTheme="minorHAnsi" w:cstheme="majorBidi"/>
                <w:szCs w:val="24"/>
              </w:rPr>
              <w:t>Vendredi 24 octobre 2014 à 14 h 35</w:t>
            </w:r>
          </w:p>
        </w:tc>
      </w:tr>
      <w:tr w:rsidR="00733D5F" w:rsidRPr="00864837" w:rsidTr="007C4BE3">
        <w:trPr>
          <w:cantSplit/>
        </w:trPr>
        <w:tc>
          <w:tcPr>
            <w:tcW w:w="10490" w:type="dxa"/>
            <w:gridSpan w:val="2"/>
          </w:tcPr>
          <w:p w:rsidR="00733D5F" w:rsidRPr="00864837" w:rsidRDefault="00733D5F" w:rsidP="004F5E02">
            <w:pPr>
              <w:spacing w:before="160"/>
              <w:jc w:val="center"/>
              <w:rPr>
                <w:rFonts w:asciiTheme="minorHAnsi" w:hAnsiTheme="minorHAnsi" w:cstheme="majorBidi"/>
                <w:szCs w:val="24"/>
              </w:rPr>
            </w:pPr>
            <w:r w:rsidRPr="00864837">
              <w:rPr>
                <w:rFonts w:asciiTheme="minorHAnsi" w:hAnsiTheme="minorHAnsi" w:cstheme="majorBidi"/>
                <w:b/>
                <w:bCs/>
                <w:szCs w:val="24"/>
              </w:rPr>
              <w:t>Président:</w:t>
            </w:r>
            <w:r w:rsidRPr="00864837">
              <w:rPr>
                <w:rFonts w:asciiTheme="minorHAnsi" w:hAnsiTheme="minorHAnsi" w:cstheme="majorBidi"/>
                <w:szCs w:val="24"/>
                <w:lang w:val="fr-CH"/>
              </w:rPr>
              <w:t xml:space="preserve"> M. </w:t>
            </w:r>
            <w:r w:rsidR="004166B3" w:rsidRPr="00864837">
              <w:rPr>
                <w:rFonts w:asciiTheme="minorHAnsi" w:hAnsiTheme="minorHAnsi" w:cstheme="majorBidi"/>
                <w:szCs w:val="24"/>
                <w:lang w:val="fr-CH"/>
              </w:rPr>
              <w:t>W</w:t>
            </w:r>
            <w:r w:rsidR="00B6295A" w:rsidRPr="00864837">
              <w:rPr>
                <w:rFonts w:asciiTheme="minorHAnsi" w:hAnsiTheme="minorHAnsi" w:cstheme="majorBidi"/>
                <w:szCs w:val="24"/>
                <w:lang w:val="fr-CH"/>
              </w:rPr>
              <w:t>.</w:t>
            </w:r>
            <w:r w:rsidR="004166B3" w:rsidRPr="00864837">
              <w:rPr>
                <w:rFonts w:asciiTheme="minorHAnsi" w:hAnsiTheme="minorHAnsi" w:cstheme="majorBidi"/>
                <w:szCs w:val="24"/>
                <w:lang w:val="fr-CH"/>
              </w:rPr>
              <w:t xml:space="preserve"> MIN </w:t>
            </w:r>
            <w:r w:rsidRPr="00864837">
              <w:rPr>
                <w:rFonts w:asciiTheme="minorHAnsi" w:hAnsiTheme="minorHAnsi" w:cstheme="majorBidi"/>
                <w:szCs w:val="24"/>
                <w:lang w:val="fr-CH"/>
              </w:rPr>
              <w:t>(</w:t>
            </w:r>
            <w:r w:rsidR="004166B3" w:rsidRPr="00864837">
              <w:rPr>
                <w:rFonts w:asciiTheme="minorHAnsi" w:hAnsiTheme="minorHAnsi" w:cstheme="majorBidi"/>
                <w:szCs w:val="24"/>
                <w:lang w:val="fr-CH"/>
              </w:rPr>
              <w:t>République de Corée</w:t>
            </w:r>
            <w:r w:rsidRPr="00864837">
              <w:rPr>
                <w:rFonts w:asciiTheme="minorHAnsi" w:hAnsiTheme="minorHAnsi" w:cstheme="majorBidi"/>
                <w:szCs w:val="24"/>
                <w:lang w:val="fr-CH"/>
              </w:rPr>
              <w:t>)</w:t>
            </w:r>
          </w:p>
        </w:tc>
      </w:tr>
    </w:tbl>
    <w:p w:rsidR="00733D5F" w:rsidRPr="00864837" w:rsidRDefault="00733D5F" w:rsidP="004F5E02">
      <w:pPr>
        <w:spacing w:before="160"/>
        <w:rPr>
          <w:rFonts w:asciiTheme="minorHAnsi" w:hAnsiTheme="minorHAnsi" w:cstheme="majorBidi"/>
          <w:szCs w:val="24"/>
        </w:rPr>
      </w:pPr>
    </w:p>
    <w:tbl>
      <w:tblPr>
        <w:tblW w:w="10031" w:type="dxa"/>
        <w:tblLook w:val="0000" w:firstRow="0" w:lastRow="0" w:firstColumn="0" w:lastColumn="0" w:noHBand="0" w:noVBand="0"/>
      </w:tblPr>
      <w:tblGrid>
        <w:gridCol w:w="534"/>
        <w:gridCol w:w="7164"/>
        <w:gridCol w:w="2333"/>
      </w:tblGrid>
      <w:tr w:rsidR="00733D5F" w:rsidRPr="00864837" w:rsidTr="00924A20">
        <w:tc>
          <w:tcPr>
            <w:tcW w:w="534" w:type="dxa"/>
          </w:tcPr>
          <w:p w:rsidR="00733D5F" w:rsidRPr="00864837" w:rsidRDefault="00733D5F" w:rsidP="004F5E02">
            <w:pPr>
              <w:pStyle w:val="toc0"/>
              <w:spacing w:before="160"/>
              <w:rPr>
                <w:rFonts w:asciiTheme="minorHAnsi" w:hAnsiTheme="minorHAnsi" w:cstheme="majorBidi"/>
                <w:szCs w:val="24"/>
              </w:rPr>
            </w:pPr>
          </w:p>
        </w:tc>
        <w:tc>
          <w:tcPr>
            <w:tcW w:w="7164" w:type="dxa"/>
          </w:tcPr>
          <w:p w:rsidR="00733D5F" w:rsidRPr="00864837" w:rsidRDefault="00733D5F" w:rsidP="004F5E02">
            <w:pPr>
              <w:pStyle w:val="toc0"/>
              <w:spacing w:before="160"/>
              <w:rPr>
                <w:rFonts w:asciiTheme="minorHAnsi" w:hAnsiTheme="minorHAnsi" w:cstheme="majorBidi"/>
                <w:szCs w:val="24"/>
              </w:rPr>
            </w:pPr>
            <w:r w:rsidRPr="00864837">
              <w:rPr>
                <w:rFonts w:asciiTheme="minorHAnsi" w:hAnsiTheme="minorHAnsi" w:cstheme="majorBidi"/>
                <w:szCs w:val="24"/>
              </w:rPr>
              <w:t>Sujets traités</w:t>
            </w:r>
          </w:p>
        </w:tc>
        <w:tc>
          <w:tcPr>
            <w:tcW w:w="2333" w:type="dxa"/>
          </w:tcPr>
          <w:p w:rsidR="00733D5F" w:rsidRPr="00864837" w:rsidRDefault="00733D5F" w:rsidP="004F5E02">
            <w:pPr>
              <w:pStyle w:val="toc0"/>
              <w:spacing w:before="160"/>
              <w:jc w:val="center"/>
              <w:rPr>
                <w:rFonts w:asciiTheme="minorHAnsi" w:hAnsiTheme="minorHAnsi" w:cstheme="majorBidi"/>
                <w:szCs w:val="24"/>
              </w:rPr>
            </w:pPr>
            <w:r w:rsidRPr="00864837">
              <w:rPr>
                <w:rFonts w:asciiTheme="minorHAnsi" w:hAnsiTheme="minorHAnsi" w:cstheme="majorBidi"/>
                <w:szCs w:val="24"/>
              </w:rPr>
              <w:t>Documents</w:t>
            </w:r>
          </w:p>
        </w:tc>
      </w:tr>
      <w:tr w:rsidR="00733D5F" w:rsidRPr="00864837" w:rsidTr="00015898">
        <w:trPr>
          <w:trHeight w:val="680"/>
        </w:trPr>
        <w:tc>
          <w:tcPr>
            <w:tcW w:w="534" w:type="dxa"/>
          </w:tcPr>
          <w:p w:rsidR="00733D5F" w:rsidRPr="00864837" w:rsidRDefault="00733D5F" w:rsidP="004F5E02">
            <w:pPr>
              <w:spacing w:before="160"/>
              <w:ind w:left="567" w:hanging="567"/>
              <w:rPr>
                <w:rFonts w:asciiTheme="minorHAnsi" w:hAnsiTheme="minorHAnsi" w:cstheme="majorBidi"/>
                <w:szCs w:val="24"/>
                <w:lang w:val="fr-CH"/>
              </w:rPr>
            </w:pPr>
            <w:r w:rsidRPr="00864837">
              <w:rPr>
                <w:rFonts w:asciiTheme="minorHAnsi" w:hAnsiTheme="minorHAnsi" w:cstheme="majorBidi"/>
                <w:szCs w:val="24"/>
                <w:lang w:val="fr-CH"/>
              </w:rPr>
              <w:t>1</w:t>
            </w:r>
          </w:p>
        </w:tc>
        <w:tc>
          <w:tcPr>
            <w:tcW w:w="7164" w:type="dxa"/>
          </w:tcPr>
          <w:p w:rsidR="00733D5F" w:rsidRPr="00864837" w:rsidRDefault="00015898" w:rsidP="004F5E02">
            <w:pPr>
              <w:spacing w:before="160"/>
              <w:rPr>
                <w:rFonts w:asciiTheme="minorHAnsi" w:hAnsiTheme="minorHAnsi" w:cstheme="majorBidi"/>
                <w:szCs w:val="24"/>
                <w:lang w:val="fr-CH"/>
              </w:rPr>
            </w:pPr>
            <w:r w:rsidRPr="00EF35B9">
              <w:rPr>
                <w:rFonts w:asciiTheme="minorHAnsi" w:hAnsiTheme="minorHAnsi"/>
                <w:lang w:val="fr-CH"/>
              </w:rPr>
              <w:t>Election du Vice-Secrétaire général</w:t>
            </w:r>
            <w:r w:rsidR="00D209B7">
              <w:rPr>
                <w:rFonts w:asciiTheme="minorHAnsi" w:hAnsiTheme="minorHAnsi"/>
                <w:lang w:val="fr-CH"/>
              </w:rPr>
              <w:t> </w:t>
            </w:r>
            <w:r w:rsidRPr="00EF35B9">
              <w:rPr>
                <w:rFonts w:asciiTheme="minorHAnsi" w:hAnsiTheme="minorHAnsi"/>
                <w:lang w:val="fr-CH"/>
              </w:rPr>
              <w:t>: quatrième tour de scrutin</w:t>
            </w:r>
          </w:p>
        </w:tc>
        <w:tc>
          <w:tcPr>
            <w:tcW w:w="2333" w:type="dxa"/>
          </w:tcPr>
          <w:p w:rsidR="00733D5F" w:rsidRPr="00864837" w:rsidRDefault="00F53654" w:rsidP="00015898">
            <w:pPr>
              <w:spacing w:before="160"/>
              <w:jc w:val="center"/>
              <w:rPr>
                <w:rFonts w:asciiTheme="minorHAnsi" w:hAnsiTheme="minorHAnsi" w:cstheme="majorBidi"/>
                <w:szCs w:val="24"/>
                <w:lang w:val="fr-CH"/>
              </w:rPr>
            </w:pPr>
            <w:hyperlink r:id="rId9" w:history="1">
              <w:r w:rsidR="00015898" w:rsidRPr="00417210">
                <w:rPr>
                  <w:rStyle w:val="Hyperlink"/>
                  <w:rFonts w:asciiTheme="minorHAnsi" w:hAnsiTheme="minorHAnsi" w:cstheme="majorBidi"/>
                  <w:szCs w:val="24"/>
                  <w:lang w:val="fr-CH"/>
                </w:rPr>
                <w:t>99</w:t>
              </w:r>
            </w:hyperlink>
            <w:r w:rsidR="00015898" w:rsidRPr="00864837">
              <w:rPr>
                <w:rFonts w:asciiTheme="minorHAnsi" w:hAnsiTheme="minorHAnsi" w:cstheme="majorBidi"/>
                <w:szCs w:val="24"/>
                <w:lang w:val="fr-CH"/>
              </w:rPr>
              <w:t xml:space="preserve">, </w:t>
            </w:r>
            <w:hyperlink r:id="rId10" w:history="1">
              <w:r w:rsidR="00015898" w:rsidRPr="00417210">
                <w:rPr>
                  <w:rStyle w:val="Hyperlink"/>
                  <w:rFonts w:asciiTheme="minorHAnsi" w:hAnsiTheme="minorHAnsi" w:cstheme="majorBidi"/>
                  <w:szCs w:val="24"/>
                  <w:lang w:val="fr-CH"/>
                </w:rPr>
                <w:t>100</w:t>
              </w:r>
            </w:hyperlink>
            <w:r w:rsidR="00015898" w:rsidRPr="00864837">
              <w:rPr>
                <w:rFonts w:asciiTheme="minorHAnsi" w:hAnsiTheme="minorHAnsi" w:cstheme="majorBidi"/>
                <w:szCs w:val="24"/>
                <w:lang w:val="fr-CH"/>
              </w:rPr>
              <w:t xml:space="preserve">, </w:t>
            </w:r>
            <w:r w:rsidR="00015898">
              <w:rPr>
                <w:rFonts w:asciiTheme="minorHAnsi" w:hAnsiTheme="minorHAnsi" w:cstheme="majorBidi"/>
                <w:szCs w:val="24"/>
                <w:lang w:val="fr-CH"/>
              </w:rPr>
              <w:br/>
            </w:r>
            <w:hyperlink r:id="rId11" w:history="1">
              <w:r w:rsidR="00015898" w:rsidRPr="00417210">
                <w:rPr>
                  <w:rStyle w:val="Hyperlink"/>
                  <w:rFonts w:asciiTheme="minorHAnsi" w:hAnsiTheme="minorHAnsi" w:cstheme="majorBidi"/>
                  <w:szCs w:val="24"/>
                  <w:lang w:val="fr-CH"/>
                </w:rPr>
                <w:t>102(R</w:t>
              </w:r>
              <w:r w:rsidR="00015898">
                <w:rPr>
                  <w:rStyle w:val="Hyperlink"/>
                  <w:rFonts w:asciiTheme="minorHAnsi" w:hAnsiTheme="minorHAnsi" w:cstheme="majorBidi"/>
                  <w:szCs w:val="24"/>
                  <w:lang w:val="fr-CH"/>
                </w:rPr>
                <w:t>é</w:t>
              </w:r>
              <w:r w:rsidR="00015898" w:rsidRPr="00417210">
                <w:rPr>
                  <w:rStyle w:val="Hyperlink"/>
                  <w:rFonts w:asciiTheme="minorHAnsi" w:hAnsiTheme="minorHAnsi" w:cstheme="majorBidi"/>
                  <w:szCs w:val="24"/>
                  <w:lang w:val="fr-CH"/>
                </w:rPr>
                <w:t>v.1)</w:t>
              </w:r>
              <w:r w:rsidR="00015898" w:rsidRPr="00417210">
                <w:rPr>
                  <w:rStyle w:val="Hyperlink"/>
                  <w:rFonts w:asciiTheme="minorHAnsi" w:hAnsiTheme="minorHAnsi" w:cstheme="majorBidi"/>
                  <w:szCs w:val="24"/>
                  <w:u w:val="none"/>
                  <w:lang w:val="fr-CH"/>
                </w:rPr>
                <w:t>,</w:t>
              </w:r>
            </w:hyperlink>
            <w:r w:rsidR="00015898">
              <w:rPr>
                <w:rFonts w:asciiTheme="minorHAnsi" w:hAnsiTheme="minorHAnsi" w:cstheme="majorBidi"/>
                <w:szCs w:val="24"/>
                <w:lang w:val="fr-CH"/>
              </w:rPr>
              <w:t xml:space="preserve"> </w:t>
            </w:r>
            <w:hyperlink r:id="rId12" w:history="1">
              <w:r w:rsidR="00015898" w:rsidRPr="00417210">
                <w:rPr>
                  <w:rStyle w:val="Hyperlink"/>
                  <w:rFonts w:asciiTheme="minorHAnsi" w:hAnsiTheme="minorHAnsi" w:cstheme="majorBidi"/>
                  <w:szCs w:val="24"/>
                  <w:lang w:val="fr-CH"/>
                </w:rPr>
                <w:t>105</w:t>
              </w:r>
            </w:hyperlink>
          </w:p>
        </w:tc>
      </w:tr>
      <w:tr w:rsidR="00733D5F" w:rsidRPr="00864837" w:rsidTr="00015898">
        <w:trPr>
          <w:trHeight w:val="794"/>
        </w:trPr>
        <w:tc>
          <w:tcPr>
            <w:tcW w:w="534" w:type="dxa"/>
          </w:tcPr>
          <w:p w:rsidR="00733D5F" w:rsidRPr="00864837" w:rsidRDefault="00733D5F" w:rsidP="00015898">
            <w:pPr>
              <w:ind w:left="567" w:hanging="567"/>
              <w:rPr>
                <w:rFonts w:asciiTheme="minorHAnsi" w:hAnsiTheme="minorHAnsi" w:cstheme="majorBidi"/>
                <w:szCs w:val="24"/>
                <w:lang w:val="fr-CH"/>
              </w:rPr>
            </w:pPr>
            <w:r w:rsidRPr="00864837">
              <w:rPr>
                <w:rFonts w:asciiTheme="minorHAnsi" w:hAnsiTheme="minorHAnsi" w:cstheme="majorBidi"/>
                <w:szCs w:val="24"/>
                <w:lang w:val="fr-CH"/>
              </w:rPr>
              <w:t>2</w:t>
            </w:r>
          </w:p>
        </w:tc>
        <w:tc>
          <w:tcPr>
            <w:tcW w:w="7164" w:type="dxa"/>
          </w:tcPr>
          <w:p w:rsidR="00733D5F" w:rsidRPr="00864837" w:rsidRDefault="00015898" w:rsidP="00015898">
            <w:pPr>
              <w:ind w:left="567" w:hanging="567"/>
              <w:rPr>
                <w:rFonts w:asciiTheme="minorHAnsi" w:hAnsiTheme="minorHAnsi" w:cstheme="majorBidi"/>
                <w:szCs w:val="24"/>
                <w:lang w:val="fr-CH"/>
              </w:rPr>
            </w:pPr>
            <w:r w:rsidRPr="00EF35B9">
              <w:rPr>
                <w:rFonts w:asciiTheme="minorHAnsi" w:hAnsiTheme="minorHAnsi"/>
                <w:lang w:val="fr-CH"/>
              </w:rPr>
              <w:t>Election des Directeurs des Bureaux</w:t>
            </w:r>
          </w:p>
        </w:tc>
        <w:tc>
          <w:tcPr>
            <w:tcW w:w="2333" w:type="dxa"/>
          </w:tcPr>
          <w:p w:rsidR="00733D5F" w:rsidRPr="00864837" w:rsidRDefault="00F53654" w:rsidP="00015898">
            <w:pPr>
              <w:jc w:val="center"/>
              <w:rPr>
                <w:rFonts w:asciiTheme="minorHAnsi" w:hAnsiTheme="minorHAnsi" w:cstheme="majorBidi"/>
                <w:szCs w:val="24"/>
                <w:lang w:val="fr-CH"/>
              </w:rPr>
            </w:pPr>
            <w:hyperlink r:id="rId13" w:history="1">
              <w:r w:rsidR="00B6295A" w:rsidRPr="00417210">
                <w:rPr>
                  <w:rStyle w:val="Hyperlink"/>
                  <w:rFonts w:asciiTheme="minorHAnsi" w:hAnsiTheme="minorHAnsi" w:cstheme="majorBidi"/>
                  <w:szCs w:val="24"/>
                  <w:lang w:val="fr-CH"/>
                </w:rPr>
                <w:t>99</w:t>
              </w:r>
            </w:hyperlink>
            <w:r w:rsidR="00B6295A" w:rsidRPr="00864837">
              <w:rPr>
                <w:rFonts w:asciiTheme="minorHAnsi" w:hAnsiTheme="minorHAnsi" w:cstheme="majorBidi"/>
                <w:szCs w:val="24"/>
                <w:lang w:val="fr-CH"/>
              </w:rPr>
              <w:t xml:space="preserve">, </w:t>
            </w:r>
            <w:hyperlink r:id="rId14" w:history="1">
              <w:r w:rsidR="00B6295A" w:rsidRPr="00417210">
                <w:rPr>
                  <w:rStyle w:val="Hyperlink"/>
                  <w:rFonts w:asciiTheme="minorHAnsi" w:hAnsiTheme="minorHAnsi" w:cstheme="majorBidi"/>
                  <w:szCs w:val="24"/>
                  <w:lang w:val="fr-CH"/>
                </w:rPr>
                <w:t>100</w:t>
              </w:r>
            </w:hyperlink>
            <w:r w:rsidR="00B6295A" w:rsidRPr="00864837">
              <w:rPr>
                <w:rFonts w:asciiTheme="minorHAnsi" w:hAnsiTheme="minorHAnsi" w:cstheme="majorBidi"/>
                <w:szCs w:val="24"/>
                <w:lang w:val="fr-CH"/>
              </w:rPr>
              <w:t xml:space="preserve">, </w:t>
            </w:r>
            <w:r w:rsidR="00417210">
              <w:rPr>
                <w:rFonts w:asciiTheme="minorHAnsi" w:hAnsiTheme="minorHAnsi" w:cstheme="majorBidi"/>
                <w:szCs w:val="24"/>
                <w:lang w:val="fr-CH"/>
              </w:rPr>
              <w:br/>
            </w:r>
            <w:hyperlink r:id="rId15" w:history="1">
              <w:r w:rsidR="00B6295A" w:rsidRPr="00417210">
                <w:rPr>
                  <w:rStyle w:val="Hyperlink"/>
                  <w:rFonts w:asciiTheme="minorHAnsi" w:hAnsiTheme="minorHAnsi" w:cstheme="majorBidi"/>
                  <w:szCs w:val="24"/>
                  <w:lang w:val="fr-CH"/>
                </w:rPr>
                <w:t>102</w:t>
              </w:r>
              <w:r w:rsidR="007C4BE3" w:rsidRPr="00417210">
                <w:rPr>
                  <w:rStyle w:val="Hyperlink"/>
                  <w:rFonts w:asciiTheme="minorHAnsi" w:hAnsiTheme="minorHAnsi" w:cstheme="majorBidi"/>
                  <w:szCs w:val="24"/>
                  <w:lang w:val="fr-CH"/>
                </w:rPr>
                <w:t>(R</w:t>
              </w:r>
              <w:r w:rsidR="00015898">
                <w:rPr>
                  <w:rStyle w:val="Hyperlink"/>
                  <w:rFonts w:asciiTheme="minorHAnsi" w:hAnsiTheme="minorHAnsi" w:cstheme="majorBidi"/>
                  <w:szCs w:val="24"/>
                  <w:lang w:val="fr-CH"/>
                </w:rPr>
                <w:t>é</w:t>
              </w:r>
              <w:r w:rsidR="007C4BE3" w:rsidRPr="00417210">
                <w:rPr>
                  <w:rStyle w:val="Hyperlink"/>
                  <w:rFonts w:asciiTheme="minorHAnsi" w:hAnsiTheme="minorHAnsi" w:cstheme="majorBidi"/>
                  <w:szCs w:val="24"/>
                  <w:lang w:val="fr-CH"/>
                </w:rPr>
                <w:t>v.1)</w:t>
              </w:r>
              <w:r w:rsidR="009B50EE" w:rsidRPr="00417210">
                <w:rPr>
                  <w:rStyle w:val="Hyperlink"/>
                  <w:rFonts w:asciiTheme="minorHAnsi" w:hAnsiTheme="minorHAnsi" w:cstheme="majorBidi"/>
                  <w:szCs w:val="24"/>
                  <w:u w:val="none"/>
                  <w:lang w:val="fr-CH"/>
                </w:rPr>
                <w:t>,</w:t>
              </w:r>
            </w:hyperlink>
            <w:r w:rsidR="009B50EE">
              <w:rPr>
                <w:rFonts w:asciiTheme="minorHAnsi" w:hAnsiTheme="minorHAnsi" w:cstheme="majorBidi"/>
                <w:szCs w:val="24"/>
                <w:lang w:val="fr-CH"/>
              </w:rPr>
              <w:t xml:space="preserve"> </w:t>
            </w:r>
            <w:hyperlink r:id="rId16" w:history="1">
              <w:r w:rsidR="00B6295A" w:rsidRPr="00417210">
                <w:rPr>
                  <w:rStyle w:val="Hyperlink"/>
                  <w:rFonts w:asciiTheme="minorHAnsi" w:hAnsiTheme="minorHAnsi" w:cstheme="majorBidi"/>
                  <w:szCs w:val="24"/>
                  <w:lang w:val="fr-CH"/>
                </w:rPr>
                <w:t>105</w:t>
              </w:r>
            </w:hyperlink>
          </w:p>
        </w:tc>
      </w:tr>
      <w:tr w:rsidR="00015898" w:rsidRPr="00864837" w:rsidTr="00015898">
        <w:trPr>
          <w:trHeight w:val="850"/>
        </w:trPr>
        <w:tc>
          <w:tcPr>
            <w:tcW w:w="534" w:type="dxa"/>
          </w:tcPr>
          <w:p w:rsidR="00015898" w:rsidRPr="00864837" w:rsidRDefault="00015898" w:rsidP="00015898">
            <w:pPr>
              <w:ind w:left="567" w:hanging="567"/>
              <w:rPr>
                <w:rFonts w:asciiTheme="minorHAnsi" w:hAnsiTheme="minorHAnsi" w:cstheme="majorBidi"/>
                <w:szCs w:val="24"/>
                <w:lang w:val="fr-CH"/>
              </w:rPr>
            </w:pPr>
            <w:r>
              <w:rPr>
                <w:rFonts w:asciiTheme="minorHAnsi" w:hAnsiTheme="minorHAnsi" w:cstheme="majorBidi"/>
                <w:szCs w:val="24"/>
                <w:lang w:val="fr-CH"/>
              </w:rPr>
              <w:t>3</w:t>
            </w:r>
          </w:p>
        </w:tc>
        <w:tc>
          <w:tcPr>
            <w:tcW w:w="7164" w:type="dxa"/>
          </w:tcPr>
          <w:p w:rsidR="00015898" w:rsidRPr="00EF35B9" w:rsidRDefault="00015898" w:rsidP="00015898">
            <w:pPr>
              <w:ind w:left="567" w:hanging="567"/>
              <w:rPr>
                <w:rFonts w:asciiTheme="minorHAnsi" w:hAnsiTheme="minorHAnsi"/>
                <w:lang w:val="fr-CH"/>
              </w:rPr>
            </w:pPr>
            <w:r w:rsidRPr="00EF35B9">
              <w:rPr>
                <w:rFonts w:asciiTheme="minorHAnsi" w:hAnsiTheme="minorHAnsi"/>
                <w:szCs w:val="24"/>
              </w:rPr>
              <w:t>Déclarations de politique générale (suite)</w:t>
            </w:r>
          </w:p>
        </w:tc>
        <w:tc>
          <w:tcPr>
            <w:tcW w:w="2333" w:type="dxa"/>
          </w:tcPr>
          <w:p w:rsidR="00015898" w:rsidRDefault="00015898" w:rsidP="00015898">
            <w:pPr>
              <w:jc w:val="center"/>
            </w:pPr>
          </w:p>
        </w:tc>
      </w:tr>
    </w:tbl>
    <w:p w:rsidR="00733D5F" w:rsidRPr="00864837" w:rsidRDefault="00733D5F" w:rsidP="004F5E02">
      <w:pPr>
        <w:spacing w:before="160"/>
        <w:rPr>
          <w:rFonts w:asciiTheme="minorHAnsi" w:hAnsiTheme="minorHAnsi" w:cstheme="majorBidi"/>
          <w:szCs w:val="24"/>
          <w:lang w:val="fr-CH"/>
        </w:rPr>
      </w:pPr>
      <w:bookmarkStart w:id="8" w:name="dbreak"/>
      <w:bookmarkEnd w:id="8"/>
    </w:p>
    <w:p w:rsidR="003A71DF" w:rsidRPr="00864837" w:rsidRDefault="00733D5F" w:rsidP="00015898">
      <w:pPr>
        <w:spacing w:before="160"/>
        <w:rPr>
          <w:rFonts w:asciiTheme="minorHAnsi" w:hAnsiTheme="minorHAnsi" w:cstheme="majorBidi"/>
          <w:szCs w:val="24"/>
        </w:rPr>
      </w:pPr>
      <w:r w:rsidRPr="00864837">
        <w:rPr>
          <w:rFonts w:asciiTheme="minorHAnsi" w:hAnsiTheme="minorHAnsi" w:cstheme="majorBidi"/>
          <w:lang w:val="fr-CH"/>
        </w:rPr>
        <w:br w:type="page"/>
      </w:r>
    </w:p>
    <w:p w:rsidR="00015898" w:rsidRPr="00D209B7" w:rsidRDefault="00015898" w:rsidP="00D209B7">
      <w:pPr>
        <w:tabs>
          <w:tab w:val="clear" w:pos="567"/>
          <w:tab w:val="clear" w:pos="1134"/>
          <w:tab w:val="clear" w:pos="1701"/>
          <w:tab w:val="clear" w:pos="2268"/>
          <w:tab w:val="clear" w:pos="2835"/>
        </w:tabs>
        <w:overflowPunct/>
        <w:autoSpaceDE/>
        <w:autoSpaceDN/>
        <w:adjustRightInd/>
        <w:snapToGrid w:val="0"/>
        <w:spacing w:after="120"/>
        <w:ind w:left="720" w:hanging="720"/>
        <w:textAlignment w:val="auto"/>
        <w:rPr>
          <w:rFonts w:asciiTheme="minorHAnsi" w:hAnsiTheme="minorHAnsi"/>
          <w:b/>
          <w:bCs/>
          <w:sz w:val="28"/>
          <w:szCs w:val="28"/>
        </w:rPr>
      </w:pPr>
      <w:r w:rsidRPr="00D209B7">
        <w:rPr>
          <w:rFonts w:asciiTheme="minorHAnsi" w:hAnsiTheme="minorHAnsi"/>
          <w:b/>
          <w:bCs/>
          <w:sz w:val="28"/>
          <w:szCs w:val="28"/>
        </w:rPr>
        <w:lastRenderedPageBreak/>
        <w:t>1</w:t>
      </w:r>
      <w:r w:rsidRPr="00D209B7">
        <w:rPr>
          <w:rFonts w:asciiTheme="minorHAnsi" w:hAnsiTheme="minorHAnsi"/>
          <w:b/>
          <w:bCs/>
          <w:sz w:val="28"/>
          <w:szCs w:val="28"/>
        </w:rPr>
        <w:tab/>
        <w:t>Election du Vice-Secrétaire général</w:t>
      </w:r>
      <w:r w:rsidR="00D209B7" w:rsidRPr="00D209B7">
        <w:rPr>
          <w:rFonts w:asciiTheme="minorHAnsi" w:hAnsiTheme="minorHAnsi"/>
          <w:b/>
          <w:bCs/>
          <w:sz w:val="28"/>
          <w:szCs w:val="28"/>
        </w:rPr>
        <w:t> </w:t>
      </w:r>
      <w:r w:rsidRPr="00D209B7">
        <w:rPr>
          <w:rFonts w:asciiTheme="minorHAnsi" w:hAnsiTheme="minorHAnsi"/>
          <w:b/>
          <w:bCs/>
          <w:sz w:val="28"/>
          <w:szCs w:val="28"/>
        </w:rPr>
        <w:t>: quatrième tour de scrutin (Documents 99, 100, 102 (Rév.1), 105)</w:t>
      </w:r>
    </w:p>
    <w:p w:rsidR="00015898" w:rsidRPr="00EF35B9" w:rsidRDefault="00015898" w:rsidP="00D209B7">
      <w:pPr>
        <w:tabs>
          <w:tab w:val="clear" w:pos="567"/>
          <w:tab w:val="clear" w:pos="1134"/>
          <w:tab w:val="clear" w:pos="1701"/>
          <w:tab w:val="clear" w:pos="2268"/>
          <w:tab w:val="clear" w:pos="2835"/>
        </w:tabs>
        <w:snapToGrid w:val="0"/>
        <w:spacing w:after="120"/>
        <w:rPr>
          <w:rFonts w:asciiTheme="minorHAnsi" w:hAnsiTheme="minorHAnsi"/>
          <w:szCs w:val="24"/>
        </w:rPr>
      </w:pPr>
      <w:r>
        <w:rPr>
          <w:rFonts w:asciiTheme="minorHAnsi" w:hAnsiTheme="minorHAnsi"/>
          <w:szCs w:val="24"/>
        </w:rPr>
        <w:t>1.1</w:t>
      </w:r>
      <w:r>
        <w:rPr>
          <w:rFonts w:asciiTheme="minorHAnsi" w:hAnsiTheme="minorHAnsi"/>
          <w:szCs w:val="24"/>
        </w:rPr>
        <w:tab/>
      </w:r>
      <w:r w:rsidRPr="00EF35B9">
        <w:rPr>
          <w:rFonts w:asciiTheme="minorHAnsi" w:hAnsiTheme="minorHAnsi"/>
          <w:szCs w:val="24"/>
        </w:rPr>
        <w:t xml:space="preserve">La </w:t>
      </w:r>
      <w:r w:rsidRPr="00EF35B9">
        <w:rPr>
          <w:rFonts w:asciiTheme="minorHAnsi" w:hAnsiTheme="minorHAnsi"/>
          <w:b/>
          <w:bCs/>
          <w:szCs w:val="24"/>
        </w:rPr>
        <w:t xml:space="preserve">déléguée de la Pologne, </w:t>
      </w:r>
      <w:r>
        <w:rPr>
          <w:rFonts w:asciiTheme="minorHAnsi" w:hAnsiTheme="minorHAnsi"/>
          <w:szCs w:val="24"/>
        </w:rPr>
        <w:t xml:space="preserve">rappelant que </w:t>
      </w:r>
      <w:r w:rsidRPr="00EF35B9">
        <w:rPr>
          <w:rFonts w:asciiTheme="minorHAnsi" w:hAnsiTheme="minorHAnsi"/>
          <w:szCs w:val="24"/>
        </w:rPr>
        <w:t xml:space="preserve">Mme Magdalena Gaj (Pologne) </w:t>
      </w:r>
      <w:r>
        <w:rPr>
          <w:rFonts w:asciiTheme="minorHAnsi" w:hAnsiTheme="minorHAnsi"/>
          <w:szCs w:val="24"/>
        </w:rPr>
        <w:t xml:space="preserve">n’est plus en lice pour le </w:t>
      </w:r>
      <w:r w:rsidRPr="00EF35B9">
        <w:rPr>
          <w:rFonts w:asciiTheme="minorHAnsi" w:hAnsiTheme="minorHAnsi"/>
          <w:szCs w:val="24"/>
        </w:rPr>
        <w:t>poste de Vice-Secrétaire général, remercie la candidate ainsi que tous ceux qui l'ont encouragée pendant sa campagne. L'UIT doit être plus ouverte face aux défis qui se profilent et il convient de continuer de travailler en faveur des nouvelles générations, dont le jeune garçon des Emirats arabes unis</w:t>
      </w:r>
      <w:r>
        <w:rPr>
          <w:rFonts w:asciiTheme="minorHAnsi" w:hAnsiTheme="minorHAnsi"/>
          <w:szCs w:val="24"/>
        </w:rPr>
        <w:t>, M. Adeeb Al Blooshi,</w:t>
      </w:r>
      <w:r w:rsidRPr="00EF35B9">
        <w:rPr>
          <w:rFonts w:asciiTheme="minorHAnsi" w:hAnsiTheme="minorHAnsi"/>
          <w:szCs w:val="24"/>
        </w:rPr>
        <w:t xml:space="preserve"> qui s'est exprimé </w:t>
      </w:r>
      <w:r>
        <w:rPr>
          <w:rFonts w:asciiTheme="minorHAnsi" w:hAnsiTheme="minorHAnsi"/>
          <w:szCs w:val="24"/>
        </w:rPr>
        <w:t xml:space="preserve">lors de la troisième séance plénière, est un </w:t>
      </w:r>
      <w:r w:rsidRPr="00EF35B9">
        <w:rPr>
          <w:rFonts w:asciiTheme="minorHAnsi" w:hAnsiTheme="minorHAnsi"/>
          <w:szCs w:val="24"/>
        </w:rPr>
        <w:t xml:space="preserve">symbole touchant. </w:t>
      </w:r>
    </w:p>
    <w:p w:rsidR="00015898" w:rsidRPr="00EF35B9" w:rsidRDefault="00015898" w:rsidP="00D209B7">
      <w:pPr>
        <w:tabs>
          <w:tab w:val="clear" w:pos="567"/>
          <w:tab w:val="clear" w:pos="1134"/>
          <w:tab w:val="clear" w:pos="1701"/>
          <w:tab w:val="clear" w:pos="2268"/>
          <w:tab w:val="clear" w:pos="2835"/>
        </w:tabs>
        <w:snapToGrid w:val="0"/>
        <w:spacing w:after="120"/>
        <w:rPr>
          <w:rFonts w:asciiTheme="minorHAnsi" w:hAnsiTheme="minorHAnsi"/>
          <w:szCs w:val="24"/>
        </w:rPr>
      </w:pPr>
      <w:r>
        <w:rPr>
          <w:rFonts w:asciiTheme="minorHAnsi" w:hAnsiTheme="minorHAnsi"/>
          <w:szCs w:val="24"/>
        </w:rPr>
        <w:t>1.2</w:t>
      </w:r>
      <w:r>
        <w:rPr>
          <w:rFonts w:asciiTheme="minorHAnsi" w:hAnsiTheme="minorHAnsi"/>
          <w:szCs w:val="24"/>
        </w:rPr>
        <w:tab/>
      </w:r>
      <w:r w:rsidRPr="00EF35B9">
        <w:rPr>
          <w:rFonts w:asciiTheme="minorHAnsi" w:hAnsiTheme="minorHAnsi"/>
          <w:szCs w:val="24"/>
        </w:rPr>
        <w:t xml:space="preserve">Le </w:t>
      </w:r>
      <w:r w:rsidRPr="00EF35B9">
        <w:rPr>
          <w:rFonts w:asciiTheme="minorHAnsi" w:hAnsiTheme="minorHAnsi"/>
          <w:b/>
          <w:bCs/>
          <w:szCs w:val="24"/>
        </w:rPr>
        <w:t>Président</w:t>
      </w:r>
      <w:r w:rsidRPr="00EF35B9">
        <w:rPr>
          <w:rFonts w:asciiTheme="minorHAnsi" w:hAnsiTheme="minorHAnsi"/>
          <w:szCs w:val="24"/>
        </w:rPr>
        <w:t xml:space="preserve"> rappelle que Malte a transféré ses pouvoirs </w:t>
      </w:r>
      <w:r>
        <w:rPr>
          <w:rFonts w:asciiTheme="minorHAnsi" w:hAnsiTheme="minorHAnsi"/>
          <w:szCs w:val="24"/>
        </w:rPr>
        <w:t xml:space="preserve">aux </w:t>
      </w:r>
      <w:r w:rsidRPr="00EF35B9">
        <w:rPr>
          <w:rFonts w:asciiTheme="minorHAnsi" w:hAnsiTheme="minorHAnsi"/>
          <w:szCs w:val="24"/>
        </w:rPr>
        <w:t>Pays-Bas</w:t>
      </w:r>
      <w:r>
        <w:rPr>
          <w:rFonts w:asciiTheme="minorHAnsi" w:hAnsiTheme="minorHAnsi"/>
          <w:szCs w:val="24"/>
        </w:rPr>
        <w:t xml:space="preserve"> (Document 99)</w:t>
      </w:r>
      <w:r w:rsidRPr="00EF35B9">
        <w:rPr>
          <w:rFonts w:asciiTheme="minorHAnsi" w:hAnsiTheme="minorHAnsi"/>
          <w:szCs w:val="24"/>
        </w:rPr>
        <w:t>, l'Islande au Danemark</w:t>
      </w:r>
      <w:r>
        <w:rPr>
          <w:rFonts w:asciiTheme="minorHAnsi" w:hAnsiTheme="minorHAnsi"/>
          <w:szCs w:val="24"/>
        </w:rPr>
        <w:t xml:space="preserve"> (Document 100)</w:t>
      </w:r>
      <w:r w:rsidRPr="00EF35B9">
        <w:rPr>
          <w:rFonts w:asciiTheme="minorHAnsi" w:hAnsiTheme="minorHAnsi"/>
          <w:szCs w:val="24"/>
        </w:rPr>
        <w:t xml:space="preserve"> et la Guinée au Mali</w:t>
      </w:r>
      <w:r>
        <w:rPr>
          <w:rFonts w:asciiTheme="minorHAnsi" w:hAnsiTheme="minorHAnsi"/>
          <w:szCs w:val="24"/>
        </w:rPr>
        <w:t xml:space="preserve"> (Document 105)</w:t>
      </w:r>
      <w:r w:rsidRPr="00EF35B9">
        <w:rPr>
          <w:rFonts w:asciiTheme="minorHAnsi" w:hAnsiTheme="minorHAnsi"/>
          <w:szCs w:val="24"/>
        </w:rPr>
        <w:t xml:space="preserve">. Le </w:t>
      </w:r>
      <w:r w:rsidRPr="00EF35B9">
        <w:rPr>
          <w:rFonts w:asciiTheme="minorHAnsi" w:hAnsiTheme="minorHAnsi"/>
          <w:b/>
          <w:bCs/>
          <w:szCs w:val="24"/>
        </w:rPr>
        <w:t>Président de la Commission 2</w:t>
      </w:r>
      <w:r w:rsidRPr="00EF35B9">
        <w:rPr>
          <w:rFonts w:asciiTheme="minorHAnsi" w:hAnsiTheme="minorHAnsi"/>
          <w:szCs w:val="24"/>
        </w:rPr>
        <w:t xml:space="preserve"> dit que la situation concernant le</w:t>
      </w:r>
      <w:r>
        <w:rPr>
          <w:rFonts w:asciiTheme="minorHAnsi" w:hAnsiTheme="minorHAnsi"/>
          <w:szCs w:val="24"/>
        </w:rPr>
        <w:t>s</w:t>
      </w:r>
      <w:r w:rsidRPr="00EF35B9">
        <w:rPr>
          <w:rFonts w:asciiTheme="minorHAnsi" w:hAnsiTheme="minorHAnsi"/>
          <w:szCs w:val="24"/>
        </w:rPr>
        <w:t xml:space="preserve"> transfert</w:t>
      </w:r>
      <w:r>
        <w:rPr>
          <w:rFonts w:asciiTheme="minorHAnsi" w:hAnsiTheme="minorHAnsi"/>
          <w:szCs w:val="24"/>
        </w:rPr>
        <w:t>s de</w:t>
      </w:r>
      <w:r w:rsidRPr="00EF35B9">
        <w:rPr>
          <w:rFonts w:asciiTheme="minorHAnsi" w:hAnsiTheme="minorHAnsi"/>
          <w:szCs w:val="24"/>
        </w:rPr>
        <w:t xml:space="preserve"> pouvoirs n'a pas changé.</w:t>
      </w:r>
    </w:p>
    <w:p w:rsidR="00015898" w:rsidRPr="00EF35B9" w:rsidRDefault="00015898" w:rsidP="00D209B7">
      <w:pPr>
        <w:tabs>
          <w:tab w:val="clear" w:pos="567"/>
          <w:tab w:val="clear" w:pos="1134"/>
          <w:tab w:val="clear" w:pos="1701"/>
          <w:tab w:val="clear" w:pos="2268"/>
          <w:tab w:val="clear" w:pos="2835"/>
        </w:tabs>
        <w:snapToGrid w:val="0"/>
        <w:spacing w:after="120"/>
        <w:rPr>
          <w:rFonts w:asciiTheme="minorHAnsi" w:hAnsiTheme="minorHAnsi"/>
          <w:szCs w:val="24"/>
        </w:rPr>
      </w:pPr>
      <w:r>
        <w:rPr>
          <w:rFonts w:asciiTheme="minorHAnsi" w:hAnsiTheme="minorHAnsi"/>
          <w:szCs w:val="24"/>
        </w:rPr>
        <w:t>1.3</w:t>
      </w:r>
      <w:r>
        <w:rPr>
          <w:rFonts w:asciiTheme="minorHAnsi" w:hAnsiTheme="minorHAnsi"/>
          <w:szCs w:val="24"/>
        </w:rPr>
        <w:tab/>
      </w:r>
      <w:r w:rsidRPr="00EF35B9">
        <w:rPr>
          <w:rFonts w:asciiTheme="minorHAnsi" w:hAnsiTheme="minorHAnsi"/>
          <w:szCs w:val="24"/>
        </w:rPr>
        <w:t xml:space="preserve">Le </w:t>
      </w:r>
      <w:r w:rsidRPr="00EF35B9">
        <w:rPr>
          <w:rFonts w:asciiTheme="minorHAnsi" w:hAnsiTheme="minorHAnsi"/>
          <w:b/>
          <w:bCs/>
          <w:szCs w:val="24"/>
        </w:rPr>
        <w:t>Président</w:t>
      </w:r>
      <w:r w:rsidRPr="00EF35B9">
        <w:rPr>
          <w:rFonts w:asciiTheme="minorHAnsi" w:hAnsiTheme="minorHAnsi"/>
          <w:szCs w:val="24"/>
        </w:rPr>
        <w:t xml:space="preserve"> annonce que les délégués du Suriname, du Danemark, de la Fédération de Russie, du Cameroun et de la Papouasie-Nouvelle-Guinée</w:t>
      </w:r>
      <w:r>
        <w:rPr>
          <w:rFonts w:asciiTheme="minorHAnsi" w:hAnsiTheme="minorHAnsi"/>
          <w:szCs w:val="24"/>
        </w:rPr>
        <w:t>, qui</w:t>
      </w:r>
      <w:r w:rsidRPr="00EF35B9">
        <w:rPr>
          <w:rFonts w:asciiTheme="minorHAnsi" w:hAnsiTheme="minorHAnsi"/>
          <w:szCs w:val="24"/>
        </w:rPr>
        <w:t xml:space="preserve"> ont été désignés comme scrutateurs</w:t>
      </w:r>
      <w:r>
        <w:rPr>
          <w:rFonts w:asciiTheme="minorHAnsi" w:hAnsiTheme="minorHAnsi"/>
          <w:szCs w:val="24"/>
        </w:rPr>
        <w:t xml:space="preserve"> lors des tours de scrutin précédents, conserveront leur rôle.</w:t>
      </w:r>
      <w:r w:rsidRPr="00EF35B9">
        <w:rPr>
          <w:rFonts w:asciiTheme="minorHAnsi" w:hAnsiTheme="minorHAnsi"/>
          <w:szCs w:val="24"/>
        </w:rPr>
        <w:t xml:space="preserve"> Un bulletin de vote a été remis à chaque délégation. Il est demandé aux délégations de déposer leur bulletin dans l'urne lorsqu'elles seront appelées à voter. </w:t>
      </w:r>
    </w:p>
    <w:p w:rsidR="00015898" w:rsidRPr="00EF35B9" w:rsidRDefault="00015898" w:rsidP="00D209B7">
      <w:pPr>
        <w:tabs>
          <w:tab w:val="clear" w:pos="567"/>
          <w:tab w:val="clear" w:pos="1134"/>
          <w:tab w:val="clear" w:pos="1701"/>
          <w:tab w:val="clear" w:pos="2268"/>
          <w:tab w:val="clear" w:pos="2835"/>
        </w:tabs>
        <w:snapToGrid w:val="0"/>
        <w:spacing w:after="120"/>
        <w:rPr>
          <w:rFonts w:asciiTheme="minorHAnsi" w:hAnsiTheme="minorHAnsi"/>
          <w:szCs w:val="24"/>
        </w:rPr>
      </w:pPr>
      <w:r>
        <w:rPr>
          <w:rFonts w:asciiTheme="minorHAnsi" w:hAnsiTheme="minorHAnsi"/>
          <w:szCs w:val="24"/>
        </w:rPr>
        <w:t>1.4</w:t>
      </w:r>
      <w:r>
        <w:rPr>
          <w:rFonts w:asciiTheme="minorHAnsi" w:hAnsiTheme="minorHAnsi"/>
          <w:szCs w:val="24"/>
        </w:rPr>
        <w:tab/>
      </w:r>
      <w:r w:rsidRPr="00EF35B9">
        <w:rPr>
          <w:rFonts w:asciiTheme="minorHAnsi" w:hAnsiTheme="minorHAnsi"/>
          <w:szCs w:val="24"/>
        </w:rPr>
        <w:t xml:space="preserve">La </w:t>
      </w:r>
      <w:r w:rsidRPr="00EF35B9">
        <w:rPr>
          <w:rFonts w:asciiTheme="minorHAnsi" w:hAnsiTheme="minorHAnsi"/>
          <w:b/>
          <w:bCs/>
          <w:szCs w:val="24"/>
        </w:rPr>
        <w:t>Secrétaire de la plénière</w:t>
      </w:r>
      <w:r w:rsidRPr="00EF35B9">
        <w:rPr>
          <w:rFonts w:asciiTheme="minorHAnsi" w:hAnsiTheme="minorHAnsi"/>
          <w:szCs w:val="24"/>
        </w:rPr>
        <w:t xml:space="preserve"> procède à l'appel des délégations ayant le droit de vote </w:t>
      </w:r>
      <w:r>
        <w:rPr>
          <w:rFonts w:asciiTheme="minorHAnsi" w:hAnsiTheme="minorHAnsi"/>
          <w:szCs w:val="24"/>
        </w:rPr>
        <w:t xml:space="preserve">(Document 102(Rév.1)) </w:t>
      </w:r>
      <w:r w:rsidRPr="00EF35B9">
        <w:rPr>
          <w:rFonts w:asciiTheme="minorHAnsi" w:hAnsiTheme="minorHAnsi"/>
          <w:szCs w:val="24"/>
        </w:rPr>
        <w:t xml:space="preserve">et les invite à déposer leur bulletin dans les urnes prévues à cet effet. </w:t>
      </w:r>
    </w:p>
    <w:p w:rsidR="00015898" w:rsidRPr="00EF35B9" w:rsidRDefault="00015898" w:rsidP="00D209B7">
      <w:pPr>
        <w:tabs>
          <w:tab w:val="clear" w:pos="567"/>
          <w:tab w:val="clear" w:pos="1134"/>
          <w:tab w:val="clear" w:pos="1701"/>
          <w:tab w:val="clear" w:pos="2268"/>
          <w:tab w:val="clear" w:pos="2835"/>
        </w:tabs>
        <w:snapToGrid w:val="0"/>
        <w:spacing w:after="120"/>
        <w:rPr>
          <w:rFonts w:asciiTheme="minorHAnsi" w:hAnsiTheme="minorHAnsi"/>
          <w:szCs w:val="24"/>
        </w:rPr>
      </w:pPr>
      <w:r>
        <w:rPr>
          <w:rFonts w:asciiTheme="minorHAnsi" w:hAnsiTheme="minorHAnsi"/>
          <w:szCs w:val="24"/>
        </w:rPr>
        <w:t>1.5</w:t>
      </w:r>
      <w:r>
        <w:rPr>
          <w:rFonts w:asciiTheme="minorHAnsi" w:hAnsiTheme="minorHAnsi"/>
          <w:szCs w:val="24"/>
        </w:rPr>
        <w:tab/>
        <w:t>C</w:t>
      </w:r>
      <w:r w:rsidRPr="00EF35B9">
        <w:rPr>
          <w:rFonts w:asciiTheme="minorHAnsi" w:hAnsiTheme="minorHAnsi"/>
          <w:szCs w:val="24"/>
        </w:rPr>
        <w:t xml:space="preserve">andidats au poste de </w:t>
      </w:r>
      <w:r>
        <w:rPr>
          <w:rFonts w:asciiTheme="minorHAnsi" w:hAnsiTheme="minorHAnsi"/>
          <w:szCs w:val="24"/>
        </w:rPr>
        <w:t>V</w:t>
      </w:r>
      <w:r w:rsidRPr="00EF35B9">
        <w:rPr>
          <w:rFonts w:asciiTheme="minorHAnsi" w:hAnsiTheme="minorHAnsi"/>
          <w:szCs w:val="24"/>
        </w:rPr>
        <w:t>ice-</w:t>
      </w:r>
      <w:r>
        <w:rPr>
          <w:rFonts w:asciiTheme="minorHAnsi" w:hAnsiTheme="minorHAnsi"/>
          <w:szCs w:val="24"/>
        </w:rPr>
        <w:t>S</w:t>
      </w:r>
      <w:r w:rsidRPr="00EF35B9">
        <w:rPr>
          <w:rFonts w:asciiTheme="minorHAnsi" w:hAnsiTheme="minorHAnsi"/>
          <w:szCs w:val="24"/>
        </w:rPr>
        <w:t>ecrétaire général</w:t>
      </w:r>
      <w:r w:rsidR="00D209B7">
        <w:rPr>
          <w:rFonts w:asciiTheme="minorHAnsi" w:hAnsiTheme="minorHAnsi"/>
          <w:szCs w:val="24"/>
        </w:rPr>
        <w:t> </w:t>
      </w:r>
      <w:r w:rsidRPr="00EF35B9">
        <w:rPr>
          <w:rFonts w:asciiTheme="minorHAnsi" w:hAnsiTheme="minorHAnsi"/>
          <w:szCs w:val="24"/>
        </w:rPr>
        <w:t>: M. M</w:t>
      </w:r>
      <w:r>
        <w:rPr>
          <w:rFonts w:asciiTheme="minorHAnsi" w:hAnsiTheme="minorHAnsi"/>
          <w:szCs w:val="24"/>
        </w:rPr>
        <w:t>.</w:t>
      </w:r>
      <w:r w:rsidRPr="00EF35B9">
        <w:rPr>
          <w:rFonts w:asciiTheme="minorHAnsi" w:hAnsiTheme="minorHAnsi"/>
          <w:szCs w:val="24"/>
        </w:rPr>
        <w:t xml:space="preserve"> Johnson (Royaume-Uni) </w:t>
      </w:r>
      <w:r>
        <w:rPr>
          <w:rFonts w:asciiTheme="minorHAnsi" w:hAnsiTheme="minorHAnsi"/>
          <w:szCs w:val="24"/>
        </w:rPr>
        <w:t>et M. S.</w:t>
      </w:r>
      <w:r w:rsidRPr="00EF35B9">
        <w:rPr>
          <w:rFonts w:asciiTheme="minorHAnsi" w:hAnsiTheme="minorHAnsi"/>
          <w:szCs w:val="24"/>
        </w:rPr>
        <w:t xml:space="preserve"> Taylor (Nigéria).</w:t>
      </w:r>
    </w:p>
    <w:p w:rsidR="00015898" w:rsidRPr="00EF35B9" w:rsidRDefault="00015898" w:rsidP="00D209B7">
      <w:pPr>
        <w:tabs>
          <w:tab w:val="clear" w:pos="567"/>
          <w:tab w:val="clear" w:pos="1134"/>
          <w:tab w:val="clear" w:pos="1701"/>
          <w:tab w:val="clear" w:pos="2268"/>
          <w:tab w:val="clear" w:pos="2835"/>
        </w:tabs>
        <w:snapToGrid w:val="0"/>
        <w:spacing w:after="120"/>
        <w:rPr>
          <w:rFonts w:asciiTheme="minorHAnsi" w:hAnsiTheme="minorHAnsi"/>
          <w:szCs w:val="24"/>
        </w:rPr>
      </w:pPr>
      <w:r>
        <w:rPr>
          <w:rFonts w:asciiTheme="minorHAnsi" w:hAnsiTheme="minorHAnsi"/>
          <w:szCs w:val="24"/>
        </w:rPr>
        <w:t>1.6</w:t>
      </w:r>
      <w:r>
        <w:rPr>
          <w:rFonts w:asciiTheme="minorHAnsi" w:hAnsiTheme="minorHAnsi"/>
          <w:szCs w:val="24"/>
        </w:rPr>
        <w:tab/>
      </w:r>
      <w:r w:rsidRPr="00EF35B9">
        <w:rPr>
          <w:rFonts w:asciiTheme="minorHAnsi" w:hAnsiTheme="minorHAnsi"/>
          <w:szCs w:val="24"/>
        </w:rPr>
        <w:t>Résultats du vote</w:t>
      </w:r>
      <w:r w:rsidR="00D209B7">
        <w:rPr>
          <w:rFonts w:asciiTheme="minorHAnsi" w:hAnsiTheme="minorHAnsi"/>
          <w:szCs w:val="24"/>
        </w:rPr>
        <w:t> </w:t>
      </w:r>
      <w:r>
        <w:rPr>
          <w:rFonts w:asciiTheme="minorHAnsi" w:hAnsiTheme="minorHAnsi"/>
          <w:szCs w:val="24"/>
        </w:rPr>
        <w:t>:</w:t>
      </w:r>
    </w:p>
    <w:p w:rsidR="00015898" w:rsidRPr="00EF35B9" w:rsidRDefault="00015898" w:rsidP="00015898">
      <w:pPr>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t>Nombre de bulletins déposés</w:t>
      </w:r>
      <w:r w:rsidR="00D209B7">
        <w:rPr>
          <w:rFonts w:asciiTheme="minorHAnsi" w:hAnsiTheme="minorHAnsi"/>
          <w:szCs w:val="24"/>
        </w:rPr>
        <w:t> </w:t>
      </w:r>
      <w:r w:rsidRPr="00EF35B9">
        <w:rPr>
          <w:rFonts w:asciiTheme="minorHAnsi" w:hAnsiTheme="minorHAnsi"/>
          <w:szCs w:val="24"/>
        </w:rPr>
        <w:t>:</w:t>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170</w:t>
      </w:r>
    </w:p>
    <w:p w:rsidR="00015898" w:rsidRPr="00EF35B9" w:rsidRDefault="00015898" w:rsidP="00015898">
      <w:pPr>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t>Nombre de bulletins nuls</w:t>
      </w:r>
      <w:r w:rsidR="00D209B7">
        <w:rPr>
          <w:rFonts w:asciiTheme="minorHAnsi" w:hAnsiTheme="minorHAnsi"/>
          <w:szCs w:val="24"/>
        </w:rPr>
        <w:t> </w:t>
      </w:r>
      <w:r w:rsidRPr="00EF35B9">
        <w:rPr>
          <w:rFonts w:asciiTheme="minorHAnsi" w:hAnsiTheme="minorHAnsi"/>
          <w:szCs w:val="24"/>
        </w:rPr>
        <w:t>:</w:t>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0</w:t>
      </w:r>
    </w:p>
    <w:p w:rsidR="00015898" w:rsidRPr="00EF35B9" w:rsidRDefault="00015898" w:rsidP="00015898">
      <w:pPr>
        <w:rPr>
          <w:rFonts w:asciiTheme="minorHAnsi" w:hAnsiTheme="minorHAnsi"/>
          <w:szCs w:val="24"/>
        </w:rPr>
      </w:pPr>
      <w:r w:rsidRPr="00EF35B9">
        <w:rPr>
          <w:rFonts w:asciiTheme="minorHAnsi" w:hAnsiTheme="minorHAnsi"/>
          <w:szCs w:val="24"/>
        </w:rPr>
        <w:t xml:space="preserve">− </w:t>
      </w:r>
      <w:r w:rsidRPr="00EF35B9">
        <w:rPr>
          <w:rFonts w:asciiTheme="minorHAnsi" w:hAnsiTheme="minorHAnsi"/>
          <w:szCs w:val="24"/>
        </w:rPr>
        <w:tab/>
        <w:t>Abstentions</w:t>
      </w:r>
      <w:r w:rsidR="00D209B7">
        <w:rPr>
          <w:rFonts w:asciiTheme="minorHAnsi" w:hAnsiTheme="minorHAnsi"/>
          <w:szCs w:val="24"/>
        </w:rPr>
        <w:t> </w:t>
      </w:r>
      <w:r w:rsidRPr="00EF35B9">
        <w:rPr>
          <w:rFonts w:asciiTheme="minorHAnsi" w:hAnsiTheme="minorHAnsi"/>
          <w:szCs w:val="24"/>
        </w:rPr>
        <w:t>:</w:t>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2</w:t>
      </w:r>
    </w:p>
    <w:p w:rsidR="00015898" w:rsidRPr="00EF35B9" w:rsidRDefault="00015898" w:rsidP="00015898">
      <w:pPr>
        <w:ind w:left="564" w:hanging="564"/>
        <w:rPr>
          <w:rFonts w:asciiTheme="minorHAnsi" w:hAnsiTheme="minorHAnsi"/>
          <w:szCs w:val="24"/>
        </w:rPr>
      </w:pPr>
      <w:r w:rsidRPr="00EF35B9">
        <w:rPr>
          <w:rFonts w:asciiTheme="minorHAnsi" w:hAnsiTheme="minorHAnsi"/>
          <w:szCs w:val="24"/>
        </w:rPr>
        <w:t xml:space="preserve">− </w:t>
      </w:r>
      <w:r w:rsidRPr="00EF35B9">
        <w:rPr>
          <w:rFonts w:asciiTheme="minorHAnsi" w:hAnsiTheme="minorHAnsi"/>
          <w:szCs w:val="24"/>
        </w:rPr>
        <w:tab/>
        <w:t>Nombre de délégations présentes et votant</w:t>
      </w:r>
      <w:r>
        <w:rPr>
          <w:rFonts w:asciiTheme="minorHAnsi" w:hAnsiTheme="minorHAnsi"/>
          <w:szCs w:val="24"/>
        </w:rPr>
        <w:br/>
        <w:t>(nombre de bulletins servant à déterminer la majorité requise)</w:t>
      </w:r>
      <w:r w:rsidR="00D209B7">
        <w:rPr>
          <w:rFonts w:asciiTheme="minorHAnsi" w:hAnsiTheme="minorHAnsi"/>
          <w:szCs w:val="24"/>
        </w:rPr>
        <w:t> </w:t>
      </w:r>
      <w:r w:rsidRPr="00EF35B9">
        <w:rPr>
          <w:rFonts w:asciiTheme="minorHAnsi" w:hAnsiTheme="minorHAnsi"/>
          <w:szCs w:val="24"/>
        </w:rPr>
        <w:t>:</w:t>
      </w:r>
      <w:r w:rsidRPr="00EF35B9">
        <w:rPr>
          <w:rFonts w:asciiTheme="minorHAnsi" w:hAnsiTheme="minorHAnsi"/>
          <w:szCs w:val="24"/>
        </w:rPr>
        <w:tab/>
        <w:t>168</w:t>
      </w:r>
    </w:p>
    <w:p w:rsidR="00015898" w:rsidRPr="00EF35B9" w:rsidRDefault="00015898" w:rsidP="00D209B7">
      <w:pPr>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t>Majorité requise</w:t>
      </w:r>
      <w:r w:rsidR="00D209B7">
        <w:rPr>
          <w:rFonts w:asciiTheme="minorHAnsi" w:hAnsiTheme="minorHAnsi"/>
          <w:szCs w:val="24"/>
        </w:rPr>
        <w:t> </w:t>
      </w:r>
      <w:r w:rsidRPr="00EF35B9">
        <w:rPr>
          <w:rFonts w:asciiTheme="minorHAnsi" w:hAnsiTheme="minorHAnsi"/>
          <w:szCs w:val="24"/>
        </w:rPr>
        <w:t>:</w:t>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85</w:t>
      </w:r>
    </w:p>
    <w:p w:rsidR="00015898" w:rsidRPr="00EF35B9" w:rsidRDefault="00015898" w:rsidP="00015898">
      <w:pPr>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t>Nombre de voix obtenues</w:t>
      </w:r>
      <w:r w:rsidR="00D209B7">
        <w:rPr>
          <w:rFonts w:asciiTheme="minorHAnsi" w:hAnsiTheme="minorHAnsi"/>
          <w:szCs w:val="24"/>
        </w:rPr>
        <w:t> </w:t>
      </w:r>
      <w:r w:rsidRPr="00EF35B9">
        <w:rPr>
          <w:rFonts w:asciiTheme="minorHAnsi" w:hAnsiTheme="minorHAnsi"/>
          <w:szCs w:val="24"/>
        </w:rPr>
        <w:t>:</w:t>
      </w:r>
      <w:r w:rsidRPr="00EF35B9">
        <w:rPr>
          <w:rFonts w:asciiTheme="minorHAnsi" w:hAnsiTheme="minorHAnsi"/>
          <w:szCs w:val="24"/>
        </w:rPr>
        <w:tab/>
      </w:r>
      <w:r>
        <w:rPr>
          <w:rFonts w:asciiTheme="minorHAnsi" w:hAnsiTheme="minorHAnsi"/>
          <w:szCs w:val="24"/>
        </w:rPr>
        <w:tab/>
      </w:r>
    </w:p>
    <w:p w:rsidR="00015898" w:rsidRPr="00EF35B9" w:rsidRDefault="00015898" w:rsidP="00015898">
      <w:pPr>
        <w:rPr>
          <w:rFonts w:asciiTheme="minorHAnsi" w:hAnsiTheme="minorHAnsi"/>
          <w:szCs w:val="24"/>
        </w:rPr>
      </w:pPr>
      <w:r>
        <w:rPr>
          <w:rFonts w:asciiTheme="minorHAnsi" w:hAnsiTheme="minorHAnsi"/>
          <w:szCs w:val="24"/>
        </w:rPr>
        <w:tab/>
      </w:r>
      <w:r w:rsidRPr="00EF35B9">
        <w:rPr>
          <w:rFonts w:asciiTheme="minorHAnsi" w:hAnsiTheme="minorHAnsi"/>
          <w:szCs w:val="24"/>
        </w:rPr>
        <w:t>−</w:t>
      </w:r>
      <w:r w:rsidRPr="00EF35B9">
        <w:rPr>
          <w:rFonts w:asciiTheme="minorHAnsi" w:hAnsiTheme="minorHAnsi"/>
          <w:szCs w:val="24"/>
        </w:rPr>
        <w:tab/>
        <w:t>M. S</w:t>
      </w:r>
      <w:r>
        <w:rPr>
          <w:rFonts w:asciiTheme="minorHAnsi" w:hAnsiTheme="minorHAnsi"/>
          <w:szCs w:val="24"/>
        </w:rPr>
        <w:t>.</w:t>
      </w:r>
      <w:r w:rsidRPr="00EF35B9">
        <w:rPr>
          <w:rFonts w:asciiTheme="minorHAnsi" w:hAnsiTheme="minorHAnsi"/>
          <w:szCs w:val="24"/>
        </w:rPr>
        <w:t xml:space="preserve"> Taylor</w:t>
      </w:r>
      <w:r w:rsidR="00D209B7">
        <w:rPr>
          <w:rFonts w:asciiTheme="minorHAnsi" w:hAnsiTheme="minorHAnsi"/>
          <w:szCs w:val="24"/>
        </w:rPr>
        <w:t> </w:t>
      </w:r>
      <w:r w:rsidRPr="00EF35B9">
        <w:rPr>
          <w:rFonts w:asciiTheme="minorHAnsi" w:hAnsiTheme="minorHAnsi"/>
          <w:szCs w:val="24"/>
        </w:rPr>
        <w:t xml:space="preserve">:  </w:t>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64 voix</w:t>
      </w:r>
    </w:p>
    <w:p w:rsidR="00015898" w:rsidRPr="00EF35B9" w:rsidRDefault="00015898" w:rsidP="00015898">
      <w:pPr>
        <w:rPr>
          <w:rFonts w:asciiTheme="minorHAnsi" w:hAnsiTheme="minorHAnsi"/>
          <w:szCs w:val="24"/>
        </w:rPr>
      </w:pPr>
      <w:r>
        <w:rPr>
          <w:rFonts w:asciiTheme="minorHAnsi" w:hAnsiTheme="minorHAnsi"/>
          <w:szCs w:val="24"/>
        </w:rPr>
        <w:tab/>
      </w:r>
      <w:r w:rsidRPr="00EF35B9">
        <w:rPr>
          <w:rFonts w:asciiTheme="minorHAnsi" w:hAnsiTheme="minorHAnsi"/>
          <w:szCs w:val="24"/>
        </w:rPr>
        <w:t>−</w:t>
      </w:r>
      <w:r w:rsidRPr="00EF35B9">
        <w:rPr>
          <w:rFonts w:asciiTheme="minorHAnsi" w:hAnsiTheme="minorHAnsi"/>
          <w:szCs w:val="24"/>
        </w:rPr>
        <w:tab/>
      </w:r>
      <w:r>
        <w:rPr>
          <w:rFonts w:asciiTheme="minorHAnsi" w:hAnsiTheme="minorHAnsi"/>
          <w:szCs w:val="24"/>
        </w:rPr>
        <w:t xml:space="preserve">M. </w:t>
      </w:r>
      <w:r w:rsidRPr="00EF35B9">
        <w:rPr>
          <w:rFonts w:asciiTheme="minorHAnsi" w:hAnsiTheme="minorHAnsi"/>
          <w:szCs w:val="24"/>
        </w:rPr>
        <w:t>M</w:t>
      </w:r>
      <w:r>
        <w:rPr>
          <w:rFonts w:asciiTheme="minorHAnsi" w:hAnsiTheme="minorHAnsi"/>
          <w:szCs w:val="24"/>
        </w:rPr>
        <w:t>.</w:t>
      </w:r>
      <w:r w:rsidRPr="00EF35B9">
        <w:rPr>
          <w:rFonts w:asciiTheme="minorHAnsi" w:hAnsiTheme="minorHAnsi"/>
          <w:szCs w:val="24"/>
        </w:rPr>
        <w:t xml:space="preserve"> Johnson</w:t>
      </w:r>
      <w:r w:rsidR="00D209B7">
        <w:rPr>
          <w:rFonts w:asciiTheme="minorHAnsi" w:hAnsiTheme="minorHAnsi"/>
          <w:szCs w:val="24"/>
        </w:rPr>
        <w:t> </w:t>
      </w:r>
      <w:r w:rsidRPr="00EF35B9">
        <w:rPr>
          <w:rFonts w:asciiTheme="minorHAnsi" w:hAnsiTheme="minorHAnsi"/>
          <w:szCs w:val="24"/>
        </w:rPr>
        <w:t xml:space="preserve">:  </w:t>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104 voix</w:t>
      </w:r>
    </w:p>
    <w:p w:rsidR="00015898" w:rsidRPr="00EF35B9" w:rsidRDefault="00015898" w:rsidP="00015898">
      <w:pPr>
        <w:rPr>
          <w:rFonts w:asciiTheme="minorHAnsi" w:hAnsiTheme="minorHAnsi"/>
          <w:szCs w:val="24"/>
        </w:rPr>
      </w:pPr>
      <w:r>
        <w:rPr>
          <w:rFonts w:asciiTheme="minorHAnsi" w:hAnsiTheme="minorHAnsi"/>
          <w:szCs w:val="24"/>
        </w:rPr>
        <w:t>1.7</w:t>
      </w:r>
      <w:r>
        <w:rPr>
          <w:rFonts w:asciiTheme="minorHAnsi" w:hAnsiTheme="minorHAnsi"/>
          <w:szCs w:val="24"/>
        </w:rPr>
        <w:tab/>
      </w:r>
      <w:r w:rsidRPr="00EF35B9">
        <w:rPr>
          <w:rFonts w:asciiTheme="minorHAnsi" w:hAnsiTheme="minorHAnsi"/>
          <w:b/>
          <w:bCs/>
          <w:szCs w:val="24"/>
        </w:rPr>
        <w:t>M. M. Johnson (Royaume-Uni) est élu Vice-Secrétaire général.</w:t>
      </w:r>
    </w:p>
    <w:p w:rsidR="00015898" w:rsidRDefault="00015898" w:rsidP="00015898">
      <w:pPr>
        <w:rPr>
          <w:rFonts w:asciiTheme="minorHAnsi" w:hAnsiTheme="minorHAnsi"/>
          <w:szCs w:val="24"/>
        </w:rPr>
      </w:pPr>
      <w:r>
        <w:rPr>
          <w:rFonts w:asciiTheme="minorHAnsi" w:hAnsiTheme="minorHAnsi"/>
          <w:szCs w:val="24"/>
        </w:rPr>
        <w:t>1.8</w:t>
      </w:r>
      <w:r>
        <w:rPr>
          <w:rFonts w:asciiTheme="minorHAnsi" w:hAnsiTheme="minorHAnsi"/>
          <w:szCs w:val="24"/>
        </w:rPr>
        <w:tab/>
      </w:r>
      <w:r w:rsidRPr="00EF35B9">
        <w:rPr>
          <w:rFonts w:asciiTheme="minorHAnsi" w:hAnsiTheme="minorHAnsi"/>
          <w:szCs w:val="24"/>
        </w:rPr>
        <w:t>Le</w:t>
      </w:r>
      <w:r w:rsidRPr="00EF35B9">
        <w:rPr>
          <w:rFonts w:asciiTheme="minorHAnsi" w:hAnsiTheme="minorHAnsi"/>
          <w:b/>
          <w:bCs/>
          <w:szCs w:val="24"/>
        </w:rPr>
        <w:t xml:space="preserve"> Vice-Secrétaire général élu </w:t>
      </w:r>
      <w:r w:rsidRPr="00EF35B9">
        <w:rPr>
          <w:rFonts w:asciiTheme="minorHAnsi" w:hAnsiTheme="minorHAnsi"/>
          <w:szCs w:val="24"/>
        </w:rPr>
        <w:t xml:space="preserve">prononce une allocution dont le texte est disponible à l'adresse </w:t>
      </w:r>
      <w:hyperlink r:id="rId17" w:history="1">
        <w:r w:rsidRPr="00FC7080">
          <w:rPr>
            <w:rStyle w:val="Hyperlink"/>
            <w:rFonts w:asciiTheme="minorHAnsi" w:hAnsiTheme="minorHAnsi"/>
            <w:szCs w:val="24"/>
          </w:rPr>
          <w:t>http://www.itu.int/en/plenipotentiary/2014/statements/file/Pages/acceptance-johnson.aspx</w:t>
        </w:r>
      </w:hyperlink>
    </w:p>
    <w:p w:rsidR="00015898" w:rsidRPr="00EF35B9" w:rsidRDefault="00015898" w:rsidP="00015898">
      <w:pPr>
        <w:rPr>
          <w:rFonts w:asciiTheme="minorHAnsi" w:hAnsiTheme="minorHAnsi"/>
          <w:szCs w:val="24"/>
        </w:rPr>
      </w:pPr>
      <w:r>
        <w:rPr>
          <w:rFonts w:asciiTheme="minorHAnsi" w:hAnsiTheme="minorHAnsi"/>
          <w:szCs w:val="24"/>
        </w:rPr>
        <w:t>1.9</w:t>
      </w:r>
      <w:r>
        <w:rPr>
          <w:rFonts w:asciiTheme="minorHAnsi" w:hAnsiTheme="minorHAnsi"/>
          <w:szCs w:val="24"/>
        </w:rPr>
        <w:tab/>
      </w:r>
      <w:r w:rsidRPr="00EF35B9">
        <w:rPr>
          <w:rFonts w:asciiTheme="minorHAnsi" w:hAnsiTheme="minorHAnsi"/>
          <w:szCs w:val="24"/>
        </w:rPr>
        <w:t xml:space="preserve">La </w:t>
      </w:r>
      <w:r w:rsidRPr="00EF35B9">
        <w:rPr>
          <w:rFonts w:asciiTheme="minorHAnsi" w:hAnsiTheme="minorHAnsi"/>
          <w:b/>
          <w:bCs/>
          <w:szCs w:val="24"/>
        </w:rPr>
        <w:t>déléguée du Royaume-Uni</w:t>
      </w:r>
      <w:r w:rsidRPr="00EF35B9">
        <w:rPr>
          <w:rFonts w:asciiTheme="minorHAnsi" w:hAnsiTheme="minorHAnsi"/>
          <w:szCs w:val="24"/>
        </w:rPr>
        <w:t>, après avoir félicité le Secrétariat de la manière exemplaire dont l'élection s'est déroulée, remercie tous ceux qui ont soutenu le candidat britannique, M. Johnson. Elle rend hommage à la grande qualité des autres candidats au poste de Vice-Secrétaire général; de telles candidatures sont encourageantes pour l'avenir de l'Union. Elle salue en particulier Mme Gaj (Pologne), qui inspirera d'autres femmes, et M. Taylor (Nigéria)</w:t>
      </w:r>
      <w:r>
        <w:rPr>
          <w:rFonts w:asciiTheme="minorHAnsi" w:hAnsiTheme="minorHAnsi"/>
          <w:szCs w:val="24"/>
        </w:rPr>
        <w:t>,</w:t>
      </w:r>
      <w:r w:rsidRPr="00EF35B9">
        <w:rPr>
          <w:rFonts w:asciiTheme="minorHAnsi" w:hAnsiTheme="minorHAnsi"/>
          <w:szCs w:val="24"/>
        </w:rPr>
        <w:t xml:space="preserve"> dont la campagne dynamique et les idées visionnaires resteront dans les esprits. Elle félicite M. Johnson, qui a beaucoup fait pour promouvoir le renforcement des capacités, combler la fracture numérique </w:t>
      </w:r>
      <w:r w:rsidRPr="00EF35B9">
        <w:rPr>
          <w:rFonts w:asciiTheme="minorHAnsi" w:hAnsiTheme="minorHAnsi"/>
          <w:szCs w:val="24"/>
        </w:rPr>
        <w:lastRenderedPageBreak/>
        <w:t xml:space="preserve">et favoriser l'accessibilité, entre autres, et qui doit grandement son élection à son mérite personnel. Elle </w:t>
      </w:r>
      <w:r>
        <w:rPr>
          <w:rFonts w:asciiTheme="minorHAnsi" w:hAnsiTheme="minorHAnsi"/>
          <w:szCs w:val="24"/>
        </w:rPr>
        <w:t>rend hommage</w:t>
      </w:r>
      <w:r w:rsidRPr="00EF35B9">
        <w:rPr>
          <w:rFonts w:asciiTheme="minorHAnsi" w:hAnsiTheme="minorHAnsi"/>
          <w:szCs w:val="24"/>
        </w:rPr>
        <w:t xml:space="preserve"> </w:t>
      </w:r>
      <w:r>
        <w:rPr>
          <w:rFonts w:asciiTheme="minorHAnsi" w:hAnsiTheme="minorHAnsi"/>
          <w:szCs w:val="24"/>
        </w:rPr>
        <w:t>au</w:t>
      </w:r>
      <w:r w:rsidRPr="00EF35B9">
        <w:rPr>
          <w:rFonts w:asciiTheme="minorHAnsi" w:hAnsiTheme="minorHAnsi"/>
          <w:szCs w:val="24"/>
        </w:rPr>
        <w:t xml:space="preserve"> Secrétaire général sortant, auquel l'on doit tant, et se dit convaincue que les nouveaux Secrétaire général et </w:t>
      </w:r>
      <w:r>
        <w:rPr>
          <w:rFonts w:asciiTheme="minorHAnsi" w:hAnsiTheme="minorHAnsi"/>
          <w:szCs w:val="24"/>
        </w:rPr>
        <w:t>V</w:t>
      </w:r>
      <w:r w:rsidRPr="00EF35B9">
        <w:rPr>
          <w:rFonts w:asciiTheme="minorHAnsi" w:hAnsiTheme="minorHAnsi"/>
          <w:szCs w:val="24"/>
        </w:rPr>
        <w:t xml:space="preserve">ice-Secrétaire général conduiront l'Union vers un avenir encore plus prospère, ouvert, libéral et brillant comme il convient pour la plus ancienne organisation du monde. </w:t>
      </w:r>
    </w:p>
    <w:p w:rsidR="00015898" w:rsidRPr="00EF35B9" w:rsidRDefault="00015898" w:rsidP="00015898">
      <w:pPr>
        <w:rPr>
          <w:rFonts w:asciiTheme="minorHAnsi" w:hAnsiTheme="minorHAnsi"/>
          <w:szCs w:val="24"/>
        </w:rPr>
      </w:pPr>
      <w:r>
        <w:rPr>
          <w:rFonts w:asciiTheme="minorHAnsi" w:hAnsiTheme="minorHAnsi"/>
          <w:szCs w:val="24"/>
        </w:rPr>
        <w:t>1.10</w:t>
      </w:r>
      <w:r>
        <w:rPr>
          <w:rFonts w:asciiTheme="minorHAnsi" w:hAnsiTheme="minorHAnsi"/>
          <w:szCs w:val="24"/>
        </w:rPr>
        <w:tab/>
      </w:r>
      <w:r w:rsidRPr="00EF35B9">
        <w:rPr>
          <w:rFonts w:asciiTheme="minorHAnsi" w:hAnsiTheme="minorHAnsi"/>
          <w:szCs w:val="24"/>
        </w:rPr>
        <w:t xml:space="preserve">Le </w:t>
      </w:r>
      <w:r w:rsidRPr="00EF35B9">
        <w:rPr>
          <w:rFonts w:asciiTheme="minorHAnsi" w:hAnsiTheme="minorHAnsi"/>
          <w:b/>
          <w:bCs/>
          <w:szCs w:val="24"/>
        </w:rPr>
        <w:t>Président</w:t>
      </w:r>
      <w:r w:rsidRPr="00EF35B9">
        <w:rPr>
          <w:rFonts w:asciiTheme="minorHAnsi" w:hAnsiTheme="minorHAnsi"/>
          <w:szCs w:val="24"/>
        </w:rPr>
        <w:t xml:space="preserve"> félicite M. Johnson pour son élection, qui est la juste reconnaissance de son excellent travail. Force est de constater que la qualité de sa candidature a barré la route à d'autres très bons candidats, parmi lesquels M. Taylor (Nigeria) dont le Président salue l'engagement pendant la campagne et la contribution aux travaux de l'UIT.</w:t>
      </w:r>
    </w:p>
    <w:p w:rsidR="00015898" w:rsidRPr="00EF35B9" w:rsidRDefault="00015898" w:rsidP="00015898">
      <w:pPr>
        <w:rPr>
          <w:rFonts w:asciiTheme="minorHAnsi" w:hAnsiTheme="minorHAnsi"/>
          <w:szCs w:val="24"/>
        </w:rPr>
      </w:pPr>
      <w:r>
        <w:rPr>
          <w:rFonts w:asciiTheme="minorHAnsi" w:hAnsiTheme="minorHAnsi"/>
          <w:szCs w:val="24"/>
        </w:rPr>
        <w:t>1.11</w:t>
      </w:r>
      <w:r>
        <w:rPr>
          <w:rFonts w:asciiTheme="minorHAnsi" w:hAnsiTheme="minorHAnsi"/>
          <w:szCs w:val="24"/>
        </w:rPr>
        <w:tab/>
      </w:r>
      <w:r w:rsidRPr="00EF35B9">
        <w:rPr>
          <w:rFonts w:asciiTheme="minorHAnsi" w:hAnsiTheme="minorHAnsi"/>
          <w:szCs w:val="24"/>
        </w:rPr>
        <w:t xml:space="preserve">La </w:t>
      </w:r>
      <w:r w:rsidRPr="00EF35B9">
        <w:rPr>
          <w:rFonts w:asciiTheme="minorHAnsi" w:hAnsiTheme="minorHAnsi"/>
          <w:b/>
          <w:bCs/>
          <w:szCs w:val="24"/>
        </w:rPr>
        <w:t>déléguée du Nigeria</w:t>
      </w:r>
      <w:r w:rsidRPr="00EF35B9">
        <w:rPr>
          <w:rFonts w:asciiTheme="minorHAnsi" w:hAnsiTheme="minorHAnsi"/>
          <w:szCs w:val="24"/>
        </w:rPr>
        <w:t xml:space="preserve"> félicite chaleureusement M. Johnson pour son élection au poste de Vice-Secrétaire général, au terme d'une procédure d'élection passionnante réunissant d'excellents candidats. Le Nigéria est fier du parcours de M. Taylor. La délégation nigériane s'engage à soutenir le Secrétaire général et le Vice-Secrétaire général élus et leur souhaite plein succès, soulignant que les TIC sont de plus en plus au cœur des stratégies de tous les Etats Membres.</w:t>
      </w:r>
    </w:p>
    <w:p w:rsidR="00015898" w:rsidRPr="00EF35B9" w:rsidRDefault="00015898" w:rsidP="00015898">
      <w:pPr>
        <w:rPr>
          <w:rFonts w:asciiTheme="minorHAnsi" w:hAnsiTheme="minorHAnsi"/>
          <w:szCs w:val="24"/>
        </w:rPr>
      </w:pPr>
      <w:r>
        <w:rPr>
          <w:rFonts w:asciiTheme="minorHAnsi" w:hAnsiTheme="minorHAnsi"/>
          <w:szCs w:val="24"/>
        </w:rPr>
        <w:t>1.12</w:t>
      </w:r>
      <w:r>
        <w:rPr>
          <w:rFonts w:asciiTheme="minorHAnsi" w:hAnsiTheme="minorHAnsi"/>
          <w:szCs w:val="24"/>
        </w:rPr>
        <w:tab/>
      </w:r>
      <w:r w:rsidRPr="00EF35B9">
        <w:rPr>
          <w:rFonts w:asciiTheme="minorHAnsi" w:hAnsiTheme="minorHAnsi"/>
          <w:szCs w:val="24"/>
        </w:rPr>
        <w:t xml:space="preserve">Le </w:t>
      </w:r>
      <w:r w:rsidRPr="00EF35B9">
        <w:rPr>
          <w:rFonts w:asciiTheme="minorHAnsi" w:hAnsiTheme="minorHAnsi"/>
          <w:b/>
          <w:bCs/>
          <w:szCs w:val="24"/>
        </w:rPr>
        <w:t>Secrétaire général</w:t>
      </w:r>
      <w:r w:rsidRPr="00EF35B9">
        <w:rPr>
          <w:rFonts w:asciiTheme="minorHAnsi" w:hAnsiTheme="minorHAnsi"/>
          <w:szCs w:val="24"/>
        </w:rPr>
        <w:t xml:space="preserve"> félicite chaleureusement M. Johnson, </w:t>
      </w:r>
      <w:r>
        <w:rPr>
          <w:rFonts w:asciiTheme="minorHAnsi" w:hAnsiTheme="minorHAnsi"/>
          <w:szCs w:val="24"/>
        </w:rPr>
        <w:t>dont l’</w:t>
      </w:r>
      <w:r w:rsidRPr="00EF35B9">
        <w:rPr>
          <w:rFonts w:asciiTheme="minorHAnsi" w:hAnsiTheme="minorHAnsi"/>
          <w:szCs w:val="24"/>
        </w:rPr>
        <w:t>élection</w:t>
      </w:r>
      <w:r>
        <w:rPr>
          <w:rFonts w:asciiTheme="minorHAnsi" w:hAnsiTheme="minorHAnsi"/>
          <w:szCs w:val="24"/>
        </w:rPr>
        <w:t xml:space="preserve"> </w:t>
      </w:r>
      <w:r w:rsidRPr="00EF35B9">
        <w:rPr>
          <w:rFonts w:asciiTheme="minorHAnsi" w:hAnsiTheme="minorHAnsi"/>
          <w:szCs w:val="24"/>
        </w:rPr>
        <w:t>est une preuve de plus de la confiance des Etats Membres dans l'équipe de direction sortante. Il félicite la délégation du Royaume-Uni de la manière dont elle a soutenu son candidat. Rendant hommage aux autres candidats en lice, le Secrétaire général dit espérer que la nouvelle équipe dirigeante s'inspirera des idées novatrices mises en avant pendant la campagne et il remercie tous les candidats d'avoir permis une compétition équilibrée, transparente et professionnelle.</w:t>
      </w:r>
    </w:p>
    <w:p w:rsidR="00015898" w:rsidRPr="00EF35B9" w:rsidRDefault="00015898" w:rsidP="00015898">
      <w:pPr>
        <w:rPr>
          <w:rFonts w:asciiTheme="minorHAnsi" w:hAnsiTheme="minorHAnsi"/>
          <w:szCs w:val="24"/>
        </w:rPr>
      </w:pPr>
      <w:r>
        <w:rPr>
          <w:rFonts w:asciiTheme="minorHAnsi" w:hAnsiTheme="minorHAnsi"/>
          <w:szCs w:val="24"/>
        </w:rPr>
        <w:t>1.13</w:t>
      </w:r>
      <w:r>
        <w:rPr>
          <w:rFonts w:asciiTheme="minorHAnsi" w:hAnsiTheme="minorHAnsi"/>
          <w:szCs w:val="24"/>
        </w:rPr>
        <w:tab/>
      </w:r>
      <w:r w:rsidRPr="00EF35B9">
        <w:rPr>
          <w:rFonts w:asciiTheme="minorHAnsi" w:hAnsiTheme="minorHAnsi"/>
          <w:szCs w:val="24"/>
        </w:rPr>
        <w:t xml:space="preserve">Le </w:t>
      </w:r>
      <w:r w:rsidRPr="00EF35B9">
        <w:rPr>
          <w:rFonts w:asciiTheme="minorHAnsi" w:hAnsiTheme="minorHAnsi"/>
          <w:b/>
          <w:bCs/>
          <w:szCs w:val="24"/>
        </w:rPr>
        <w:t>Président</w:t>
      </w:r>
      <w:r w:rsidRPr="00EF35B9">
        <w:rPr>
          <w:rFonts w:asciiTheme="minorHAnsi" w:hAnsiTheme="minorHAnsi"/>
          <w:szCs w:val="24"/>
        </w:rPr>
        <w:t xml:space="preserve"> invite les délégations à présenter leurs félicitations à M. Johnson sur une base régionale pour des raisons de temps.</w:t>
      </w:r>
    </w:p>
    <w:p w:rsidR="00015898" w:rsidRPr="00EF35B9" w:rsidRDefault="00015898" w:rsidP="00015898">
      <w:pPr>
        <w:rPr>
          <w:rFonts w:asciiTheme="minorHAnsi" w:hAnsiTheme="minorHAnsi"/>
          <w:szCs w:val="24"/>
        </w:rPr>
      </w:pPr>
      <w:r>
        <w:rPr>
          <w:rFonts w:asciiTheme="minorHAnsi" w:hAnsiTheme="minorHAnsi"/>
          <w:szCs w:val="24"/>
        </w:rPr>
        <w:t>1.14</w:t>
      </w:r>
      <w:r>
        <w:rPr>
          <w:rFonts w:asciiTheme="minorHAnsi" w:hAnsiTheme="minorHAnsi"/>
          <w:szCs w:val="24"/>
        </w:rPr>
        <w:tab/>
      </w:r>
      <w:r w:rsidRPr="00EF35B9">
        <w:rPr>
          <w:rFonts w:asciiTheme="minorHAnsi" w:hAnsiTheme="minorHAnsi"/>
          <w:szCs w:val="24"/>
        </w:rPr>
        <w:t>Le</w:t>
      </w:r>
      <w:r>
        <w:rPr>
          <w:rFonts w:asciiTheme="minorHAnsi" w:hAnsiTheme="minorHAnsi"/>
          <w:szCs w:val="24"/>
        </w:rPr>
        <w:t>s</w:t>
      </w:r>
      <w:r w:rsidRPr="00EF35B9">
        <w:rPr>
          <w:rFonts w:asciiTheme="minorHAnsi" w:hAnsiTheme="minorHAnsi"/>
          <w:szCs w:val="24"/>
        </w:rPr>
        <w:t xml:space="preserve"> </w:t>
      </w:r>
      <w:r w:rsidRPr="00EF35B9">
        <w:rPr>
          <w:rFonts w:asciiTheme="minorHAnsi" w:hAnsiTheme="minorHAnsi"/>
          <w:b/>
          <w:bCs/>
          <w:szCs w:val="24"/>
        </w:rPr>
        <w:t>délégué</w:t>
      </w:r>
      <w:r>
        <w:rPr>
          <w:rFonts w:asciiTheme="minorHAnsi" w:hAnsiTheme="minorHAnsi"/>
          <w:b/>
          <w:bCs/>
          <w:szCs w:val="24"/>
        </w:rPr>
        <w:t>s</w:t>
      </w:r>
      <w:r w:rsidRPr="00EF35B9">
        <w:rPr>
          <w:rFonts w:asciiTheme="minorHAnsi" w:hAnsiTheme="minorHAnsi"/>
          <w:b/>
          <w:bCs/>
          <w:szCs w:val="24"/>
        </w:rPr>
        <w:t xml:space="preserve"> de la Suisse</w:t>
      </w:r>
      <w:r w:rsidRPr="00EF35B9">
        <w:rPr>
          <w:rFonts w:asciiTheme="minorHAnsi" w:hAnsiTheme="minorHAnsi"/>
          <w:szCs w:val="24"/>
        </w:rPr>
        <w:t>, s'exprimant au nom de la CEPT</w:t>
      </w:r>
      <w:r>
        <w:rPr>
          <w:rFonts w:asciiTheme="minorHAnsi" w:hAnsiTheme="minorHAnsi"/>
          <w:szCs w:val="24"/>
        </w:rPr>
        <w:t>,</w:t>
      </w:r>
      <w:r w:rsidRPr="00EF35B9">
        <w:rPr>
          <w:rFonts w:asciiTheme="minorHAnsi" w:hAnsiTheme="minorHAnsi"/>
          <w:b/>
          <w:bCs/>
          <w:szCs w:val="24"/>
        </w:rPr>
        <w:t xml:space="preserve"> du Bangladesh</w:t>
      </w:r>
      <w:r w:rsidRPr="00EF35B9">
        <w:rPr>
          <w:rFonts w:asciiTheme="minorHAnsi" w:hAnsiTheme="minorHAnsi"/>
          <w:szCs w:val="24"/>
        </w:rPr>
        <w:t xml:space="preserve">, s'exprimant au nom de l'APT, </w:t>
      </w:r>
      <w:r w:rsidRPr="00EF35B9">
        <w:rPr>
          <w:rFonts w:asciiTheme="minorHAnsi" w:hAnsiTheme="minorHAnsi"/>
          <w:b/>
          <w:bCs/>
          <w:szCs w:val="24"/>
        </w:rPr>
        <w:t>des Emirats arabes unis</w:t>
      </w:r>
      <w:r w:rsidRPr="00EF35B9">
        <w:rPr>
          <w:rFonts w:asciiTheme="minorHAnsi" w:hAnsiTheme="minorHAnsi"/>
          <w:szCs w:val="24"/>
        </w:rPr>
        <w:t xml:space="preserve">, </w:t>
      </w:r>
      <w:r>
        <w:rPr>
          <w:rFonts w:asciiTheme="minorHAnsi" w:hAnsiTheme="minorHAnsi"/>
          <w:szCs w:val="24"/>
        </w:rPr>
        <w:t>s’exprimant</w:t>
      </w:r>
      <w:r w:rsidRPr="00EF35B9">
        <w:rPr>
          <w:rFonts w:asciiTheme="minorHAnsi" w:hAnsiTheme="minorHAnsi"/>
          <w:szCs w:val="24"/>
        </w:rPr>
        <w:t xml:space="preserve"> au nom du Groupe arabe, </w:t>
      </w:r>
      <w:r w:rsidRPr="00EF35B9">
        <w:rPr>
          <w:rFonts w:asciiTheme="minorHAnsi" w:hAnsiTheme="minorHAnsi"/>
          <w:b/>
          <w:bCs/>
          <w:szCs w:val="24"/>
        </w:rPr>
        <w:t>du Zimbabwe</w:t>
      </w:r>
      <w:r w:rsidRPr="00EF35B9">
        <w:rPr>
          <w:rFonts w:asciiTheme="minorHAnsi" w:hAnsiTheme="minorHAnsi"/>
          <w:szCs w:val="24"/>
        </w:rPr>
        <w:t xml:space="preserve">, s'exprimant au nom du Groupe africain, </w:t>
      </w:r>
      <w:r w:rsidRPr="00EF35B9">
        <w:rPr>
          <w:rFonts w:asciiTheme="minorHAnsi" w:hAnsiTheme="minorHAnsi"/>
          <w:b/>
          <w:bCs/>
          <w:szCs w:val="24"/>
        </w:rPr>
        <w:t>du Canada</w:t>
      </w:r>
      <w:r w:rsidRPr="00EF35B9">
        <w:rPr>
          <w:rFonts w:asciiTheme="minorHAnsi" w:hAnsiTheme="minorHAnsi"/>
          <w:szCs w:val="24"/>
        </w:rPr>
        <w:t>, s'exprimant au nom de la CITEL</w:t>
      </w:r>
      <w:r>
        <w:rPr>
          <w:rFonts w:asciiTheme="minorHAnsi" w:hAnsiTheme="minorHAnsi"/>
          <w:szCs w:val="24"/>
        </w:rPr>
        <w:t>, et</w:t>
      </w:r>
      <w:r w:rsidRPr="00EF35B9">
        <w:rPr>
          <w:rFonts w:asciiTheme="minorHAnsi" w:hAnsiTheme="minorHAnsi"/>
          <w:szCs w:val="24"/>
        </w:rPr>
        <w:t xml:space="preserve"> </w:t>
      </w:r>
      <w:r w:rsidRPr="00EF35B9">
        <w:rPr>
          <w:rFonts w:asciiTheme="minorHAnsi" w:hAnsiTheme="minorHAnsi"/>
          <w:b/>
          <w:bCs/>
          <w:szCs w:val="24"/>
        </w:rPr>
        <w:t>du Kazakhstan</w:t>
      </w:r>
      <w:r w:rsidRPr="00EF35B9">
        <w:rPr>
          <w:rFonts w:asciiTheme="minorHAnsi" w:hAnsiTheme="minorHAnsi"/>
          <w:szCs w:val="24"/>
        </w:rPr>
        <w:t>, s'exprimant au nom de la RCC, félicite</w:t>
      </w:r>
      <w:r>
        <w:rPr>
          <w:rFonts w:asciiTheme="minorHAnsi" w:hAnsiTheme="minorHAnsi"/>
          <w:szCs w:val="24"/>
        </w:rPr>
        <w:t>nt</w:t>
      </w:r>
      <w:r w:rsidRPr="00EF35B9">
        <w:rPr>
          <w:rFonts w:asciiTheme="minorHAnsi" w:hAnsiTheme="minorHAnsi"/>
          <w:szCs w:val="24"/>
        </w:rPr>
        <w:t xml:space="preserve"> M. Johnson, auquel il</w:t>
      </w:r>
      <w:r>
        <w:rPr>
          <w:rFonts w:asciiTheme="minorHAnsi" w:hAnsiTheme="minorHAnsi"/>
          <w:szCs w:val="24"/>
        </w:rPr>
        <w:t>s</w:t>
      </w:r>
      <w:r w:rsidRPr="00EF35B9">
        <w:rPr>
          <w:rFonts w:asciiTheme="minorHAnsi" w:hAnsiTheme="minorHAnsi"/>
          <w:szCs w:val="24"/>
        </w:rPr>
        <w:t xml:space="preserve"> souhaite</w:t>
      </w:r>
      <w:r>
        <w:rPr>
          <w:rFonts w:asciiTheme="minorHAnsi" w:hAnsiTheme="minorHAnsi"/>
          <w:szCs w:val="24"/>
        </w:rPr>
        <w:t>nt</w:t>
      </w:r>
      <w:r w:rsidRPr="00EF35B9">
        <w:rPr>
          <w:rFonts w:asciiTheme="minorHAnsi" w:hAnsiTheme="minorHAnsi"/>
          <w:szCs w:val="24"/>
        </w:rPr>
        <w:t xml:space="preserve"> plein succès, ainsi que l'administration du Royaume-Uni. </w:t>
      </w:r>
      <w:r>
        <w:rPr>
          <w:rFonts w:asciiTheme="minorHAnsi" w:hAnsiTheme="minorHAnsi"/>
          <w:szCs w:val="24"/>
        </w:rPr>
        <w:t xml:space="preserve">Ils rendent hommage aussi aux autres candidats, également très compétents. Le </w:t>
      </w:r>
      <w:r>
        <w:rPr>
          <w:rFonts w:asciiTheme="minorHAnsi" w:hAnsiTheme="minorHAnsi"/>
          <w:b/>
          <w:bCs/>
          <w:szCs w:val="24"/>
        </w:rPr>
        <w:t>délégué</w:t>
      </w:r>
      <w:r w:rsidRPr="00451E51">
        <w:rPr>
          <w:rFonts w:asciiTheme="minorHAnsi" w:hAnsiTheme="minorHAnsi"/>
          <w:b/>
          <w:bCs/>
          <w:szCs w:val="24"/>
        </w:rPr>
        <w:t xml:space="preserve"> du Kazakhstan</w:t>
      </w:r>
      <w:r w:rsidRPr="00EF35B9">
        <w:rPr>
          <w:rFonts w:asciiTheme="minorHAnsi" w:hAnsiTheme="minorHAnsi"/>
          <w:szCs w:val="24"/>
        </w:rPr>
        <w:t xml:space="preserve">, </w:t>
      </w:r>
      <w:r>
        <w:rPr>
          <w:rFonts w:asciiTheme="minorHAnsi" w:hAnsiTheme="minorHAnsi"/>
          <w:szCs w:val="24"/>
        </w:rPr>
        <w:t xml:space="preserve">au nom de son pays, </w:t>
      </w:r>
      <w:r w:rsidRPr="00EF35B9">
        <w:rPr>
          <w:rFonts w:asciiTheme="minorHAnsi" w:hAnsiTheme="minorHAnsi"/>
          <w:szCs w:val="24"/>
        </w:rPr>
        <w:t>félicite l'</w:t>
      </w:r>
      <w:r>
        <w:rPr>
          <w:rFonts w:asciiTheme="minorHAnsi" w:hAnsiTheme="minorHAnsi"/>
          <w:szCs w:val="24"/>
        </w:rPr>
        <w:t>A</w:t>
      </w:r>
      <w:r w:rsidRPr="00EF35B9">
        <w:rPr>
          <w:rFonts w:asciiTheme="minorHAnsi" w:hAnsiTheme="minorHAnsi"/>
          <w:szCs w:val="24"/>
        </w:rPr>
        <w:t>dministration de la Chine et M. Zhao pour l'élection de ce dernier au poste de Secrétaire général</w:t>
      </w:r>
      <w:r>
        <w:rPr>
          <w:rFonts w:asciiTheme="minorHAnsi" w:hAnsiTheme="minorHAnsi"/>
          <w:szCs w:val="24"/>
        </w:rPr>
        <w:t>, et rend</w:t>
      </w:r>
      <w:r w:rsidRPr="00EF35B9">
        <w:rPr>
          <w:rFonts w:asciiTheme="minorHAnsi" w:hAnsiTheme="minorHAnsi"/>
          <w:szCs w:val="24"/>
        </w:rPr>
        <w:t xml:space="preserve"> hommage à M. Touré pour le travail considérable qu'il a accompli dans le secteur des TIC.</w:t>
      </w:r>
    </w:p>
    <w:p w:rsidR="00015898" w:rsidRPr="00EF35B9" w:rsidRDefault="00015898" w:rsidP="00015898">
      <w:pPr>
        <w:rPr>
          <w:rFonts w:asciiTheme="minorHAnsi" w:hAnsiTheme="minorHAnsi"/>
          <w:szCs w:val="24"/>
        </w:rPr>
      </w:pPr>
      <w:r>
        <w:rPr>
          <w:rFonts w:asciiTheme="minorHAnsi" w:hAnsiTheme="minorHAnsi"/>
          <w:szCs w:val="24"/>
        </w:rPr>
        <w:t>1.15</w:t>
      </w:r>
      <w:r>
        <w:rPr>
          <w:rFonts w:asciiTheme="minorHAnsi" w:hAnsiTheme="minorHAnsi"/>
          <w:szCs w:val="24"/>
        </w:rPr>
        <w:tab/>
      </w:r>
      <w:r w:rsidRPr="00EF35B9">
        <w:rPr>
          <w:rFonts w:asciiTheme="minorHAnsi" w:hAnsiTheme="minorHAnsi"/>
          <w:szCs w:val="24"/>
        </w:rPr>
        <w:t xml:space="preserve">Les </w:t>
      </w:r>
      <w:r w:rsidRPr="00EF35B9">
        <w:rPr>
          <w:rFonts w:asciiTheme="minorHAnsi" w:hAnsiTheme="minorHAnsi"/>
          <w:b/>
          <w:bCs/>
          <w:szCs w:val="24"/>
        </w:rPr>
        <w:t>délégués de l'Algérie</w:t>
      </w:r>
      <w:r w:rsidRPr="00EF35B9">
        <w:rPr>
          <w:rFonts w:asciiTheme="minorHAnsi" w:hAnsiTheme="minorHAnsi"/>
          <w:szCs w:val="24"/>
        </w:rPr>
        <w:t xml:space="preserve">, </w:t>
      </w:r>
      <w:r w:rsidRPr="00EF35B9">
        <w:rPr>
          <w:rFonts w:asciiTheme="minorHAnsi" w:hAnsiTheme="minorHAnsi"/>
          <w:b/>
          <w:bCs/>
          <w:szCs w:val="24"/>
        </w:rPr>
        <w:t>de l'Inde</w:t>
      </w:r>
      <w:r w:rsidRPr="00EF35B9">
        <w:rPr>
          <w:rFonts w:asciiTheme="minorHAnsi" w:hAnsiTheme="minorHAnsi"/>
          <w:szCs w:val="24"/>
        </w:rPr>
        <w:t xml:space="preserve">, </w:t>
      </w:r>
      <w:r w:rsidRPr="00EF35B9">
        <w:rPr>
          <w:rFonts w:asciiTheme="minorHAnsi" w:hAnsiTheme="minorHAnsi"/>
          <w:b/>
          <w:bCs/>
          <w:szCs w:val="24"/>
        </w:rPr>
        <w:t>de la Turquie</w:t>
      </w:r>
      <w:r w:rsidRPr="00EF35B9">
        <w:rPr>
          <w:rFonts w:asciiTheme="minorHAnsi" w:hAnsiTheme="minorHAnsi"/>
          <w:szCs w:val="24"/>
        </w:rPr>
        <w:t xml:space="preserve">, </w:t>
      </w:r>
      <w:r w:rsidRPr="00451E51">
        <w:rPr>
          <w:rFonts w:asciiTheme="minorHAnsi" w:hAnsiTheme="minorHAnsi"/>
          <w:b/>
          <w:bCs/>
          <w:szCs w:val="24"/>
        </w:rPr>
        <w:t>du</w:t>
      </w:r>
      <w:r w:rsidRPr="00EF35B9">
        <w:rPr>
          <w:rFonts w:asciiTheme="minorHAnsi" w:hAnsiTheme="minorHAnsi"/>
          <w:szCs w:val="24"/>
        </w:rPr>
        <w:t xml:space="preserve"> </w:t>
      </w:r>
      <w:r w:rsidRPr="00EF35B9">
        <w:rPr>
          <w:rFonts w:asciiTheme="minorHAnsi" w:hAnsiTheme="minorHAnsi"/>
          <w:b/>
          <w:bCs/>
          <w:szCs w:val="24"/>
        </w:rPr>
        <w:t>Guatemala</w:t>
      </w:r>
      <w:r w:rsidRPr="00EF35B9">
        <w:rPr>
          <w:rFonts w:asciiTheme="minorHAnsi" w:hAnsiTheme="minorHAnsi"/>
          <w:szCs w:val="24"/>
        </w:rPr>
        <w:t xml:space="preserve"> au nom de la COMTELCA, </w:t>
      </w:r>
      <w:r w:rsidRPr="00EF35B9">
        <w:rPr>
          <w:rFonts w:asciiTheme="minorHAnsi" w:hAnsiTheme="minorHAnsi"/>
          <w:b/>
          <w:bCs/>
          <w:szCs w:val="24"/>
        </w:rPr>
        <w:t>d'Israël</w:t>
      </w:r>
      <w:r w:rsidRPr="00EF35B9">
        <w:rPr>
          <w:rFonts w:asciiTheme="minorHAnsi" w:hAnsiTheme="minorHAnsi"/>
          <w:szCs w:val="24"/>
        </w:rPr>
        <w:t xml:space="preserve"> et </w:t>
      </w:r>
      <w:r w:rsidRPr="00451E51">
        <w:rPr>
          <w:rFonts w:asciiTheme="minorHAnsi" w:hAnsiTheme="minorHAnsi"/>
          <w:b/>
          <w:bCs/>
          <w:szCs w:val="24"/>
        </w:rPr>
        <w:t>du</w:t>
      </w:r>
      <w:r w:rsidRPr="00EF35B9">
        <w:rPr>
          <w:rFonts w:asciiTheme="minorHAnsi" w:hAnsiTheme="minorHAnsi"/>
          <w:szCs w:val="24"/>
        </w:rPr>
        <w:t xml:space="preserve"> </w:t>
      </w:r>
      <w:r w:rsidRPr="00EF35B9">
        <w:rPr>
          <w:rFonts w:asciiTheme="minorHAnsi" w:hAnsiTheme="minorHAnsi"/>
          <w:b/>
          <w:bCs/>
          <w:szCs w:val="24"/>
        </w:rPr>
        <w:t xml:space="preserve">Liban </w:t>
      </w:r>
      <w:r w:rsidRPr="00EF35B9">
        <w:rPr>
          <w:rFonts w:asciiTheme="minorHAnsi" w:hAnsiTheme="minorHAnsi"/>
          <w:szCs w:val="24"/>
        </w:rPr>
        <w:t>adressent aussi leurs sincères félicitations à M. Johnson</w:t>
      </w:r>
      <w:r>
        <w:rPr>
          <w:rFonts w:asciiTheme="minorHAnsi" w:hAnsiTheme="minorHAnsi"/>
          <w:szCs w:val="24"/>
        </w:rPr>
        <w:t xml:space="preserve"> et </w:t>
      </w:r>
      <w:r w:rsidRPr="00EF35B9">
        <w:rPr>
          <w:rFonts w:asciiTheme="minorHAnsi" w:hAnsiTheme="minorHAnsi"/>
          <w:szCs w:val="24"/>
        </w:rPr>
        <w:t>aux autres fonctionnaires élus.</w:t>
      </w:r>
    </w:p>
    <w:p w:rsidR="00015898" w:rsidRDefault="00015898" w:rsidP="00015898">
      <w:pPr>
        <w:rPr>
          <w:rFonts w:asciiTheme="minorHAnsi" w:hAnsiTheme="minorHAnsi"/>
          <w:szCs w:val="24"/>
        </w:rPr>
      </w:pPr>
      <w:r>
        <w:rPr>
          <w:rFonts w:asciiTheme="minorHAnsi" w:hAnsiTheme="minorHAnsi"/>
          <w:szCs w:val="24"/>
        </w:rPr>
        <w:t>1.16</w:t>
      </w:r>
      <w:r>
        <w:rPr>
          <w:rFonts w:asciiTheme="minorHAnsi" w:hAnsiTheme="minorHAnsi"/>
          <w:szCs w:val="24"/>
        </w:rPr>
        <w:tab/>
      </w:r>
      <w:r w:rsidRPr="00EF35B9">
        <w:rPr>
          <w:rFonts w:asciiTheme="minorHAnsi" w:hAnsiTheme="minorHAnsi"/>
          <w:szCs w:val="24"/>
        </w:rPr>
        <w:t xml:space="preserve">Le </w:t>
      </w:r>
      <w:r w:rsidRPr="00EF35B9">
        <w:rPr>
          <w:rFonts w:asciiTheme="minorHAnsi" w:hAnsiTheme="minorHAnsi"/>
          <w:b/>
          <w:bCs/>
          <w:szCs w:val="24"/>
        </w:rPr>
        <w:t>Vice-Secrétaire général</w:t>
      </w:r>
      <w:r w:rsidRPr="00EF35B9">
        <w:rPr>
          <w:rFonts w:asciiTheme="minorHAnsi" w:hAnsiTheme="minorHAnsi"/>
          <w:szCs w:val="24"/>
        </w:rPr>
        <w:t xml:space="preserve"> </w:t>
      </w:r>
      <w:r w:rsidRPr="00EF35B9">
        <w:rPr>
          <w:rFonts w:asciiTheme="minorHAnsi" w:hAnsiTheme="minorHAnsi"/>
          <w:b/>
          <w:bCs/>
          <w:szCs w:val="24"/>
        </w:rPr>
        <w:t>élu</w:t>
      </w:r>
      <w:r w:rsidRPr="00EF35B9">
        <w:rPr>
          <w:rFonts w:asciiTheme="minorHAnsi" w:hAnsiTheme="minorHAnsi"/>
          <w:szCs w:val="24"/>
        </w:rPr>
        <w:t xml:space="preserve"> remercie tous ceux qui ont pris la parole, en particulier au nom des Régions, soulignant l'importance qu'il a toujours accordée aux Régions de l'UIT avec lesquelles il continuera de travailler.</w:t>
      </w:r>
    </w:p>
    <w:p w:rsidR="00F53654" w:rsidRPr="00F53654" w:rsidRDefault="00F53654" w:rsidP="00F53654">
      <w:pPr>
        <w:rPr>
          <w:rFonts w:asciiTheme="minorHAnsi" w:hAnsiTheme="minorHAnsi"/>
          <w:szCs w:val="24"/>
        </w:rPr>
      </w:pPr>
      <w:r w:rsidRPr="00F53654">
        <w:rPr>
          <w:rFonts w:asciiTheme="minorHAnsi" w:hAnsiTheme="minorHAnsi"/>
          <w:szCs w:val="24"/>
        </w:rPr>
        <w:t>1.17</w:t>
      </w:r>
      <w:r>
        <w:rPr>
          <w:rFonts w:asciiTheme="minorHAnsi" w:hAnsiTheme="minorHAnsi"/>
          <w:szCs w:val="24"/>
        </w:rPr>
        <w:tab/>
      </w:r>
      <w:r w:rsidRPr="00F53654">
        <w:rPr>
          <w:rFonts w:asciiTheme="minorHAnsi" w:hAnsiTheme="minorHAnsi"/>
          <w:szCs w:val="24"/>
        </w:rPr>
        <w:t xml:space="preserve">Le </w:t>
      </w:r>
      <w:r w:rsidRPr="00F53654">
        <w:rPr>
          <w:rFonts w:asciiTheme="minorHAnsi" w:hAnsiTheme="minorHAnsi"/>
          <w:b/>
          <w:bCs/>
          <w:szCs w:val="24"/>
        </w:rPr>
        <w:t>Président</w:t>
      </w:r>
      <w:r w:rsidRPr="00F53654">
        <w:rPr>
          <w:rFonts w:asciiTheme="minorHAnsi" w:hAnsiTheme="minorHAnsi"/>
          <w:szCs w:val="24"/>
        </w:rPr>
        <w:t xml:space="preserve"> propose de poursuivre avec l’élection des Directeurs de</w:t>
      </w:r>
      <w:r w:rsidRPr="00F53654">
        <w:rPr>
          <w:rFonts w:asciiTheme="minorHAnsi" w:hAnsiTheme="minorHAnsi"/>
          <w:szCs w:val="24"/>
        </w:rPr>
        <w:t>s</w:t>
      </w:r>
      <w:r w:rsidRPr="00F53654">
        <w:rPr>
          <w:rFonts w:asciiTheme="minorHAnsi" w:hAnsiTheme="minorHAnsi"/>
          <w:szCs w:val="24"/>
        </w:rPr>
        <w:t xml:space="preserve"> Bureaux</w:t>
      </w:r>
      <w:r>
        <w:rPr>
          <w:rFonts w:asciiTheme="minorHAnsi" w:hAnsiTheme="minorHAnsi"/>
          <w:szCs w:val="24"/>
        </w:rPr>
        <w:t>.</w:t>
      </w:r>
      <w:bookmarkStart w:id="9" w:name="_GoBack"/>
      <w:bookmarkEnd w:id="9"/>
    </w:p>
    <w:p w:rsidR="00015898" w:rsidRPr="00D209B7" w:rsidRDefault="00015898" w:rsidP="00D209B7">
      <w:pPr>
        <w:spacing w:before="360"/>
        <w:rPr>
          <w:rFonts w:asciiTheme="minorHAnsi" w:hAnsiTheme="minorHAnsi"/>
          <w:sz w:val="28"/>
          <w:szCs w:val="28"/>
        </w:rPr>
      </w:pPr>
      <w:r w:rsidRPr="00D209B7">
        <w:rPr>
          <w:rFonts w:asciiTheme="minorHAnsi" w:hAnsiTheme="minorHAnsi"/>
          <w:b/>
          <w:bCs/>
          <w:sz w:val="28"/>
          <w:szCs w:val="28"/>
        </w:rPr>
        <w:t>2</w:t>
      </w:r>
      <w:r w:rsidRPr="00D209B7">
        <w:rPr>
          <w:rFonts w:asciiTheme="minorHAnsi" w:hAnsiTheme="minorHAnsi"/>
          <w:b/>
          <w:bCs/>
          <w:sz w:val="28"/>
          <w:szCs w:val="28"/>
        </w:rPr>
        <w:tab/>
        <w:t xml:space="preserve">Election des Directeurs des Bureaux (Documents </w:t>
      </w:r>
      <w:r w:rsidRPr="00D209B7">
        <w:rPr>
          <w:rFonts w:asciiTheme="minorHAnsi" w:hAnsiTheme="minorHAnsi" w:cstheme="majorBidi"/>
          <w:b/>
          <w:bCs/>
          <w:sz w:val="28"/>
          <w:szCs w:val="28"/>
          <w:lang w:val="fr-CH"/>
        </w:rPr>
        <w:t>99, 100, 102(Rév.1), 105)</w:t>
      </w:r>
    </w:p>
    <w:p w:rsidR="00015898" w:rsidRPr="00EF35B9" w:rsidRDefault="00015898" w:rsidP="00015898">
      <w:pPr>
        <w:rPr>
          <w:rFonts w:asciiTheme="minorHAnsi" w:hAnsiTheme="minorHAnsi"/>
          <w:szCs w:val="24"/>
        </w:rPr>
      </w:pPr>
      <w:r>
        <w:rPr>
          <w:rFonts w:asciiTheme="minorHAnsi" w:hAnsiTheme="minorHAnsi"/>
          <w:szCs w:val="24"/>
        </w:rPr>
        <w:t>2.1</w:t>
      </w:r>
      <w:r>
        <w:rPr>
          <w:rFonts w:asciiTheme="minorHAnsi" w:hAnsiTheme="minorHAnsi"/>
          <w:szCs w:val="24"/>
        </w:rPr>
        <w:tab/>
      </w:r>
      <w:r w:rsidRPr="00EF35B9">
        <w:rPr>
          <w:rFonts w:asciiTheme="minorHAnsi" w:hAnsiTheme="minorHAnsi"/>
          <w:szCs w:val="24"/>
        </w:rPr>
        <w:t xml:space="preserve">Le </w:t>
      </w:r>
      <w:r w:rsidRPr="00451E51">
        <w:rPr>
          <w:rFonts w:asciiTheme="minorHAnsi" w:hAnsiTheme="minorHAnsi"/>
          <w:b/>
          <w:bCs/>
          <w:szCs w:val="24"/>
        </w:rPr>
        <w:t>P</w:t>
      </w:r>
      <w:r w:rsidRPr="00EF35B9">
        <w:rPr>
          <w:rFonts w:asciiTheme="minorHAnsi" w:hAnsiTheme="minorHAnsi"/>
          <w:b/>
          <w:bCs/>
          <w:szCs w:val="24"/>
        </w:rPr>
        <w:t>résident de la Commission 2</w:t>
      </w:r>
      <w:r w:rsidRPr="00EF35B9">
        <w:rPr>
          <w:rFonts w:asciiTheme="minorHAnsi" w:hAnsiTheme="minorHAnsi"/>
          <w:szCs w:val="24"/>
        </w:rPr>
        <w:t xml:space="preserve"> dit qu'il n'y pas de changement concernant les transferts de pouvoirs par rapport au scrutin </w:t>
      </w:r>
      <w:r>
        <w:rPr>
          <w:rFonts w:asciiTheme="minorHAnsi" w:hAnsiTheme="minorHAnsi"/>
          <w:szCs w:val="24"/>
        </w:rPr>
        <w:t>qui vient d’avoir lieu</w:t>
      </w:r>
      <w:r w:rsidRPr="00EF35B9">
        <w:rPr>
          <w:rFonts w:asciiTheme="minorHAnsi" w:hAnsiTheme="minorHAnsi"/>
          <w:szCs w:val="24"/>
        </w:rPr>
        <w:t xml:space="preserve">. Le </w:t>
      </w:r>
      <w:r w:rsidRPr="00EF35B9">
        <w:rPr>
          <w:rFonts w:asciiTheme="minorHAnsi" w:hAnsiTheme="minorHAnsi"/>
          <w:b/>
          <w:bCs/>
          <w:szCs w:val="24"/>
        </w:rPr>
        <w:t>Président</w:t>
      </w:r>
      <w:r w:rsidRPr="00EF35B9">
        <w:rPr>
          <w:rFonts w:asciiTheme="minorHAnsi" w:hAnsiTheme="minorHAnsi"/>
          <w:szCs w:val="24"/>
        </w:rPr>
        <w:t xml:space="preserve"> rappelle que Malte a transféré ses pouvoirs </w:t>
      </w:r>
      <w:r>
        <w:rPr>
          <w:rFonts w:asciiTheme="minorHAnsi" w:hAnsiTheme="minorHAnsi"/>
          <w:szCs w:val="24"/>
        </w:rPr>
        <w:t>aux</w:t>
      </w:r>
      <w:r w:rsidRPr="00EF35B9">
        <w:rPr>
          <w:rFonts w:asciiTheme="minorHAnsi" w:hAnsiTheme="minorHAnsi"/>
          <w:szCs w:val="24"/>
        </w:rPr>
        <w:t xml:space="preserve"> Pays-Bas</w:t>
      </w:r>
      <w:r>
        <w:rPr>
          <w:rFonts w:asciiTheme="minorHAnsi" w:hAnsiTheme="minorHAnsi"/>
          <w:szCs w:val="24"/>
        </w:rPr>
        <w:t xml:space="preserve"> (Document 99)</w:t>
      </w:r>
      <w:r w:rsidRPr="00EF35B9">
        <w:rPr>
          <w:rFonts w:asciiTheme="minorHAnsi" w:hAnsiTheme="minorHAnsi"/>
          <w:szCs w:val="24"/>
        </w:rPr>
        <w:t xml:space="preserve">, l'Islande au Danemark </w:t>
      </w:r>
      <w:r>
        <w:rPr>
          <w:rFonts w:asciiTheme="minorHAnsi" w:hAnsiTheme="minorHAnsi"/>
          <w:szCs w:val="24"/>
        </w:rPr>
        <w:t xml:space="preserve">(Document 100) </w:t>
      </w:r>
      <w:r w:rsidRPr="00EF35B9">
        <w:rPr>
          <w:rFonts w:asciiTheme="minorHAnsi" w:hAnsiTheme="minorHAnsi"/>
          <w:szCs w:val="24"/>
        </w:rPr>
        <w:t>et la Guinée au Mali</w:t>
      </w:r>
      <w:r>
        <w:rPr>
          <w:rFonts w:asciiTheme="minorHAnsi" w:hAnsiTheme="minorHAnsi"/>
          <w:szCs w:val="24"/>
        </w:rPr>
        <w:t xml:space="preserve"> (Document 105)</w:t>
      </w:r>
      <w:r w:rsidRPr="00EF35B9">
        <w:rPr>
          <w:rFonts w:asciiTheme="minorHAnsi" w:hAnsiTheme="minorHAnsi"/>
          <w:szCs w:val="24"/>
        </w:rPr>
        <w:t>.</w:t>
      </w:r>
    </w:p>
    <w:p w:rsidR="00015898" w:rsidRPr="00EF35B9" w:rsidRDefault="00015898" w:rsidP="00015898">
      <w:pPr>
        <w:rPr>
          <w:rFonts w:asciiTheme="minorHAnsi" w:hAnsiTheme="minorHAnsi"/>
          <w:szCs w:val="24"/>
        </w:rPr>
      </w:pPr>
      <w:r>
        <w:rPr>
          <w:rFonts w:asciiTheme="minorHAnsi" w:hAnsiTheme="minorHAnsi"/>
          <w:szCs w:val="24"/>
        </w:rPr>
        <w:lastRenderedPageBreak/>
        <w:t>2.2</w:t>
      </w:r>
      <w:r>
        <w:rPr>
          <w:rFonts w:asciiTheme="minorHAnsi" w:hAnsiTheme="minorHAnsi"/>
          <w:szCs w:val="24"/>
        </w:rPr>
        <w:tab/>
      </w:r>
      <w:r w:rsidRPr="00EF35B9">
        <w:rPr>
          <w:rFonts w:asciiTheme="minorHAnsi" w:hAnsiTheme="minorHAnsi"/>
          <w:szCs w:val="24"/>
        </w:rPr>
        <w:t xml:space="preserve">Le </w:t>
      </w:r>
      <w:r w:rsidRPr="00EF35B9">
        <w:rPr>
          <w:rFonts w:asciiTheme="minorHAnsi" w:hAnsiTheme="minorHAnsi"/>
          <w:b/>
          <w:bCs/>
          <w:szCs w:val="24"/>
        </w:rPr>
        <w:t>Président</w:t>
      </w:r>
      <w:r w:rsidRPr="00EF35B9">
        <w:rPr>
          <w:rFonts w:asciiTheme="minorHAnsi" w:hAnsiTheme="minorHAnsi"/>
          <w:szCs w:val="24"/>
        </w:rPr>
        <w:t xml:space="preserve"> annonce que les délégués du Suriname, de la Suisse, de la Fédération de Russie, du Cameroun et de Singapour </w:t>
      </w:r>
      <w:r>
        <w:rPr>
          <w:rFonts w:asciiTheme="minorHAnsi" w:hAnsiTheme="minorHAnsi"/>
          <w:szCs w:val="24"/>
        </w:rPr>
        <w:t>ont été désignés comme</w:t>
      </w:r>
      <w:r w:rsidRPr="00EF35B9">
        <w:rPr>
          <w:rFonts w:asciiTheme="minorHAnsi" w:hAnsiTheme="minorHAnsi"/>
          <w:szCs w:val="24"/>
        </w:rPr>
        <w:t xml:space="preserve"> scrutateurs. Trois bulletins de vote distincts ont été remis à chaque délégation. Il est demandé aux délégations de déposer leur</w:t>
      </w:r>
      <w:r>
        <w:rPr>
          <w:rFonts w:asciiTheme="minorHAnsi" w:hAnsiTheme="minorHAnsi"/>
          <w:szCs w:val="24"/>
        </w:rPr>
        <w:t>s</w:t>
      </w:r>
      <w:r w:rsidRPr="00EF35B9">
        <w:rPr>
          <w:rFonts w:asciiTheme="minorHAnsi" w:hAnsiTheme="minorHAnsi"/>
          <w:szCs w:val="24"/>
        </w:rPr>
        <w:t xml:space="preserve"> bulletin</w:t>
      </w:r>
      <w:r>
        <w:rPr>
          <w:rFonts w:asciiTheme="minorHAnsi" w:hAnsiTheme="minorHAnsi"/>
          <w:szCs w:val="24"/>
        </w:rPr>
        <w:t>s</w:t>
      </w:r>
      <w:r w:rsidRPr="00EF35B9">
        <w:rPr>
          <w:rFonts w:asciiTheme="minorHAnsi" w:hAnsiTheme="minorHAnsi"/>
          <w:szCs w:val="24"/>
        </w:rPr>
        <w:t xml:space="preserve"> dans l'urne lorsqu'elles seront appelées à voter. </w:t>
      </w:r>
    </w:p>
    <w:p w:rsidR="00015898" w:rsidRPr="00EF35B9" w:rsidRDefault="00015898" w:rsidP="00015898">
      <w:pPr>
        <w:rPr>
          <w:rFonts w:asciiTheme="minorHAnsi" w:hAnsiTheme="minorHAnsi"/>
          <w:szCs w:val="24"/>
        </w:rPr>
      </w:pPr>
      <w:r>
        <w:rPr>
          <w:rFonts w:asciiTheme="minorHAnsi" w:hAnsiTheme="minorHAnsi"/>
          <w:szCs w:val="24"/>
        </w:rPr>
        <w:t>2.3</w:t>
      </w:r>
      <w:r>
        <w:rPr>
          <w:rFonts w:asciiTheme="minorHAnsi" w:hAnsiTheme="minorHAnsi"/>
          <w:szCs w:val="24"/>
        </w:rPr>
        <w:tab/>
      </w:r>
      <w:r w:rsidRPr="00EF35B9">
        <w:rPr>
          <w:rFonts w:asciiTheme="minorHAnsi" w:hAnsiTheme="minorHAnsi"/>
          <w:szCs w:val="24"/>
        </w:rPr>
        <w:t xml:space="preserve">La </w:t>
      </w:r>
      <w:r w:rsidRPr="00EF35B9">
        <w:rPr>
          <w:rFonts w:asciiTheme="minorHAnsi" w:hAnsiTheme="minorHAnsi"/>
          <w:b/>
          <w:bCs/>
          <w:szCs w:val="24"/>
        </w:rPr>
        <w:t>Secrétaire de la plénière</w:t>
      </w:r>
      <w:r w:rsidRPr="00EF35B9">
        <w:rPr>
          <w:rFonts w:asciiTheme="minorHAnsi" w:hAnsiTheme="minorHAnsi"/>
          <w:szCs w:val="24"/>
        </w:rPr>
        <w:t xml:space="preserve"> procède à l'appel des délégations ayant le droit de vote </w:t>
      </w:r>
      <w:r>
        <w:rPr>
          <w:rFonts w:asciiTheme="minorHAnsi" w:hAnsiTheme="minorHAnsi"/>
          <w:szCs w:val="24"/>
        </w:rPr>
        <w:t xml:space="preserve">(Document 102(Rév.1)) </w:t>
      </w:r>
      <w:r w:rsidRPr="00EF35B9">
        <w:rPr>
          <w:rFonts w:asciiTheme="minorHAnsi" w:hAnsiTheme="minorHAnsi"/>
          <w:szCs w:val="24"/>
        </w:rPr>
        <w:t xml:space="preserve">et les invite à déposer leurs bulletins dans les urnes prévues à cet effet. </w:t>
      </w:r>
    </w:p>
    <w:p w:rsidR="00015898" w:rsidRPr="00EF35B9" w:rsidRDefault="00015898" w:rsidP="00015898">
      <w:pPr>
        <w:rPr>
          <w:rFonts w:asciiTheme="minorHAnsi" w:hAnsiTheme="minorHAnsi"/>
          <w:szCs w:val="24"/>
        </w:rPr>
      </w:pPr>
      <w:r>
        <w:rPr>
          <w:rFonts w:asciiTheme="minorHAnsi" w:hAnsiTheme="minorHAnsi"/>
          <w:szCs w:val="24"/>
        </w:rPr>
        <w:t>2.4</w:t>
      </w:r>
      <w:r>
        <w:rPr>
          <w:rFonts w:asciiTheme="minorHAnsi" w:hAnsiTheme="minorHAnsi"/>
          <w:szCs w:val="24"/>
        </w:rPr>
        <w:tab/>
        <w:t>C</w:t>
      </w:r>
      <w:r w:rsidRPr="00EF35B9">
        <w:rPr>
          <w:rFonts w:asciiTheme="minorHAnsi" w:hAnsiTheme="minorHAnsi"/>
          <w:szCs w:val="24"/>
        </w:rPr>
        <w:t>andidat au poste de Directeur du Bureau des radiocommunications (BR)</w:t>
      </w:r>
      <w:r w:rsidR="00D209B7">
        <w:rPr>
          <w:rFonts w:asciiTheme="minorHAnsi" w:hAnsiTheme="minorHAnsi"/>
          <w:szCs w:val="24"/>
        </w:rPr>
        <w:t> </w:t>
      </w:r>
      <w:r w:rsidRPr="00EF35B9">
        <w:rPr>
          <w:rFonts w:asciiTheme="minorHAnsi" w:hAnsiTheme="minorHAnsi"/>
          <w:szCs w:val="24"/>
        </w:rPr>
        <w:t xml:space="preserve">: </w:t>
      </w:r>
      <w:r>
        <w:rPr>
          <w:rFonts w:asciiTheme="minorHAnsi" w:hAnsiTheme="minorHAnsi"/>
          <w:szCs w:val="24"/>
        </w:rPr>
        <w:br/>
      </w:r>
      <w:r w:rsidRPr="00EF35B9">
        <w:rPr>
          <w:rFonts w:asciiTheme="minorHAnsi" w:hAnsiTheme="minorHAnsi"/>
          <w:szCs w:val="24"/>
        </w:rPr>
        <w:t xml:space="preserve">M. </w:t>
      </w:r>
      <w:r>
        <w:rPr>
          <w:rFonts w:asciiTheme="minorHAnsi" w:hAnsiTheme="minorHAnsi"/>
          <w:szCs w:val="24"/>
        </w:rPr>
        <w:t>F.</w:t>
      </w:r>
      <w:r w:rsidRPr="00EF35B9">
        <w:rPr>
          <w:rFonts w:asciiTheme="minorHAnsi" w:hAnsiTheme="minorHAnsi"/>
          <w:szCs w:val="24"/>
        </w:rPr>
        <w:t xml:space="preserve"> Rancy (France).</w:t>
      </w:r>
    </w:p>
    <w:p w:rsidR="00015898" w:rsidRPr="00EF35B9" w:rsidRDefault="00015898" w:rsidP="00015898">
      <w:pPr>
        <w:rPr>
          <w:rFonts w:asciiTheme="minorHAnsi" w:hAnsiTheme="minorHAnsi"/>
          <w:szCs w:val="24"/>
        </w:rPr>
      </w:pPr>
      <w:r>
        <w:rPr>
          <w:rFonts w:asciiTheme="minorHAnsi" w:hAnsiTheme="minorHAnsi"/>
          <w:szCs w:val="24"/>
        </w:rPr>
        <w:t>2.5</w:t>
      </w:r>
      <w:r>
        <w:rPr>
          <w:rFonts w:asciiTheme="minorHAnsi" w:hAnsiTheme="minorHAnsi"/>
          <w:szCs w:val="24"/>
        </w:rPr>
        <w:tab/>
      </w:r>
      <w:r w:rsidRPr="00EF35B9">
        <w:rPr>
          <w:rFonts w:asciiTheme="minorHAnsi" w:hAnsiTheme="minorHAnsi"/>
          <w:szCs w:val="24"/>
        </w:rPr>
        <w:t>Résultats du vote</w:t>
      </w:r>
      <w:r w:rsidR="00D209B7">
        <w:rPr>
          <w:rFonts w:asciiTheme="minorHAnsi" w:hAnsiTheme="minorHAnsi"/>
          <w:szCs w:val="24"/>
        </w:rPr>
        <w:t> </w:t>
      </w:r>
      <w:r w:rsidRPr="00EF35B9">
        <w:rPr>
          <w:rFonts w:asciiTheme="minorHAnsi" w:hAnsiTheme="minorHAnsi"/>
          <w:szCs w:val="24"/>
        </w:rPr>
        <w:t>:</w:t>
      </w:r>
    </w:p>
    <w:p w:rsidR="00015898" w:rsidRPr="00EF35B9" w:rsidRDefault="00015898" w:rsidP="00015898">
      <w:pPr>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t>Nombre de bulletins déposés</w:t>
      </w:r>
      <w:r w:rsidR="00D209B7">
        <w:rPr>
          <w:rFonts w:asciiTheme="minorHAnsi" w:hAnsiTheme="minorHAnsi"/>
          <w:szCs w:val="24"/>
        </w:rPr>
        <w:t> </w:t>
      </w:r>
      <w:r w:rsidRPr="00EF35B9">
        <w:rPr>
          <w:rFonts w:asciiTheme="minorHAnsi" w:hAnsiTheme="minorHAnsi"/>
          <w:szCs w:val="24"/>
        </w:rPr>
        <w:t>:</w:t>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169</w:t>
      </w:r>
    </w:p>
    <w:p w:rsidR="00015898" w:rsidRPr="00EF35B9" w:rsidRDefault="00015898" w:rsidP="00015898">
      <w:pPr>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t>Nombre de bulletins nuls</w:t>
      </w:r>
      <w:r w:rsidR="00D209B7">
        <w:rPr>
          <w:rFonts w:asciiTheme="minorHAnsi" w:hAnsiTheme="minorHAnsi"/>
          <w:szCs w:val="24"/>
        </w:rPr>
        <w:t> </w:t>
      </w:r>
      <w:r w:rsidRPr="00EF35B9">
        <w:rPr>
          <w:rFonts w:asciiTheme="minorHAnsi" w:hAnsiTheme="minorHAnsi"/>
          <w:szCs w:val="24"/>
        </w:rPr>
        <w:t>:</w:t>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0</w:t>
      </w:r>
    </w:p>
    <w:p w:rsidR="00015898" w:rsidRPr="00EF35B9" w:rsidRDefault="00015898" w:rsidP="00015898">
      <w:pPr>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t>Abstentions</w:t>
      </w:r>
      <w:r w:rsidR="00D209B7">
        <w:rPr>
          <w:rFonts w:asciiTheme="minorHAnsi" w:hAnsiTheme="minorHAnsi"/>
          <w:szCs w:val="24"/>
        </w:rPr>
        <w:t> </w:t>
      </w:r>
      <w:r w:rsidRPr="00EF35B9">
        <w:rPr>
          <w:rFonts w:asciiTheme="minorHAnsi" w:hAnsiTheme="minorHAnsi"/>
          <w:szCs w:val="24"/>
        </w:rPr>
        <w:t>:</w:t>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3</w:t>
      </w:r>
    </w:p>
    <w:p w:rsidR="00015898" w:rsidRPr="00EF35B9" w:rsidRDefault="00015898" w:rsidP="00015898">
      <w:pPr>
        <w:ind w:left="564" w:hanging="564"/>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t>Nombre de délégations présentes et votant</w:t>
      </w:r>
      <w:r>
        <w:rPr>
          <w:rFonts w:asciiTheme="minorHAnsi" w:hAnsiTheme="minorHAnsi"/>
          <w:szCs w:val="24"/>
        </w:rPr>
        <w:br/>
        <w:t>(nombre de bulletins servant à déterminer la majorité requise)</w:t>
      </w:r>
      <w:r w:rsidR="00D209B7">
        <w:rPr>
          <w:rFonts w:asciiTheme="minorHAnsi" w:hAnsiTheme="minorHAnsi"/>
          <w:szCs w:val="24"/>
        </w:rPr>
        <w:t> </w:t>
      </w:r>
      <w:r>
        <w:rPr>
          <w:rFonts w:asciiTheme="minorHAnsi" w:hAnsiTheme="minorHAnsi"/>
          <w:szCs w:val="24"/>
        </w:rPr>
        <w:t>:</w:t>
      </w:r>
      <w:r>
        <w:rPr>
          <w:rFonts w:asciiTheme="minorHAnsi" w:hAnsiTheme="minorHAnsi"/>
          <w:szCs w:val="24"/>
        </w:rPr>
        <w:tab/>
      </w:r>
      <w:r w:rsidRPr="00EF35B9">
        <w:rPr>
          <w:rFonts w:asciiTheme="minorHAnsi" w:hAnsiTheme="minorHAnsi"/>
          <w:szCs w:val="24"/>
        </w:rPr>
        <w:t>166</w:t>
      </w:r>
    </w:p>
    <w:p w:rsidR="00015898" w:rsidRPr="00EF35B9" w:rsidRDefault="00015898" w:rsidP="00D209B7">
      <w:pPr>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t>Majorité requise</w:t>
      </w:r>
      <w:r w:rsidR="00D209B7">
        <w:rPr>
          <w:rFonts w:asciiTheme="minorHAnsi" w:hAnsiTheme="minorHAnsi"/>
          <w:szCs w:val="24"/>
        </w:rPr>
        <w:t> </w:t>
      </w:r>
      <w:r w:rsidRPr="00EF35B9">
        <w:rPr>
          <w:rFonts w:asciiTheme="minorHAnsi" w:hAnsiTheme="minorHAnsi"/>
          <w:szCs w:val="24"/>
        </w:rPr>
        <w:t>:</w:t>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84</w:t>
      </w:r>
    </w:p>
    <w:p w:rsidR="00015898" w:rsidRPr="00EF35B9" w:rsidRDefault="00015898" w:rsidP="00015898">
      <w:pPr>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t>Nombre de voix obtenues</w:t>
      </w:r>
      <w:r w:rsidR="00D209B7">
        <w:rPr>
          <w:rFonts w:asciiTheme="minorHAnsi" w:hAnsiTheme="minorHAnsi"/>
          <w:szCs w:val="24"/>
        </w:rPr>
        <w:t> </w:t>
      </w:r>
      <w:r w:rsidRPr="00EF35B9">
        <w:rPr>
          <w:rFonts w:asciiTheme="minorHAnsi" w:hAnsiTheme="minorHAnsi"/>
          <w:szCs w:val="24"/>
        </w:rPr>
        <w:t>:</w:t>
      </w:r>
      <w:r>
        <w:rPr>
          <w:rFonts w:asciiTheme="minorHAnsi" w:hAnsiTheme="minorHAnsi"/>
          <w:szCs w:val="24"/>
        </w:rPr>
        <w:tab/>
      </w:r>
      <w:r>
        <w:rPr>
          <w:rFonts w:asciiTheme="minorHAnsi" w:hAnsiTheme="minorHAnsi"/>
          <w:szCs w:val="24"/>
        </w:rPr>
        <w:tab/>
      </w:r>
    </w:p>
    <w:p w:rsidR="00015898" w:rsidRPr="00EF35B9" w:rsidRDefault="00015898" w:rsidP="00015898">
      <w:pPr>
        <w:rPr>
          <w:rFonts w:asciiTheme="minorHAnsi" w:hAnsiTheme="minorHAnsi"/>
          <w:szCs w:val="24"/>
        </w:rPr>
      </w:pPr>
      <w:r w:rsidRPr="00EF35B9">
        <w:rPr>
          <w:rFonts w:asciiTheme="minorHAnsi" w:hAnsiTheme="minorHAnsi"/>
          <w:szCs w:val="24"/>
        </w:rPr>
        <w:tab/>
        <w:t xml:space="preserve">− </w:t>
      </w:r>
      <w:r w:rsidRPr="00EF35B9">
        <w:rPr>
          <w:rFonts w:asciiTheme="minorHAnsi" w:hAnsiTheme="minorHAnsi"/>
          <w:szCs w:val="24"/>
        </w:rPr>
        <w:tab/>
        <w:t xml:space="preserve">M. F. Rancy  </w:t>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166 voix</w:t>
      </w:r>
      <w:r w:rsidRPr="00EF35B9">
        <w:rPr>
          <w:rFonts w:asciiTheme="minorHAnsi" w:hAnsiTheme="minorHAnsi"/>
          <w:szCs w:val="24"/>
        </w:rPr>
        <w:tab/>
      </w:r>
    </w:p>
    <w:p w:rsidR="00015898" w:rsidRPr="00EF35B9" w:rsidRDefault="00015898" w:rsidP="00015898">
      <w:pPr>
        <w:rPr>
          <w:rFonts w:asciiTheme="minorHAnsi" w:hAnsiTheme="minorHAnsi"/>
          <w:b/>
          <w:bCs/>
          <w:szCs w:val="24"/>
        </w:rPr>
      </w:pPr>
      <w:r>
        <w:rPr>
          <w:rFonts w:asciiTheme="minorHAnsi" w:hAnsiTheme="minorHAnsi"/>
          <w:szCs w:val="24"/>
        </w:rPr>
        <w:t>2.6</w:t>
      </w:r>
      <w:r>
        <w:rPr>
          <w:rFonts w:asciiTheme="minorHAnsi" w:hAnsiTheme="minorHAnsi"/>
          <w:szCs w:val="24"/>
        </w:rPr>
        <w:tab/>
      </w:r>
      <w:r w:rsidRPr="00EF35B9">
        <w:rPr>
          <w:rFonts w:asciiTheme="minorHAnsi" w:hAnsiTheme="minorHAnsi"/>
          <w:b/>
          <w:bCs/>
          <w:szCs w:val="24"/>
        </w:rPr>
        <w:t>M. F. Rancy (France) est élu Directeur du Bureau des radiocommunications (BR).</w:t>
      </w:r>
    </w:p>
    <w:p w:rsidR="00015898" w:rsidRDefault="00015898" w:rsidP="00015898">
      <w:pPr>
        <w:rPr>
          <w:rFonts w:asciiTheme="minorHAnsi" w:hAnsiTheme="minorHAnsi"/>
          <w:szCs w:val="24"/>
        </w:rPr>
      </w:pPr>
      <w:r>
        <w:rPr>
          <w:rFonts w:asciiTheme="minorHAnsi" w:hAnsiTheme="minorHAnsi"/>
          <w:szCs w:val="24"/>
        </w:rPr>
        <w:t>2.7</w:t>
      </w:r>
      <w:r>
        <w:rPr>
          <w:rFonts w:asciiTheme="minorHAnsi" w:hAnsiTheme="minorHAnsi"/>
          <w:szCs w:val="24"/>
        </w:rPr>
        <w:tab/>
        <w:t>C</w:t>
      </w:r>
      <w:r w:rsidRPr="00EF35B9">
        <w:rPr>
          <w:rFonts w:asciiTheme="minorHAnsi" w:hAnsiTheme="minorHAnsi"/>
          <w:szCs w:val="24"/>
        </w:rPr>
        <w:t>andidat au poste de Directeur du Bureau de développement des télécommunications (BDT)</w:t>
      </w:r>
      <w:r w:rsidR="00D209B7">
        <w:rPr>
          <w:rFonts w:asciiTheme="minorHAnsi" w:hAnsiTheme="minorHAnsi"/>
          <w:szCs w:val="24"/>
        </w:rPr>
        <w:t> </w:t>
      </w:r>
      <w:r w:rsidRPr="00EF35B9">
        <w:rPr>
          <w:rFonts w:asciiTheme="minorHAnsi" w:hAnsiTheme="minorHAnsi"/>
          <w:szCs w:val="24"/>
        </w:rPr>
        <w:t>: M. B</w:t>
      </w:r>
      <w:r>
        <w:rPr>
          <w:rFonts w:asciiTheme="minorHAnsi" w:hAnsiTheme="minorHAnsi"/>
          <w:szCs w:val="24"/>
        </w:rPr>
        <w:t>.</w:t>
      </w:r>
      <w:r w:rsidRPr="00EF35B9">
        <w:rPr>
          <w:rFonts w:asciiTheme="minorHAnsi" w:hAnsiTheme="minorHAnsi"/>
          <w:szCs w:val="24"/>
        </w:rPr>
        <w:t xml:space="preserve"> Sanou (Burkina Faso)</w:t>
      </w:r>
      <w:r>
        <w:rPr>
          <w:rFonts w:asciiTheme="minorHAnsi" w:hAnsiTheme="minorHAnsi"/>
          <w:szCs w:val="24"/>
        </w:rPr>
        <w:t>.</w:t>
      </w:r>
    </w:p>
    <w:p w:rsidR="00FD20D1" w:rsidRPr="005125EE" w:rsidRDefault="00FD20D1">
      <w:r>
        <w:t>2.8</w:t>
      </w:r>
      <w:r>
        <w:tab/>
        <w:t>Résultats du vote :</w:t>
      </w:r>
    </w:p>
    <w:p w:rsidR="00015898" w:rsidRPr="00EF35B9" w:rsidRDefault="00015898" w:rsidP="00015898">
      <w:pPr>
        <w:rPr>
          <w:rFonts w:asciiTheme="minorHAnsi" w:hAnsiTheme="minorHAnsi"/>
          <w:szCs w:val="24"/>
        </w:rPr>
      </w:pPr>
      <w:r w:rsidRPr="00EF35B9">
        <w:rPr>
          <w:rFonts w:asciiTheme="minorHAnsi" w:hAnsiTheme="minorHAnsi"/>
          <w:b/>
          <w:bCs/>
          <w:szCs w:val="24"/>
        </w:rPr>
        <w:t>−</w:t>
      </w:r>
      <w:r w:rsidRPr="00EF35B9">
        <w:rPr>
          <w:rFonts w:asciiTheme="minorHAnsi" w:hAnsiTheme="minorHAnsi"/>
          <w:b/>
          <w:bCs/>
          <w:szCs w:val="24"/>
        </w:rPr>
        <w:tab/>
      </w:r>
      <w:r w:rsidRPr="00EF35B9">
        <w:rPr>
          <w:rFonts w:asciiTheme="minorHAnsi" w:hAnsiTheme="minorHAnsi"/>
          <w:szCs w:val="24"/>
        </w:rPr>
        <w:t>Nombre de bulletins déposés</w:t>
      </w:r>
      <w:r w:rsidR="00D209B7">
        <w:rPr>
          <w:rFonts w:asciiTheme="minorHAnsi" w:hAnsiTheme="minorHAnsi"/>
          <w:szCs w:val="24"/>
        </w:rPr>
        <w:t> </w:t>
      </w:r>
      <w:r w:rsidRPr="00EF35B9">
        <w:rPr>
          <w:rFonts w:asciiTheme="minorHAnsi" w:hAnsiTheme="minorHAnsi"/>
          <w:szCs w:val="24"/>
        </w:rPr>
        <w:t>:</w:t>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ab/>
        <w:t>169</w:t>
      </w:r>
    </w:p>
    <w:p w:rsidR="00015898" w:rsidRPr="00EF35B9" w:rsidRDefault="00015898" w:rsidP="00015898">
      <w:pPr>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t>Nombre de bulletins nuls</w:t>
      </w:r>
      <w:r w:rsidR="00D209B7">
        <w:rPr>
          <w:rFonts w:asciiTheme="minorHAnsi" w:hAnsiTheme="minorHAnsi"/>
          <w:szCs w:val="24"/>
        </w:rPr>
        <w:t> </w:t>
      </w:r>
      <w:r w:rsidRPr="00EF35B9">
        <w:rPr>
          <w:rFonts w:asciiTheme="minorHAnsi" w:hAnsiTheme="minorHAnsi"/>
          <w:szCs w:val="24"/>
        </w:rPr>
        <w:t>:</w:t>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ab/>
        <w:t>0</w:t>
      </w:r>
    </w:p>
    <w:p w:rsidR="00015898" w:rsidRPr="00EF35B9" w:rsidRDefault="00015898" w:rsidP="00015898">
      <w:pPr>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t>Abstentions</w:t>
      </w:r>
      <w:r w:rsidR="00D209B7">
        <w:rPr>
          <w:rFonts w:asciiTheme="minorHAnsi" w:hAnsiTheme="minorHAnsi"/>
          <w:szCs w:val="24"/>
        </w:rPr>
        <w:t> </w:t>
      </w:r>
      <w:r w:rsidRPr="00EF35B9">
        <w:rPr>
          <w:rFonts w:asciiTheme="minorHAnsi" w:hAnsiTheme="minorHAnsi"/>
          <w:szCs w:val="24"/>
        </w:rPr>
        <w:t>:</w:t>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ab/>
        <w:t>3</w:t>
      </w:r>
    </w:p>
    <w:p w:rsidR="00015898" w:rsidRPr="00EF35B9" w:rsidRDefault="00015898" w:rsidP="00015898">
      <w:pPr>
        <w:ind w:left="564" w:hanging="564"/>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t>Nombre de délégations présentes et votant</w:t>
      </w:r>
      <w:r>
        <w:rPr>
          <w:rFonts w:asciiTheme="minorHAnsi" w:hAnsiTheme="minorHAnsi"/>
          <w:szCs w:val="24"/>
        </w:rPr>
        <w:br/>
        <w:t>(nombre de bulletins servant à déterminer la majorité requise)</w:t>
      </w:r>
      <w:r w:rsidRPr="00EF35B9">
        <w:rPr>
          <w:rFonts w:asciiTheme="minorHAnsi" w:hAnsiTheme="minorHAnsi"/>
          <w:szCs w:val="24"/>
        </w:rPr>
        <w:t>:</w:t>
      </w:r>
      <w:r w:rsidRPr="00EF35B9">
        <w:rPr>
          <w:rFonts w:asciiTheme="minorHAnsi" w:hAnsiTheme="minorHAnsi"/>
          <w:szCs w:val="24"/>
        </w:rPr>
        <w:tab/>
        <w:t>1</w:t>
      </w:r>
      <w:r>
        <w:rPr>
          <w:rFonts w:asciiTheme="minorHAnsi" w:hAnsiTheme="minorHAnsi"/>
          <w:szCs w:val="24"/>
        </w:rPr>
        <w:t>6</w:t>
      </w:r>
      <w:r w:rsidRPr="00EF35B9">
        <w:rPr>
          <w:rFonts w:asciiTheme="minorHAnsi" w:hAnsiTheme="minorHAnsi"/>
          <w:szCs w:val="24"/>
        </w:rPr>
        <w:t>6</w:t>
      </w:r>
    </w:p>
    <w:p w:rsidR="00015898" w:rsidRPr="00EF35B9" w:rsidRDefault="00015898" w:rsidP="00D209B7">
      <w:pPr>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t>Majorité requise</w:t>
      </w:r>
      <w:r w:rsidR="00D209B7">
        <w:rPr>
          <w:rFonts w:asciiTheme="minorHAnsi" w:hAnsiTheme="minorHAnsi"/>
          <w:szCs w:val="24"/>
        </w:rPr>
        <w:t> </w:t>
      </w:r>
      <w:r w:rsidRPr="00EF35B9">
        <w:rPr>
          <w:rFonts w:asciiTheme="minorHAnsi" w:hAnsiTheme="minorHAnsi"/>
          <w:szCs w:val="24"/>
        </w:rPr>
        <w:t>:</w:t>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84</w:t>
      </w:r>
    </w:p>
    <w:p w:rsidR="00015898" w:rsidRPr="00EF35B9" w:rsidRDefault="00015898" w:rsidP="00015898">
      <w:pPr>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t>Nombre de voix obtenues</w:t>
      </w:r>
      <w:r w:rsidR="00D209B7">
        <w:rPr>
          <w:rFonts w:asciiTheme="minorHAnsi" w:hAnsiTheme="minorHAnsi"/>
          <w:szCs w:val="24"/>
        </w:rPr>
        <w:t> </w:t>
      </w:r>
      <w:r w:rsidRPr="00EF35B9">
        <w:rPr>
          <w:rFonts w:asciiTheme="minorHAnsi" w:hAnsiTheme="minorHAnsi"/>
          <w:szCs w:val="24"/>
        </w:rPr>
        <w:t>:</w:t>
      </w:r>
    </w:p>
    <w:p w:rsidR="00015898" w:rsidRPr="00EF35B9" w:rsidRDefault="00015898" w:rsidP="00015898">
      <w:pPr>
        <w:rPr>
          <w:rFonts w:asciiTheme="minorHAnsi" w:hAnsiTheme="minorHAnsi"/>
          <w:szCs w:val="24"/>
        </w:rPr>
      </w:pPr>
      <w:r w:rsidRPr="00EF35B9">
        <w:rPr>
          <w:rFonts w:asciiTheme="minorHAnsi" w:hAnsiTheme="minorHAnsi"/>
          <w:szCs w:val="24"/>
        </w:rPr>
        <w:tab/>
        <w:t>−</w:t>
      </w:r>
      <w:r w:rsidRPr="00EF35B9">
        <w:rPr>
          <w:rFonts w:asciiTheme="minorHAnsi" w:hAnsiTheme="minorHAnsi"/>
          <w:szCs w:val="24"/>
        </w:rPr>
        <w:tab/>
        <w:t>M. B. Sanou</w:t>
      </w:r>
      <w:r w:rsidR="00D209B7">
        <w:rPr>
          <w:rFonts w:asciiTheme="minorHAnsi" w:hAnsiTheme="minorHAnsi"/>
          <w:szCs w:val="24"/>
        </w:rPr>
        <w:t> </w:t>
      </w:r>
      <w:r w:rsidRPr="00EF35B9">
        <w:rPr>
          <w:rFonts w:asciiTheme="minorHAnsi" w:hAnsiTheme="minorHAnsi"/>
          <w:szCs w:val="24"/>
        </w:rPr>
        <w:t>:</w:t>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166 voix</w:t>
      </w:r>
      <w:r w:rsidRPr="00EF35B9">
        <w:rPr>
          <w:rFonts w:asciiTheme="minorHAnsi" w:hAnsiTheme="minorHAnsi"/>
          <w:szCs w:val="24"/>
        </w:rPr>
        <w:tab/>
      </w:r>
    </w:p>
    <w:p w:rsidR="00015898" w:rsidRPr="00EF35B9" w:rsidRDefault="00015898">
      <w:pPr>
        <w:rPr>
          <w:rFonts w:asciiTheme="minorHAnsi" w:hAnsiTheme="minorHAnsi"/>
          <w:b/>
          <w:bCs/>
          <w:szCs w:val="24"/>
        </w:rPr>
      </w:pPr>
      <w:r w:rsidRPr="002C6422">
        <w:rPr>
          <w:rFonts w:asciiTheme="minorHAnsi" w:hAnsiTheme="minorHAnsi"/>
          <w:szCs w:val="24"/>
        </w:rPr>
        <w:t>2.</w:t>
      </w:r>
      <w:r w:rsidR="00FD20D1">
        <w:rPr>
          <w:rFonts w:asciiTheme="minorHAnsi" w:hAnsiTheme="minorHAnsi"/>
          <w:szCs w:val="24"/>
        </w:rPr>
        <w:t>9</w:t>
      </w:r>
      <w:r>
        <w:rPr>
          <w:rFonts w:asciiTheme="minorHAnsi" w:hAnsiTheme="minorHAnsi"/>
          <w:b/>
          <w:bCs/>
          <w:szCs w:val="24"/>
        </w:rPr>
        <w:tab/>
      </w:r>
      <w:r w:rsidRPr="00EF35B9">
        <w:rPr>
          <w:rFonts w:asciiTheme="minorHAnsi" w:hAnsiTheme="minorHAnsi"/>
          <w:b/>
          <w:bCs/>
          <w:szCs w:val="24"/>
        </w:rPr>
        <w:t>M. B. Sanou (Burkina Faso) est élu Directeur du Bureau de développement des télécommunications (BDT).</w:t>
      </w:r>
    </w:p>
    <w:p w:rsidR="00015898" w:rsidRPr="00EF35B9" w:rsidRDefault="00015898">
      <w:pPr>
        <w:rPr>
          <w:rFonts w:asciiTheme="minorHAnsi" w:hAnsiTheme="minorHAnsi"/>
          <w:szCs w:val="24"/>
        </w:rPr>
      </w:pPr>
      <w:r>
        <w:rPr>
          <w:rFonts w:asciiTheme="minorHAnsi" w:hAnsiTheme="minorHAnsi"/>
          <w:szCs w:val="24"/>
        </w:rPr>
        <w:t>2.</w:t>
      </w:r>
      <w:r w:rsidR="00FD20D1">
        <w:rPr>
          <w:rFonts w:asciiTheme="minorHAnsi" w:hAnsiTheme="minorHAnsi"/>
          <w:szCs w:val="24"/>
        </w:rPr>
        <w:t>10</w:t>
      </w:r>
      <w:r>
        <w:rPr>
          <w:rFonts w:asciiTheme="minorHAnsi" w:hAnsiTheme="minorHAnsi"/>
          <w:szCs w:val="24"/>
        </w:rPr>
        <w:tab/>
      </w:r>
      <w:r w:rsidRPr="00D209B7">
        <w:rPr>
          <w:rFonts w:asciiTheme="minorHAnsi" w:hAnsiTheme="minorHAnsi"/>
          <w:spacing w:val="-2"/>
          <w:szCs w:val="24"/>
        </w:rPr>
        <w:t>Candidats au poste de Directeur du Bureau de la normalisation des télécommunications (TSB)</w:t>
      </w:r>
      <w:r w:rsidR="00D209B7" w:rsidRPr="00D209B7">
        <w:rPr>
          <w:rFonts w:asciiTheme="minorHAnsi" w:hAnsiTheme="minorHAnsi"/>
          <w:spacing w:val="-2"/>
          <w:szCs w:val="24"/>
        </w:rPr>
        <w:t> </w:t>
      </w:r>
      <w:r w:rsidRPr="00D209B7">
        <w:rPr>
          <w:rFonts w:asciiTheme="minorHAnsi" w:hAnsiTheme="minorHAnsi"/>
          <w:spacing w:val="-2"/>
          <w:szCs w:val="24"/>
        </w:rPr>
        <w:t>:</w:t>
      </w:r>
      <w:r w:rsidRPr="00EF35B9">
        <w:rPr>
          <w:rFonts w:asciiTheme="minorHAnsi" w:hAnsiTheme="minorHAnsi"/>
          <w:szCs w:val="24"/>
        </w:rPr>
        <w:t xml:space="preserve"> M. A</w:t>
      </w:r>
      <w:r>
        <w:rPr>
          <w:rFonts w:asciiTheme="minorHAnsi" w:hAnsiTheme="minorHAnsi"/>
          <w:szCs w:val="24"/>
        </w:rPr>
        <w:t>. Ç</w:t>
      </w:r>
      <w:r w:rsidRPr="00EF35B9">
        <w:rPr>
          <w:rFonts w:asciiTheme="minorHAnsi" w:hAnsiTheme="minorHAnsi"/>
          <w:szCs w:val="24"/>
        </w:rPr>
        <w:t>avu</w:t>
      </w:r>
      <w:r>
        <w:rPr>
          <w:rFonts w:asciiTheme="minorHAnsi" w:hAnsiTheme="minorHAnsi"/>
          <w:szCs w:val="24"/>
        </w:rPr>
        <w:t>ş</w:t>
      </w:r>
      <w:r w:rsidRPr="00EF35B9">
        <w:rPr>
          <w:rFonts w:asciiTheme="minorHAnsi" w:hAnsiTheme="minorHAnsi"/>
          <w:szCs w:val="24"/>
        </w:rPr>
        <w:t>o</w:t>
      </w:r>
      <w:r>
        <w:rPr>
          <w:rFonts w:asciiTheme="minorHAnsi" w:hAnsiTheme="minorHAnsi"/>
          <w:szCs w:val="24"/>
        </w:rPr>
        <w:t>ğ</w:t>
      </w:r>
      <w:r w:rsidRPr="00EF35B9">
        <w:rPr>
          <w:rFonts w:asciiTheme="minorHAnsi" w:hAnsiTheme="minorHAnsi"/>
          <w:szCs w:val="24"/>
        </w:rPr>
        <w:t>lu (Turquie), M. B</w:t>
      </w:r>
      <w:r>
        <w:rPr>
          <w:rFonts w:asciiTheme="minorHAnsi" w:hAnsiTheme="minorHAnsi"/>
          <w:szCs w:val="24"/>
        </w:rPr>
        <w:t>.</w:t>
      </w:r>
      <w:r w:rsidRPr="00EF35B9">
        <w:rPr>
          <w:rFonts w:asciiTheme="minorHAnsi" w:hAnsiTheme="minorHAnsi"/>
          <w:szCs w:val="24"/>
        </w:rPr>
        <w:t xml:space="preserve"> Jamoussi (Tunisie) et M. C</w:t>
      </w:r>
      <w:r>
        <w:rPr>
          <w:rFonts w:asciiTheme="minorHAnsi" w:hAnsiTheme="minorHAnsi"/>
          <w:szCs w:val="24"/>
        </w:rPr>
        <w:t>.</w:t>
      </w:r>
      <w:r w:rsidRPr="00EF35B9">
        <w:rPr>
          <w:rFonts w:asciiTheme="minorHAnsi" w:hAnsiTheme="minorHAnsi"/>
          <w:szCs w:val="24"/>
        </w:rPr>
        <w:t xml:space="preserve"> Lee (République de Corée). </w:t>
      </w:r>
    </w:p>
    <w:p w:rsidR="00015898" w:rsidRPr="00EF35B9" w:rsidRDefault="00FD20D1" w:rsidP="00015898">
      <w:pPr>
        <w:rPr>
          <w:rFonts w:asciiTheme="minorHAnsi" w:hAnsiTheme="minorHAnsi"/>
          <w:szCs w:val="24"/>
        </w:rPr>
      </w:pPr>
      <w:r>
        <w:rPr>
          <w:rFonts w:asciiTheme="minorHAnsi" w:hAnsiTheme="minorHAnsi"/>
          <w:szCs w:val="24"/>
        </w:rPr>
        <w:t>2.11</w:t>
      </w:r>
      <w:r>
        <w:rPr>
          <w:rFonts w:asciiTheme="minorHAnsi" w:hAnsiTheme="minorHAnsi"/>
          <w:szCs w:val="24"/>
        </w:rPr>
        <w:tab/>
      </w:r>
      <w:r w:rsidR="00015898" w:rsidRPr="00EF35B9">
        <w:rPr>
          <w:rFonts w:asciiTheme="minorHAnsi" w:hAnsiTheme="minorHAnsi"/>
          <w:szCs w:val="24"/>
        </w:rPr>
        <w:t>Résultats du vote</w:t>
      </w:r>
      <w:r w:rsidR="00D209B7">
        <w:rPr>
          <w:rFonts w:asciiTheme="minorHAnsi" w:hAnsiTheme="minorHAnsi"/>
          <w:szCs w:val="24"/>
        </w:rPr>
        <w:t> </w:t>
      </w:r>
      <w:r w:rsidR="00015898">
        <w:rPr>
          <w:rFonts w:asciiTheme="minorHAnsi" w:hAnsiTheme="minorHAnsi"/>
          <w:szCs w:val="24"/>
        </w:rPr>
        <w:t>:</w:t>
      </w:r>
    </w:p>
    <w:p w:rsidR="00015898" w:rsidRPr="00EF35B9" w:rsidRDefault="00015898" w:rsidP="00D209B7">
      <w:pPr>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t>Nombre de bulletins déposés</w:t>
      </w:r>
      <w:r w:rsidR="00D209B7">
        <w:rPr>
          <w:rFonts w:asciiTheme="minorHAnsi" w:hAnsiTheme="minorHAnsi"/>
          <w:szCs w:val="24"/>
        </w:rPr>
        <w:t> </w:t>
      </w:r>
      <w:r w:rsidRPr="00EF35B9">
        <w:rPr>
          <w:rFonts w:asciiTheme="minorHAnsi" w:hAnsiTheme="minorHAnsi"/>
          <w:szCs w:val="24"/>
        </w:rPr>
        <w:t>:</w:t>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ab/>
        <w:t>169</w:t>
      </w:r>
    </w:p>
    <w:p w:rsidR="00015898" w:rsidRPr="00EF35B9" w:rsidRDefault="00015898" w:rsidP="00015898">
      <w:pPr>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t>Nombre de bulletins nuls</w:t>
      </w:r>
      <w:r w:rsidR="00D209B7">
        <w:rPr>
          <w:rFonts w:asciiTheme="minorHAnsi" w:hAnsiTheme="minorHAnsi"/>
          <w:szCs w:val="24"/>
        </w:rPr>
        <w:t> </w:t>
      </w:r>
      <w:r w:rsidRPr="00EF35B9">
        <w:rPr>
          <w:rFonts w:asciiTheme="minorHAnsi" w:hAnsiTheme="minorHAnsi"/>
          <w:szCs w:val="24"/>
        </w:rPr>
        <w:t>:</w:t>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ab/>
        <w:t>0</w:t>
      </w:r>
    </w:p>
    <w:p w:rsidR="00015898" w:rsidRPr="00EF35B9" w:rsidRDefault="00015898" w:rsidP="00015898">
      <w:pPr>
        <w:rPr>
          <w:rFonts w:asciiTheme="minorHAnsi" w:hAnsiTheme="minorHAnsi"/>
          <w:szCs w:val="24"/>
        </w:rPr>
      </w:pPr>
      <w:r w:rsidRPr="00EF35B9">
        <w:rPr>
          <w:rFonts w:asciiTheme="minorHAnsi" w:hAnsiTheme="minorHAnsi"/>
          <w:szCs w:val="24"/>
        </w:rPr>
        <w:lastRenderedPageBreak/>
        <w:t xml:space="preserve">− </w:t>
      </w:r>
      <w:r w:rsidRPr="00EF35B9">
        <w:rPr>
          <w:rFonts w:asciiTheme="minorHAnsi" w:hAnsiTheme="minorHAnsi"/>
          <w:szCs w:val="24"/>
        </w:rPr>
        <w:tab/>
        <w:t>Abstentions</w:t>
      </w:r>
      <w:r w:rsidR="00D209B7">
        <w:rPr>
          <w:rFonts w:asciiTheme="minorHAnsi" w:hAnsiTheme="minorHAnsi"/>
          <w:szCs w:val="24"/>
        </w:rPr>
        <w:t> </w:t>
      </w:r>
      <w:r w:rsidRPr="00EF35B9">
        <w:rPr>
          <w:rFonts w:asciiTheme="minorHAnsi" w:hAnsiTheme="minorHAnsi"/>
          <w:szCs w:val="24"/>
        </w:rPr>
        <w:t>:</w:t>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ab/>
        <w:t>0</w:t>
      </w:r>
    </w:p>
    <w:p w:rsidR="00015898" w:rsidRPr="00EF35B9" w:rsidRDefault="00015898" w:rsidP="00015898">
      <w:pPr>
        <w:ind w:left="567" w:hanging="567"/>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t>Nombre de délégations présentes et votant</w:t>
      </w:r>
      <w:r>
        <w:rPr>
          <w:rFonts w:asciiTheme="minorHAnsi" w:hAnsiTheme="minorHAnsi"/>
          <w:szCs w:val="24"/>
        </w:rPr>
        <w:br/>
        <w:t>(nombre de bulletins servant à déterminer la majorité requise)</w:t>
      </w:r>
      <w:r w:rsidRPr="00EF35B9">
        <w:rPr>
          <w:rFonts w:asciiTheme="minorHAnsi" w:hAnsiTheme="minorHAnsi"/>
          <w:szCs w:val="24"/>
        </w:rPr>
        <w:t>:</w:t>
      </w:r>
      <w:r w:rsidRPr="00EF35B9">
        <w:rPr>
          <w:rFonts w:asciiTheme="minorHAnsi" w:hAnsiTheme="minorHAnsi"/>
          <w:szCs w:val="24"/>
        </w:rPr>
        <w:tab/>
        <w:t>169</w:t>
      </w:r>
    </w:p>
    <w:p w:rsidR="00015898" w:rsidRPr="00EF35B9" w:rsidRDefault="00015898" w:rsidP="00D209B7">
      <w:pPr>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t>Majorité requise</w:t>
      </w:r>
      <w:r w:rsidR="00D209B7">
        <w:rPr>
          <w:rFonts w:asciiTheme="minorHAnsi" w:hAnsiTheme="minorHAnsi"/>
          <w:szCs w:val="24"/>
        </w:rPr>
        <w:t> </w:t>
      </w:r>
      <w:r w:rsidRPr="00EF35B9">
        <w:rPr>
          <w:rFonts w:asciiTheme="minorHAnsi" w:hAnsiTheme="minorHAnsi"/>
          <w:szCs w:val="24"/>
        </w:rPr>
        <w:t>:</w:t>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t>85</w:t>
      </w:r>
    </w:p>
    <w:p w:rsidR="00015898" w:rsidRPr="00EF35B9" w:rsidRDefault="00015898" w:rsidP="00015898">
      <w:pPr>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t>Nombre de voix obtenues</w:t>
      </w:r>
      <w:r w:rsidR="00D209B7">
        <w:rPr>
          <w:rFonts w:asciiTheme="minorHAnsi" w:hAnsiTheme="minorHAnsi"/>
          <w:szCs w:val="24"/>
        </w:rPr>
        <w:t> </w:t>
      </w:r>
      <w:r w:rsidRPr="00EF35B9">
        <w:rPr>
          <w:rFonts w:asciiTheme="minorHAnsi" w:hAnsiTheme="minorHAnsi"/>
          <w:szCs w:val="24"/>
        </w:rPr>
        <w:t>:</w:t>
      </w:r>
    </w:p>
    <w:p w:rsidR="00015898" w:rsidRPr="00EF35B9" w:rsidRDefault="00015898" w:rsidP="00D209B7">
      <w:pPr>
        <w:rPr>
          <w:rFonts w:asciiTheme="minorHAnsi" w:hAnsiTheme="minorHAnsi"/>
          <w:szCs w:val="24"/>
        </w:rPr>
      </w:pPr>
      <w:r w:rsidRPr="00EF35B9">
        <w:rPr>
          <w:rFonts w:asciiTheme="minorHAnsi" w:hAnsiTheme="minorHAnsi"/>
          <w:szCs w:val="24"/>
        </w:rPr>
        <w:tab/>
        <w:t>−</w:t>
      </w:r>
      <w:r w:rsidRPr="00EF35B9">
        <w:rPr>
          <w:rFonts w:asciiTheme="minorHAnsi" w:hAnsiTheme="minorHAnsi"/>
          <w:szCs w:val="24"/>
        </w:rPr>
        <w:tab/>
        <w:t xml:space="preserve">M. A. </w:t>
      </w:r>
      <w:r>
        <w:rPr>
          <w:rFonts w:asciiTheme="minorHAnsi" w:hAnsiTheme="minorHAnsi"/>
          <w:szCs w:val="24"/>
        </w:rPr>
        <w:t>Ç</w:t>
      </w:r>
      <w:r w:rsidRPr="00EF35B9">
        <w:rPr>
          <w:rFonts w:asciiTheme="minorHAnsi" w:hAnsiTheme="minorHAnsi"/>
          <w:szCs w:val="24"/>
        </w:rPr>
        <w:t>avu</w:t>
      </w:r>
      <w:r>
        <w:rPr>
          <w:rFonts w:asciiTheme="minorHAnsi" w:hAnsiTheme="minorHAnsi"/>
          <w:szCs w:val="24"/>
        </w:rPr>
        <w:t>ş</w:t>
      </w:r>
      <w:r w:rsidRPr="00EF35B9">
        <w:rPr>
          <w:rFonts w:asciiTheme="minorHAnsi" w:hAnsiTheme="minorHAnsi"/>
          <w:szCs w:val="24"/>
        </w:rPr>
        <w:t>o</w:t>
      </w:r>
      <w:r>
        <w:rPr>
          <w:rFonts w:asciiTheme="minorHAnsi" w:hAnsiTheme="minorHAnsi"/>
          <w:szCs w:val="24"/>
        </w:rPr>
        <w:t>ğ</w:t>
      </w:r>
      <w:r w:rsidRPr="00EF35B9">
        <w:rPr>
          <w:rFonts w:asciiTheme="minorHAnsi" w:hAnsiTheme="minorHAnsi"/>
          <w:szCs w:val="24"/>
        </w:rPr>
        <w:t>lu</w:t>
      </w:r>
      <w:r w:rsidR="00D209B7">
        <w:rPr>
          <w:rFonts w:asciiTheme="minorHAnsi" w:hAnsiTheme="minorHAnsi"/>
          <w:szCs w:val="24"/>
        </w:rPr>
        <w:t> </w:t>
      </w:r>
      <w:r w:rsidRPr="00EF35B9">
        <w:rPr>
          <w:rFonts w:asciiTheme="minorHAnsi" w:hAnsiTheme="minorHAnsi"/>
          <w:szCs w:val="24"/>
        </w:rPr>
        <w:t xml:space="preserve">: </w:t>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32 voix</w:t>
      </w:r>
    </w:p>
    <w:p w:rsidR="00015898" w:rsidRPr="00EF35B9" w:rsidRDefault="00015898" w:rsidP="00015898">
      <w:pPr>
        <w:rPr>
          <w:rFonts w:asciiTheme="minorHAnsi" w:hAnsiTheme="minorHAnsi"/>
          <w:szCs w:val="24"/>
        </w:rPr>
      </w:pPr>
      <w:r w:rsidRPr="00EF35B9">
        <w:rPr>
          <w:rFonts w:asciiTheme="minorHAnsi" w:hAnsiTheme="minorHAnsi"/>
          <w:szCs w:val="24"/>
        </w:rPr>
        <w:tab/>
        <w:t>−</w:t>
      </w:r>
      <w:r w:rsidRPr="00EF35B9">
        <w:rPr>
          <w:rFonts w:asciiTheme="minorHAnsi" w:hAnsiTheme="minorHAnsi"/>
          <w:szCs w:val="24"/>
        </w:rPr>
        <w:tab/>
        <w:t>M. B. Jamoussi</w:t>
      </w:r>
      <w:r w:rsidR="00D209B7">
        <w:rPr>
          <w:rFonts w:asciiTheme="minorHAnsi" w:hAnsiTheme="minorHAnsi"/>
          <w:szCs w:val="24"/>
        </w:rPr>
        <w:t> </w:t>
      </w:r>
      <w:r w:rsidRPr="00EF35B9">
        <w:rPr>
          <w:rFonts w:asciiTheme="minorHAnsi" w:hAnsiTheme="minorHAnsi"/>
          <w:szCs w:val="24"/>
        </w:rPr>
        <w:t xml:space="preserve">: </w:t>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50 voix</w:t>
      </w:r>
    </w:p>
    <w:p w:rsidR="00015898" w:rsidRPr="00EF35B9" w:rsidRDefault="00015898" w:rsidP="00015898">
      <w:pPr>
        <w:rPr>
          <w:rFonts w:asciiTheme="minorHAnsi" w:hAnsiTheme="minorHAnsi"/>
          <w:szCs w:val="24"/>
        </w:rPr>
      </w:pPr>
      <w:r w:rsidRPr="00EF35B9">
        <w:rPr>
          <w:rFonts w:asciiTheme="minorHAnsi" w:hAnsiTheme="minorHAnsi"/>
          <w:szCs w:val="24"/>
        </w:rPr>
        <w:tab/>
        <w:t>−</w:t>
      </w:r>
      <w:r w:rsidRPr="00EF35B9">
        <w:rPr>
          <w:rFonts w:asciiTheme="minorHAnsi" w:hAnsiTheme="minorHAnsi"/>
          <w:szCs w:val="24"/>
        </w:rPr>
        <w:tab/>
        <w:t>M. C. Lee</w:t>
      </w:r>
      <w:r w:rsidR="00D209B7">
        <w:rPr>
          <w:rFonts w:asciiTheme="minorHAnsi" w:hAnsiTheme="minorHAnsi"/>
          <w:szCs w:val="24"/>
        </w:rPr>
        <w:t> </w:t>
      </w:r>
      <w:r w:rsidRPr="00EF35B9">
        <w:rPr>
          <w:rFonts w:asciiTheme="minorHAnsi" w:hAnsiTheme="minorHAnsi"/>
          <w:szCs w:val="24"/>
        </w:rPr>
        <w:t xml:space="preserve">:  </w:t>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EF35B9">
        <w:rPr>
          <w:rFonts w:asciiTheme="minorHAnsi" w:hAnsiTheme="minorHAnsi"/>
          <w:szCs w:val="24"/>
        </w:rPr>
        <w:tab/>
        <w:t>87 voix</w:t>
      </w:r>
      <w:r w:rsidRPr="00EF35B9">
        <w:rPr>
          <w:rFonts w:asciiTheme="minorHAnsi" w:hAnsiTheme="minorHAnsi"/>
          <w:szCs w:val="24"/>
        </w:rPr>
        <w:tab/>
      </w:r>
    </w:p>
    <w:p w:rsidR="00015898" w:rsidRPr="00EF35B9" w:rsidRDefault="00015898">
      <w:pPr>
        <w:rPr>
          <w:rFonts w:asciiTheme="minorHAnsi" w:hAnsiTheme="minorHAnsi"/>
          <w:b/>
          <w:bCs/>
          <w:szCs w:val="24"/>
        </w:rPr>
      </w:pPr>
      <w:r>
        <w:rPr>
          <w:rFonts w:asciiTheme="minorHAnsi" w:hAnsiTheme="minorHAnsi"/>
          <w:szCs w:val="24"/>
        </w:rPr>
        <w:t>2.1</w:t>
      </w:r>
      <w:r w:rsidR="00FD20D1">
        <w:rPr>
          <w:rFonts w:asciiTheme="minorHAnsi" w:hAnsiTheme="minorHAnsi"/>
          <w:szCs w:val="24"/>
        </w:rPr>
        <w:t>2</w:t>
      </w:r>
      <w:r>
        <w:rPr>
          <w:rFonts w:asciiTheme="minorHAnsi" w:hAnsiTheme="minorHAnsi"/>
          <w:szCs w:val="24"/>
        </w:rPr>
        <w:tab/>
      </w:r>
      <w:r w:rsidRPr="00EF35B9">
        <w:rPr>
          <w:rFonts w:asciiTheme="minorHAnsi" w:hAnsiTheme="minorHAnsi"/>
          <w:b/>
          <w:bCs/>
          <w:szCs w:val="24"/>
        </w:rPr>
        <w:t>M. C. Lee (République de Corée) est élu Directeur du Bureau de la normalisation des télécommunications  (TSB).</w:t>
      </w:r>
    </w:p>
    <w:p w:rsidR="00015898" w:rsidRDefault="00015898">
      <w:pPr>
        <w:rPr>
          <w:rFonts w:asciiTheme="minorHAnsi" w:hAnsiTheme="minorHAnsi"/>
          <w:szCs w:val="24"/>
        </w:rPr>
      </w:pPr>
      <w:r>
        <w:rPr>
          <w:rFonts w:asciiTheme="minorHAnsi" w:hAnsiTheme="minorHAnsi"/>
          <w:szCs w:val="24"/>
        </w:rPr>
        <w:t>2.1</w:t>
      </w:r>
      <w:r w:rsidR="00FD20D1">
        <w:rPr>
          <w:rFonts w:asciiTheme="minorHAnsi" w:hAnsiTheme="minorHAnsi"/>
          <w:szCs w:val="24"/>
        </w:rPr>
        <w:t>3</w:t>
      </w:r>
      <w:r>
        <w:rPr>
          <w:rFonts w:asciiTheme="minorHAnsi" w:hAnsiTheme="minorHAnsi"/>
          <w:szCs w:val="24"/>
        </w:rPr>
        <w:tab/>
      </w:r>
      <w:r w:rsidRPr="002C6422">
        <w:rPr>
          <w:rFonts w:asciiTheme="minorHAnsi" w:hAnsiTheme="minorHAnsi"/>
          <w:szCs w:val="24"/>
        </w:rPr>
        <w:t xml:space="preserve">Le </w:t>
      </w:r>
      <w:r w:rsidRPr="00EF35B9">
        <w:rPr>
          <w:rFonts w:asciiTheme="minorHAnsi" w:hAnsiTheme="minorHAnsi"/>
          <w:b/>
          <w:bCs/>
          <w:szCs w:val="24"/>
        </w:rPr>
        <w:t>Directeur du BR</w:t>
      </w:r>
      <w:r>
        <w:rPr>
          <w:rFonts w:asciiTheme="minorHAnsi" w:hAnsiTheme="minorHAnsi"/>
          <w:b/>
          <w:bCs/>
          <w:szCs w:val="24"/>
        </w:rPr>
        <w:t>,</w:t>
      </w:r>
      <w:r w:rsidRPr="00EF35B9">
        <w:rPr>
          <w:rFonts w:asciiTheme="minorHAnsi" w:hAnsiTheme="minorHAnsi"/>
          <w:b/>
          <w:bCs/>
          <w:szCs w:val="24"/>
        </w:rPr>
        <w:t xml:space="preserve"> </w:t>
      </w:r>
      <w:r w:rsidRPr="002C6422">
        <w:rPr>
          <w:rFonts w:asciiTheme="minorHAnsi" w:hAnsiTheme="minorHAnsi"/>
          <w:szCs w:val="24"/>
        </w:rPr>
        <w:t>se</w:t>
      </w:r>
      <w:r w:rsidRPr="00EF35B9">
        <w:rPr>
          <w:rFonts w:asciiTheme="minorHAnsi" w:hAnsiTheme="minorHAnsi"/>
          <w:b/>
          <w:bCs/>
          <w:szCs w:val="24"/>
        </w:rPr>
        <w:t xml:space="preserve"> </w:t>
      </w:r>
      <w:r w:rsidRPr="00EF35B9">
        <w:rPr>
          <w:rFonts w:asciiTheme="minorHAnsi" w:hAnsiTheme="minorHAnsi"/>
          <w:szCs w:val="24"/>
        </w:rPr>
        <w:t>disant très heureux de sa réélection au poste de Directeur du BR,</w:t>
      </w:r>
      <w:r w:rsidRPr="00EF35B9">
        <w:rPr>
          <w:rFonts w:asciiTheme="minorHAnsi" w:hAnsiTheme="minorHAnsi"/>
          <w:b/>
          <w:bCs/>
          <w:szCs w:val="24"/>
        </w:rPr>
        <w:t xml:space="preserve"> </w:t>
      </w:r>
      <w:r w:rsidRPr="00EF35B9">
        <w:rPr>
          <w:rFonts w:asciiTheme="minorHAnsi" w:hAnsiTheme="minorHAnsi"/>
          <w:szCs w:val="24"/>
        </w:rPr>
        <w:t xml:space="preserve">prononce une allocution dont le texte est disponible à l’adresse </w:t>
      </w:r>
      <w:hyperlink r:id="rId18" w:history="1">
        <w:r w:rsidRPr="00FC7080">
          <w:rPr>
            <w:rStyle w:val="Hyperlink"/>
            <w:rFonts w:asciiTheme="minorHAnsi" w:hAnsiTheme="minorHAnsi"/>
            <w:szCs w:val="24"/>
          </w:rPr>
          <w:t>http://www.itu.int/en/plenipotentiary/2014/statements/file/Pages/acceptance-rancy.aspx</w:t>
        </w:r>
      </w:hyperlink>
    </w:p>
    <w:p w:rsidR="00015898" w:rsidRDefault="00015898">
      <w:pPr>
        <w:rPr>
          <w:rFonts w:asciiTheme="minorHAnsi" w:hAnsiTheme="minorHAnsi"/>
          <w:szCs w:val="24"/>
        </w:rPr>
      </w:pPr>
      <w:r>
        <w:rPr>
          <w:rFonts w:asciiTheme="minorHAnsi" w:hAnsiTheme="minorHAnsi"/>
          <w:szCs w:val="24"/>
        </w:rPr>
        <w:t>2.1</w:t>
      </w:r>
      <w:r w:rsidR="00FD20D1">
        <w:rPr>
          <w:rFonts w:asciiTheme="minorHAnsi" w:hAnsiTheme="minorHAnsi"/>
          <w:szCs w:val="24"/>
        </w:rPr>
        <w:t>4</w:t>
      </w:r>
      <w:r>
        <w:rPr>
          <w:rFonts w:asciiTheme="minorHAnsi" w:hAnsiTheme="minorHAnsi"/>
          <w:szCs w:val="24"/>
        </w:rPr>
        <w:tab/>
      </w:r>
      <w:r w:rsidRPr="00EF35B9">
        <w:rPr>
          <w:rFonts w:asciiTheme="minorHAnsi" w:hAnsiTheme="minorHAnsi"/>
          <w:szCs w:val="24"/>
        </w:rPr>
        <w:t>Le</w:t>
      </w:r>
      <w:r w:rsidRPr="00EF35B9">
        <w:rPr>
          <w:rFonts w:asciiTheme="minorHAnsi" w:hAnsiTheme="minorHAnsi"/>
          <w:b/>
          <w:bCs/>
          <w:szCs w:val="24"/>
        </w:rPr>
        <w:t xml:space="preserve"> délégué de la France </w:t>
      </w:r>
      <w:r w:rsidRPr="00EF35B9">
        <w:rPr>
          <w:rFonts w:asciiTheme="minorHAnsi" w:hAnsiTheme="minorHAnsi"/>
          <w:szCs w:val="24"/>
        </w:rPr>
        <w:t>félicite M. Rancy pour s</w:t>
      </w:r>
      <w:r>
        <w:rPr>
          <w:rFonts w:asciiTheme="minorHAnsi" w:hAnsiTheme="minorHAnsi"/>
          <w:szCs w:val="24"/>
        </w:rPr>
        <w:t>a</w:t>
      </w:r>
      <w:r w:rsidRPr="00EF35B9">
        <w:rPr>
          <w:rFonts w:asciiTheme="minorHAnsi" w:hAnsiTheme="minorHAnsi"/>
          <w:szCs w:val="24"/>
        </w:rPr>
        <w:t xml:space="preserve"> </w:t>
      </w:r>
      <w:r>
        <w:rPr>
          <w:rFonts w:asciiTheme="minorHAnsi" w:hAnsiTheme="minorHAnsi"/>
          <w:szCs w:val="24"/>
        </w:rPr>
        <w:t>ré</w:t>
      </w:r>
      <w:r w:rsidRPr="00EF35B9">
        <w:rPr>
          <w:rFonts w:asciiTheme="minorHAnsi" w:hAnsiTheme="minorHAnsi"/>
          <w:szCs w:val="24"/>
        </w:rPr>
        <w:t>élection, fruit de son bilan remarquable à la tête du BR, saluant en sa personne un grand professionnel, mais aussi un gentleman. Il adresse ses remerciements aux délégations qui l'ont soutenu et saisit l'occasion pour féliciter M. Zhao et M. Johnson pour leur élection.</w:t>
      </w:r>
    </w:p>
    <w:p w:rsidR="00015898" w:rsidRDefault="00015898">
      <w:pPr>
        <w:rPr>
          <w:rFonts w:asciiTheme="minorHAnsi" w:hAnsiTheme="minorHAnsi"/>
          <w:szCs w:val="24"/>
        </w:rPr>
      </w:pPr>
      <w:r w:rsidRPr="002C6422">
        <w:rPr>
          <w:rFonts w:asciiTheme="minorHAnsi" w:hAnsiTheme="minorHAnsi"/>
          <w:szCs w:val="24"/>
        </w:rPr>
        <w:t>2.1</w:t>
      </w:r>
      <w:r w:rsidR="00FD20D1">
        <w:rPr>
          <w:rFonts w:asciiTheme="minorHAnsi" w:hAnsiTheme="minorHAnsi"/>
          <w:szCs w:val="24"/>
        </w:rPr>
        <w:t>5</w:t>
      </w:r>
      <w:r>
        <w:rPr>
          <w:rFonts w:asciiTheme="minorHAnsi" w:hAnsiTheme="minorHAnsi"/>
          <w:b/>
          <w:bCs/>
          <w:szCs w:val="24"/>
        </w:rPr>
        <w:tab/>
      </w:r>
      <w:r w:rsidRPr="00EF35B9">
        <w:rPr>
          <w:rFonts w:asciiTheme="minorHAnsi" w:hAnsiTheme="minorHAnsi"/>
          <w:b/>
          <w:bCs/>
          <w:szCs w:val="24"/>
        </w:rPr>
        <w:t>Le Directeur du BDT</w:t>
      </w:r>
      <w:r w:rsidRPr="00EF35B9">
        <w:rPr>
          <w:rFonts w:asciiTheme="minorHAnsi" w:hAnsiTheme="minorHAnsi"/>
          <w:szCs w:val="24"/>
        </w:rPr>
        <w:t xml:space="preserve">, ému de la confiance qui lui a été renouvelée, prononce une allocution dont le texte est disponible à l’adresse </w:t>
      </w:r>
      <w:hyperlink r:id="rId19" w:history="1">
        <w:r w:rsidRPr="00FC7080">
          <w:rPr>
            <w:rStyle w:val="Hyperlink"/>
            <w:rFonts w:asciiTheme="minorHAnsi" w:hAnsiTheme="minorHAnsi"/>
            <w:szCs w:val="24"/>
          </w:rPr>
          <w:t>http://www.itu.int/en/plenipotentiary/2014/statements/file/Pages/acceptance-sanou.aspx</w:t>
        </w:r>
      </w:hyperlink>
      <w:r>
        <w:rPr>
          <w:rFonts w:asciiTheme="minorHAnsi" w:hAnsiTheme="minorHAnsi"/>
          <w:szCs w:val="24"/>
        </w:rPr>
        <w:t>.</w:t>
      </w:r>
    </w:p>
    <w:p w:rsidR="00015898" w:rsidRPr="00EF35B9" w:rsidRDefault="00015898">
      <w:pPr>
        <w:rPr>
          <w:rFonts w:asciiTheme="minorHAnsi" w:hAnsiTheme="minorHAnsi"/>
          <w:szCs w:val="24"/>
        </w:rPr>
      </w:pPr>
      <w:r>
        <w:rPr>
          <w:rFonts w:asciiTheme="minorHAnsi" w:hAnsiTheme="minorHAnsi"/>
          <w:szCs w:val="24"/>
        </w:rPr>
        <w:t>2.1</w:t>
      </w:r>
      <w:r w:rsidR="00FD20D1">
        <w:rPr>
          <w:rFonts w:asciiTheme="minorHAnsi" w:hAnsiTheme="minorHAnsi"/>
          <w:szCs w:val="24"/>
        </w:rPr>
        <w:t>6</w:t>
      </w:r>
      <w:r>
        <w:rPr>
          <w:rFonts w:asciiTheme="minorHAnsi" w:hAnsiTheme="minorHAnsi"/>
          <w:szCs w:val="24"/>
        </w:rPr>
        <w:tab/>
      </w:r>
      <w:r w:rsidRPr="00EF35B9">
        <w:rPr>
          <w:rFonts w:asciiTheme="minorHAnsi" w:hAnsiTheme="minorHAnsi"/>
          <w:szCs w:val="24"/>
        </w:rPr>
        <w:t xml:space="preserve">Le </w:t>
      </w:r>
      <w:r w:rsidRPr="00EF35B9">
        <w:rPr>
          <w:rFonts w:asciiTheme="minorHAnsi" w:hAnsiTheme="minorHAnsi"/>
          <w:b/>
          <w:bCs/>
          <w:szCs w:val="24"/>
        </w:rPr>
        <w:t>délégué du Burkina Faso</w:t>
      </w:r>
      <w:r w:rsidRPr="00EF35B9">
        <w:rPr>
          <w:rFonts w:asciiTheme="minorHAnsi" w:hAnsiTheme="minorHAnsi"/>
          <w:szCs w:val="24"/>
        </w:rPr>
        <w:t xml:space="preserve"> exprime, au nom du Président, du Gouvernement et du peuple </w:t>
      </w:r>
      <w:r>
        <w:rPr>
          <w:rFonts w:asciiTheme="minorHAnsi" w:hAnsiTheme="minorHAnsi"/>
          <w:szCs w:val="24"/>
        </w:rPr>
        <w:t>burkinabé, s</w:t>
      </w:r>
      <w:r w:rsidRPr="00EF35B9">
        <w:rPr>
          <w:rFonts w:asciiTheme="minorHAnsi" w:hAnsiTheme="minorHAnsi"/>
          <w:szCs w:val="24"/>
        </w:rPr>
        <w:t xml:space="preserve">a gratitude aux Etats qui ont reconduit M. Sanou au poste de Directeur du </w:t>
      </w:r>
      <w:r>
        <w:rPr>
          <w:rFonts w:asciiTheme="minorHAnsi" w:hAnsiTheme="minorHAnsi"/>
          <w:szCs w:val="24"/>
        </w:rPr>
        <w:t>BDT</w:t>
      </w:r>
      <w:r w:rsidRPr="00EF35B9">
        <w:rPr>
          <w:rFonts w:asciiTheme="minorHAnsi" w:hAnsiTheme="minorHAnsi"/>
          <w:szCs w:val="24"/>
        </w:rPr>
        <w:t xml:space="preserve">. Il exprime en outre sa reconnaissance à l'Union africaine et à tous les amis que se sont mobilisés en faveur de sa candidature. Il est persuadé qu'en parfaite intelligence avec les autres membres de l'équipe M. Sanou saura développer des initiatives susceptibles de conduire le </w:t>
      </w:r>
      <w:r>
        <w:rPr>
          <w:rFonts w:asciiTheme="minorHAnsi" w:hAnsiTheme="minorHAnsi"/>
          <w:szCs w:val="24"/>
        </w:rPr>
        <w:t>S</w:t>
      </w:r>
      <w:r w:rsidRPr="00EF35B9">
        <w:rPr>
          <w:rFonts w:asciiTheme="minorHAnsi" w:hAnsiTheme="minorHAnsi"/>
          <w:szCs w:val="24"/>
        </w:rPr>
        <w:t>ecteur du développement</w:t>
      </w:r>
      <w:r>
        <w:rPr>
          <w:rFonts w:asciiTheme="minorHAnsi" w:hAnsiTheme="minorHAnsi"/>
          <w:szCs w:val="24"/>
        </w:rPr>
        <w:t xml:space="preserve"> des télécommunications</w:t>
      </w:r>
      <w:r w:rsidRPr="00EF35B9">
        <w:rPr>
          <w:rFonts w:asciiTheme="minorHAnsi" w:hAnsiTheme="minorHAnsi"/>
          <w:szCs w:val="24"/>
        </w:rPr>
        <w:t xml:space="preserve"> à des niveaux élevés. Il félicite aussi les autres fonctionnaires élus.</w:t>
      </w:r>
    </w:p>
    <w:p w:rsidR="00015898" w:rsidRDefault="00015898">
      <w:pPr>
        <w:rPr>
          <w:rFonts w:asciiTheme="minorHAnsi" w:hAnsiTheme="minorHAnsi"/>
          <w:szCs w:val="24"/>
        </w:rPr>
      </w:pPr>
      <w:r w:rsidRPr="002C6422">
        <w:rPr>
          <w:rFonts w:asciiTheme="minorHAnsi" w:hAnsiTheme="minorHAnsi"/>
          <w:szCs w:val="24"/>
        </w:rPr>
        <w:t>2.1</w:t>
      </w:r>
      <w:r w:rsidR="00FD20D1">
        <w:rPr>
          <w:rFonts w:asciiTheme="minorHAnsi" w:hAnsiTheme="minorHAnsi"/>
          <w:szCs w:val="24"/>
        </w:rPr>
        <w:t>7</w:t>
      </w:r>
      <w:r w:rsidRPr="002C6422">
        <w:rPr>
          <w:rFonts w:asciiTheme="minorHAnsi" w:hAnsiTheme="minorHAnsi"/>
          <w:szCs w:val="24"/>
        </w:rPr>
        <w:tab/>
      </w:r>
      <w:r w:rsidRPr="00EF35B9">
        <w:rPr>
          <w:rFonts w:asciiTheme="minorHAnsi" w:hAnsiTheme="minorHAnsi"/>
          <w:b/>
          <w:bCs/>
          <w:szCs w:val="24"/>
        </w:rPr>
        <w:t xml:space="preserve">Le Directeur du TSB élu </w:t>
      </w:r>
      <w:r w:rsidRPr="00EF35B9">
        <w:rPr>
          <w:rFonts w:asciiTheme="minorHAnsi" w:hAnsiTheme="minorHAnsi"/>
          <w:szCs w:val="24"/>
        </w:rPr>
        <w:t>prend place à la tribune</w:t>
      </w:r>
      <w:r w:rsidRPr="00EF35B9">
        <w:rPr>
          <w:rFonts w:asciiTheme="minorHAnsi" w:hAnsiTheme="minorHAnsi"/>
          <w:b/>
          <w:bCs/>
          <w:szCs w:val="24"/>
        </w:rPr>
        <w:t xml:space="preserve"> </w:t>
      </w:r>
      <w:r w:rsidRPr="00EF35B9">
        <w:rPr>
          <w:rFonts w:asciiTheme="minorHAnsi" w:hAnsiTheme="minorHAnsi"/>
          <w:szCs w:val="24"/>
        </w:rPr>
        <w:t>et</w:t>
      </w:r>
      <w:r w:rsidRPr="00EF35B9">
        <w:rPr>
          <w:rFonts w:asciiTheme="minorHAnsi" w:hAnsiTheme="minorHAnsi"/>
          <w:b/>
          <w:bCs/>
          <w:szCs w:val="24"/>
        </w:rPr>
        <w:t xml:space="preserve"> </w:t>
      </w:r>
      <w:r w:rsidRPr="00EF35B9">
        <w:rPr>
          <w:rFonts w:asciiTheme="minorHAnsi" w:hAnsiTheme="minorHAnsi"/>
          <w:szCs w:val="24"/>
        </w:rPr>
        <w:t>prononce une allocution dont le texte est disponible</w:t>
      </w:r>
      <w:r>
        <w:rPr>
          <w:rFonts w:asciiTheme="minorHAnsi" w:hAnsiTheme="minorHAnsi"/>
          <w:szCs w:val="24"/>
        </w:rPr>
        <w:t xml:space="preserve"> à l’adresse</w:t>
      </w:r>
      <w:r w:rsidRPr="00EF35B9">
        <w:rPr>
          <w:rFonts w:asciiTheme="minorHAnsi" w:hAnsiTheme="minorHAnsi"/>
          <w:szCs w:val="24"/>
        </w:rPr>
        <w:t xml:space="preserve"> </w:t>
      </w:r>
      <w:hyperlink r:id="rId20" w:history="1">
        <w:r w:rsidRPr="00FC7080">
          <w:rPr>
            <w:rStyle w:val="Hyperlink"/>
            <w:rFonts w:asciiTheme="minorHAnsi" w:hAnsiTheme="minorHAnsi"/>
            <w:szCs w:val="24"/>
          </w:rPr>
          <w:t>http://www.itu.int/en/plenipotentiary/2014/statements/file/Pages/acceptance-lee.aspx</w:t>
        </w:r>
      </w:hyperlink>
    </w:p>
    <w:p w:rsidR="00015898" w:rsidRPr="00EF35B9" w:rsidRDefault="00015898">
      <w:pPr>
        <w:rPr>
          <w:rFonts w:asciiTheme="minorHAnsi" w:hAnsiTheme="minorHAnsi"/>
          <w:b/>
          <w:bCs/>
          <w:szCs w:val="24"/>
        </w:rPr>
      </w:pPr>
      <w:r>
        <w:rPr>
          <w:rFonts w:asciiTheme="minorHAnsi" w:hAnsiTheme="minorHAnsi"/>
          <w:szCs w:val="24"/>
        </w:rPr>
        <w:t>2.1</w:t>
      </w:r>
      <w:r w:rsidR="00FD20D1">
        <w:rPr>
          <w:rFonts w:asciiTheme="minorHAnsi" w:hAnsiTheme="minorHAnsi"/>
          <w:szCs w:val="24"/>
        </w:rPr>
        <w:t>8</w:t>
      </w:r>
      <w:r>
        <w:rPr>
          <w:rFonts w:asciiTheme="minorHAnsi" w:hAnsiTheme="minorHAnsi"/>
          <w:szCs w:val="24"/>
        </w:rPr>
        <w:tab/>
      </w:r>
      <w:r w:rsidRPr="00EF35B9">
        <w:rPr>
          <w:rFonts w:asciiTheme="minorHAnsi" w:hAnsiTheme="minorHAnsi"/>
          <w:szCs w:val="24"/>
        </w:rPr>
        <w:t xml:space="preserve">Le </w:t>
      </w:r>
      <w:r w:rsidRPr="00EF35B9">
        <w:rPr>
          <w:rFonts w:asciiTheme="minorHAnsi" w:hAnsiTheme="minorHAnsi"/>
          <w:b/>
          <w:bCs/>
          <w:szCs w:val="24"/>
        </w:rPr>
        <w:t>délégué de la République de Corée</w:t>
      </w:r>
      <w:r w:rsidRPr="00EF35B9">
        <w:rPr>
          <w:rFonts w:asciiTheme="minorHAnsi" w:hAnsiTheme="minorHAnsi"/>
          <w:szCs w:val="24"/>
        </w:rPr>
        <w:t xml:space="preserve"> exprime sa gratitude aux délégations qui ont élu M. Lee au poste de </w:t>
      </w:r>
      <w:r>
        <w:rPr>
          <w:rFonts w:asciiTheme="minorHAnsi" w:hAnsiTheme="minorHAnsi"/>
          <w:szCs w:val="24"/>
        </w:rPr>
        <w:t>D</w:t>
      </w:r>
      <w:r w:rsidRPr="00EF35B9">
        <w:rPr>
          <w:rFonts w:asciiTheme="minorHAnsi" w:hAnsiTheme="minorHAnsi"/>
          <w:szCs w:val="24"/>
        </w:rPr>
        <w:t>irecteur du TSB. Depuis son adhésion à l'UIT en 1952, la République de Corée a enregistré une forte croissance dans le secteur des TIC grâce, notamment, à l'appui de l'UIT et de la communauté internationale. Avec l'élection de M. Lee au poste de Directeur du TSB, l'occasion est offerte à la République de Corée de mettre son expérience au service de la communauté internationale. L'orateur adresse en outre ses félicitations aux autres fonctionnaires qui ont été élus.</w:t>
      </w:r>
    </w:p>
    <w:p w:rsidR="00015898" w:rsidRPr="00EF35B9" w:rsidRDefault="00015898">
      <w:pPr>
        <w:rPr>
          <w:rFonts w:asciiTheme="minorHAnsi" w:hAnsiTheme="minorHAnsi"/>
          <w:b/>
          <w:bCs/>
          <w:szCs w:val="24"/>
        </w:rPr>
      </w:pPr>
      <w:r>
        <w:rPr>
          <w:rFonts w:asciiTheme="minorHAnsi" w:hAnsiTheme="minorHAnsi"/>
          <w:szCs w:val="24"/>
        </w:rPr>
        <w:t>2.1</w:t>
      </w:r>
      <w:r w:rsidR="00FD20D1">
        <w:rPr>
          <w:rFonts w:asciiTheme="minorHAnsi" w:hAnsiTheme="minorHAnsi"/>
          <w:szCs w:val="24"/>
        </w:rPr>
        <w:t>9</w:t>
      </w:r>
      <w:r>
        <w:rPr>
          <w:rFonts w:asciiTheme="minorHAnsi" w:hAnsiTheme="minorHAnsi"/>
          <w:szCs w:val="24"/>
        </w:rPr>
        <w:tab/>
      </w:r>
      <w:r w:rsidRPr="00EF35B9">
        <w:rPr>
          <w:rFonts w:asciiTheme="minorHAnsi" w:hAnsiTheme="minorHAnsi"/>
          <w:szCs w:val="24"/>
        </w:rPr>
        <w:t xml:space="preserve">Le </w:t>
      </w:r>
      <w:r w:rsidRPr="00EF35B9">
        <w:rPr>
          <w:rFonts w:asciiTheme="minorHAnsi" w:hAnsiTheme="minorHAnsi"/>
          <w:b/>
          <w:bCs/>
          <w:szCs w:val="24"/>
        </w:rPr>
        <w:t>Secrétaire général</w:t>
      </w:r>
      <w:r w:rsidRPr="00EF35B9">
        <w:rPr>
          <w:rFonts w:asciiTheme="minorHAnsi" w:hAnsiTheme="minorHAnsi"/>
          <w:szCs w:val="24"/>
        </w:rPr>
        <w:t xml:space="preserve"> adresse ses vives félicitations à M. Rancy et à M. Sanou pour leur brillante réélection et à M. Lee pour son élection, et salue leurs pays respectifs, la France, le Burkina Faso et la République de Corée. Il se dit très heureux de la confiance qui a été témoignée à l'équipe de direction sortante compte tenu </w:t>
      </w:r>
      <w:r>
        <w:rPr>
          <w:rFonts w:asciiTheme="minorHAnsi" w:hAnsiTheme="minorHAnsi"/>
          <w:szCs w:val="24"/>
        </w:rPr>
        <w:t xml:space="preserve">aussi </w:t>
      </w:r>
      <w:r w:rsidRPr="00EF35B9">
        <w:rPr>
          <w:rFonts w:asciiTheme="minorHAnsi" w:hAnsiTheme="minorHAnsi"/>
          <w:szCs w:val="24"/>
        </w:rPr>
        <w:t xml:space="preserve">de l'élection de M. Zhao et de M. Johnson. Il rend </w:t>
      </w:r>
      <w:r w:rsidRPr="00EF35B9">
        <w:rPr>
          <w:rFonts w:asciiTheme="minorHAnsi" w:hAnsiTheme="minorHAnsi"/>
          <w:szCs w:val="24"/>
        </w:rPr>
        <w:lastRenderedPageBreak/>
        <w:t xml:space="preserve">hommage au travail remarquable effectué par cette équipe selon les principes qu'il avait mis en avant et dont les maîtres-mots étaient le travail d'équipe, le respect mutuel, la confiance mutuelle et la compétence. Sans nul doute M. Lee s'intègrera aisément dans la nouvelle équipe et la </w:t>
      </w:r>
      <w:r>
        <w:rPr>
          <w:rFonts w:asciiTheme="minorHAnsi" w:hAnsiTheme="minorHAnsi"/>
          <w:szCs w:val="24"/>
        </w:rPr>
        <w:t>d</w:t>
      </w:r>
      <w:r w:rsidRPr="00EF35B9">
        <w:rPr>
          <w:rFonts w:asciiTheme="minorHAnsi" w:hAnsiTheme="minorHAnsi"/>
          <w:szCs w:val="24"/>
        </w:rPr>
        <w:t xml:space="preserve">irection élue sera pleinement à la hauteur de sa tâche. </w:t>
      </w:r>
    </w:p>
    <w:p w:rsidR="00015898" w:rsidRPr="00EF35B9" w:rsidRDefault="00015898">
      <w:pPr>
        <w:rPr>
          <w:rFonts w:asciiTheme="minorHAnsi" w:hAnsiTheme="minorHAnsi"/>
          <w:b/>
          <w:bCs/>
          <w:szCs w:val="24"/>
        </w:rPr>
      </w:pPr>
      <w:r>
        <w:rPr>
          <w:rFonts w:asciiTheme="minorHAnsi" w:hAnsiTheme="minorHAnsi"/>
          <w:szCs w:val="24"/>
        </w:rPr>
        <w:t>2.</w:t>
      </w:r>
      <w:r w:rsidR="00FD20D1">
        <w:rPr>
          <w:rFonts w:asciiTheme="minorHAnsi" w:hAnsiTheme="minorHAnsi"/>
          <w:szCs w:val="24"/>
        </w:rPr>
        <w:t>20</w:t>
      </w:r>
      <w:r>
        <w:rPr>
          <w:rFonts w:asciiTheme="minorHAnsi" w:hAnsiTheme="minorHAnsi"/>
          <w:szCs w:val="24"/>
        </w:rPr>
        <w:tab/>
      </w:r>
      <w:r w:rsidRPr="00EF35B9">
        <w:rPr>
          <w:rFonts w:asciiTheme="minorHAnsi" w:hAnsiTheme="minorHAnsi"/>
          <w:szCs w:val="24"/>
        </w:rPr>
        <w:t xml:space="preserve">Le </w:t>
      </w:r>
      <w:r w:rsidRPr="00EF35B9">
        <w:rPr>
          <w:rFonts w:asciiTheme="minorHAnsi" w:hAnsiTheme="minorHAnsi"/>
          <w:b/>
          <w:bCs/>
          <w:szCs w:val="24"/>
        </w:rPr>
        <w:t>Président</w:t>
      </w:r>
      <w:r w:rsidRPr="00EF35B9">
        <w:rPr>
          <w:rFonts w:asciiTheme="minorHAnsi" w:hAnsiTheme="minorHAnsi"/>
          <w:szCs w:val="24"/>
        </w:rPr>
        <w:t xml:space="preserve"> remercie M. </w:t>
      </w:r>
      <w:r>
        <w:rPr>
          <w:rFonts w:asciiTheme="minorHAnsi" w:hAnsiTheme="minorHAnsi"/>
          <w:szCs w:val="24"/>
        </w:rPr>
        <w:t>Ç</w:t>
      </w:r>
      <w:r w:rsidRPr="00EF35B9">
        <w:rPr>
          <w:rFonts w:asciiTheme="minorHAnsi" w:hAnsiTheme="minorHAnsi"/>
          <w:szCs w:val="24"/>
        </w:rPr>
        <w:t>avu</w:t>
      </w:r>
      <w:r>
        <w:rPr>
          <w:rFonts w:asciiTheme="minorHAnsi" w:hAnsiTheme="minorHAnsi"/>
          <w:szCs w:val="24"/>
        </w:rPr>
        <w:t>ş</w:t>
      </w:r>
      <w:r w:rsidRPr="00EF35B9">
        <w:rPr>
          <w:rFonts w:asciiTheme="minorHAnsi" w:hAnsiTheme="minorHAnsi"/>
          <w:szCs w:val="24"/>
        </w:rPr>
        <w:t>o</w:t>
      </w:r>
      <w:r>
        <w:rPr>
          <w:rFonts w:asciiTheme="minorHAnsi" w:hAnsiTheme="minorHAnsi"/>
          <w:szCs w:val="24"/>
        </w:rPr>
        <w:t>ğ</w:t>
      </w:r>
      <w:r w:rsidRPr="00EF35B9">
        <w:rPr>
          <w:rFonts w:asciiTheme="minorHAnsi" w:hAnsiTheme="minorHAnsi"/>
          <w:szCs w:val="24"/>
        </w:rPr>
        <w:t xml:space="preserve">lu et M. Jamoussi, deux collègues </w:t>
      </w:r>
      <w:r>
        <w:rPr>
          <w:rFonts w:asciiTheme="minorHAnsi" w:hAnsiTheme="minorHAnsi"/>
          <w:szCs w:val="24"/>
        </w:rPr>
        <w:t xml:space="preserve">très </w:t>
      </w:r>
      <w:r w:rsidRPr="00EF35B9">
        <w:rPr>
          <w:rFonts w:asciiTheme="minorHAnsi" w:hAnsiTheme="minorHAnsi"/>
          <w:szCs w:val="24"/>
        </w:rPr>
        <w:t xml:space="preserve">compétents, qui ont mené </w:t>
      </w:r>
      <w:r>
        <w:rPr>
          <w:rFonts w:asciiTheme="minorHAnsi" w:hAnsiTheme="minorHAnsi"/>
          <w:szCs w:val="24"/>
        </w:rPr>
        <w:t>une</w:t>
      </w:r>
      <w:r w:rsidRPr="00EF35B9">
        <w:rPr>
          <w:rFonts w:asciiTheme="minorHAnsi" w:hAnsiTheme="minorHAnsi"/>
          <w:szCs w:val="24"/>
        </w:rPr>
        <w:t xml:space="preserve"> campagne exemplaire.</w:t>
      </w:r>
    </w:p>
    <w:p w:rsidR="00015898" w:rsidRPr="00EF35B9" w:rsidRDefault="00015898">
      <w:pPr>
        <w:rPr>
          <w:rFonts w:asciiTheme="minorHAnsi" w:hAnsiTheme="minorHAnsi"/>
          <w:b/>
          <w:bCs/>
          <w:szCs w:val="24"/>
        </w:rPr>
      </w:pPr>
      <w:r>
        <w:rPr>
          <w:rFonts w:asciiTheme="minorHAnsi" w:hAnsiTheme="minorHAnsi"/>
          <w:szCs w:val="24"/>
        </w:rPr>
        <w:t>2.</w:t>
      </w:r>
      <w:r w:rsidR="00FD20D1">
        <w:rPr>
          <w:rFonts w:asciiTheme="minorHAnsi" w:hAnsiTheme="minorHAnsi"/>
          <w:szCs w:val="24"/>
        </w:rPr>
        <w:t>21</w:t>
      </w:r>
      <w:r>
        <w:rPr>
          <w:rFonts w:asciiTheme="minorHAnsi" w:hAnsiTheme="minorHAnsi"/>
          <w:szCs w:val="24"/>
        </w:rPr>
        <w:tab/>
      </w:r>
      <w:r w:rsidRPr="00EF35B9">
        <w:rPr>
          <w:rFonts w:asciiTheme="minorHAnsi" w:hAnsiTheme="minorHAnsi"/>
          <w:szCs w:val="24"/>
        </w:rPr>
        <w:t xml:space="preserve">Le </w:t>
      </w:r>
      <w:r w:rsidRPr="00EF35B9">
        <w:rPr>
          <w:rFonts w:asciiTheme="minorHAnsi" w:hAnsiTheme="minorHAnsi"/>
          <w:b/>
          <w:bCs/>
          <w:szCs w:val="24"/>
        </w:rPr>
        <w:t>délégué de la Turquie</w:t>
      </w:r>
      <w:r w:rsidRPr="00EF35B9">
        <w:rPr>
          <w:rFonts w:asciiTheme="minorHAnsi" w:hAnsiTheme="minorHAnsi"/>
          <w:szCs w:val="24"/>
        </w:rPr>
        <w:t xml:space="preserve"> félicite les candidats élus ou réélus, M. Rancy, M. Sanou et M. Lee, et tous les candidats pour la qualité de leur campagne. Il remercie M. </w:t>
      </w:r>
      <w:r>
        <w:rPr>
          <w:rFonts w:asciiTheme="minorHAnsi" w:hAnsiTheme="minorHAnsi"/>
          <w:szCs w:val="24"/>
        </w:rPr>
        <w:t>Ç</w:t>
      </w:r>
      <w:r w:rsidRPr="00EF35B9">
        <w:rPr>
          <w:rFonts w:asciiTheme="minorHAnsi" w:hAnsiTheme="minorHAnsi"/>
          <w:szCs w:val="24"/>
        </w:rPr>
        <w:t>avu</w:t>
      </w:r>
      <w:r>
        <w:rPr>
          <w:rFonts w:asciiTheme="minorHAnsi" w:hAnsiTheme="minorHAnsi"/>
          <w:szCs w:val="24"/>
        </w:rPr>
        <w:t>ş</w:t>
      </w:r>
      <w:r w:rsidRPr="00EF35B9">
        <w:rPr>
          <w:rFonts w:asciiTheme="minorHAnsi" w:hAnsiTheme="minorHAnsi"/>
          <w:szCs w:val="24"/>
        </w:rPr>
        <w:t>o</w:t>
      </w:r>
      <w:r>
        <w:rPr>
          <w:rFonts w:asciiTheme="minorHAnsi" w:hAnsiTheme="minorHAnsi"/>
          <w:szCs w:val="24"/>
        </w:rPr>
        <w:t>ğ</w:t>
      </w:r>
      <w:r w:rsidRPr="00EF35B9">
        <w:rPr>
          <w:rFonts w:asciiTheme="minorHAnsi" w:hAnsiTheme="minorHAnsi"/>
          <w:szCs w:val="24"/>
        </w:rPr>
        <w:t>lu de son engagement et rappelle que la Turquie, un des membres fondateurs de l'UIT, a toujours apporté son appui à l'Union.</w:t>
      </w:r>
    </w:p>
    <w:p w:rsidR="00015898" w:rsidRPr="00EF35B9" w:rsidRDefault="00015898">
      <w:pPr>
        <w:rPr>
          <w:rFonts w:asciiTheme="minorHAnsi" w:hAnsiTheme="minorHAnsi"/>
          <w:b/>
          <w:bCs/>
          <w:szCs w:val="24"/>
        </w:rPr>
      </w:pPr>
      <w:r>
        <w:rPr>
          <w:rFonts w:asciiTheme="minorHAnsi" w:hAnsiTheme="minorHAnsi"/>
          <w:szCs w:val="24"/>
        </w:rPr>
        <w:t>2.</w:t>
      </w:r>
      <w:r w:rsidR="00FD20D1">
        <w:rPr>
          <w:rFonts w:asciiTheme="minorHAnsi" w:hAnsiTheme="minorHAnsi"/>
          <w:szCs w:val="24"/>
        </w:rPr>
        <w:t>22</w:t>
      </w:r>
      <w:r>
        <w:rPr>
          <w:rFonts w:asciiTheme="minorHAnsi" w:hAnsiTheme="minorHAnsi"/>
          <w:szCs w:val="24"/>
        </w:rPr>
        <w:tab/>
      </w:r>
      <w:r w:rsidRPr="00EF35B9">
        <w:rPr>
          <w:rFonts w:asciiTheme="minorHAnsi" w:hAnsiTheme="minorHAnsi"/>
          <w:szCs w:val="24"/>
        </w:rPr>
        <w:t xml:space="preserve">Le </w:t>
      </w:r>
      <w:r w:rsidRPr="00EF35B9">
        <w:rPr>
          <w:rFonts w:asciiTheme="minorHAnsi" w:hAnsiTheme="minorHAnsi"/>
          <w:b/>
          <w:bCs/>
          <w:szCs w:val="24"/>
        </w:rPr>
        <w:t>délégué de la Tunisie</w:t>
      </w:r>
      <w:r w:rsidRPr="00EF35B9">
        <w:rPr>
          <w:rFonts w:asciiTheme="minorHAnsi" w:hAnsiTheme="minorHAnsi"/>
          <w:szCs w:val="24"/>
        </w:rPr>
        <w:t xml:space="preserve"> félicite M. Lee et remercie les candidats présentés par la Tunisie et la Turquie de leur engagement. Il exprime l'attachement de son pays à l'UIT et son désir de continuer à œuvrer au sein du Conseil. Il adresse enfin ses félicitations aux Secrétaire général et au Vice-Secrétaire général élus.</w:t>
      </w:r>
    </w:p>
    <w:p w:rsidR="00015898" w:rsidRPr="00EF35B9" w:rsidRDefault="00015898">
      <w:pPr>
        <w:rPr>
          <w:rFonts w:asciiTheme="minorHAnsi" w:hAnsiTheme="minorHAnsi"/>
          <w:b/>
          <w:bCs/>
          <w:szCs w:val="24"/>
        </w:rPr>
      </w:pPr>
      <w:r>
        <w:rPr>
          <w:rFonts w:asciiTheme="minorHAnsi" w:hAnsiTheme="minorHAnsi"/>
          <w:szCs w:val="24"/>
        </w:rPr>
        <w:t>2.</w:t>
      </w:r>
      <w:r w:rsidR="00FD20D1">
        <w:rPr>
          <w:rFonts w:asciiTheme="minorHAnsi" w:hAnsiTheme="minorHAnsi"/>
          <w:szCs w:val="24"/>
        </w:rPr>
        <w:t>23</w:t>
      </w:r>
      <w:r>
        <w:rPr>
          <w:rFonts w:asciiTheme="minorHAnsi" w:hAnsiTheme="minorHAnsi"/>
          <w:szCs w:val="24"/>
        </w:rPr>
        <w:tab/>
      </w:r>
      <w:r w:rsidRPr="00EF35B9">
        <w:rPr>
          <w:rFonts w:asciiTheme="minorHAnsi" w:hAnsiTheme="minorHAnsi"/>
          <w:szCs w:val="24"/>
        </w:rPr>
        <w:t xml:space="preserve">Le </w:t>
      </w:r>
      <w:r w:rsidRPr="00EF35B9">
        <w:rPr>
          <w:rFonts w:asciiTheme="minorHAnsi" w:hAnsiTheme="minorHAnsi"/>
          <w:b/>
          <w:bCs/>
          <w:szCs w:val="24"/>
        </w:rPr>
        <w:t>Président</w:t>
      </w:r>
      <w:r w:rsidRPr="00EF35B9">
        <w:rPr>
          <w:rFonts w:asciiTheme="minorHAnsi" w:hAnsiTheme="minorHAnsi"/>
          <w:szCs w:val="24"/>
        </w:rPr>
        <w:t xml:space="preserve"> donne la parole aux représentants des Régions pour qu'ils présentent leurs félicitations aux Directeurs des Bureaux.</w:t>
      </w:r>
    </w:p>
    <w:p w:rsidR="00015898" w:rsidRPr="00EF35B9" w:rsidRDefault="00015898">
      <w:pPr>
        <w:rPr>
          <w:rFonts w:asciiTheme="minorHAnsi" w:hAnsiTheme="minorHAnsi"/>
          <w:b/>
          <w:bCs/>
          <w:szCs w:val="24"/>
        </w:rPr>
      </w:pPr>
      <w:r>
        <w:rPr>
          <w:rFonts w:asciiTheme="minorHAnsi" w:hAnsiTheme="minorHAnsi"/>
          <w:szCs w:val="24"/>
        </w:rPr>
        <w:t>2.</w:t>
      </w:r>
      <w:r w:rsidR="00FD20D1">
        <w:rPr>
          <w:rFonts w:asciiTheme="minorHAnsi" w:hAnsiTheme="minorHAnsi"/>
          <w:szCs w:val="24"/>
        </w:rPr>
        <w:t>24</w:t>
      </w:r>
      <w:r>
        <w:rPr>
          <w:rFonts w:asciiTheme="minorHAnsi" w:hAnsiTheme="minorHAnsi"/>
          <w:szCs w:val="24"/>
        </w:rPr>
        <w:tab/>
      </w:r>
      <w:r w:rsidRPr="00EF35B9">
        <w:rPr>
          <w:rFonts w:asciiTheme="minorHAnsi" w:hAnsiTheme="minorHAnsi"/>
          <w:szCs w:val="24"/>
        </w:rPr>
        <w:t xml:space="preserve">Les </w:t>
      </w:r>
      <w:r w:rsidRPr="00EF35B9">
        <w:rPr>
          <w:rFonts w:asciiTheme="minorHAnsi" w:hAnsiTheme="minorHAnsi"/>
          <w:b/>
          <w:bCs/>
          <w:szCs w:val="24"/>
        </w:rPr>
        <w:t xml:space="preserve">délégués du Liban </w:t>
      </w:r>
      <w:r w:rsidRPr="00EF35B9">
        <w:rPr>
          <w:rFonts w:asciiTheme="minorHAnsi" w:hAnsiTheme="minorHAnsi"/>
          <w:szCs w:val="24"/>
        </w:rPr>
        <w:t xml:space="preserve">au nom des pays arabes, </w:t>
      </w:r>
      <w:r w:rsidRPr="00EF35B9">
        <w:rPr>
          <w:rFonts w:asciiTheme="minorHAnsi" w:hAnsiTheme="minorHAnsi"/>
          <w:b/>
          <w:bCs/>
          <w:szCs w:val="24"/>
        </w:rPr>
        <w:t>de la</w:t>
      </w:r>
      <w:r w:rsidRPr="00EF35B9">
        <w:rPr>
          <w:rFonts w:asciiTheme="minorHAnsi" w:hAnsiTheme="minorHAnsi"/>
          <w:szCs w:val="24"/>
        </w:rPr>
        <w:t xml:space="preserve"> </w:t>
      </w:r>
      <w:r w:rsidRPr="00EF35B9">
        <w:rPr>
          <w:rFonts w:asciiTheme="minorHAnsi" w:hAnsiTheme="minorHAnsi"/>
          <w:b/>
          <w:bCs/>
          <w:szCs w:val="24"/>
        </w:rPr>
        <w:t xml:space="preserve">Côte d'Ivoire </w:t>
      </w:r>
      <w:r w:rsidRPr="00EF35B9">
        <w:rPr>
          <w:rFonts w:asciiTheme="minorHAnsi" w:hAnsiTheme="minorHAnsi"/>
          <w:szCs w:val="24"/>
        </w:rPr>
        <w:t xml:space="preserve">au nom des pays du Groupe africain, </w:t>
      </w:r>
      <w:r w:rsidRPr="00EF35B9">
        <w:rPr>
          <w:rFonts w:asciiTheme="minorHAnsi" w:hAnsiTheme="minorHAnsi"/>
          <w:b/>
          <w:bCs/>
          <w:szCs w:val="24"/>
        </w:rPr>
        <w:t xml:space="preserve">de la Pologne </w:t>
      </w:r>
      <w:r w:rsidRPr="00EF35B9">
        <w:rPr>
          <w:rFonts w:asciiTheme="minorHAnsi" w:hAnsiTheme="minorHAnsi"/>
          <w:szCs w:val="24"/>
        </w:rPr>
        <w:t xml:space="preserve">au nom de la CEPT, </w:t>
      </w:r>
      <w:r w:rsidRPr="00EF35B9">
        <w:rPr>
          <w:rFonts w:asciiTheme="minorHAnsi" w:hAnsiTheme="minorHAnsi"/>
          <w:b/>
          <w:bCs/>
          <w:szCs w:val="24"/>
        </w:rPr>
        <w:t xml:space="preserve">des Etats-Unis </w:t>
      </w:r>
      <w:r w:rsidRPr="00EF35B9">
        <w:rPr>
          <w:rFonts w:asciiTheme="minorHAnsi" w:hAnsiTheme="minorHAnsi"/>
          <w:szCs w:val="24"/>
        </w:rPr>
        <w:t xml:space="preserve">au nom de la Région des Amériques, </w:t>
      </w:r>
      <w:r w:rsidRPr="00EF35B9">
        <w:rPr>
          <w:rFonts w:asciiTheme="minorHAnsi" w:hAnsiTheme="minorHAnsi"/>
          <w:b/>
          <w:bCs/>
          <w:szCs w:val="24"/>
        </w:rPr>
        <w:t>du Pakistan</w:t>
      </w:r>
      <w:r w:rsidRPr="00EF35B9">
        <w:rPr>
          <w:rFonts w:asciiTheme="minorHAnsi" w:hAnsiTheme="minorHAnsi"/>
          <w:szCs w:val="24"/>
        </w:rPr>
        <w:t xml:space="preserve">  au nom de l'APT et </w:t>
      </w:r>
      <w:r w:rsidRPr="00D96E83">
        <w:rPr>
          <w:rFonts w:asciiTheme="minorHAnsi" w:hAnsiTheme="minorHAnsi"/>
          <w:b/>
          <w:bCs/>
          <w:szCs w:val="24"/>
        </w:rPr>
        <w:t xml:space="preserve">de </w:t>
      </w:r>
      <w:r w:rsidRPr="00EF35B9">
        <w:rPr>
          <w:rFonts w:asciiTheme="minorHAnsi" w:hAnsiTheme="minorHAnsi"/>
          <w:b/>
          <w:bCs/>
          <w:szCs w:val="24"/>
        </w:rPr>
        <w:t>la Fédération de Russie</w:t>
      </w:r>
      <w:r w:rsidRPr="00EF35B9">
        <w:rPr>
          <w:rFonts w:asciiTheme="minorHAnsi" w:hAnsiTheme="minorHAnsi"/>
          <w:szCs w:val="24"/>
        </w:rPr>
        <w:t xml:space="preserve"> au nom de la RCC adressent leurs félicitations aux Directeurs des Bureaux réélus, M. Rancy (BR) et M. Sanou (BDT), et à M. Lee, le nouveau Directeur du TSB, et expriment leur confiance à l'égard de la nouvelle équipe de direction. Ils rendent hommage aux candidats non élus, qui ont participé à la compétition avec talent et générosité.</w:t>
      </w:r>
    </w:p>
    <w:p w:rsidR="00015898" w:rsidRPr="00A059C3" w:rsidRDefault="00015898" w:rsidP="00A059C3">
      <w:pPr>
        <w:spacing w:before="360"/>
        <w:rPr>
          <w:rFonts w:asciiTheme="minorHAnsi" w:hAnsiTheme="minorHAnsi"/>
          <w:b/>
          <w:bCs/>
          <w:sz w:val="22"/>
          <w:szCs w:val="22"/>
        </w:rPr>
      </w:pPr>
      <w:r w:rsidRPr="00A059C3">
        <w:rPr>
          <w:rFonts w:asciiTheme="minorHAnsi" w:hAnsiTheme="minorHAnsi"/>
          <w:b/>
          <w:bCs/>
          <w:sz w:val="28"/>
          <w:szCs w:val="28"/>
        </w:rPr>
        <w:t>3</w:t>
      </w:r>
      <w:r w:rsidRPr="00A059C3">
        <w:rPr>
          <w:rFonts w:asciiTheme="minorHAnsi" w:hAnsiTheme="minorHAnsi"/>
          <w:b/>
          <w:bCs/>
          <w:sz w:val="28"/>
          <w:szCs w:val="28"/>
        </w:rPr>
        <w:tab/>
        <w:t xml:space="preserve">Déclarations de politique générale (suite) </w:t>
      </w:r>
      <w:r w:rsidRPr="00A059C3">
        <w:rPr>
          <w:rStyle w:val="FootnoteReference"/>
          <w:rFonts w:asciiTheme="minorHAnsi" w:hAnsiTheme="minorHAnsi"/>
          <w:b/>
          <w:bCs/>
          <w:sz w:val="22"/>
          <w:szCs w:val="22"/>
        </w:rPr>
        <w:footnoteReference w:id="1"/>
      </w:r>
    </w:p>
    <w:p w:rsidR="00015898" w:rsidRPr="00EF35B9" w:rsidRDefault="00015898" w:rsidP="00015898">
      <w:pPr>
        <w:rPr>
          <w:rFonts w:asciiTheme="minorHAnsi" w:hAnsiTheme="minorHAnsi"/>
          <w:szCs w:val="24"/>
        </w:rPr>
      </w:pPr>
      <w:r>
        <w:rPr>
          <w:rFonts w:asciiTheme="minorHAnsi" w:hAnsiTheme="minorHAnsi"/>
          <w:szCs w:val="24"/>
        </w:rPr>
        <w:t>3</w:t>
      </w:r>
      <w:r w:rsidRPr="00EF35B9">
        <w:rPr>
          <w:rFonts w:asciiTheme="minorHAnsi" w:hAnsiTheme="minorHAnsi"/>
          <w:szCs w:val="24"/>
        </w:rPr>
        <w:t>.1</w:t>
      </w:r>
      <w:r w:rsidRPr="00EF35B9">
        <w:rPr>
          <w:rFonts w:asciiTheme="minorHAnsi" w:hAnsiTheme="minorHAnsi"/>
          <w:szCs w:val="24"/>
        </w:rPr>
        <w:tab/>
        <w:t>Les orateurs suivants font une déclaration de politique générale</w:t>
      </w:r>
      <w:r w:rsidR="00A059C3">
        <w:rPr>
          <w:rFonts w:asciiTheme="minorHAnsi" w:hAnsiTheme="minorHAnsi"/>
          <w:szCs w:val="24"/>
        </w:rPr>
        <w:t> </w:t>
      </w:r>
      <w:r w:rsidRPr="00EF35B9">
        <w:rPr>
          <w:rFonts w:asciiTheme="minorHAnsi" w:hAnsiTheme="minorHAnsi"/>
          <w:szCs w:val="24"/>
        </w:rPr>
        <w:t xml:space="preserve">: </w:t>
      </w:r>
    </w:p>
    <w:p w:rsidR="00015898" w:rsidRPr="00EF35B9" w:rsidRDefault="00015898" w:rsidP="00015898">
      <w:pPr>
        <w:ind w:left="567" w:hanging="567"/>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t>Mme Blanca GONZALEZ, Conseillère, Secrétariat d'Etat aux télécommunications et à la société de l'information (SETSI) (Espagne);</w:t>
      </w:r>
    </w:p>
    <w:p w:rsidR="00015898" w:rsidRPr="00EF35B9" w:rsidRDefault="00015898" w:rsidP="00015898">
      <w:pPr>
        <w:ind w:left="567" w:hanging="567"/>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t xml:space="preserve">M. Philipp METZGER, Directeur général de l'Office fédéral de la communication (OFCOM) (Suisse); </w:t>
      </w:r>
    </w:p>
    <w:p w:rsidR="00015898" w:rsidRPr="00EF35B9" w:rsidRDefault="00015898" w:rsidP="00015898">
      <w:pPr>
        <w:ind w:left="567" w:hanging="567"/>
        <w:rPr>
          <w:rFonts w:asciiTheme="minorHAnsi" w:hAnsiTheme="minorHAnsi"/>
          <w:b/>
          <w:bCs/>
          <w:szCs w:val="24"/>
        </w:rPr>
      </w:pPr>
      <w:r w:rsidRPr="00EF35B9">
        <w:rPr>
          <w:rFonts w:asciiTheme="minorHAnsi" w:hAnsiTheme="minorHAnsi"/>
          <w:szCs w:val="24"/>
        </w:rPr>
        <w:t>−</w:t>
      </w:r>
      <w:r w:rsidRPr="00EF35B9">
        <w:rPr>
          <w:rFonts w:asciiTheme="minorHAnsi" w:hAnsiTheme="minorHAnsi"/>
          <w:szCs w:val="24"/>
        </w:rPr>
        <w:tab/>
        <w:t>M. Embert CHARLES, Directeur général, Agence des télécommunications d</w:t>
      </w:r>
      <w:r>
        <w:rPr>
          <w:rFonts w:asciiTheme="minorHAnsi" w:hAnsiTheme="minorHAnsi"/>
          <w:szCs w:val="24"/>
        </w:rPr>
        <w:t xml:space="preserve">es Caraïbes orientales (ECTEL) </w:t>
      </w:r>
      <w:r w:rsidRPr="00EF35B9">
        <w:rPr>
          <w:rFonts w:asciiTheme="minorHAnsi" w:hAnsiTheme="minorHAnsi"/>
          <w:szCs w:val="24"/>
        </w:rPr>
        <w:t xml:space="preserve">(Sainte-Lucie); </w:t>
      </w:r>
    </w:p>
    <w:p w:rsidR="00015898" w:rsidRPr="00EF35B9" w:rsidRDefault="00015898" w:rsidP="00015898">
      <w:pPr>
        <w:ind w:left="567" w:hanging="567"/>
        <w:rPr>
          <w:rFonts w:asciiTheme="minorHAnsi" w:hAnsiTheme="minorHAnsi"/>
          <w:szCs w:val="24"/>
        </w:rPr>
      </w:pPr>
      <w:r w:rsidRPr="00EF35B9">
        <w:rPr>
          <w:rFonts w:asciiTheme="minorHAnsi" w:hAnsiTheme="minorHAnsi"/>
          <w:szCs w:val="24"/>
        </w:rPr>
        <w:t>−</w:t>
      </w:r>
      <w:r w:rsidRPr="00EF35B9">
        <w:rPr>
          <w:rFonts w:asciiTheme="minorHAnsi" w:hAnsiTheme="minorHAnsi"/>
          <w:szCs w:val="24"/>
        </w:rPr>
        <w:tab/>
      </w:r>
      <w:r>
        <w:rPr>
          <w:rFonts w:asciiTheme="minorHAnsi" w:hAnsiTheme="minorHAnsi"/>
          <w:szCs w:val="24"/>
        </w:rPr>
        <w:t>Mme Allyson MAYNARD-</w:t>
      </w:r>
      <w:r w:rsidRPr="00EF35B9">
        <w:rPr>
          <w:rFonts w:asciiTheme="minorHAnsi" w:hAnsiTheme="minorHAnsi"/>
          <w:szCs w:val="24"/>
        </w:rPr>
        <w:t>GIBSON, Procureur général et Ministre des Affaires juridiques (Bahamas).</w:t>
      </w:r>
    </w:p>
    <w:p w:rsidR="00015898" w:rsidRPr="00EF35B9" w:rsidRDefault="00015898" w:rsidP="00A059C3">
      <w:pPr>
        <w:spacing w:before="240"/>
        <w:rPr>
          <w:rFonts w:asciiTheme="minorHAnsi" w:hAnsiTheme="minorHAnsi"/>
          <w:b/>
          <w:bCs/>
          <w:szCs w:val="24"/>
        </w:rPr>
      </w:pPr>
      <w:r w:rsidRPr="00EF35B9">
        <w:rPr>
          <w:rFonts w:asciiTheme="minorHAnsi" w:hAnsiTheme="minorHAnsi"/>
          <w:b/>
          <w:bCs/>
          <w:szCs w:val="24"/>
        </w:rPr>
        <w:t>La séance est levée à 18 h.</w:t>
      </w:r>
    </w:p>
    <w:p w:rsidR="00015898" w:rsidRPr="00EF35B9" w:rsidRDefault="00015898" w:rsidP="00A059C3">
      <w:pPr>
        <w:spacing w:before="360"/>
        <w:rPr>
          <w:rFonts w:asciiTheme="minorHAnsi" w:hAnsiTheme="minorHAnsi"/>
          <w:szCs w:val="24"/>
        </w:rPr>
      </w:pPr>
      <w:r w:rsidRPr="00EF35B9">
        <w:rPr>
          <w:rFonts w:asciiTheme="minorHAnsi" w:hAnsiTheme="minorHAnsi"/>
          <w:szCs w:val="24"/>
        </w:rPr>
        <w:t>Le Secrétaire général:</w:t>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t>Le Président:</w:t>
      </w:r>
    </w:p>
    <w:p w:rsidR="00015898" w:rsidRPr="00EF35B9" w:rsidRDefault="00015898" w:rsidP="00015898">
      <w:pPr>
        <w:rPr>
          <w:rFonts w:asciiTheme="minorHAnsi" w:hAnsiTheme="minorHAnsi"/>
          <w:szCs w:val="24"/>
        </w:rPr>
      </w:pPr>
      <w:r w:rsidRPr="00EF35B9">
        <w:rPr>
          <w:rFonts w:asciiTheme="minorHAnsi" w:hAnsiTheme="minorHAnsi"/>
          <w:szCs w:val="24"/>
        </w:rPr>
        <w:t>H. TOURÉ</w:t>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r>
      <w:r w:rsidRPr="00EF35B9">
        <w:rPr>
          <w:rFonts w:asciiTheme="minorHAnsi" w:hAnsiTheme="minorHAnsi"/>
          <w:szCs w:val="24"/>
        </w:rPr>
        <w:tab/>
        <w:t xml:space="preserve">W. MIN </w:t>
      </w:r>
    </w:p>
    <w:sectPr w:rsidR="00015898" w:rsidRPr="00EF35B9" w:rsidSect="007C4BE3">
      <w:headerReference w:type="default" r:id="rId21"/>
      <w:footerReference w:type="default" r:id="rId22"/>
      <w:footerReference w:type="first" r:id="rId23"/>
      <w:type w:val="continuous"/>
      <w:pgSz w:w="11913" w:h="16834"/>
      <w:pgMar w:top="1440" w:right="1080" w:bottom="1440" w:left="1080"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FC2" w:rsidRDefault="00251FC2">
      <w:r>
        <w:separator/>
      </w:r>
    </w:p>
  </w:endnote>
  <w:endnote w:type="continuationSeparator" w:id="0">
    <w:p w:rsidR="00251FC2" w:rsidRDefault="0025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DF" w:rsidRPr="00CE3080" w:rsidRDefault="00DB250F" w:rsidP="000364B4">
    <w:pPr>
      <w:pStyle w:val="Footer"/>
      <w:rPr>
        <w:color w:val="FFFFFF" w:themeColor="background1"/>
        <w:lang w:val="en-US"/>
      </w:rPr>
    </w:pPr>
    <w:r w:rsidRPr="00CE3080">
      <w:rPr>
        <w:color w:val="FFFFFF" w:themeColor="background1"/>
      </w:rPr>
      <w:fldChar w:fldCharType="begin"/>
    </w:r>
    <w:r w:rsidRPr="00CE3080">
      <w:rPr>
        <w:color w:val="FFFFFF" w:themeColor="background1"/>
        <w:lang w:val="en-US"/>
      </w:rPr>
      <w:instrText xml:space="preserve"> FILENAME \p \* MERGEFORMAT </w:instrText>
    </w:r>
    <w:r w:rsidRPr="00CE3080">
      <w:rPr>
        <w:color w:val="FFFFFF" w:themeColor="background1"/>
      </w:rPr>
      <w:fldChar w:fldCharType="separate"/>
    </w:r>
    <w:r w:rsidR="007C4BE3" w:rsidRPr="00CE3080">
      <w:rPr>
        <w:color w:val="FFFFFF" w:themeColor="background1"/>
        <w:lang w:val="en-US"/>
      </w:rPr>
      <w:t>P:\TRAD\E\SG\CONF-SG\PP14\PRW DRAFTS\PLENARY6.docx</w:t>
    </w:r>
    <w:r w:rsidRPr="00CE3080">
      <w:rPr>
        <w:color w:val="FFFFFF" w:themeColor="background1"/>
      </w:rPr>
      <w:fldChar w:fldCharType="end"/>
    </w:r>
    <w:r w:rsidR="000364B4" w:rsidRPr="00CE3080">
      <w:rPr>
        <w:color w:val="FFFFFF" w:themeColor="background1"/>
        <w:lang w:val="en-US"/>
      </w:rPr>
      <w:t xml:space="preserve"> </w:t>
    </w:r>
    <w:r w:rsidR="003A71DF" w:rsidRPr="00CE3080">
      <w:rPr>
        <w:color w:val="FFFFFF" w:themeColor="background1"/>
        <w:lang w:val="en-US"/>
      </w:rPr>
      <w:tab/>
    </w:r>
    <w:r w:rsidR="002345FA" w:rsidRPr="00CE3080">
      <w:rPr>
        <w:color w:val="FFFFFF" w:themeColor="background1"/>
      </w:rPr>
      <w:fldChar w:fldCharType="begin"/>
    </w:r>
    <w:r w:rsidR="003A71DF" w:rsidRPr="00CE3080">
      <w:rPr>
        <w:color w:val="FFFFFF" w:themeColor="background1"/>
      </w:rPr>
      <w:instrText xml:space="preserve"> savedate \@ dd.MM.yy </w:instrText>
    </w:r>
    <w:r w:rsidR="002345FA" w:rsidRPr="00CE3080">
      <w:rPr>
        <w:color w:val="FFFFFF" w:themeColor="background1"/>
      </w:rPr>
      <w:fldChar w:fldCharType="separate"/>
    </w:r>
    <w:r w:rsidR="00F53654">
      <w:rPr>
        <w:color w:val="FFFFFF" w:themeColor="background1"/>
      </w:rPr>
      <w:t>04.11.14</w:t>
    </w:r>
    <w:r w:rsidR="002345FA" w:rsidRPr="00CE3080">
      <w:rPr>
        <w:color w:val="FFFFFF" w:themeColor="background1"/>
      </w:rPr>
      <w:fldChar w:fldCharType="end"/>
    </w:r>
    <w:r w:rsidR="003A71DF" w:rsidRPr="00CE3080">
      <w:rPr>
        <w:color w:val="FFFFFF" w:themeColor="background1"/>
        <w:lang w:val="en-US"/>
      </w:rPr>
      <w:tab/>
    </w:r>
    <w:r w:rsidR="002345FA" w:rsidRPr="00CE3080">
      <w:rPr>
        <w:color w:val="FFFFFF" w:themeColor="background1"/>
      </w:rPr>
      <w:fldChar w:fldCharType="begin"/>
    </w:r>
    <w:r w:rsidR="003A71DF" w:rsidRPr="00CE3080">
      <w:rPr>
        <w:color w:val="FFFFFF" w:themeColor="background1"/>
      </w:rPr>
      <w:instrText xml:space="preserve"> printdate \@ dd.MM.yy </w:instrText>
    </w:r>
    <w:r w:rsidR="002345FA" w:rsidRPr="00CE3080">
      <w:rPr>
        <w:color w:val="FFFFFF" w:themeColor="background1"/>
      </w:rPr>
      <w:fldChar w:fldCharType="separate"/>
    </w:r>
    <w:r w:rsidR="007C4BE3" w:rsidRPr="00CE3080">
      <w:rPr>
        <w:color w:val="FFFFFF" w:themeColor="background1"/>
      </w:rPr>
      <w:t>28.10.14</w:t>
    </w:r>
    <w:r w:rsidR="002345FA" w:rsidRPr="00CE3080">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DF" w:rsidRDefault="003A71DF">
    <w:pPr>
      <w:pStyle w:val="FirstFooter"/>
      <w:jc w:val="center"/>
    </w:pPr>
  </w:p>
  <w:p w:rsidR="00417210" w:rsidRDefault="00417210" w:rsidP="00417210">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FC2" w:rsidRDefault="00251FC2" w:rsidP="00A059C3">
      <w:pPr>
        <w:spacing w:before="0"/>
      </w:pPr>
      <w:r>
        <w:t>____________________</w:t>
      </w:r>
    </w:p>
  </w:footnote>
  <w:footnote w:type="continuationSeparator" w:id="0">
    <w:p w:rsidR="00251FC2" w:rsidRDefault="00251FC2">
      <w:r>
        <w:continuationSeparator/>
      </w:r>
    </w:p>
  </w:footnote>
  <w:footnote w:id="1">
    <w:p w:rsidR="00015898" w:rsidRPr="00EF35B9" w:rsidRDefault="00015898" w:rsidP="005125EE">
      <w:pPr>
        <w:spacing w:before="0"/>
        <w:rPr>
          <w:sz w:val="22"/>
          <w:szCs w:val="22"/>
        </w:rPr>
      </w:pPr>
      <w:r w:rsidRPr="005125EE">
        <w:rPr>
          <w:rStyle w:val="FootnoteReference"/>
          <w:sz w:val="12"/>
          <w:szCs w:val="16"/>
        </w:rPr>
        <w:footnoteRef/>
      </w:r>
      <w:r w:rsidRPr="005125EE">
        <w:rPr>
          <w:sz w:val="20"/>
          <w:szCs w:val="16"/>
        </w:rPr>
        <w:t xml:space="preserve"> </w:t>
      </w:r>
      <w:r w:rsidRPr="005125EE">
        <w:rPr>
          <w:bCs/>
          <w:sz w:val="18"/>
          <w:szCs w:val="18"/>
        </w:rPr>
        <w:t xml:space="preserve">Les textes des déclarations de politique générale remis au secrétariat peuvent être consultés à l’adresse suivante: </w:t>
      </w:r>
      <w:hyperlink r:id="rId1" w:history="1">
        <w:r w:rsidRPr="005125EE">
          <w:rPr>
            <w:rStyle w:val="Hyperlink"/>
            <w:bCs/>
            <w:sz w:val="18"/>
            <w:szCs w:val="18"/>
          </w:rPr>
          <w:t>http://www.itu.int/en/plenipotentiary/2014/statements/Pages/default.aspx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DF" w:rsidRDefault="002345FA" w:rsidP="001051E4">
    <w:pPr>
      <w:pStyle w:val="Header"/>
      <w:rPr>
        <w:rStyle w:val="PageNumber"/>
      </w:rPr>
    </w:pPr>
    <w:r>
      <w:rPr>
        <w:rStyle w:val="PageNumber"/>
      </w:rPr>
      <w:fldChar w:fldCharType="begin"/>
    </w:r>
    <w:r w:rsidR="003A71DF">
      <w:rPr>
        <w:rStyle w:val="PageNumber"/>
      </w:rPr>
      <w:instrText xml:space="preserve"> PAGE </w:instrText>
    </w:r>
    <w:r>
      <w:rPr>
        <w:rStyle w:val="PageNumber"/>
      </w:rPr>
      <w:fldChar w:fldCharType="separate"/>
    </w:r>
    <w:r w:rsidR="00F53654">
      <w:rPr>
        <w:rStyle w:val="PageNumber"/>
        <w:noProof/>
      </w:rPr>
      <w:t>4</w:t>
    </w:r>
    <w:r>
      <w:rPr>
        <w:rStyle w:val="PageNumber"/>
      </w:rPr>
      <w:fldChar w:fldCharType="end"/>
    </w:r>
    <w:r w:rsidR="003A71DF">
      <w:rPr>
        <w:rStyle w:val="PageNumber"/>
      </w:rPr>
      <w:t>/</w:t>
    </w:r>
    <w:r>
      <w:rPr>
        <w:rStyle w:val="PageNumber"/>
      </w:rPr>
      <w:fldChar w:fldCharType="begin"/>
    </w:r>
    <w:r w:rsidR="003A71DF">
      <w:rPr>
        <w:rStyle w:val="PageNumber"/>
      </w:rPr>
      <w:instrText xml:space="preserve"> NUMPAGES </w:instrText>
    </w:r>
    <w:r>
      <w:rPr>
        <w:rStyle w:val="PageNumber"/>
      </w:rPr>
      <w:fldChar w:fldCharType="separate"/>
    </w:r>
    <w:r w:rsidR="00F53654">
      <w:rPr>
        <w:rStyle w:val="PageNumber"/>
        <w:noProof/>
      </w:rPr>
      <w:t>6</w:t>
    </w:r>
    <w:r>
      <w:rPr>
        <w:rStyle w:val="PageNumber"/>
      </w:rPr>
      <w:fldChar w:fldCharType="end"/>
    </w:r>
  </w:p>
  <w:p w:rsidR="003A71DF" w:rsidRDefault="003A71DF" w:rsidP="00D209B7">
    <w:pPr>
      <w:pStyle w:val="Header"/>
      <w:rPr>
        <w:lang w:val="en-US"/>
      </w:rPr>
    </w:pPr>
    <w:r>
      <w:rPr>
        <w:lang w:val="en-US"/>
      </w:rPr>
      <w:t>PP-1</w:t>
    </w:r>
    <w:r w:rsidR="00417210">
      <w:rPr>
        <w:lang w:val="en-US"/>
      </w:rPr>
      <w:t>4</w:t>
    </w:r>
    <w:r>
      <w:rPr>
        <w:lang w:val="en-US"/>
      </w:rPr>
      <w:t>/</w:t>
    </w:r>
    <w:r w:rsidR="00417210">
      <w:rPr>
        <w:lang w:val="en-US"/>
      </w:rPr>
      <w:t>1</w:t>
    </w:r>
    <w:r w:rsidR="00D209B7">
      <w:rPr>
        <w:lang w:val="en-US"/>
      </w:rPr>
      <w:t>45</w:t>
    </w:r>
    <w:r>
      <w:rPr>
        <w:lang w:val="en-U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ED61928"/>
    <w:lvl w:ilvl="0">
      <w:start w:val="1"/>
      <w:numFmt w:val="decimal"/>
      <w:lvlText w:val="%1."/>
      <w:lvlJc w:val="left"/>
      <w:pPr>
        <w:tabs>
          <w:tab w:val="num" w:pos="1492"/>
        </w:tabs>
        <w:ind w:left="1492" w:hanging="360"/>
      </w:pPr>
    </w:lvl>
  </w:abstractNum>
  <w:abstractNum w:abstractNumId="1">
    <w:nsid w:val="FFFFFF7D"/>
    <w:multiLevelType w:val="singleLevel"/>
    <w:tmpl w:val="ED66055E"/>
    <w:lvl w:ilvl="0">
      <w:start w:val="1"/>
      <w:numFmt w:val="decimal"/>
      <w:lvlText w:val="%1."/>
      <w:lvlJc w:val="left"/>
      <w:pPr>
        <w:tabs>
          <w:tab w:val="num" w:pos="1209"/>
        </w:tabs>
        <w:ind w:left="1209" w:hanging="360"/>
      </w:pPr>
    </w:lvl>
  </w:abstractNum>
  <w:abstractNum w:abstractNumId="2">
    <w:nsid w:val="FFFFFF7E"/>
    <w:multiLevelType w:val="singleLevel"/>
    <w:tmpl w:val="2AB81910"/>
    <w:lvl w:ilvl="0">
      <w:start w:val="1"/>
      <w:numFmt w:val="decimal"/>
      <w:lvlText w:val="%1."/>
      <w:lvlJc w:val="left"/>
      <w:pPr>
        <w:tabs>
          <w:tab w:val="num" w:pos="926"/>
        </w:tabs>
        <w:ind w:left="926" w:hanging="360"/>
      </w:pPr>
    </w:lvl>
  </w:abstractNum>
  <w:abstractNum w:abstractNumId="3">
    <w:nsid w:val="FFFFFF7F"/>
    <w:multiLevelType w:val="singleLevel"/>
    <w:tmpl w:val="535A0326"/>
    <w:lvl w:ilvl="0">
      <w:start w:val="1"/>
      <w:numFmt w:val="decimal"/>
      <w:lvlText w:val="%1."/>
      <w:lvlJc w:val="left"/>
      <w:pPr>
        <w:tabs>
          <w:tab w:val="num" w:pos="643"/>
        </w:tabs>
        <w:ind w:left="643" w:hanging="360"/>
      </w:pPr>
    </w:lvl>
  </w:abstractNum>
  <w:abstractNum w:abstractNumId="4">
    <w:nsid w:val="FFFFFF80"/>
    <w:multiLevelType w:val="singleLevel"/>
    <w:tmpl w:val="CAA01A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5ECA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2294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A6B0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74FF28"/>
    <w:lvl w:ilvl="0">
      <w:start w:val="1"/>
      <w:numFmt w:val="decimal"/>
      <w:lvlText w:val="%1."/>
      <w:lvlJc w:val="left"/>
      <w:pPr>
        <w:tabs>
          <w:tab w:val="num" w:pos="360"/>
        </w:tabs>
        <w:ind w:left="360" w:hanging="360"/>
      </w:pPr>
    </w:lvl>
  </w:abstractNum>
  <w:abstractNum w:abstractNumId="9">
    <w:nsid w:val="FFFFFF89"/>
    <w:multiLevelType w:val="singleLevel"/>
    <w:tmpl w:val="83A0F9FA"/>
    <w:lvl w:ilvl="0">
      <w:start w:val="1"/>
      <w:numFmt w:val="bullet"/>
      <w:lvlText w:val=""/>
      <w:lvlJc w:val="left"/>
      <w:pPr>
        <w:tabs>
          <w:tab w:val="num" w:pos="360"/>
        </w:tabs>
        <w:ind w:left="360" w:hanging="360"/>
      </w:pPr>
      <w:rPr>
        <w:rFonts w:ascii="Symbol" w:hAnsi="Symbol" w:hint="default"/>
      </w:rPr>
    </w:lvl>
  </w:abstractNum>
  <w:abstractNum w:abstractNumId="10">
    <w:nsid w:val="00AB4CAA"/>
    <w:multiLevelType w:val="hybridMultilevel"/>
    <w:tmpl w:val="933E59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Symbol" w:hAnsi="Symbol" w:hint="default"/>
      </w:rPr>
    </w:lvl>
    <w:lvl w:ilvl="4" w:tplc="FFFFFFFF">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2">
    <w:nsid w:val="1AA84E0D"/>
    <w:multiLevelType w:val="multilevel"/>
    <w:tmpl w:val="39CA8DBE"/>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93049C"/>
    <w:multiLevelType w:val="hybridMultilevel"/>
    <w:tmpl w:val="C5D2840C"/>
    <w:lvl w:ilvl="0" w:tplc="2A64B8FA">
      <w:start w:val="2"/>
      <w:numFmt w:val="bullet"/>
      <w:lvlText w:val="−"/>
      <w:lvlJc w:val="left"/>
      <w:pPr>
        <w:ind w:left="1494" w:hanging="360"/>
      </w:pPr>
      <w:rPr>
        <w:rFonts w:ascii="Calibri" w:eastAsia="Times New Roman" w:hAnsi="Calibri"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nsid w:val="28AE5E75"/>
    <w:multiLevelType w:val="multilevel"/>
    <w:tmpl w:val="E2B01FBA"/>
    <w:lvl w:ilvl="0">
      <w:start w:val="1"/>
      <w:numFmt w:val="decimal"/>
      <w:lvlText w:val="%1"/>
      <w:lvlJc w:val="left"/>
      <w:pPr>
        <w:ind w:left="360" w:hanging="360"/>
      </w:pPr>
      <w:rPr>
        <w:rFonts w:hint="default"/>
      </w:rPr>
    </w:lvl>
    <w:lvl w:ilvl="1">
      <w:start w:val="1"/>
      <w:numFmt w:val="decimal"/>
      <w:lvlText w:val="%1.%2"/>
      <w:lvlJc w:val="left"/>
      <w:pPr>
        <w:ind w:left="-65" w:hanging="36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195" w:hanging="108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240" w:hanging="2160"/>
      </w:pPr>
      <w:rPr>
        <w:rFonts w:hint="default"/>
      </w:rPr>
    </w:lvl>
  </w:abstractNum>
  <w:abstractNum w:abstractNumId="15">
    <w:nsid w:val="548255B9"/>
    <w:multiLevelType w:val="hybridMultilevel"/>
    <w:tmpl w:val="B5D67908"/>
    <w:lvl w:ilvl="0" w:tplc="0AF8152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CC964CF"/>
    <w:multiLevelType w:val="hybridMultilevel"/>
    <w:tmpl w:val="272E9BB8"/>
    <w:lvl w:ilvl="0" w:tplc="0BF6407C">
      <w:start w:val="2"/>
      <w:numFmt w:val="bullet"/>
      <w:lvlText w:val="−"/>
      <w:lvlJc w:val="left"/>
      <w:pPr>
        <w:ind w:left="1488" w:hanging="360"/>
      </w:pPr>
      <w:rPr>
        <w:rFonts w:ascii="Calibri" w:eastAsia="Times New Roman" w:hAnsi="Calibri" w:cs="Times New Roman" w:hint="default"/>
        <w:b w:val="0"/>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7">
    <w:nsid w:val="5F935F8A"/>
    <w:multiLevelType w:val="multilevel"/>
    <w:tmpl w:val="370889CC"/>
    <w:lvl w:ilvl="0">
      <w:start w:val="1"/>
      <w:numFmt w:val="decimal"/>
      <w:lvlText w:val="%1"/>
      <w:lvlJc w:val="left"/>
      <w:pPr>
        <w:ind w:left="1135" w:hanging="1560"/>
      </w:pPr>
      <w:rPr>
        <w:rFonts w:hint="default"/>
      </w:rPr>
    </w:lvl>
    <w:lvl w:ilvl="1">
      <w:start w:val="1"/>
      <w:numFmt w:val="decimal"/>
      <w:isLgl/>
      <w:lvlText w:val="%1.%2"/>
      <w:lvlJc w:val="left"/>
      <w:pPr>
        <w:ind w:left="-65" w:hanging="360"/>
      </w:pPr>
      <w:rPr>
        <w:rFonts w:hint="default"/>
      </w:rPr>
    </w:lvl>
    <w:lvl w:ilvl="2">
      <w:start w:val="1"/>
      <w:numFmt w:val="decimal"/>
      <w:isLgl/>
      <w:lvlText w:val="%1.%2.%3"/>
      <w:lvlJc w:val="left"/>
      <w:pPr>
        <w:ind w:left="295" w:hanging="720"/>
      </w:pPr>
      <w:rPr>
        <w:rFonts w:hint="default"/>
      </w:rPr>
    </w:lvl>
    <w:lvl w:ilvl="3">
      <w:start w:val="1"/>
      <w:numFmt w:val="decimal"/>
      <w:isLgl/>
      <w:lvlText w:val="%1.%2.%3.%4"/>
      <w:lvlJc w:val="left"/>
      <w:pPr>
        <w:ind w:left="655" w:hanging="1080"/>
      </w:pPr>
      <w:rPr>
        <w:rFonts w:hint="default"/>
      </w:rPr>
    </w:lvl>
    <w:lvl w:ilvl="4">
      <w:start w:val="1"/>
      <w:numFmt w:val="decimal"/>
      <w:isLgl/>
      <w:lvlText w:val="%1.%2.%3.%4.%5"/>
      <w:lvlJc w:val="left"/>
      <w:pPr>
        <w:ind w:left="655" w:hanging="1080"/>
      </w:pPr>
      <w:rPr>
        <w:rFonts w:hint="default"/>
      </w:rPr>
    </w:lvl>
    <w:lvl w:ilvl="5">
      <w:start w:val="1"/>
      <w:numFmt w:val="decimal"/>
      <w:isLgl/>
      <w:lvlText w:val="%1.%2.%3.%4.%5.%6"/>
      <w:lvlJc w:val="left"/>
      <w:pPr>
        <w:ind w:left="1015" w:hanging="1440"/>
      </w:pPr>
      <w:rPr>
        <w:rFonts w:hint="default"/>
      </w:rPr>
    </w:lvl>
    <w:lvl w:ilvl="6">
      <w:start w:val="1"/>
      <w:numFmt w:val="decimal"/>
      <w:isLgl/>
      <w:lvlText w:val="%1.%2.%3.%4.%5.%6.%7"/>
      <w:lvlJc w:val="left"/>
      <w:pPr>
        <w:ind w:left="1015" w:hanging="1440"/>
      </w:pPr>
      <w:rPr>
        <w:rFonts w:hint="default"/>
      </w:rPr>
    </w:lvl>
    <w:lvl w:ilvl="7">
      <w:start w:val="1"/>
      <w:numFmt w:val="decimal"/>
      <w:isLgl/>
      <w:lvlText w:val="%1.%2.%3.%4.%5.%6.%7.%8"/>
      <w:lvlJc w:val="left"/>
      <w:pPr>
        <w:ind w:left="1375" w:hanging="1800"/>
      </w:pPr>
      <w:rPr>
        <w:rFonts w:hint="default"/>
      </w:rPr>
    </w:lvl>
    <w:lvl w:ilvl="8">
      <w:start w:val="1"/>
      <w:numFmt w:val="decimal"/>
      <w:isLgl/>
      <w:lvlText w:val="%1.%2.%3.%4.%5.%6.%7.%8.%9"/>
      <w:lvlJc w:val="left"/>
      <w:pPr>
        <w:ind w:left="1735" w:hanging="2160"/>
      </w:pPr>
      <w:rPr>
        <w:rFonts w:hint="default"/>
      </w:rPr>
    </w:lvl>
  </w:abstractNum>
  <w:abstractNum w:abstractNumId="18">
    <w:nsid w:val="69577D61"/>
    <w:multiLevelType w:val="hybridMultilevel"/>
    <w:tmpl w:val="13DEA17A"/>
    <w:lvl w:ilvl="0" w:tplc="A094CA22">
      <w:start w:val="2"/>
      <w:numFmt w:val="bullet"/>
      <w:lvlText w:val="−"/>
      <w:lvlJc w:val="left"/>
      <w:pPr>
        <w:ind w:left="924" w:hanging="360"/>
      </w:pPr>
      <w:rPr>
        <w:rFonts w:ascii="Calibri" w:eastAsia="Times New Roman" w:hAnsi="Calibri"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num w:numId="1">
    <w:abstractNumId w:val="12"/>
  </w:num>
  <w:num w:numId="2">
    <w:abstractNumId w:val="11"/>
  </w:num>
  <w:num w:numId="3">
    <w:abstractNumId w:val="10"/>
  </w:num>
  <w:num w:numId="4">
    <w:abstractNumId w:val="17"/>
  </w:num>
  <w:num w:numId="5">
    <w:abstractNumId w:val="14"/>
  </w:num>
  <w:num w:numId="6">
    <w:abstractNumId w:val="15"/>
  </w:num>
  <w:num w:numId="7">
    <w:abstractNumId w:val="13"/>
  </w:num>
  <w:num w:numId="8">
    <w:abstractNumId w:val="16"/>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20"/>
    <w:rsid w:val="000054D8"/>
    <w:rsid w:val="00015898"/>
    <w:rsid w:val="00020714"/>
    <w:rsid w:val="000251C1"/>
    <w:rsid w:val="00026275"/>
    <w:rsid w:val="000364B4"/>
    <w:rsid w:val="000423C6"/>
    <w:rsid w:val="00043278"/>
    <w:rsid w:val="00063D8A"/>
    <w:rsid w:val="00072D5C"/>
    <w:rsid w:val="00083CB0"/>
    <w:rsid w:val="00084308"/>
    <w:rsid w:val="00086D30"/>
    <w:rsid w:val="00097238"/>
    <w:rsid w:val="000C467B"/>
    <w:rsid w:val="000F6E9C"/>
    <w:rsid w:val="00103D87"/>
    <w:rsid w:val="001049FF"/>
    <w:rsid w:val="001051E4"/>
    <w:rsid w:val="00107507"/>
    <w:rsid w:val="00113779"/>
    <w:rsid w:val="00113BCC"/>
    <w:rsid w:val="001354EA"/>
    <w:rsid w:val="00136FCE"/>
    <w:rsid w:val="0014244D"/>
    <w:rsid w:val="00144CA7"/>
    <w:rsid w:val="0015149F"/>
    <w:rsid w:val="00166405"/>
    <w:rsid w:val="00172975"/>
    <w:rsid w:val="0017463D"/>
    <w:rsid w:val="001941AD"/>
    <w:rsid w:val="001A39FF"/>
    <w:rsid w:val="001E1B9B"/>
    <w:rsid w:val="001E22BB"/>
    <w:rsid w:val="001E3897"/>
    <w:rsid w:val="001F04A8"/>
    <w:rsid w:val="001F6233"/>
    <w:rsid w:val="001F6ED2"/>
    <w:rsid w:val="00227922"/>
    <w:rsid w:val="002302A2"/>
    <w:rsid w:val="002345FA"/>
    <w:rsid w:val="002441BE"/>
    <w:rsid w:val="00251FC2"/>
    <w:rsid w:val="00256F46"/>
    <w:rsid w:val="00264835"/>
    <w:rsid w:val="00267C39"/>
    <w:rsid w:val="0028291F"/>
    <w:rsid w:val="00291392"/>
    <w:rsid w:val="002C1059"/>
    <w:rsid w:val="002C2F9C"/>
    <w:rsid w:val="002D11CE"/>
    <w:rsid w:val="002D68AC"/>
    <w:rsid w:val="002E56F3"/>
    <w:rsid w:val="002E7AE4"/>
    <w:rsid w:val="002F2376"/>
    <w:rsid w:val="00304222"/>
    <w:rsid w:val="00334E5E"/>
    <w:rsid w:val="00336E6A"/>
    <w:rsid w:val="0034429C"/>
    <w:rsid w:val="003642ED"/>
    <w:rsid w:val="00364F09"/>
    <w:rsid w:val="00371C27"/>
    <w:rsid w:val="00395CC4"/>
    <w:rsid w:val="003A09A8"/>
    <w:rsid w:val="003A0B7D"/>
    <w:rsid w:val="003A71DF"/>
    <w:rsid w:val="003C4BE2"/>
    <w:rsid w:val="003D147D"/>
    <w:rsid w:val="003F2C9A"/>
    <w:rsid w:val="0040229C"/>
    <w:rsid w:val="004151C4"/>
    <w:rsid w:val="004166B3"/>
    <w:rsid w:val="00417210"/>
    <w:rsid w:val="00430015"/>
    <w:rsid w:val="00432788"/>
    <w:rsid w:val="0044110F"/>
    <w:rsid w:val="00441B89"/>
    <w:rsid w:val="004474C7"/>
    <w:rsid w:val="004678D0"/>
    <w:rsid w:val="00482954"/>
    <w:rsid w:val="0048597C"/>
    <w:rsid w:val="004E0C13"/>
    <w:rsid w:val="004F522F"/>
    <w:rsid w:val="004F5E02"/>
    <w:rsid w:val="00500FA9"/>
    <w:rsid w:val="005125EE"/>
    <w:rsid w:val="00524001"/>
    <w:rsid w:val="005347BD"/>
    <w:rsid w:val="00536786"/>
    <w:rsid w:val="00541EB3"/>
    <w:rsid w:val="00556FF3"/>
    <w:rsid w:val="00561295"/>
    <w:rsid w:val="00564B63"/>
    <w:rsid w:val="00580019"/>
    <w:rsid w:val="00583589"/>
    <w:rsid w:val="005836C2"/>
    <w:rsid w:val="00590C1D"/>
    <w:rsid w:val="005A4EFD"/>
    <w:rsid w:val="005A5ABE"/>
    <w:rsid w:val="005A7BFE"/>
    <w:rsid w:val="005B0E1A"/>
    <w:rsid w:val="005C2ECC"/>
    <w:rsid w:val="005C64D2"/>
    <w:rsid w:val="005D0A63"/>
    <w:rsid w:val="005E419E"/>
    <w:rsid w:val="005F25B2"/>
    <w:rsid w:val="005F38D9"/>
    <w:rsid w:val="006112EE"/>
    <w:rsid w:val="00611CF1"/>
    <w:rsid w:val="006277DB"/>
    <w:rsid w:val="00635B7B"/>
    <w:rsid w:val="00647DB9"/>
    <w:rsid w:val="00655B98"/>
    <w:rsid w:val="00657AB1"/>
    <w:rsid w:val="00673810"/>
    <w:rsid w:val="006819C9"/>
    <w:rsid w:val="00686973"/>
    <w:rsid w:val="006A31CA"/>
    <w:rsid w:val="006A6342"/>
    <w:rsid w:val="006B6C9C"/>
    <w:rsid w:val="006C2EB1"/>
    <w:rsid w:val="006C7AE3"/>
    <w:rsid w:val="006D55E8"/>
    <w:rsid w:val="006F36F9"/>
    <w:rsid w:val="006F5543"/>
    <w:rsid w:val="0070576B"/>
    <w:rsid w:val="00713335"/>
    <w:rsid w:val="00714E69"/>
    <w:rsid w:val="00716550"/>
    <w:rsid w:val="00717A0A"/>
    <w:rsid w:val="00727C2F"/>
    <w:rsid w:val="00733D5F"/>
    <w:rsid w:val="00735F13"/>
    <w:rsid w:val="007717F2"/>
    <w:rsid w:val="0078134C"/>
    <w:rsid w:val="007A5830"/>
    <w:rsid w:val="007B20A2"/>
    <w:rsid w:val="007C101F"/>
    <w:rsid w:val="007C437D"/>
    <w:rsid w:val="007C4BE3"/>
    <w:rsid w:val="007C7987"/>
    <w:rsid w:val="007F1CC0"/>
    <w:rsid w:val="007F386C"/>
    <w:rsid w:val="00801256"/>
    <w:rsid w:val="008145FA"/>
    <w:rsid w:val="00836091"/>
    <w:rsid w:val="00860160"/>
    <w:rsid w:val="00864837"/>
    <w:rsid w:val="00865595"/>
    <w:rsid w:val="008703CB"/>
    <w:rsid w:val="008A6B19"/>
    <w:rsid w:val="008B2D21"/>
    <w:rsid w:val="008B3B59"/>
    <w:rsid w:val="008B4789"/>
    <w:rsid w:val="008C2601"/>
    <w:rsid w:val="008C33C2"/>
    <w:rsid w:val="008C6137"/>
    <w:rsid w:val="008D2C8F"/>
    <w:rsid w:val="008D5BBB"/>
    <w:rsid w:val="008E2DB4"/>
    <w:rsid w:val="00901DD5"/>
    <w:rsid w:val="00912D5E"/>
    <w:rsid w:val="00924A20"/>
    <w:rsid w:val="00934340"/>
    <w:rsid w:val="00947129"/>
    <w:rsid w:val="00966CD3"/>
    <w:rsid w:val="00987A20"/>
    <w:rsid w:val="00997A7B"/>
    <w:rsid w:val="009A062A"/>
    <w:rsid w:val="009A0E15"/>
    <w:rsid w:val="009A6B77"/>
    <w:rsid w:val="009B2073"/>
    <w:rsid w:val="009B50EE"/>
    <w:rsid w:val="009C3982"/>
    <w:rsid w:val="009E52BA"/>
    <w:rsid w:val="009F0592"/>
    <w:rsid w:val="009F0830"/>
    <w:rsid w:val="009F117A"/>
    <w:rsid w:val="00A01F21"/>
    <w:rsid w:val="00A059C3"/>
    <w:rsid w:val="00A070E6"/>
    <w:rsid w:val="00A20E72"/>
    <w:rsid w:val="00A246DC"/>
    <w:rsid w:val="00A315FE"/>
    <w:rsid w:val="00A47BAF"/>
    <w:rsid w:val="00A5784F"/>
    <w:rsid w:val="00A61C6D"/>
    <w:rsid w:val="00A65B84"/>
    <w:rsid w:val="00A726EC"/>
    <w:rsid w:val="00A8436E"/>
    <w:rsid w:val="00A95B66"/>
    <w:rsid w:val="00AB1CE5"/>
    <w:rsid w:val="00AE7B51"/>
    <w:rsid w:val="00AF38AE"/>
    <w:rsid w:val="00AF4BDD"/>
    <w:rsid w:val="00B122B6"/>
    <w:rsid w:val="00B16120"/>
    <w:rsid w:val="00B239BE"/>
    <w:rsid w:val="00B41E0A"/>
    <w:rsid w:val="00B435E9"/>
    <w:rsid w:val="00B43E7E"/>
    <w:rsid w:val="00B56DE0"/>
    <w:rsid w:val="00B6295A"/>
    <w:rsid w:val="00B660A4"/>
    <w:rsid w:val="00B71F12"/>
    <w:rsid w:val="00B940FE"/>
    <w:rsid w:val="00B94958"/>
    <w:rsid w:val="00B95C01"/>
    <w:rsid w:val="00B96B1E"/>
    <w:rsid w:val="00BA6128"/>
    <w:rsid w:val="00BB0C68"/>
    <w:rsid w:val="00BD3A05"/>
    <w:rsid w:val="00BE1CCC"/>
    <w:rsid w:val="00BE2A80"/>
    <w:rsid w:val="00BF7D25"/>
    <w:rsid w:val="00C010C0"/>
    <w:rsid w:val="00C16E9A"/>
    <w:rsid w:val="00C54CE6"/>
    <w:rsid w:val="00C575E2"/>
    <w:rsid w:val="00C63774"/>
    <w:rsid w:val="00C637B9"/>
    <w:rsid w:val="00C7368B"/>
    <w:rsid w:val="00C97F3C"/>
    <w:rsid w:val="00CB2E29"/>
    <w:rsid w:val="00CC4DC5"/>
    <w:rsid w:val="00CD1CEF"/>
    <w:rsid w:val="00CE1A7C"/>
    <w:rsid w:val="00CE1B99"/>
    <w:rsid w:val="00CE3080"/>
    <w:rsid w:val="00CE4532"/>
    <w:rsid w:val="00CF4268"/>
    <w:rsid w:val="00CF65A0"/>
    <w:rsid w:val="00D03E13"/>
    <w:rsid w:val="00D12C74"/>
    <w:rsid w:val="00D209B7"/>
    <w:rsid w:val="00D34924"/>
    <w:rsid w:val="00D550A2"/>
    <w:rsid w:val="00D56483"/>
    <w:rsid w:val="00D56AD6"/>
    <w:rsid w:val="00D60706"/>
    <w:rsid w:val="00D70019"/>
    <w:rsid w:val="00D8500E"/>
    <w:rsid w:val="00D8706C"/>
    <w:rsid w:val="00DA685B"/>
    <w:rsid w:val="00DA742B"/>
    <w:rsid w:val="00DB250F"/>
    <w:rsid w:val="00DB6BBB"/>
    <w:rsid w:val="00DB6CDB"/>
    <w:rsid w:val="00DC6C93"/>
    <w:rsid w:val="00DD6B8B"/>
    <w:rsid w:val="00DF25C1"/>
    <w:rsid w:val="00DF48F7"/>
    <w:rsid w:val="00DF4964"/>
    <w:rsid w:val="00DF79B0"/>
    <w:rsid w:val="00E01A47"/>
    <w:rsid w:val="00E04059"/>
    <w:rsid w:val="00E1047D"/>
    <w:rsid w:val="00E13B3A"/>
    <w:rsid w:val="00E213AE"/>
    <w:rsid w:val="00E443FA"/>
    <w:rsid w:val="00E51C62"/>
    <w:rsid w:val="00E54FCE"/>
    <w:rsid w:val="00E55534"/>
    <w:rsid w:val="00E93D35"/>
    <w:rsid w:val="00EA01C5"/>
    <w:rsid w:val="00EA45DB"/>
    <w:rsid w:val="00EB4912"/>
    <w:rsid w:val="00EC1A8B"/>
    <w:rsid w:val="00ED2CD9"/>
    <w:rsid w:val="00EE3DFE"/>
    <w:rsid w:val="00EF3B7D"/>
    <w:rsid w:val="00F33057"/>
    <w:rsid w:val="00F44957"/>
    <w:rsid w:val="00F47F71"/>
    <w:rsid w:val="00F52E62"/>
    <w:rsid w:val="00F53654"/>
    <w:rsid w:val="00F564C1"/>
    <w:rsid w:val="00F75327"/>
    <w:rsid w:val="00F77FA2"/>
    <w:rsid w:val="00F8357A"/>
    <w:rsid w:val="00F83C38"/>
    <w:rsid w:val="00F9577F"/>
    <w:rsid w:val="00FA1B77"/>
    <w:rsid w:val="00FB4B65"/>
    <w:rsid w:val="00FB74B8"/>
    <w:rsid w:val="00FC1351"/>
    <w:rsid w:val="00FC49E0"/>
    <w:rsid w:val="00FD20D1"/>
    <w:rsid w:val="00FE7B1E"/>
    <w:rsid w:val="00FF04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character" w:customStyle="1" w:styleId="Heading1Char">
    <w:name w:val="Heading 1 Char"/>
    <w:basedOn w:val="DefaultParagraphFont"/>
    <w:link w:val="Heading1"/>
    <w:rsid w:val="00924A20"/>
    <w:rPr>
      <w:rFonts w:ascii="Calibri" w:hAnsi="Calibri"/>
      <w:b/>
      <w:sz w:val="28"/>
      <w:lang w:val="fr-FR" w:eastAsia="en-US"/>
    </w:rPr>
  </w:style>
  <w:style w:type="character" w:customStyle="1" w:styleId="FootnoteTextChar">
    <w:name w:val="Footnote Text Char"/>
    <w:basedOn w:val="DefaultParagraphFont"/>
    <w:link w:val="FootnoteText"/>
    <w:rsid w:val="00924A20"/>
    <w:rPr>
      <w:rFonts w:ascii="Calibri" w:hAnsi="Calibri"/>
      <w:sz w:val="24"/>
      <w:lang w:val="fr-FR" w:eastAsia="en-US"/>
    </w:rPr>
  </w:style>
  <w:style w:type="paragraph" w:customStyle="1" w:styleId="HPMbodytext">
    <w:name w:val="HPMbodytext"/>
    <w:basedOn w:val="Normal"/>
    <w:rsid w:val="00924A20"/>
    <w:pPr>
      <w:tabs>
        <w:tab w:val="clear" w:pos="567"/>
        <w:tab w:val="clear" w:pos="1134"/>
        <w:tab w:val="clear" w:pos="1701"/>
        <w:tab w:val="clear" w:pos="2268"/>
        <w:tab w:val="clear" w:pos="2835"/>
      </w:tabs>
      <w:overflowPunct/>
      <w:autoSpaceDE/>
      <w:autoSpaceDN/>
      <w:adjustRightInd/>
      <w:spacing w:after="120"/>
      <w:textAlignment w:val="auto"/>
    </w:pPr>
    <w:rPr>
      <w:rFonts w:ascii="Arial" w:hAnsi="Arial"/>
      <w:lang w:val="en-US" w:eastAsia="zh-CN"/>
    </w:rPr>
  </w:style>
  <w:style w:type="paragraph" w:styleId="BalloonText">
    <w:name w:val="Balloon Text"/>
    <w:basedOn w:val="Normal"/>
    <w:link w:val="BalloonTextChar"/>
    <w:rsid w:val="00B435E9"/>
    <w:pPr>
      <w:spacing w:before="0"/>
    </w:pPr>
    <w:rPr>
      <w:rFonts w:ascii="Tahoma" w:hAnsi="Tahoma" w:cs="Tahoma"/>
      <w:sz w:val="16"/>
      <w:szCs w:val="16"/>
    </w:rPr>
  </w:style>
  <w:style w:type="character" w:customStyle="1" w:styleId="BalloonTextChar">
    <w:name w:val="Balloon Text Char"/>
    <w:basedOn w:val="DefaultParagraphFont"/>
    <w:link w:val="BalloonText"/>
    <w:rsid w:val="00B435E9"/>
    <w:rPr>
      <w:rFonts w:ascii="Tahoma" w:hAnsi="Tahoma" w:cs="Tahoma"/>
      <w:sz w:val="16"/>
      <w:szCs w:val="16"/>
      <w:lang w:val="fr-FR" w:eastAsia="en-US"/>
    </w:rPr>
  </w:style>
  <w:style w:type="paragraph" w:styleId="ListParagraph">
    <w:name w:val="List Paragraph"/>
    <w:basedOn w:val="Normal"/>
    <w:uiPriority w:val="34"/>
    <w:qFormat/>
    <w:rsid w:val="00CF6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4-PP-C-0099/en" TargetMode="External"/><Relationship Id="rId18" Type="http://schemas.openxmlformats.org/officeDocument/2006/relationships/hyperlink" Target="http://www.itu.int/en/plenipotentiary/2014/statements/file/Pages/acceptance-rancy.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S14-PP-C-0105/en" TargetMode="External"/><Relationship Id="rId17" Type="http://schemas.openxmlformats.org/officeDocument/2006/relationships/hyperlink" Target="http://www.itu.int/en/plenipotentiary/2014/statements/file/Pages/acceptance-johnson.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S14-PP-C-0105/en" TargetMode="External"/><Relationship Id="rId20" Type="http://schemas.openxmlformats.org/officeDocument/2006/relationships/hyperlink" Target="http://www.itu.int/en/plenipotentiary/2014/statements/file/Pages/acceptance-le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4-PP-C-0102/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S14-PP-C-0102/en" TargetMode="External"/><Relationship Id="rId23" Type="http://schemas.openxmlformats.org/officeDocument/2006/relationships/footer" Target="footer2.xml"/><Relationship Id="rId10" Type="http://schemas.openxmlformats.org/officeDocument/2006/relationships/hyperlink" Target="http://www.itu.int/md/S14-PP-C-0100/en" TargetMode="External"/><Relationship Id="rId19" Type="http://schemas.openxmlformats.org/officeDocument/2006/relationships/hyperlink" Target="http://www.itu.int/en/plenipotentiary/2014/statements/file/Pages/acceptance-sanou.aspx" TargetMode="External"/><Relationship Id="rId4" Type="http://schemas.openxmlformats.org/officeDocument/2006/relationships/settings" Target="settings.xml"/><Relationship Id="rId9" Type="http://schemas.openxmlformats.org/officeDocument/2006/relationships/hyperlink" Target="http://www.itu.int/md/S14-PP-C-0099/en" TargetMode="External"/><Relationship Id="rId14" Type="http://schemas.openxmlformats.org/officeDocument/2006/relationships/hyperlink" Target="http://www.itu.int/md/S14-PP-C-0100/e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plenipotentiary/2014/statement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8F460-C415-4BB2-BC5A-C10450B4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2264</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15144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2014-11-01T05:25:00Z</dcterms:created>
  <dcterms:modified xsi:type="dcterms:W3CDTF">2014-11-05T11:02:00Z</dcterms:modified>
  <cp:category/>
</cp:coreProperties>
</file>