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tl/>
              </w:rPr>
            </w:pPr>
          </w:p>
        </w:tc>
        <w:tc>
          <w:tcPr>
            <w:tcW w:w="3053" w:type="dxa"/>
            <w:tcBorders>
              <w:bottom w:val="single" w:sz="12" w:space="0" w:color="auto"/>
            </w:tcBorders>
          </w:tcPr>
          <w:p w:rsidR="009F279B" w:rsidRPr="002133D7" w:rsidRDefault="009F279B" w:rsidP="002133D7">
            <w:pPr>
              <w:tabs>
                <w:tab w:val="clear" w:pos="567"/>
                <w:tab w:val="clear" w:pos="1701"/>
                <w:tab w:val="clear" w:pos="2835"/>
                <w:tab w:val="left" w:pos="1871"/>
              </w:tabs>
              <w:overflowPunct/>
              <w:autoSpaceDE/>
              <w:autoSpaceDN/>
              <w:adjustRightInd/>
              <w:textAlignment w:val="auto"/>
              <w:rPr>
                <w:b/>
                <w:bCs/>
              </w:rPr>
            </w:pPr>
          </w:p>
        </w:tc>
      </w:tr>
      <w:tr w:rsidR="009F279B" w:rsidRPr="009F279B" w:rsidTr="00400692">
        <w:trPr>
          <w:cantSplit/>
          <w:trHeight w:val="20"/>
        </w:trPr>
        <w:tc>
          <w:tcPr>
            <w:tcW w:w="6619"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6619" w:type="dxa"/>
            <w:shd w:val="clear" w:color="auto" w:fill="auto"/>
          </w:tcPr>
          <w:p w:rsidR="009F279B" w:rsidRPr="002133D7" w:rsidRDefault="002133D7" w:rsidP="002133D7">
            <w:pPr>
              <w:pStyle w:val="Committee"/>
              <w:spacing w:before="0" w:line="192" w:lineRule="auto"/>
              <w:rPr>
                <w:rtl/>
              </w:rPr>
            </w:pPr>
            <w:r w:rsidRPr="002133D7">
              <w:rPr>
                <w:rtl/>
              </w:rPr>
              <w:t>الجلسة العامة</w:t>
            </w:r>
          </w:p>
        </w:tc>
        <w:tc>
          <w:tcPr>
            <w:tcW w:w="3053" w:type="dxa"/>
            <w:shd w:val="clear" w:color="auto" w:fill="auto"/>
            <w:vAlign w:val="center"/>
          </w:tcPr>
          <w:p w:rsidR="009F279B" w:rsidRPr="002133D7" w:rsidRDefault="000E7218" w:rsidP="000F3BDC">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2133D7">
              <w:rPr>
                <w:b/>
                <w:bCs/>
                <w:rtl/>
              </w:rPr>
              <w:t xml:space="preserve">الوثيقة </w:t>
            </w:r>
            <w:r w:rsidR="002133D7">
              <w:rPr>
                <w:b/>
                <w:bCs/>
                <w:lang w:val="en-US"/>
              </w:rPr>
              <w:t>16</w:t>
            </w:r>
            <w:r w:rsidR="000F3BDC">
              <w:rPr>
                <w:b/>
                <w:bCs/>
                <w:lang w:val="en-US"/>
              </w:rPr>
              <w:t>9</w:t>
            </w:r>
            <w:r w:rsidR="002133D7">
              <w:rPr>
                <w:b/>
                <w:bCs/>
                <w:lang w:val="en-US"/>
              </w:rPr>
              <w:t>-A</w:t>
            </w:r>
          </w:p>
        </w:tc>
      </w:tr>
      <w:tr w:rsidR="009F279B" w:rsidRPr="009F279B" w:rsidTr="00400692">
        <w:trPr>
          <w:cantSplit/>
        </w:trPr>
        <w:tc>
          <w:tcPr>
            <w:tcW w:w="6619" w:type="dxa"/>
            <w:shd w:val="clear" w:color="auto" w:fill="auto"/>
          </w:tcPr>
          <w:p w:rsidR="009F279B" w:rsidRPr="002133D7" w:rsidRDefault="009F279B" w:rsidP="002133D7">
            <w:pPr>
              <w:tabs>
                <w:tab w:val="clear" w:pos="567"/>
                <w:tab w:val="clear" w:pos="1701"/>
                <w:tab w:val="clear" w:pos="2835"/>
                <w:tab w:val="left" w:pos="1871"/>
              </w:tabs>
              <w:overflowPunct/>
              <w:autoSpaceDE/>
              <w:autoSpaceDN/>
              <w:adjustRightInd/>
              <w:spacing w:before="0"/>
              <w:textAlignment w:val="auto"/>
              <w:rPr>
                <w:b/>
                <w:bCs/>
                <w:rtl/>
              </w:rPr>
            </w:pPr>
          </w:p>
        </w:tc>
        <w:tc>
          <w:tcPr>
            <w:tcW w:w="3053" w:type="dxa"/>
            <w:shd w:val="clear" w:color="auto" w:fill="auto"/>
            <w:vAlign w:val="center"/>
          </w:tcPr>
          <w:p w:rsidR="009F279B" w:rsidRPr="002133D7" w:rsidRDefault="000F3BDC" w:rsidP="000F3BDC">
            <w:pPr>
              <w:tabs>
                <w:tab w:val="clear" w:pos="567"/>
                <w:tab w:val="clear" w:pos="1134"/>
                <w:tab w:val="clear" w:pos="1701"/>
                <w:tab w:val="clear" w:pos="2268"/>
                <w:tab w:val="clear" w:pos="2835"/>
              </w:tabs>
              <w:overflowPunct/>
              <w:autoSpaceDE/>
              <w:autoSpaceDN/>
              <w:adjustRightInd/>
              <w:spacing w:before="0"/>
              <w:textAlignment w:val="auto"/>
              <w:rPr>
                <w:b/>
                <w:bCs/>
              </w:rPr>
            </w:pPr>
            <w:r w:rsidRPr="000F3BDC">
              <w:rPr>
                <w:b/>
                <w:bCs/>
              </w:rPr>
              <w:t>12</w:t>
            </w:r>
            <w:r w:rsidR="002315F2" w:rsidRPr="002133D7">
              <w:rPr>
                <w:b/>
                <w:bCs/>
                <w:rtl/>
              </w:rPr>
              <w:t xml:space="preserve"> نوفمبر </w:t>
            </w:r>
            <w:r w:rsidR="002315F2" w:rsidRPr="002133D7">
              <w:rPr>
                <w:b/>
                <w:bCs/>
              </w:rPr>
              <w:t>2014</w:t>
            </w:r>
          </w:p>
        </w:tc>
      </w:tr>
      <w:tr w:rsidR="009F279B" w:rsidRPr="009F279B" w:rsidTr="00400692">
        <w:trPr>
          <w:cantSplit/>
        </w:trPr>
        <w:tc>
          <w:tcPr>
            <w:tcW w:w="6619" w:type="dxa"/>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2133D7" w:rsidRDefault="000F3BDC" w:rsidP="000F3BDC">
            <w:pPr>
              <w:tabs>
                <w:tab w:val="clear" w:pos="567"/>
                <w:tab w:val="clear" w:pos="1134"/>
                <w:tab w:val="clear" w:pos="1701"/>
                <w:tab w:val="clear" w:pos="2268"/>
                <w:tab w:val="clear" w:pos="2835"/>
              </w:tabs>
              <w:overflowPunct/>
              <w:autoSpaceDE/>
              <w:autoSpaceDN/>
              <w:adjustRightInd/>
              <w:spacing w:before="0"/>
              <w:textAlignment w:val="auto"/>
              <w:rPr>
                <w:b/>
                <w:bCs/>
                <w:rtl/>
              </w:rPr>
            </w:pPr>
            <w:r w:rsidRPr="000F3BDC">
              <w:rPr>
                <w:rFonts w:hint="cs"/>
                <w:b/>
                <w:bCs/>
                <w:rtl/>
              </w:rPr>
              <w:t>الأصل: بالإنكليزية</w:t>
            </w:r>
          </w:p>
        </w:tc>
      </w:tr>
      <w:tr w:rsidR="009F279B" w:rsidRPr="009F279B" w:rsidTr="00400692">
        <w:trPr>
          <w:cantSplit/>
        </w:trPr>
        <w:tc>
          <w:tcPr>
            <w:tcW w:w="9672" w:type="dxa"/>
            <w:gridSpan w:val="2"/>
          </w:tcPr>
          <w:p w:rsidR="009F279B" w:rsidRPr="002133D7" w:rsidRDefault="009F279B" w:rsidP="002133D7">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9F279B" w:rsidTr="00400692">
        <w:trPr>
          <w:cantSplit/>
        </w:trPr>
        <w:tc>
          <w:tcPr>
            <w:tcW w:w="9672" w:type="dxa"/>
            <w:gridSpan w:val="2"/>
          </w:tcPr>
          <w:p w:rsidR="009F279B" w:rsidRPr="00FF22AD" w:rsidRDefault="000F3BDC" w:rsidP="00FF22AD">
            <w:pPr>
              <w:pStyle w:val="Title1"/>
              <w:rPr>
                <w:rtl/>
              </w:rPr>
            </w:pPr>
            <w:r w:rsidRPr="00FF22AD">
              <w:rPr>
                <w:rFonts w:hint="cs"/>
                <w:rtl/>
              </w:rPr>
              <w:t>محضر الجلسة العامة الحادية عشرة</w:t>
            </w:r>
          </w:p>
        </w:tc>
      </w:tr>
      <w:tr w:rsidR="009F279B" w:rsidRPr="009F279B" w:rsidTr="00400692">
        <w:trPr>
          <w:cantSplit/>
        </w:trPr>
        <w:tc>
          <w:tcPr>
            <w:tcW w:w="9672" w:type="dxa"/>
            <w:gridSpan w:val="2"/>
          </w:tcPr>
          <w:p w:rsidR="009F279B" w:rsidRPr="009F279B" w:rsidRDefault="000F3BDC" w:rsidP="00FF22AD">
            <w:pPr>
              <w:pStyle w:val="Normalaftertitle"/>
              <w:jc w:val="center"/>
              <w:rPr>
                <w:rtl/>
              </w:rPr>
            </w:pPr>
            <w:r w:rsidRPr="000F3BDC">
              <w:rPr>
                <w:rFonts w:hint="cs"/>
                <w:rtl/>
              </w:rPr>
              <w:t xml:space="preserve">الثلاثاء، </w:t>
            </w:r>
            <w:r w:rsidRPr="000F3BDC">
              <w:rPr>
                <w:lang w:val="en-GB"/>
              </w:rPr>
              <w:t>28</w:t>
            </w:r>
            <w:r w:rsidRPr="000F3BDC">
              <w:rPr>
                <w:rFonts w:hint="cs"/>
                <w:rtl/>
              </w:rPr>
              <w:t xml:space="preserve"> أكتوبر </w:t>
            </w:r>
            <w:r w:rsidRPr="000F3BDC">
              <w:rPr>
                <w:lang w:val="en-GB"/>
              </w:rPr>
              <w:t>2014</w:t>
            </w:r>
            <w:r w:rsidRPr="000F3BDC">
              <w:rPr>
                <w:rFonts w:hint="cs"/>
                <w:rtl/>
              </w:rPr>
              <w:t xml:space="preserve">، الساعة </w:t>
            </w:r>
            <w:r w:rsidRPr="000F3BDC">
              <w:rPr>
                <w:lang w:val="en-GB"/>
              </w:rPr>
              <w:t>0935</w:t>
            </w:r>
          </w:p>
        </w:tc>
      </w:tr>
      <w:tr w:rsidR="009F279B" w:rsidRPr="009F279B" w:rsidTr="00400692">
        <w:trPr>
          <w:cantSplit/>
        </w:trPr>
        <w:tc>
          <w:tcPr>
            <w:tcW w:w="9672" w:type="dxa"/>
            <w:gridSpan w:val="2"/>
          </w:tcPr>
          <w:p w:rsidR="00FF22AD" w:rsidRPr="00FF22AD" w:rsidRDefault="000F3BDC" w:rsidP="00FF22AD">
            <w:pPr>
              <w:jc w:val="center"/>
              <w:rPr>
                <w:rtl/>
                <w:lang w:bidi="ar-SY"/>
              </w:rPr>
            </w:pPr>
            <w:r w:rsidRPr="000F3BDC">
              <w:rPr>
                <w:rFonts w:hint="cs"/>
                <w:b/>
                <w:bCs/>
                <w:rtl/>
              </w:rPr>
              <w:t xml:space="preserve">الرئيس: </w:t>
            </w:r>
            <w:r w:rsidRPr="000F3BDC">
              <w:rPr>
                <w:rFonts w:hint="cs"/>
                <w:rtl/>
                <w:lang w:bidi="ar-SY"/>
              </w:rPr>
              <w:t>السيد و. مين (</w:t>
            </w:r>
            <w:r w:rsidRPr="000F3BDC">
              <w:rPr>
                <w:rFonts w:hint="cs"/>
                <w:rtl/>
              </w:rPr>
              <w:t>جمهورية كوريا</w:t>
            </w:r>
            <w:r w:rsidRPr="000F3BDC">
              <w:rPr>
                <w:rFonts w:hint="cs"/>
                <w:rtl/>
                <w:lang w:bidi="ar-SY"/>
              </w:rPr>
              <w:t>)</w:t>
            </w:r>
          </w:p>
        </w:tc>
      </w:tr>
    </w:tbl>
    <w:p w:rsidR="007B060F" w:rsidRDefault="007B060F" w:rsidP="002133D7">
      <w:pPr>
        <w:pStyle w:val="Normalaftertitle"/>
      </w:pPr>
    </w:p>
    <w:tbl>
      <w:tblPr>
        <w:bidiVisual/>
        <w:tblW w:w="9639" w:type="dxa"/>
        <w:tblLook w:val="0000" w:firstRow="0" w:lastRow="0" w:firstColumn="0" w:lastColumn="0" w:noHBand="0" w:noVBand="0"/>
      </w:tblPr>
      <w:tblGrid>
        <w:gridCol w:w="534"/>
        <w:gridCol w:w="7164"/>
        <w:gridCol w:w="1941"/>
      </w:tblGrid>
      <w:tr w:rsidR="007B060F" w:rsidRPr="00812497" w:rsidTr="00253BF9">
        <w:tc>
          <w:tcPr>
            <w:tcW w:w="534" w:type="dxa"/>
          </w:tcPr>
          <w:p w:rsidR="007B060F" w:rsidRPr="00812497" w:rsidRDefault="007B060F" w:rsidP="007B060F">
            <w:pPr>
              <w:pStyle w:val="toc0"/>
            </w:pPr>
          </w:p>
        </w:tc>
        <w:tc>
          <w:tcPr>
            <w:tcW w:w="7164" w:type="dxa"/>
          </w:tcPr>
          <w:p w:rsidR="007B060F" w:rsidRPr="00B10041" w:rsidRDefault="007B060F" w:rsidP="007B060F">
            <w:pPr>
              <w:pStyle w:val="toc0"/>
            </w:pPr>
            <w:r w:rsidRPr="00B10041">
              <w:rPr>
                <w:rFonts w:hint="cs"/>
                <w:rtl/>
              </w:rPr>
              <w:t>موضوعات المناقشة</w:t>
            </w:r>
          </w:p>
        </w:tc>
        <w:tc>
          <w:tcPr>
            <w:tcW w:w="1941" w:type="dxa"/>
          </w:tcPr>
          <w:p w:rsidR="007B060F" w:rsidRPr="00B10041" w:rsidRDefault="007B060F" w:rsidP="007B060F">
            <w:pPr>
              <w:pStyle w:val="toc0"/>
              <w:jc w:val="center"/>
            </w:pPr>
            <w:r w:rsidRPr="00B10041">
              <w:rPr>
                <w:rFonts w:hint="cs"/>
                <w:rtl/>
              </w:rPr>
              <w:t>الوثائق</w:t>
            </w:r>
          </w:p>
        </w:tc>
      </w:tr>
      <w:tr w:rsidR="007B060F" w:rsidRPr="00812497" w:rsidTr="00253BF9">
        <w:tc>
          <w:tcPr>
            <w:tcW w:w="534" w:type="dxa"/>
          </w:tcPr>
          <w:p w:rsidR="007B060F" w:rsidRPr="007B060F" w:rsidRDefault="007B060F" w:rsidP="007B060F">
            <w:pPr>
              <w:spacing w:before="60" w:after="60" w:line="360" w:lineRule="exact"/>
              <w:ind w:left="567" w:hanging="567"/>
              <w:jc w:val="center"/>
              <w:rPr>
                <w:position w:val="4"/>
                <w:lang w:val="en-US"/>
              </w:rPr>
            </w:pPr>
            <w:r w:rsidRPr="007B060F">
              <w:rPr>
                <w:position w:val="4"/>
                <w:lang w:val="en-US"/>
              </w:rPr>
              <w:t>1</w:t>
            </w:r>
          </w:p>
        </w:tc>
        <w:tc>
          <w:tcPr>
            <w:tcW w:w="7164" w:type="dxa"/>
          </w:tcPr>
          <w:p w:rsidR="007B060F" w:rsidRPr="007B060F" w:rsidRDefault="007B060F" w:rsidP="007B060F">
            <w:pPr>
              <w:spacing w:before="60" w:after="60" w:line="360" w:lineRule="exact"/>
              <w:ind w:left="567" w:hanging="567"/>
              <w:rPr>
                <w:position w:val="4"/>
                <w:lang w:bidi="ar-SY"/>
              </w:rPr>
            </w:pPr>
            <w:r w:rsidRPr="007B060F">
              <w:rPr>
                <w:position w:val="4"/>
                <w:rtl/>
              </w:rPr>
              <w:t xml:space="preserve">جوائز المساواة بين الجنسين وتعميمها </w:t>
            </w:r>
            <w:r w:rsidRPr="007B060F">
              <w:rPr>
                <w:rFonts w:hint="cs"/>
                <w:position w:val="4"/>
                <w:rtl/>
              </w:rPr>
              <w:t>في مجال</w:t>
            </w:r>
            <w:r w:rsidRPr="007B060F">
              <w:rPr>
                <w:position w:val="4"/>
                <w:rtl/>
              </w:rPr>
              <w:t xml:space="preserve"> التكنولوجيا </w:t>
            </w:r>
            <w:r w:rsidRPr="007B060F">
              <w:rPr>
                <w:position w:val="4"/>
                <w:lang w:bidi="ar-SY"/>
              </w:rPr>
              <w:t>(GEM-TECH)</w:t>
            </w:r>
          </w:p>
        </w:tc>
        <w:tc>
          <w:tcPr>
            <w:tcW w:w="1941" w:type="dxa"/>
          </w:tcPr>
          <w:p w:rsidR="007B060F" w:rsidRPr="007B060F" w:rsidRDefault="00253BF9" w:rsidP="00253BF9">
            <w:pPr>
              <w:spacing w:before="60" w:after="60" w:line="360" w:lineRule="exact"/>
              <w:ind w:left="567" w:hanging="567"/>
              <w:jc w:val="center"/>
              <w:rPr>
                <w:position w:val="4"/>
              </w:rPr>
            </w:pPr>
            <w:r>
              <w:rPr>
                <w:rFonts w:hint="cs"/>
                <w:position w:val="4"/>
                <w:rtl/>
              </w:rPr>
              <w:t>-</w:t>
            </w:r>
          </w:p>
        </w:tc>
      </w:tr>
      <w:tr w:rsidR="007B060F" w:rsidRPr="00812497" w:rsidTr="00253BF9">
        <w:tc>
          <w:tcPr>
            <w:tcW w:w="534" w:type="dxa"/>
          </w:tcPr>
          <w:p w:rsidR="007B060F" w:rsidRPr="007B060F" w:rsidRDefault="007B060F" w:rsidP="007B060F">
            <w:pPr>
              <w:ind w:left="567" w:hanging="567"/>
              <w:jc w:val="center"/>
              <w:rPr>
                <w:position w:val="4"/>
                <w:lang w:val="en-US"/>
              </w:rPr>
            </w:pPr>
            <w:r w:rsidRPr="007B060F">
              <w:rPr>
                <w:position w:val="4"/>
                <w:lang w:val="en-US"/>
              </w:rPr>
              <w:t>2</w:t>
            </w:r>
          </w:p>
        </w:tc>
        <w:tc>
          <w:tcPr>
            <w:tcW w:w="7164" w:type="dxa"/>
          </w:tcPr>
          <w:p w:rsidR="007B060F" w:rsidRPr="007B060F" w:rsidRDefault="007B060F" w:rsidP="007B060F">
            <w:pPr>
              <w:spacing w:before="60" w:after="60" w:line="360" w:lineRule="exact"/>
              <w:ind w:left="567" w:hanging="567"/>
              <w:rPr>
                <w:position w:val="4"/>
                <w:lang w:bidi="ar-SY"/>
              </w:rPr>
            </w:pPr>
            <w:r w:rsidRPr="007B060F">
              <w:rPr>
                <w:rFonts w:hint="cs"/>
                <w:position w:val="4"/>
                <w:rtl/>
              </w:rPr>
              <w:t>بيان أدلى به رئيس رواندا</w:t>
            </w:r>
          </w:p>
        </w:tc>
        <w:tc>
          <w:tcPr>
            <w:tcW w:w="1941" w:type="dxa"/>
          </w:tcPr>
          <w:p w:rsidR="007B060F" w:rsidRPr="007B060F" w:rsidRDefault="00253BF9" w:rsidP="007B060F">
            <w:pPr>
              <w:spacing w:before="60" w:after="60" w:line="360" w:lineRule="exact"/>
              <w:ind w:left="567" w:hanging="567"/>
              <w:jc w:val="center"/>
              <w:rPr>
                <w:position w:val="4"/>
              </w:rPr>
            </w:pPr>
            <w:r>
              <w:rPr>
                <w:rFonts w:hint="cs"/>
                <w:position w:val="4"/>
                <w:rtl/>
              </w:rPr>
              <w:t>-</w:t>
            </w:r>
          </w:p>
        </w:tc>
      </w:tr>
      <w:tr w:rsidR="007B060F" w:rsidRPr="00812497" w:rsidTr="00253BF9">
        <w:tc>
          <w:tcPr>
            <w:tcW w:w="534" w:type="dxa"/>
          </w:tcPr>
          <w:p w:rsidR="007B060F" w:rsidRPr="007B060F" w:rsidRDefault="007B060F" w:rsidP="007B060F">
            <w:pPr>
              <w:ind w:left="567" w:hanging="567"/>
              <w:jc w:val="center"/>
              <w:rPr>
                <w:position w:val="4"/>
                <w:lang w:val="en-US"/>
              </w:rPr>
            </w:pPr>
            <w:r w:rsidRPr="007B060F">
              <w:rPr>
                <w:position w:val="4"/>
                <w:lang w:val="en-US"/>
              </w:rPr>
              <w:t>3</w:t>
            </w:r>
          </w:p>
        </w:tc>
        <w:tc>
          <w:tcPr>
            <w:tcW w:w="7164" w:type="dxa"/>
          </w:tcPr>
          <w:p w:rsidR="007B060F" w:rsidRPr="007B060F" w:rsidRDefault="007B060F" w:rsidP="007B060F">
            <w:pPr>
              <w:spacing w:before="60" w:after="60" w:line="360" w:lineRule="exact"/>
              <w:ind w:left="567" w:hanging="567"/>
              <w:rPr>
                <w:position w:val="4"/>
                <w:lang w:bidi="ar-SY"/>
              </w:rPr>
            </w:pPr>
            <w:r w:rsidRPr="007B060F">
              <w:rPr>
                <w:position w:val="4"/>
                <w:rtl/>
              </w:rPr>
              <w:t>رسالة مفتوحة من لجنة النطاق العريض</w:t>
            </w:r>
            <w:r w:rsidRPr="007B060F">
              <w:rPr>
                <w:rFonts w:hint="cs"/>
                <w:position w:val="4"/>
                <w:rtl/>
              </w:rPr>
              <w:t xml:space="preserve"> المعنية بالتنمية الرقمية</w:t>
            </w:r>
          </w:p>
        </w:tc>
        <w:tc>
          <w:tcPr>
            <w:tcW w:w="1941" w:type="dxa"/>
          </w:tcPr>
          <w:p w:rsidR="007B060F" w:rsidRPr="007B060F" w:rsidRDefault="00253BF9" w:rsidP="007B060F">
            <w:pPr>
              <w:spacing w:before="60" w:after="60" w:line="360" w:lineRule="exact"/>
              <w:ind w:left="567" w:hanging="567"/>
              <w:jc w:val="center"/>
              <w:rPr>
                <w:position w:val="4"/>
              </w:rPr>
            </w:pPr>
            <w:r>
              <w:rPr>
                <w:rFonts w:hint="cs"/>
                <w:position w:val="4"/>
                <w:rtl/>
              </w:rPr>
              <w:t>-</w:t>
            </w:r>
          </w:p>
        </w:tc>
      </w:tr>
    </w:tbl>
    <w:p w:rsidR="00253BF9" w:rsidRDefault="00253BF9" w:rsidP="007B060F">
      <w:pPr>
        <w:pStyle w:val="Normalaftertitle"/>
        <w:rPr>
          <w:b/>
          <w:bCs/>
        </w:rPr>
      </w:pPr>
    </w:p>
    <w:p w:rsidR="00253BF9" w:rsidRDefault="00253BF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b/>
          <w:bCs/>
          <w:snapToGrid w:val="0"/>
          <w:lang w:val="en-US"/>
        </w:rPr>
      </w:pPr>
      <w:r>
        <w:rPr>
          <w:b/>
          <w:bCs/>
        </w:rPr>
        <w:br w:type="page"/>
      </w:r>
    </w:p>
    <w:p w:rsidR="007B060F" w:rsidRPr="007B060F" w:rsidRDefault="007B060F" w:rsidP="00253BF9">
      <w:pPr>
        <w:pStyle w:val="Heading1"/>
        <w:rPr>
          <w:snapToGrid w:val="0"/>
          <w:rtl/>
        </w:rPr>
      </w:pPr>
      <w:r w:rsidRPr="007B060F">
        <w:rPr>
          <w:snapToGrid w:val="0"/>
        </w:rPr>
        <w:lastRenderedPageBreak/>
        <w:t>1</w:t>
      </w:r>
      <w:r w:rsidRPr="007B060F">
        <w:rPr>
          <w:snapToGrid w:val="0"/>
        </w:rPr>
        <w:tab/>
      </w:r>
      <w:r w:rsidRPr="007B060F">
        <w:rPr>
          <w:snapToGrid w:val="0"/>
          <w:rtl/>
        </w:rPr>
        <w:t xml:space="preserve">جوائز المساواة بين الجنسين وتعميمها </w:t>
      </w:r>
      <w:r w:rsidRPr="007B060F">
        <w:rPr>
          <w:rFonts w:hint="cs"/>
          <w:snapToGrid w:val="0"/>
          <w:rtl/>
        </w:rPr>
        <w:t>في مجال</w:t>
      </w:r>
      <w:r w:rsidRPr="007B060F">
        <w:rPr>
          <w:snapToGrid w:val="0"/>
          <w:rtl/>
        </w:rPr>
        <w:t xml:space="preserve"> التكنولوجيا </w:t>
      </w:r>
      <w:r w:rsidRPr="007B060F">
        <w:rPr>
          <w:snapToGrid w:val="0"/>
        </w:rPr>
        <w:t>(GEM-TECH)</w:t>
      </w:r>
    </w:p>
    <w:p w:rsidR="007B060F" w:rsidRPr="007B060F" w:rsidRDefault="007B060F" w:rsidP="00846B74">
      <w:pPr>
        <w:pStyle w:val="Normalaftertitle"/>
        <w:tabs>
          <w:tab w:val="clear" w:pos="1134"/>
          <w:tab w:val="clear" w:pos="1871"/>
          <w:tab w:val="clear" w:pos="2268"/>
        </w:tabs>
        <w:spacing w:before="120"/>
        <w:rPr>
          <w:rtl/>
        </w:rPr>
      </w:pPr>
      <w:r w:rsidRPr="007B060F">
        <w:t>1.1</w:t>
      </w:r>
      <w:r w:rsidRPr="007B060F">
        <w:tab/>
      </w:r>
      <w:r w:rsidRPr="00BE7BE3">
        <w:rPr>
          <w:rFonts w:hint="cs"/>
          <w:spacing w:val="6"/>
          <w:rtl/>
        </w:rPr>
        <w:t xml:space="preserve">أشار </w:t>
      </w:r>
      <w:r w:rsidRPr="00BE7BE3">
        <w:rPr>
          <w:rFonts w:hint="cs"/>
          <w:b/>
          <w:bCs/>
          <w:spacing w:val="6"/>
          <w:rtl/>
        </w:rPr>
        <w:t>الرئيس</w:t>
      </w:r>
      <w:r w:rsidRPr="00BE7BE3">
        <w:rPr>
          <w:rFonts w:hint="cs"/>
          <w:spacing w:val="6"/>
          <w:rtl/>
        </w:rPr>
        <w:t xml:space="preserve"> إلى أن مبادرة الاتحاد التي تدعم المساواة بين الجنسين وتعميمها في مجال تكنولوجيا المعلومات والاتصالات</w:t>
      </w:r>
      <w:r w:rsidRPr="003A3AAA">
        <w:rPr>
          <w:rFonts w:hint="cs"/>
          <w:spacing w:val="-4"/>
          <w:rtl/>
        </w:rPr>
        <w:t xml:space="preserve"> </w:t>
      </w:r>
      <w:r w:rsidRPr="003A3AAA">
        <w:rPr>
          <w:spacing w:val="-4"/>
        </w:rPr>
        <w:t>(GEM-TECH)</w:t>
      </w:r>
      <w:r w:rsidRPr="003A3AAA">
        <w:rPr>
          <w:rFonts w:hint="cs"/>
          <w:spacing w:val="-4"/>
          <w:rtl/>
        </w:rPr>
        <w:t xml:space="preserve"> جرى الاحتفال بها لأول مرة من خلال تقديم جوائز لمساهمين بارزين في هذا المجال. ودعا السيدة جي</w:t>
      </w:r>
      <w:r w:rsidR="00846B74">
        <w:rPr>
          <w:spacing w:val="-4"/>
          <w:rtl/>
        </w:rPr>
        <w:noBreakHyphen/>
      </w:r>
      <w:proofErr w:type="spellStart"/>
      <w:r w:rsidRPr="003A3AAA">
        <w:rPr>
          <w:rFonts w:hint="cs"/>
          <w:spacing w:val="-4"/>
          <w:rtl/>
        </w:rPr>
        <w:t>آي</w:t>
      </w:r>
      <w:proofErr w:type="spellEnd"/>
      <w:r w:rsidRPr="007B060F">
        <w:rPr>
          <w:rFonts w:hint="cs"/>
          <w:rtl/>
        </w:rPr>
        <w:t xml:space="preserve"> </w:t>
      </w:r>
      <w:proofErr w:type="spellStart"/>
      <w:r w:rsidRPr="007B060F">
        <w:rPr>
          <w:rFonts w:hint="cs"/>
          <w:rtl/>
        </w:rPr>
        <w:t>سوهن</w:t>
      </w:r>
      <w:proofErr w:type="spellEnd"/>
      <w:r w:rsidRPr="007B060F">
        <w:rPr>
          <w:rFonts w:hint="cs"/>
          <w:rtl/>
        </w:rPr>
        <w:t xml:space="preserve">، المديرة التنفيذية السابقة لشركة </w:t>
      </w:r>
      <w:proofErr w:type="spellStart"/>
      <w:r w:rsidRPr="007B060F">
        <w:rPr>
          <w:lang w:val="en-GB"/>
        </w:rPr>
        <w:t>Arirang</w:t>
      </w:r>
      <w:proofErr w:type="spellEnd"/>
      <w:r w:rsidRPr="007B060F">
        <w:rPr>
          <w:lang w:val="en-GB"/>
        </w:rPr>
        <w:t xml:space="preserve"> TV</w:t>
      </w:r>
      <w:r w:rsidRPr="007B060F">
        <w:rPr>
          <w:rFonts w:hint="cs"/>
          <w:rtl/>
        </w:rPr>
        <w:t>، إلى التصرف بصفة مديرة مراسم الاحتفال.</w:t>
      </w:r>
    </w:p>
    <w:p w:rsidR="007B060F" w:rsidRPr="00EB5F14" w:rsidRDefault="007B060F" w:rsidP="00EB5F14">
      <w:pPr>
        <w:pStyle w:val="Normalaftertitle"/>
        <w:tabs>
          <w:tab w:val="clear" w:pos="1134"/>
          <w:tab w:val="clear" w:pos="1871"/>
          <w:tab w:val="clear" w:pos="2268"/>
        </w:tabs>
        <w:spacing w:before="120"/>
        <w:rPr>
          <w:spacing w:val="-2"/>
          <w:rtl/>
        </w:rPr>
      </w:pPr>
      <w:r w:rsidRPr="00EB5F14">
        <w:rPr>
          <w:spacing w:val="-2"/>
        </w:rPr>
        <w:t>2.1</w:t>
      </w:r>
      <w:r w:rsidRPr="00EB5F14">
        <w:rPr>
          <w:spacing w:val="-2"/>
          <w:rtl/>
        </w:rPr>
        <w:tab/>
      </w:r>
      <w:r w:rsidRPr="00EB5F14">
        <w:rPr>
          <w:rFonts w:hint="cs"/>
          <w:spacing w:val="-2"/>
          <w:rtl/>
        </w:rPr>
        <w:t xml:space="preserve">وقال </w:t>
      </w:r>
      <w:r w:rsidRPr="00EB5F14">
        <w:rPr>
          <w:rFonts w:hint="cs"/>
          <w:b/>
          <w:bCs/>
          <w:spacing w:val="-2"/>
          <w:rtl/>
        </w:rPr>
        <w:t>الأمين العام</w:t>
      </w:r>
      <w:r w:rsidRPr="00EB5F14">
        <w:rPr>
          <w:rFonts w:hint="cs"/>
          <w:spacing w:val="-2"/>
          <w:rtl/>
        </w:rPr>
        <w:t xml:space="preserve"> في كلمته المتاحة هنا</w:t>
      </w:r>
      <w:r w:rsidR="00253BF9" w:rsidRPr="00EB5F14">
        <w:rPr>
          <w:rFonts w:hint="cs"/>
          <w:spacing w:val="-2"/>
          <w:rtl/>
        </w:rPr>
        <w:t xml:space="preserve"> </w:t>
      </w:r>
      <w:hyperlink r:id="rId10" w:history="1">
        <w:r w:rsidR="00253BF9" w:rsidRPr="00EB5F14">
          <w:rPr>
            <w:rStyle w:val="Hyperlink"/>
            <w:spacing w:val="-2"/>
            <w:lang w:val="en-GB"/>
          </w:rPr>
          <w:t>http://www.itu.int/en/plenipotentiary/2014/statements/</w:t>
        </w:r>
        <w:r w:rsidR="00253BF9" w:rsidRPr="00EB5F14">
          <w:rPr>
            <w:rStyle w:val="Hyperlink"/>
            <w:rFonts w:hint="cs"/>
            <w:spacing w:val="-2"/>
            <w:rtl/>
            <w:lang w:val="en-GB"/>
          </w:rPr>
          <w:t xml:space="preserve"> </w:t>
        </w:r>
        <w:r w:rsidR="00253BF9" w:rsidRPr="00EB5F14">
          <w:rPr>
            <w:rStyle w:val="Hyperlink"/>
            <w:spacing w:val="-2"/>
            <w:lang w:val="en-GB"/>
          </w:rPr>
          <w:t>file/Pages/gem-tech-awards-toure.aspx</w:t>
        </w:r>
      </w:hyperlink>
      <w:r w:rsidRPr="00EB5F14">
        <w:rPr>
          <w:rFonts w:hint="cs"/>
          <w:spacing w:val="-2"/>
          <w:rtl/>
        </w:rPr>
        <w:t>، إن</w:t>
      </w:r>
      <w:r w:rsidR="003A3AAA" w:rsidRPr="00EB5F14">
        <w:rPr>
          <w:rFonts w:hint="eastAsia"/>
          <w:spacing w:val="-2"/>
          <w:rtl/>
        </w:rPr>
        <w:t> </w:t>
      </w:r>
      <w:r w:rsidRPr="00EB5F14">
        <w:rPr>
          <w:spacing w:val="-2"/>
        </w:rPr>
        <w:t>360</w:t>
      </w:r>
      <w:r w:rsidR="003A3AAA" w:rsidRPr="00EB5F14">
        <w:rPr>
          <w:rFonts w:hint="eastAsia"/>
          <w:spacing w:val="-2"/>
          <w:rtl/>
        </w:rPr>
        <w:t> </w:t>
      </w:r>
      <w:r w:rsidRPr="00EB5F14">
        <w:rPr>
          <w:rFonts w:hint="cs"/>
          <w:spacing w:val="-2"/>
          <w:rtl/>
        </w:rPr>
        <w:t xml:space="preserve">شخصاً أو منظمة من أكثر من </w:t>
      </w:r>
      <w:r w:rsidRPr="00EB5F14">
        <w:rPr>
          <w:spacing w:val="-2"/>
        </w:rPr>
        <w:t>70</w:t>
      </w:r>
      <w:r w:rsidRPr="00EB5F14">
        <w:rPr>
          <w:rFonts w:hint="cs"/>
          <w:spacing w:val="-2"/>
          <w:rtl/>
        </w:rPr>
        <w:t xml:space="preserve"> بلداً من جميع المناطق تم ترشيحهم للجوائز، وكان اختيار الفائزين من أصعب ما</w:t>
      </w:r>
      <w:r w:rsidR="003A3AAA" w:rsidRPr="00EB5F14">
        <w:rPr>
          <w:rFonts w:hint="eastAsia"/>
          <w:spacing w:val="-2"/>
          <w:rtl/>
        </w:rPr>
        <w:t> </w:t>
      </w:r>
      <w:r w:rsidRPr="00EB5F14">
        <w:rPr>
          <w:rFonts w:hint="cs"/>
          <w:spacing w:val="-2"/>
          <w:rtl/>
        </w:rPr>
        <w:t xml:space="preserve">يكون. ونقل رسالة موجهة من </w:t>
      </w:r>
      <w:proofErr w:type="spellStart"/>
      <w:r w:rsidRPr="00EB5F14">
        <w:rPr>
          <w:spacing w:val="-2"/>
          <w:rtl/>
        </w:rPr>
        <w:t>فومزيلي</w:t>
      </w:r>
      <w:proofErr w:type="spellEnd"/>
      <w:r w:rsidRPr="00EB5F14">
        <w:rPr>
          <w:spacing w:val="-2"/>
          <w:rtl/>
        </w:rPr>
        <w:t xml:space="preserve"> </w:t>
      </w:r>
      <w:proofErr w:type="spellStart"/>
      <w:r w:rsidRPr="00EB5F14">
        <w:rPr>
          <w:spacing w:val="-2"/>
          <w:rtl/>
        </w:rPr>
        <w:t>ملامبو-نكوكا</w:t>
      </w:r>
      <w:proofErr w:type="spellEnd"/>
      <w:r w:rsidRPr="00EB5F14">
        <w:rPr>
          <w:spacing w:val="-2"/>
          <w:rtl/>
        </w:rPr>
        <w:t>، المديرة التنفيذية لهيئة الأمم المتحدة للمرأة</w:t>
      </w:r>
      <w:r w:rsidRPr="00EB5F14">
        <w:rPr>
          <w:rFonts w:hint="cs"/>
          <w:spacing w:val="-2"/>
          <w:rtl/>
        </w:rPr>
        <w:t xml:space="preserve">، وشريكة الاتحاد في إطار جوائز </w:t>
      </w:r>
      <w:r w:rsidRPr="00EB5F14">
        <w:rPr>
          <w:spacing w:val="-2"/>
        </w:rPr>
        <w:t>GEM-TECH</w:t>
      </w:r>
      <w:r w:rsidRPr="00EB5F14">
        <w:rPr>
          <w:rFonts w:hint="cs"/>
          <w:spacing w:val="-2"/>
          <w:rtl/>
        </w:rPr>
        <w:t>، التي هنّأت جميع الفائزين بالجوائز والمتسابقين على إنجازاتهم. وشكر الشركاء الذهبيين (عُمان ورواندا وسويسرا ومؤسسة بيل ومليندا غيتس) والشركاء الفضيين (سيسكو وفيسبوك) على</w:t>
      </w:r>
      <w:r w:rsidR="00EB5F14">
        <w:rPr>
          <w:rFonts w:hint="eastAsia"/>
          <w:spacing w:val="-2"/>
          <w:rtl/>
        </w:rPr>
        <w:t> </w:t>
      </w:r>
      <w:r w:rsidRPr="00EB5F14">
        <w:rPr>
          <w:rFonts w:hint="cs"/>
          <w:spacing w:val="-2"/>
          <w:rtl/>
        </w:rPr>
        <w:t>دعمهم.</w:t>
      </w:r>
    </w:p>
    <w:p w:rsidR="007B060F" w:rsidRPr="007B060F" w:rsidRDefault="007B060F" w:rsidP="00BE7BE3">
      <w:pPr>
        <w:pStyle w:val="Normalaftertitle"/>
        <w:tabs>
          <w:tab w:val="clear" w:pos="1134"/>
          <w:tab w:val="clear" w:pos="1871"/>
          <w:tab w:val="clear" w:pos="2268"/>
        </w:tabs>
        <w:spacing w:before="120"/>
        <w:rPr>
          <w:b/>
          <w:bCs/>
          <w:rtl/>
        </w:rPr>
      </w:pPr>
      <w:r w:rsidRPr="007B060F">
        <w:t>3.1</w:t>
      </w:r>
      <w:r w:rsidRPr="007B060F">
        <w:rPr>
          <w:b/>
          <w:bCs/>
          <w:rtl/>
        </w:rPr>
        <w:tab/>
      </w:r>
      <w:r w:rsidRPr="007B060F">
        <w:rPr>
          <w:rFonts w:hint="cs"/>
          <w:b/>
          <w:bCs/>
          <w:rtl/>
        </w:rPr>
        <w:t xml:space="preserve">عُرض تسجيل فيديو لمدة </w:t>
      </w:r>
      <w:r w:rsidRPr="007B060F">
        <w:rPr>
          <w:b/>
          <w:bCs/>
        </w:rPr>
        <w:t>5</w:t>
      </w:r>
      <w:r w:rsidRPr="007B060F">
        <w:rPr>
          <w:rFonts w:hint="cs"/>
          <w:b/>
          <w:bCs/>
          <w:rtl/>
        </w:rPr>
        <w:t xml:space="preserve"> دقائق بعنوان "خبر عاجل - </w:t>
      </w:r>
      <w:r w:rsidRPr="007B060F">
        <w:rPr>
          <w:b/>
          <w:bCs/>
          <w:rtl/>
        </w:rPr>
        <w:t xml:space="preserve">جوائز المساواة بين الجنسين وتعميمها </w:t>
      </w:r>
      <w:r w:rsidRPr="007B060F">
        <w:rPr>
          <w:rFonts w:hint="cs"/>
          <w:b/>
          <w:bCs/>
          <w:rtl/>
        </w:rPr>
        <w:t>في مجال</w:t>
      </w:r>
      <w:r w:rsidRPr="007B060F">
        <w:rPr>
          <w:b/>
          <w:bCs/>
          <w:rtl/>
        </w:rPr>
        <w:t xml:space="preserve"> التكنولوجيا</w:t>
      </w:r>
      <w:r w:rsidRPr="007B060F">
        <w:rPr>
          <w:rFonts w:hint="cs"/>
          <w:b/>
          <w:bCs/>
          <w:rtl/>
        </w:rPr>
        <w:t xml:space="preserve"> لعام </w:t>
      </w:r>
      <w:r w:rsidRPr="007B060F">
        <w:rPr>
          <w:b/>
          <w:bCs/>
        </w:rPr>
        <w:t>2014</w:t>
      </w:r>
      <w:r w:rsidRPr="007B060F">
        <w:rPr>
          <w:rFonts w:hint="cs"/>
          <w:b/>
          <w:bCs/>
          <w:rtl/>
        </w:rPr>
        <w:t xml:space="preserve"> </w:t>
      </w:r>
      <w:r w:rsidRPr="007B060F">
        <w:rPr>
          <w:b/>
          <w:bCs/>
          <w:rtl/>
        </w:rPr>
        <w:t>–</w:t>
      </w:r>
      <w:r w:rsidRPr="007B060F">
        <w:rPr>
          <w:rFonts w:hint="cs"/>
          <w:b/>
          <w:bCs/>
          <w:rtl/>
        </w:rPr>
        <w:t xml:space="preserve"> الفائزون"</w:t>
      </w:r>
      <w:r w:rsidR="00846B74">
        <w:rPr>
          <w:rFonts w:hint="cs"/>
          <w:b/>
          <w:bCs/>
          <w:rtl/>
        </w:rPr>
        <w:t>.</w:t>
      </w:r>
    </w:p>
    <w:p w:rsidR="007B060F" w:rsidRPr="007B060F" w:rsidRDefault="007B060F" w:rsidP="00BE7BE3">
      <w:pPr>
        <w:pStyle w:val="Normalaftertitle"/>
        <w:tabs>
          <w:tab w:val="clear" w:pos="1134"/>
          <w:tab w:val="clear" w:pos="1871"/>
          <w:tab w:val="clear" w:pos="2268"/>
        </w:tabs>
        <w:spacing w:before="120"/>
        <w:rPr>
          <w:rtl/>
        </w:rPr>
      </w:pPr>
      <w:r w:rsidRPr="007B060F">
        <w:t>4.1</w:t>
      </w:r>
      <w:r w:rsidRPr="007B060F">
        <w:rPr>
          <w:rtl/>
        </w:rPr>
        <w:tab/>
      </w:r>
      <w:r w:rsidRPr="007B060F">
        <w:rPr>
          <w:rFonts w:hint="cs"/>
          <w:rtl/>
        </w:rPr>
        <w:t xml:space="preserve">أعلنت </w:t>
      </w:r>
      <w:r w:rsidRPr="007B060F">
        <w:rPr>
          <w:rFonts w:hint="cs"/>
          <w:b/>
          <w:bCs/>
          <w:rtl/>
        </w:rPr>
        <w:t xml:space="preserve">السيدة </w:t>
      </w:r>
      <w:proofErr w:type="spellStart"/>
      <w:r w:rsidRPr="007B060F">
        <w:rPr>
          <w:rFonts w:hint="cs"/>
          <w:b/>
          <w:bCs/>
          <w:rtl/>
        </w:rPr>
        <w:t>سوهن</w:t>
      </w:r>
      <w:proofErr w:type="spellEnd"/>
      <w:r w:rsidRPr="007B060F">
        <w:rPr>
          <w:rFonts w:hint="cs"/>
          <w:rtl/>
        </w:rPr>
        <w:t xml:space="preserve"> أسماء الفائزين بجوائز </w:t>
      </w:r>
      <w:r w:rsidRPr="007B060F">
        <w:t>GEM-TECH</w:t>
      </w:r>
      <w:r w:rsidRPr="007B060F">
        <w:rPr>
          <w:rFonts w:hint="cs"/>
          <w:rtl/>
        </w:rPr>
        <w:t xml:space="preserve"> في الفئات التالية:</w:t>
      </w:r>
    </w:p>
    <w:p w:rsidR="007B060F" w:rsidRPr="00BE7BE3" w:rsidRDefault="007B060F" w:rsidP="00BE7BE3">
      <w:pPr>
        <w:pStyle w:val="enumlev1"/>
        <w:rPr>
          <w:szCs w:val="22"/>
          <w:rtl/>
        </w:rPr>
      </w:pPr>
      <w:r w:rsidRPr="007B060F">
        <w:rPr>
          <w:rFonts w:hint="cs"/>
          <w:rtl/>
        </w:rPr>
        <w:t>-</w:t>
      </w:r>
      <w:r w:rsidRPr="007B060F">
        <w:rPr>
          <w:rFonts w:hint="cs"/>
          <w:rtl/>
        </w:rPr>
        <w:tab/>
        <w:t xml:space="preserve">الفئة </w:t>
      </w:r>
      <w:r w:rsidRPr="007B060F">
        <w:t>1</w:t>
      </w:r>
      <w:r w:rsidRPr="007B060F">
        <w:rPr>
          <w:rFonts w:hint="cs"/>
          <w:rtl/>
        </w:rPr>
        <w:t xml:space="preserve">: تطبيقات تكنولوجيا المعلومات والاتصالات، والمحتوى، وقدرات الإنتاج، والمهارات اللازمة لتمكين المرأة اجتماعياً وسياسياً وعلاقة تمكين المرأة بالتنمية المستدامة. </w:t>
      </w:r>
      <w:r w:rsidRPr="007B060F">
        <w:rPr>
          <w:rFonts w:hint="cs"/>
          <w:b/>
          <w:rtl/>
        </w:rPr>
        <w:t xml:space="preserve">الفائز: منظمة الأمم المتحدة للتربية والعلم والثقافة (اليونسكو) </w:t>
      </w:r>
      <w:r w:rsidRPr="007B060F">
        <w:rPr>
          <w:b/>
          <w:rtl/>
        </w:rPr>
        <w:t>–</w:t>
      </w:r>
      <w:r w:rsidRPr="007B060F">
        <w:rPr>
          <w:rFonts w:hint="cs"/>
          <w:b/>
          <w:rtl/>
        </w:rPr>
        <w:t xml:space="preserve"> مشروع اليونسكو: ا</w:t>
      </w:r>
      <w:r w:rsidRPr="007B060F">
        <w:rPr>
          <w:rFonts w:hint="cs"/>
          <w:rtl/>
        </w:rPr>
        <w:t>لمرأة في</w:t>
      </w:r>
      <w:r w:rsidRPr="007B060F">
        <w:rPr>
          <w:rFonts w:hint="eastAsia"/>
          <w:rtl/>
        </w:rPr>
        <w:t> </w:t>
      </w:r>
      <w:r w:rsidRPr="007B060F">
        <w:rPr>
          <w:rFonts w:hint="cs"/>
          <w:rtl/>
        </w:rPr>
        <w:t>تاريخ إفريقيا: أداة التعلم الإلكتروني (إفريقيا).</w:t>
      </w:r>
    </w:p>
    <w:p w:rsidR="007B060F" w:rsidRPr="007B060F" w:rsidRDefault="007B060F" w:rsidP="00BE7BE3">
      <w:pPr>
        <w:pStyle w:val="enumlev1"/>
        <w:rPr>
          <w:rtl/>
        </w:rPr>
      </w:pPr>
      <w:r w:rsidRPr="007B060F">
        <w:rPr>
          <w:rFonts w:hint="cs"/>
          <w:rtl/>
        </w:rPr>
        <w:t>-</w:t>
      </w:r>
      <w:r w:rsidRPr="007B060F">
        <w:rPr>
          <w:rFonts w:hint="cs"/>
          <w:rtl/>
        </w:rPr>
        <w:tab/>
        <w:t xml:space="preserve">الفئة </w:t>
      </w:r>
      <w:r w:rsidRPr="007B060F">
        <w:t>2</w:t>
      </w:r>
      <w:r w:rsidRPr="007B060F">
        <w:rPr>
          <w:rFonts w:hint="cs"/>
          <w:rtl/>
        </w:rPr>
        <w:t>: تطبيقات تكنولوجيا المعلومات والاتصالات، والمحتوى، وقدرات الإنتاج، والمهارات اللازمة لتمكين المرأة اقتصادياً والحد من</w:t>
      </w:r>
      <w:r w:rsidRPr="007B060F">
        <w:rPr>
          <w:rFonts w:hint="eastAsia"/>
          <w:rtl/>
        </w:rPr>
        <w:t> </w:t>
      </w:r>
      <w:r w:rsidRPr="007B060F">
        <w:rPr>
          <w:rFonts w:hint="cs"/>
          <w:rtl/>
        </w:rPr>
        <w:t xml:space="preserve">فقرها. الفائز: شركة </w:t>
      </w:r>
      <w:proofErr w:type="spellStart"/>
      <w:r w:rsidRPr="007B060F">
        <w:t>iMerit</w:t>
      </w:r>
      <w:proofErr w:type="spellEnd"/>
      <w:r w:rsidRPr="007B060F">
        <w:t xml:space="preserve"> Technology Services</w:t>
      </w:r>
      <w:r w:rsidRPr="007B060F">
        <w:rPr>
          <w:rFonts w:hint="cs"/>
          <w:rtl/>
        </w:rPr>
        <w:t xml:space="preserve"> (الهند).</w:t>
      </w:r>
    </w:p>
    <w:p w:rsidR="007B060F" w:rsidRPr="007B060F" w:rsidRDefault="007B060F" w:rsidP="00BE7BE3">
      <w:pPr>
        <w:pStyle w:val="enumlev1"/>
        <w:rPr>
          <w:rtl/>
        </w:rPr>
      </w:pPr>
      <w:r w:rsidRPr="007B060F">
        <w:rPr>
          <w:rFonts w:hint="cs"/>
          <w:rtl/>
        </w:rPr>
        <w:t>-</w:t>
      </w:r>
      <w:r w:rsidRPr="007B060F">
        <w:rPr>
          <w:rFonts w:hint="cs"/>
          <w:rtl/>
        </w:rPr>
        <w:tab/>
        <w:t xml:space="preserve">الفئة </w:t>
      </w:r>
      <w:r w:rsidRPr="007B060F">
        <w:t>3</w:t>
      </w:r>
      <w:r w:rsidRPr="007B060F">
        <w:rPr>
          <w:rFonts w:hint="cs"/>
          <w:rtl/>
        </w:rPr>
        <w:t xml:space="preserve">: دعم المرأة في قطاع تكنولوجيا المعلومات والاتصالات </w:t>
      </w:r>
      <w:r w:rsidRPr="007B060F">
        <w:rPr>
          <w:rtl/>
        </w:rPr>
        <w:t>–</w:t>
      </w:r>
      <w:r w:rsidRPr="007B060F">
        <w:rPr>
          <w:rFonts w:hint="cs"/>
          <w:rtl/>
        </w:rPr>
        <w:t xml:space="preserve"> مبادرات ترمي إلى اجتذاب المرأة وإبقائها ودعمها </w:t>
      </w:r>
      <w:r w:rsidRPr="00BE7BE3">
        <w:rPr>
          <w:rFonts w:hint="cs"/>
          <w:spacing w:val="6"/>
          <w:rtl/>
        </w:rPr>
        <w:t>ضمن قطاع تكنولوجيا المعلومات والاتصالات وفي مناصب اتخاذ القرارات (القطاعان العام والخاص). الفائز: معهد</w:t>
      </w:r>
      <w:r w:rsidR="00BE7BE3">
        <w:rPr>
          <w:rFonts w:hint="eastAsia"/>
          <w:rtl/>
        </w:rPr>
        <w:t> </w:t>
      </w:r>
      <w:r w:rsidRPr="007B060F">
        <w:t>BCS</w:t>
      </w:r>
      <w:r w:rsidRPr="007B060F">
        <w:rPr>
          <w:rFonts w:hint="cs"/>
          <w:rtl/>
        </w:rPr>
        <w:t>، المعهد المعتمد لتكنولوجيا المعلومات (المملكة المتحدة).</w:t>
      </w:r>
    </w:p>
    <w:p w:rsidR="007B060F" w:rsidRPr="007B060F" w:rsidRDefault="007B060F" w:rsidP="00BE7BE3">
      <w:pPr>
        <w:pStyle w:val="enumlev1"/>
        <w:rPr>
          <w:rtl/>
        </w:rPr>
      </w:pPr>
      <w:r w:rsidRPr="007B060F">
        <w:rPr>
          <w:rFonts w:hint="cs"/>
          <w:rtl/>
        </w:rPr>
        <w:t>-</w:t>
      </w:r>
      <w:r w:rsidRPr="007B060F">
        <w:rPr>
          <w:rFonts w:hint="cs"/>
          <w:rtl/>
        </w:rPr>
        <w:tab/>
        <w:t xml:space="preserve">الفئة </w:t>
      </w:r>
      <w:r w:rsidRPr="007B060F">
        <w:t>4</w:t>
      </w:r>
      <w:r w:rsidRPr="007B060F">
        <w:rPr>
          <w:rFonts w:hint="cs"/>
          <w:rtl/>
        </w:rPr>
        <w:t xml:space="preserve">: تمكين الفتيات من أن يصبحن مبدعات في مجال تكنولوجيا المعلومات والاتصالات </w:t>
      </w:r>
      <w:r w:rsidRPr="007B060F">
        <w:rPr>
          <w:rtl/>
        </w:rPr>
        <w:t>–</w:t>
      </w:r>
      <w:r w:rsidRPr="007B060F">
        <w:rPr>
          <w:rFonts w:hint="cs"/>
          <w:rtl/>
        </w:rPr>
        <w:t xml:space="preserve"> مبادرات ترمي </w:t>
      </w:r>
      <w:r w:rsidRPr="007B060F">
        <w:rPr>
          <w:rFonts w:hint="eastAsia"/>
          <w:rtl/>
        </w:rPr>
        <w:t>إلى</w:t>
      </w:r>
      <w:r w:rsidRPr="007B060F">
        <w:rPr>
          <w:rFonts w:hint="cs"/>
          <w:rtl/>
        </w:rPr>
        <w:t xml:space="preserve"> تزويد الفتيات بالفرص اللازمة ليصبحن مستخدمات نشطات لتكنولوجيا المعلومات والاتصالات ومحتواها بل وليكنَّ أيضاً مبدعات في هذا المجال. الفائز: مركز بحوث العمل النسوي </w:t>
      </w:r>
      <w:r w:rsidRPr="007B060F">
        <w:t>(CIPAF)</w:t>
      </w:r>
      <w:r w:rsidRPr="007B060F">
        <w:rPr>
          <w:rFonts w:hint="cs"/>
          <w:rtl/>
        </w:rPr>
        <w:t xml:space="preserve"> (الجمهورية </w:t>
      </w:r>
      <w:proofErr w:type="spellStart"/>
      <w:r w:rsidRPr="007B060F">
        <w:rPr>
          <w:rFonts w:hint="cs"/>
          <w:rtl/>
        </w:rPr>
        <w:t>الدومينيكية</w:t>
      </w:r>
      <w:proofErr w:type="spellEnd"/>
      <w:r w:rsidRPr="007B060F">
        <w:rPr>
          <w:rFonts w:hint="cs"/>
          <w:rtl/>
        </w:rPr>
        <w:t>).</w:t>
      </w:r>
    </w:p>
    <w:p w:rsidR="007B060F" w:rsidRPr="007B060F" w:rsidRDefault="007B060F" w:rsidP="00E667C4">
      <w:pPr>
        <w:pStyle w:val="enumlev1"/>
        <w:rPr>
          <w:rtl/>
        </w:rPr>
      </w:pPr>
      <w:r w:rsidRPr="007B060F">
        <w:rPr>
          <w:rFonts w:hint="cs"/>
          <w:rtl/>
        </w:rPr>
        <w:t>-</w:t>
      </w:r>
      <w:r w:rsidRPr="007B060F">
        <w:rPr>
          <w:rFonts w:hint="cs"/>
          <w:rtl/>
        </w:rPr>
        <w:tab/>
        <w:t xml:space="preserve">الفئة </w:t>
      </w:r>
      <w:r w:rsidRPr="007B060F">
        <w:t>5</w:t>
      </w:r>
      <w:r w:rsidRPr="007B060F">
        <w:rPr>
          <w:rFonts w:hint="cs"/>
          <w:rtl/>
        </w:rPr>
        <w:t>: سد الفجوة بين الجنسين في مجال تكنولوجيا المعلومات والاتصالات</w:t>
      </w:r>
      <w:r w:rsidR="00B37525">
        <w:rPr>
          <w:rFonts w:hint="eastAsia"/>
          <w:rtl/>
        </w:rPr>
        <w:t> </w:t>
      </w:r>
      <w:r w:rsidRPr="007B060F">
        <w:rPr>
          <w:rtl/>
        </w:rPr>
        <w:t>–</w:t>
      </w:r>
      <w:r w:rsidRPr="007B060F">
        <w:rPr>
          <w:rFonts w:hint="cs"/>
          <w:rtl/>
        </w:rPr>
        <w:t xml:space="preserve"> ضمان إمكانية نفاذ النساء إلى تكنولوجيا المعلومات والاتصالات، مثل التدريب على المهارات الرقمية والمبادرات الرامية إلى قياس الفجوة بين الجنسين في مجال تكنولوجيا المعلومات والاتصالات بما في ذلك البحوث المتعلقة بمشاركة المرأة في مجال تكنولوجيا المعلومات والاتصالات. الفائز: مؤسسة </w:t>
      </w:r>
      <w:r w:rsidRPr="007B060F">
        <w:t>Telecentre.org</w:t>
      </w:r>
      <w:r w:rsidRPr="007B060F">
        <w:rPr>
          <w:rFonts w:hint="cs"/>
          <w:rtl/>
        </w:rPr>
        <w:t xml:space="preserve"> </w:t>
      </w:r>
      <w:r w:rsidRPr="007B060F">
        <w:rPr>
          <w:rtl/>
        </w:rPr>
        <w:t>–</w:t>
      </w:r>
      <w:r w:rsidRPr="007B060F">
        <w:rPr>
          <w:rFonts w:hint="cs"/>
          <w:rtl/>
        </w:rPr>
        <w:t xml:space="preserve"> مبادرة </w:t>
      </w:r>
      <w:proofErr w:type="spellStart"/>
      <w:r w:rsidRPr="007B060F">
        <w:t>Telecentre</w:t>
      </w:r>
      <w:proofErr w:type="spellEnd"/>
      <w:r w:rsidRPr="007B060F">
        <w:rPr>
          <w:rFonts w:hint="cs"/>
          <w:rtl/>
        </w:rPr>
        <w:t xml:space="preserve"> للمرأة</w:t>
      </w:r>
      <w:r w:rsidR="00E667C4">
        <w:rPr>
          <w:rFonts w:hint="eastAsia"/>
          <w:rtl/>
        </w:rPr>
        <w:t> </w:t>
      </w:r>
      <w:r w:rsidRPr="007B060F">
        <w:rPr>
          <w:rFonts w:hint="cs"/>
          <w:rtl/>
        </w:rPr>
        <w:t>(الفلبين).</w:t>
      </w:r>
    </w:p>
    <w:p w:rsidR="007B060F" w:rsidRPr="007B060F" w:rsidRDefault="007B060F" w:rsidP="00BE7BE3">
      <w:pPr>
        <w:pStyle w:val="enumlev1"/>
        <w:rPr>
          <w:rtl/>
        </w:rPr>
      </w:pPr>
      <w:r w:rsidRPr="007B060F">
        <w:rPr>
          <w:rFonts w:hint="cs"/>
          <w:rtl/>
        </w:rPr>
        <w:t>-</w:t>
      </w:r>
      <w:r w:rsidRPr="007B060F">
        <w:rPr>
          <w:rFonts w:hint="cs"/>
          <w:rtl/>
        </w:rPr>
        <w:tab/>
        <w:t xml:space="preserve">الفئة </w:t>
      </w:r>
      <w:r w:rsidRPr="007B060F">
        <w:t>6</w:t>
      </w:r>
      <w:r w:rsidRPr="007B060F">
        <w:rPr>
          <w:rFonts w:hint="cs"/>
          <w:rtl/>
        </w:rPr>
        <w:t xml:space="preserve">: جهود الحد من التهديدات الماثلة على الخط، وبناء ثقة المرأة وأمنها في استخدام تكنولوجيا المعلومات والاتصالات. الفائز: رابطة الاتصالات التقدمية </w:t>
      </w:r>
      <w:r w:rsidRPr="007B060F">
        <w:t>(APC)</w:t>
      </w:r>
      <w:r w:rsidRPr="007B060F">
        <w:rPr>
          <w:rFonts w:hint="cs"/>
          <w:rtl/>
        </w:rPr>
        <w:t xml:space="preserve"> - حملة "استرجع التكنولوجيا!" (جنوب</w:t>
      </w:r>
      <w:r w:rsidR="00E667C4">
        <w:rPr>
          <w:rFonts w:hint="eastAsia"/>
          <w:rtl/>
        </w:rPr>
        <w:t> </w:t>
      </w:r>
      <w:r w:rsidRPr="007B060F">
        <w:rPr>
          <w:rFonts w:hint="cs"/>
          <w:rtl/>
        </w:rPr>
        <w:t>إفريقيا).</w:t>
      </w:r>
    </w:p>
    <w:p w:rsidR="007B060F" w:rsidRPr="007B060F" w:rsidRDefault="007B060F" w:rsidP="00BE7BE3">
      <w:pPr>
        <w:pStyle w:val="enumlev1"/>
        <w:rPr>
          <w:rtl/>
        </w:rPr>
      </w:pPr>
      <w:r w:rsidRPr="007B060F">
        <w:rPr>
          <w:rFonts w:hint="cs"/>
          <w:rtl/>
        </w:rPr>
        <w:t>-</w:t>
      </w:r>
      <w:r w:rsidRPr="007B060F">
        <w:rPr>
          <w:rFonts w:hint="cs"/>
          <w:rtl/>
        </w:rPr>
        <w:tab/>
        <w:t xml:space="preserve">الفئة </w:t>
      </w:r>
      <w:r w:rsidRPr="007B060F">
        <w:t>7</w:t>
      </w:r>
      <w:r w:rsidRPr="007B060F">
        <w:rPr>
          <w:rFonts w:hint="cs"/>
          <w:rtl/>
        </w:rPr>
        <w:t>: الاستراتيجيات والسياسات والأطر المتعلقة بتكنولوجيا المعلومات والاتصالات والنطاق العريض التي تعزز التمكين الرقمي</w:t>
      </w:r>
      <w:r w:rsidRPr="007B060F">
        <w:rPr>
          <w:rFonts w:hint="eastAsia"/>
          <w:rtl/>
        </w:rPr>
        <w:t> </w:t>
      </w:r>
      <w:r w:rsidRPr="007B060F">
        <w:rPr>
          <w:rFonts w:hint="cs"/>
          <w:rtl/>
        </w:rPr>
        <w:t>للمرأة. الفائز: الوزارة الاتحادية لتكنولوجيا الاتصالات (نيجيريا).</w:t>
      </w:r>
    </w:p>
    <w:p w:rsidR="007B060F" w:rsidRPr="007B060F" w:rsidRDefault="007B060F" w:rsidP="00BE7BE3">
      <w:pPr>
        <w:pStyle w:val="Normalaftertitle"/>
        <w:tabs>
          <w:tab w:val="clear" w:pos="1134"/>
          <w:tab w:val="clear" w:pos="1871"/>
          <w:tab w:val="clear" w:pos="2268"/>
        </w:tabs>
        <w:spacing w:before="120"/>
        <w:rPr>
          <w:rtl/>
        </w:rPr>
      </w:pPr>
      <w:r w:rsidRPr="007B060F">
        <w:t>5.1</w:t>
      </w:r>
      <w:r w:rsidRPr="007B060F">
        <w:rPr>
          <w:rtl/>
        </w:rPr>
        <w:tab/>
      </w:r>
      <w:r w:rsidRPr="007B060F">
        <w:rPr>
          <w:rFonts w:hint="cs"/>
          <w:b/>
          <w:bCs/>
          <w:rtl/>
        </w:rPr>
        <w:t xml:space="preserve">قدّم نائب الأمين العام جوائز </w:t>
      </w:r>
      <w:r w:rsidRPr="007B060F">
        <w:rPr>
          <w:b/>
          <w:bCs/>
        </w:rPr>
        <w:t>GEM-TECH</w:t>
      </w:r>
      <w:r w:rsidRPr="007B060F">
        <w:rPr>
          <w:rFonts w:hint="cs"/>
          <w:b/>
          <w:bCs/>
          <w:rtl/>
        </w:rPr>
        <w:t xml:space="preserve"> لممثلي الفائزين في كل فئة.</w:t>
      </w:r>
    </w:p>
    <w:p w:rsidR="007B060F" w:rsidRPr="007B060F" w:rsidRDefault="007B060F" w:rsidP="00BE7BE3">
      <w:pPr>
        <w:pStyle w:val="Normalaftertitle"/>
        <w:tabs>
          <w:tab w:val="clear" w:pos="1134"/>
          <w:tab w:val="clear" w:pos="1871"/>
          <w:tab w:val="clear" w:pos="2268"/>
        </w:tabs>
        <w:spacing w:before="120"/>
        <w:rPr>
          <w:rtl/>
        </w:rPr>
      </w:pPr>
      <w:r w:rsidRPr="007B060F">
        <w:lastRenderedPageBreak/>
        <w:t>6.1</w:t>
      </w:r>
      <w:r w:rsidRPr="007B060F">
        <w:rPr>
          <w:rtl/>
        </w:rPr>
        <w:tab/>
      </w:r>
      <w:r w:rsidRPr="007B060F">
        <w:rPr>
          <w:rFonts w:hint="cs"/>
          <w:rtl/>
        </w:rPr>
        <w:t xml:space="preserve">قال </w:t>
      </w:r>
      <w:r w:rsidRPr="007B060F">
        <w:rPr>
          <w:rFonts w:hint="cs"/>
          <w:b/>
          <w:bCs/>
          <w:rtl/>
        </w:rPr>
        <w:t xml:space="preserve">السيد </w:t>
      </w:r>
      <w:proofErr w:type="spellStart"/>
      <w:r w:rsidRPr="007B060F">
        <w:rPr>
          <w:rFonts w:hint="cs"/>
          <w:b/>
          <w:bCs/>
          <w:rtl/>
        </w:rPr>
        <w:t>غيتاتشو</w:t>
      </w:r>
      <w:proofErr w:type="spellEnd"/>
      <w:r w:rsidRPr="007B060F">
        <w:rPr>
          <w:rFonts w:hint="cs"/>
          <w:b/>
          <w:bCs/>
          <w:rtl/>
        </w:rPr>
        <w:t xml:space="preserve"> </w:t>
      </w:r>
      <w:proofErr w:type="spellStart"/>
      <w:r w:rsidRPr="007B060F">
        <w:rPr>
          <w:rFonts w:hint="cs"/>
          <w:b/>
          <w:bCs/>
          <w:rtl/>
        </w:rPr>
        <w:t>إنجيدا</w:t>
      </w:r>
      <w:proofErr w:type="spellEnd"/>
      <w:r w:rsidRPr="007B060F">
        <w:rPr>
          <w:rFonts w:hint="cs"/>
          <w:rtl/>
        </w:rPr>
        <w:t xml:space="preserve">، نائب المديرة العامة لمنظمة اليونسكو، لدى قبول الجائزة عن الفئة </w:t>
      </w:r>
      <w:r w:rsidRPr="007B060F">
        <w:t>1</w:t>
      </w:r>
      <w:r w:rsidRPr="007B060F">
        <w:rPr>
          <w:rFonts w:hint="cs"/>
          <w:rtl/>
        </w:rPr>
        <w:t xml:space="preserve">، إن اليونسكو، إلى جانب </w:t>
      </w:r>
      <w:r w:rsidRPr="007B060F">
        <w:rPr>
          <w:rtl/>
        </w:rPr>
        <w:t>هيئة الأمم المتحدة للمرأة</w:t>
      </w:r>
      <w:r w:rsidRPr="007B060F">
        <w:rPr>
          <w:rFonts w:hint="cs"/>
          <w:rtl/>
        </w:rPr>
        <w:t xml:space="preserve"> والاتحاد الدولي للاتصالات، تولي أهمية بالغة لتمكين الفتيات والنساء من خلال تكنولوجيات المعلومات والاتصالات. وتستعمل أداة التعلم لليونسكو إمكانات التكنولوجيا الجديدة لرواية قصص النساء في تاريخ إفريقيا، من خلال تسجيل مقاومتهن ضد الاستبداد والنضال من أجل حقوق الإنسان وكرامته، لتمكين الفتيات</w:t>
      </w:r>
      <w:r w:rsidRPr="007B060F">
        <w:rPr>
          <w:rFonts w:hint="eastAsia"/>
          <w:rtl/>
        </w:rPr>
        <w:t> </w:t>
      </w:r>
      <w:r w:rsidRPr="007B060F">
        <w:rPr>
          <w:rFonts w:hint="cs"/>
          <w:rtl/>
        </w:rPr>
        <w:t>والنساء. وشكر حكومة بلغاريا على دعمها لأداة التعلم الإلكتروني.</w:t>
      </w:r>
    </w:p>
    <w:p w:rsidR="007B060F" w:rsidRPr="00E667C4" w:rsidRDefault="007B060F" w:rsidP="00877F2A">
      <w:pPr>
        <w:pStyle w:val="Normalaftertitle"/>
        <w:tabs>
          <w:tab w:val="clear" w:pos="1134"/>
          <w:tab w:val="clear" w:pos="1871"/>
          <w:tab w:val="clear" w:pos="2268"/>
        </w:tabs>
        <w:spacing w:before="120"/>
        <w:rPr>
          <w:spacing w:val="-4"/>
          <w:rtl/>
        </w:rPr>
      </w:pPr>
      <w:r w:rsidRPr="00E667C4">
        <w:rPr>
          <w:spacing w:val="-4"/>
        </w:rPr>
        <w:t>7.1</w:t>
      </w:r>
      <w:r w:rsidRPr="00E667C4">
        <w:rPr>
          <w:spacing w:val="-4"/>
          <w:rtl/>
        </w:rPr>
        <w:tab/>
      </w:r>
      <w:r w:rsidRPr="00E667C4">
        <w:rPr>
          <w:rFonts w:hint="cs"/>
          <w:spacing w:val="-4"/>
          <w:rtl/>
        </w:rPr>
        <w:t xml:space="preserve">وقالت </w:t>
      </w:r>
      <w:r w:rsidRPr="00E667C4">
        <w:rPr>
          <w:rFonts w:hint="cs"/>
          <w:b/>
          <w:bCs/>
          <w:spacing w:val="-4"/>
          <w:rtl/>
        </w:rPr>
        <w:t xml:space="preserve">السيدة رادا </w:t>
      </w:r>
      <w:proofErr w:type="spellStart"/>
      <w:r w:rsidRPr="00E667C4">
        <w:rPr>
          <w:rFonts w:hint="cs"/>
          <w:b/>
          <w:bCs/>
          <w:spacing w:val="-4"/>
          <w:rtl/>
        </w:rPr>
        <w:t>راماسوامي</w:t>
      </w:r>
      <w:proofErr w:type="spellEnd"/>
      <w:r w:rsidRPr="00E667C4">
        <w:rPr>
          <w:rFonts w:hint="cs"/>
          <w:b/>
          <w:bCs/>
          <w:spacing w:val="-4"/>
          <w:rtl/>
        </w:rPr>
        <w:t xml:space="preserve"> باسو</w:t>
      </w:r>
      <w:r w:rsidRPr="00E667C4">
        <w:rPr>
          <w:rFonts w:hint="cs"/>
          <w:spacing w:val="-4"/>
          <w:rtl/>
        </w:rPr>
        <w:t xml:space="preserve">، المديرة التنفيذية لشركة </w:t>
      </w:r>
      <w:proofErr w:type="spellStart"/>
      <w:r w:rsidRPr="00E667C4">
        <w:rPr>
          <w:spacing w:val="-4"/>
        </w:rPr>
        <w:t>iMerit</w:t>
      </w:r>
      <w:proofErr w:type="spellEnd"/>
      <w:r w:rsidRPr="00E667C4">
        <w:rPr>
          <w:spacing w:val="-4"/>
        </w:rPr>
        <w:t xml:space="preserve"> Technology Services</w:t>
      </w:r>
      <w:r w:rsidRPr="00E667C4">
        <w:rPr>
          <w:rFonts w:hint="cs"/>
          <w:spacing w:val="-4"/>
          <w:rtl/>
        </w:rPr>
        <w:t xml:space="preserve">، لدى قبول الجائزة عن الفئة </w:t>
      </w:r>
      <w:r w:rsidRPr="00E667C4">
        <w:rPr>
          <w:spacing w:val="-4"/>
        </w:rPr>
        <w:t>2</w:t>
      </w:r>
      <w:r w:rsidRPr="00E667C4">
        <w:rPr>
          <w:rFonts w:hint="cs"/>
          <w:spacing w:val="-4"/>
          <w:rtl/>
        </w:rPr>
        <w:t xml:space="preserve">، إنها فعلت ذلك باسم الأقليات والفئات المهمشة من الشابات والشباب، البالغ عددهم </w:t>
      </w:r>
      <w:r w:rsidRPr="00E667C4">
        <w:rPr>
          <w:spacing w:val="-4"/>
        </w:rPr>
        <w:t>30 000</w:t>
      </w:r>
      <w:r w:rsidRPr="00E667C4">
        <w:rPr>
          <w:rFonts w:hint="cs"/>
          <w:spacing w:val="-4"/>
          <w:rtl/>
        </w:rPr>
        <w:t xml:space="preserve"> شاب وشابة الذين اكتسبوا المهارات في مجال تكنولوجيا المعلومات والاتصالات والتكنولوجيات وتم إدماجهم في الوظائف المتعلقة بالإنترنت وتكنولوجيا المعلومات، والذين يكسبون ثلاث إلى سبع مرات الدخل الذي كانت تكسبه أسرهم في السابق. إن النساء في</w:t>
      </w:r>
      <w:r w:rsidR="00877F2A" w:rsidRPr="00E667C4">
        <w:rPr>
          <w:rFonts w:hint="eastAsia"/>
          <w:spacing w:val="-4"/>
          <w:rtl/>
        </w:rPr>
        <w:t> </w:t>
      </w:r>
      <w:r w:rsidRPr="00E667C4">
        <w:rPr>
          <w:rFonts w:hint="cs"/>
          <w:spacing w:val="-4"/>
          <w:rtl/>
        </w:rPr>
        <w:t xml:space="preserve">شركة </w:t>
      </w:r>
      <w:proofErr w:type="spellStart"/>
      <w:r w:rsidRPr="00E667C4">
        <w:rPr>
          <w:spacing w:val="-4"/>
        </w:rPr>
        <w:t>iMerit</w:t>
      </w:r>
      <w:proofErr w:type="spellEnd"/>
      <w:r w:rsidRPr="00E667C4">
        <w:rPr>
          <w:rFonts w:hint="cs"/>
          <w:spacing w:val="-4"/>
          <w:rtl/>
        </w:rPr>
        <w:t xml:space="preserve"> يؤمنّ بالحلول القائمة على السوق، ويفضلن كسب الإيرادات عن طريق توفير خدمات عالية الجودة في إطار مشاريع الإنترنت وتكنولوجيا المعلومات بدلاً من أن يكن مستفيدات على المدى الطويل من الأمم المتحدة أو غيرها. وقالت إن حلمها يتمثل في أن تكون النساء من حملة الأسهم في الشركات التي تشارك في اقتصاد الإنترنت</w:t>
      </w:r>
      <w:r w:rsidRPr="00E667C4">
        <w:rPr>
          <w:rFonts w:hint="eastAsia"/>
          <w:spacing w:val="-4"/>
          <w:rtl/>
        </w:rPr>
        <w:t> </w:t>
      </w:r>
      <w:r w:rsidRPr="00E667C4">
        <w:rPr>
          <w:rFonts w:hint="cs"/>
          <w:spacing w:val="-4"/>
          <w:rtl/>
        </w:rPr>
        <w:t>العالمي؛ وهذه هي فكرتها لتعميم المساواة بين الجنسين.</w:t>
      </w:r>
    </w:p>
    <w:p w:rsidR="007B060F" w:rsidRPr="007B060F" w:rsidRDefault="007B060F" w:rsidP="00BE7BE3">
      <w:pPr>
        <w:pStyle w:val="Normalaftertitle"/>
        <w:tabs>
          <w:tab w:val="clear" w:pos="1134"/>
          <w:tab w:val="clear" w:pos="1871"/>
          <w:tab w:val="clear" w:pos="2268"/>
        </w:tabs>
        <w:spacing w:before="120"/>
        <w:rPr>
          <w:rtl/>
        </w:rPr>
      </w:pPr>
      <w:r w:rsidRPr="007B060F">
        <w:t>8.1</w:t>
      </w:r>
      <w:r w:rsidRPr="007B060F">
        <w:rPr>
          <w:rtl/>
        </w:rPr>
        <w:tab/>
      </w:r>
      <w:r w:rsidRPr="00FE24F6">
        <w:rPr>
          <w:rFonts w:hint="cs"/>
          <w:spacing w:val="6"/>
          <w:rtl/>
        </w:rPr>
        <w:t xml:space="preserve">قالت </w:t>
      </w:r>
      <w:r w:rsidRPr="00FE24F6">
        <w:rPr>
          <w:rFonts w:hint="cs"/>
          <w:b/>
          <w:bCs/>
          <w:spacing w:val="6"/>
          <w:rtl/>
        </w:rPr>
        <w:t>السيدة جيليان أرنولد</w:t>
      </w:r>
      <w:r w:rsidRPr="00FE24F6">
        <w:rPr>
          <w:rFonts w:hint="cs"/>
          <w:spacing w:val="6"/>
          <w:rtl/>
        </w:rPr>
        <w:t xml:space="preserve">، رئيسة معهد </w:t>
      </w:r>
      <w:proofErr w:type="spellStart"/>
      <w:r w:rsidRPr="00FE24F6">
        <w:rPr>
          <w:spacing w:val="6"/>
        </w:rPr>
        <w:t>BCSWomen</w:t>
      </w:r>
      <w:proofErr w:type="spellEnd"/>
      <w:r w:rsidRPr="00FE24F6">
        <w:rPr>
          <w:rFonts w:hint="cs"/>
          <w:spacing w:val="6"/>
          <w:rtl/>
        </w:rPr>
        <w:t xml:space="preserve">، لدى قبول الجائزة عن الفئة </w:t>
      </w:r>
      <w:r w:rsidRPr="00FE24F6">
        <w:rPr>
          <w:spacing w:val="6"/>
        </w:rPr>
        <w:t>3</w:t>
      </w:r>
      <w:r w:rsidRPr="00FE24F6">
        <w:rPr>
          <w:rFonts w:hint="cs"/>
          <w:spacing w:val="6"/>
          <w:rtl/>
        </w:rPr>
        <w:t>، إن العمل الذي يضطلع به</w:t>
      </w:r>
      <w:r w:rsidRPr="00FE24F6">
        <w:rPr>
          <w:rFonts w:hint="cs"/>
          <w:rtl/>
        </w:rPr>
        <w:t xml:space="preserve"> </w:t>
      </w:r>
      <w:r w:rsidRPr="007B060F">
        <w:rPr>
          <w:rFonts w:hint="cs"/>
          <w:rtl/>
        </w:rPr>
        <w:t xml:space="preserve">معهد </w:t>
      </w:r>
      <w:proofErr w:type="spellStart"/>
      <w:r w:rsidRPr="007B060F">
        <w:t>BCSWomen</w:t>
      </w:r>
      <w:proofErr w:type="spellEnd"/>
      <w:r w:rsidRPr="007B060F">
        <w:rPr>
          <w:rFonts w:hint="cs"/>
          <w:rtl/>
        </w:rPr>
        <w:t xml:space="preserve"> في المملكة المتحدة لاجتذاب النساء إلى العمل في مجال تكنولوجيا المعلومات، ما كان ليتحقق بدون دعم مجموعة كبيرة من المتطوعين. وفي الواقع، كانت هناك منظمات متطوعة في جميع أنحاء العالم لمساعدة النساء في</w:t>
      </w:r>
      <w:r w:rsidR="00877F2A">
        <w:rPr>
          <w:rFonts w:hint="eastAsia"/>
          <w:rtl/>
        </w:rPr>
        <w:t> </w:t>
      </w:r>
      <w:r w:rsidRPr="007B060F">
        <w:rPr>
          <w:rFonts w:hint="cs"/>
          <w:rtl/>
        </w:rPr>
        <w:t>العمل في مجال تكنولوجيا المعلومات. وشددت على أهمية هذه المهمة نظراً إلى الإيرادات والابتكارات الإضافية المتأتية من تعظيم إمكانات المرأة في مجال صناعات التكنولوجيا ومهن</w:t>
      </w:r>
      <w:r w:rsidRPr="007B060F">
        <w:rPr>
          <w:rFonts w:hint="eastAsia"/>
          <w:rtl/>
        </w:rPr>
        <w:t> </w:t>
      </w:r>
      <w:r w:rsidRPr="007B060F">
        <w:rPr>
          <w:rFonts w:hint="cs"/>
          <w:rtl/>
        </w:rPr>
        <w:t>التكنولوجيا.</w:t>
      </w:r>
    </w:p>
    <w:p w:rsidR="007B060F" w:rsidRPr="00E667C4" w:rsidRDefault="007B060F" w:rsidP="00BE7BE3">
      <w:pPr>
        <w:pStyle w:val="Normalaftertitle"/>
        <w:tabs>
          <w:tab w:val="clear" w:pos="1134"/>
          <w:tab w:val="clear" w:pos="1871"/>
          <w:tab w:val="clear" w:pos="2268"/>
        </w:tabs>
        <w:spacing w:before="120"/>
        <w:rPr>
          <w:spacing w:val="-4"/>
          <w:rtl/>
        </w:rPr>
      </w:pPr>
      <w:r w:rsidRPr="00E667C4">
        <w:rPr>
          <w:spacing w:val="-4"/>
        </w:rPr>
        <w:t>9.1</w:t>
      </w:r>
      <w:r w:rsidRPr="00E667C4">
        <w:rPr>
          <w:spacing w:val="-4"/>
          <w:rtl/>
        </w:rPr>
        <w:tab/>
      </w:r>
      <w:r w:rsidRPr="00E667C4">
        <w:rPr>
          <w:rFonts w:hint="cs"/>
          <w:spacing w:val="-4"/>
          <w:rtl/>
        </w:rPr>
        <w:t xml:space="preserve">وأعربت </w:t>
      </w:r>
      <w:r w:rsidRPr="00E667C4">
        <w:rPr>
          <w:rFonts w:hint="cs"/>
          <w:b/>
          <w:bCs/>
          <w:spacing w:val="-4"/>
          <w:rtl/>
        </w:rPr>
        <w:t xml:space="preserve">السيدة </w:t>
      </w:r>
      <w:proofErr w:type="spellStart"/>
      <w:r w:rsidRPr="00E667C4">
        <w:rPr>
          <w:rFonts w:hint="cs"/>
          <w:b/>
          <w:bCs/>
          <w:spacing w:val="-4"/>
          <w:rtl/>
        </w:rPr>
        <w:t>أمبارو</w:t>
      </w:r>
      <w:proofErr w:type="spellEnd"/>
      <w:r w:rsidRPr="00E667C4">
        <w:rPr>
          <w:rFonts w:hint="cs"/>
          <w:b/>
          <w:bCs/>
          <w:spacing w:val="-4"/>
          <w:rtl/>
        </w:rPr>
        <w:t xml:space="preserve"> </w:t>
      </w:r>
      <w:proofErr w:type="spellStart"/>
      <w:r w:rsidRPr="00E667C4">
        <w:rPr>
          <w:rFonts w:hint="cs"/>
          <w:b/>
          <w:bCs/>
          <w:spacing w:val="-4"/>
          <w:rtl/>
        </w:rPr>
        <w:t>أرانغو</w:t>
      </w:r>
      <w:proofErr w:type="spellEnd"/>
      <w:r w:rsidRPr="00E667C4">
        <w:rPr>
          <w:rFonts w:hint="cs"/>
          <w:spacing w:val="-4"/>
          <w:rtl/>
        </w:rPr>
        <w:t xml:space="preserve">، لدى قبول الجائزة عن الفئة </w:t>
      </w:r>
      <w:r w:rsidRPr="00E667C4">
        <w:rPr>
          <w:spacing w:val="-4"/>
        </w:rPr>
        <w:t>4</w:t>
      </w:r>
      <w:r w:rsidRPr="00E667C4">
        <w:rPr>
          <w:rFonts w:hint="cs"/>
          <w:spacing w:val="-4"/>
          <w:rtl/>
        </w:rPr>
        <w:t xml:space="preserve"> بالنيابة عن السيدة </w:t>
      </w:r>
      <w:proofErr w:type="spellStart"/>
      <w:r w:rsidRPr="00E667C4">
        <w:rPr>
          <w:rFonts w:hint="cs"/>
          <w:spacing w:val="-4"/>
          <w:rtl/>
        </w:rPr>
        <w:t>ماغالي</w:t>
      </w:r>
      <w:proofErr w:type="spellEnd"/>
      <w:r w:rsidRPr="00E667C4">
        <w:rPr>
          <w:rFonts w:hint="cs"/>
          <w:spacing w:val="-4"/>
          <w:rtl/>
        </w:rPr>
        <w:t xml:space="preserve"> </w:t>
      </w:r>
      <w:proofErr w:type="spellStart"/>
      <w:r w:rsidRPr="00E667C4">
        <w:rPr>
          <w:rFonts w:hint="cs"/>
          <w:spacing w:val="-4"/>
          <w:rtl/>
        </w:rPr>
        <w:t>بينيدا</w:t>
      </w:r>
      <w:proofErr w:type="spellEnd"/>
      <w:r w:rsidRPr="00E667C4">
        <w:rPr>
          <w:rFonts w:hint="cs"/>
          <w:spacing w:val="-4"/>
          <w:rtl/>
        </w:rPr>
        <w:t xml:space="preserve">، مديرة مركز </w:t>
      </w:r>
      <w:r w:rsidRPr="00E667C4">
        <w:rPr>
          <w:spacing w:val="-4"/>
        </w:rPr>
        <w:t>CIPAF</w:t>
      </w:r>
      <w:r w:rsidRPr="00E667C4">
        <w:rPr>
          <w:rFonts w:hint="cs"/>
          <w:spacing w:val="-4"/>
          <w:rtl/>
        </w:rPr>
        <w:t xml:space="preserve">، عن شكرها للاتحاد على منح الجائزة التي تسلمتها بفرحة باسم الفتيات والنساء من الجمهورية </w:t>
      </w:r>
      <w:proofErr w:type="spellStart"/>
      <w:r w:rsidRPr="00E667C4">
        <w:rPr>
          <w:rFonts w:hint="cs"/>
          <w:spacing w:val="-4"/>
          <w:rtl/>
        </w:rPr>
        <w:t>الدومينيكية</w:t>
      </w:r>
      <w:proofErr w:type="spellEnd"/>
      <w:r w:rsidRPr="00E667C4">
        <w:rPr>
          <w:rFonts w:hint="cs"/>
          <w:spacing w:val="-4"/>
          <w:rtl/>
        </w:rPr>
        <w:t xml:space="preserve"> ومن أمريكا اللاتينية اللاتي يحلمن بعالم يخلو من العنف - عالم تسوده العدالة الاجتماعية حيث المساواة بين الجنسين حقيقة</w:t>
      </w:r>
      <w:r w:rsidRPr="00E667C4">
        <w:rPr>
          <w:rFonts w:hint="eastAsia"/>
          <w:spacing w:val="-4"/>
          <w:rtl/>
        </w:rPr>
        <w:t> </w:t>
      </w:r>
      <w:r w:rsidRPr="00E667C4">
        <w:rPr>
          <w:rFonts w:hint="cs"/>
          <w:spacing w:val="-4"/>
          <w:rtl/>
        </w:rPr>
        <w:t>واقعة. ويمكن لتكنولوجيات المعلومات والاتصالات الجديدة أن تساهم في تحويل هذا الحلم إلى حقيقة إذا ما حوّلت مشاريع مثل "</w:t>
      </w:r>
      <w:r w:rsidRPr="00E667C4">
        <w:rPr>
          <w:spacing w:val="-4"/>
          <w:lang w:val="en-GB"/>
        </w:rPr>
        <w:t>E-</w:t>
      </w:r>
      <w:proofErr w:type="spellStart"/>
      <w:r w:rsidRPr="00E667C4">
        <w:rPr>
          <w:spacing w:val="-4"/>
          <w:lang w:val="en-GB"/>
        </w:rPr>
        <w:t>Chicas</w:t>
      </w:r>
      <w:proofErr w:type="spellEnd"/>
      <w:r w:rsidRPr="00E667C4">
        <w:rPr>
          <w:rFonts w:hint="cs"/>
          <w:spacing w:val="-4"/>
          <w:rtl/>
        </w:rPr>
        <w:t>" و"</w:t>
      </w:r>
      <w:proofErr w:type="spellStart"/>
      <w:r w:rsidRPr="00E667C4">
        <w:rPr>
          <w:spacing w:val="-4"/>
          <w:lang w:val="en-GB"/>
        </w:rPr>
        <w:t>Supermaticas</w:t>
      </w:r>
      <w:proofErr w:type="spellEnd"/>
      <w:r w:rsidRPr="00E667C4">
        <w:rPr>
          <w:rFonts w:hint="cs"/>
          <w:spacing w:val="-4"/>
          <w:rtl/>
        </w:rPr>
        <w:t>" التزام الحكومات والقطاع الخاص إلى قوة اجتماعية واقتصادية مما يضمن التقدم نحو مجتمع معلومات شامل ومنصف وقائم على المساواة.</w:t>
      </w:r>
    </w:p>
    <w:p w:rsidR="007B060F" w:rsidRPr="007B060F" w:rsidRDefault="007B060F" w:rsidP="00BE7BE3">
      <w:pPr>
        <w:pStyle w:val="Normalaftertitle"/>
        <w:tabs>
          <w:tab w:val="clear" w:pos="1134"/>
          <w:tab w:val="clear" w:pos="1871"/>
          <w:tab w:val="clear" w:pos="2268"/>
        </w:tabs>
        <w:spacing w:before="120"/>
        <w:rPr>
          <w:rtl/>
        </w:rPr>
      </w:pPr>
      <w:r w:rsidRPr="007B060F">
        <w:t>10.1</w:t>
      </w:r>
      <w:r w:rsidRPr="007B060F">
        <w:rPr>
          <w:rtl/>
        </w:rPr>
        <w:tab/>
      </w:r>
      <w:r w:rsidRPr="00253BF9">
        <w:rPr>
          <w:rFonts w:hint="cs"/>
          <w:rtl/>
        </w:rPr>
        <w:t xml:space="preserve">قال </w:t>
      </w:r>
      <w:r w:rsidRPr="00253BF9">
        <w:rPr>
          <w:rFonts w:hint="cs"/>
          <w:b/>
          <w:bCs/>
          <w:rtl/>
        </w:rPr>
        <w:t xml:space="preserve">السيد ميغيل </w:t>
      </w:r>
      <w:proofErr w:type="spellStart"/>
      <w:r w:rsidRPr="00253BF9">
        <w:rPr>
          <w:rFonts w:hint="cs"/>
          <w:b/>
          <w:bCs/>
          <w:rtl/>
        </w:rPr>
        <w:t>رايميلا</w:t>
      </w:r>
      <w:proofErr w:type="spellEnd"/>
      <w:r w:rsidRPr="00253BF9">
        <w:rPr>
          <w:rFonts w:hint="cs"/>
          <w:rtl/>
        </w:rPr>
        <w:t xml:space="preserve">، المدير التنفيذي لمؤسسة </w:t>
      </w:r>
      <w:proofErr w:type="spellStart"/>
      <w:r w:rsidRPr="00253BF9">
        <w:t>Telecentre</w:t>
      </w:r>
      <w:proofErr w:type="spellEnd"/>
      <w:r w:rsidRPr="00253BF9">
        <w:rPr>
          <w:rFonts w:hint="cs"/>
          <w:rtl/>
        </w:rPr>
        <w:t xml:space="preserve">، لدى قبول الجائزة عن الفئة </w:t>
      </w:r>
      <w:r w:rsidRPr="00253BF9">
        <w:t>5</w:t>
      </w:r>
      <w:r w:rsidRPr="00253BF9">
        <w:rPr>
          <w:rFonts w:hint="cs"/>
          <w:rtl/>
        </w:rPr>
        <w:t xml:space="preserve">، إن مئات الآلاف </w:t>
      </w:r>
      <w:r w:rsidRPr="00253BF9">
        <w:rPr>
          <w:rFonts w:hint="cs"/>
          <w:spacing w:val="6"/>
          <w:rtl/>
        </w:rPr>
        <w:t xml:space="preserve">من المنظمات في العالم، في إطار مجتمع </w:t>
      </w:r>
      <w:proofErr w:type="spellStart"/>
      <w:r w:rsidRPr="00253BF9">
        <w:rPr>
          <w:spacing w:val="6"/>
        </w:rPr>
        <w:t>Telecentre</w:t>
      </w:r>
      <w:proofErr w:type="spellEnd"/>
      <w:r w:rsidRPr="00253BF9">
        <w:rPr>
          <w:rFonts w:hint="cs"/>
          <w:spacing w:val="6"/>
          <w:rtl/>
        </w:rPr>
        <w:t xml:space="preserve"> العالمي، توفر النفاذ إلى تكنولوجيا المعلومات والاتصالات والإنترنت لملايين الناس الذين لولا ذلك لما حصلوا على هذا النفاذ. وشكر الاتحاد على دعمه المستمر للمبادرة. وقال إن الوصول </w:t>
      </w:r>
      <w:r w:rsidRPr="00253BF9">
        <w:rPr>
          <w:rFonts w:hint="cs"/>
          <w:rtl/>
        </w:rPr>
        <w:t>إلى مليون امرأة إنجاز هام، ولكنه يمثل خطوة</w:t>
      </w:r>
      <w:r w:rsidRPr="00253BF9">
        <w:rPr>
          <w:rtl/>
        </w:rPr>
        <w:t xml:space="preserve"> </w:t>
      </w:r>
      <w:r w:rsidRPr="00253BF9">
        <w:rPr>
          <w:rFonts w:hint="cs"/>
          <w:rtl/>
        </w:rPr>
        <w:t>صغيرة</w:t>
      </w:r>
      <w:r w:rsidRPr="00253BF9">
        <w:rPr>
          <w:rtl/>
        </w:rPr>
        <w:t xml:space="preserve"> </w:t>
      </w:r>
      <w:r w:rsidRPr="00253BF9">
        <w:rPr>
          <w:rFonts w:hint="cs"/>
          <w:rtl/>
        </w:rPr>
        <w:t>جداً</w:t>
      </w:r>
      <w:r w:rsidRPr="00253BF9">
        <w:rPr>
          <w:rtl/>
        </w:rPr>
        <w:t xml:space="preserve"> </w:t>
      </w:r>
      <w:r w:rsidRPr="00253BF9">
        <w:rPr>
          <w:rFonts w:hint="cs"/>
          <w:rtl/>
        </w:rPr>
        <w:t>نحو</w:t>
      </w:r>
      <w:r w:rsidRPr="00253BF9">
        <w:rPr>
          <w:rtl/>
        </w:rPr>
        <w:t xml:space="preserve"> </w:t>
      </w:r>
      <w:r w:rsidRPr="00253BF9">
        <w:rPr>
          <w:rFonts w:hint="cs"/>
          <w:rtl/>
        </w:rPr>
        <w:t>تحقيق</w:t>
      </w:r>
      <w:r w:rsidRPr="00253BF9">
        <w:rPr>
          <w:rtl/>
        </w:rPr>
        <w:t xml:space="preserve"> </w:t>
      </w:r>
      <w:r w:rsidRPr="00253BF9">
        <w:rPr>
          <w:rFonts w:hint="cs"/>
          <w:rtl/>
        </w:rPr>
        <w:t>المساواة</w:t>
      </w:r>
      <w:r w:rsidRPr="00253BF9">
        <w:rPr>
          <w:rtl/>
        </w:rPr>
        <w:t xml:space="preserve"> </w:t>
      </w:r>
      <w:r w:rsidRPr="00253BF9">
        <w:rPr>
          <w:rFonts w:hint="cs"/>
          <w:rtl/>
        </w:rPr>
        <w:t>للمرأة في الإطار الأوسع للأمور. ودعا إلى زيادة</w:t>
      </w:r>
      <w:r w:rsidRPr="00253BF9">
        <w:rPr>
          <w:rFonts w:hint="cs"/>
          <w:spacing w:val="6"/>
          <w:rtl/>
        </w:rPr>
        <w:t xml:space="preserve"> </w:t>
      </w:r>
      <w:r w:rsidRPr="00253BF9">
        <w:rPr>
          <w:rFonts w:hint="cs"/>
          <w:spacing w:val="4"/>
          <w:rtl/>
        </w:rPr>
        <w:t>مشاركة القائمين على بناء مجتمع المعلومات لإتاحة فرص جديدة للنساء للمشاركة في مجال تكنولوجيا المعلومات والاتصالات،</w:t>
      </w:r>
      <w:r w:rsidRPr="00253BF9">
        <w:rPr>
          <w:rFonts w:hint="cs"/>
          <w:spacing w:val="6"/>
          <w:rtl/>
        </w:rPr>
        <w:t xml:space="preserve"> ومن ثم تحقيق مستقبل لمجتمعاتهن.</w:t>
      </w:r>
    </w:p>
    <w:p w:rsidR="007B060F" w:rsidRPr="00E667C4" w:rsidRDefault="007B060F" w:rsidP="00877F2A">
      <w:pPr>
        <w:pStyle w:val="Normalaftertitle"/>
        <w:tabs>
          <w:tab w:val="clear" w:pos="1134"/>
          <w:tab w:val="clear" w:pos="1871"/>
          <w:tab w:val="clear" w:pos="2268"/>
        </w:tabs>
        <w:spacing w:before="120"/>
        <w:rPr>
          <w:spacing w:val="-4"/>
          <w:rtl/>
        </w:rPr>
      </w:pPr>
      <w:r w:rsidRPr="00E667C4">
        <w:rPr>
          <w:spacing w:val="-4"/>
        </w:rPr>
        <w:t>11.1</w:t>
      </w:r>
      <w:r w:rsidRPr="00E667C4">
        <w:rPr>
          <w:spacing w:val="-4"/>
          <w:rtl/>
        </w:rPr>
        <w:tab/>
      </w:r>
      <w:r w:rsidRPr="00E667C4">
        <w:rPr>
          <w:rFonts w:hint="cs"/>
          <w:spacing w:val="-4"/>
          <w:rtl/>
        </w:rPr>
        <w:t xml:space="preserve">قالت </w:t>
      </w:r>
      <w:r w:rsidRPr="00E667C4">
        <w:rPr>
          <w:rFonts w:hint="cs"/>
          <w:b/>
          <w:bCs/>
          <w:spacing w:val="-4"/>
          <w:rtl/>
        </w:rPr>
        <w:t>السيدة جاك سم كي</w:t>
      </w:r>
      <w:r w:rsidRPr="00E667C4">
        <w:rPr>
          <w:rFonts w:hint="cs"/>
          <w:spacing w:val="-4"/>
          <w:rtl/>
        </w:rPr>
        <w:t xml:space="preserve">، مديرة برنامج حقوق المرأة، رابطة الاتصالات التقدمية </w:t>
      </w:r>
      <w:r w:rsidRPr="00E667C4">
        <w:rPr>
          <w:spacing w:val="-4"/>
        </w:rPr>
        <w:t>(A</w:t>
      </w:r>
      <w:r w:rsidR="00877F2A" w:rsidRPr="00E667C4">
        <w:rPr>
          <w:spacing w:val="-4"/>
        </w:rPr>
        <w:t>CP</w:t>
      </w:r>
      <w:r w:rsidRPr="00E667C4">
        <w:rPr>
          <w:spacing w:val="-4"/>
        </w:rPr>
        <w:t>)</w:t>
      </w:r>
      <w:r w:rsidRPr="00E667C4">
        <w:rPr>
          <w:rFonts w:hint="cs"/>
          <w:spacing w:val="-4"/>
          <w:rtl/>
        </w:rPr>
        <w:t>، لدى قبول الجائزة عن الفئة</w:t>
      </w:r>
      <w:r w:rsidR="00253BF9" w:rsidRPr="00E667C4">
        <w:rPr>
          <w:rFonts w:hint="eastAsia"/>
          <w:spacing w:val="-4"/>
          <w:rtl/>
        </w:rPr>
        <w:t> </w:t>
      </w:r>
      <w:r w:rsidRPr="00E667C4">
        <w:rPr>
          <w:spacing w:val="-4"/>
        </w:rPr>
        <w:t>6</w:t>
      </w:r>
      <w:r w:rsidRPr="00E667C4">
        <w:rPr>
          <w:rFonts w:hint="cs"/>
          <w:spacing w:val="-4"/>
          <w:rtl/>
        </w:rPr>
        <w:t>، إنها سعيدة لتلقي الجائزة بالنيابة عن جميع المشاركين في حملة "استرجع التكنولوجيا!</w:t>
      </w:r>
      <w:r w:rsidR="00877F2A" w:rsidRPr="00E667C4">
        <w:rPr>
          <w:rFonts w:hint="cs"/>
          <w:spacing w:val="-4"/>
          <w:rtl/>
        </w:rPr>
        <w:t>"</w:t>
      </w:r>
      <w:r w:rsidRPr="00E667C4">
        <w:rPr>
          <w:rFonts w:hint="cs"/>
          <w:spacing w:val="-4"/>
          <w:rtl/>
        </w:rPr>
        <w:t xml:space="preserve"> وشركائها في أكثر من </w:t>
      </w:r>
      <w:r w:rsidRPr="00E667C4">
        <w:rPr>
          <w:spacing w:val="-4"/>
        </w:rPr>
        <w:t>25</w:t>
      </w:r>
      <w:r w:rsidR="00877F2A" w:rsidRPr="00E667C4">
        <w:rPr>
          <w:rFonts w:hint="eastAsia"/>
          <w:spacing w:val="-4"/>
          <w:rtl/>
        </w:rPr>
        <w:t> </w:t>
      </w:r>
      <w:r w:rsidRPr="00E667C4">
        <w:rPr>
          <w:rFonts w:hint="cs"/>
          <w:spacing w:val="-4"/>
          <w:rtl/>
        </w:rPr>
        <w:t>بلداً. وأضافت أن لا</w:t>
      </w:r>
      <w:r w:rsidRPr="00E667C4">
        <w:rPr>
          <w:rFonts w:hint="eastAsia"/>
          <w:spacing w:val="-4"/>
          <w:rtl/>
        </w:rPr>
        <w:t> </w:t>
      </w:r>
      <w:r w:rsidRPr="00E667C4">
        <w:rPr>
          <w:rFonts w:hint="cs"/>
          <w:spacing w:val="-4"/>
          <w:rtl/>
        </w:rPr>
        <w:t xml:space="preserve">أحد كان يتحدث عن العنف ضد المرأة على الخط، على الرغم من أنه كان جزءاً من تجربة النساء في استخدام تكنولوجيا المعلومات والاتصالات والإنترنت. وتحظى هذه المسألة الآن باعتراف جدي بوصفها حاجزاً كبيراً أمام مشاركة النساء والفتيات على الخط وذلك بفضل قيام منظمي الحملة بتبادل المعلومات والتواصل مع جميع أصحاب المصلحة. وأعربت </w:t>
      </w:r>
      <w:r w:rsidRPr="00E667C4">
        <w:rPr>
          <w:rFonts w:hint="cs"/>
          <w:spacing w:val="-4"/>
          <w:rtl/>
        </w:rPr>
        <w:lastRenderedPageBreak/>
        <w:t>عن أملها في أن تستخدم النساء والفتيات التكنولوجيا بطرق مرحة وإبداعية واستراتيجية لوضع حد للعنف ضد النساء على الخط وتحويل</w:t>
      </w:r>
      <w:r w:rsidR="00877F2A" w:rsidRPr="00E667C4">
        <w:rPr>
          <w:rFonts w:hint="eastAsia"/>
          <w:spacing w:val="-4"/>
          <w:rtl/>
        </w:rPr>
        <w:t> </w:t>
      </w:r>
      <w:r w:rsidRPr="00E667C4">
        <w:rPr>
          <w:rFonts w:hint="cs"/>
          <w:spacing w:val="-4"/>
          <w:rtl/>
        </w:rPr>
        <w:t>العالم.</w:t>
      </w:r>
    </w:p>
    <w:p w:rsidR="007B060F" w:rsidRPr="00877F2A" w:rsidRDefault="007B060F" w:rsidP="00E667C4">
      <w:pPr>
        <w:pStyle w:val="Normalaftertitle"/>
        <w:tabs>
          <w:tab w:val="clear" w:pos="1134"/>
          <w:tab w:val="clear" w:pos="1871"/>
          <w:tab w:val="clear" w:pos="2268"/>
        </w:tabs>
        <w:spacing w:before="120"/>
        <w:rPr>
          <w:spacing w:val="-2"/>
          <w:rtl/>
        </w:rPr>
      </w:pPr>
      <w:r w:rsidRPr="00877F2A">
        <w:rPr>
          <w:spacing w:val="-2"/>
        </w:rPr>
        <w:t>12.1</w:t>
      </w:r>
      <w:r w:rsidRPr="00877F2A">
        <w:rPr>
          <w:spacing w:val="-2"/>
          <w:rtl/>
        </w:rPr>
        <w:tab/>
      </w:r>
      <w:r w:rsidRPr="00877F2A">
        <w:rPr>
          <w:rFonts w:hint="cs"/>
          <w:spacing w:val="-2"/>
          <w:rtl/>
        </w:rPr>
        <w:t xml:space="preserve">قالت </w:t>
      </w:r>
      <w:r w:rsidRPr="00877F2A">
        <w:rPr>
          <w:rFonts w:hint="cs"/>
          <w:b/>
          <w:bCs/>
          <w:spacing w:val="-2"/>
          <w:rtl/>
        </w:rPr>
        <w:t xml:space="preserve">السيدة </w:t>
      </w:r>
      <w:proofErr w:type="spellStart"/>
      <w:r w:rsidRPr="00877F2A">
        <w:rPr>
          <w:rFonts w:hint="cs"/>
          <w:b/>
          <w:bCs/>
          <w:spacing w:val="-2"/>
          <w:rtl/>
        </w:rPr>
        <w:t>أوموبلا</w:t>
      </w:r>
      <w:proofErr w:type="spellEnd"/>
      <w:r w:rsidRPr="00877F2A">
        <w:rPr>
          <w:rFonts w:hint="cs"/>
          <w:b/>
          <w:bCs/>
          <w:spacing w:val="-2"/>
          <w:rtl/>
        </w:rPr>
        <w:t xml:space="preserve"> جونسون</w:t>
      </w:r>
      <w:r w:rsidRPr="00877F2A">
        <w:rPr>
          <w:rFonts w:hint="cs"/>
          <w:spacing w:val="-2"/>
          <w:rtl/>
        </w:rPr>
        <w:t>، وزيرة تكنولوجيا الاتصالات، نيجيريا، لدى قبول الجائزة عن الفئة</w:t>
      </w:r>
      <w:r w:rsidR="00877F2A" w:rsidRPr="00877F2A">
        <w:rPr>
          <w:rFonts w:hint="eastAsia"/>
          <w:spacing w:val="-2"/>
          <w:rtl/>
        </w:rPr>
        <w:t> </w:t>
      </w:r>
      <w:r w:rsidRPr="00877F2A">
        <w:rPr>
          <w:spacing w:val="-2"/>
        </w:rPr>
        <w:t>7</w:t>
      </w:r>
      <w:r w:rsidRPr="00877F2A">
        <w:rPr>
          <w:rFonts w:hint="cs"/>
          <w:spacing w:val="-2"/>
          <w:rtl/>
        </w:rPr>
        <w:t>، إن الجائزة أقرت سياسة الرئيس جوناثا</w:t>
      </w:r>
      <w:r w:rsidRPr="00877F2A">
        <w:rPr>
          <w:spacing w:val="-2"/>
          <w:rtl/>
        </w:rPr>
        <w:t>ن</w:t>
      </w:r>
      <w:r w:rsidRPr="00877F2A">
        <w:rPr>
          <w:rFonts w:hint="cs"/>
          <w:spacing w:val="-2"/>
          <w:rtl/>
        </w:rPr>
        <w:t xml:space="preserve"> بشأن المساواة بين الجنسين والشمول والتمكين، والتي تيسرها تكنولوجيا المعلومات والاتصالات. وتُمثل النساء والفتيات تمثيلاً ضعيفاً في مجال تكنولوجيا المعلومات والاتصالات، من حيث النفاذ أو الاستعمال أو العمل. وعدد الرجال على الخط أكثر بكثير من عدد النساء، والثغرة أكثر اتساعاً في الاقتصادات النامية مثل نيجيريا. وتمثل النساء أقل من </w:t>
      </w:r>
      <w:r w:rsidRPr="00877F2A">
        <w:rPr>
          <w:spacing w:val="-2"/>
        </w:rPr>
        <w:t>20</w:t>
      </w:r>
      <w:r w:rsidR="00877F2A">
        <w:rPr>
          <w:rFonts w:hint="eastAsia"/>
          <w:spacing w:val="-2"/>
          <w:rtl/>
        </w:rPr>
        <w:t> </w:t>
      </w:r>
      <w:r w:rsidRPr="00877F2A">
        <w:rPr>
          <w:rFonts w:hint="cs"/>
          <w:spacing w:val="-2"/>
          <w:rtl/>
        </w:rPr>
        <w:t>في</w:t>
      </w:r>
      <w:r w:rsidR="00E667C4">
        <w:rPr>
          <w:rFonts w:hint="eastAsia"/>
          <w:spacing w:val="-2"/>
          <w:rtl/>
        </w:rPr>
        <w:t> </w:t>
      </w:r>
      <w:r w:rsidRPr="00877F2A">
        <w:rPr>
          <w:rFonts w:hint="cs"/>
          <w:spacing w:val="-2"/>
          <w:rtl/>
        </w:rPr>
        <w:t xml:space="preserve">المائة من أخصائيي تكنولوجيا المعلومات في الاقتصادات النامية، في حين ما يقدر بنسبة </w:t>
      </w:r>
      <w:r w:rsidRPr="00877F2A">
        <w:rPr>
          <w:spacing w:val="-2"/>
        </w:rPr>
        <w:t>90</w:t>
      </w:r>
      <w:r w:rsidRPr="00877F2A">
        <w:rPr>
          <w:rFonts w:hint="cs"/>
          <w:spacing w:val="-2"/>
          <w:rtl/>
        </w:rPr>
        <w:t xml:space="preserve"> في المائة من جميع الوظائف ستتطلب مهارات في مجال تكنولوجيا المعلومات والاتصالات بحلول </w:t>
      </w:r>
      <w:r w:rsidRPr="00877F2A">
        <w:rPr>
          <w:spacing w:val="-2"/>
        </w:rPr>
        <w:t>2015</w:t>
      </w:r>
      <w:r w:rsidRPr="00877F2A">
        <w:rPr>
          <w:rFonts w:hint="cs"/>
          <w:spacing w:val="-2"/>
          <w:rtl/>
        </w:rPr>
        <w:t>. ونظراً لأهمية تكنولوجيا المعلومات والاتصالات بالنسبة للتنمية الوطنية، فإن سد هذه الفجوة الرقمية بين الجنسين أولوية بالنسبة لنيجيريا. وهناك ثلاثة برامج وطنية تساعد نيجيريا على إحراز التقدم في تمكين المرأة من خلال تكنولوجيا المعلومات والاتصالات: نوادي الفتيات الرقمية في</w:t>
      </w:r>
      <w:r w:rsidR="00877F2A" w:rsidRPr="00877F2A">
        <w:rPr>
          <w:rFonts w:hint="eastAsia"/>
          <w:spacing w:val="-2"/>
          <w:rtl/>
        </w:rPr>
        <w:t> </w:t>
      </w:r>
      <w:r w:rsidRPr="00877F2A">
        <w:rPr>
          <w:rFonts w:hint="cs"/>
          <w:spacing w:val="-2"/>
          <w:rtl/>
        </w:rPr>
        <w:t>المدارس الثانوية؛ تدريب فتيات مختارة عاطلات عن العمل على مهارات تكنولوجيا المعلومات والاتصالات لشغل الوظائف الشاغرة في</w:t>
      </w:r>
      <w:r w:rsidR="00877F2A" w:rsidRPr="00877F2A">
        <w:rPr>
          <w:rFonts w:hint="eastAsia"/>
          <w:spacing w:val="-2"/>
          <w:rtl/>
        </w:rPr>
        <w:t> </w:t>
      </w:r>
      <w:r w:rsidRPr="00877F2A">
        <w:rPr>
          <w:rFonts w:hint="cs"/>
          <w:spacing w:val="-2"/>
          <w:rtl/>
        </w:rPr>
        <w:t xml:space="preserve">مجال تكنولوجيا المعلومات؛ والبرنامج الذكي للنساء </w:t>
      </w:r>
      <w:r w:rsidRPr="00877F2A">
        <w:rPr>
          <w:spacing w:val="-2"/>
          <w:rtl/>
        </w:rPr>
        <w:t>–</w:t>
      </w:r>
      <w:r w:rsidRPr="00877F2A">
        <w:rPr>
          <w:rFonts w:hint="cs"/>
          <w:spacing w:val="-2"/>
          <w:rtl/>
        </w:rPr>
        <w:t xml:space="preserve"> وهو منصة لنشر المعلومات لفائدة المرأة النيجيرية عبر الهواتف</w:t>
      </w:r>
      <w:r w:rsidRPr="00877F2A">
        <w:rPr>
          <w:rFonts w:hint="eastAsia"/>
          <w:spacing w:val="-2"/>
          <w:rtl/>
        </w:rPr>
        <w:t> </w:t>
      </w:r>
      <w:r w:rsidRPr="00877F2A">
        <w:rPr>
          <w:rFonts w:hint="cs"/>
          <w:spacing w:val="-2"/>
          <w:rtl/>
        </w:rPr>
        <w:t>المحمولة. وشكرت الوزير الاتحادي للشؤون المالية على دعم الميزانية كما شكرت المنظمات غير الحكومية الثلاث (النساء في مجال التكنولوجيا ومركز تمكين النساء في</w:t>
      </w:r>
      <w:r w:rsidR="00877F2A">
        <w:rPr>
          <w:rFonts w:hint="eastAsia"/>
          <w:spacing w:val="-2"/>
          <w:rtl/>
        </w:rPr>
        <w:t> </w:t>
      </w:r>
      <w:r w:rsidRPr="00877F2A">
        <w:rPr>
          <w:rFonts w:hint="cs"/>
          <w:spacing w:val="-2"/>
          <w:rtl/>
        </w:rPr>
        <w:t>مجال التكنولوجيا والنساء في مجال الإدارة والأعمال) على ما قدموه من مساعدة متخصصة. وشكرت أيضاً الاتحاد الدولي للاتصالات و</w:t>
      </w:r>
      <w:r w:rsidRPr="00877F2A">
        <w:rPr>
          <w:spacing w:val="-2"/>
          <w:rtl/>
        </w:rPr>
        <w:t>هيئة الأمم المتحدة للمرأة</w:t>
      </w:r>
      <w:r w:rsidRPr="00877F2A">
        <w:rPr>
          <w:rFonts w:hint="cs"/>
          <w:spacing w:val="-2"/>
          <w:rtl/>
        </w:rPr>
        <w:t xml:space="preserve"> قائلة إن الجائزة هي حافز لبذل مزيد من</w:t>
      </w:r>
      <w:r w:rsidR="00877F2A" w:rsidRPr="00877F2A">
        <w:rPr>
          <w:rFonts w:hint="eastAsia"/>
          <w:spacing w:val="-2"/>
          <w:rtl/>
        </w:rPr>
        <w:t> </w:t>
      </w:r>
      <w:r w:rsidRPr="00877F2A">
        <w:rPr>
          <w:rFonts w:hint="cs"/>
          <w:spacing w:val="-2"/>
          <w:rtl/>
        </w:rPr>
        <w:t>الجهود.</w:t>
      </w:r>
    </w:p>
    <w:p w:rsidR="007B060F" w:rsidRPr="007B060F" w:rsidRDefault="007B060F" w:rsidP="00877F2A">
      <w:pPr>
        <w:pStyle w:val="Normalaftertitle"/>
        <w:tabs>
          <w:tab w:val="clear" w:pos="1134"/>
          <w:tab w:val="clear" w:pos="1871"/>
          <w:tab w:val="clear" w:pos="2268"/>
        </w:tabs>
        <w:spacing w:before="120"/>
        <w:rPr>
          <w:rtl/>
        </w:rPr>
      </w:pPr>
      <w:r w:rsidRPr="007B060F">
        <w:t>13.1</w:t>
      </w:r>
      <w:r w:rsidRPr="007B060F">
        <w:rPr>
          <w:rtl/>
        </w:rPr>
        <w:tab/>
      </w:r>
      <w:r w:rsidRPr="007B060F">
        <w:rPr>
          <w:rFonts w:hint="cs"/>
          <w:rtl/>
        </w:rPr>
        <w:t xml:space="preserve">أعلنت </w:t>
      </w:r>
      <w:r w:rsidRPr="007B060F">
        <w:rPr>
          <w:rFonts w:hint="cs"/>
          <w:b/>
          <w:bCs/>
          <w:rtl/>
        </w:rPr>
        <w:t xml:space="preserve">السيدة </w:t>
      </w:r>
      <w:proofErr w:type="spellStart"/>
      <w:r w:rsidRPr="007B060F">
        <w:rPr>
          <w:rFonts w:hint="cs"/>
          <w:b/>
          <w:bCs/>
          <w:rtl/>
        </w:rPr>
        <w:t>سوهن</w:t>
      </w:r>
      <w:proofErr w:type="spellEnd"/>
      <w:r w:rsidRPr="007B060F">
        <w:rPr>
          <w:rFonts w:hint="cs"/>
          <w:rtl/>
        </w:rPr>
        <w:t xml:space="preserve"> عن أسماء الفائزين العالميين في إطار جوائز </w:t>
      </w:r>
      <w:r w:rsidRPr="007B060F">
        <w:rPr>
          <w:lang w:val="en-GB"/>
        </w:rPr>
        <w:t>GEM-TECH</w:t>
      </w:r>
      <w:r w:rsidRPr="007B060F">
        <w:rPr>
          <w:rFonts w:hint="cs"/>
          <w:rtl/>
        </w:rPr>
        <w:t xml:space="preserve"> وهم: </w:t>
      </w:r>
      <w:proofErr w:type="spellStart"/>
      <w:r w:rsidRPr="007B060F">
        <w:rPr>
          <w:rFonts w:hint="cs"/>
          <w:rtl/>
        </w:rPr>
        <w:t>مونيك</w:t>
      </w:r>
      <w:proofErr w:type="spellEnd"/>
      <w:r w:rsidRPr="007B060F">
        <w:rPr>
          <w:rFonts w:hint="cs"/>
          <w:rtl/>
        </w:rPr>
        <w:t xml:space="preserve"> مورو، شركة سيسكو </w:t>
      </w:r>
      <w:proofErr w:type="spellStart"/>
      <w:r w:rsidRPr="00BE7BE3">
        <w:rPr>
          <w:rFonts w:hint="cs"/>
          <w:spacing w:val="6"/>
          <w:rtl/>
        </w:rPr>
        <w:t>سيستمز</w:t>
      </w:r>
      <w:proofErr w:type="spellEnd"/>
      <w:r w:rsidRPr="00BE7BE3">
        <w:rPr>
          <w:rFonts w:hint="cs"/>
          <w:spacing w:val="6"/>
          <w:rtl/>
        </w:rPr>
        <w:t xml:space="preserve">؛ </w:t>
      </w:r>
      <w:proofErr w:type="spellStart"/>
      <w:r w:rsidRPr="00BE7BE3">
        <w:rPr>
          <w:rFonts w:hint="cs"/>
          <w:spacing w:val="6"/>
          <w:rtl/>
        </w:rPr>
        <w:t>ورينيه</w:t>
      </w:r>
      <w:proofErr w:type="spellEnd"/>
      <w:r w:rsidRPr="00BE7BE3">
        <w:rPr>
          <w:rFonts w:hint="cs"/>
          <w:spacing w:val="6"/>
          <w:rtl/>
        </w:rPr>
        <w:t xml:space="preserve"> </w:t>
      </w:r>
      <w:proofErr w:type="spellStart"/>
      <w:r w:rsidRPr="00BE7BE3">
        <w:rPr>
          <w:rFonts w:hint="cs"/>
          <w:spacing w:val="6"/>
          <w:rtl/>
        </w:rPr>
        <w:t>ويتمير</w:t>
      </w:r>
      <w:proofErr w:type="spellEnd"/>
      <w:r w:rsidRPr="00BE7BE3">
        <w:rPr>
          <w:rFonts w:hint="cs"/>
          <w:spacing w:val="6"/>
          <w:rtl/>
        </w:rPr>
        <w:t xml:space="preserve">، شركة إنتل؛ </w:t>
      </w:r>
      <w:proofErr w:type="spellStart"/>
      <w:r w:rsidRPr="00BE7BE3">
        <w:rPr>
          <w:rFonts w:hint="cs"/>
          <w:spacing w:val="6"/>
          <w:rtl/>
        </w:rPr>
        <w:t>وياسنا</w:t>
      </w:r>
      <w:proofErr w:type="spellEnd"/>
      <w:r w:rsidRPr="00BE7BE3">
        <w:rPr>
          <w:rFonts w:hint="cs"/>
          <w:spacing w:val="6"/>
          <w:rtl/>
        </w:rPr>
        <w:t xml:space="preserve"> </w:t>
      </w:r>
      <w:proofErr w:type="spellStart"/>
      <w:r w:rsidRPr="00BE7BE3">
        <w:rPr>
          <w:rFonts w:hint="cs"/>
          <w:spacing w:val="6"/>
          <w:rtl/>
        </w:rPr>
        <w:t>ماتش</w:t>
      </w:r>
      <w:proofErr w:type="spellEnd"/>
      <w:r w:rsidRPr="00BE7BE3">
        <w:rPr>
          <w:rFonts w:hint="cs"/>
          <w:spacing w:val="6"/>
          <w:rtl/>
        </w:rPr>
        <w:t xml:space="preserve">، صربيا؛ وجينا </w:t>
      </w:r>
      <w:proofErr w:type="spellStart"/>
      <w:r w:rsidRPr="00BE7BE3">
        <w:rPr>
          <w:rFonts w:hint="cs"/>
          <w:spacing w:val="6"/>
          <w:rtl/>
        </w:rPr>
        <w:t>دايفيس</w:t>
      </w:r>
      <w:proofErr w:type="spellEnd"/>
      <w:r w:rsidR="00E667C4">
        <w:rPr>
          <w:rFonts w:hint="cs"/>
          <w:spacing w:val="6"/>
          <w:rtl/>
        </w:rPr>
        <w:t>،</w:t>
      </w:r>
      <w:r w:rsidRPr="00BE7BE3">
        <w:rPr>
          <w:rFonts w:hint="cs"/>
          <w:spacing w:val="6"/>
          <w:rtl/>
        </w:rPr>
        <w:t xml:space="preserve"> المبعوث الخاص للاتحاد فيما</w:t>
      </w:r>
      <w:r w:rsidR="00877F2A">
        <w:rPr>
          <w:rFonts w:hint="eastAsia"/>
          <w:spacing w:val="6"/>
          <w:rtl/>
        </w:rPr>
        <w:t> </w:t>
      </w:r>
      <w:r w:rsidRPr="00BE7BE3">
        <w:rPr>
          <w:rFonts w:hint="cs"/>
          <w:spacing w:val="6"/>
          <w:rtl/>
        </w:rPr>
        <w:t>يتعلق بالنساء والفتيات في</w:t>
      </w:r>
      <w:r w:rsidRPr="007B060F">
        <w:rPr>
          <w:rFonts w:hint="cs"/>
          <w:rtl/>
        </w:rPr>
        <w:t xml:space="preserve"> مجال تكنولوجيا المعلومات والاتصالات؛ و</w:t>
      </w:r>
      <w:r w:rsidRPr="007B060F">
        <w:rPr>
          <w:rtl/>
        </w:rPr>
        <w:t>رابطة النظام العالمي للاتصالات المتنقلة</w:t>
      </w:r>
      <w:r w:rsidRPr="007B060F">
        <w:rPr>
          <w:rFonts w:hint="cs"/>
          <w:rtl/>
        </w:rPr>
        <w:t xml:space="preserve"> - برنامج توصيل النساء؛ وشركة </w:t>
      </w:r>
      <w:r w:rsidRPr="007B060F">
        <w:rPr>
          <w:lang w:val="en-GB"/>
        </w:rPr>
        <w:t>Alcatel</w:t>
      </w:r>
      <w:r w:rsidRPr="007B060F">
        <w:rPr>
          <w:lang w:val="en-GB"/>
        </w:rPr>
        <w:noBreakHyphen/>
        <w:t>Lucent</w:t>
      </w:r>
      <w:r w:rsidRPr="007B060F">
        <w:rPr>
          <w:rFonts w:hint="cs"/>
          <w:rtl/>
        </w:rPr>
        <w:t xml:space="preserve"> - مبادرة </w:t>
      </w:r>
      <w:proofErr w:type="spellStart"/>
      <w:r w:rsidRPr="007B060F">
        <w:rPr>
          <w:lang w:val="en-GB"/>
        </w:rPr>
        <w:t>StrongHer</w:t>
      </w:r>
      <w:proofErr w:type="spellEnd"/>
      <w:r w:rsidRPr="007B060F">
        <w:rPr>
          <w:rFonts w:hint="cs"/>
          <w:rtl/>
        </w:rPr>
        <w:t>.</w:t>
      </w:r>
    </w:p>
    <w:p w:rsidR="007B060F" w:rsidRPr="007B060F" w:rsidRDefault="007B060F" w:rsidP="00BE7BE3">
      <w:pPr>
        <w:pStyle w:val="Normalaftertitle"/>
        <w:tabs>
          <w:tab w:val="clear" w:pos="1134"/>
          <w:tab w:val="clear" w:pos="1871"/>
          <w:tab w:val="clear" w:pos="2268"/>
        </w:tabs>
        <w:spacing w:before="120"/>
        <w:rPr>
          <w:rtl/>
        </w:rPr>
      </w:pPr>
      <w:r w:rsidRPr="007B060F">
        <w:t>14.1</w:t>
      </w:r>
      <w:r w:rsidRPr="007B060F">
        <w:rPr>
          <w:rtl/>
        </w:rPr>
        <w:tab/>
      </w:r>
      <w:r w:rsidRPr="007B060F">
        <w:rPr>
          <w:rFonts w:hint="cs"/>
          <w:rtl/>
        </w:rPr>
        <w:t xml:space="preserve">هنّأ </w:t>
      </w:r>
      <w:r w:rsidRPr="007B060F">
        <w:rPr>
          <w:rFonts w:hint="cs"/>
          <w:b/>
          <w:bCs/>
          <w:rtl/>
        </w:rPr>
        <w:t>الرئيس</w:t>
      </w:r>
      <w:r w:rsidRPr="007B060F">
        <w:rPr>
          <w:rFonts w:hint="cs"/>
          <w:rtl/>
        </w:rPr>
        <w:t xml:space="preserve"> جميع الفائزين بالجوائز والفائزين العالميين.</w:t>
      </w:r>
    </w:p>
    <w:p w:rsidR="007B060F" w:rsidRPr="00BE7BE3" w:rsidRDefault="007B060F" w:rsidP="00BE7BE3">
      <w:pPr>
        <w:pStyle w:val="Heading1"/>
        <w:rPr>
          <w:snapToGrid w:val="0"/>
          <w:rtl/>
        </w:rPr>
      </w:pPr>
      <w:r w:rsidRPr="00BE7BE3">
        <w:rPr>
          <w:snapToGrid w:val="0"/>
        </w:rPr>
        <w:t>2</w:t>
      </w:r>
      <w:r w:rsidRPr="00BE7BE3">
        <w:rPr>
          <w:snapToGrid w:val="0"/>
        </w:rPr>
        <w:tab/>
      </w:r>
      <w:r w:rsidRPr="00BE7BE3">
        <w:rPr>
          <w:rFonts w:hint="cs"/>
          <w:snapToGrid w:val="0"/>
          <w:rtl/>
        </w:rPr>
        <w:t>بيان أدلى به رئيس رواندا</w:t>
      </w:r>
    </w:p>
    <w:p w:rsidR="007B060F" w:rsidRPr="007B060F" w:rsidRDefault="007B060F" w:rsidP="00BE7BE3">
      <w:pPr>
        <w:pStyle w:val="Normalaftertitle"/>
        <w:tabs>
          <w:tab w:val="clear" w:pos="1134"/>
          <w:tab w:val="clear" w:pos="1871"/>
          <w:tab w:val="clear" w:pos="2268"/>
        </w:tabs>
        <w:spacing w:before="120"/>
        <w:rPr>
          <w:rtl/>
        </w:rPr>
      </w:pPr>
      <w:r w:rsidRPr="007B060F">
        <w:t>1.2</w:t>
      </w:r>
      <w:r w:rsidRPr="007B060F">
        <w:rPr>
          <w:rtl/>
        </w:rPr>
        <w:tab/>
      </w:r>
      <w:r w:rsidRPr="007B060F">
        <w:rPr>
          <w:rFonts w:hint="cs"/>
          <w:rtl/>
        </w:rPr>
        <w:t xml:space="preserve">دعا </w:t>
      </w:r>
      <w:r w:rsidRPr="007B060F">
        <w:rPr>
          <w:rFonts w:hint="cs"/>
          <w:b/>
          <w:bCs/>
          <w:rtl/>
        </w:rPr>
        <w:t>الرئيس</w:t>
      </w:r>
      <w:r w:rsidRPr="007B060F">
        <w:rPr>
          <w:rFonts w:hint="cs"/>
          <w:rtl/>
        </w:rPr>
        <w:t xml:space="preserve"> رئيس رواندا، بول </w:t>
      </w:r>
      <w:proofErr w:type="spellStart"/>
      <w:r w:rsidRPr="007B060F">
        <w:rPr>
          <w:rFonts w:hint="cs"/>
          <w:rtl/>
        </w:rPr>
        <w:t>كاغامي</w:t>
      </w:r>
      <w:proofErr w:type="spellEnd"/>
      <w:r w:rsidRPr="007B060F">
        <w:rPr>
          <w:rFonts w:hint="cs"/>
          <w:rtl/>
        </w:rPr>
        <w:t>، إلى توجيه كلمته إلى المؤتمر.</w:t>
      </w:r>
    </w:p>
    <w:p w:rsidR="007B060F" w:rsidRPr="007B060F" w:rsidRDefault="007B060F" w:rsidP="00BE7BE3">
      <w:pPr>
        <w:pStyle w:val="Normalaftertitle"/>
        <w:tabs>
          <w:tab w:val="clear" w:pos="1134"/>
          <w:tab w:val="clear" w:pos="1871"/>
          <w:tab w:val="clear" w:pos="2268"/>
        </w:tabs>
        <w:spacing w:before="120"/>
        <w:rPr>
          <w:rtl/>
        </w:rPr>
      </w:pPr>
      <w:r w:rsidRPr="007B060F">
        <w:t>2.2</w:t>
      </w:r>
      <w:r w:rsidRPr="007B060F">
        <w:rPr>
          <w:rtl/>
        </w:rPr>
        <w:tab/>
      </w:r>
      <w:r w:rsidRPr="00253BF9">
        <w:rPr>
          <w:rFonts w:hint="cs"/>
          <w:spacing w:val="6"/>
          <w:rtl/>
        </w:rPr>
        <w:t xml:space="preserve">أدلى </w:t>
      </w:r>
      <w:r w:rsidRPr="00253BF9">
        <w:rPr>
          <w:rFonts w:hint="cs"/>
          <w:b/>
          <w:bCs/>
          <w:spacing w:val="6"/>
          <w:rtl/>
        </w:rPr>
        <w:t>رئيس رواندا</w:t>
      </w:r>
      <w:r w:rsidRPr="00253BF9">
        <w:rPr>
          <w:rFonts w:hint="cs"/>
          <w:spacing w:val="6"/>
          <w:rtl/>
        </w:rPr>
        <w:t xml:space="preserve"> بالكلمة المتاحة في الموقع التالي:</w:t>
      </w:r>
      <w:r w:rsidRPr="007B060F">
        <w:rPr>
          <w:rFonts w:hint="cs"/>
          <w:rtl/>
        </w:rPr>
        <w:t xml:space="preserve"> </w:t>
      </w:r>
      <w:hyperlink r:id="rId11" w:history="1">
        <w:r w:rsidR="00253BF9" w:rsidRPr="00C76EA0">
          <w:rPr>
            <w:rStyle w:val="Hyperlink"/>
            <w:lang w:val="en-GB"/>
          </w:rPr>
          <w:t>http://www.itu.int/en/plenipotentiary/2014/</w:t>
        </w:r>
        <w:r w:rsidR="00253BF9" w:rsidRPr="00C76EA0">
          <w:rPr>
            <w:rStyle w:val="Hyperlink"/>
            <w:rFonts w:hint="cs"/>
            <w:rtl/>
            <w:lang w:val="en-GB"/>
          </w:rPr>
          <w:t xml:space="preserve"> </w:t>
        </w:r>
        <w:r w:rsidR="00253BF9" w:rsidRPr="00C76EA0">
          <w:rPr>
            <w:rStyle w:val="Hyperlink"/>
            <w:lang w:val="en-GB"/>
          </w:rPr>
          <w:t>statements/file/Pages/plenary28am-kagame.aspx</w:t>
        </w:r>
      </w:hyperlink>
      <w:r w:rsidRPr="007B060F">
        <w:rPr>
          <w:rFonts w:hint="cs"/>
          <w:rtl/>
        </w:rPr>
        <w:t>، معترفاً بالطبيعة الاستثنائية للتطور التكنولوجي الذي تشهده جمهورية كوريا، وشكر الأمين العام وفريقه على توسيع آفاق تكنولوجيا المعلومات والاتصالات مؤكداً من جديد على التزام رواندا بمواصلة المشاركة على نحو تام في إتاحة انتشار تكنولوجيا المعلومات والاتصالات ومشيراً إلى مبادرة إفريقيا الذكية ومذكّراً بمناصرة لجنة النطاق العريض لإدماج النطاق العريض في عملية التنمية.</w:t>
      </w:r>
    </w:p>
    <w:p w:rsidR="007B060F" w:rsidRPr="00BE7BE3" w:rsidRDefault="007B060F" w:rsidP="00BE7BE3">
      <w:pPr>
        <w:pStyle w:val="Heading1"/>
        <w:tabs>
          <w:tab w:val="clear" w:pos="567"/>
          <w:tab w:val="clear" w:pos="1134"/>
          <w:tab w:val="clear" w:pos="1701"/>
          <w:tab w:val="clear" w:pos="2268"/>
          <w:tab w:val="clear" w:pos="2835"/>
        </w:tabs>
        <w:rPr>
          <w:snapToGrid w:val="0"/>
          <w:rtl/>
        </w:rPr>
      </w:pPr>
      <w:r w:rsidRPr="00BE7BE3">
        <w:rPr>
          <w:snapToGrid w:val="0"/>
        </w:rPr>
        <w:t>3</w:t>
      </w:r>
      <w:r w:rsidRPr="00BE7BE3">
        <w:rPr>
          <w:snapToGrid w:val="0"/>
          <w:rtl/>
        </w:rPr>
        <w:tab/>
        <w:t>رسالة مفتوحة من لجنة النطاق العريض</w:t>
      </w:r>
      <w:r w:rsidRPr="00BE7BE3">
        <w:rPr>
          <w:rFonts w:hint="cs"/>
          <w:snapToGrid w:val="0"/>
          <w:rtl/>
        </w:rPr>
        <w:t xml:space="preserve"> المعنية بالتنمية الرقمية</w:t>
      </w:r>
    </w:p>
    <w:p w:rsidR="007B060F" w:rsidRPr="007B060F" w:rsidRDefault="007B060F" w:rsidP="00BE7BE3">
      <w:pPr>
        <w:pStyle w:val="Normalaftertitle"/>
        <w:tabs>
          <w:tab w:val="clear" w:pos="1134"/>
          <w:tab w:val="clear" w:pos="1871"/>
          <w:tab w:val="clear" w:pos="2268"/>
        </w:tabs>
        <w:spacing w:before="120"/>
        <w:rPr>
          <w:b/>
          <w:bCs/>
          <w:rtl/>
        </w:rPr>
      </w:pPr>
      <w:r w:rsidRPr="007B060F">
        <w:t>1.3</w:t>
      </w:r>
      <w:r w:rsidRPr="007B060F">
        <w:rPr>
          <w:rtl/>
        </w:rPr>
        <w:tab/>
      </w:r>
      <w:r w:rsidRPr="007B060F">
        <w:rPr>
          <w:rFonts w:hint="cs"/>
          <w:rtl/>
        </w:rPr>
        <w:t xml:space="preserve">أوضح </w:t>
      </w:r>
      <w:r w:rsidRPr="007B060F">
        <w:rPr>
          <w:rFonts w:hint="cs"/>
          <w:b/>
          <w:bCs/>
          <w:rtl/>
        </w:rPr>
        <w:t>الأمين العام</w:t>
      </w:r>
      <w:r w:rsidRPr="007B060F">
        <w:rPr>
          <w:rFonts w:hint="cs"/>
          <w:rtl/>
        </w:rPr>
        <w:t xml:space="preserve"> كيفية إنشاء لجنة النطاق العريض المعنية بالتنمية الرقمية التي يشارك في رئاستها بول </w:t>
      </w:r>
      <w:proofErr w:type="spellStart"/>
      <w:r w:rsidRPr="007B060F">
        <w:rPr>
          <w:rFonts w:hint="cs"/>
          <w:rtl/>
        </w:rPr>
        <w:t>كاغامي</w:t>
      </w:r>
      <w:proofErr w:type="spellEnd"/>
      <w:r w:rsidRPr="007B060F">
        <w:rPr>
          <w:rFonts w:hint="cs"/>
          <w:rtl/>
        </w:rPr>
        <w:t xml:space="preserve"> وكارلوس سليم الحلو وقرأ رسالة مفتوحة مقدمة من اللجنة إلى مؤتمر المندوبين المفوضين لعام </w:t>
      </w:r>
      <w:r w:rsidRPr="007B060F">
        <w:t>2014</w:t>
      </w:r>
      <w:r w:rsidRPr="007B060F">
        <w:rPr>
          <w:rFonts w:hint="cs"/>
          <w:rtl/>
        </w:rPr>
        <w:t xml:space="preserve"> تحث فيها المؤتمر على توصيل العالم </w:t>
      </w:r>
      <w:r w:rsidRPr="00B375EB">
        <w:rPr>
          <w:rFonts w:hint="cs"/>
          <w:spacing w:val="4"/>
          <w:rtl/>
        </w:rPr>
        <w:t>بالنطاق العريض باعتبار ذلك أولوية قصوى لاستمرار النمو الاقتصادي والشمول الرقمي الاجتماعي. والرسالة المفتوحة متاحة في</w:t>
      </w:r>
      <w:r w:rsidRPr="007B060F">
        <w:rPr>
          <w:rFonts w:hint="cs"/>
          <w:rtl/>
        </w:rPr>
        <w:t xml:space="preserve"> الوثيقة </w:t>
      </w:r>
      <w:r w:rsidRPr="007B060F">
        <w:t>INF/5</w:t>
      </w:r>
      <w:r w:rsidRPr="007B060F">
        <w:rPr>
          <w:rFonts w:hint="cs"/>
          <w:rtl/>
        </w:rPr>
        <w:t xml:space="preserve"> الصادرة عن المؤتمر.</w:t>
      </w:r>
    </w:p>
    <w:p w:rsidR="00832F1A" w:rsidRPr="00253BF9" w:rsidRDefault="007B060F" w:rsidP="00BE7BE3">
      <w:pPr>
        <w:pStyle w:val="Normalaftertitle"/>
        <w:tabs>
          <w:tab w:val="clear" w:pos="1134"/>
          <w:tab w:val="clear" w:pos="1871"/>
          <w:tab w:val="clear" w:pos="2268"/>
        </w:tabs>
        <w:spacing w:before="120"/>
        <w:rPr>
          <w:b/>
          <w:bCs/>
          <w:rtl/>
          <w:lang w:bidi="ar-SA"/>
        </w:rPr>
      </w:pPr>
      <w:r w:rsidRPr="00253BF9">
        <w:rPr>
          <w:rFonts w:hint="cs"/>
          <w:b/>
          <w:bCs/>
          <w:rtl/>
        </w:rPr>
        <w:lastRenderedPageBreak/>
        <w:t xml:space="preserve">رفعت الجلسة في الساعة </w:t>
      </w:r>
      <w:r w:rsidRPr="00253BF9">
        <w:rPr>
          <w:b/>
          <w:bCs/>
          <w:lang w:val="en-GB"/>
        </w:rPr>
        <w:t>1050</w:t>
      </w:r>
      <w:r w:rsidRPr="00253BF9">
        <w:rPr>
          <w:rFonts w:hint="cs"/>
          <w:b/>
          <w:bCs/>
          <w:rtl/>
        </w:rPr>
        <w:t>.</w:t>
      </w:r>
    </w:p>
    <w:p w:rsidR="007B060F" w:rsidRDefault="007B060F" w:rsidP="00EB5F14">
      <w:pPr>
        <w:tabs>
          <w:tab w:val="clear" w:pos="1134"/>
          <w:tab w:val="clear" w:pos="1701"/>
          <w:tab w:val="clear" w:pos="2268"/>
          <w:tab w:val="clear" w:pos="2835"/>
          <w:tab w:val="left" w:pos="7518"/>
        </w:tabs>
        <w:spacing w:before="600"/>
        <w:rPr>
          <w:rtl/>
          <w:lang w:val="en-US" w:bidi="ar-SY"/>
        </w:rPr>
      </w:pPr>
      <w:r w:rsidRPr="00255106">
        <w:rPr>
          <w:rFonts w:hint="cs"/>
          <w:rtl/>
          <w:lang w:val="en-US" w:bidi="ar-SY"/>
        </w:rPr>
        <w:t>الأمين العام</w:t>
      </w:r>
      <w:r>
        <w:rPr>
          <w:rFonts w:hint="cs"/>
          <w:rtl/>
          <w:lang w:val="en-US" w:bidi="ar-SY"/>
        </w:rPr>
        <w:t>:</w:t>
      </w:r>
      <w:r w:rsidRPr="00255106">
        <w:rPr>
          <w:rFonts w:hint="cs"/>
          <w:rtl/>
          <w:lang w:val="en-US" w:bidi="ar-SY"/>
        </w:rPr>
        <w:tab/>
        <w:t>الرئيس</w:t>
      </w:r>
      <w:r>
        <w:rPr>
          <w:rFonts w:hint="cs"/>
          <w:rtl/>
          <w:lang w:val="en-US" w:bidi="ar-SY"/>
        </w:rPr>
        <w:t>:</w:t>
      </w:r>
      <w:r>
        <w:rPr>
          <w:rtl/>
          <w:lang w:val="en-US" w:bidi="ar-SY"/>
        </w:rPr>
        <w:br/>
      </w:r>
      <w:r>
        <w:rPr>
          <w:rFonts w:hint="cs"/>
          <w:rtl/>
          <w:lang w:val="en-US" w:bidi="ar-SY"/>
        </w:rPr>
        <w:t>ح. توريه</w:t>
      </w:r>
      <w:r w:rsidRPr="00255106">
        <w:rPr>
          <w:rFonts w:hint="cs"/>
          <w:rtl/>
          <w:lang w:val="en-US" w:bidi="ar-SY"/>
        </w:rPr>
        <w:tab/>
      </w:r>
      <w:r>
        <w:rPr>
          <w:rFonts w:hint="cs"/>
          <w:rtl/>
          <w:lang w:val="en-US" w:bidi="ar-SY"/>
        </w:rPr>
        <w:t>و. مين</w:t>
      </w:r>
    </w:p>
    <w:p w:rsidR="00EB5F14" w:rsidRDefault="00EB5F14" w:rsidP="00EB5F14">
      <w:pPr>
        <w:tabs>
          <w:tab w:val="clear" w:pos="1134"/>
          <w:tab w:val="clear" w:pos="1701"/>
          <w:tab w:val="clear" w:pos="2268"/>
          <w:tab w:val="clear" w:pos="2835"/>
          <w:tab w:val="left" w:pos="7518"/>
        </w:tabs>
        <w:spacing w:before="480"/>
        <w:jc w:val="center"/>
        <w:rPr>
          <w:rtl/>
          <w:lang w:val="en-US" w:bidi="ar-SY"/>
        </w:rPr>
      </w:pPr>
      <w:r>
        <w:rPr>
          <w:rFonts w:hint="cs"/>
          <w:rtl/>
          <w:lang w:val="en-US" w:bidi="ar-SY"/>
        </w:rPr>
        <w:t>____</w:t>
      </w:r>
      <w:bookmarkStart w:id="1" w:name="_GoBack"/>
      <w:bookmarkEnd w:id="1"/>
      <w:r>
        <w:rPr>
          <w:rFonts w:hint="cs"/>
          <w:rtl/>
          <w:lang w:val="en-US" w:bidi="ar-SY"/>
        </w:rPr>
        <w:t>________</w:t>
      </w:r>
    </w:p>
    <w:sectPr w:rsidR="00EB5F14" w:rsidSect="003E018F">
      <w:headerReference w:type="even" r:id="rId12"/>
      <w:headerReference w:type="default"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AD" w:rsidRDefault="00FF22AD" w:rsidP="00FE7FCA">
      <w:r>
        <w:separator/>
      </w:r>
    </w:p>
  </w:endnote>
  <w:endnote w:type="continuationSeparator" w:id="0">
    <w:p w:rsidR="00FF22AD" w:rsidRDefault="00FF22A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37433" w:rsidRDefault="00FF22AD" w:rsidP="00253BF9">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noProof/>
        <w:sz w:val="16"/>
        <w:szCs w:val="16"/>
        <w:lang w:val="en-US" w:bidi="ar-SA"/>
      </w:rPr>
    </w:pP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FILENAME \p \* MERGEFORMAT </w:instrText>
    </w:r>
    <w:r w:rsidRPr="00255055">
      <w:rPr>
        <w:rFonts w:asciiTheme="minorHAnsi" w:hAnsiTheme="minorHAnsi"/>
        <w:noProof/>
        <w:sz w:val="16"/>
        <w:szCs w:val="16"/>
        <w:lang w:val="en-US" w:bidi="ar-SA"/>
      </w:rPr>
      <w:fldChar w:fldCharType="separate"/>
    </w:r>
    <w:r w:rsidR="00846B74">
      <w:rPr>
        <w:rFonts w:asciiTheme="minorHAnsi" w:hAnsiTheme="minorHAnsi"/>
        <w:noProof/>
        <w:sz w:val="16"/>
        <w:szCs w:val="16"/>
        <w:lang w:val="en-US" w:bidi="ar-SA"/>
      </w:rPr>
      <w:t>P:\ARA\SG\CONF-SG\PP14\100\169A.docx</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 xml:space="preserve">   (</w:t>
    </w:r>
    <w:r w:rsidR="00253BF9" w:rsidRPr="00253BF9">
      <w:rPr>
        <w:rFonts w:asciiTheme="minorHAnsi" w:hAnsiTheme="minorHAnsi"/>
        <w:sz w:val="16"/>
        <w:szCs w:val="16"/>
        <w:lang w:val="en-US" w:bidi="ar-SA"/>
      </w:rPr>
      <w:t>372830</w:t>
    </w:r>
    <w:r>
      <w:rPr>
        <w:rFonts w:asciiTheme="minorHAnsi" w:hAnsiTheme="minorHAnsi"/>
        <w:noProof/>
        <w:sz w:val="16"/>
        <w:szCs w:val="16"/>
        <w:lang w:val="en-US" w:bidi="ar-SA"/>
      </w:rPr>
      <w:t>)</w:t>
    </w:r>
    <w:r w:rsidRPr="00255055">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savedate \@ dd.MM.yy </w:instrText>
    </w:r>
    <w:r w:rsidRPr="00255055">
      <w:rPr>
        <w:rFonts w:asciiTheme="minorHAnsi" w:hAnsiTheme="minorHAnsi"/>
        <w:noProof/>
        <w:sz w:val="16"/>
        <w:szCs w:val="16"/>
        <w:lang w:val="en-US" w:bidi="ar-SA"/>
      </w:rPr>
      <w:fldChar w:fldCharType="separate"/>
    </w:r>
    <w:r w:rsidR="00846B74">
      <w:rPr>
        <w:rFonts w:asciiTheme="minorHAnsi" w:hAnsiTheme="minorHAnsi"/>
        <w:noProof/>
        <w:sz w:val="16"/>
        <w:szCs w:val="16"/>
        <w:lang w:val="en-US" w:bidi="ar-SA"/>
      </w:rPr>
      <w:t>24.11.14</w:t>
    </w:r>
    <w:r w:rsidRPr="00255055">
      <w:rPr>
        <w:rFonts w:asciiTheme="minorHAnsi" w:hAnsiTheme="minorHAnsi"/>
        <w:noProof/>
        <w:sz w:val="16"/>
        <w:szCs w:val="16"/>
        <w:lang w:val="en-US" w:bidi="ar-SA"/>
      </w:rPr>
      <w:fldChar w:fldCharType="end"/>
    </w:r>
    <w:r>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printdate \@ dd.MM.yy </w:instrText>
    </w:r>
    <w:r w:rsidRPr="00255055">
      <w:rPr>
        <w:rFonts w:asciiTheme="minorHAnsi" w:hAnsiTheme="minorHAnsi"/>
        <w:noProof/>
        <w:sz w:val="16"/>
        <w:szCs w:val="16"/>
        <w:lang w:val="en-US" w:bidi="ar-SA"/>
      </w:rPr>
      <w:fldChar w:fldCharType="separate"/>
    </w:r>
    <w:r w:rsidR="00846B74">
      <w:rPr>
        <w:rFonts w:asciiTheme="minorHAnsi" w:hAnsiTheme="minorHAnsi"/>
        <w:noProof/>
        <w:sz w:val="16"/>
        <w:szCs w:val="16"/>
        <w:lang w:val="en-US" w:bidi="ar-SA"/>
      </w:rPr>
      <w:t>00.00.00</w:t>
    </w:r>
    <w:r w:rsidRPr="00255055">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Default="00FF22AD"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FF22AD" w:rsidRPr="00255055" w:rsidRDefault="00FF22AD" w:rsidP="00253BF9">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846B74">
      <w:rPr>
        <w:rFonts w:asciiTheme="minorHAnsi" w:hAnsiTheme="minorHAnsi"/>
        <w:noProof/>
        <w:sz w:val="16"/>
        <w:szCs w:val="16"/>
        <w:lang w:val="en-US" w:bidi="ar-SA"/>
      </w:rPr>
      <w:t>P:\ARA\SG\CONF-SG\PP14\100\169A.docx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w:t>
    </w:r>
    <w:r w:rsidR="00253BF9" w:rsidRPr="00253BF9">
      <w:rPr>
        <w:rFonts w:asciiTheme="minorHAnsi" w:hAnsiTheme="minorHAnsi"/>
        <w:sz w:val="16"/>
        <w:szCs w:val="16"/>
        <w:lang w:val="en-US" w:bidi="ar-SA"/>
      </w:rPr>
      <w:t>372830</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846B74">
      <w:rPr>
        <w:rFonts w:asciiTheme="minorHAnsi" w:hAnsiTheme="minorHAnsi"/>
        <w:noProof/>
        <w:sz w:val="16"/>
        <w:szCs w:val="16"/>
        <w:lang w:val="en-US" w:bidi="ar-SA"/>
      </w:rPr>
      <w:t>24.11.14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846B74">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AD" w:rsidRDefault="00FF22AD">
      <w:r>
        <w:t>_______________</w:t>
      </w:r>
    </w:p>
  </w:footnote>
  <w:footnote w:type="continuationSeparator" w:id="0">
    <w:p w:rsidR="00FF22AD" w:rsidRDefault="00FF22AD"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5A25FE" w:rsidRDefault="00FF22AD"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846B74">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F22AD" w:rsidRDefault="00FF22AD"/>
  <w:p w:rsidR="00FF22AD" w:rsidRDefault="00FF22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F502DF" w:rsidRDefault="00FF22AD" w:rsidP="00BE7BE3">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EB5F14">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PP14/16</w:t>
    </w:r>
    <w:r w:rsidR="00BE7BE3">
      <w:rPr>
        <w:rStyle w:val="PageNumber"/>
        <w:rFonts w:asciiTheme="minorHAnsi" w:hAnsiTheme="minorHAnsi"/>
      </w:rPr>
      <w:t>9</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AD" w:rsidRPr="00B10B0D" w:rsidRDefault="00FF22AD"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1D626342"/>
    <w:multiLevelType w:val="hybridMultilevel"/>
    <w:tmpl w:val="8108B34C"/>
    <w:lvl w:ilvl="0" w:tplc="0A746844">
      <w:start w:val="2"/>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47A1D"/>
    <w:multiLevelType w:val="hybridMultilevel"/>
    <w:tmpl w:val="9236AFEE"/>
    <w:lvl w:ilvl="0" w:tplc="E8F0CFE8">
      <w:start w:val="1"/>
      <w:numFmt w:val="bullet"/>
      <w:lvlText w:val="-"/>
      <w:lvlJc w:val="left"/>
      <w:pPr>
        <w:ind w:left="2160" w:hanging="360"/>
      </w:pPr>
      <w:rPr>
        <w:rFonts w:ascii="Calibri" w:eastAsia="Calibri"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nsid w:val="51AB4508"/>
    <w:multiLevelType w:val="hybridMultilevel"/>
    <w:tmpl w:val="ED44E56E"/>
    <w:lvl w:ilvl="0" w:tplc="99FAAC0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B22F9"/>
    <w:multiLevelType w:val="hybridMultilevel"/>
    <w:tmpl w:val="D0A27FA8"/>
    <w:lvl w:ilvl="0" w:tplc="33DABB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B2E64CD"/>
    <w:multiLevelType w:val="hybridMultilevel"/>
    <w:tmpl w:val="8A649100"/>
    <w:lvl w:ilvl="0" w:tplc="529E0A8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4"/>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3BDC"/>
    <w:rsid w:val="000F4A88"/>
    <w:rsid w:val="000F528D"/>
    <w:rsid w:val="000F702D"/>
    <w:rsid w:val="001021C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33D7"/>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BF9"/>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571B4"/>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AAA"/>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16BF7"/>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B600D"/>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060F"/>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04A"/>
    <w:rsid w:val="008075D5"/>
    <w:rsid w:val="00811230"/>
    <w:rsid w:val="0082338B"/>
    <w:rsid w:val="00824C34"/>
    <w:rsid w:val="00826EF1"/>
    <w:rsid w:val="008300E4"/>
    <w:rsid w:val="0083067B"/>
    <w:rsid w:val="00832F1A"/>
    <w:rsid w:val="00841726"/>
    <w:rsid w:val="00845EC4"/>
    <w:rsid w:val="00846B7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7F2A"/>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1D3"/>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64E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37525"/>
    <w:rsid w:val="00B375EB"/>
    <w:rsid w:val="00B40192"/>
    <w:rsid w:val="00B40AF4"/>
    <w:rsid w:val="00B44FF0"/>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0B5"/>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7BE3"/>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2FA"/>
    <w:rsid w:val="00E5739B"/>
    <w:rsid w:val="00E623BB"/>
    <w:rsid w:val="00E657C9"/>
    <w:rsid w:val="00E667C4"/>
    <w:rsid w:val="00E67950"/>
    <w:rsid w:val="00E7609D"/>
    <w:rsid w:val="00E83936"/>
    <w:rsid w:val="00E83C20"/>
    <w:rsid w:val="00E900EB"/>
    <w:rsid w:val="00E91163"/>
    <w:rsid w:val="00E930F5"/>
    <w:rsid w:val="00E97FCB"/>
    <w:rsid w:val="00EA36BF"/>
    <w:rsid w:val="00EA4CBA"/>
    <w:rsid w:val="00EA6527"/>
    <w:rsid w:val="00EA656F"/>
    <w:rsid w:val="00EB1336"/>
    <w:rsid w:val="00EB4506"/>
    <w:rsid w:val="00EB5921"/>
    <w:rsid w:val="00EB5F14"/>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24F6"/>
    <w:rsid w:val="00FE4C68"/>
    <w:rsid w:val="00FE5410"/>
    <w:rsid w:val="00FE6E96"/>
    <w:rsid w:val="00FE7FCA"/>
    <w:rsid w:val="00FF22A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BE7BE3"/>
    <w:pPr>
      <w:tabs>
        <w:tab w:val="clear" w:pos="567"/>
        <w:tab w:val="clear" w:pos="1134"/>
        <w:tab w:val="clear" w:pos="1701"/>
        <w:tab w:val="clear" w:pos="2268"/>
        <w:tab w:val="clear" w:pos="2835"/>
      </w:tabs>
      <w:spacing w:before="80"/>
      <w:ind w:left="794" w:hanging="794"/>
    </w:pPr>
    <w:rPr>
      <w:snapToGrid w:val="0"/>
    </w:rPr>
  </w:style>
  <w:style w:type="character" w:customStyle="1" w:styleId="enumlev1Char">
    <w:name w:val="enumlev1 Char"/>
    <w:basedOn w:val="DefaultParagraphFont"/>
    <w:link w:val="enumlev1"/>
    <w:rsid w:val="00BE7BE3"/>
    <w:rPr>
      <w:rFonts w:ascii="Calibri" w:hAnsi="Calibri" w:cs="Traditional Arabic"/>
      <w:snapToGrid w:val="0"/>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napToGrid w:val="0"/>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napToGrid w:val="0"/>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napToGrid w:val="0"/>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napToGrid w:val="0"/>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E572FA"/>
    <w:pPr>
      <w:spacing w:after="40"/>
      <w:ind w:left="0" w:firstLine="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2133D7"/>
    <w:rPr>
      <w:rFonts w:asciiTheme="minorHAnsi" w:hAnsiTheme="minorHAnsi" w:cs="Traditional Arabic"/>
      <w:snapToGrid w:val="0"/>
      <w:sz w:val="22"/>
      <w:szCs w:val="30"/>
      <w:lang w:eastAsia="en-US" w:bidi="ar-EG"/>
    </w:rPr>
  </w:style>
  <w:style w:type="paragraph" w:customStyle="1" w:styleId="Normalhead">
    <w:name w:val="Normalhead"/>
    <w:basedOn w:val="Normal"/>
    <w:qFormat/>
    <w:rsid w:val="00832F1A"/>
    <w:pPr>
      <w:spacing w:before="0" w:line="360" w:lineRule="exact"/>
      <w:jc w:val="left"/>
    </w:pPr>
    <w:rPr>
      <w:rFonts w:eastAsia="Times New Roman"/>
      <w:b/>
      <w:bCs/>
      <w:lang w:val="en-US"/>
    </w:rPr>
  </w:style>
  <w:style w:type="paragraph" w:customStyle="1" w:styleId="Normalaftertitle0">
    <w:name w:val="Normal_after_title"/>
    <w:basedOn w:val="Normal"/>
    <w:next w:val="Normal"/>
    <w:rsid w:val="00832F1A"/>
    <w:pPr>
      <w:spacing w:before="360"/>
    </w:pPr>
    <w:rPr>
      <w:rFonts w:eastAsia="Times New Roman"/>
    </w:rPr>
  </w:style>
  <w:style w:type="character" w:customStyle="1" w:styleId="hps">
    <w:name w:val="hps"/>
    <w:basedOn w:val="DefaultParagraphFont"/>
    <w:rsid w:val="00832F1A"/>
  </w:style>
  <w:style w:type="paragraph" w:customStyle="1" w:styleId="DECLNO">
    <w:name w:val="DECL_NO"/>
    <w:basedOn w:val="Normal"/>
    <w:qFormat/>
    <w:rsid w:val="00832F1A"/>
    <w:pPr>
      <w:spacing w:before="60" w:after="60"/>
      <w:jc w:val="center"/>
    </w:pPr>
    <w:rPr>
      <w:rFonts w:eastAsia="Times New Roman"/>
      <w:b/>
    </w:rPr>
  </w:style>
  <w:style w:type="paragraph" w:customStyle="1" w:styleId="NormalS1">
    <w:name w:val="Normal_S1"/>
    <w:basedOn w:val="Normal"/>
    <w:qFormat/>
    <w:rsid w:val="00832F1A"/>
    <w:pPr>
      <w:suppressLineNumbers/>
      <w:suppressAutoHyphens/>
      <w:spacing w:before="200" w:line="185" w:lineRule="auto"/>
      <w:textboxTightWrap w:val="allLines"/>
    </w:pPr>
    <w:rPr>
      <w:rFonts w:eastAsia="Times New Roman"/>
      <w:lang w:val="en-US" w:bidi="ar-SA"/>
    </w:rPr>
  </w:style>
  <w:style w:type="paragraph" w:customStyle="1" w:styleId="origine">
    <w:name w:val="origine"/>
    <w:basedOn w:val="Normal"/>
    <w:qFormat/>
    <w:rsid w:val="00832F1A"/>
    <w:pPr>
      <w:jc w:val="right"/>
    </w:pPr>
    <w:rPr>
      <w:rFonts w:eastAsia="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plenipotentiary/2014/%20statements/file/Pages/plenary28am-kagame.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plenipotentiary/2014/statements/%20file/Pages/gem-tech-awards-toure.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0d17a-630a-4b8f-8222-7ab69c3620e4" targetNamespace="http://schemas.microsoft.com/office/2006/metadata/properties" ma:root="true" ma:fieldsID="d41af5c836d734370eb92e7ee5f83852" ns2:_="" ns3:_="">
    <xsd:import namespace="996b2e75-67fd-4955-a3b0-5ab9934cb50b"/>
    <xsd:import namespace="cef0d17a-630a-4b8f-8222-7ab69c3620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0d17a-630a-4b8f-8222-7ab69c3620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f0d17a-630a-4b8f-8222-7ab69c3620e4">Documents Proposals Manager (DPM)</DPM_x0020_Author>
    <DPM_x0020_File_x0020_name xmlns="cef0d17a-630a-4b8f-8222-7ab69c3620e4">S14-PP-C-0167!!MSW-A</DPM_x0020_File_x0020_name>
    <DPM_x0020_Version xmlns="cef0d17a-630a-4b8f-8222-7ab69c3620e4">DPM_v5.7.1.50_prod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0d17a-630a-4b8f-8222-7ab69c362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ef0d17a-630a-4b8f-8222-7ab69c3620e4"/>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S14-PP-C-0167!!MSW-A</vt:lpstr>
    </vt:vector>
  </TitlesOfParts>
  <Manager/>
  <Company/>
  <LinksUpToDate>false</LinksUpToDate>
  <CharactersWithSpaces>10431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S14-PP-C-0167!!MSW-A</dc:title>
  <dc:subject>Plenipotentiary Conference (PP-14)</dc:subject>
  <dc:creator/>
  <cp:keywords>DPM_v5.7.1.50_prod</cp:keywords>
  <dc:description/>
  <cp:lastModifiedBy/>
  <cp:revision>1</cp:revision>
  <dcterms:created xsi:type="dcterms:W3CDTF">2014-11-24T14:14:00Z</dcterms:created>
  <dcterms:modified xsi:type="dcterms:W3CDTF">2014-11-25T13:24:00Z</dcterms:modified>
  <cp:category>Conference document</cp:category>
</cp:coreProperties>
</file>