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290728">
        <w:trPr>
          <w:cantSplit/>
          <w:trHeight w:val="20"/>
        </w:trPr>
        <w:tc>
          <w:tcPr>
            <w:tcW w:w="6620" w:type="dxa"/>
          </w:tcPr>
          <w:p w:rsidR="00290728" w:rsidRPr="00290728" w:rsidRDefault="00290728" w:rsidP="00C002DE">
            <w:pPr>
              <w:spacing w:before="360"/>
              <w:jc w:val="left"/>
              <w:rPr>
                <w:b/>
                <w:bCs/>
                <w:rtl/>
                <w:lang w:bidi="ar-EG"/>
              </w:rPr>
            </w:pPr>
            <w:r w:rsidRPr="00290728">
              <w:rPr>
                <w:rFonts w:hint="cs"/>
                <w:b/>
                <w:bCs/>
                <w:w w:val="110"/>
                <w:sz w:val="32"/>
                <w:szCs w:val="44"/>
                <w:rtl/>
                <w:lang w:bidi="ar-EG"/>
              </w:rPr>
              <w:t xml:space="preserve">ال‍مجلس </w:t>
            </w:r>
            <w:r w:rsidRPr="00290728">
              <w:rPr>
                <w:b/>
                <w:bCs/>
                <w:w w:val="110"/>
                <w:sz w:val="32"/>
                <w:szCs w:val="44"/>
                <w:lang w:bidi="ar-SY"/>
              </w:rPr>
              <w:t>2015</w:t>
            </w:r>
            <w:r w:rsidR="00C002DE">
              <w:rPr>
                <w:b/>
                <w:bCs/>
                <w:w w:val="110"/>
                <w:sz w:val="32"/>
                <w:szCs w:val="44"/>
                <w:rtl/>
                <w:lang w:bidi="ar-SY"/>
              </w:rPr>
              <w:br/>
            </w:r>
            <w:r w:rsidRPr="00290728">
              <w:rPr>
                <w:rFonts w:hint="cs"/>
                <w:b/>
                <w:bCs/>
                <w:sz w:val="24"/>
                <w:szCs w:val="32"/>
                <w:rtl/>
                <w:lang w:bidi="ar-EG"/>
              </w:rPr>
              <w:t xml:space="preserve">جنيف، </w:t>
            </w:r>
            <w:r w:rsidRPr="00290728">
              <w:rPr>
                <w:b/>
                <w:bCs/>
                <w:sz w:val="24"/>
                <w:szCs w:val="32"/>
                <w:lang w:bidi="ar-SY"/>
              </w:rPr>
              <w:t>22-12</w:t>
            </w:r>
            <w:r w:rsidRPr="00290728">
              <w:rPr>
                <w:b/>
                <w:bCs/>
                <w:sz w:val="24"/>
                <w:szCs w:val="32"/>
                <w:rtl/>
                <w:lang w:bidi="ar-EG"/>
              </w:rPr>
              <w:t xml:space="preserve"> مايو</w:t>
            </w:r>
            <w:r w:rsidRPr="006A65CB">
              <w:rPr>
                <w:b/>
                <w:bCs/>
                <w:sz w:val="24"/>
                <w:szCs w:val="32"/>
                <w:rtl/>
                <w:lang w:bidi="ar-EG"/>
              </w:rPr>
              <w:t xml:space="preserve"> </w:t>
            </w:r>
            <w:r w:rsidRPr="00290728">
              <w:rPr>
                <w:b/>
                <w:bCs/>
                <w:sz w:val="24"/>
                <w:szCs w:val="32"/>
                <w:lang w:bidi="ar-SY"/>
              </w:rPr>
              <w:t>2015</w:t>
            </w:r>
          </w:p>
        </w:tc>
        <w:tc>
          <w:tcPr>
            <w:tcW w:w="3052" w:type="dxa"/>
          </w:tcPr>
          <w:p w:rsidR="00290728" w:rsidRPr="00290728" w:rsidRDefault="00290728" w:rsidP="00290728">
            <w:pPr>
              <w:spacing w:before="0" w:line="240" w:lineRule="auto"/>
              <w:jc w:val="right"/>
              <w:rPr>
                <w:rtl/>
                <w:lang w:bidi="ar-EG"/>
              </w:rPr>
            </w:pPr>
            <w:bookmarkStart w:id="0" w:name="ditulogo"/>
            <w:bookmarkEnd w:id="0"/>
            <w:r w:rsidRPr="00290728">
              <w:rPr>
                <w:noProof/>
              </w:rPr>
              <w:drawing>
                <wp:inline distT="0" distB="0" distL="0" distR="0" wp14:anchorId="76ED5690" wp14:editId="0A1EBE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90728" w:rsidRPr="00290728" w:rsidTr="00A424CB">
        <w:trPr>
          <w:cantSplit/>
          <w:trHeight w:val="20"/>
        </w:trPr>
        <w:tc>
          <w:tcPr>
            <w:tcW w:w="6620" w:type="dxa"/>
            <w:tcBorders>
              <w:bottom w:val="single" w:sz="12" w:space="0" w:color="auto"/>
            </w:tcBorders>
          </w:tcPr>
          <w:p w:rsidR="00290728" w:rsidRPr="00290728" w:rsidRDefault="00290728" w:rsidP="00290728">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290728" w:rsidRPr="00290728" w:rsidRDefault="00290728" w:rsidP="00290728">
            <w:pPr>
              <w:spacing w:before="60" w:after="60" w:line="340" w:lineRule="exact"/>
              <w:rPr>
                <w:lang w:val="en-GB" w:bidi="ar-SY"/>
              </w:rPr>
            </w:pPr>
          </w:p>
        </w:tc>
      </w:tr>
      <w:tr w:rsidR="00290728" w:rsidRPr="00290728" w:rsidTr="00A424CB">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A424CB">
        <w:trPr>
          <w:cantSplit/>
        </w:trPr>
        <w:tc>
          <w:tcPr>
            <w:tcW w:w="6620" w:type="dxa"/>
          </w:tcPr>
          <w:p w:rsidR="00290728" w:rsidRPr="00290728" w:rsidRDefault="00C002DE" w:rsidP="00290728">
            <w:pPr>
              <w:spacing w:before="60" w:after="60" w:line="300" w:lineRule="exact"/>
              <w:rPr>
                <w:b/>
                <w:bCs/>
                <w:rtl/>
                <w:lang w:bidi="ar-SY"/>
              </w:rPr>
            </w:pPr>
            <w:r>
              <w:rPr>
                <w:rFonts w:hint="cs"/>
                <w:b/>
                <w:bCs/>
                <w:rtl/>
                <w:lang w:bidi="ar-EG"/>
              </w:rPr>
              <w:t>بند جدول الأعمال</w:t>
            </w:r>
            <w:r w:rsidR="00810B7B">
              <w:rPr>
                <w:rFonts w:hint="cs"/>
                <w:b/>
                <w:bCs/>
                <w:rtl/>
                <w:lang w:bidi="ar-EG"/>
              </w:rPr>
              <w:t xml:space="preserve">: </w:t>
            </w:r>
            <w:r w:rsidR="00595A27">
              <w:rPr>
                <w:b/>
                <w:bCs/>
                <w:lang w:bidi="ar-EG"/>
              </w:rPr>
              <w:t>ADM 10</w:t>
            </w:r>
          </w:p>
        </w:tc>
        <w:tc>
          <w:tcPr>
            <w:tcW w:w="3052" w:type="dxa"/>
            <w:vAlign w:val="center"/>
          </w:tcPr>
          <w:p w:rsidR="00290728" w:rsidRPr="00290728" w:rsidRDefault="00290728" w:rsidP="00595A27">
            <w:pPr>
              <w:spacing w:before="60" w:after="60" w:line="300" w:lineRule="exact"/>
              <w:rPr>
                <w:b/>
                <w:bCs/>
                <w:lang w:bidi="ar-SY"/>
              </w:rPr>
            </w:pPr>
            <w:r w:rsidRPr="00290728">
              <w:rPr>
                <w:rFonts w:hint="cs"/>
                <w:b/>
                <w:bCs/>
                <w:rtl/>
                <w:lang w:bidi="ar-EG"/>
              </w:rPr>
              <w:t xml:space="preserve">الوثيقة </w:t>
            </w:r>
            <w:r w:rsidRPr="00290728">
              <w:rPr>
                <w:b/>
                <w:bCs/>
                <w:lang w:bidi="ar-SY"/>
              </w:rPr>
              <w:t>C15/</w:t>
            </w:r>
            <w:r w:rsidR="00595A27">
              <w:rPr>
                <w:b/>
                <w:bCs/>
                <w:lang w:bidi="ar-SY"/>
              </w:rPr>
              <w:t>65</w:t>
            </w:r>
            <w:r w:rsidRPr="00290728">
              <w:rPr>
                <w:b/>
                <w:bCs/>
                <w:lang w:bidi="ar-SY"/>
              </w:rPr>
              <w:t>-A</w:t>
            </w:r>
          </w:p>
        </w:tc>
      </w:tr>
      <w:tr w:rsidR="00290728" w:rsidRPr="00290728" w:rsidTr="00A424CB">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595A27" w:rsidP="00595A27">
            <w:pPr>
              <w:spacing w:before="60" w:after="60" w:line="300" w:lineRule="exact"/>
              <w:rPr>
                <w:b/>
                <w:bCs/>
                <w:lang w:bidi="ar-SY"/>
              </w:rPr>
            </w:pPr>
            <w:r>
              <w:rPr>
                <w:b/>
                <w:bCs/>
                <w:lang w:bidi="ar-SY"/>
              </w:rPr>
              <w:t>8</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290728" w:rsidRPr="00290728">
              <w:rPr>
                <w:b/>
                <w:bCs/>
                <w:lang w:bidi="ar-SY"/>
              </w:rPr>
              <w:t>2015</w:t>
            </w:r>
          </w:p>
        </w:tc>
      </w:tr>
      <w:tr w:rsidR="00290728" w:rsidRPr="00290728" w:rsidTr="00A424CB">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290728">
            <w:pPr>
              <w:spacing w:before="60" w:after="60" w:line="300" w:lineRule="exact"/>
              <w:rPr>
                <w:b/>
                <w:bCs/>
                <w:lang w:bidi="ar-SY"/>
              </w:rPr>
            </w:pPr>
            <w:r w:rsidRPr="00290728">
              <w:rPr>
                <w:b/>
                <w:bCs/>
                <w:rtl/>
                <w:lang w:bidi="ar-EG"/>
              </w:rPr>
              <w:t xml:space="preserve">الأصل: </w:t>
            </w:r>
            <w:r w:rsidRPr="00290728">
              <w:rPr>
                <w:rFonts w:hint="cs"/>
                <w:b/>
                <w:bCs/>
                <w:rtl/>
                <w:lang w:bidi="ar-EG"/>
              </w:rPr>
              <w:t>بالإنكليزية</w:t>
            </w:r>
          </w:p>
        </w:tc>
      </w:tr>
      <w:tr w:rsidR="00290728" w:rsidRPr="00290728" w:rsidTr="00A424CB">
        <w:trPr>
          <w:cantSplit/>
        </w:trPr>
        <w:tc>
          <w:tcPr>
            <w:tcW w:w="9672" w:type="dxa"/>
            <w:gridSpan w:val="2"/>
          </w:tcPr>
          <w:p w:rsidR="00290728" w:rsidRPr="00290728" w:rsidRDefault="00595A27" w:rsidP="00290728">
            <w:pPr>
              <w:pStyle w:val="Source"/>
              <w:rPr>
                <w:rtl/>
                <w:lang w:bidi="ar-SY"/>
              </w:rPr>
            </w:pPr>
            <w:r>
              <w:rPr>
                <w:rFonts w:hint="cs"/>
                <w:rtl/>
                <w:lang w:bidi="ar-SY"/>
              </w:rPr>
              <w:t>تقرير من الأمين العام</w:t>
            </w:r>
          </w:p>
        </w:tc>
      </w:tr>
      <w:tr w:rsidR="00290728" w:rsidRPr="00290728" w:rsidTr="00A424CB">
        <w:trPr>
          <w:cantSplit/>
        </w:trPr>
        <w:tc>
          <w:tcPr>
            <w:tcW w:w="9672" w:type="dxa"/>
            <w:gridSpan w:val="2"/>
          </w:tcPr>
          <w:p w:rsidR="00290728" w:rsidRPr="00383829" w:rsidRDefault="00595A27" w:rsidP="00383829">
            <w:pPr>
              <w:pStyle w:val="Title1"/>
              <w:rPr>
                <w:rtl/>
              </w:rPr>
            </w:pPr>
            <w:r>
              <w:rPr>
                <w:rFonts w:hint="cs"/>
                <w:rtl/>
              </w:rPr>
              <w:t>ال</w:t>
            </w:r>
            <w:r w:rsidR="009B5393">
              <w:rPr>
                <w:rFonts w:hint="cs"/>
                <w:rtl/>
              </w:rPr>
              <w:t>‍</w:t>
            </w:r>
            <w:r>
              <w:rPr>
                <w:rFonts w:hint="cs"/>
                <w:rtl/>
              </w:rPr>
              <w:t>مراجعة ال</w:t>
            </w:r>
            <w:r w:rsidR="009B5393">
              <w:rPr>
                <w:rFonts w:hint="cs"/>
                <w:rtl/>
              </w:rPr>
              <w:t>‍</w:t>
            </w:r>
            <w:r>
              <w:rPr>
                <w:rFonts w:hint="cs"/>
                <w:rtl/>
              </w:rPr>
              <w:t>خارجية للحسابات</w:t>
            </w:r>
          </w:p>
        </w:tc>
      </w:tr>
      <w:tr w:rsidR="00A6683B" w:rsidRPr="00290728" w:rsidTr="00A424CB">
        <w:trPr>
          <w:cantSplit/>
        </w:trPr>
        <w:tc>
          <w:tcPr>
            <w:tcW w:w="9672" w:type="dxa"/>
            <w:gridSpan w:val="2"/>
          </w:tcPr>
          <w:p w:rsidR="00A6683B" w:rsidRPr="00383829" w:rsidRDefault="00A6683B" w:rsidP="00595A27">
            <w:pPr>
              <w:rPr>
                <w:rtl/>
                <w:lang w:bidi="ar-EG"/>
              </w:rPr>
            </w:pPr>
          </w:p>
        </w:tc>
      </w:tr>
    </w:tbl>
    <w:p w:rsidR="00706D7A" w:rsidRPr="00595A27" w:rsidRDefault="00706D7A" w:rsidP="002154EE">
      <w:pPr>
        <w:rPr>
          <w:sz w:val="2"/>
          <w:szCs w:val="10"/>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rPr>
            </w:pPr>
            <w:r w:rsidRPr="00290728">
              <w:rPr>
                <w:rFonts w:hint="cs"/>
                <w:b/>
                <w:bCs/>
                <w:rtl/>
              </w:rPr>
              <w:t>ملخص</w:t>
            </w:r>
          </w:p>
          <w:p w:rsidR="00290728" w:rsidRDefault="00A424CB" w:rsidP="00A424CB">
            <w:pPr>
              <w:rPr>
                <w:rtl/>
                <w:lang w:bidi="ar-EG"/>
              </w:rPr>
            </w:pPr>
            <w:r w:rsidRPr="009450D5">
              <w:rPr>
                <w:rFonts w:hint="cs"/>
                <w:rtl/>
              </w:rPr>
              <w:t xml:space="preserve">يتناول تقرير المراجع الخارجي للحسابات مراجعة البيانات المالية لعام </w:t>
            </w:r>
            <w:r w:rsidRPr="009450D5">
              <w:t>2014</w:t>
            </w:r>
            <w:r>
              <w:rPr>
                <w:rFonts w:hint="cs"/>
                <w:rtl/>
              </w:rPr>
              <w:t>.</w:t>
            </w:r>
          </w:p>
          <w:p w:rsidR="00290728" w:rsidRPr="00290728" w:rsidRDefault="00290728" w:rsidP="00706D7A">
            <w:pPr>
              <w:rPr>
                <w:b/>
                <w:bCs/>
                <w:rtl/>
                <w:lang w:bidi="ar-EG"/>
              </w:rPr>
            </w:pPr>
            <w:r w:rsidRPr="00290728">
              <w:rPr>
                <w:rFonts w:hint="cs"/>
                <w:b/>
                <w:bCs/>
                <w:rtl/>
              </w:rPr>
              <w:t>الإجراء المطلوب</w:t>
            </w:r>
          </w:p>
          <w:p w:rsidR="00290728" w:rsidRPr="009450D5" w:rsidRDefault="00A424CB" w:rsidP="009450D5">
            <w:pPr>
              <w:rPr>
                <w:rtl/>
                <w:lang w:bidi="ar-EG"/>
              </w:rPr>
            </w:pPr>
            <w:r w:rsidRPr="009450D5">
              <w:rPr>
                <w:rFonts w:hint="cs"/>
                <w:rtl/>
              </w:rPr>
              <w:t xml:space="preserve">يدعى المجلس إلى النظر في تقرير المراجع الخارجي عن الحسابات لعام </w:t>
            </w:r>
            <w:r w:rsidRPr="009450D5">
              <w:t>2014</w:t>
            </w:r>
            <w:r w:rsidRPr="009450D5">
              <w:rPr>
                <w:rFonts w:hint="cs"/>
                <w:rtl/>
              </w:rPr>
              <w:t xml:space="preserve"> </w:t>
            </w:r>
            <w:r w:rsidRPr="009450D5">
              <w:rPr>
                <w:rFonts w:hint="cs"/>
                <w:b/>
                <w:bCs/>
                <w:rtl/>
              </w:rPr>
              <w:t>والموافقة</w:t>
            </w:r>
            <w:r w:rsidRPr="009450D5">
              <w:rPr>
                <w:rFonts w:hint="cs"/>
                <w:rtl/>
              </w:rPr>
              <w:t xml:space="preserve"> على الحسابات في صيغتها المراجعة.</w:t>
            </w:r>
          </w:p>
          <w:p w:rsidR="00290728" w:rsidRDefault="00290728" w:rsidP="00290728">
            <w:pPr>
              <w:jc w:val="center"/>
              <w:rPr>
                <w:rtl/>
              </w:rPr>
            </w:pPr>
            <w:r>
              <w:rPr>
                <w:rFonts w:hint="cs"/>
                <w:rtl/>
              </w:rPr>
              <w:t>_________</w:t>
            </w:r>
          </w:p>
          <w:p w:rsidR="00290728" w:rsidRPr="00290728" w:rsidRDefault="00290728" w:rsidP="00290728">
            <w:pPr>
              <w:rPr>
                <w:b/>
                <w:bCs/>
                <w:rtl/>
              </w:rPr>
            </w:pPr>
            <w:r w:rsidRPr="00290728">
              <w:rPr>
                <w:rFonts w:hint="cs"/>
                <w:b/>
                <w:bCs/>
                <w:rtl/>
              </w:rPr>
              <w:t>المراجع</w:t>
            </w:r>
          </w:p>
          <w:p w:rsidR="00290728" w:rsidRPr="00290728" w:rsidRDefault="00B10D4F" w:rsidP="00A424CB">
            <w:pPr>
              <w:spacing w:after="120"/>
              <w:rPr>
                <w:i/>
                <w:iCs/>
                <w:rtl/>
              </w:rPr>
            </w:pPr>
            <w:hyperlink r:id="rId9" w:history="1">
              <w:r w:rsidR="00A424CB" w:rsidRPr="00A424CB">
                <w:rPr>
                  <w:rStyle w:val="Hyperlink"/>
                  <w:rFonts w:hint="cs"/>
                  <w:i/>
                  <w:iCs/>
                  <w:rtl/>
                </w:rPr>
                <w:t xml:space="preserve">اللوائح المالية (طبعة </w:t>
              </w:r>
              <w:r w:rsidR="00A424CB" w:rsidRPr="00A424CB">
                <w:rPr>
                  <w:rStyle w:val="Hyperlink"/>
                  <w:i/>
                  <w:iCs/>
                </w:rPr>
                <w:t>2010</w:t>
              </w:r>
              <w:r w:rsidR="00A424CB" w:rsidRPr="00A424CB">
                <w:rPr>
                  <w:rStyle w:val="Hyperlink"/>
                  <w:rFonts w:hint="cs"/>
                  <w:i/>
                  <w:iCs/>
                  <w:rtl/>
                </w:rPr>
                <w:t>)</w:t>
              </w:r>
            </w:hyperlink>
            <w:r w:rsidR="00A424CB">
              <w:rPr>
                <w:rFonts w:hint="cs"/>
                <w:i/>
                <w:iCs/>
                <w:rtl/>
              </w:rPr>
              <w:t xml:space="preserve">: المادة </w:t>
            </w:r>
            <w:r w:rsidR="00A424CB">
              <w:rPr>
                <w:i/>
                <w:iCs/>
              </w:rPr>
              <w:t>28</w:t>
            </w:r>
            <w:r w:rsidR="00A424CB">
              <w:rPr>
                <w:rFonts w:hint="cs"/>
                <w:i/>
                <w:iCs/>
                <w:rtl/>
              </w:rPr>
              <w:t xml:space="preserve"> والصلاحيات الإضافية</w:t>
            </w:r>
          </w:p>
        </w:tc>
      </w:tr>
    </w:tbl>
    <w:p w:rsidR="004E11DC" w:rsidRDefault="004E11DC" w:rsidP="004E11DC">
      <w:pPr>
        <w:rPr>
          <w:rtl/>
          <w:lang w:bidi="ar-SY"/>
        </w:rPr>
      </w:pPr>
    </w:p>
    <w:p w:rsidR="00290728" w:rsidRDefault="00290728" w:rsidP="00290728">
      <w:pPr>
        <w:rPr>
          <w:rtl/>
          <w:lang w:bidi="ar-SY"/>
        </w:rPr>
      </w:pPr>
      <w:r>
        <w:rPr>
          <w:rtl/>
          <w:lang w:bidi="ar-SY"/>
        </w:rPr>
        <w:br w:type="page"/>
      </w:r>
    </w:p>
    <w:p w:rsidR="00EF7E26" w:rsidRDefault="00EF7E26" w:rsidP="00A424CB">
      <w:pPr>
        <w:ind w:left="4253" w:right="108"/>
        <w:rPr>
          <w:rtl/>
        </w:rPr>
      </w:pPr>
    </w:p>
    <w:p w:rsidR="00EF7E26" w:rsidRDefault="00EF7E26" w:rsidP="00A424CB">
      <w:pPr>
        <w:ind w:left="4253" w:right="108"/>
        <w:rPr>
          <w:rtl/>
        </w:rPr>
      </w:pPr>
    </w:p>
    <w:p w:rsidR="00EF7E26" w:rsidRDefault="00EF7E26" w:rsidP="00A424CB">
      <w:pPr>
        <w:ind w:left="4253" w:right="108"/>
        <w:rPr>
          <w:rtl/>
        </w:rPr>
      </w:pPr>
    </w:p>
    <w:p w:rsidR="00EF7E26" w:rsidRDefault="00EF7E26" w:rsidP="00A424CB">
      <w:pPr>
        <w:ind w:left="4253" w:right="108"/>
        <w:rPr>
          <w:rtl/>
        </w:rPr>
      </w:pPr>
    </w:p>
    <w:p w:rsidR="00EF7E26" w:rsidRDefault="00EF7E26" w:rsidP="00A424CB">
      <w:pPr>
        <w:ind w:left="4253" w:right="108"/>
        <w:rPr>
          <w:rtl/>
        </w:rPr>
      </w:pPr>
    </w:p>
    <w:p w:rsidR="00A424CB" w:rsidRPr="00606BDF" w:rsidRDefault="00A424CB" w:rsidP="00A424CB">
      <w:pPr>
        <w:ind w:left="4253" w:right="108"/>
      </w:pPr>
      <w:r w:rsidRPr="00606BDF">
        <w:rPr>
          <w:noProof/>
        </w:rPr>
        <w:drawing>
          <wp:inline distT="0" distB="0" distL="0" distR="0" wp14:anchorId="74ECC649" wp14:editId="3A7FD26F">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A424CB" w:rsidRPr="00D21357" w:rsidRDefault="00A424CB" w:rsidP="00A424CB">
      <w:pPr>
        <w:tabs>
          <w:tab w:val="clear" w:pos="794"/>
        </w:tabs>
        <w:spacing w:before="0" w:after="240" w:line="319" w:lineRule="auto"/>
        <w:ind w:right="107"/>
        <w:jc w:val="center"/>
        <w:rPr>
          <w:rFonts w:ascii="Kunstler Script" w:eastAsiaTheme="minorHAnsi" w:hAnsi="Kunstler Script" w:cstheme="majorBidi"/>
          <w:sz w:val="72"/>
          <w:szCs w:val="72"/>
          <w:rtl/>
          <w:lang w:val="it-IT" w:bidi="ar-EG"/>
        </w:rPr>
      </w:pPr>
      <w:r w:rsidRPr="00D21357">
        <w:rPr>
          <w:rFonts w:ascii="Kunstler Script" w:eastAsiaTheme="minorHAnsi" w:hAnsi="Kunstler Script" w:cstheme="majorBidi"/>
          <w:sz w:val="72"/>
          <w:szCs w:val="72"/>
          <w:lang w:val="it-IT"/>
        </w:rPr>
        <w:t>Corte dei conti</w:t>
      </w:r>
    </w:p>
    <w:p w:rsidR="00A424CB" w:rsidRPr="00606BDF" w:rsidRDefault="00A424CB" w:rsidP="00A424CB">
      <w:pPr>
        <w:rPr>
          <w:rtl/>
        </w:rPr>
      </w:pPr>
    </w:p>
    <w:p w:rsidR="00A424CB" w:rsidRPr="00EF7E26" w:rsidRDefault="00A424CB" w:rsidP="00A424CB">
      <w:pPr>
        <w:jc w:val="center"/>
        <w:rPr>
          <w:b/>
          <w:bCs/>
          <w:sz w:val="26"/>
          <w:szCs w:val="34"/>
        </w:rPr>
      </w:pPr>
      <w:r w:rsidRPr="00EF7E26">
        <w:rPr>
          <w:rFonts w:hint="cs"/>
          <w:b/>
          <w:bCs/>
          <w:color w:val="FF0000"/>
          <w:sz w:val="32"/>
          <w:szCs w:val="40"/>
          <w:rtl/>
        </w:rPr>
        <w:t>تقرير المراجع الخارجي للحسابات</w:t>
      </w:r>
    </w:p>
    <w:p w:rsidR="00A424CB" w:rsidRPr="00606BDF" w:rsidRDefault="00A424CB" w:rsidP="00A424CB"/>
    <w:p w:rsidR="00A424CB" w:rsidRPr="001828B2" w:rsidRDefault="00A424CB" w:rsidP="00A424CB">
      <w:pPr>
        <w:jc w:val="center"/>
        <w:rPr>
          <w:b/>
          <w:bCs/>
          <w:sz w:val="36"/>
          <w:szCs w:val="44"/>
        </w:rPr>
      </w:pPr>
      <w:r w:rsidRPr="001828B2">
        <w:rPr>
          <w:rFonts w:hint="cs"/>
          <w:b/>
          <w:bCs/>
          <w:sz w:val="36"/>
          <w:szCs w:val="44"/>
          <w:rtl/>
        </w:rPr>
        <w:t>الاتحاد الدولي للاتصالات</w:t>
      </w:r>
      <w:r w:rsidR="002A25F6">
        <w:rPr>
          <w:rFonts w:hint="cs"/>
          <w:b/>
          <w:bCs/>
          <w:sz w:val="36"/>
          <w:szCs w:val="44"/>
          <w:rtl/>
        </w:rPr>
        <w:t xml:space="preserve"> </w:t>
      </w:r>
      <w:r w:rsidR="002A25F6">
        <w:rPr>
          <w:b/>
          <w:bCs/>
          <w:sz w:val="36"/>
          <w:szCs w:val="44"/>
        </w:rPr>
        <w:t>(ITU)</w:t>
      </w:r>
    </w:p>
    <w:p w:rsidR="00A424CB" w:rsidRPr="00EF7E26" w:rsidRDefault="00A424CB" w:rsidP="002A25F6">
      <w:pPr>
        <w:jc w:val="center"/>
        <w:rPr>
          <w:b/>
          <w:bCs/>
          <w:rtl/>
          <w:lang w:bidi="ar-SY"/>
        </w:rPr>
      </w:pPr>
      <w:r w:rsidRPr="00EF7E26">
        <w:rPr>
          <w:rFonts w:hint="cs"/>
          <w:b/>
          <w:bCs/>
          <w:rtl/>
        </w:rPr>
        <w:t>مراجعة البيانات المالية لعام</w:t>
      </w:r>
      <w:r w:rsidRPr="00EF7E26">
        <w:rPr>
          <w:rFonts w:hint="eastAsia"/>
          <w:b/>
          <w:bCs/>
          <w:rtl/>
        </w:rPr>
        <w:t xml:space="preserve"> </w:t>
      </w:r>
      <w:r w:rsidR="002A25F6" w:rsidRPr="00EF7E26">
        <w:rPr>
          <w:b/>
          <w:bCs/>
        </w:rPr>
        <w:t>2014</w:t>
      </w:r>
    </w:p>
    <w:p w:rsidR="00A424CB" w:rsidRPr="00EF7E26" w:rsidRDefault="002A25F6" w:rsidP="00A424CB">
      <w:pPr>
        <w:jc w:val="center"/>
        <w:rPr>
          <w:b/>
          <w:bCs/>
          <w:rtl/>
          <w:lang w:bidi="ar-SY"/>
        </w:rPr>
      </w:pPr>
      <w:r w:rsidRPr="00EF7E26">
        <w:rPr>
          <w:b/>
          <w:bCs/>
        </w:rPr>
        <w:t>2015.05.18</w:t>
      </w:r>
    </w:p>
    <w:p w:rsidR="00290728" w:rsidRDefault="00290728" w:rsidP="00706D7A">
      <w:pPr>
        <w:rPr>
          <w:rtl/>
          <w:lang w:bidi="ar-SY"/>
        </w:rPr>
      </w:pPr>
    </w:p>
    <w:p w:rsidR="00447F32" w:rsidRDefault="00447F32" w:rsidP="001D1D50">
      <w:pPr>
        <w:rPr>
          <w:rtl/>
          <w:lang w:bidi="ar-EG"/>
        </w:rPr>
      </w:pPr>
      <w:r>
        <w:rPr>
          <w:rtl/>
          <w:lang w:bidi="ar-SY"/>
        </w:rPr>
        <w:br w:type="page"/>
      </w:r>
    </w:p>
    <w:p w:rsidR="00A424CB" w:rsidRPr="00606BDF" w:rsidRDefault="00A424CB" w:rsidP="00A424CB">
      <w:pPr>
        <w:jc w:val="center"/>
        <w:rPr>
          <w:b/>
          <w:bCs/>
          <w:rtl/>
          <w:lang w:bidi="ar-SY"/>
        </w:rPr>
      </w:pPr>
      <w:r w:rsidRPr="00606BDF">
        <w:rPr>
          <w:rFonts w:hint="cs"/>
          <w:b/>
          <w:bCs/>
          <w:rtl/>
        </w:rPr>
        <w:lastRenderedPageBreak/>
        <w:t>جدول المحتويات</w:t>
      </w:r>
    </w:p>
    <w:p w:rsidR="00A424CB" w:rsidRPr="00606BDF" w:rsidRDefault="00A424CB" w:rsidP="00A424CB">
      <w:pPr>
        <w:jc w:val="right"/>
        <w:rPr>
          <w:b/>
          <w:bCs/>
          <w:rtl/>
        </w:rPr>
      </w:pPr>
      <w:r w:rsidRPr="00606BDF">
        <w:rPr>
          <w:rFonts w:hint="cs"/>
          <w:b/>
          <w:bCs/>
          <w:rtl/>
          <w:lang w:bidi="ar-SY"/>
        </w:rPr>
        <w:t>الصفحة</w:t>
      </w:r>
    </w:p>
    <w:p w:rsidR="00BE5155" w:rsidRDefault="009450D5" w:rsidP="00BE5155">
      <w:pPr>
        <w:pStyle w:val="TOC1"/>
        <w:rPr>
          <w:rFonts w:asciiTheme="minorHAnsi" w:hAnsiTheme="minorHAnsi" w:cstheme="minorBidi"/>
          <w:noProof/>
          <w:szCs w:val="22"/>
        </w:rPr>
      </w:pPr>
      <w:r>
        <w:rPr>
          <w:lang w:eastAsia="ja-JP"/>
        </w:rPr>
        <w:fldChar w:fldCharType="begin"/>
      </w:r>
      <w:r w:rsidRPr="00BE5155">
        <w:instrText xml:space="preserve"> TOC \o "1-3" \h \z \u </w:instrText>
      </w:r>
      <w:r>
        <w:rPr>
          <w:lang w:eastAsia="ja-JP"/>
        </w:rPr>
        <w:fldChar w:fldCharType="separate"/>
      </w:r>
      <w:hyperlink w:anchor="_Toc419450355" w:history="1">
        <w:r w:rsidR="00BE5155" w:rsidRPr="00BE5155">
          <w:rPr>
            <w:rStyle w:val="Hyperlink"/>
            <w:rFonts w:hint="cs"/>
            <w:b/>
            <w:bCs/>
            <w:noProof/>
            <w:rtl/>
          </w:rPr>
          <w:t>مقدمة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_Toc419450355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5</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356" w:history="1">
        <w:r w:rsidR="00BE5155" w:rsidRPr="00BE5155">
          <w:rPr>
            <w:rStyle w:val="Hyperlink"/>
            <w:rFonts w:hint="cs"/>
            <w:b/>
            <w:bCs/>
            <w:noProof/>
            <w:rtl/>
          </w:rPr>
          <w:t>شهادة</w:t>
        </w:r>
        <w:r w:rsidR="00BE5155" w:rsidRPr="00BE5155">
          <w:rPr>
            <w:rStyle w:val="Hyperlink"/>
            <w:b/>
            <w:bCs/>
            <w:noProof/>
            <w:rtl/>
          </w:rPr>
          <w:t xml:space="preserve"> </w:t>
        </w:r>
        <w:r w:rsidR="00BE5155" w:rsidRPr="00BE5155">
          <w:rPr>
            <w:rStyle w:val="Hyperlink"/>
            <w:rFonts w:hint="cs"/>
            <w:b/>
            <w:bCs/>
            <w:noProof/>
            <w:rtl/>
          </w:rPr>
          <w:t>المراجعة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_Toc419450356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6</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358" w:history="1">
        <w:r w:rsidR="00BE5155" w:rsidRPr="00BE5155">
          <w:rPr>
            <w:rStyle w:val="Hyperlink"/>
            <w:rFonts w:hint="cs"/>
            <w:b/>
            <w:bCs/>
            <w:noProof/>
            <w:rtl/>
          </w:rPr>
          <w:t>بنية</w:t>
        </w:r>
        <w:r w:rsidR="00BE5155" w:rsidRPr="00BE5155">
          <w:rPr>
            <w:rStyle w:val="Hyperlink"/>
            <w:b/>
            <w:bCs/>
            <w:noProof/>
            <w:rtl/>
          </w:rPr>
          <w:t xml:space="preserve"> </w:t>
        </w:r>
        <w:r w:rsidR="00BE5155" w:rsidRPr="00BE5155">
          <w:rPr>
            <w:rStyle w:val="Hyperlink"/>
            <w:rFonts w:hint="cs"/>
            <w:b/>
            <w:bCs/>
            <w:noProof/>
            <w:rtl/>
          </w:rPr>
          <w:t>البيانات</w:t>
        </w:r>
        <w:r w:rsidR="00BE5155" w:rsidRPr="00BE5155">
          <w:rPr>
            <w:rStyle w:val="Hyperlink"/>
            <w:b/>
            <w:bCs/>
            <w:noProof/>
            <w:rtl/>
          </w:rPr>
          <w:t xml:space="preserve"> </w:t>
        </w:r>
        <w:r w:rsidR="00BE5155" w:rsidRPr="00BE5155">
          <w:rPr>
            <w:rStyle w:val="Hyperlink"/>
            <w:rFonts w:hint="cs"/>
            <w:b/>
            <w:bCs/>
            <w:noProof/>
            <w:rtl/>
          </w:rPr>
          <w:t>المحاسبية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_Toc419450358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8</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365" w:history="1">
        <w:r w:rsidR="00BE5155" w:rsidRPr="00BE5155">
          <w:rPr>
            <w:rStyle w:val="Hyperlink"/>
            <w:rFonts w:hint="cs"/>
            <w:b/>
            <w:bCs/>
            <w:noProof/>
            <w:rtl/>
          </w:rPr>
          <w:t>بيان</w:t>
        </w:r>
        <w:r w:rsidR="00BE5155" w:rsidRPr="00BE5155">
          <w:rPr>
            <w:rStyle w:val="Hyperlink"/>
            <w:b/>
            <w:bCs/>
            <w:noProof/>
            <w:rtl/>
          </w:rPr>
          <w:t xml:space="preserve"> </w:t>
        </w:r>
        <w:r w:rsidR="00BE5155" w:rsidRPr="00BE5155">
          <w:rPr>
            <w:rStyle w:val="Hyperlink"/>
            <w:rFonts w:hint="cs"/>
            <w:b/>
            <w:bCs/>
            <w:noProof/>
            <w:rtl/>
          </w:rPr>
          <w:t>الوضع</w:t>
        </w:r>
        <w:r w:rsidR="00BE5155" w:rsidRPr="00BE5155">
          <w:rPr>
            <w:rStyle w:val="Hyperlink"/>
            <w:b/>
            <w:bCs/>
            <w:noProof/>
            <w:rtl/>
          </w:rPr>
          <w:t xml:space="preserve"> </w:t>
        </w:r>
        <w:r w:rsidR="00BE5155" w:rsidRPr="00BE5155">
          <w:rPr>
            <w:rStyle w:val="Hyperlink"/>
            <w:rFonts w:hint="cs"/>
            <w:b/>
            <w:bCs/>
            <w:noProof/>
            <w:rtl/>
          </w:rPr>
          <w:t>المالي</w:t>
        </w:r>
        <w:r w:rsidR="00BE5155" w:rsidRPr="00BE5155">
          <w:rPr>
            <w:rStyle w:val="Hyperlink"/>
            <w:b/>
            <w:bCs/>
            <w:noProof/>
            <w:rtl/>
          </w:rPr>
          <w:t xml:space="preserve"> </w:t>
        </w:r>
        <w:r w:rsidR="00BE5155" w:rsidRPr="00BE5155">
          <w:rPr>
            <w:rStyle w:val="Hyperlink"/>
            <w:b/>
            <w:bCs/>
            <w:noProof/>
          </w:rPr>
          <w:t>2014</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_Toc419450365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66" w:history="1">
        <w:r w:rsidR="00BE5155" w:rsidRPr="005332AA">
          <w:rPr>
            <w:rStyle w:val="Hyperlink"/>
            <w:rFonts w:hint="cs"/>
            <w:noProof/>
            <w:rtl/>
          </w:rPr>
          <w:t>الأصول</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_Toc419450366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67" w:history="1">
        <w:r w:rsidR="00BE5155" w:rsidRPr="005332AA">
          <w:rPr>
            <w:rStyle w:val="Hyperlink"/>
            <w:rFonts w:hint="cs"/>
            <w:noProof/>
            <w:rtl/>
          </w:rPr>
          <w:t>الأصول</w:t>
        </w:r>
        <w:r w:rsidR="00BE5155" w:rsidRPr="005332AA">
          <w:rPr>
            <w:rStyle w:val="Hyperlink"/>
            <w:noProof/>
            <w:rtl/>
          </w:rPr>
          <w:t xml:space="preserve"> </w:t>
        </w:r>
        <w:r w:rsidR="00BE5155" w:rsidRPr="005332AA">
          <w:rPr>
            <w:rStyle w:val="Hyperlink"/>
            <w:rFonts w:hint="cs"/>
            <w:noProof/>
            <w:rtl/>
          </w:rPr>
          <w:t>الجارية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_Toc419450367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68" w:history="1">
        <w:r w:rsidR="00BE5155" w:rsidRPr="005332AA">
          <w:rPr>
            <w:rStyle w:val="Hyperlink"/>
            <w:rFonts w:hint="cs"/>
            <w:noProof/>
            <w:rtl/>
          </w:rPr>
          <w:t>التدفقات</w:t>
        </w:r>
        <w:r w:rsidR="00BE5155" w:rsidRPr="005332AA">
          <w:rPr>
            <w:rStyle w:val="Hyperlink"/>
            <w:noProof/>
            <w:rtl/>
          </w:rPr>
          <w:t xml:space="preserve"> </w:t>
        </w:r>
        <w:r w:rsidR="00BE5155" w:rsidRPr="005332AA">
          <w:rPr>
            <w:rStyle w:val="Hyperlink"/>
            <w:rFonts w:hint="cs"/>
            <w:noProof/>
            <w:rtl/>
          </w:rPr>
          <w:t>النقدية</w:t>
        </w:r>
        <w:r w:rsidR="00BE5155" w:rsidRPr="005332AA">
          <w:rPr>
            <w:rStyle w:val="Hyperlink"/>
            <w:noProof/>
            <w:rtl/>
          </w:rPr>
          <w:t xml:space="preserve"> </w:t>
        </w:r>
        <w:r w:rsidR="00BE5155" w:rsidRPr="005332AA">
          <w:rPr>
            <w:rStyle w:val="Hyperlink"/>
            <w:rFonts w:hint="cs"/>
            <w:noProof/>
            <w:rtl/>
          </w:rPr>
          <w:t>وما</w:t>
        </w:r>
        <w:r w:rsidR="00BE5155" w:rsidRPr="005332AA">
          <w:rPr>
            <w:rStyle w:val="Hyperlink"/>
            <w:noProof/>
            <w:rtl/>
          </w:rPr>
          <w:t xml:space="preserve"> </w:t>
        </w:r>
        <w:r w:rsidR="00BE5155" w:rsidRPr="005332AA">
          <w:rPr>
            <w:rStyle w:val="Hyperlink"/>
            <w:rFonts w:hint="cs"/>
            <w:noProof/>
            <w:rtl/>
          </w:rPr>
          <w:t>يعادلها</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_Toc419450368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69" w:history="1">
        <w:r w:rsidR="00BE5155" w:rsidRPr="005332AA">
          <w:rPr>
            <w:rStyle w:val="Hyperlink"/>
            <w:rFonts w:hint="cs"/>
            <w:noProof/>
            <w:rtl/>
          </w:rPr>
          <w:t>الاستثمارات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_Toc419450369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0" w:history="1">
        <w:r w:rsidR="00BE5155" w:rsidRPr="005332AA">
          <w:rPr>
            <w:rStyle w:val="Hyperlink"/>
            <w:rFonts w:hint="cs"/>
            <w:noProof/>
            <w:rtl/>
          </w:rPr>
          <w:t>المستحقات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_Toc419450370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1" w:history="1">
        <w:r w:rsidR="00BE5155" w:rsidRPr="005332AA">
          <w:rPr>
            <w:rStyle w:val="Hyperlink"/>
            <w:rFonts w:hint="cs"/>
            <w:noProof/>
            <w:rtl/>
          </w:rPr>
          <w:t>المستحقات</w:t>
        </w:r>
        <w:r w:rsidR="00BE5155" w:rsidRPr="005332AA">
          <w:rPr>
            <w:rStyle w:val="Hyperlink"/>
            <w:noProof/>
            <w:rtl/>
          </w:rPr>
          <w:t xml:space="preserve"> </w:t>
        </w:r>
        <w:r w:rsidR="00BE5155" w:rsidRPr="005332AA">
          <w:rPr>
            <w:rStyle w:val="Hyperlink"/>
            <w:rFonts w:hint="cs"/>
            <w:noProof/>
            <w:rtl/>
          </w:rPr>
          <w:t>الجارية</w:t>
        </w:r>
        <w:r w:rsidR="00BE5155" w:rsidRPr="005332AA">
          <w:rPr>
            <w:rStyle w:val="Hyperlink"/>
            <w:noProof/>
            <w:rtl/>
          </w:rPr>
          <w:t xml:space="preserve"> </w:t>
        </w:r>
        <w:r w:rsidR="00BE5155" w:rsidRPr="005332AA">
          <w:rPr>
            <w:rStyle w:val="Hyperlink"/>
            <w:rFonts w:hint="cs"/>
            <w:noProof/>
            <w:rtl/>
          </w:rPr>
          <w:t>الأخرى</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_Toc419450371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2" w:history="1">
        <w:r w:rsidR="00BE5155" w:rsidRPr="005332AA">
          <w:rPr>
            <w:rStyle w:val="Hyperlink"/>
            <w:rFonts w:hint="cs"/>
            <w:noProof/>
            <w:rtl/>
          </w:rPr>
          <w:t>المخزونات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_Toc419450372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10</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3" w:history="1">
        <w:r w:rsidR="00BE5155" w:rsidRPr="005332AA">
          <w:rPr>
            <w:rStyle w:val="Hyperlink"/>
            <w:rFonts w:hint="cs"/>
            <w:noProof/>
            <w:rtl/>
          </w:rPr>
          <w:t>الأصول</w:t>
        </w:r>
        <w:r w:rsidR="00BE5155" w:rsidRPr="005332AA">
          <w:rPr>
            <w:rStyle w:val="Hyperlink"/>
            <w:noProof/>
            <w:rtl/>
          </w:rPr>
          <w:t xml:space="preserve"> </w:t>
        </w:r>
        <w:r w:rsidR="00BE5155" w:rsidRPr="005332AA">
          <w:rPr>
            <w:rStyle w:val="Hyperlink"/>
            <w:rFonts w:hint="cs"/>
            <w:noProof/>
            <w:rtl/>
          </w:rPr>
          <w:t>غير</w:t>
        </w:r>
        <w:r w:rsidR="00BE5155" w:rsidRPr="005332AA">
          <w:rPr>
            <w:rStyle w:val="Hyperlink"/>
            <w:noProof/>
            <w:rtl/>
          </w:rPr>
          <w:t xml:space="preserve"> </w:t>
        </w:r>
        <w:r w:rsidR="00BE5155" w:rsidRPr="005332AA">
          <w:rPr>
            <w:rStyle w:val="Hyperlink"/>
            <w:rFonts w:hint="cs"/>
            <w:noProof/>
            <w:rtl/>
          </w:rPr>
          <w:t>الجارية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_Toc419450373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10</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4" w:history="1">
        <w:r w:rsidR="00BE5155" w:rsidRPr="005332AA">
          <w:rPr>
            <w:rStyle w:val="Hyperlink"/>
            <w:rFonts w:hint="cs"/>
            <w:noProof/>
            <w:rtl/>
          </w:rPr>
          <w:t>الأصول</w:t>
        </w:r>
        <w:r w:rsidR="00BE5155" w:rsidRPr="005332AA">
          <w:rPr>
            <w:rStyle w:val="Hyperlink"/>
            <w:noProof/>
            <w:rtl/>
          </w:rPr>
          <w:t xml:space="preserve"> </w:t>
        </w:r>
        <w:r w:rsidR="00BE5155" w:rsidRPr="005332AA">
          <w:rPr>
            <w:rStyle w:val="Hyperlink"/>
            <w:rFonts w:hint="cs"/>
            <w:noProof/>
            <w:rtl/>
          </w:rPr>
          <w:t>المادية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_Toc419450374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10</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5" w:history="1">
        <w:r w:rsidR="00BE5155" w:rsidRPr="005332AA">
          <w:rPr>
            <w:rStyle w:val="Hyperlink"/>
            <w:rFonts w:hint="cs"/>
            <w:i/>
            <w:iCs/>
            <w:noProof/>
            <w:rtl/>
          </w:rPr>
          <w:t>الأصول</w:t>
        </w:r>
        <w:r w:rsidR="00BE5155" w:rsidRPr="005332AA">
          <w:rPr>
            <w:rStyle w:val="Hyperlink"/>
            <w:i/>
            <w:iCs/>
            <w:noProof/>
            <w:rtl/>
          </w:rPr>
          <w:t xml:space="preserve"> </w:t>
        </w:r>
        <w:r w:rsidR="00BE5155" w:rsidRPr="005332AA">
          <w:rPr>
            <w:rStyle w:val="Hyperlink"/>
            <w:rFonts w:hint="cs"/>
            <w:i/>
            <w:iCs/>
            <w:noProof/>
            <w:rtl/>
          </w:rPr>
          <w:t>منخفضة</w:t>
        </w:r>
        <w:r w:rsidR="00BE5155" w:rsidRPr="005332AA">
          <w:rPr>
            <w:rStyle w:val="Hyperlink"/>
            <w:i/>
            <w:iCs/>
            <w:noProof/>
            <w:rtl/>
          </w:rPr>
          <w:t xml:space="preserve"> </w:t>
        </w:r>
        <w:r w:rsidR="00BE5155" w:rsidRPr="005332AA">
          <w:rPr>
            <w:rStyle w:val="Hyperlink"/>
            <w:rFonts w:hint="cs"/>
            <w:i/>
            <w:iCs/>
            <w:noProof/>
            <w:rtl/>
          </w:rPr>
          <w:t>القيمة</w:t>
        </w:r>
        <w:r w:rsidR="00BE5155" w:rsidRPr="005332AA">
          <w:rPr>
            <w:rStyle w:val="Hyperlink"/>
            <w:i/>
            <w:iCs/>
            <w:noProof/>
            <w:rtl/>
          </w:rPr>
          <w:t xml:space="preserve"> </w:t>
        </w:r>
        <w:r w:rsidR="00BE5155" w:rsidRPr="005332AA">
          <w:rPr>
            <w:rStyle w:val="Hyperlink"/>
            <w:i/>
            <w:iCs/>
            <w:noProof/>
          </w:rPr>
          <w:t>(LVA)</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11</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6" w:history="1">
        <w:r w:rsidR="00BE5155" w:rsidRPr="005332AA">
          <w:rPr>
            <w:rStyle w:val="Hyperlink"/>
            <w:rFonts w:hint="cs"/>
            <w:i/>
            <w:iCs/>
            <w:noProof/>
            <w:rtl/>
          </w:rPr>
          <w:t>شطب</w:t>
        </w:r>
        <w:r w:rsidR="00BE5155" w:rsidRPr="005332AA">
          <w:rPr>
            <w:rStyle w:val="Hyperlink"/>
            <w:i/>
            <w:iCs/>
            <w:noProof/>
            <w:rtl/>
          </w:rPr>
          <w:t xml:space="preserve"> </w:t>
        </w:r>
        <w:r w:rsidR="00BE5155" w:rsidRPr="005332AA">
          <w:rPr>
            <w:rStyle w:val="Hyperlink"/>
            <w:rFonts w:hint="cs"/>
            <w:i/>
            <w:iCs/>
            <w:noProof/>
            <w:rtl/>
          </w:rPr>
          <w:t>البنود</w:t>
        </w:r>
        <w:r w:rsidR="00BE5155" w:rsidRPr="005332AA">
          <w:rPr>
            <w:rStyle w:val="Hyperlink"/>
            <w:i/>
            <w:iCs/>
            <w:noProof/>
            <w:rtl/>
          </w:rPr>
          <w:t xml:space="preserve"> </w:t>
        </w:r>
        <w:r w:rsidR="00BE5155" w:rsidRPr="005332AA">
          <w:rPr>
            <w:rStyle w:val="Hyperlink"/>
            <w:rFonts w:hint="cs"/>
            <w:i/>
            <w:iCs/>
            <w:noProof/>
            <w:rtl/>
          </w:rPr>
          <w:t>المفقودة</w:t>
        </w:r>
        <w:r w:rsidR="00BE5155" w:rsidRPr="005332AA">
          <w:rPr>
            <w:rStyle w:val="Hyperlink"/>
            <w:i/>
            <w:iCs/>
            <w:noProof/>
            <w:rtl/>
          </w:rPr>
          <w:t xml:space="preserve"> </w:t>
        </w:r>
        <w:r w:rsidR="00BE5155" w:rsidRPr="005332AA">
          <w:rPr>
            <w:rStyle w:val="Hyperlink"/>
            <w:rFonts w:hint="cs"/>
            <w:i/>
            <w:iCs/>
            <w:noProof/>
            <w:rtl/>
          </w:rPr>
          <w:t>أو</w:t>
        </w:r>
        <w:r w:rsidR="00BE5155" w:rsidRPr="005332AA">
          <w:rPr>
            <w:rStyle w:val="Hyperlink"/>
            <w:i/>
            <w:iCs/>
            <w:noProof/>
            <w:rtl/>
          </w:rPr>
          <w:t xml:space="preserve"> </w:t>
        </w:r>
        <w:r w:rsidR="00BE5155" w:rsidRPr="005332AA">
          <w:rPr>
            <w:rStyle w:val="Hyperlink"/>
            <w:rFonts w:hint="cs"/>
            <w:i/>
            <w:iCs/>
            <w:noProof/>
            <w:rtl/>
          </w:rPr>
          <w:t>المسروقة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11</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7" w:history="1">
        <w:r w:rsidR="00BE5155" w:rsidRPr="005332AA">
          <w:rPr>
            <w:rStyle w:val="Hyperlink"/>
            <w:rFonts w:hint="cs"/>
            <w:noProof/>
            <w:rtl/>
            <w:lang w:bidi="ar-SY"/>
          </w:rPr>
          <w:t>الأصول</w:t>
        </w:r>
        <w:r w:rsidR="00BE5155" w:rsidRPr="005332AA">
          <w:rPr>
            <w:rStyle w:val="Hyperlink"/>
            <w:noProof/>
            <w:rtl/>
            <w:lang w:bidi="ar-SY"/>
          </w:rPr>
          <w:t xml:space="preserve"> </w:t>
        </w:r>
        <w:r w:rsidR="00BE5155" w:rsidRPr="005332AA">
          <w:rPr>
            <w:rStyle w:val="Hyperlink"/>
            <w:rFonts w:hint="cs"/>
            <w:noProof/>
            <w:rtl/>
            <w:lang w:bidi="ar-SY"/>
          </w:rPr>
          <w:t>غير</w:t>
        </w:r>
        <w:r w:rsidR="00BE5155" w:rsidRPr="005332AA">
          <w:rPr>
            <w:rStyle w:val="Hyperlink"/>
            <w:noProof/>
            <w:rtl/>
            <w:lang w:bidi="ar-SY"/>
          </w:rPr>
          <w:t xml:space="preserve"> </w:t>
        </w:r>
        <w:r w:rsidR="00BE5155" w:rsidRPr="005332AA">
          <w:rPr>
            <w:rStyle w:val="Hyperlink"/>
            <w:rFonts w:hint="cs"/>
            <w:noProof/>
            <w:rtl/>
            <w:lang w:bidi="ar-SY"/>
          </w:rPr>
          <w:t>المادية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8" w:history="1">
        <w:r w:rsidR="00BE5155" w:rsidRPr="005332AA">
          <w:rPr>
            <w:rStyle w:val="Hyperlink"/>
            <w:rFonts w:hint="cs"/>
            <w:noProof/>
            <w:rtl/>
            <w:lang w:bidi="ar-SY"/>
          </w:rPr>
          <w:t>الخصوم</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79" w:history="1">
        <w:r w:rsidR="00BE5155" w:rsidRPr="005332AA">
          <w:rPr>
            <w:rStyle w:val="Hyperlink"/>
            <w:rFonts w:hint="cs"/>
            <w:noProof/>
            <w:rtl/>
            <w:lang w:bidi="ar-SY"/>
          </w:rPr>
          <w:t>الخصوم</w:t>
        </w:r>
        <w:r w:rsidR="00BE5155" w:rsidRPr="005332AA">
          <w:rPr>
            <w:rStyle w:val="Hyperlink"/>
            <w:noProof/>
            <w:rtl/>
            <w:lang w:bidi="ar-SY"/>
          </w:rPr>
          <w:t xml:space="preserve"> </w:t>
        </w:r>
        <w:r w:rsidR="00BE5155" w:rsidRPr="005332AA">
          <w:rPr>
            <w:rStyle w:val="Hyperlink"/>
            <w:rFonts w:hint="cs"/>
            <w:noProof/>
            <w:rtl/>
            <w:lang w:bidi="ar-SY"/>
          </w:rPr>
          <w:t>الجارية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_Toc419450379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0" w:history="1">
        <w:r w:rsidR="00BE5155" w:rsidRPr="005332AA">
          <w:rPr>
            <w:rStyle w:val="Hyperlink"/>
            <w:rFonts w:hint="cs"/>
            <w:noProof/>
            <w:rtl/>
            <w:lang w:bidi="ar-SY"/>
          </w:rPr>
          <w:t>الموردون</w:t>
        </w:r>
        <w:r w:rsidR="00BE5155" w:rsidRPr="005332AA">
          <w:rPr>
            <w:rStyle w:val="Hyperlink"/>
            <w:noProof/>
            <w:rtl/>
            <w:lang w:bidi="ar-SY"/>
          </w:rPr>
          <w:t xml:space="preserve"> </w:t>
        </w:r>
        <w:r w:rsidR="00BE5155" w:rsidRPr="005332AA">
          <w:rPr>
            <w:rStyle w:val="Hyperlink"/>
            <w:rFonts w:hint="cs"/>
            <w:noProof/>
            <w:rtl/>
            <w:lang w:bidi="ar-SY"/>
          </w:rPr>
          <w:t>والدائنون</w:t>
        </w:r>
        <w:r w:rsidR="00BE5155" w:rsidRPr="005332AA">
          <w:rPr>
            <w:rStyle w:val="Hyperlink"/>
            <w:noProof/>
            <w:rtl/>
            <w:lang w:bidi="ar-SY"/>
          </w:rPr>
          <w:t xml:space="preserve"> </w:t>
        </w:r>
        <w:r w:rsidR="00BE5155" w:rsidRPr="005332AA">
          <w:rPr>
            <w:rStyle w:val="Hyperlink"/>
            <w:rFonts w:hint="cs"/>
            <w:noProof/>
            <w:rtl/>
            <w:lang w:bidi="ar-SY"/>
          </w:rPr>
          <w:t>الآخرون</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_Toc419450380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1" w:history="1">
        <w:r w:rsidR="00BE5155" w:rsidRPr="005332AA">
          <w:rPr>
            <w:rStyle w:val="Hyperlink"/>
            <w:rFonts w:hint="cs"/>
            <w:noProof/>
            <w:rtl/>
            <w:lang w:bidi="ar-SY"/>
          </w:rPr>
          <w:t>الإيرادات</w:t>
        </w:r>
        <w:r w:rsidR="00BE5155" w:rsidRPr="005332AA">
          <w:rPr>
            <w:rStyle w:val="Hyperlink"/>
            <w:noProof/>
            <w:rtl/>
            <w:lang w:bidi="ar-SY"/>
          </w:rPr>
          <w:t xml:space="preserve"> </w:t>
        </w:r>
        <w:r w:rsidR="00BE5155" w:rsidRPr="005332AA">
          <w:rPr>
            <w:rStyle w:val="Hyperlink"/>
            <w:rFonts w:hint="cs"/>
            <w:noProof/>
            <w:rtl/>
            <w:lang w:bidi="ar-SY"/>
          </w:rPr>
          <w:t>المؤجلة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_Toc419450381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2" w:history="1">
        <w:r w:rsidR="00BE5155" w:rsidRPr="005332AA">
          <w:rPr>
            <w:rStyle w:val="Hyperlink"/>
            <w:rFonts w:hint="cs"/>
            <w:noProof/>
            <w:rtl/>
            <w:lang w:bidi="ar-SY"/>
          </w:rPr>
          <w:t>الأرصدة</w:t>
        </w:r>
        <w:r w:rsidR="00BE5155" w:rsidRPr="005332AA">
          <w:rPr>
            <w:rStyle w:val="Hyperlink"/>
            <w:noProof/>
            <w:rtl/>
            <w:lang w:bidi="ar-SY"/>
          </w:rPr>
          <w:t xml:space="preserve"> </w:t>
        </w:r>
        <w:r w:rsidR="00BE5155" w:rsidRPr="005332AA">
          <w:rPr>
            <w:rStyle w:val="Hyperlink"/>
            <w:rFonts w:hint="cs"/>
            <w:noProof/>
            <w:rtl/>
            <w:lang w:bidi="ar-SY"/>
          </w:rPr>
          <w:t>الاحتياطية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_Toc419450382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3" w:history="1">
        <w:r w:rsidR="00BE5155" w:rsidRPr="005332AA">
          <w:rPr>
            <w:rStyle w:val="Hyperlink"/>
            <w:rFonts w:hint="cs"/>
            <w:noProof/>
            <w:rtl/>
          </w:rPr>
          <w:t>القروض</w:t>
        </w:r>
        <w:r w:rsidR="00BE5155" w:rsidRPr="005332AA">
          <w:rPr>
            <w:rStyle w:val="Hyperlink"/>
            <w:noProof/>
            <w:rtl/>
          </w:rPr>
          <w:t xml:space="preserve"> </w:t>
        </w:r>
        <w:r w:rsidR="00BE5155" w:rsidRPr="005332AA">
          <w:rPr>
            <w:rStyle w:val="Hyperlink"/>
            <w:rFonts w:hint="cs"/>
            <w:noProof/>
            <w:rtl/>
          </w:rPr>
          <w:t>والديون</w:t>
        </w:r>
        <w:r w:rsidR="00BE5155" w:rsidRPr="005332AA">
          <w:rPr>
            <w:rStyle w:val="Hyperlink"/>
            <w:noProof/>
            <w:rtl/>
          </w:rPr>
          <w:t xml:space="preserve"> </w:t>
        </w:r>
        <w:r w:rsidR="00BE5155" w:rsidRPr="005332AA">
          <w:rPr>
            <w:rStyle w:val="Hyperlink"/>
            <w:rFonts w:hint="cs"/>
            <w:noProof/>
            <w:rtl/>
          </w:rPr>
          <w:t>المالية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_Toc419450383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4" w:history="1">
        <w:r w:rsidR="00BE5155" w:rsidRPr="005332AA">
          <w:rPr>
            <w:rStyle w:val="Hyperlink"/>
            <w:rFonts w:hint="cs"/>
            <w:noProof/>
            <w:rtl/>
          </w:rPr>
          <w:t>الخصومات</w:t>
        </w:r>
        <w:r w:rsidR="00BE5155" w:rsidRPr="005332AA">
          <w:rPr>
            <w:rStyle w:val="Hyperlink"/>
            <w:noProof/>
            <w:rtl/>
          </w:rPr>
          <w:t xml:space="preserve"> </w:t>
        </w:r>
        <w:r w:rsidR="00BE5155" w:rsidRPr="005332AA">
          <w:rPr>
            <w:rStyle w:val="Hyperlink"/>
            <w:rFonts w:hint="cs"/>
            <w:noProof/>
            <w:rtl/>
          </w:rPr>
          <w:t>الجارية</w:t>
        </w:r>
        <w:r w:rsidR="00BE5155" w:rsidRPr="005332AA">
          <w:rPr>
            <w:rStyle w:val="Hyperlink"/>
            <w:noProof/>
            <w:rtl/>
          </w:rPr>
          <w:t xml:space="preserve"> </w:t>
        </w:r>
        <w:r w:rsidR="00BE5155" w:rsidRPr="005332AA">
          <w:rPr>
            <w:rStyle w:val="Hyperlink"/>
            <w:rFonts w:hint="cs"/>
            <w:noProof/>
            <w:rtl/>
          </w:rPr>
          <w:t>الأخرى</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_Toc419450384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5" w:history="1">
        <w:r w:rsidR="00BE5155" w:rsidRPr="005332AA">
          <w:rPr>
            <w:rStyle w:val="Hyperlink"/>
            <w:rFonts w:hint="cs"/>
            <w:noProof/>
            <w:rtl/>
          </w:rPr>
          <w:t>الخصوم</w:t>
        </w:r>
        <w:r w:rsidR="00BE5155" w:rsidRPr="005332AA">
          <w:rPr>
            <w:rStyle w:val="Hyperlink"/>
            <w:noProof/>
            <w:rtl/>
          </w:rPr>
          <w:t xml:space="preserve"> </w:t>
        </w:r>
        <w:r w:rsidR="00BE5155" w:rsidRPr="005332AA">
          <w:rPr>
            <w:rStyle w:val="Hyperlink"/>
            <w:rFonts w:hint="cs"/>
            <w:noProof/>
            <w:rtl/>
          </w:rPr>
          <w:t>غير</w:t>
        </w:r>
        <w:r w:rsidR="00BE5155" w:rsidRPr="005332AA">
          <w:rPr>
            <w:rStyle w:val="Hyperlink"/>
            <w:noProof/>
            <w:rtl/>
          </w:rPr>
          <w:t xml:space="preserve"> </w:t>
        </w:r>
        <w:r w:rsidR="00BE5155" w:rsidRPr="005332AA">
          <w:rPr>
            <w:rStyle w:val="Hyperlink"/>
            <w:rFonts w:hint="cs"/>
            <w:noProof/>
            <w:rtl/>
          </w:rPr>
          <w:t>الجارية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6" w:history="1">
        <w:r w:rsidR="00BE5155" w:rsidRPr="005332AA">
          <w:rPr>
            <w:rStyle w:val="Hyperlink"/>
            <w:rFonts w:hint="cs"/>
            <w:noProof/>
            <w:rtl/>
          </w:rPr>
          <w:t>ملخص</w:t>
        </w:r>
        <w:r w:rsidR="00BE5155" w:rsidRPr="005332AA">
          <w:rPr>
            <w:rStyle w:val="Hyperlink"/>
            <w:noProof/>
            <w:rtl/>
          </w:rPr>
          <w:t xml:space="preserve"> </w:t>
        </w:r>
        <w:r w:rsidR="00BE5155" w:rsidRPr="005332AA">
          <w:rPr>
            <w:rStyle w:val="Hyperlink"/>
            <w:rFonts w:hint="cs"/>
            <w:noProof/>
            <w:rtl/>
          </w:rPr>
          <w:t>لمزايا</w:t>
        </w:r>
        <w:r w:rsidR="00BE5155" w:rsidRPr="005332AA">
          <w:rPr>
            <w:rStyle w:val="Hyperlink"/>
            <w:noProof/>
            <w:rtl/>
          </w:rPr>
          <w:t xml:space="preserve"> </w:t>
        </w:r>
        <w:r w:rsidR="00BE5155" w:rsidRPr="005332AA">
          <w:rPr>
            <w:rStyle w:val="Hyperlink"/>
            <w:rFonts w:hint="cs"/>
            <w:noProof/>
            <w:rtl/>
          </w:rPr>
          <w:t>الموظفين</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14</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7" w:history="1">
        <w:r w:rsidR="00BE5155" w:rsidRPr="005332AA">
          <w:rPr>
            <w:rStyle w:val="Hyperlink"/>
            <w:rFonts w:hint="cs"/>
            <w:noProof/>
            <w:rtl/>
          </w:rPr>
          <w:t>مزايا</w:t>
        </w:r>
        <w:r w:rsidR="00BE5155" w:rsidRPr="005332AA">
          <w:rPr>
            <w:rStyle w:val="Hyperlink"/>
            <w:noProof/>
            <w:rtl/>
          </w:rPr>
          <w:t xml:space="preserve"> </w:t>
        </w:r>
        <w:r w:rsidR="00BE5155" w:rsidRPr="005332AA">
          <w:rPr>
            <w:rStyle w:val="Hyperlink"/>
            <w:rFonts w:hint="cs"/>
            <w:noProof/>
            <w:rtl/>
          </w:rPr>
          <w:t>الموظفين</w:t>
        </w:r>
        <w:r w:rsidR="00BE5155" w:rsidRPr="005332AA">
          <w:rPr>
            <w:rStyle w:val="Hyperlink"/>
            <w:noProof/>
            <w:rtl/>
          </w:rPr>
          <w:t xml:space="preserve"> </w:t>
        </w:r>
        <w:r w:rsidR="00BE5155" w:rsidRPr="005332AA">
          <w:rPr>
            <w:rStyle w:val="Hyperlink"/>
            <w:rFonts w:hint="cs"/>
            <w:noProof/>
            <w:rtl/>
          </w:rPr>
          <w:t>طويلة</w:t>
        </w:r>
        <w:r w:rsidR="00BE5155" w:rsidRPr="005332AA">
          <w:rPr>
            <w:rStyle w:val="Hyperlink"/>
            <w:noProof/>
            <w:rtl/>
          </w:rPr>
          <w:t xml:space="preserve"> </w:t>
        </w:r>
        <w:r w:rsidR="00BE5155" w:rsidRPr="005332AA">
          <w:rPr>
            <w:rStyle w:val="Hyperlink"/>
            <w:rFonts w:hint="cs"/>
            <w:noProof/>
            <w:rtl/>
          </w:rPr>
          <w:t>الأجل</w:t>
        </w:r>
        <w:r w:rsidR="00BE5155">
          <w:rPr>
            <w:noProof/>
            <w:webHidden/>
          </w:rPr>
          <w:tab/>
        </w:r>
        <w:r w:rsidR="00BE5155">
          <w:rPr>
            <w:noProof/>
            <w:webHidden/>
          </w:rPr>
          <w:fldChar w:fldCharType="begin"/>
        </w:r>
        <w:r w:rsidR="00BE5155">
          <w:rPr>
            <w:noProof/>
            <w:webHidden/>
          </w:rPr>
          <w:instrText xml:space="preserve"> PAGEREF _Toc419450387 \h </w:instrText>
        </w:r>
        <w:r w:rsidR="00BE5155">
          <w:rPr>
            <w:noProof/>
            <w:webHidden/>
          </w:rPr>
        </w:r>
        <w:r w:rsidR="00BE5155">
          <w:rPr>
            <w:noProof/>
            <w:webHidden/>
          </w:rPr>
          <w:fldChar w:fldCharType="separate"/>
        </w:r>
        <w:r w:rsidR="00BF0770">
          <w:rPr>
            <w:noProof/>
            <w:webHidden/>
            <w:rtl/>
          </w:rPr>
          <w:t>14</w:t>
        </w:r>
        <w:r w:rsidR="00BE5155">
          <w:rPr>
            <w:noProof/>
            <w:webHidden/>
          </w:rPr>
          <w:fldChar w:fldCharType="end"/>
        </w:r>
      </w:hyperlink>
    </w:p>
    <w:p w:rsidR="00BE5155" w:rsidRDefault="00B10D4F" w:rsidP="00BE5155">
      <w:pPr>
        <w:pStyle w:val="TOC2"/>
        <w:rPr>
          <w:rFonts w:asciiTheme="minorHAnsi" w:hAnsiTheme="minorHAnsi" w:cstheme="minorBidi"/>
          <w:noProof/>
          <w:szCs w:val="22"/>
        </w:rPr>
      </w:pPr>
      <w:hyperlink w:anchor="_Toc419450388" w:history="1">
        <w:r w:rsidR="00BE5155" w:rsidRPr="005332AA">
          <w:rPr>
            <w:rStyle w:val="Hyperlink"/>
            <w:rFonts w:hint="cs"/>
            <w:noProof/>
            <w:rtl/>
          </w:rPr>
          <w:t>مزايا</w:t>
        </w:r>
        <w:r w:rsidR="00BE5155" w:rsidRPr="005332AA">
          <w:rPr>
            <w:rStyle w:val="Hyperlink"/>
            <w:noProof/>
            <w:rtl/>
          </w:rPr>
          <w:t xml:space="preserve"> </w:t>
        </w:r>
        <w:r w:rsidR="00BE5155" w:rsidRPr="005332AA">
          <w:rPr>
            <w:rStyle w:val="Hyperlink"/>
            <w:rFonts w:hint="cs"/>
            <w:noProof/>
            <w:rtl/>
          </w:rPr>
          <w:t>الموظفين</w:t>
        </w:r>
        <w:r w:rsidR="00BE5155" w:rsidRPr="005332AA">
          <w:rPr>
            <w:rStyle w:val="Hyperlink"/>
            <w:noProof/>
            <w:rtl/>
          </w:rPr>
          <w:t xml:space="preserve">: </w:t>
        </w:r>
        <w:r w:rsidR="00BE5155" w:rsidRPr="005332AA">
          <w:rPr>
            <w:rStyle w:val="Hyperlink"/>
            <w:rFonts w:hint="cs"/>
            <w:noProof/>
            <w:rtl/>
          </w:rPr>
          <w:t>منح</w:t>
        </w:r>
        <w:r w:rsidR="00BE5155" w:rsidRPr="005332AA">
          <w:rPr>
            <w:rStyle w:val="Hyperlink"/>
            <w:noProof/>
            <w:rtl/>
          </w:rPr>
          <w:t xml:space="preserve"> </w:t>
        </w:r>
        <w:r w:rsidR="00BE5155" w:rsidRPr="005332AA">
          <w:rPr>
            <w:rStyle w:val="Hyperlink"/>
            <w:rFonts w:hint="cs"/>
            <w:noProof/>
            <w:rtl/>
          </w:rPr>
          <w:t>الاستقرار</w:t>
        </w:r>
        <w:r w:rsidR="00BE5155" w:rsidRPr="005332AA">
          <w:rPr>
            <w:rStyle w:val="Hyperlink"/>
            <w:noProof/>
            <w:rtl/>
          </w:rPr>
          <w:t xml:space="preserve"> </w:t>
        </w:r>
        <w:r w:rsidR="00BE5155" w:rsidRPr="005332AA">
          <w:rPr>
            <w:rStyle w:val="Hyperlink"/>
            <w:rFonts w:hint="cs"/>
            <w:noProof/>
            <w:rtl/>
          </w:rPr>
          <w:t>والإعادة</w:t>
        </w:r>
        <w:r w:rsidR="00BE5155" w:rsidRPr="005332AA">
          <w:rPr>
            <w:rStyle w:val="Hyperlink"/>
            <w:noProof/>
            <w:rtl/>
          </w:rPr>
          <w:t xml:space="preserve"> </w:t>
        </w:r>
        <w:r w:rsidR="00BE5155" w:rsidRPr="005332AA">
          <w:rPr>
            <w:rStyle w:val="Hyperlink"/>
            <w:rFonts w:hint="cs"/>
            <w:noProof/>
            <w:rtl/>
          </w:rPr>
          <w:t>إلى</w:t>
        </w:r>
        <w:r w:rsidR="00BE5155" w:rsidRPr="005332AA">
          <w:rPr>
            <w:rStyle w:val="Hyperlink"/>
            <w:noProof/>
            <w:rtl/>
          </w:rPr>
          <w:t xml:space="preserve"> </w:t>
        </w:r>
        <w:r w:rsidR="00BE5155" w:rsidRPr="005332AA">
          <w:rPr>
            <w:rStyle w:val="Hyperlink"/>
            <w:rFonts w:hint="cs"/>
            <w:noProof/>
            <w:rtl/>
          </w:rPr>
          <w:t>الوطن</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14</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89" w:history="1">
        <w:r w:rsidR="00BE5155" w:rsidRPr="005332AA">
          <w:rPr>
            <w:rStyle w:val="Hyperlink"/>
            <w:rFonts w:hint="cs"/>
            <w:noProof/>
            <w:rtl/>
          </w:rPr>
          <w:t>مزايا</w:t>
        </w:r>
        <w:r w:rsidR="00BE5155" w:rsidRPr="005332AA">
          <w:rPr>
            <w:rStyle w:val="Hyperlink"/>
            <w:noProof/>
            <w:rtl/>
          </w:rPr>
          <w:t xml:space="preserve"> </w:t>
        </w:r>
        <w:r w:rsidR="00BE5155" w:rsidRPr="005332AA">
          <w:rPr>
            <w:rStyle w:val="Hyperlink"/>
            <w:rFonts w:hint="cs"/>
            <w:noProof/>
            <w:rtl/>
          </w:rPr>
          <w:t>الموظفين</w:t>
        </w:r>
        <w:r w:rsidR="00BE5155" w:rsidRPr="005332AA">
          <w:rPr>
            <w:rStyle w:val="Hyperlink"/>
            <w:noProof/>
            <w:rtl/>
          </w:rPr>
          <w:t xml:space="preserve">: </w:t>
        </w:r>
        <w:r w:rsidR="00BE5155" w:rsidRPr="005332AA">
          <w:rPr>
            <w:rStyle w:val="Hyperlink"/>
            <w:rFonts w:hint="cs"/>
            <w:noProof/>
            <w:rtl/>
          </w:rPr>
          <w:t>خطة</w:t>
        </w:r>
        <w:r w:rsidR="00BE5155" w:rsidRPr="005332AA">
          <w:rPr>
            <w:rStyle w:val="Hyperlink"/>
            <w:noProof/>
            <w:rtl/>
          </w:rPr>
          <w:t xml:space="preserve"> </w:t>
        </w:r>
        <w:r w:rsidR="00BE5155" w:rsidRPr="005332AA">
          <w:rPr>
            <w:rStyle w:val="Hyperlink"/>
            <w:rFonts w:hint="cs"/>
            <w:noProof/>
            <w:rtl/>
          </w:rPr>
          <w:t>التأمين</w:t>
        </w:r>
        <w:r w:rsidR="00BE5155" w:rsidRPr="005332AA">
          <w:rPr>
            <w:rStyle w:val="Hyperlink"/>
            <w:noProof/>
            <w:rtl/>
          </w:rPr>
          <w:t xml:space="preserve"> </w:t>
        </w:r>
        <w:r w:rsidR="00BE5155" w:rsidRPr="005332AA">
          <w:rPr>
            <w:rStyle w:val="Hyperlink"/>
            <w:rFonts w:hint="cs"/>
            <w:noProof/>
            <w:rtl/>
          </w:rPr>
          <w:t>الصحي</w:t>
        </w:r>
        <w:r w:rsidR="00BE5155" w:rsidRPr="005332AA">
          <w:rPr>
            <w:rStyle w:val="Hyperlink"/>
            <w:noProof/>
            <w:rtl/>
          </w:rPr>
          <w:t xml:space="preserve"> </w:t>
        </w:r>
        <w:r w:rsidR="00BE5155" w:rsidRPr="005332AA">
          <w:rPr>
            <w:rStyle w:val="Hyperlink"/>
            <w:rFonts w:hint="cs"/>
            <w:noProof/>
            <w:rtl/>
          </w:rPr>
          <w:t>بعد</w:t>
        </w:r>
        <w:r w:rsidR="00BE5155" w:rsidRPr="005332AA">
          <w:rPr>
            <w:rStyle w:val="Hyperlink"/>
            <w:noProof/>
            <w:rtl/>
          </w:rPr>
          <w:t xml:space="preserve"> </w:t>
        </w:r>
        <w:r w:rsidR="00BE5155" w:rsidRPr="005332AA">
          <w:rPr>
            <w:rStyle w:val="Hyperlink"/>
            <w:rFonts w:hint="cs"/>
            <w:noProof/>
            <w:rtl/>
          </w:rPr>
          <w:t>انتهاء</w:t>
        </w:r>
        <w:r w:rsidR="00BE5155" w:rsidRPr="005332AA">
          <w:rPr>
            <w:rStyle w:val="Hyperlink"/>
            <w:noProof/>
            <w:rtl/>
          </w:rPr>
          <w:t xml:space="preserve"> </w:t>
        </w:r>
        <w:r w:rsidR="00BE5155" w:rsidRPr="005332AA">
          <w:rPr>
            <w:rStyle w:val="Hyperlink"/>
            <w:rFonts w:hint="cs"/>
            <w:noProof/>
            <w:rtl/>
          </w:rPr>
          <w:t>مدة</w:t>
        </w:r>
        <w:r w:rsidR="00BE5155" w:rsidRPr="005332AA">
          <w:rPr>
            <w:rStyle w:val="Hyperlink"/>
            <w:noProof/>
            <w:rtl/>
          </w:rPr>
          <w:t xml:space="preserve"> </w:t>
        </w:r>
        <w:r w:rsidR="00BE5155" w:rsidRPr="005332AA">
          <w:rPr>
            <w:rStyle w:val="Hyperlink"/>
            <w:rFonts w:hint="cs"/>
            <w:noProof/>
            <w:rtl/>
          </w:rPr>
          <w:t>الخدمة</w:t>
        </w:r>
        <w:r w:rsidR="00BE5155" w:rsidRPr="005332AA">
          <w:rPr>
            <w:rStyle w:val="Hyperlink"/>
            <w:noProof/>
            <w:rtl/>
          </w:rPr>
          <w:t xml:space="preserve"> </w:t>
        </w:r>
        <w:r w:rsidR="00BE5155" w:rsidRPr="005332AA">
          <w:rPr>
            <w:rStyle w:val="Hyperlink"/>
            <w:noProof/>
          </w:rPr>
          <w:t>(ASHI)</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_Toc419450389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14</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0" w:history="1">
        <w:r w:rsidR="00BE5155" w:rsidRPr="005332AA">
          <w:rPr>
            <w:rStyle w:val="Hyperlink"/>
            <w:rFonts w:hint="cs"/>
            <w:noProof/>
            <w:rtl/>
          </w:rPr>
          <w:t>التأثير</w:t>
        </w:r>
        <w:r w:rsidR="00BE5155" w:rsidRPr="005332AA">
          <w:rPr>
            <w:rStyle w:val="Hyperlink"/>
            <w:noProof/>
            <w:rtl/>
          </w:rPr>
          <w:t xml:space="preserve"> </w:t>
        </w:r>
        <w:r w:rsidR="00BE5155" w:rsidRPr="005332AA">
          <w:rPr>
            <w:rStyle w:val="Hyperlink"/>
            <w:rFonts w:hint="cs"/>
            <w:noProof/>
            <w:rtl/>
          </w:rPr>
          <w:t>الشديد</w:t>
        </w:r>
        <w:r w:rsidR="00BE5155" w:rsidRPr="005332AA">
          <w:rPr>
            <w:rStyle w:val="Hyperlink"/>
            <w:noProof/>
            <w:rtl/>
          </w:rPr>
          <w:t xml:space="preserve"> </w:t>
        </w:r>
        <w:r w:rsidR="00BE5155" w:rsidRPr="005332AA">
          <w:rPr>
            <w:rStyle w:val="Hyperlink"/>
            <w:rFonts w:hint="cs"/>
            <w:noProof/>
            <w:rtl/>
          </w:rPr>
          <w:t>للخصوم</w:t>
        </w:r>
        <w:r w:rsidR="00BE5155" w:rsidRPr="005332AA">
          <w:rPr>
            <w:rStyle w:val="Hyperlink"/>
            <w:noProof/>
            <w:rtl/>
          </w:rPr>
          <w:t xml:space="preserve"> </w:t>
        </w:r>
        <w:r w:rsidR="00BE5155" w:rsidRPr="005332AA">
          <w:rPr>
            <w:rStyle w:val="Hyperlink"/>
            <w:rFonts w:hint="cs"/>
            <w:noProof/>
            <w:rtl/>
          </w:rPr>
          <w:t>الإكتوارية</w:t>
        </w:r>
        <w:r w:rsidR="00BE5155" w:rsidRPr="005332AA">
          <w:rPr>
            <w:rStyle w:val="Hyperlink"/>
            <w:noProof/>
            <w:rtl/>
          </w:rPr>
          <w:t xml:space="preserve"> </w:t>
        </w:r>
        <w:r w:rsidR="00BE5155" w:rsidRPr="005332AA">
          <w:rPr>
            <w:rStyle w:val="Hyperlink"/>
            <w:rFonts w:hint="cs"/>
            <w:noProof/>
            <w:rtl/>
          </w:rPr>
          <w:t>على</w:t>
        </w:r>
        <w:r w:rsidR="00BE5155" w:rsidRPr="005332AA">
          <w:rPr>
            <w:rStyle w:val="Hyperlink"/>
            <w:noProof/>
            <w:rtl/>
          </w:rPr>
          <w:t xml:space="preserve"> </w:t>
        </w:r>
        <w:r w:rsidR="00BE5155" w:rsidRPr="005332AA">
          <w:rPr>
            <w:rStyle w:val="Hyperlink"/>
            <w:rFonts w:hint="cs"/>
            <w:noProof/>
            <w:rtl/>
          </w:rPr>
          <w:t>القيمة</w:t>
        </w:r>
        <w:r w:rsidR="00BE5155" w:rsidRPr="005332AA">
          <w:rPr>
            <w:rStyle w:val="Hyperlink"/>
            <w:noProof/>
            <w:rtl/>
          </w:rPr>
          <w:t xml:space="preserve"> </w:t>
        </w:r>
        <w:r w:rsidR="00BE5155" w:rsidRPr="005332AA">
          <w:rPr>
            <w:rStyle w:val="Hyperlink"/>
            <w:rFonts w:hint="cs"/>
            <w:noProof/>
            <w:rtl/>
          </w:rPr>
          <w:t>السالبة</w:t>
        </w:r>
        <w:r w:rsidR="00BE5155" w:rsidRPr="005332AA">
          <w:rPr>
            <w:rStyle w:val="Hyperlink"/>
            <w:noProof/>
            <w:rtl/>
          </w:rPr>
          <w:t xml:space="preserve"> </w:t>
        </w:r>
        <w:r w:rsidR="00BE5155" w:rsidRPr="005332AA">
          <w:rPr>
            <w:rStyle w:val="Hyperlink"/>
            <w:rFonts w:hint="cs"/>
            <w:noProof/>
            <w:rtl/>
          </w:rPr>
          <w:t>لصافي</w:t>
        </w:r>
        <w:r w:rsidR="00BE5155" w:rsidRPr="005332AA">
          <w:rPr>
            <w:rStyle w:val="Hyperlink"/>
            <w:noProof/>
            <w:rtl/>
          </w:rPr>
          <w:t xml:space="preserve"> </w:t>
        </w:r>
        <w:r w:rsidR="00BE5155" w:rsidRPr="005332AA">
          <w:rPr>
            <w:rStyle w:val="Hyperlink"/>
            <w:rFonts w:hint="cs"/>
            <w:noProof/>
            <w:rtl/>
          </w:rPr>
          <w:t>أصول</w:t>
        </w:r>
        <w:r w:rsidR="00BE5155" w:rsidRPr="005332AA">
          <w:rPr>
            <w:rStyle w:val="Hyperlink"/>
            <w:noProof/>
            <w:rtl/>
          </w:rPr>
          <w:t xml:space="preserve"> </w:t>
        </w:r>
        <w:r w:rsidR="00BE5155" w:rsidRPr="005332AA">
          <w:rPr>
            <w:rStyle w:val="Hyperlink"/>
            <w:rFonts w:hint="cs"/>
            <w:noProof/>
            <w:rtl/>
          </w:rPr>
          <w:t>الاتحاد</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_Toc419450390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15</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1" w:history="1">
        <w:r w:rsidR="00BE5155" w:rsidRPr="005332AA">
          <w:rPr>
            <w:rStyle w:val="Hyperlink"/>
            <w:rFonts w:hint="cs"/>
            <w:noProof/>
            <w:rtl/>
            <w:lang w:bidi="ar-SY"/>
          </w:rPr>
          <w:t>الانتقال</w:t>
        </w:r>
        <w:r w:rsidR="00BE5155" w:rsidRPr="005332AA">
          <w:rPr>
            <w:rStyle w:val="Hyperlink"/>
            <w:noProof/>
            <w:rtl/>
            <w:lang w:bidi="ar-SY"/>
          </w:rPr>
          <w:t xml:space="preserve"> </w:t>
        </w:r>
        <w:r w:rsidR="00BE5155" w:rsidRPr="005332AA">
          <w:rPr>
            <w:rStyle w:val="Hyperlink"/>
            <w:rFonts w:hint="cs"/>
            <w:noProof/>
            <w:rtl/>
            <w:lang w:bidi="ar-SY"/>
          </w:rPr>
          <w:t>إلى</w:t>
        </w:r>
        <w:r w:rsidR="00BE5155" w:rsidRPr="005332AA">
          <w:rPr>
            <w:rStyle w:val="Hyperlink"/>
            <w:noProof/>
            <w:rtl/>
            <w:lang w:bidi="ar-SY"/>
          </w:rPr>
          <w:t xml:space="preserve"> </w:t>
        </w:r>
        <w:r w:rsidR="00BE5155" w:rsidRPr="005332AA">
          <w:rPr>
            <w:rStyle w:val="Hyperlink"/>
            <w:rFonts w:hint="cs"/>
            <w:noProof/>
            <w:rtl/>
            <w:lang w:bidi="ar-SY"/>
          </w:rPr>
          <w:t>خطة</w:t>
        </w:r>
        <w:r w:rsidR="00BE5155" w:rsidRPr="005332AA">
          <w:rPr>
            <w:rStyle w:val="Hyperlink"/>
            <w:noProof/>
            <w:rtl/>
            <w:lang w:bidi="ar-SY"/>
          </w:rPr>
          <w:t xml:space="preserve"> </w:t>
        </w:r>
        <w:r w:rsidR="00BE5155" w:rsidRPr="005332AA">
          <w:rPr>
            <w:rStyle w:val="Hyperlink"/>
            <w:rFonts w:hint="cs"/>
            <w:noProof/>
            <w:rtl/>
            <w:lang w:bidi="ar-SY"/>
          </w:rPr>
          <w:t>التأمين</w:t>
        </w:r>
        <w:r w:rsidR="00BE5155" w:rsidRPr="005332AA">
          <w:rPr>
            <w:rStyle w:val="Hyperlink"/>
            <w:noProof/>
            <w:rtl/>
            <w:lang w:bidi="ar-SY"/>
          </w:rPr>
          <w:t xml:space="preserve"> </w:t>
        </w:r>
        <w:r w:rsidR="00BE5155" w:rsidRPr="005332AA">
          <w:rPr>
            <w:rStyle w:val="Hyperlink"/>
            <w:rFonts w:hint="cs"/>
            <w:noProof/>
            <w:rtl/>
            <w:lang w:bidi="ar-SY"/>
          </w:rPr>
          <w:t>الصحي</w:t>
        </w:r>
        <w:r w:rsidR="00BE5155" w:rsidRPr="005332AA">
          <w:rPr>
            <w:rStyle w:val="Hyperlink"/>
            <w:noProof/>
            <w:rtl/>
            <w:lang w:bidi="ar-SY"/>
          </w:rPr>
          <w:t xml:space="preserve"> </w:t>
        </w:r>
        <w:r w:rsidR="00BE5155" w:rsidRPr="005332AA">
          <w:rPr>
            <w:rStyle w:val="Hyperlink"/>
            <w:rFonts w:hint="cs"/>
            <w:noProof/>
            <w:rtl/>
            <w:lang w:bidi="ar-SY"/>
          </w:rPr>
          <w:t>الجماعي</w:t>
        </w:r>
        <w:r w:rsidR="00BE5155" w:rsidRPr="005332AA">
          <w:rPr>
            <w:rStyle w:val="Hyperlink"/>
            <w:noProof/>
            <w:rtl/>
            <w:lang w:bidi="ar-SY"/>
          </w:rPr>
          <w:t xml:space="preserve"> </w:t>
        </w:r>
        <w:r w:rsidR="00BE5155" w:rsidRPr="005332AA">
          <w:rPr>
            <w:rStyle w:val="Hyperlink"/>
            <w:noProof/>
            <w:lang w:bidi="ar-SY"/>
          </w:rPr>
          <w:t>(CMIP)</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_Toc419450391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15</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2" w:history="1">
        <w:r w:rsidR="00BE5155" w:rsidRPr="005332AA">
          <w:rPr>
            <w:rStyle w:val="Hyperlink"/>
            <w:rFonts w:hint="cs"/>
            <w:i/>
            <w:iCs/>
            <w:noProof/>
            <w:rtl/>
          </w:rPr>
          <w:t>ضرورة</w:t>
        </w:r>
        <w:r w:rsidR="00BE5155" w:rsidRPr="005332AA">
          <w:rPr>
            <w:rStyle w:val="Hyperlink"/>
            <w:i/>
            <w:iCs/>
            <w:noProof/>
            <w:rtl/>
          </w:rPr>
          <w:t xml:space="preserve"> </w:t>
        </w:r>
        <w:r w:rsidR="00BE5155" w:rsidRPr="005332AA">
          <w:rPr>
            <w:rStyle w:val="Hyperlink"/>
            <w:rFonts w:hint="cs"/>
            <w:i/>
            <w:iCs/>
            <w:noProof/>
            <w:rtl/>
          </w:rPr>
          <w:t>إجراء</w:t>
        </w:r>
        <w:r w:rsidR="00BE5155" w:rsidRPr="005332AA">
          <w:rPr>
            <w:rStyle w:val="Hyperlink"/>
            <w:i/>
            <w:iCs/>
            <w:noProof/>
            <w:rtl/>
          </w:rPr>
          <w:t xml:space="preserve"> </w:t>
        </w:r>
        <w:r w:rsidR="00BE5155" w:rsidRPr="005332AA">
          <w:rPr>
            <w:rStyle w:val="Hyperlink"/>
            <w:rFonts w:hint="cs"/>
            <w:i/>
            <w:iCs/>
            <w:noProof/>
            <w:rtl/>
          </w:rPr>
          <w:t>مناقصة</w:t>
        </w:r>
        <w:r w:rsidR="00BE5155" w:rsidRPr="005332AA">
          <w:rPr>
            <w:rStyle w:val="Hyperlink"/>
            <w:i/>
            <w:iCs/>
            <w:noProof/>
            <w:rtl/>
          </w:rPr>
          <w:t xml:space="preserve"> </w:t>
        </w:r>
        <w:r w:rsidR="00BE5155" w:rsidRPr="005332AA">
          <w:rPr>
            <w:rStyle w:val="Hyperlink"/>
            <w:rFonts w:hint="cs"/>
            <w:i/>
            <w:iCs/>
            <w:noProof/>
            <w:rtl/>
          </w:rPr>
          <w:t>لاختيار</w:t>
        </w:r>
        <w:r w:rsidR="00BE5155" w:rsidRPr="005332AA">
          <w:rPr>
            <w:rStyle w:val="Hyperlink"/>
            <w:i/>
            <w:iCs/>
            <w:noProof/>
            <w:rtl/>
          </w:rPr>
          <w:t xml:space="preserve"> </w:t>
        </w:r>
        <w:r w:rsidR="00BE5155" w:rsidRPr="005332AA">
          <w:rPr>
            <w:rStyle w:val="Hyperlink"/>
            <w:rFonts w:hint="cs"/>
            <w:i/>
            <w:iCs/>
            <w:noProof/>
            <w:rtl/>
          </w:rPr>
          <w:t>الخبير</w:t>
        </w:r>
        <w:r w:rsidR="00BE5155" w:rsidRPr="005332AA">
          <w:rPr>
            <w:rStyle w:val="Hyperlink"/>
            <w:i/>
            <w:iCs/>
            <w:noProof/>
            <w:rtl/>
          </w:rPr>
          <w:t xml:space="preserve"> </w:t>
        </w:r>
        <w:r w:rsidR="00BE5155" w:rsidRPr="005332AA">
          <w:rPr>
            <w:rStyle w:val="Hyperlink"/>
            <w:rFonts w:hint="cs"/>
            <w:i/>
            <w:iCs/>
            <w:noProof/>
            <w:rtl/>
          </w:rPr>
          <w:t>الإكتواري</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_Toc419450392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15</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3" w:history="1">
        <w:r w:rsidR="00BE5155" w:rsidRPr="005332AA">
          <w:rPr>
            <w:rStyle w:val="Hyperlink"/>
            <w:rFonts w:hint="cs"/>
            <w:i/>
            <w:iCs/>
            <w:noProof/>
            <w:rtl/>
          </w:rPr>
          <w:t>طبقاً</w:t>
        </w:r>
        <w:r w:rsidR="00BE5155" w:rsidRPr="005332AA">
          <w:rPr>
            <w:rStyle w:val="Hyperlink"/>
            <w:i/>
            <w:iCs/>
            <w:noProof/>
            <w:rtl/>
          </w:rPr>
          <w:t xml:space="preserve"> </w:t>
        </w:r>
        <w:r w:rsidR="00BE5155" w:rsidRPr="005332AA">
          <w:rPr>
            <w:rStyle w:val="Hyperlink"/>
            <w:rFonts w:hint="cs"/>
            <w:i/>
            <w:iCs/>
            <w:noProof/>
            <w:rtl/>
          </w:rPr>
          <w:t>لافتراضات</w:t>
        </w:r>
        <w:r w:rsidR="00BE5155" w:rsidRPr="005332AA">
          <w:rPr>
            <w:rStyle w:val="Hyperlink"/>
            <w:i/>
            <w:iCs/>
            <w:noProof/>
            <w:rtl/>
          </w:rPr>
          <w:t xml:space="preserve"> </w:t>
        </w:r>
        <w:r w:rsidR="00BE5155" w:rsidRPr="005332AA">
          <w:rPr>
            <w:rStyle w:val="Hyperlink"/>
            <w:rFonts w:hint="cs"/>
            <w:i/>
            <w:iCs/>
            <w:noProof/>
            <w:rtl/>
          </w:rPr>
          <w:t>الاتحاد،</w:t>
        </w:r>
        <w:r w:rsidR="00BE5155" w:rsidRPr="005332AA">
          <w:rPr>
            <w:rStyle w:val="Hyperlink"/>
            <w:i/>
            <w:iCs/>
            <w:noProof/>
            <w:rtl/>
          </w:rPr>
          <w:t xml:space="preserve"> </w:t>
        </w:r>
        <w:r w:rsidR="00BE5155" w:rsidRPr="005332AA">
          <w:rPr>
            <w:rStyle w:val="Hyperlink"/>
            <w:rFonts w:hint="cs"/>
            <w:i/>
            <w:iCs/>
            <w:noProof/>
            <w:rtl/>
          </w:rPr>
          <w:t>فإن</w:t>
        </w:r>
        <w:r w:rsidR="00BE5155" w:rsidRPr="005332AA">
          <w:rPr>
            <w:rStyle w:val="Hyperlink"/>
            <w:i/>
            <w:iCs/>
            <w:noProof/>
            <w:rtl/>
          </w:rPr>
          <w:t xml:space="preserve"> </w:t>
        </w:r>
        <w:r w:rsidR="00BE5155" w:rsidRPr="005332AA">
          <w:rPr>
            <w:rStyle w:val="Hyperlink"/>
            <w:rFonts w:hint="cs"/>
            <w:i/>
            <w:iCs/>
            <w:noProof/>
            <w:rtl/>
          </w:rPr>
          <w:t>قيمة</w:t>
        </w:r>
        <w:r w:rsidR="00BE5155" w:rsidRPr="005332AA">
          <w:rPr>
            <w:rStyle w:val="Hyperlink"/>
            <w:i/>
            <w:iCs/>
            <w:noProof/>
            <w:rtl/>
          </w:rPr>
          <w:t xml:space="preserve"> </w:t>
        </w:r>
        <w:r w:rsidR="00BE5155" w:rsidRPr="005332AA">
          <w:rPr>
            <w:rStyle w:val="Hyperlink"/>
            <w:rFonts w:hint="cs"/>
            <w:i/>
            <w:iCs/>
            <w:noProof/>
            <w:rtl/>
          </w:rPr>
          <w:t>الخصوم</w:t>
        </w:r>
        <w:r w:rsidR="00BE5155" w:rsidRPr="005332AA">
          <w:rPr>
            <w:rStyle w:val="Hyperlink"/>
            <w:i/>
            <w:iCs/>
            <w:noProof/>
            <w:rtl/>
          </w:rPr>
          <w:t xml:space="preserve"> </w:t>
        </w:r>
        <w:r w:rsidR="00BE5155" w:rsidRPr="005332AA">
          <w:rPr>
            <w:rStyle w:val="Hyperlink"/>
            <w:rFonts w:hint="cs"/>
            <w:i/>
            <w:iCs/>
            <w:noProof/>
            <w:rtl/>
          </w:rPr>
          <w:t>صحيحة</w:t>
        </w:r>
        <w:r w:rsidR="00BE5155" w:rsidRPr="005332AA">
          <w:rPr>
            <w:rStyle w:val="Hyperlink"/>
            <w:i/>
            <w:iCs/>
            <w:noProof/>
            <w:rtl/>
          </w:rPr>
          <w:t xml:space="preserve"> </w:t>
        </w:r>
        <w:r w:rsidR="00BE5155" w:rsidRPr="005332AA">
          <w:rPr>
            <w:rStyle w:val="Hyperlink"/>
            <w:rFonts w:hint="cs"/>
            <w:i/>
            <w:iCs/>
            <w:noProof/>
            <w:rtl/>
          </w:rPr>
          <w:t>إلى</w:t>
        </w:r>
        <w:r w:rsidR="00BE5155" w:rsidRPr="005332AA">
          <w:rPr>
            <w:rStyle w:val="Hyperlink"/>
            <w:i/>
            <w:iCs/>
            <w:noProof/>
            <w:rtl/>
          </w:rPr>
          <w:t xml:space="preserve"> </w:t>
        </w:r>
        <w:r w:rsidR="00BE5155" w:rsidRPr="005332AA">
          <w:rPr>
            <w:rStyle w:val="Hyperlink"/>
            <w:rFonts w:hint="cs"/>
            <w:i/>
            <w:iCs/>
            <w:noProof/>
            <w:rtl/>
          </w:rPr>
          <w:t>حدٍ</w:t>
        </w:r>
        <w:r w:rsidR="00BE5155" w:rsidRPr="005332AA">
          <w:rPr>
            <w:rStyle w:val="Hyperlink"/>
            <w:i/>
            <w:iCs/>
            <w:noProof/>
            <w:rtl/>
          </w:rPr>
          <w:t xml:space="preserve"> </w:t>
        </w:r>
        <w:r w:rsidR="00BE5155" w:rsidRPr="005332AA">
          <w:rPr>
            <w:rStyle w:val="Hyperlink"/>
            <w:rFonts w:hint="cs"/>
            <w:i/>
            <w:iCs/>
            <w:noProof/>
            <w:rtl/>
          </w:rPr>
          <w:t>كبير</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_Toc419450393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16</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4" w:history="1">
        <w:r w:rsidR="00BE5155" w:rsidRPr="005332AA">
          <w:rPr>
            <w:rStyle w:val="Hyperlink"/>
            <w:rFonts w:hint="cs"/>
            <w:i/>
            <w:iCs/>
            <w:noProof/>
            <w:rtl/>
          </w:rPr>
          <w:t>الخصوم</w:t>
        </w:r>
        <w:r w:rsidR="00BE5155" w:rsidRPr="005332AA">
          <w:rPr>
            <w:rStyle w:val="Hyperlink"/>
            <w:i/>
            <w:iCs/>
            <w:noProof/>
            <w:rtl/>
          </w:rPr>
          <w:t xml:space="preserve"> </w:t>
        </w:r>
        <w:r w:rsidR="00BE5155" w:rsidRPr="005332AA">
          <w:rPr>
            <w:rStyle w:val="Hyperlink"/>
            <w:rFonts w:hint="cs"/>
            <w:i/>
            <w:iCs/>
            <w:noProof/>
            <w:rtl/>
          </w:rPr>
          <w:t>والقيمة</w:t>
        </w:r>
        <w:r w:rsidR="00BE5155" w:rsidRPr="005332AA">
          <w:rPr>
            <w:rStyle w:val="Hyperlink"/>
            <w:i/>
            <w:iCs/>
            <w:noProof/>
            <w:rtl/>
          </w:rPr>
          <w:t xml:space="preserve"> </w:t>
        </w:r>
        <w:r w:rsidR="00BE5155" w:rsidRPr="005332AA">
          <w:rPr>
            <w:rStyle w:val="Hyperlink"/>
            <w:rFonts w:hint="cs"/>
            <w:i/>
            <w:iCs/>
            <w:noProof/>
            <w:rtl/>
          </w:rPr>
          <w:t>السالبة</w:t>
        </w:r>
        <w:r w:rsidR="00BE5155" w:rsidRPr="005332AA">
          <w:rPr>
            <w:rStyle w:val="Hyperlink"/>
            <w:i/>
            <w:iCs/>
            <w:noProof/>
            <w:rtl/>
          </w:rPr>
          <w:t xml:space="preserve"> </w:t>
        </w:r>
        <w:r w:rsidR="00BE5155" w:rsidRPr="005332AA">
          <w:rPr>
            <w:rStyle w:val="Hyperlink"/>
            <w:rFonts w:hint="cs"/>
            <w:i/>
            <w:iCs/>
            <w:noProof/>
            <w:rtl/>
          </w:rPr>
          <w:t>لصافي</w:t>
        </w:r>
        <w:r w:rsidR="00BE5155" w:rsidRPr="005332AA">
          <w:rPr>
            <w:rStyle w:val="Hyperlink"/>
            <w:i/>
            <w:iCs/>
            <w:noProof/>
            <w:rtl/>
          </w:rPr>
          <w:t xml:space="preserve"> </w:t>
        </w:r>
        <w:r w:rsidR="00BE5155" w:rsidRPr="005332AA">
          <w:rPr>
            <w:rStyle w:val="Hyperlink"/>
            <w:rFonts w:hint="cs"/>
            <w:i/>
            <w:iCs/>
            <w:noProof/>
            <w:rtl/>
          </w:rPr>
          <w:t>الأصول</w:t>
        </w:r>
        <w:r w:rsidR="00BE5155" w:rsidRPr="005332AA">
          <w:rPr>
            <w:rStyle w:val="Hyperlink"/>
            <w:i/>
            <w:iCs/>
            <w:noProof/>
            <w:rtl/>
          </w:rPr>
          <w:t xml:space="preserve">: </w:t>
        </w:r>
        <w:r w:rsidR="00BE5155" w:rsidRPr="005332AA">
          <w:rPr>
            <w:rStyle w:val="Hyperlink"/>
            <w:rFonts w:hint="cs"/>
            <w:i/>
            <w:iCs/>
            <w:noProof/>
            <w:rtl/>
          </w:rPr>
          <w:t>المقارنة</w:t>
        </w:r>
        <w:r w:rsidR="00BE5155" w:rsidRPr="005332AA">
          <w:rPr>
            <w:rStyle w:val="Hyperlink"/>
            <w:i/>
            <w:iCs/>
            <w:noProof/>
            <w:rtl/>
          </w:rPr>
          <w:t xml:space="preserve"> </w:t>
        </w:r>
        <w:r w:rsidR="00BE5155" w:rsidRPr="005332AA">
          <w:rPr>
            <w:rStyle w:val="Hyperlink"/>
            <w:rFonts w:hint="cs"/>
            <w:i/>
            <w:iCs/>
            <w:noProof/>
            <w:rtl/>
          </w:rPr>
          <w:t>داخل</w:t>
        </w:r>
        <w:r w:rsidR="00BE5155" w:rsidRPr="005332AA">
          <w:rPr>
            <w:rStyle w:val="Hyperlink"/>
            <w:i/>
            <w:iCs/>
            <w:noProof/>
            <w:rtl/>
          </w:rPr>
          <w:t xml:space="preserve"> </w:t>
        </w:r>
        <w:r w:rsidR="00BE5155" w:rsidRPr="005332AA">
          <w:rPr>
            <w:rStyle w:val="Hyperlink"/>
            <w:rFonts w:hint="cs"/>
            <w:i/>
            <w:iCs/>
            <w:noProof/>
            <w:rtl/>
          </w:rPr>
          <w:t>منظومة</w:t>
        </w:r>
        <w:r w:rsidR="00BE5155" w:rsidRPr="005332AA">
          <w:rPr>
            <w:rStyle w:val="Hyperlink"/>
            <w:i/>
            <w:iCs/>
            <w:noProof/>
            <w:rtl/>
          </w:rPr>
          <w:t xml:space="preserve"> </w:t>
        </w:r>
        <w:r w:rsidR="00BE5155" w:rsidRPr="005332AA">
          <w:rPr>
            <w:rStyle w:val="Hyperlink"/>
            <w:rFonts w:hint="cs"/>
            <w:i/>
            <w:iCs/>
            <w:noProof/>
            <w:rtl/>
          </w:rPr>
          <w:t>الأمم</w:t>
        </w:r>
        <w:r w:rsidR="00BE5155" w:rsidRPr="005332AA">
          <w:rPr>
            <w:rStyle w:val="Hyperlink"/>
            <w:i/>
            <w:iCs/>
            <w:noProof/>
            <w:rtl/>
          </w:rPr>
          <w:t xml:space="preserve"> </w:t>
        </w:r>
        <w:r w:rsidR="00BE5155" w:rsidRPr="005332AA">
          <w:rPr>
            <w:rStyle w:val="Hyperlink"/>
            <w:rFonts w:hint="cs"/>
            <w:i/>
            <w:iCs/>
            <w:noProof/>
            <w:rtl/>
          </w:rPr>
          <w:t>المتحدة</w:t>
        </w:r>
        <w:r w:rsidR="00BE5155" w:rsidRPr="005332AA">
          <w:rPr>
            <w:rStyle w:val="Hyperlink"/>
            <w:i/>
            <w:iCs/>
            <w:noProof/>
            <w:rtl/>
          </w:rPr>
          <w:t xml:space="preserve"> </w:t>
        </w:r>
        <w:r w:rsidR="00BE5155" w:rsidRPr="005332AA">
          <w:rPr>
            <w:rStyle w:val="Hyperlink"/>
            <w:rFonts w:hint="cs"/>
            <w:i/>
            <w:iCs/>
            <w:noProof/>
            <w:rtl/>
          </w:rPr>
          <w:t>غير</w:t>
        </w:r>
        <w:r w:rsidR="00BE5155" w:rsidRPr="005332AA">
          <w:rPr>
            <w:rStyle w:val="Hyperlink"/>
            <w:i/>
            <w:iCs/>
            <w:noProof/>
            <w:rtl/>
          </w:rPr>
          <w:t xml:space="preserve"> </w:t>
        </w:r>
        <w:r w:rsidR="00BE5155" w:rsidRPr="005332AA">
          <w:rPr>
            <w:rStyle w:val="Hyperlink"/>
            <w:rFonts w:hint="cs"/>
            <w:i/>
            <w:iCs/>
            <w:noProof/>
            <w:rtl/>
          </w:rPr>
          <w:t>ممكنة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_Toc419450394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17</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5" w:history="1">
        <w:r w:rsidR="00BE5155" w:rsidRPr="005332AA">
          <w:rPr>
            <w:rStyle w:val="Hyperlink"/>
            <w:rFonts w:hint="cs"/>
            <w:i/>
            <w:iCs/>
            <w:noProof/>
            <w:rtl/>
          </w:rPr>
          <w:t>عجز</w:t>
        </w:r>
        <w:r w:rsidR="00BE5155" w:rsidRPr="005332AA">
          <w:rPr>
            <w:rStyle w:val="Hyperlink"/>
            <w:i/>
            <w:iCs/>
            <w:noProof/>
            <w:rtl/>
          </w:rPr>
          <w:t xml:space="preserve"> </w:t>
        </w:r>
        <w:r w:rsidR="00BE5155" w:rsidRPr="005332AA">
          <w:rPr>
            <w:rStyle w:val="Hyperlink"/>
            <w:rFonts w:hint="cs"/>
            <w:i/>
            <w:iCs/>
            <w:noProof/>
            <w:rtl/>
          </w:rPr>
          <w:t>التمويل</w:t>
        </w:r>
        <w:r w:rsidR="00BE5155" w:rsidRPr="005332AA">
          <w:rPr>
            <w:rStyle w:val="Hyperlink"/>
            <w:i/>
            <w:iCs/>
            <w:noProof/>
            <w:rtl/>
          </w:rPr>
          <w:t xml:space="preserve"> </w:t>
        </w:r>
        <w:r w:rsidR="00BE5155" w:rsidRPr="005332AA">
          <w:rPr>
            <w:rStyle w:val="Hyperlink"/>
            <w:rFonts w:hint="cs"/>
            <w:i/>
            <w:iCs/>
            <w:noProof/>
            <w:rtl/>
          </w:rPr>
          <w:t>بالاتحاد</w:t>
        </w:r>
        <w:r w:rsidR="00BE5155" w:rsidRPr="005332AA">
          <w:rPr>
            <w:rStyle w:val="Hyperlink"/>
            <w:i/>
            <w:iCs/>
            <w:noProof/>
            <w:rtl/>
          </w:rPr>
          <w:t xml:space="preserve"> </w:t>
        </w:r>
        <w:r w:rsidR="00BE5155" w:rsidRPr="005332AA">
          <w:rPr>
            <w:rStyle w:val="Hyperlink"/>
            <w:rFonts w:hint="cs"/>
            <w:i/>
            <w:iCs/>
            <w:noProof/>
            <w:rtl/>
          </w:rPr>
          <w:t>في</w:t>
        </w:r>
        <w:r w:rsidR="00BE5155" w:rsidRPr="005332AA">
          <w:rPr>
            <w:rStyle w:val="Hyperlink"/>
            <w:i/>
            <w:iCs/>
            <w:noProof/>
            <w:rtl/>
          </w:rPr>
          <w:t xml:space="preserve"> </w:t>
        </w:r>
        <w:r w:rsidR="00BE5155" w:rsidRPr="005332AA">
          <w:rPr>
            <w:rStyle w:val="Hyperlink"/>
            <w:rFonts w:hint="cs"/>
            <w:i/>
            <w:iCs/>
            <w:noProof/>
            <w:rtl/>
          </w:rPr>
          <w:t>المستقبل</w:t>
        </w:r>
        <w:r w:rsidR="00BE5155" w:rsidRPr="005332AA">
          <w:rPr>
            <w:rStyle w:val="Hyperlink"/>
            <w:i/>
            <w:iCs/>
            <w:noProof/>
            <w:rtl/>
          </w:rPr>
          <w:t xml:space="preserve">: </w:t>
        </w:r>
        <w:r w:rsidR="00BE5155" w:rsidRPr="005332AA">
          <w:rPr>
            <w:rStyle w:val="Hyperlink"/>
            <w:rFonts w:hint="cs"/>
            <w:i/>
            <w:iCs/>
            <w:noProof/>
            <w:rtl/>
          </w:rPr>
          <w:t>تحديد</w:t>
        </w:r>
        <w:r w:rsidR="00BE5155" w:rsidRPr="005332AA">
          <w:rPr>
            <w:rStyle w:val="Hyperlink"/>
            <w:i/>
            <w:iCs/>
            <w:noProof/>
            <w:rtl/>
          </w:rPr>
          <w:t xml:space="preserve"> "</w:t>
        </w:r>
        <w:r w:rsidR="00BE5155" w:rsidRPr="005332AA">
          <w:rPr>
            <w:rStyle w:val="Hyperlink"/>
            <w:rFonts w:hint="cs"/>
            <w:i/>
            <w:iCs/>
            <w:noProof/>
            <w:rtl/>
          </w:rPr>
          <w:t>الأدوات</w:t>
        </w:r>
        <w:r w:rsidR="00BE5155" w:rsidRPr="005332AA">
          <w:rPr>
            <w:rStyle w:val="Hyperlink"/>
            <w:i/>
            <w:iCs/>
            <w:noProof/>
            <w:rtl/>
          </w:rPr>
          <w:t xml:space="preserve">" </w:t>
        </w:r>
        <w:r w:rsidR="00BE5155" w:rsidRPr="005332AA">
          <w:rPr>
            <w:rStyle w:val="Hyperlink"/>
            <w:rFonts w:hint="cs"/>
            <w:i/>
            <w:iCs/>
            <w:noProof/>
            <w:rtl/>
          </w:rPr>
          <w:t>الممكنة</w:t>
        </w:r>
        <w:r w:rsidR="00BE5155" w:rsidRPr="005332AA">
          <w:rPr>
            <w:rStyle w:val="Hyperlink"/>
            <w:i/>
            <w:iCs/>
            <w:noProof/>
            <w:rtl/>
          </w:rPr>
          <w:t xml:space="preserve"> </w:t>
        </w:r>
        <w:r w:rsidR="00BE5155" w:rsidRPr="005332AA">
          <w:rPr>
            <w:rStyle w:val="Hyperlink"/>
            <w:rFonts w:hint="cs"/>
            <w:i/>
            <w:iCs/>
            <w:noProof/>
            <w:rtl/>
          </w:rPr>
          <w:t>لخفضه</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17</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6" w:history="1">
        <w:r w:rsidR="00BE5155" w:rsidRPr="005332AA">
          <w:rPr>
            <w:rStyle w:val="Hyperlink"/>
            <w:rFonts w:hint="cs"/>
            <w:i/>
            <w:iCs/>
            <w:noProof/>
            <w:rtl/>
          </w:rPr>
          <w:t>تفادي</w:t>
        </w:r>
        <w:r w:rsidR="00BE5155" w:rsidRPr="005332AA">
          <w:rPr>
            <w:rStyle w:val="Hyperlink"/>
            <w:i/>
            <w:iCs/>
            <w:noProof/>
            <w:rtl/>
          </w:rPr>
          <w:t xml:space="preserve"> </w:t>
        </w:r>
        <w:r w:rsidR="00BE5155" w:rsidRPr="005332AA">
          <w:rPr>
            <w:rStyle w:val="Hyperlink"/>
            <w:rFonts w:hint="cs"/>
            <w:i/>
            <w:iCs/>
            <w:noProof/>
            <w:rtl/>
          </w:rPr>
          <w:t>عجز</w:t>
        </w:r>
        <w:r w:rsidR="00BE5155" w:rsidRPr="005332AA">
          <w:rPr>
            <w:rStyle w:val="Hyperlink"/>
            <w:i/>
            <w:iCs/>
            <w:noProof/>
            <w:rtl/>
          </w:rPr>
          <w:t xml:space="preserve"> </w:t>
        </w:r>
        <w:r w:rsidR="00BE5155" w:rsidRPr="005332AA">
          <w:rPr>
            <w:rStyle w:val="Hyperlink"/>
            <w:rFonts w:hint="cs"/>
            <w:i/>
            <w:iCs/>
            <w:noProof/>
            <w:rtl/>
          </w:rPr>
          <w:t>التمويل</w:t>
        </w:r>
        <w:r w:rsidR="00BE5155" w:rsidRPr="005332AA">
          <w:rPr>
            <w:rStyle w:val="Hyperlink"/>
            <w:i/>
            <w:iCs/>
            <w:noProof/>
            <w:rtl/>
          </w:rPr>
          <w:t xml:space="preserve"> </w:t>
        </w:r>
        <w:r w:rsidR="00BE5155" w:rsidRPr="005332AA">
          <w:rPr>
            <w:rStyle w:val="Hyperlink"/>
            <w:rFonts w:hint="cs"/>
            <w:i/>
            <w:iCs/>
            <w:noProof/>
            <w:rtl/>
          </w:rPr>
          <w:t>بالاتحاد</w:t>
        </w:r>
        <w:r w:rsidR="00BE5155" w:rsidRPr="005332AA">
          <w:rPr>
            <w:rStyle w:val="Hyperlink"/>
            <w:i/>
            <w:iCs/>
            <w:noProof/>
            <w:rtl/>
          </w:rPr>
          <w:t xml:space="preserve"> </w:t>
        </w:r>
        <w:r w:rsidR="00BE5155" w:rsidRPr="005332AA">
          <w:rPr>
            <w:rStyle w:val="Hyperlink"/>
            <w:rFonts w:hint="cs"/>
            <w:i/>
            <w:iCs/>
            <w:noProof/>
            <w:rtl/>
          </w:rPr>
          <w:t>في</w:t>
        </w:r>
        <w:r w:rsidR="00BE5155" w:rsidRPr="005332AA">
          <w:rPr>
            <w:rStyle w:val="Hyperlink"/>
            <w:i/>
            <w:iCs/>
            <w:noProof/>
            <w:rtl/>
          </w:rPr>
          <w:t xml:space="preserve"> </w:t>
        </w:r>
        <w:r w:rsidR="00BE5155" w:rsidRPr="005332AA">
          <w:rPr>
            <w:rStyle w:val="Hyperlink"/>
            <w:rFonts w:hint="cs"/>
            <w:i/>
            <w:iCs/>
            <w:noProof/>
            <w:rtl/>
          </w:rPr>
          <w:t>المستقبل</w:t>
        </w:r>
        <w:r w:rsidR="00BE5155" w:rsidRPr="005332AA">
          <w:rPr>
            <w:rStyle w:val="Hyperlink"/>
            <w:i/>
            <w:iCs/>
            <w:noProof/>
            <w:rtl/>
          </w:rPr>
          <w:t xml:space="preserve">: </w:t>
        </w:r>
        <w:r w:rsidR="00BE5155" w:rsidRPr="005332AA">
          <w:rPr>
            <w:rStyle w:val="Hyperlink"/>
            <w:rFonts w:hint="cs"/>
            <w:i/>
            <w:iCs/>
            <w:noProof/>
            <w:rtl/>
          </w:rPr>
          <w:t>فهم</w:t>
        </w:r>
        <w:r w:rsidR="00BE5155" w:rsidRPr="005332AA">
          <w:rPr>
            <w:rStyle w:val="Hyperlink"/>
            <w:i/>
            <w:iCs/>
            <w:noProof/>
            <w:rtl/>
          </w:rPr>
          <w:t xml:space="preserve"> </w:t>
        </w:r>
        <w:r w:rsidR="00BE5155" w:rsidRPr="005332AA">
          <w:rPr>
            <w:rStyle w:val="Hyperlink"/>
            <w:rFonts w:hint="cs"/>
            <w:i/>
            <w:iCs/>
            <w:noProof/>
            <w:rtl/>
          </w:rPr>
          <w:t>كامل</w:t>
        </w:r>
        <w:r w:rsidR="00BE5155" w:rsidRPr="005332AA">
          <w:rPr>
            <w:rStyle w:val="Hyperlink"/>
            <w:i/>
            <w:iCs/>
            <w:noProof/>
            <w:rtl/>
          </w:rPr>
          <w:t xml:space="preserve"> </w:t>
        </w:r>
        <w:r w:rsidR="00BE5155" w:rsidRPr="005332AA">
          <w:rPr>
            <w:rStyle w:val="Hyperlink"/>
            <w:rFonts w:hint="cs"/>
            <w:i/>
            <w:iCs/>
            <w:noProof/>
            <w:rtl/>
          </w:rPr>
          <w:t>لجميع</w:t>
        </w:r>
        <w:r w:rsidR="00BE5155" w:rsidRPr="005332AA">
          <w:rPr>
            <w:rStyle w:val="Hyperlink"/>
            <w:i/>
            <w:iCs/>
            <w:noProof/>
            <w:rtl/>
          </w:rPr>
          <w:t xml:space="preserve"> "</w:t>
        </w:r>
        <w:r w:rsidR="00BE5155" w:rsidRPr="005332AA">
          <w:rPr>
            <w:rStyle w:val="Hyperlink"/>
            <w:rFonts w:hint="cs"/>
            <w:i/>
            <w:iCs/>
            <w:noProof/>
            <w:rtl/>
          </w:rPr>
          <w:t>الأدوات</w:t>
        </w:r>
        <w:r w:rsidR="00BE5155" w:rsidRPr="005332AA">
          <w:rPr>
            <w:rStyle w:val="Hyperlink"/>
            <w:i/>
            <w:iCs/>
            <w:noProof/>
            <w:rtl/>
          </w:rPr>
          <w:t>"</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7" w:history="1">
        <w:r w:rsidR="00BE5155" w:rsidRPr="005332AA">
          <w:rPr>
            <w:rStyle w:val="Hyperlink"/>
            <w:rFonts w:hint="cs"/>
            <w:noProof/>
            <w:rtl/>
            <w:lang w:bidi="ar-SY"/>
          </w:rPr>
          <w:t>صندوق</w:t>
        </w:r>
        <w:r w:rsidR="00BE5155" w:rsidRPr="005332AA">
          <w:rPr>
            <w:rStyle w:val="Hyperlink"/>
            <w:noProof/>
            <w:rtl/>
            <w:lang w:bidi="ar-SY"/>
          </w:rPr>
          <w:t xml:space="preserve"> </w:t>
        </w:r>
        <w:r w:rsidR="00BE5155" w:rsidRPr="005332AA">
          <w:rPr>
            <w:rStyle w:val="Hyperlink"/>
            <w:rFonts w:hint="cs"/>
            <w:noProof/>
            <w:rtl/>
            <w:lang w:bidi="ar-SY"/>
          </w:rPr>
          <w:t>التأمين</w:t>
        </w:r>
        <w:r w:rsidR="00BE5155" w:rsidRPr="005332AA">
          <w:rPr>
            <w:rStyle w:val="Hyperlink"/>
            <w:noProof/>
            <w:rtl/>
            <w:lang w:bidi="ar-SY"/>
          </w:rPr>
          <w:t xml:space="preserve"> </w:t>
        </w:r>
        <w:r w:rsidR="00BE5155" w:rsidRPr="005332AA">
          <w:rPr>
            <w:rStyle w:val="Hyperlink"/>
            <w:rFonts w:hint="cs"/>
            <w:noProof/>
            <w:rtl/>
            <w:lang w:bidi="ar-SY"/>
          </w:rPr>
          <w:t>الصحي</w:t>
        </w:r>
        <w:r w:rsidR="00BE5155" w:rsidRPr="005332AA">
          <w:rPr>
            <w:rStyle w:val="Hyperlink"/>
            <w:noProof/>
            <w:rtl/>
            <w:lang w:bidi="ar-SY"/>
          </w:rPr>
          <w:t xml:space="preserve"> </w:t>
        </w:r>
        <w:r w:rsidR="00BE5155" w:rsidRPr="005332AA">
          <w:rPr>
            <w:rStyle w:val="Hyperlink"/>
            <w:rFonts w:hint="cs"/>
            <w:noProof/>
            <w:rtl/>
            <w:lang w:bidi="ar-SY"/>
          </w:rPr>
          <w:t>للموظفين</w:t>
        </w:r>
        <w:r w:rsidR="00BE5155" w:rsidRPr="005332AA">
          <w:rPr>
            <w:rStyle w:val="Hyperlink"/>
            <w:noProof/>
            <w:rtl/>
            <w:lang w:bidi="ar-SY"/>
          </w:rPr>
          <w:t xml:space="preserve"> </w:t>
        </w:r>
        <w:r w:rsidR="00BE5155" w:rsidRPr="005332AA">
          <w:rPr>
            <w:rStyle w:val="Hyperlink"/>
            <w:rFonts w:hint="cs"/>
            <w:noProof/>
            <w:rtl/>
            <w:lang w:bidi="ar-SY"/>
          </w:rPr>
          <w:t>كما</w:t>
        </w:r>
        <w:r w:rsidR="00BE5155" w:rsidRPr="005332AA">
          <w:rPr>
            <w:rStyle w:val="Hyperlink"/>
            <w:noProof/>
            <w:rtl/>
            <w:lang w:bidi="ar-SY"/>
          </w:rPr>
          <w:t xml:space="preserve"> </w:t>
        </w:r>
        <w:r w:rsidR="00BE5155" w:rsidRPr="005332AA">
          <w:rPr>
            <w:rStyle w:val="Hyperlink"/>
            <w:rFonts w:hint="cs"/>
            <w:noProof/>
            <w:rtl/>
            <w:lang w:bidi="ar-SY"/>
          </w:rPr>
          <w:t>راجعته</w:t>
        </w:r>
        <w:r w:rsidR="00BE5155" w:rsidRPr="005332AA">
          <w:rPr>
            <w:rStyle w:val="Hyperlink"/>
            <w:noProof/>
            <w:rtl/>
            <w:lang w:bidi="ar-SY"/>
          </w:rPr>
          <w:t xml:space="preserve"> </w:t>
        </w:r>
        <w:r w:rsidR="00BE5155" w:rsidRPr="005332AA">
          <w:rPr>
            <w:rStyle w:val="Hyperlink"/>
            <w:rFonts w:hint="cs"/>
            <w:noProof/>
            <w:rtl/>
            <w:lang w:bidi="ar-SY"/>
          </w:rPr>
          <w:t>المؤسسة</w:t>
        </w:r>
        <w:r w:rsidR="00BE5155" w:rsidRPr="005332AA">
          <w:rPr>
            <w:rStyle w:val="Hyperlink"/>
            <w:noProof/>
            <w:rtl/>
            <w:lang w:bidi="ar-SY"/>
          </w:rPr>
          <w:t xml:space="preserve"> </w:t>
        </w:r>
        <w:r w:rsidR="00BE5155" w:rsidRPr="005332AA">
          <w:rPr>
            <w:rStyle w:val="Hyperlink"/>
            <w:rFonts w:hint="cs"/>
            <w:noProof/>
            <w:rtl/>
            <w:lang w:bidi="ar-SY"/>
          </w:rPr>
          <w:t>العليا</w:t>
        </w:r>
        <w:r w:rsidR="00BE5155" w:rsidRPr="005332AA">
          <w:rPr>
            <w:rStyle w:val="Hyperlink"/>
            <w:noProof/>
            <w:rtl/>
            <w:lang w:bidi="ar-SY"/>
          </w:rPr>
          <w:t xml:space="preserve"> </w:t>
        </w:r>
        <w:r w:rsidR="00BE5155" w:rsidRPr="005332AA">
          <w:rPr>
            <w:rStyle w:val="Hyperlink"/>
            <w:rFonts w:hint="cs"/>
            <w:noProof/>
            <w:rtl/>
            <w:lang w:bidi="ar-SY"/>
          </w:rPr>
          <w:t>لمراجعة</w:t>
        </w:r>
        <w:r w:rsidR="00BE5155" w:rsidRPr="005332AA">
          <w:rPr>
            <w:rStyle w:val="Hyperlink"/>
            <w:noProof/>
            <w:rtl/>
            <w:lang w:bidi="ar-SY"/>
          </w:rPr>
          <w:t xml:space="preserve"> </w:t>
        </w:r>
        <w:r w:rsidR="00BE5155" w:rsidRPr="005332AA">
          <w:rPr>
            <w:rStyle w:val="Hyperlink"/>
            <w:rFonts w:hint="cs"/>
            <w:noProof/>
            <w:rtl/>
            <w:lang w:bidi="ar-SY"/>
          </w:rPr>
          <w:t>الحسابات</w:t>
        </w:r>
        <w:r w:rsidR="00BE5155" w:rsidRPr="005332AA">
          <w:rPr>
            <w:rStyle w:val="Hyperlink"/>
            <w:noProof/>
            <w:rtl/>
            <w:lang w:bidi="ar-SY"/>
          </w:rPr>
          <w:t xml:space="preserve"> </w:t>
        </w:r>
        <w:r w:rsidR="00BE5155" w:rsidRPr="005332AA">
          <w:rPr>
            <w:rStyle w:val="Hyperlink"/>
            <w:rFonts w:hint="cs"/>
            <w:noProof/>
            <w:rtl/>
            <w:lang w:bidi="ar-SY"/>
          </w:rPr>
          <w:t>في</w:t>
        </w:r>
        <w:r w:rsidR="00BE5155" w:rsidRPr="005332AA">
          <w:rPr>
            <w:rStyle w:val="Hyperlink"/>
            <w:rFonts w:hint="eastAsia"/>
            <w:noProof/>
            <w:rtl/>
            <w:lang w:bidi="ar-SY"/>
          </w:rPr>
          <w:t> </w:t>
        </w:r>
        <w:r w:rsidR="00BE5155" w:rsidRPr="005332AA">
          <w:rPr>
            <w:rStyle w:val="Hyperlink"/>
            <w:rFonts w:hint="cs"/>
            <w:noProof/>
            <w:rtl/>
            <w:lang w:bidi="ar-SY"/>
          </w:rPr>
          <w:t>كندا</w:t>
        </w:r>
        <w:r w:rsidR="00BE5155" w:rsidRPr="005332AA">
          <w:rPr>
            <w:rStyle w:val="Hyperlink"/>
            <w:noProof/>
            <w:rtl/>
            <w:lang w:bidi="ar-SY"/>
          </w:rPr>
          <w:t xml:space="preserve">: </w:t>
        </w:r>
        <w:r w:rsidR="00BE5155" w:rsidRPr="005332AA">
          <w:rPr>
            <w:rStyle w:val="Hyperlink"/>
            <w:rFonts w:hint="cs"/>
            <w:noProof/>
            <w:rtl/>
            <w:lang w:bidi="ar-SY"/>
          </w:rPr>
          <w:t>لم</w:t>
        </w:r>
        <w:r w:rsidR="00BE5155" w:rsidRPr="005332AA">
          <w:rPr>
            <w:rStyle w:val="Hyperlink"/>
            <w:noProof/>
            <w:rtl/>
            <w:lang w:bidi="ar-SY"/>
          </w:rPr>
          <w:t xml:space="preserve"> </w:t>
        </w:r>
        <w:r w:rsidR="00BE5155" w:rsidRPr="005332AA">
          <w:rPr>
            <w:rStyle w:val="Hyperlink"/>
            <w:rFonts w:hint="cs"/>
            <w:noProof/>
            <w:rtl/>
            <w:lang w:bidi="ar-SY"/>
          </w:rPr>
          <w:t>يُبلغ</w:t>
        </w:r>
        <w:r w:rsidR="00BE5155" w:rsidRPr="005332AA">
          <w:rPr>
            <w:rStyle w:val="Hyperlink"/>
            <w:noProof/>
            <w:rtl/>
            <w:lang w:bidi="ar-SY"/>
          </w:rPr>
          <w:t xml:space="preserve"> </w:t>
        </w:r>
        <w:r w:rsidR="00BE5155" w:rsidRPr="005332AA">
          <w:rPr>
            <w:rStyle w:val="Hyperlink"/>
            <w:rFonts w:hint="cs"/>
            <w:noProof/>
            <w:rtl/>
            <w:lang w:bidi="ar-SY"/>
          </w:rPr>
          <w:t>عن</w:t>
        </w:r>
        <w:r w:rsidR="00BE5155" w:rsidRPr="005332AA">
          <w:rPr>
            <w:rStyle w:val="Hyperlink"/>
            <w:noProof/>
            <w:rtl/>
            <w:lang w:bidi="ar-SY"/>
          </w:rPr>
          <w:t xml:space="preserve"> </w:t>
        </w:r>
        <w:r w:rsidR="00BE5155" w:rsidRPr="005332AA">
          <w:rPr>
            <w:rStyle w:val="Hyperlink"/>
            <w:rFonts w:hint="cs"/>
            <w:noProof/>
            <w:rtl/>
            <w:lang w:bidi="ar-SY"/>
          </w:rPr>
          <w:t>أي</w:t>
        </w:r>
        <w:r w:rsidR="00BE5155" w:rsidRPr="005332AA">
          <w:rPr>
            <w:rStyle w:val="Hyperlink"/>
            <w:noProof/>
            <w:rtl/>
            <w:lang w:bidi="ar-SY"/>
          </w:rPr>
          <w:t xml:space="preserve"> </w:t>
        </w:r>
        <w:r w:rsidR="00BE5155" w:rsidRPr="005332AA">
          <w:rPr>
            <w:rStyle w:val="Hyperlink"/>
            <w:rFonts w:hint="cs"/>
            <w:noProof/>
            <w:rtl/>
            <w:lang w:bidi="ar-SY"/>
          </w:rPr>
          <w:t>مسائل</w:t>
        </w:r>
        <w:r w:rsidR="00BE5155" w:rsidRPr="005332AA">
          <w:rPr>
            <w:rStyle w:val="Hyperlink"/>
            <w:noProof/>
            <w:rtl/>
            <w:lang w:bidi="ar-SY"/>
          </w:rPr>
          <w:t> </w:t>
        </w:r>
        <w:r w:rsidR="00BE5155" w:rsidRPr="005332AA">
          <w:rPr>
            <w:rStyle w:val="Hyperlink"/>
            <w:rFonts w:hint="cs"/>
            <w:noProof/>
            <w:rtl/>
            <w:lang w:bidi="ar-SY"/>
          </w:rPr>
          <w:t>كبرى</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18</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8" w:history="1">
        <w:r w:rsidR="00BE5155" w:rsidRPr="005332AA">
          <w:rPr>
            <w:rStyle w:val="Hyperlink"/>
            <w:rFonts w:hint="cs"/>
            <w:noProof/>
            <w:rtl/>
            <w:lang w:bidi="ar-SY"/>
          </w:rPr>
          <w:t>مزايا</w:t>
        </w:r>
        <w:r w:rsidR="00BE5155" w:rsidRPr="005332AA">
          <w:rPr>
            <w:rStyle w:val="Hyperlink"/>
            <w:noProof/>
            <w:rtl/>
            <w:lang w:bidi="ar-SY"/>
          </w:rPr>
          <w:t xml:space="preserve"> </w:t>
        </w:r>
        <w:r w:rsidR="00BE5155" w:rsidRPr="005332AA">
          <w:rPr>
            <w:rStyle w:val="Hyperlink"/>
            <w:rFonts w:hint="cs"/>
            <w:noProof/>
            <w:rtl/>
            <w:lang w:bidi="ar-SY"/>
          </w:rPr>
          <w:t>الموظفين</w:t>
        </w:r>
        <w:r w:rsidR="00BE5155" w:rsidRPr="005332AA">
          <w:rPr>
            <w:rStyle w:val="Hyperlink"/>
            <w:noProof/>
            <w:rtl/>
            <w:lang w:bidi="ar-SY"/>
          </w:rPr>
          <w:t xml:space="preserve">: </w:t>
        </w:r>
        <w:r w:rsidR="00BE5155" w:rsidRPr="005332AA">
          <w:rPr>
            <w:rStyle w:val="Hyperlink"/>
            <w:rFonts w:hint="cs"/>
            <w:noProof/>
            <w:rtl/>
            <w:lang w:bidi="ar-SY"/>
          </w:rPr>
          <w:t>صندوق</w:t>
        </w:r>
        <w:r w:rsidR="00BE5155" w:rsidRPr="005332AA">
          <w:rPr>
            <w:rStyle w:val="Hyperlink"/>
            <w:noProof/>
            <w:rtl/>
            <w:lang w:bidi="ar-SY"/>
          </w:rPr>
          <w:t xml:space="preserve"> </w:t>
        </w:r>
        <w:r w:rsidR="00BE5155" w:rsidRPr="005332AA">
          <w:rPr>
            <w:rStyle w:val="Hyperlink"/>
            <w:rFonts w:hint="cs"/>
            <w:noProof/>
            <w:rtl/>
            <w:lang w:bidi="ar-SY"/>
          </w:rPr>
          <w:t>تأمينات</w:t>
        </w:r>
        <w:r w:rsidR="00BE5155" w:rsidRPr="005332AA">
          <w:rPr>
            <w:rStyle w:val="Hyperlink"/>
            <w:noProof/>
            <w:rtl/>
            <w:lang w:bidi="ar-SY"/>
          </w:rPr>
          <w:t xml:space="preserve"> </w:t>
        </w:r>
        <w:r w:rsidR="00BE5155" w:rsidRPr="005332AA">
          <w:rPr>
            <w:rStyle w:val="Hyperlink"/>
            <w:rFonts w:hint="cs"/>
            <w:noProof/>
            <w:rtl/>
            <w:lang w:bidi="ar-SY"/>
          </w:rPr>
          <w:t>موظفي</w:t>
        </w:r>
        <w:r w:rsidR="00BE5155" w:rsidRPr="005332AA">
          <w:rPr>
            <w:rStyle w:val="Hyperlink"/>
            <w:noProof/>
            <w:rtl/>
            <w:lang w:bidi="ar-SY"/>
          </w:rPr>
          <w:t xml:space="preserve"> </w:t>
        </w:r>
        <w:r w:rsidR="00BE5155" w:rsidRPr="005332AA">
          <w:rPr>
            <w:rStyle w:val="Hyperlink"/>
            <w:rFonts w:hint="cs"/>
            <w:noProof/>
            <w:rtl/>
            <w:lang w:bidi="ar-SY"/>
          </w:rPr>
          <w:t>الاتحاد</w:t>
        </w:r>
        <w:r w:rsidR="00BE5155" w:rsidRPr="005332AA">
          <w:rPr>
            <w:rStyle w:val="Hyperlink"/>
            <w:noProof/>
            <w:rtl/>
            <w:lang w:bidi="ar-SY"/>
          </w:rPr>
          <w:t xml:space="preserve"> (</w:t>
        </w:r>
        <w:r w:rsidR="00BE5155" w:rsidRPr="005332AA">
          <w:rPr>
            <w:rStyle w:val="Hyperlink"/>
            <w:rFonts w:hint="cs"/>
            <w:noProof/>
            <w:rtl/>
            <w:lang w:bidi="ar-SY"/>
          </w:rPr>
          <w:t>الصندوق</w:t>
        </w:r>
        <w:r w:rsidR="00BE5155" w:rsidRPr="005332AA">
          <w:rPr>
            <w:rStyle w:val="Hyperlink"/>
            <w:noProof/>
            <w:rtl/>
            <w:lang w:bidi="ar-SY"/>
          </w:rPr>
          <w:t xml:space="preserve"> </w:t>
        </w:r>
        <w:r w:rsidR="00BE5155" w:rsidRPr="005332AA">
          <w:rPr>
            <w:rStyle w:val="Hyperlink"/>
            <w:rFonts w:hint="cs"/>
            <w:noProof/>
            <w:rtl/>
            <w:lang w:bidi="ar-SY"/>
          </w:rPr>
          <w:t>التقاعدي</w:t>
        </w:r>
        <w:r w:rsidR="00BE5155" w:rsidRPr="005332AA">
          <w:rPr>
            <w:rStyle w:val="Hyperlink"/>
            <w:noProof/>
            <w:rtl/>
            <w:lang w:bidi="ar-SY"/>
          </w:rPr>
          <w:t xml:space="preserve"> </w:t>
        </w:r>
        <w:r w:rsidR="00BE5155" w:rsidRPr="005332AA">
          <w:rPr>
            <w:rStyle w:val="Hyperlink"/>
            <w:rFonts w:hint="cs"/>
            <w:noProof/>
            <w:rtl/>
            <w:lang w:bidi="ar-SY"/>
          </w:rPr>
          <w:t>المغلق</w:t>
        </w:r>
        <w:r w:rsidR="00BE5155" w:rsidRPr="005332AA">
          <w:rPr>
            <w:rStyle w:val="Hyperlink"/>
            <w:noProof/>
            <w:rtl/>
            <w:lang w:bidi="ar-SY"/>
          </w:rPr>
          <w:t xml:space="preserve"> </w:t>
        </w:r>
        <w:r w:rsidR="00BE5155" w:rsidRPr="005332AA">
          <w:rPr>
            <w:rStyle w:val="Hyperlink"/>
            <w:rFonts w:hint="cs"/>
            <w:noProof/>
            <w:rtl/>
            <w:lang w:bidi="ar-SY"/>
          </w:rPr>
          <w:t>لموظفي</w:t>
        </w:r>
        <w:r w:rsidR="00BE5155" w:rsidRPr="005332AA">
          <w:rPr>
            <w:rStyle w:val="Hyperlink"/>
            <w:noProof/>
            <w:rtl/>
            <w:lang w:bidi="ar-SY"/>
          </w:rPr>
          <w:t xml:space="preserve"> </w:t>
        </w:r>
        <w:r w:rsidR="00BE5155" w:rsidRPr="005332AA">
          <w:rPr>
            <w:rStyle w:val="Hyperlink"/>
            <w:rFonts w:hint="cs"/>
            <w:noProof/>
            <w:rtl/>
            <w:lang w:bidi="ar-SY"/>
          </w:rPr>
          <w:t>الاتحاد</w:t>
        </w:r>
        <w:r w:rsidR="00BE5155" w:rsidRPr="005332AA">
          <w:rPr>
            <w:rStyle w:val="Hyperlink"/>
            <w:noProof/>
            <w:rtl/>
            <w:lang w:bidi="ar-SY"/>
          </w:rPr>
          <w:t>)</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399" w:history="1">
        <w:r w:rsidR="00BE5155" w:rsidRPr="005332AA">
          <w:rPr>
            <w:rStyle w:val="Hyperlink"/>
            <w:rFonts w:hint="cs"/>
            <w:noProof/>
            <w:rtl/>
            <w:lang w:bidi="ar-SY"/>
          </w:rPr>
          <w:t>صافي</w:t>
        </w:r>
        <w:r w:rsidR="00BE5155" w:rsidRPr="005332AA">
          <w:rPr>
            <w:rStyle w:val="Hyperlink"/>
            <w:noProof/>
            <w:rtl/>
            <w:lang w:bidi="ar-SY"/>
          </w:rPr>
          <w:t xml:space="preserve"> </w:t>
        </w:r>
        <w:r w:rsidR="00BE5155" w:rsidRPr="005332AA">
          <w:rPr>
            <w:rStyle w:val="Hyperlink"/>
            <w:rFonts w:hint="cs"/>
            <w:noProof/>
            <w:rtl/>
            <w:lang w:bidi="ar-SY"/>
          </w:rPr>
          <w:t>الأصول</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_Toc419450399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05" w:history="1">
        <w:r w:rsidR="00BE5155" w:rsidRPr="00BE5155">
          <w:rPr>
            <w:rStyle w:val="Hyperlink"/>
            <w:rFonts w:hint="cs"/>
            <w:b/>
            <w:bCs/>
            <w:noProof/>
            <w:rtl/>
            <w:lang w:bidi="ar-SY"/>
          </w:rPr>
          <w:t>بيان</w:t>
        </w:r>
        <w:r w:rsidR="00BE5155" w:rsidRPr="00BE5155">
          <w:rPr>
            <w:rStyle w:val="Hyperlink"/>
            <w:b/>
            <w:bCs/>
            <w:noProof/>
            <w:rtl/>
            <w:lang w:bidi="ar-SY"/>
          </w:rPr>
          <w:t xml:space="preserve"> </w:t>
        </w:r>
        <w:r w:rsidR="00BE5155" w:rsidRPr="00BE5155">
          <w:rPr>
            <w:rStyle w:val="Hyperlink"/>
            <w:rFonts w:hint="cs"/>
            <w:b/>
            <w:bCs/>
            <w:noProof/>
            <w:rtl/>
            <w:lang w:bidi="ar-SY"/>
          </w:rPr>
          <w:t>الأداء</w:t>
        </w:r>
        <w:r w:rsidR="00BE5155" w:rsidRPr="00BE5155">
          <w:rPr>
            <w:rStyle w:val="Hyperlink"/>
            <w:b/>
            <w:bCs/>
            <w:noProof/>
            <w:rtl/>
            <w:lang w:bidi="ar-SY"/>
          </w:rPr>
          <w:t xml:space="preserve"> </w:t>
        </w:r>
        <w:r w:rsidR="00BE5155" w:rsidRPr="00BE5155">
          <w:rPr>
            <w:rStyle w:val="Hyperlink"/>
            <w:rFonts w:hint="cs"/>
            <w:b/>
            <w:bCs/>
            <w:noProof/>
            <w:rtl/>
            <w:lang w:bidi="ar-SY"/>
          </w:rPr>
          <w:t>المالي</w:t>
        </w:r>
        <w:r w:rsidR="00BE5155" w:rsidRPr="00BE5155">
          <w:rPr>
            <w:rStyle w:val="Hyperlink"/>
            <w:b/>
            <w:bCs/>
            <w:noProof/>
            <w:rtl/>
            <w:lang w:bidi="ar-SY"/>
          </w:rPr>
          <w:t xml:space="preserve"> </w:t>
        </w:r>
        <w:r w:rsidR="00BE5155" w:rsidRPr="00BE5155">
          <w:rPr>
            <w:rStyle w:val="Hyperlink"/>
            <w:b/>
            <w:bCs/>
            <w:noProof/>
            <w:lang w:bidi="ar-SY"/>
          </w:rPr>
          <w:t>2014</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_Toc419450405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06" w:history="1">
        <w:r w:rsidR="00BE5155" w:rsidRPr="005332AA">
          <w:rPr>
            <w:rStyle w:val="Hyperlink"/>
            <w:rFonts w:hint="cs"/>
            <w:noProof/>
            <w:rtl/>
            <w:lang w:bidi="ar-SY"/>
          </w:rPr>
          <w:t>الإيرادات</w:t>
        </w:r>
        <w:r w:rsidR="00BE5155" w:rsidRPr="005332AA">
          <w:rPr>
            <w:rStyle w:val="Hyperlink"/>
            <w:noProof/>
            <w:rtl/>
            <w:lang w:bidi="ar-SY"/>
          </w:rPr>
          <w:t xml:space="preserve"> </w:t>
        </w:r>
        <w:r w:rsidR="00BE5155" w:rsidRPr="005332AA">
          <w:rPr>
            <w:rStyle w:val="Hyperlink"/>
            <w:rFonts w:hint="cs"/>
            <w:noProof/>
            <w:rtl/>
            <w:lang w:bidi="ar-SY"/>
          </w:rPr>
          <w:t>والنفقات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_Toc419450406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19</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07" w:history="1">
        <w:r w:rsidR="00BE5155" w:rsidRPr="005332AA">
          <w:rPr>
            <w:rStyle w:val="Hyperlink"/>
            <w:rFonts w:hint="cs"/>
            <w:noProof/>
            <w:rtl/>
            <w:lang w:bidi="ar-SY"/>
          </w:rPr>
          <w:t>المنشورات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_Toc419450407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20</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16" w:history="1">
        <w:r w:rsidR="00BE5155" w:rsidRPr="005332AA">
          <w:rPr>
            <w:rStyle w:val="Hyperlink"/>
            <w:rFonts w:hint="cs"/>
            <w:noProof/>
            <w:rtl/>
            <w:lang w:bidi="ar-SY"/>
          </w:rPr>
          <w:t>خدمة</w:t>
        </w:r>
        <w:r w:rsidR="00BE5155" w:rsidRPr="005332AA">
          <w:rPr>
            <w:rStyle w:val="Hyperlink"/>
            <w:noProof/>
            <w:rtl/>
            <w:lang w:bidi="ar-SY"/>
          </w:rPr>
          <w:t xml:space="preserve"> </w:t>
        </w:r>
        <w:r w:rsidR="00BE5155" w:rsidRPr="005332AA">
          <w:rPr>
            <w:rStyle w:val="Hyperlink"/>
            <w:rFonts w:hint="cs"/>
            <w:noProof/>
            <w:rtl/>
            <w:lang w:bidi="ar-SY"/>
          </w:rPr>
          <w:t>تجهيز</w:t>
        </w:r>
        <w:r w:rsidR="00BE5155" w:rsidRPr="005332AA">
          <w:rPr>
            <w:rStyle w:val="Hyperlink"/>
            <w:noProof/>
            <w:rtl/>
            <w:lang w:bidi="ar-SY"/>
          </w:rPr>
          <w:t xml:space="preserve"> </w:t>
        </w:r>
        <w:r w:rsidR="00BE5155" w:rsidRPr="005332AA">
          <w:rPr>
            <w:rStyle w:val="Hyperlink"/>
            <w:rFonts w:hint="cs"/>
            <w:noProof/>
            <w:rtl/>
            <w:lang w:bidi="ar-SY"/>
          </w:rPr>
          <w:t>الوثائق</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_Toc419450416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20</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17" w:history="1">
        <w:r w:rsidR="00BE5155" w:rsidRPr="005332AA">
          <w:rPr>
            <w:rStyle w:val="Hyperlink"/>
            <w:rFonts w:hint="cs"/>
            <w:i/>
            <w:iCs/>
            <w:noProof/>
            <w:rtl/>
          </w:rPr>
          <w:t>الموزعون</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_Toc419450417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21</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18" w:history="1">
        <w:r w:rsidR="00BE5155" w:rsidRPr="005332AA">
          <w:rPr>
            <w:rStyle w:val="Hyperlink"/>
            <w:rFonts w:hint="cs"/>
            <w:noProof/>
            <w:rtl/>
            <w:lang w:bidi="ar-SY"/>
          </w:rPr>
          <w:t>رزمة</w:t>
        </w:r>
        <w:r w:rsidR="00BE5155" w:rsidRPr="005332AA">
          <w:rPr>
            <w:rStyle w:val="Hyperlink"/>
            <w:noProof/>
            <w:rtl/>
            <w:lang w:bidi="ar-SY"/>
          </w:rPr>
          <w:t xml:space="preserve"> </w:t>
        </w:r>
        <w:r w:rsidR="00BE5155" w:rsidRPr="005332AA">
          <w:rPr>
            <w:rStyle w:val="Hyperlink"/>
            <w:rFonts w:hint="cs"/>
            <w:noProof/>
            <w:rtl/>
            <w:lang w:bidi="ar-SY"/>
          </w:rPr>
          <w:t>المفتش</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_Toc419450418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19" w:history="1">
        <w:r w:rsidR="00BE5155" w:rsidRPr="005332AA">
          <w:rPr>
            <w:rStyle w:val="Hyperlink"/>
            <w:rFonts w:hint="cs"/>
            <w:i/>
            <w:iCs/>
            <w:noProof/>
            <w:rtl/>
          </w:rPr>
          <w:t>النفاذ</w:t>
        </w:r>
        <w:r w:rsidR="00BE5155" w:rsidRPr="005332AA">
          <w:rPr>
            <w:rStyle w:val="Hyperlink"/>
            <w:i/>
            <w:iCs/>
            <w:noProof/>
            <w:rtl/>
          </w:rPr>
          <w:t xml:space="preserve"> </w:t>
        </w:r>
        <w:r w:rsidR="00BE5155" w:rsidRPr="005332AA">
          <w:rPr>
            <w:rStyle w:val="Hyperlink"/>
            <w:rFonts w:hint="cs"/>
            <w:i/>
            <w:iCs/>
            <w:noProof/>
            <w:rtl/>
          </w:rPr>
          <w:t>الإلكتروني</w:t>
        </w:r>
        <w:r w:rsidR="00BE5155" w:rsidRPr="005332AA">
          <w:rPr>
            <w:rStyle w:val="Hyperlink"/>
            <w:i/>
            <w:iCs/>
            <w:noProof/>
            <w:rtl/>
          </w:rPr>
          <w:t xml:space="preserve"> </w:t>
        </w:r>
        <w:r w:rsidR="00BE5155" w:rsidRPr="005332AA">
          <w:rPr>
            <w:rStyle w:val="Hyperlink"/>
            <w:rFonts w:hint="cs"/>
            <w:i/>
            <w:iCs/>
            <w:noProof/>
            <w:rtl/>
          </w:rPr>
          <w:t>المجاني</w:t>
        </w:r>
        <w:r w:rsidR="00BE5155" w:rsidRPr="005332AA">
          <w:rPr>
            <w:rStyle w:val="Hyperlink"/>
            <w:i/>
            <w:iCs/>
            <w:noProof/>
            <w:rtl/>
          </w:rPr>
          <w:t xml:space="preserve"> </w:t>
        </w:r>
        <w:r w:rsidR="00BE5155" w:rsidRPr="005332AA">
          <w:rPr>
            <w:rStyle w:val="Hyperlink"/>
            <w:rFonts w:hint="cs"/>
            <w:i/>
            <w:iCs/>
            <w:noProof/>
            <w:rtl/>
          </w:rPr>
          <w:t>إلى</w:t>
        </w:r>
        <w:r w:rsidR="00BE5155" w:rsidRPr="005332AA">
          <w:rPr>
            <w:rStyle w:val="Hyperlink"/>
            <w:i/>
            <w:iCs/>
            <w:noProof/>
            <w:rtl/>
          </w:rPr>
          <w:t xml:space="preserve"> </w:t>
        </w:r>
        <w:r w:rsidR="00BE5155" w:rsidRPr="005332AA">
          <w:rPr>
            <w:rStyle w:val="Hyperlink"/>
            <w:rFonts w:hint="cs"/>
            <w:i/>
            <w:iCs/>
            <w:noProof/>
            <w:rtl/>
          </w:rPr>
          <w:t>منشورات</w:t>
        </w:r>
        <w:r w:rsidR="00BE5155" w:rsidRPr="005332AA">
          <w:rPr>
            <w:rStyle w:val="Hyperlink"/>
            <w:i/>
            <w:iCs/>
            <w:noProof/>
            <w:rtl/>
          </w:rPr>
          <w:t xml:space="preserve"> </w:t>
        </w:r>
        <w:r w:rsidR="00BE5155" w:rsidRPr="005332AA">
          <w:rPr>
            <w:rStyle w:val="Hyperlink"/>
            <w:rFonts w:hint="cs"/>
            <w:i/>
            <w:iCs/>
            <w:noProof/>
            <w:rtl/>
          </w:rPr>
          <w:t>الاتحاد</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_Toc419450419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0" w:history="1">
        <w:r w:rsidR="00BE5155" w:rsidRPr="005332AA">
          <w:rPr>
            <w:rStyle w:val="Hyperlink"/>
            <w:rFonts w:hint="cs"/>
            <w:noProof/>
            <w:rtl/>
            <w:lang w:bidi="ar-SY"/>
          </w:rPr>
          <w:t>الموظفون</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_Toc419450420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1" w:history="1">
        <w:r w:rsidR="00BE5155" w:rsidRPr="005332AA">
          <w:rPr>
            <w:rStyle w:val="Hyperlink"/>
            <w:rFonts w:hint="cs"/>
            <w:i/>
            <w:iCs/>
            <w:noProof/>
            <w:rtl/>
          </w:rPr>
          <w:t>هيكل</w:t>
        </w:r>
        <w:r w:rsidR="00BE5155" w:rsidRPr="005332AA">
          <w:rPr>
            <w:rStyle w:val="Hyperlink"/>
            <w:i/>
            <w:iCs/>
            <w:noProof/>
            <w:rtl/>
          </w:rPr>
          <w:t xml:space="preserve"> </w:t>
        </w:r>
        <w:r w:rsidR="00BE5155" w:rsidRPr="005332AA">
          <w:rPr>
            <w:rStyle w:val="Hyperlink"/>
            <w:rFonts w:hint="cs"/>
            <w:i/>
            <w:iCs/>
            <w:noProof/>
            <w:rtl/>
          </w:rPr>
          <w:t>القوة</w:t>
        </w:r>
        <w:r w:rsidR="00BE5155" w:rsidRPr="005332AA">
          <w:rPr>
            <w:rStyle w:val="Hyperlink"/>
            <w:i/>
            <w:iCs/>
            <w:noProof/>
            <w:rtl/>
          </w:rPr>
          <w:t xml:space="preserve"> </w:t>
        </w:r>
        <w:r w:rsidR="00BE5155" w:rsidRPr="005332AA">
          <w:rPr>
            <w:rStyle w:val="Hyperlink"/>
            <w:rFonts w:hint="cs"/>
            <w:i/>
            <w:iCs/>
            <w:noProof/>
            <w:rtl/>
          </w:rPr>
          <w:t>العاملة</w:t>
        </w:r>
        <w:r w:rsidR="00BE5155" w:rsidRPr="005332AA">
          <w:rPr>
            <w:rStyle w:val="Hyperlink"/>
            <w:i/>
            <w:iCs/>
            <w:noProof/>
            <w:rtl/>
          </w:rPr>
          <w:t xml:space="preserve"> </w:t>
        </w:r>
        <w:r w:rsidR="00BE5155" w:rsidRPr="005332AA">
          <w:rPr>
            <w:rStyle w:val="Hyperlink"/>
            <w:rFonts w:hint="cs"/>
            <w:i/>
            <w:iCs/>
            <w:noProof/>
            <w:rtl/>
          </w:rPr>
          <w:t>يتجه</w:t>
        </w:r>
        <w:r w:rsidR="00BE5155" w:rsidRPr="005332AA">
          <w:rPr>
            <w:rStyle w:val="Hyperlink"/>
            <w:i/>
            <w:iCs/>
            <w:noProof/>
            <w:rtl/>
          </w:rPr>
          <w:t xml:space="preserve"> </w:t>
        </w:r>
        <w:r w:rsidR="00BE5155" w:rsidRPr="005332AA">
          <w:rPr>
            <w:rStyle w:val="Hyperlink"/>
            <w:rFonts w:hint="cs"/>
            <w:i/>
            <w:iCs/>
            <w:noProof/>
            <w:rtl/>
          </w:rPr>
          <w:t>نحو</w:t>
        </w:r>
        <w:r w:rsidR="00BE5155" w:rsidRPr="005332AA">
          <w:rPr>
            <w:rStyle w:val="Hyperlink"/>
            <w:i/>
            <w:iCs/>
            <w:noProof/>
            <w:rtl/>
          </w:rPr>
          <w:t xml:space="preserve"> </w:t>
        </w:r>
        <w:r w:rsidR="00BE5155" w:rsidRPr="005332AA">
          <w:rPr>
            <w:rStyle w:val="Hyperlink"/>
            <w:rFonts w:hint="cs"/>
            <w:i/>
            <w:iCs/>
            <w:noProof/>
            <w:rtl/>
          </w:rPr>
          <w:t>درجة</w:t>
        </w:r>
        <w:r w:rsidR="00BE5155" w:rsidRPr="005332AA">
          <w:rPr>
            <w:rStyle w:val="Hyperlink"/>
            <w:i/>
            <w:iCs/>
            <w:noProof/>
            <w:rtl/>
          </w:rPr>
          <w:t xml:space="preserve"> </w:t>
        </w:r>
        <w:r w:rsidR="00BE5155" w:rsidRPr="005332AA">
          <w:rPr>
            <w:rStyle w:val="Hyperlink"/>
            <w:rFonts w:hint="cs"/>
            <w:i/>
            <w:iCs/>
            <w:noProof/>
            <w:rtl/>
          </w:rPr>
          <w:t>أعلى</w:t>
        </w:r>
        <w:r w:rsidR="00BE5155" w:rsidRPr="005332AA">
          <w:rPr>
            <w:rStyle w:val="Hyperlink"/>
            <w:i/>
            <w:iCs/>
            <w:noProof/>
            <w:rtl/>
          </w:rPr>
          <w:t xml:space="preserve"> </w:t>
        </w:r>
        <w:r w:rsidR="00BE5155" w:rsidRPr="005332AA">
          <w:rPr>
            <w:rStyle w:val="Hyperlink"/>
            <w:rFonts w:hint="cs"/>
            <w:i/>
            <w:iCs/>
            <w:noProof/>
            <w:rtl/>
          </w:rPr>
          <w:t>من</w:t>
        </w:r>
        <w:r w:rsidR="00BE5155" w:rsidRPr="005332AA">
          <w:rPr>
            <w:rStyle w:val="Hyperlink"/>
            <w:i/>
            <w:iCs/>
            <w:noProof/>
            <w:rtl/>
          </w:rPr>
          <w:t xml:space="preserve"> </w:t>
        </w:r>
        <w:r w:rsidR="00BE5155" w:rsidRPr="005332AA">
          <w:rPr>
            <w:rStyle w:val="Hyperlink"/>
            <w:rFonts w:hint="cs"/>
            <w:i/>
            <w:iCs/>
            <w:noProof/>
            <w:rtl/>
          </w:rPr>
          <w:t>عدم</w:t>
        </w:r>
        <w:r w:rsidR="00BE5155" w:rsidRPr="005332AA">
          <w:rPr>
            <w:rStyle w:val="Hyperlink"/>
            <w:i/>
            <w:iCs/>
            <w:noProof/>
            <w:rtl/>
          </w:rPr>
          <w:t xml:space="preserve"> </w:t>
        </w:r>
        <w:r w:rsidR="00BE5155" w:rsidRPr="005332AA">
          <w:rPr>
            <w:rStyle w:val="Hyperlink"/>
            <w:rFonts w:hint="cs"/>
            <w:i/>
            <w:iCs/>
            <w:noProof/>
            <w:rtl/>
          </w:rPr>
          <w:t>الاستقرار</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_Toc419450421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22</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2" w:history="1">
        <w:r w:rsidR="00BE5155" w:rsidRPr="005332AA">
          <w:rPr>
            <w:rStyle w:val="Hyperlink"/>
            <w:rFonts w:hint="cs"/>
            <w:noProof/>
            <w:rtl/>
            <w:lang w:bidi="ar-EG"/>
          </w:rPr>
          <w:t>المشتريات</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_Toc419450422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23</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3" w:history="1">
        <w:r w:rsidR="00BE5155" w:rsidRPr="00BE5155">
          <w:rPr>
            <w:rStyle w:val="Hyperlink"/>
            <w:rFonts w:hint="cs"/>
            <w:b/>
            <w:bCs/>
            <w:noProof/>
            <w:rtl/>
          </w:rPr>
          <w:t>بيان</w:t>
        </w:r>
        <w:r w:rsidR="00BE5155" w:rsidRPr="00BE5155">
          <w:rPr>
            <w:rStyle w:val="Hyperlink"/>
            <w:b/>
            <w:bCs/>
            <w:noProof/>
            <w:rtl/>
          </w:rPr>
          <w:t xml:space="preserve"> </w:t>
        </w:r>
        <w:r w:rsidR="00BE5155" w:rsidRPr="00BE5155">
          <w:rPr>
            <w:rStyle w:val="Hyperlink"/>
            <w:rFonts w:hint="cs"/>
            <w:b/>
            <w:bCs/>
            <w:noProof/>
            <w:rtl/>
          </w:rPr>
          <w:t>الاختلافات</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rFonts w:hint="eastAsia"/>
            <w:b/>
            <w:bCs/>
            <w:noProof/>
            <w:rtl/>
          </w:rPr>
          <w:t> </w:t>
        </w:r>
        <w:r w:rsidR="00BE5155" w:rsidRPr="00BE5155">
          <w:rPr>
            <w:rStyle w:val="Hyperlink"/>
            <w:rFonts w:hint="cs"/>
            <w:b/>
            <w:bCs/>
            <w:noProof/>
            <w:rtl/>
          </w:rPr>
          <w:t>صافي</w:t>
        </w:r>
        <w:r w:rsidR="00BE5155" w:rsidRPr="00BE5155">
          <w:rPr>
            <w:rStyle w:val="Hyperlink"/>
            <w:b/>
            <w:bCs/>
            <w:noProof/>
            <w:rtl/>
          </w:rPr>
          <w:t xml:space="preserve"> </w:t>
        </w:r>
        <w:r w:rsidR="00BE5155" w:rsidRPr="00BE5155">
          <w:rPr>
            <w:rStyle w:val="Hyperlink"/>
            <w:rFonts w:hint="cs"/>
            <w:b/>
            <w:bCs/>
            <w:noProof/>
            <w:rtl/>
          </w:rPr>
          <w:t>الأصول</w:t>
        </w:r>
        <w:r w:rsidR="00BE5155" w:rsidRPr="00BE5155">
          <w:rPr>
            <w:rStyle w:val="Hyperlink"/>
            <w:b/>
            <w:bCs/>
            <w:noProof/>
            <w:rtl/>
          </w:rPr>
          <w:t xml:space="preserve"> </w:t>
        </w:r>
        <w:r w:rsidR="00BE5155" w:rsidRPr="00BE5155">
          <w:rPr>
            <w:rStyle w:val="Hyperlink"/>
            <w:rFonts w:hint="cs"/>
            <w:b/>
            <w:bCs/>
            <w:noProof/>
            <w:rtl/>
          </w:rPr>
          <w:t>للفترة</w:t>
        </w:r>
        <w:r w:rsidR="00BE5155" w:rsidRPr="00BE5155">
          <w:rPr>
            <w:rStyle w:val="Hyperlink"/>
            <w:b/>
            <w:bCs/>
            <w:noProof/>
            <w:rtl/>
          </w:rPr>
          <w:t xml:space="preserve"> </w:t>
        </w:r>
        <w:r w:rsidR="00BE5155" w:rsidRPr="00BE5155">
          <w:rPr>
            <w:rStyle w:val="Hyperlink"/>
            <w:rFonts w:hint="cs"/>
            <w:b/>
            <w:bCs/>
            <w:noProof/>
            <w:rtl/>
          </w:rPr>
          <w:t>المنتهية</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rFonts w:hint="eastAsia"/>
            <w:b/>
            <w:bCs/>
            <w:noProof/>
            <w:rtl/>
          </w:rPr>
          <w:t> </w:t>
        </w:r>
        <w:r w:rsidR="00BE5155" w:rsidRPr="00BE5155">
          <w:rPr>
            <w:rStyle w:val="Hyperlink"/>
            <w:b/>
            <w:bCs/>
            <w:noProof/>
          </w:rPr>
          <w:t>31</w:t>
        </w:r>
        <w:r w:rsidR="00BE5155" w:rsidRPr="00BE5155">
          <w:rPr>
            <w:rStyle w:val="Hyperlink"/>
            <w:b/>
            <w:bCs/>
            <w:noProof/>
            <w:rtl/>
          </w:rPr>
          <w:t xml:space="preserve"> </w:t>
        </w:r>
        <w:r w:rsidR="00BE5155" w:rsidRPr="00BE5155">
          <w:rPr>
            <w:rStyle w:val="Hyperlink"/>
            <w:rFonts w:hint="cs"/>
            <w:b/>
            <w:bCs/>
            <w:noProof/>
            <w:rtl/>
          </w:rPr>
          <w:t>ديسمبر</w:t>
        </w:r>
        <w:r w:rsidR="00BE5155" w:rsidRPr="00BE5155">
          <w:rPr>
            <w:rStyle w:val="Hyperlink"/>
            <w:b/>
            <w:bCs/>
            <w:noProof/>
            <w:rtl/>
          </w:rPr>
          <w:t xml:space="preserve"> </w:t>
        </w:r>
        <w:r w:rsidR="00BE5155" w:rsidRPr="00BE5155">
          <w:rPr>
            <w:rStyle w:val="Hyperlink"/>
            <w:b/>
            <w:bCs/>
            <w:noProof/>
          </w:rPr>
          <w:t>2014</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_Toc419450423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24</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4" w:history="1">
        <w:r w:rsidR="00BE5155" w:rsidRPr="00BE5155">
          <w:rPr>
            <w:rStyle w:val="Hyperlink"/>
            <w:rFonts w:hint="cs"/>
            <w:b/>
            <w:bCs/>
            <w:noProof/>
            <w:rtl/>
          </w:rPr>
          <w:t>جدول</w:t>
        </w:r>
        <w:r w:rsidR="00BE5155" w:rsidRPr="00BE5155">
          <w:rPr>
            <w:rStyle w:val="Hyperlink"/>
            <w:b/>
            <w:bCs/>
            <w:noProof/>
            <w:rtl/>
          </w:rPr>
          <w:t xml:space="preserve"> </w:t>
        </w:r>
        <w:r w:rsidR="00BE5155" w:rsidRPr="00BE5155">
          <w:rPr>
            <w:rStyle w:val="Hyperlink"/>
            <w:rFonts w:hint="cs"/>
            <w:b/>
            <w:bCs/>
            <w:noProof/>
            <w:rtl/>
          </w:rPr>
          <w:t>التدفقات</w:t>
        </w:r>
        <w:r w:rsidR="00BE5155" w:rsidRPr="00BE5155">
          <w:rPr>
            <w:rStyle w:val="Hyperlink"/>
            <w:b/>
            <w:bCs/>
            <w:noProof/>
            <w:rtl/>
          </w:rPr>
          <w:t xml:space="preserve"> </w:t>
        </w:r>
        <w:r w:rsidR="00BE5155" w:rsidRPr="00BE5155">
          <w:rPr>
            <w:rStyle w:val="Hyperlink"/>
            <w:rFonts w:hint="cs"/>
            <w:b/>
            <w:bCs/>
            <w:noProof/>
            <w:rtl/>
          </w:rPr>
          <w:t>النقدية</w:t>
        </w:r>
        <w:r w:rsidR="00BE5155" w:rsidRPr="00BE5155">
          <w:rPr>
            <w:rStyle w:val="Hyperlink"/>
            <w:b/>
            <w:bCs/>
            <w:noProof/>
            <w:rtl/>
          </w:rPr>
          <w:t xml:space="preserve"> </w:t>
        </w:r>
        <w:r w:rsidR="00BE5155" w:rsidRPr="00BE5155">
          <w:rPr>
            <w:rStyle w:val="Hyperlink"/>
            <w:rFonts w:hint="cs"/>
            <w:b/>
            <w:bCs/>
            <w:noProof/>
            <w:rtl/>
          </w:rPr>
          <w:t>للفترة</w:t>
        </w:r>
        <w:r w:rsidR="00BE5155" w:rsidRPr="00BE5155">
          <w:rPr>
            <w:rStyle w:val="Hyperlink"/>
            <w:b/>
            <w:bCs/>
            <w:noProof/>
            <w:rtl/>
          </w:rPr>
          <w:t xml:space="preserve"> </w:t>
        </w:r>
        <w:r w:rsidR="00BE5155" w:rsidRPr="00BE5155">
          <w:rPr>
            <w:rStyle w:val="Hyperlink"/>
            <w:rFonts w:hint="cs"/>
            <w:b/>
            <w:bCs/>
            <w:noProof/>
            <w:rtl/>
          </w:rPr>
          <w:t>المنتهية</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rFonts w:hint="eastAsia"/>
            <w:b/>
            <w:bCs/>
            <w:noProof/>
            <w:rtl/>
          </w:rPr>
          <w:t> </w:t>
        </w:r>
        <w:r w:rsidR="00BE5155" w:rsidRPr="00BE5155">
          <w:rPr>
            <w:rStyle w:val="Hyperlink"/>
            <w:b/>
            <w:bCs/>
            <w:noProof/>
          </w:rPr>
          <w:t>31</w:t>
        </w:r>
        <w:r w:rsidR="00BE5155" w:rsidRPr="00BE5155">
          <w:rPr>
            <w:rStyle w:val="Hyperlink"/>
            <w:b/>
            <w:bCs/>
            <w:noProof/>
            <w:rtl/>
          </w:rPr>
          <w:t xml:space="preserve"> </w:t>
        </w:r>
        <w:r w:rsidR="00BE5155" w:rsidRPr="00BE5155">
          <w:rPr>
            <w:rStyle w:val="Hyperlink"/>
            <w:rFonts w:hint="cs"/>
            <w:b/>
            <w:bCs/>
            <w:noProof/>
            <w:rtl/>
          </w:rPr>
          <w:t>ديسمبر</w:t>
        </w:r>
        <w:r w:rsidR="00BE5155" w:rsidRPr="00BE5155">
          <w:rPr>
            <w:rStyle w:val="Hyperlink"/>
            <w:b/>
            <w:bCs/>
            <w:noProof/>
            <w:rtl/>
          </w:rPr>
          <w:t xml:space="preserve"> </w:t>
        </w:r>
        <w:r w:rsidR="00BE5155" w:rsidRPr="00BE5155">
          <w:rPr>
            <w:rStyle w:val="Hyperlink"/>
            <w:b/>
            <w:bCs/>
            <w:noProof/>
          </w:rPr>
          <w:t>2014</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_Toc419450424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24</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5" w:history="1">
        <w:r w:rsidR="00BE5155" w:rsidRPr="00BE5155">
          <w:rPr>
            <w:rStyle w:val="Hyperlink"/>
            <w:rFonts w:hint="cs"/>
            <w:b/>
            <w:bCs/>
            <w:noProof/>
            <w:rtl/>
          </w:rPr>
          <w:t>مقارنة</w:t>
        </w:r>
        <w:r w:rsidR="00BE5155" w:rsidRPr="00BE5155">
          <w:rPr>
            <w:rStyle w:val="Hyperlink"/>
            <w:b/>
            <w:bCs/>
            <w:noProof/>
            <w:rtl/>
          </w:rPr>
          <w:t xml:space="preserve"> </w:t>
        </w:r>
        <w:r w:rsidR="00BE5155" w:rsidRPr="00BE5155">
          <w:rPr>
            <w:rStyle w:val="Hyperlink"/>
            <w:rFonts w:hint="cs"/>
            <w:b/>
            <w:bCs/>
            <w:noProof/>
            <w:rtl/>
          </w:rPr>
          <w:t>المبالغ</w:t>
        </w:r>
        <w:r w:rsidR="00BE5155" w:rsidRPr="00BE5155">
          <w:rPr>
            <w:rStyle w:val="Hyperlink"/>
            <w:b/>
            <w:bCs/>
            <w:noProof/>
            <w:rtl/>
          </w:rPr>
          <w:t xml:space="preserve"> </w:t>
        </w:r>
        <w:r w:rsidR="00BE5155" w:rsidRPr="00BE5155">
          <w:rPr>
            <w:rStyle w:val="Hyperlink"/>
            <w:rFonts w:hint="cs"/>
            <w:b/>
            <w:bCs/>
            <w:noProof/>
            <w:rtl/>
          </w:rPr>
          <w:t>المدرجة</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rFonts w:hint="eastAsia"/>
            <w:b/>
            <w:bCs/>
            <w:noProof/>
            <w:rtl/>
          </w:rPr>
          <w:t> </w:t>
        </w:r>
        <w:r w:rsidR="00BE5155" w:rsidRPr="00BE5155">
          <w:rPr>
            <w:rStyle w:val="Hyperlink"/>
            <w:rFonts w:hint="cs"/>
            <w:b/>
            <w:bCs/>
            <w:noProof/>
            <w:rtl/>
          </w:rPr>
          <w:t>الميزانية</w:t>
        </w:r>
        <w:r w:rsidR="00BE5155" w:rsidRPr="00BE5155">
          <w:rPr>
            <w:rStyle w:val="Hyperlink"/>
            <w:b/>
            <w:bCs/>
            <w:noProof/>
            <w:rtl/>
          </w:rPr>
          <w:t xml:space="preserve"> </w:t>
        </w:r>
        <w:r w:rsidR="00BE5155" w:rsidRPr="00BE5155">
          <w:rPr>
            <w:rStyle w:val="Hyperlink"/>
            <w:rFonts w:hint="cs"/>
            <w:b/>
            <w:bCs/>
            <w:noProof/>
            <w:rtl/>
          </w:rPr>
          <w:t>والمبالغ</w:t>
        </w:r>
        <w:r w:rsidR="00BE5155" w:rsidRPr="00BE5155">
          <w:rPr>
            <w:rStyle w:val="Hyperlink"/>
            <w:b/>
            <w:bCs/>
            <w:noProof/>
            <w:rtl/>
          </w:rPr>
          <w:t xml:space="preserve"> </w:t>
        </w:r>
        <w:r w:rsidR="00BE5155" w:rsidRPr="00BE5155">
          <w:rPr>
            <w:rStyle w:val="Hyperlink"/>
            <w:rFonts w:hint="cs"/>
            <w:b/>
            <w:bCs/>
            <w:noProof/>
            <w:rtl/>
          </w:rPr>
          <w:t>الفعلية</w:t>
        </w:r>
        <w:r w:rsidR="00BE5155" w:rsidRPr="00BE5155">
          <w:rPr>
            <w:rStyle w:val="Hyperlink"/>
            <w:b/>
            <w:bCs/>
            <w:noProof/>
            <w:rtl/>
          </w:rPr>
          <w:t xml:space="preserve"> </w:t>
        </w:r>
        <w:r w:rsidR="00BE5155" w:rsidRPr="00BE5155">
          <w:rPr>
            <w:rStyle w:val="Hyperlink"/>
            <w:rFonts w:hint="cs"/>
            <w:b/>
            <w:bCs/>
            <w:noProof/>
            <w:rtl/>
          </w:rPr>
          <w:t>للفترة</w:t>
        </w:r>
        <w:r w:rsidR="00BE5155" w:rsidRPr="00BE5155">
          <w:rPr>
            <w:rStyle w:val="Hyperlink"/>
            <w:b/>
            <w:bCs/>
            <w:noProof/>
            <w:rtl/>
          </w:rPr>
          <w:t xml:space="preserve"> </w:t>
        </w:r>
        <w:r w:rsidR="00BE5155" w:rsidRPr="00BE5155">
          <w:rPr>
            <w:rStyle w:val="Hyperlink"/>
            <w:rFonts w:hint="cs"/>
            <w:b/>
            <w:bCs/>
            <w:noProof/>
            <w:rtl/>
          </w:rPr>
          <w:t>المالية</w:t>
        </w:r>
        <w:r w:rsidR="00BE5155" w:rsidRPr="00BE5155">
          <w:rPr>
            <w:rStyle w:val="Hyperlink"/>
            <w:b/>
            <w:bCs/>
            <w:noProof/>
            <w:rtl/>
          </w:rPr>
          <w:t xml:space="preserve"> </w:t>
        </w:r>
        <w:r w:rsidR="00BE5155" w:rsidRPr="00BE5155">
          <w:rPr>
            <w:rStyle w:val="Hyperlink"/>
            <w:b/>
            <w:bCs/>
            <w:noProof/>
          </w:rPr>
          <w:t>2014</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_Toc419450425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24</w:t>
        </w:r>
        <w:r w:rsidR="00BE5155" w:rsidRPr="0073652C">
          <w:rPr>
            <w:rFonts w:cs="Calibri"/>
            <w:noProof/>
            <w:webHidden/>
            <w:szCs w:val="22"/>
          </w:rPr>
          <w:fldChar w:fldCharType="end"/>
        </w:r>
      </w:hyperlink>
    </w:p>
    <w:p w:rsidR="00AB2A36" w:rsidRDefault="00B10D4F" w:rsidP="00AB2A36">
      <w:pPr>
        <w:pStyle w:val="TOC2"/>
        <w:rPr>
          <w:rFonts w:asciiTheme="minorHAnsi" w:hAnsiTheme="minorHAnsi" w:cstheme="minorBidi"/>
          <w:noProof/>
          <w:szCs w:val="22"/>
        </w:rPr>
      </w:pPr>
      <w:hyperlink w:anchor="_Toc419450425" w:history="1">
        <w:r w:rsidR="008C2CF9">
          <w:rPr>
            <w:rStyle w:val="Hyperlink"/>
            <w:rFonts w:hint="cs"/>
            <w:b/>
            <w:bCs/>
            <w:noProof/>
            <w:rtl/>
          </w:rPr>
          <w:t xml:space="preserve">صندوق التأمينات لموظفي </w:t>
        </w:r>
        <w:r w:rsidR="00AB2A36">
          <w:rPr>
            <w:rStyle w:val="Hyperlink"/>
            <w:rFonts w:hint="cs"/>
            <w:b/>
            <w:bCs/>
            <w:noProof/>
            <w:rtl/>
          </w:rPr>
          <w:t>الاتحاد</w:t>
        </w:r>
        <w:r w:rsidR="00AB2A36">
          <w:rPr>
            <w:noProof/>
            <w:webHidden/>
          </w:rPr>
          <w:tab/>
        </w:r>
      </w:hyperlink>
      <w:r w:rsidR="00AB2A36">
        <w:rPr>
          <w:rFonts w:asciiTheme="minorHAnsi" w:hAnsiTheme="minorHAnsi" w:cstheme="minorBidi"/>
          <w:noProof/>
          <w:szCs w:val="22"/>
        </w:rPr>
        <w:t>25</w:t>
      </w:r>
    </w:p>
    <w:p w:rsidR="00BE5155" w:rsidRDefault="00B10D4F" w:rsidP="00BE5155">
      <w:pPr>
        <w:pStyle w:val="TOC2"/>
        <w:rPr>
          <w:rFonts w:asciiTheme="minorHAnsi" w:hAnsiTheme="minorHAnsi" w:cstheme="minorBidi"/>
          <w:noProof/>
          <w:szCs w:val="22"/>
        </w:rPr>
      </w:pPr>
      <w:hyperlink w:anchor="_Toc419450426" w:history="1">
        <w:r w:rsidR="00BE5155" w:rsidRPr="00BE5155">
          <w:rPr>
            <w:rStyle w:val="Hyperlink"/>
            <w:rFonts w:hint="cs"/>
            <w:b/>
            <w:bCs/>
            <w:noProof/>
            <w:rtl/>
          </w:rPr>
          <w:t>برنامج</w:t>
        </w:r>
        <w:r w:rsidR="00BE5155" w:rsidRPr="00BE5155">
          <w:rPr>
            <w:rStyle w:val="Hyperlink"/>
            <w:b/>
            <w:bCs/>
            <w:noProof/>
            <w:rtl/>
          </w:rPr>
          <w:t xml:space="preserve"> </w:t>
        </w:r>
        <w:r w:rsidR="00BE5155" w:rsidRPr="00BE5155">
          <w:rPr>
            <w:rStyle w:val="Hyperlink"/>
            <w:rFonts w:hint="cs"/>
            <w:b/>
            <w:bCs/>
            <w:noProof/>
            <w:rtl/>
          </w:rPr>
          <w:t>الأمم</w:t>
        </w:r>
        <w:r w:rsidR="00BE5155" w:rsidRPr="00BE5155">
          <w:rPr>
            <w:rStyle w:val="Hyperlink"/>
            <w:b/>
            <w:bCs/>
            <w:noProof/>
            <w:rtl/>
          </w:rPr>
          <w:t xml:space="preserve"> </w:t>
        </w:r>
        <w:r w:rsidR="00BE5155" w:rsidRPr="00BE5155">
          <w:rPr>
            <w:rStyle w:val="Hyperlink"/>
            <w:rFonts w:hint="cs"/>
            <w:b/>
            <w:bCs/>
            <w:noProof/>
            <w:rtl/>
          </w:rPr>
          <w:t>المتحدة</w:t>
        </w:r>
        <w:r w:rsidR="00BE5155" w:rsidRPr="00BE5155">
          <w:rPr>
            <w:rStyle w:val="Hyperlink"/>
            <w:b/>
            <w:bCs/>
            <w:noProof/>
            <w:rtl/>
          </w:rPr>
          <w:t xml:space="preserve"> </w:t>
        </w:r>
        <w:r w:rsidR="00BE5155" w:rsidRPr="00BE5155">
          <w:rPr>
            <w:rStyle w:val="Hyperlink"/>
            <w:rFonts w:hint="cs"/>
            <w:b/>
            <w:bCs/>
            <w:noProof/>
            <w:rtl/>
          </w:rPr>
          <w:t>الإنمائي</w:t>
        </w:r>
        <w:r w:rsidR="00BE5155" w:rsidRPr="00BE5155">
          <w:rPr>
            <w:rStyle w:val="Hyperlink"/>
            <w:b/>
            <w:bCs/>
            <w:noProof/>
            <w:rtl/>
          </w:rPr>
          <w:t xml:space="preserve"> </w:t>
        </w:r>
        <w:r w:rsidR="00BE5155" w:rsidRPr="00BE5155">
          <w:rPr>
            <w:rStyle w:val="Hyperlink"/>
            <w:b/>
            <w:bCs/>
            <w:noProof/>
          </w:rPr>
          <w:t>(UNDP)</w:t>
        </w:r>
        <w:r w:rsidR="00BE5155" w:rsidRPr="00BE5155">
          <w:rPr>
            <w:rStyle w:val="Hyperlink"/>
            <w:rFonts w:hint="cs"/>
            <w:b/>
            <w:bCs/>
            <w:noProof/>
            <w:rtl/>
          </w:rPr>
          <w:t>،</w:t>
        </w:r>
        <w:r w:rsidR="00BE5155" w:rsidRPr="00BE5155">
          <w:rPr>
            <w:rStyle w:val="Hyperlink"/>
            <w:b/>
            <w:bCs/>
            <w:noProof/>
            <w:rtl/>
          </w:rPr>
          <w:t xml:space="preserve"> </w:t>
        </w:r>
        <w:r w:rsidR="00BE5155" w:rsidRPr="00BE5155">
          <w:rPr>
            <w:rStyle w:val="Hyperlink"/>
            <w:rFonts w:hint="cs"/>
            <w:b/>
            <w:bCs/>
            <w:noProof/>
            <w:rtl/>
          </w:rPr>
          <w:t>وصندوق</w:t>
        </w:r>
        <w:r w:rsidR="00BE5155" w:rsidRPr="00BE5155">
          <w:rPr>
            <w:rStyle w:val="Hyperlink"/>
            <w:b/>
            <w:bCs/>
            <w:noProof/>
            <w:rtl/>
          </w:rPr>
          <w:t xml:space="preserve"> </w:t>
        </w:r>
        <w:r w:rsidR="00BE5155" w:rsidRPr="00BE5155">
          <w:rPr>
            <w:rStyle w:val="Hyperlink"/>
            <w:rFonts w:hint="cs"/>
            <w:b/>
            <w:bCs/>
            <w:noProof/>
            <w:rtl/>
          </w:rPr>
          <w:t>تنمية</w:t>
        </w:r>
        <w:r w:rsidR="00BE5155" w:rsidRPr="00BE5155">
          <w:rPr>
            <w:rStyle w:val="Hyperlink"/>
            <w:b/>
            <w:bCs/>
            <w:noProof/>
            <w:rtl/>
          </w:rPr>
          <w:t xml:space="preserve"> </w:t>
        </w:r>
        <w:r w:rsidR="00BE5155" w:rsidRPr="00BE5155">
          <w:rPr>
            <w:rStyle w:val="Hyperlink"/>
            <w:rFonts w:hint="cs"/>
            <w:b/>
            <w:bCs/>
            <w:noProof/>
            <w:rtl/>
          </w:rPr>
          <w:t>تكنولوجيا</w:t>
        </w:r>
        <w:r w:rsidR="00BE5155" w:rsidRPr="00BE5155">
          <w:rPr>
            <w:rStyle w:val="Hyperlink"/>
            <w:b/>
            <w:bCs/>
            <w:noProof/>
            <w:rtl/>
          </w:rPr>
          <w:t xml:space="preserve"> </w:t>
        </w:r>
        <w:r w:rsidR="00BE5155" w:rsidRPr="00BE5155">
          <w:rPr>
            <w:rStyle w:val="Hyperlink"/>
            <w:rFonts w:hint="cs"/>
            <w:b/>
            <w:bCs/>
            <w:noProof/>
            <w:rtl/>
          </w:rPr>
          <w:t>المعلومات</w:t>
        </w:r>
        <w:r w:rsidR="00BE5155" w:rsidRPr="00BE5155">
          <w:rPr>
            <w:rStyle w:val="Hyperlink"/>
            <w:b/>
            <w:bCs/>
            <w:noProof/>
            <w:rtl/>
          </w:rPr>
          <w:t xml:space="preserve"> </w:t>
        </w:r>
        <w:r w:rsidR="00BE5155" w:rsidRPr="00BE5155">
          <w:rPr>
            <w:rStyle w:val="Hyperlink"/>
            <w:rFonts w:hint="cs"/>
            <w:b/>
            <w:bCs/>
            <w:noProof/>
            <w:rtl/>
          </w:rPr>
          <w:t>والاتصالات</w:t>
        </w:r>
        <w:r w:rsidR="00BE5155" w:rsidRPr="00BE5155">
          <w:rPr>
            <w:rStyle w:val="Hyperlink"/>
            <w:b/>
            <w:bCs/>
            <w:noProof/>
            <w:rtl/>
          </w:rPr>
          <w:t xml:space="preserve"> </w:t>
        </w:r>
        <w:r w:rsidR="00BE5155" w:rsidRPr="00BE5155">
          <w:rPr>
            <w:rStyle w:val="Hyperlink"/>
            <w:b/>
            <w:bCs/>
            <w:noProof/>
          </w:rPr>
          <w:t>(ICT-DF)</w:t>
        </w:r>
        <w:r w:rsidR="00BE5155" w:rsidRPr="00BE5155">
          <w:rPr>
            <w:rStyle w:val="Hyperlink"/>
            <w:rFonts w:hint="cs"/>
            <w:b/>
            <w:bCs/>
            <w:noProof/>
            <w:rtl/>
          </w:rPr>
          <w:t>،</w:t>
        </w:r>
        <w:r w:rsidR="00BE5155" w:rsidRPr="00BE5155">
          <w:rPr>
            <w:rStyle w:val="Hyperlink"/>
            <w:b/>
            <w:bCs/>
            <w:noProof/>
            <w:rtl/>
          </w:rPr>
          <w:t xml:space="preserve"> </w:t>
        </w:r>
        <w:r w:rsidR="00BE5155" w:rsidRPr="00BE5155">
          <w:rPr>
            <w:rStyle w:val="Hyperlink"/>
            <w:rFonts w:hint="cs"/>
            <w:b/>
            <w:bCs/>
            <w:noProof/>
            <w:rtl/>
          </w:rPr>
          <w:t>والصناديق</w:t>
        </w:r>
        <w:r w:rsidR="00BE5155" w:rsidRPr="00BE5155">
          <w:rPr>
            <w:rStyle w:val="Hyperlink"/>
            <w:b/>
            <w:bCs/>
            <w:noProof/>
            <w:rtl/>
          </w:rPr>
          <w:t> </w:t>
        </w:r>
        <w:r w:rsidR="00BE5155" w:rsidRPr="00BE5155">
          <w:rPr>
            <w:rStyle w:val="Hyperlink"/>
            <w:rFonts w:hint="cs"/>
            <w:b/>
            <w:bCs/>
            <w:noProof/>
            <w:rtl/>
          </w:rPr>
          <w:t>الاستئمانية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_Toc419450426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25</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7" w:history="1">
        <w:r w:rsidR="00BE5155" w:rsidRPr="00BE5155">
          <w:rPr>
            <w:rStyle w:val="Hyperlink"/>
            <w:rFonts w:hint="cs"/>
            <w:b/>
            <w:bCs/>
            <w:noProof/>
            <w:rtl/>
          </w:rPr>
          <w:t>تقييم</w:t>
        </w:r>
        <w:r w:rsidR="00BE5155" w:rsidRPr="00BE5155">
          <w:rPr>
            <w:rStyle w:val="Hyperlink"/>
            <w:b/>
            <w:bCs/>
            <w:noProof/>
            <w:rtl/>
          </w:rPr>
          <w:t xml:space="preserve"> </w:t>
        </w:r>
        <w:r w:rsidR="00BE5155" w:rsidRPr="00BE5155">
          <w:rPr>
            <w:rStyle w:val="Hyperlink"/>
            <w:rFonts w:hint="cs"/>
            <w:b/>
            <w:bCs/>
            <w:noProof/>
            <w:rtl/>
          </w:rPr>
          <w:t>وحدة</w:t>
        </w:r>
        <w:r w:rsidR="00BE5155" w:rsidRPr="00BE5155">
          <w:rPr>
            <w:rStyle w:val="Hyperlink"/>
            <w:b/>
            <w:bCs/>
            <w:noProof/>
            <w:rtl/>
          </w:rPr>
          <w:t xml:space="preserve"> </w:t>
        </w:r>
        <w:r w:rsidR="00BE5155" w:rsidRPr="00BE5155">
          <w:rPr>
            <w:rStyle w:val="Hyperlink"/>
            <w:rFonts w:hint="cs"/>
            <w:b/>
            <w:bCs/>
            <w:noProof/>
            <w:rtl/>
          </w:rPr>
          <w:t>المراجعة</w:t>
        </w:r>
        <w:r w:rsidR="00BE5155" w:rsidRPr="00BE5155">
          <w:rPr>
            <w:rStyle w:val="Hyperlink"/>
            <w:b/>
            <w:bCs/>
            <w:noProof/>
            <w:rtl/>
          </w:rPr>
          <w:t xml:space="preserve"> </w:t>
        </w:r>
        <w:r w:rsidR="00BE5155" w:rsidRPr="00BE5155">
          <w:rPr>
            <w:rStyle w:val="Hyperlink"/>
            <w:rFonts w:hint="cs"/>
            <w:b/>
            <w:bCs/>
            <w:noProof/>
            <w:rtl/>
          </w:rPr>
          <w:t>الداخلية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_Toc419450427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25</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8" w:history="1">
        <w:r w:rsidR="00BE5155" w:rsidRPr="00BE5155">
          <w:rPr>
            <w:rStyle w:val="Hyperlink"/>
            <w:rFonts w:hint="cs"/>
            <w:b/>
            <w:bCs/>
            <w:noProof/>
            <w:rtl/>
          </w:rPr>
          <w:t>الاجتماع</w:t>
        </w:r>
        <w:r w:rsidR="00BE5155" w:rsidRPr="00BE5155">
          <w:rPr>
            <w:rStyle w:val="Hyperlink"/>
            <w:b/>
            <w:bCs/>
            <w:noProof/>
            <w:rtl/>
          </w:rPr>
          <w:t xml:space="preserve"> </w:t>
        </w:r>
        <w:r w:rsidR="00BE5155" w:rsidRPr="00BE5155">
          <w:rPr>
            <w:rStyle w:val="Hyperlink"/>
            <w:rFonts w:hint="cs"/>
            <w:b/>
            <w:bCs/>
            <w:noProof/>
            <w:rtl/>
          </w:rPr>
          <w:t>مع</w:t>
        </w:r>
        <w:r w:rsidR="00BE5155" w:rsidRPr="00BE5155">
          <w:rPr>
            <w:rStyle w:val="Hyperlink"/>
            <w:b/>
            <w:bCs/>
            <w:noProof/>
            <w:rtl/>
          </w:rPr>
          <w:t xml:space="preserve"> </w:t>
        </w:r>
        <w:r w:rsidR="00BE5155" w:rsidRPr="00BE5155">
          <w:rPr>
            <w:rStyle w:val="Hyperlink"/>
            <w:rFonts w:hint="cs"/>
            <w:b/>
            <w:bCs/>
            <w:noProof/>
            <w:rtl/>
          </w:rPr>
          <w:t>اللجنة</w:t>
        </w:r>
        <w:r w:rsidR="00BE5155" w:rsidRPr="00BE5155">
          <w:rPr>
            <w:rStyle w:val="Hyperlink"/>
            <w:b/>
            <w:bCs/>
            <w:noProof/>
            <w:rtl/>
          </w:rPr>
          <w:t xml:space="preserve"> </w:t>
        </w:r>
        <w:r w:rsidR="00BE5155" w:rsidRPr="00BE5155">
          <w:rPr>
            <w:rStyle w:val="Hyperlink"/>
            <w:rFonts w:hint="cs"/>
            <w:b/>
            <w:bCs/>
            <w:noProof/>
            <w:rtl/>
          </w:rPr>
          <w:t>الاستشارية</w:t>
        </w:r>
        <w:r w:rsidR="00BE5155" w:rsidRPr="00BE5155">
          <w:rPr>
            <w:rStyle w:val="Hyperlink"/>
            <w:b/>
            <w:bCs/>
            <w:noProof/>
            <w:rtl/>
          </w:rPr>
          <w:t xml:space="preserve"> </w:t>
        </w:r>
        <w:r w:rsidR="00BE5155" w:rsidRPr="00BE5155">
          <w:rPr>
            <w:rStyle w:val="Hyperlink"/>
            <w:rFonts w:hint="cs"/>
            <w:b/>
            <w:bCs/>
            <w:noProof/>
            <w:rtl/>
          </w:rPr>
          <w:t>المستقلة</w:t>
        </w:r>
        <w:r w:rsidR="00BE5155" w:rsidRPr="00BE5155">
          <w:rPr>
            <w:rStyle w:val="Hyperlink"/>
            <w:b/>
            <w:bCs/>
            <w:noProof/>
            <w:rtl/>
          </w:rPr>
          <w:t xml:space="preserve"> </w:t>
        </w:r>
        <w:r w:rsidR="00BE5155" w:rsidRPr="00BE5155">
          <w:rPr>
            <w:rStyle w:val="Hyperlink"/>
            <w:rFonts w:hint="cs"/>
            <w:b/>
            <w:bCs/>
            <w:noProof/>
            <w:rtl/>
          </w:rPr>
          <w:t>للإدارة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_Toc419450428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26</w:t>
        </w:r>
        <w:r w:rsidR="00BE5155" w:rsidRPr="0073652C">
          <w:rPr>
            <w:rFonts w:cs="Calibri"/>
            <w:noProof/>
            <w:webHidden/>
            <w:szCs w:val="22"/>
          </w:rPr>
          <w:fldChar w:fldCharType="end"/>
        </w:r>
      </w:hyperlink>
    </w:p>
    <w:p w:rsidR="00BE5155" w:rsidRDefault="00B10D4F" w:rsidP="00BE5155">
      <w:pPr>
        <w:pStyle w:val="TOC2"/>
        <w:rPr>
          <w:rFonts w:asciiTheme="minorHAnsi" w:hAnsiTheme="minorHAnsi" w:cstheme="minorBidi"/>
          <w:noProof/>
          <w:szCs w:val="22"/>
        </w:rPr>
      </w:pPr>
      <w:hyperlink w:anchor="_Toc419450429" w:history="1">
        <w:r w:rsidR="00BE5155" w:rsidRPr="00BE5155">
          <w:rPr>
            <w:rStyle w:val="Hyperlink"/>
            <w:rFonts w:hint="cs"/>
            <w:b/>
            <w:bCs/>
            <w:noProof/>
            <w:rtl/>
          </w:rPr>
          <w:t>متابعة</w:t>
        </w:r>
        <w:r w:rsidR="00BE5155" w:rsidRPr="00BE5155">
          <w:rPr>
            <w:rStyle w:val="Hyperlink"/>
            <w:b/>
            <w:bCs/>
            <w:noProof/>
            <w:rtl/>
          </w:rPr>
          <w:t xml:space="preserve"> </w:t>
        </w:r>
        <w:r w:rsidR="00BE5155" w:rsidRPr="00BE5155">
          <w:rPr>
            <w:rStyle w:val="Hyperlink"/>
            <w:rFonts w:hint="cs"/>
            <w:b/>
            <w:bCs/>
            <w:noProof/>
            <w:rtl/>
          </w:rPr>
          <w:t>التوصيات</w:t>
        </w:r>
        <w:r w:rsidR="00BE5155" w:rsidRPr="00BE5155">
          <w:rPr>
            <w:rStyle w:val="Hyperlink"/>
            <w:b/>
            <w:bCs/>
            <w:noProof/>
            <w:rtl/>
          </w:rPr>
          <w:t xml:space="preserve"> </w:t>
        </w:r>
        <w:r w:rsidR="00BE5155" w:rsidRPr="00BE5155">
          <w:rPr>
            <w:rStyle w:val="Hyperlink"/>
            <w:rFonts w:hint="cs"/>
            <w:b/>
            <w:bCs/>
            <w:noProof/>
            <w:rtl/>
          </w:rPr>
          <w:t>والاقتراحات</w:t>
        </w:r>
        <w:r w:rsidR="00BE5155" w:rsidRPr="00BE5155">
          <w:rPr>
            <w:rStyle w:val="Hyperlink"/>
            <w:b/>
            <w:bCs/>
            <w:noProof/>
            <w:rtl/>
          </w:rPr>
          <w:t xml:space="preserve"> </w:t>
        </w:r>
        <w:r w:rsidR="00BE5155" w:rsidRPr="00BE5155">
          <w:rPr>
            <w:rStyle w:val="Hyperlink"/>
            <w:rFonts w:hint="cs"/>
            <w:b/>
            <w:bCs/>
            <w:noProof/>
            <w:rtl/>
          </w:rPr>
          <w:t>السابقة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_Toc419450429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26</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430" w:history="1">
        <w:r w:rsidR="00BE5155" w:rsidRPr="00BE5155">
          <w:rPr>
            <w:rStyle w:val="Hyperlink"/>
            <w:rFonts w:hint="cs"/>
            <w:b/>
            <w:bCs/>
            <w:noProof/>
            <w:rtl/>
          </w:rPr>
          <w:t>الملحـق</w:t>
        </w:r>
        <w:r w:rsidR="00BE5155" w:rsidRPr="00BE5155">
          <w:rPr>
            <w:rStyle w:val="Hyperlink"/>
            <w:b/>
            <w:bCs/>
            <w:noProof/>
            <w:rtl/>
          </w:rPr>
          <w:t xml:space="preserve"> </w:t>
        </w:r>
        <w:r w:rsidR="00BE5155" w:rsidRPr="00BE5155">
          <w:rPr>
            <w:rStyle w:val="Hyperlink"/>
            <w:b/>
            <w:bCs/>
            <w:noProof/>
          </w:rPr>
          <w:t>I</w:t>
        </w:r>
        <w:r w:rsidR="00BE5155" w:rsidRPr="00BE5155">
          <w:rPr>
            <w:rStyle w:val="Hyperlink"/>
            <w:b/>
            <w:bCs/>
            <w:noProof/>
            <w:rtl/>
          </w:rPr>
          <w:t xml:space="preserve"> - </w:t>
        </w:r>
        <w:r w:rsidR="00BE5155" w:rsidRPr="00BE5155">
          <w:rPr>
            <w:rStyle w:val="Hyperlink"/>
            <w:rFonts w:hint="cs"/>
            <w:b/>
            <w:bCs/>
            <w:noProof/>
            <w:rtl/>
          </w:rPr>
          <w:t>متابعة</w:t>
        </w:r>
        <w:r w:rsidR="00BE5155" w:rsidRPr="00BE5155">
          <w:rPr>
            <w:rStyle w:val="Hyperlink"/>
            <w:b/>
            <w:bCs/>
            <w:noProof/>
            <w:rtl/>
          </w:rPr>
          <w:t xml:space="preserve"> </w:t>
        </w:r>
        <w:r w:rsidR="00BE5155" w:rsidRPr="00BE5155">
          <w:rPr>
            <w:rStyle w:val="Hyperlink"/>
            <w:rFonts w:hint="cs"/>
            <w:b/>
            <w:bCs/>
            <w:noProof/>
            <w:rtl/>
          </w:rPr>
          <w:t>التوصيات</w:t>
        </w:r>
        <w:r w:rsidR="00BE5155" w:rsidRPr="00BE5155">
          <w:rPr>
            <w:rStyle w:val="Hyperlink"/>
            <w:b/>
            <w:bCs/>
            <w:noProof/>
            <w:rtl/>
          </w:rPr>
          <w:t xml:space="preserve"> </w:t>
        </w:r>
        <w:r w:rsidR="00BE5155" w:rsidRPr="00BE5155">
          <w:rPr>
            <w:rStyle w:val="Hyperlink"/>
            <w:rFonts w:hint="cs"/>
            <w:b/>
            <w:bCs/>
            <w:noProof/>
            <w:rtl/>
          </w:rPr>
          <w:t>الواردة</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rFonts w:hint="eastAsia"/>
            <w:b/>
            <w:bCs/>
            <w:noProof/>
            <w:rtl/>
          </w:rPr>
          <w:t> </w:t>
        </w:r>
        <w:r w:rsidR="00BE5155" w:rsidRPr="00BE5155">
          <w:rPr>
            <w:rStyle w:val="Hyperlink"/>
            <w:rFonts w:hint="cs"/>
            <w:b/>
            <w:bCs/>
            <w:noProof/>
            <w:rtl/>
          </w:rPr>
          <w:t>تقاريرنا</w:t>
        </w:r>
        <w:r w:rsidR="00BE5155" w:rsidRPr="00BE5155">
          <w:rPr>
            <w:rStyle w:val="Hyperlink"/>
            <w:b/>
            <w:bCs/>
            <w:noProof/>
            <w:rtl/>
          </w:rPr>
          <w:t xml:space="preserve"> </w:t>
        </w:r>
        <w:r w:rsidR="00BE5155" w:rsidRPr="00BE5155">
          <w:rPr>
            <w:rStyle w:val="Hyperlink"/>
            <w:rFonts w:hint="cs"/>
            <w:b/>
            <w:bCs/>
            <w:noProof/>
            <w:rtl/>
          </w:rPr>
          <w:t>السابقة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_Toc419450430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27</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431" w:history="1">
        <w:r w:rsidR="00BE5155" w:rsidRPr="00BE5155">
          <w:rPr>
            <w:rStyle w:val="Hyperlink"/>
            <w:rFonts w:hint="cs"/>
            <w:b/>
            <w:bCs/>
            <w:noProof/>
            <w:rtl/>
            <w:lang w:bidi="ar-EG"/>
          </w:rPr>
          <w:t>الملحق</w:t>
        </w:r>
        <w:r w:rsidR="00BE5155" w:rsidRPr="00BE5155">
          <w:rPr>
            <w:rStyle w:val="Hyperlink"/>
            <w:b/>
            <w:bCs/>
            <w:noProof/>
            <w:rtl/>
            <w:lang w:bidi="ar-EG"/>
          </w:rPr>
          <w:t xml:space="preserve"> </w:t>
        </w:r>
        <w:r w:rsidR="00BE5155" w:rsidRPr="00BE5155">
          <w:rPr>
            <w:rStyle w:val="Hyperlink"/>
            <w:b/>
            <w:bCs/>
            <w:noProof/>
            <w:lang w:bidi="ar-EG"/>
          </w:rPr>
          <w:t>II</w:t>
        </w:r>
        <w:r w:rsidR="00BE5155" w:rsidRPr="00BE5155">
          <w:rPr>
            <w:rStyle w:val="Hyperlink"/>
            <w:b/>
            <w:bCs/>
            <w:noProof/>
            <w:rtl/>
            <w:lang w:bidi="ar-EG"/>
          </w:rPr>
          <w:t xml:space="preserve"> - </w:t>
        </w:r>
        <w:r w:rsidR="00BE5155" w:rsidRPr="00BE5155">
          <w:rPr>
            <w:rStyle w:val="Hyperlink"/>
            <w:rFonts w:hint="cs"/>
            <w:b/>
            <w:bCs/>
            <w:noProof/>
            <w:rtl/>
          </w:rPr>
          <w:t>متابعة</w:t>
        </w:r>
        <w:r w:rsidR="00BE5155" w:rsidRPr="00BE5155">
          <w:rPr>
            <w:rStyle w:val="Hyperlink"/>
            <w:b/>
            <w:bCs/>
            <w:noProof/>
            <w:rtl/>
          </w:rPr>
          <w:t xml:space="preserve"> </w:t>
        </w:r>
        <w:r w:rsidR="00BE5155" w:rsidRPr="00BE5155">
          <w:rPr>
            <w:rStyle w:val="Hyperlink"/>
            <w:rFonts w:hint="cs"/>
            <w:b/>
            <w:bCs/>
            <w:noProof/>
            <w:rtl/>
          </w:rPr>
          <w:t>التوصيات</w:t>
        </w:r>
        <w:r w:rsidR="00BE5155" w:rsidRPr="00BE5155">
          <w:rPr>
            <w:rStyle w:val="Hyperlink"/>
            <w:b/>
            <w:bCs/>
            <w:noProof/>
            <w:rtl/>
          </w:rPr>
          <w:t xml:space="preserve"> </w:t>
        </w:r>
        <w:r w:rsidR="00BE5155" w:rsidRPr="00BE5155">
          <w:rPr>
            <w:rStyle w:val="Hyperlink"/>
            <w:rFonts w:hint="cs"/>
            <w:b/>
            <w:bCs/>
            <w:noProof/>
            <w:rtl/>
          </w:rPr>
          <w:t>التي</w:t>
        </w:r>
        <w:r w:rsidR="00BE5155" w:rsidRPr="00BE5155">
          <w:rPr>
            <w:rStyle w:val="Hyperlink"/>
            <w:b/>
            <w:bCs/>
            <w:noProof/>
            <w:rtl/>
          </w:rPr>
          <w:t xml:space="preserve"> </w:t>
        </w:r>
        <w:r w:rsidR="00BE5155" w:rsidRPr="00BE5155">
          <w:rPr>
            <w:rStyle w:val="Hyperlink"/>
            <w:rFonts w:hint="cs"/>
            <w:b/>
            <w:bCs/>
            <w:noProof/>
            <w:rtl/>
          </w:rPr>
          <w:t>تقدم</w:t>
        </w:r>
        <w:r w:rsidR="00BE5155" w:rsidRPr="00BE5155">
          <w:rPr>
            <w:rStyle w:val="Hyperlink"/>
            <w:b/>
            <w:bCs/>
            <w:noProof/>
            <w:rtl/>
          </w:rPr>
          <w:t xml:space="preserve"> </w:t>
        </w:r>
        <w:r w:rsidR="00BE5155" w:rsidRPr="00BE5155">
          <w:rPr>
            <w:rStyle w:val="Hyperlink"/>
            <w:rFonts w:hint="cs"/>
            <w:b/>
            <w:bCs/>
            <w:noProof/>
            <w:rtl/>
          </w:rPr>
          <w:t>بها</w:t>
        </w:r>
        <w:r w:rsidR="00BE5155" w:rsidRPr="00BE5155">
          <w:rPr>
            <w:rStyle w:val="Hyperlink"/>
            <w:b/>
            <w:bCs/>
            <w:noProof/>
            <w:rtl/>
          </w:rPr>
          <w:t xml:space="preserve"> </w:t>
        </w:r>
        <w:r w:rsidR="00BE5155" w:rsidRPr="00BE5155">
          <w:rPr>
            <w:rStyle w:val="Hyperlink"/>
            <w:rFonts w:hint="cs"/>
            <w:b/>
            <w:bCs/>
            <w:noProof/>
            <w:rtl/>
          </w:rPr>
          <w:t>مكتب</w:t>
        </w:r>
        <w:r w:rsidR="00BE5155" w:rsidRPr="00BE5155">
          <w:rPr>
            <w:rStyle w:val="Hyperlink"/>
            <w:b/>
            <w:bCs/>
            <w:noProof/>
            <w:rtl/>
          </w:rPr>
          <w:t xml:space="preserve"> </w:t>
        </w:r>
        <w:r w:rsidR="00BE5155" w:rsidRPr="00BE5155">
          <w:rPr>
            <w:rStyle w:val="Hyperlink"/>
            <w:rFonts w:hint="cs"/>
            <w:b/>
            <w:bCs/>
            <w:noProof/>
            <w:rtl/>
          </w:rPr>
          <w:t>مراجعة</w:t>
        </w:r>
        <w:r w:rsidR="00BE5155" w:rsidRPr="00BE5155">
          <w:rPr>
            <w:rStyle w:val="Hyperlink"/>
            <w:b/>
            <w:bCs/>
            <w:noProof/>
            <w:rtl/>
          </w:rPr>
          <w:t xml:space="preserve"> </w:t>
        </w:r>
        <w:r w:rsidR="00BE5155" w:rsidRPr="00BE5155">
          <w:rPr>
            <w:rStyle w:val="Hyperlink"/>
            <w:rFonts w:hint="cs"/>
            <w:b/>
            <w:bCs/>
            <w:noProof/>
            <w:rtl/>
          </w:rPr>
          <w:t>الحسابات</w:t>
        </w:r>
        <w:r w:rsidR="00BE5155" w:rsidRPr="00BE5155">
          <w:rPr>
            <w:rStyle w:val="Hyperlink"/>
            <w:b/>
            <w:bCs/>
            <w:noProof/>
            <w:rtl/>
          </w:rPr>
          <w:t xml:space="preserve"> </w:t>
        </w:r>
        <w:r w:rsidR="00BE5155" w:rsidRPr="00BE5155">
          <w:rPr>
            <w:rStyle w:val="Hyperlink"/>
            <w:rFonts w:hint="cs"/>
            <w:b/>
            <w:bCs/>
            <w:noProof/>
            <w:rtl/>
          </w:rPr>
          <w:t>السويسري</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_Toc419450431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38</w:t>
        </w:r>
        <w:r w:rsidR="00BE5155" w:rsidRPr="0073652C">
          <w:rPr>
            <w:rFonts w:cs="Calibri"/>
            <w:noProof/>
            <w:webHidden/>
            <w:szCs w:val="22"/>
          </w:rPr>
          <w:fldChar w:fldCharType="end"/>
        </w:r>
      </w:hyperlink>
    </w:p>
    <w:p w:rsidR="00BE5155" w:rsidRDefault="00B10D4F" w:rsidP="00BE5155">
      <w:pPr>
        <w:pStyle w:val="TOC1"/>
        <w:rPr>
          <w:rFonts w:asciiTheme="minorHAnsi" w:hAnsiTheme="minorHAnsi" w:cstheme="minorBidi"/>
          <w:noProof/>
          <w:szCs w:val="22"/>
        </w:rPr>
      </w:pPr>
      <w:hyperlink w:anchor="_Toc419450432" w:history="1">
        <w:r w:rsidR="00BE5155" w:rsidRPr="00BE5155">
          <w:rPr>
            <w:rStyle w:val="Hyperlink"/>
            <w:rFonts w:hint="cs"/>
            <w:b/>
            <w:bCs/>
            <w:noProof/>
            <w:rtl/>
          </w:rPr>
          <w:t>الملحق</w:t>
        </w:r>
        <w:r w:rsidR="00BE5155" w:rsidRPr="00BE5155">
          <w:rPr>
            <w:rStyle w:val="Hyperlink"/>
            <w:b/>
            <w:bCs/>
            <w:noProof/>
            <w:rtl/>
          </w:rPr>
          <w:t xml:space="preserve"> </w:t>
        </w:r>
        <w:r w:rsidR="00BE5155" w:rsidRPr="00BE5155">
          <w:rPr>
            <w:rStyle w:val="Hyperlink"/>
            <w:b/>
            <w:bCs/>
            <w:noProof/>
          </w:rPr>
          <w:t>III</w:t>
        </w:r>
        <w:r w:rsidR="00BE5155" w:rsidRPr="00BE5155">
          <w:rPr>
            <w:rStyle w:val="Hyperlink"/>
            <w:b/>
            <w:bCs/>
            <w:noProof/>
            <w:rtl/>
            <w:lang w:bidi="ar-EG"/>
          </w:rPr>
          <w:t xml:space="preserve"> - </w:t>
        </w:r>
        <w:r w:rsidR="00BE5155" w:rsidRPr="00BE5155">
          <w:rPr>
            <w:rStyle w:val="Hyperlink"/>
            <w:rFonts w:hint="cs"/>
            <w:b/>
            <w:bCs/>
            <w:noProof/>
            <w:rtl/>
          </w:rPr>
          <w:t>متابعة</w:t>
        </w:r>
        <w:r w:rsidR="00BE5155" w:rsidRPr="00BE5155">
          <w:rPr>
            <w:rStyle w:val="Hyperlink"/>
            <w:b/>
            <w:bCs/>
            <w:noProof/>
            <w:rtl/>
          </w:rPr>
          <w:t xml:space="preserve"> </w:t>
        </w:r>
        <w:r w:rsidR="00BE5155" w:rsidRPr="00BE5155">
          <w:rPr>
            <w:rStyle w:val="Hyperlink"/>
            <w:rFonts w:hint="cs"/>
            <w:b/>
            <w:bCs/>
            <w:noProof/>
            <w:rtl/>
          </w:rPr>
          <w:t>الاقتراحات</w:t>
        </w:r>
        <w:r w:rsidR="00BE5155" w:rsidRPr="00BE5155">
          <w:rPr>
            <w:rStyle w:val="Hyperlink"/>
            <w:b/>
            <w:bCs/>
            <w:noProof/>
            <w:rtl/>
          </w:rPr>
          <w:t xml:space="preserve"> </w:t>
        </w:r>
        <w:r w:rsidR="00BE5155" w:rsidRPr="00BE5155">
          <w:rPr>
            <w:rStyle w:val="Hyperlink"/>
            <w:rFonts w:hint="cs"/>
            <w:b/>
            <w:bCs/>
            <w:noProof/>
            <w:rtl/>
          </w:rPr>
          <w:t>في</w:t>
        </w:r>
        <w:r w:rsidR="00BE5155" w:rsidRPr="00BE5155">
          <w:rPr>
            <w:rStyle w:val="Hyperlink"/>
            <w:b/>
            <w:bCs/>
            <w:noProof/>
            <w:rtl/>
          </w:rPr>
          <w:t xml:space="preserve"> </w:t>
        </w:r>
        <w:r w:rsidR="00BE5155" w:rsidRPr="00BE5155">
          <w:rPr>
            <w:rStyle w:val="Hyperlink"/>
            <w:rFonts w:hint="cs"/>
            <w:b/>
            <w:bCs/>
            <w:noProof/>
            <w:rtl/>
          </w:rPr>
          <w:t>تقاريرنا</w:t>
        </w:r>
        <w:r w:rsidR="00BE5155" w:rsidRPr="00BE5155">
          <w:rPr>
            <w:rStyle w:val="Hyperlink"/>
            <w:b/>
            <w:bCs/>
            <w:noProof/>
            <w:rtl/>
          </w:rPr>
          <w:t xml:space="preserve"> </w:t>
        </w:r>
        <w:r w:rsidR="00BE5155" w:rsidRPr="00BE5155">
          <w:rPr>
            <w:rStyle w:val="Hyperlink"/>
            <w:rFonts w:hint="cs"/>
            <w:b/>
            <w:bCs/>
            <w:noProof/>
            <w:rtl/>
          </w:rPr>
          <w:t>السابقة</w:t>
        </w:r>
        <w:r w:rsidR="00BE5155">
          <w:rPr>
            <w:noProof/>
            <w:webHidden/>
          </w:rPr>
          <w:tab/>
        </w:r>
        <w:r w:rsidR="00BE5155" w:rsidRPr="0073652C">
          <w:rPr>
            <w:rFonts w:cs="Calibri"/>
            <w:noProof/>
            <w:webHidden/>
            <w:szCs w:val="22"/>
          </w:rPr>
          <w:fldChar w:fldCharType="begin"/>
        </w:r>
        <w:r w:rsidR="00BE5155" w:rsidRPr="0073652C">
          <w:rPr>
            <w:rFonts w:cs="Calibri"/>
            <w:noProof/>
            <w:webHidden/>
            <w:szCs w:val="22"/>
          </w:rPr>
          <w:instrText xml:space="preserve"> PAGEREF _Toc419450432 \h </w:instrText>
        </w:r>
        <w:r w:rsidR="00BE5155" w:rsidRPr="0073652C">
          <w:rPr>
            <w:rFonts w:cs="Calibri"/>
            <w:noProof/>
            <w:webHidden/>
            <w:szCs w:val="22"/>
          </w:rPr>
        </w:r>
        <w:r w:rsidR="00BE5155" w:rsidRPr="0073652C">
          <w:rPr>
            <w:rFonts w:cs="Calibri"/>
            <w:noProof/>
            <w:webHidden/>
            <w:szCs w:val="22"/>
          </w:rPr>
          <w:fldChar w:fldCharType="separate"/>
        </w:r>
        <w:r w:rsidR="00BF0770">
          <w:rPr>
            <w:rFonts w:cs="Times New Roman"/>
            <w:noProof/>
            <w:webHidden/>
            <w:szCs w:val="22"/>
            <w:rtl/>
          </w:rPr>
          <w:t>39</w:t>
        </w:r>
        <w:r w:rsidR="00BE5155" w:rsidRPr="0073652C">
          <w:rPr>
            <w:rFonts w:cs="Calibri"/>
            <w:noProof/>
            <w:webHidden/>
            <w:szCs w:val="22"/>
          </w:rPr>
          <w:fldChar w:fldCharType="end"/>
        </w:r>
      </w:hyperlink>
    </w:p>
    <w:p w:rsidR="00447F32" w:rsidRDefault="009450D5" w:rsidP="00BE5155">
      <w:pPr>
        <w:rPr>
          <w:rtl/>
          <w:lang w:bidi="ar-SY"/>
        </w:rPr>
      </w:pPr>
      <w:r>
        <w:rPr>
          <w:b/>
          <w:bCs/>
          <w:noProof/>
        </w:rPr>
        <w:fldChar w:fldCharType="end"/>
      </w:r>
    </w:p>
    <w:p w:rsidR="0074420E" w:rsidRDefault="0074420E" w:rsidP="001C0169">
      <w:pPr>
        <w:rPr>
          <w:rtl/>
          <w:lang w:bidi="ar-EG"/>
        </w:rPr>
      </w:pPr>
      <w:r>
        <w:rPr>
          <w:rtl/>
          <w:lang w:bidi="ar-SY"/>
        </w:rPr>
        <w:br w:type="page"/>
      </w:r>
    </w:p>
    <w:p w:rsidR="00EF7E26" w:rsidRPr="00EF7E26" w:rsidRDefault="00EF7E26" w:rsidP="00EF7E26">
      <w:pPr>
        <w:pStyle w:val="Heading1"/>
        <w:bidi w:val="0"/>
        <w:spacing w:before="0" w:after="240"/>
        <w:rPr>
          <w:sz w:val="2"/>
          <w:szCs w:val="2"/>
        </w:rPr>
      </w:pPr>
      <w:bookmarkStart w:id="1" w:name="_Toc358206181"/>
      <w:bookmarkStart w:id="2" w:name="_Toc358208944"/>
      <w:bookmarkStart w:id="3" w:name="_Toc358304746"/>
      <w:bookmarkStart w:id="4" w:name="_Toc358305501"/>
      <w:bookmarkStart w:id="5" w:name="_Toc398208448"/>
      <w:bookmarkStart w:id="6" w:name="_Toc398208965"/>
    </w:p>
    <w:p w:rsidR="00A424CB" w:rsidRPr="00606BDF" w:rsidRDefault="00A424CB" w:rsidP="00EF7E26">
      <w:pPr>
        <w:pStyle w:val="Heading1"/>
        <w:spacing w:before="0" w:after="240"/>
        <w:jc w:val="center"/>
        <w:rPr>
          <w:rtl/>
        </w:rPr>
      </w:pPr>
      <w:bookmarkStart w:id="7" w:name="_Toc419449713"/>
      <w:bookmarkStart w:id="8" w:name="_Toc419450355"/>
      <w:r w:rsidRPr="00606BDF">
        <w:rPr>
          <w:rtl/>
        </w:rPr>
        <w:t>مقدمة</w:t>
      </w:r>
      <w:bookmarkEnd w:id="1"/>
      <w:bookmarkEnd w:id="2"/>
      <w:bookmarkEnd w:id="3"/>
      <w:bookmarkEnd w:id="4"/>
      <w:bookmarkEnd w:id="5"/>
      <w:bookmarkEnd w:id="6"/>
      <w:bookmarkEnd w:id="7"/>
      <w:bookmarkEnd w:id="8"/>
    </w:p>
    <w:p w:rsidR="00A424CB" w:rsidRPr="00606BDF" w:rsidRDefault="000F7AAF" w:rsidP="000F7AAF">
      <w:pPr>
        <w:rPr>
          <w:rtl/>
          <w:lang w:bidi="ar-SY"/>
        </w:rPr>
      </w:pPr>
      <w:r>
        <w:rPr>
          <w:rFonts w:hint="cs"/>
          <w:rtl/>
        </w:rPr>
        <w:t xml:space="preserve">يتحدد </w:t>
      </w:r>
      <w:r w:rsidR="00A424CB" w:rsidRPr="00606BDF">
        <w:rPr>
          <w:rtl/>
        </w:rPr>
        <w:t xml:space="preserve">الأساس القانوني لمراجعة الحسابات التي قام بها </w:t>
      </w:r>
      <w:r>
        <w:rPr>
          <w:rFonts w:hint="cs"/>
          <w:rtl/>
        </w:rPr>
        <w:t xml:space="preserve">مراجع </w:t>
      </w:r>
      <w:r w:rsidR="00A424CB" w:rsidRPr="00606BDF">
        <w:rPr>
          <w:rtl/>
        </w:rPr>
        <w:t>الحسابات الخارجي في </w:t>
      </w:r>
      <w:r>
        <w:rPr>
          <w:rFonts w:hint="cs"/>
          <w:rtl/>
        </w:rPr>
        <w:t xml:space="preserve">المادة </w:t>
      </w:r>
      <w:r>
        <w:t>28</w:t>
      </w:r>
      <w:r>
        <w:rPr>
          <w:rFonts w:hint="cs"/>
          <w:rtl/>
          <w:lang w:bidi="ar-SY"/>
        </w:rPr>
        <w:t xml:space="preserve"> من </w:t>
      </w:r>
      <w:r w:rsidR="00A424CB" w:rsidRPr="00606BDF">
        <w:rPr>
          <w:rtl/>
        </w:rPr>
        <w:t xml:space="preserve">اللوائح المالية (طبعة </w:t>
      </w:r>
      <w:r w:rsidR="00A424CB" w:rsidRPr="00606BDF">
        <w:rPr>
          <w:lang w:bidi="ar-EG"/>
        </w:rPr>
        <w:t>2010</w:t>
      </w:r>
      <w:r w:rsidR="00A424CB" w:rsidRPr="00606BDF">
        <w:rPr>
          <w:rtl/>
        </w:rPr>
        <w:t>): والصلاحيات الإضافية</w:t>
      </w:r>
      <w:r w:rsidR="00A424CB" w:rsidRPr="00606BDF">
        <w:rPr>
          <w:lang w:val="it-IT" w:bidi="ar-EG"/>
        </w:rPr>
        <w:t>.</w:t>
      </w:r>
    </w:p>
    <w:p w:rsidR="00A424CB" w:rsidRPr="00606BDF" w:rsidRDefault="00A424CB" w:rsidP="00A424CB">
      <w:pPr>
        <w:rPr>
          <w:rtl/>
        </w:rPr>
      </w:pPr>
      <w:r w:rsidRPr="00606BDF">
        <w:rPr>
          <w:rtl/>
        </w:rPr>
        <w:t>يرفع هذا التقرير إلى المجلس نتائج مراجعة الحسابات التي قمنا بها</w:t>
      </w:r>
      <w:r w:rsidRPr="00606BDF">
        <w:rPr>
          <w:lang w:val="it-IT" w:bidi="ar-EG"/>
        </w:rPr>
        <w:t>.</w:t>
      </w:r>
    </w:p>
    <w:p w:rsidR="00A424CB" w:rsidRPr="00606BDF" w:rsidRDefault="00E62CE1" w:rsidP="00E62CE1">
      <w:pPr>
        <w:rPr>
          <w:rtl/>
        </w:rPr>
      </w:pPr>
      <w:r>
        <w:rPr>
          <w:rFonts w:hint="cs"/>
          <w:rtl/>
        </w:rPr>
        <w:t xml:space="preserve">لقد نظرنا </w:t>
      </w:r>
      <w:r w:rsidR="00A424CB" w:rsidRPr="00606BDF">
        <w:rPr>
          <w:rtl/>
        </w:rPr>
        <w:t>في تقرير الإدارة المالية للاتحاد الدولي للاتصالات في </w:t>
      </w:r>
      <w:r w:rsidR="00A424CB" w:rsidRPr="00606BDF">
        <w:rPr>
          <w:lang w:bidi="ar-EG"/>
        </w:rPr>
        <w:t>31</w:t>
      </w:r>
      <w:r w:rsidR="00A424CB" w:rsidRPr="00606BDF">
        <w:rPr>
          <w:rtl/>
        </w:rPr>
        <w:t xml:space="preserve"> ديسمبر </w:t>
      </w:r>
      <w:r>
        <w:t>2014</w:t>
      </w:r>
      <w:r w:rsidR="00A424CB" w:rsidRPr="00606BDF">
        <w:rPr>
          <w:rtl/>
        </w:rPr>
        <w:t xml:space="preserve"> وفي حسابات الميزانية وفي اتساقها</w:t>
      </w:r>
      <w:r w:rsidR="00A424CB" w:rsidRPr="00606BDF">
        <w:rPr>
          <w:lang w:val="it-IT" w:bidi="ar-EG"/>
        </w:rPr>
        <w:t>.</w:t>
      </w:r>
    </w:p>
    <w:p w:rsidR="00A424CB" w:rsidRPr="00606BDF" w:rsidRDefault="00A424CB" w:rsidP="00A424CB">
      <w:pPr>
        <w:rPr>
          <w:rtl/>
        </w:rPr>
      </w:pPr>
      <w:r w:rsidRPr="00606BDF">
        <w:rPr>
          <w:rtl/>
        </w:rPr>
        <w:t xml:space="preserve">يحكم الفترات المالية دستور الاتحاد الدولي للاتصالات واتفاقيته، </w:t>
      </w:r>
      <w:r w:rsidRPr="00606BDF">
        <w:rPr>
          <w:i/>
          <w:iCs/>
          <w:rtl/>
        </w:rPr>
        <w:t>والقواعد</w:t>
      </w:r>
      <w:r w:rsidRPr="00606BDF">
        <w:rPr>
          <w:rFonts w:hint="cs"/>
          <w:i/>
          <w:iCs/>
          <w:rtl/>
        </w:rPr>
        <w:t xml:space="preserve"> المالية</w:t>
      </w:r>
      <w:r w:rsidRPr="00606BDF">
        <w:rPr>
          <w:i/>
          <w:iCs/>
          <w:rtl/>
        </w:rPr>
        <w:t xml:space="preserve"> واللوائح المالية</w:t>
      </w:r>
      <w:r w:rsidRPr="00606BDF">
        <w:rPr>
          <w:rtl/>
        </w:rPr>
        <w:t xml:space="preserve"> للاتحاد وفقاً للمعايير المحاسبية الدولية للقطاع العام </w:t>
      </w:r>
      <w:r w:rsidRPr="00606BDF">
        <w:rPr>
          <w:lang w:bidi="ar-EG"/>
        </w:rPr>
        <w:t>(IPSAS)</w:t>
      </w:r>
      <w:r w:rsidRPr="00606BDF">
        <w:rPr>
          <w:rtl/>
        </w:rPr>
        <w:t>.</w:t>
      </w:r>
    </w:p>
    <w:p w:rsidR="00A424CB" w:rsidRPr="00606BDF" w:rsidRDefault="00A424CB" w:rsidP="00E62CE1">
      <w:pPr>
        <w:rPr>
          <w:rtl/>
        </w:rPr>
      </w:pPr>
      <w:r w:rsidRPr="00606BDF">
        <w:rPr>
          <w:rtl/>
        </w:rPr>
        <w:t xml:space="preserve">أجرينا مراجعة الحسابات للسنة المالية </w:t>
      </w:r>
      <w:r w:rsidR="00E62CE1">
        <w:rPr>
          <w:lang w:bidi="ar-EG"/>
        </w:rPr>
        <w:t>2014</w:t>
      </w:r>
      <w:r w:rsidRPr="00606BDF">
        <w:rPr>
          <w:rtl/>
        </w:rPr>
        <w:t xml:space="preserve"> استناداً إلى معايير المنظمة الدولية للمؤسسات العليا لمراجعة الحسابات </w:t>
      </w:r>
      <w:r w:rsidRPr="00606BDF">
        <w:rPr>
          <w:lang w:bidi="ar-EG"/>
        </w:rPr>
        <w:t>(INTOSAI)</w:t>
      </w:r>
      <w:r w:rsidRPr="00606BDF">
        <w:rPr>
          <w:rtl/>
        </w:rPr>
        <w:t xml:space="preserve">، ونظام المعايير المحاسبية الدولية </w:t>
      </w:r>
      <w:r w:rsidRPr="00606BDF">
        <w:rPr>
          <w:lang w:bidi="ar-EG"/>
        </w:rPr>
        <w:t>IPSAS</w:t>
      </w:r>
      <w:r w:rsidRPr="00606BDF">
        <w:rPr>
          <w:rtl/>
        </w:rPr>
        <w:t xml:space="preserve">، </w:t>
      </w:r>
      <w:r w:rsidR="00E62CE1">
        <w:rPr>
          <w:rFonts w:hint="cs"/>
          <w:rtl/>
        </w:rPr>
        <w:t xml:space="preserve">وطبقاً للصلاحيات </w:t>
      </w:r>
      <w:r w:rsidRPr="00606BDF">
        <w:rPr>
          <w:rtl/>
        </w:rPr>
        <w:t>الإضافية التي تشكل جزءاً لا يتجزأ من اللوائح المالية</w:t>
      </w:r>
      <w:r>
        <w:rPr>
          <w:rFonts w:hint="cs"/>
          <w:rtl/>
        </w:rPr>
        <w:t> </w:t>
      </w:r>
      <w:r w:rsidRPr="00606BDF">
        <w:rPr>
          <w:rtl/>
        </w:rPr>
        <w:t>للاتحاد</w:t>
      </w:r>
      <w:r w:rsidRPr="00606BDF">
        <w:rPr>
          <w:lang w:val="it-IT" w:bidi="ar-EG"/>
        </w:rPr>
        <w:t>.</w:t>
      </w:r>
    </w:p>
    <w:p w:rsidR="00A424CB" w:rsidRPr="00606BDF" w:rsidRDefault="00A424CB" w:rsidP="00E62CE1">
      <w:pPr>
        <w:rPr>
          <w:rtl/>
        </w:rPr>
      </w:pPr>
      <w:r w:rsidRPr="00606BDF">
        <w:rPr>
          <w:rtl/>
        </w:rPr>
        <w:t>ولقد خططنا العمل وفقاً لاستراتيجية مراجعتنا للتوصل إلى اقتناع معقول بأن البيانات المالية خالية من أي أخطاء مادية.</w:t>
      </w:r>
    </w:p>
    <w:p w:rsidR="00A424CB" w:rsidRPr="00BD4AE4" w:rsidRDefault="00A424CB" w:rsidP="00A424CB">
      <w:pPr>
        <w:rPr>
          <w:spacing w:val="-6"/>
          <w:rtl/>
          <w:lang w:bidi="ar-SY"/>
        </w:rPr>
      </w:pPr>
      <w:r w:rsidRPr="00BD4AE4">
        <w:rPr>
          <w:spacing w:val="-6"/>
          <w:rtl/>
        </w:rPr>
        <w:t>وقمنا بتقييم المبادئ المحاسبية والتقديرات ذات الصلة التي وضعتها إدارة الاتحاد وقمنا بتقييم مدى كفاية عرض المعلومات في البيانات المالية</w:t>
      </w:r>
      <w:r w:rsidRPr="00BD4AE4">
        <w:rPr>
          <w:spacing w:val="-6"/>
          <w:lang w:val="it-IT" w:bidi="ar-EG"/>
        </w:rPr>
        <w:t>.</w:t>
      </w:r>
    </w:p>
    <w:p w:rsidR="00A424CB" w:rsidRPr="00606BDF" w:rsidRDefault="00A424CB" w:rsidP="00A424CB">
      <w:pPr>
        <w:rPr>
          <w:rtl/>
        </w:rPr>
      </w:pPr>
      <w:r w:rsidRPr="00606BDF">
        <w:rPr>
          <w:rtl/>
        </w:rPr>
        <w:t>وقمنا، على أساس العينة، باختبار عدد من المعاملات والوثائق ذات الصلة وحصلنا على ما يكفي من الأدلة الموثوقة فيما</w:t>
      </w:r>
      <w:r>
        <w:rPr>
          <w:rFonts w:hint="cs"/>
          <w:rtl/>
        </w:rPr>
        <w:t> </w:t>
      </w:r>
      <w:r w:rsidRPr="00606BDF">
        <w:rPr>
          <w:rtl/>
        </w:rPr>
        <w:t>يتعلق بالحسابات والكشوف في البيانات المالية</w:t>
      </w:r>
      <w:r w:rsidRPr="00606BDF">
        <w:rPr>
          <w:lang w:val="it-IT" w:bidi="ar-EG"/>
        </w:rPr>
        <w:t>.</w:t>
      </w:r>
    </w:p>
    <w:p w:rsidR="00E62CE1" w:rsidRPr="00606BDF" w:rsidRDefault="00E62CE1" w:rsidP="00E62CE1">
      <w:pPr>
        <w:rPr>
          <w:rtl/>
        </w:rPr>
      </w:pPr>
      <w:r w:rsidRPr="00606BDF">
        <w:rPr>
          <w:rtl/>
        </w:rPr>
        <w:t>وهكذا، حصلنا من خلال المراجعة على أساس كاف</w:t>
      </w:r>
      <w:r>
        <w:rPr>
          <w:rFonts w:hint="cs"/>
          <w:rtl/>
        </w:rPr>
        <w:t>ٍ</w:t>
      </w:r>
      <w:r w:rsidRPr="00606BDF">
        <w:rPr>
          <w:rtl/>
        </w:rPr>
        <w:t xml:space="preserve"> للرأي الوارد أدناه</w:t>
      </w:r>
      <w:r w:rsidRPr="00606BDF">
        <w:rPr>
          <w:lang w:val="it-IT" w:bidi="ar-EG"/>
        </w:rPr>
        <w:t>.</w:t>
      </w:r>
    </w:p>
    <w:p w:rsidR="00A424CB" w:rsidRPr="00606BDF" w:rsidRDefault="00A424CB" w:rsidP="00A424CB">
      <w:pPr>
        <w:rPr>
          <w:rtl/>
          <w:lang w:bidi="ar-SY"/>
        </w:rPr>
      </w:pPr>
      <w:r w:rsidRPr="00606BDF">
        <w:rPr>
          <w:rtl/>
        </w:rPr>
        <w:t xml:space="preserve">وتم في أثناء عملية المراجعة توضيح جميع المسائل ومناقشتها مع </w:t>
      </w:r>
      <w:r w:rsidR="00E62CE1">
        <w:rPr>
          <w:rFonts w:hint="cs"/>
          <w:rtl/>
        </w:rPr>
        <w:t xml:space="preserve">الموظفين </w:t>
      </w:r>
      <w:r w:rsidRPr="00606BDF">
        <w:rPr>
          <w:rtl/>
        </w:rPr>
        <w:t>المسؤولين.</w:t>
      </w:r>
    </w:p>
    <w:p w:rsidR="00A424CB" w:rsidRPr="00606BDF" w:rsidRDefault="00A424CB" w:rsidP="00E62CE1">
      <w:pPr>
        <w:rPr>
          <w:rtl/>
        </w:rPr>
      </w:pPr>
      <w:r w:rsidRPr="00606BDF">
        <w:rPr>
          <w:rtl/>
        </w:rPr>
        <w:t xml:space="preserve">وعقد الفريق مناقشات منتظمة مع السيد الحسن </w:t>
      </w:r>
      <w:proofErr w:type="spellStart"/>
      <w:r w:rsidRPr="00606BDF">
        <w:rPr>
          <w:rtl/>
        </w:rPr>
        <w:t>با</w:t>
      </w:r>
      <w:proofErr w:type="spellEnd"/>
      <w:r w:rsidRPr="00606BDF">
        <w:rPr>
          <w:rtl/>
        </w:rPr>
        <w:t>، رئيس إدارة الموارد المالية في الاتحاد، ومع عدد من الموظفين العاملين تحت إشرافه أو في </w:t>
      </w:r>
      <w:r w:rsidR="00E62CE1">
        <w:rPr>
          <w:rFonts w:hint="cs"/>
          <w:rtl/>
        </w:rPr>
        <w:t xml:space="preserve">الدوائر </w:t>
      </w:r>
      <w:r w:rsidRPr="00606BDF">
        <w:rPr>
          <w:rtl/>
        </w:rPr>
        <w:t>الأخرى، تبعاً للموضوع قيد النظر</w:t>
      </w:r>
      <w:r w:rsidRPr="00606BDF">
        <w:rPr>
          <w:lang w:val="it-IT" w:bidi="ar-EG"/>
        </w:rPr>
        <w:t>.</w:t>
      </w:r>
    </w:p>
    <w:p w:rsidR="00A424CB" w:rsidRPr="00606BDF" w:rsidRDefault="00A424CB" w:rsidP="00E62CE1">
      <w:pPr>
        <w:rPr>
          <w:rtl/>
        </w:rPr>
      </w:pPr>
      <w:r w:rsidRPr="00606BDF">
        <w:rPr>
          <w:rtl/>
        </w:rPr>
        <w:t>وقد قدّمت نتيجة مراجعة الحسابات في </w:t>
      </w:r>
      <w:r w:rsidR="00E62CE1">
        <w:t>30</w:t>
      </w:r>
      <w:r w:rsidR="00E62CE1">
        <w:rPr>
          <w:rFonts w:hint="cs"/>
          <w:rtl/>
          <w:lang w:bidi="ar-SY"/>
        </w:rPr>
        <w:t xml:space="preserve"> أبريل </w:t>
      </w:r>
      <w:r w:rsidR="00E62CE1">
        <w:rPr>
          <w:lang w:bidi="ar-SY"/>
        </w:rPr>
        <w:t>2015</w:t>
      </w:r>
      <w:r w:rsidRPr="00606BDF">
        <w:rPr>
          <w:rtl/>
        </w:rPr>
        <w:t>.</w:t>
      </w:r>
    </w:p>
    <w:p w:rsidR="00A424CB" w:rsidRPr="00606BDF" w:rsidRDefault="00A424CB" w:rsidP="00E62CE1">
      <w:pPr>
        <w:rPr>
          <w:rtl/>
        </w:rPr>
      </w:pPr>
      <w:r w:rsidRPr="00606BDF">
        <w:rPr>
          <w:rtl/>
        </w:rPr>
        <w:t xml:space="preserve">وعملاً بالفقرة </w:t>
      </w:r>
      <w:r w:rsidRPr="00606BDF">
        <w:rPr>
          <w:lang w:bidi="ar-EG"/>
        </w:rPr>
        <w:t>9</w:t>
      </w:r>
      <w:r w:rsidRPr="00606BDF">
        <w:rPr>
          <w:rtl/>
        </w:rPr>
        <w:t xml:space="preserve"> من الصلاحيات الإضافية التي تحكم المراجعة الخارجية فيما يتصل بتعليقات الأمين العام لإدراجها في هذا التقرير، أحاطنا الأمين العام علماً بواسطة زملائه أثناء المناقشة النهائية في </w:t>
      </w:r>
      <w:r w:rsidR="00E62CE1">
        <w:rPr>
          <w:lang w:bidi="ar-EG"/>
        </w:rPr>
        <w:t>4</w:t>
      </w:r>
      <w:r w:rsidRPr="00606BDF">
        <w:rPr>
          <w:rtl/>
        </w:rPr>
        <w:t xml:space="preserve"> </w:t>
      </w:r>
      <w:r w:rsidR="00E62CE1">
        <w:rPr>
          <w:rFonts w:hint="cs"/>
          <w:rtl/>
        </w:rPr>
        <w:t>مايو</w:t>
      </w:r>
      <w:r w:rsidRPr="00606BDF">
        <w:rPr>
          <w:rtl/>
        </w:rPr>
        <w:t xml:space="preserve"> </w:t>
      </w:r>
      <w:r w:rsidR="00E62CE1">
        <w:rPr>
          <w:lang w:bidi="ar-EG"/>
        </w:rPr>
        <w:t>2015</w:t>
      </w:r>
      <w:r w:rsidRPr="00606BDF">
        <w:rPr>
          <w:rtl/>
        </w:rPr>
        <w:t xml:space="preserve"> بأنه سوف يرسل لنا تعليقاته. وقد وردت تلك التعليقات في </w:t>
      </w:r>
      <w:r w:rsidR="00E62CE1">
        <w:t>6</w:t>
      </w:r>
      <w:r w:rsidRPr="00606BDF">
        <w:rPr>
          <w:rFonts w:hint="cs"/>
          <w:rtl/>
        </w:rPr>
        <w:t xml:space="preserve"> </w:t>
      </w:r>
      <w:r w:rsidR="00E62CE1">
        <w:rPr>
          <w:rFonts w:hint="cs"/>
          <w:rtl/>
        </w:rPr>
        <w:t>مايو</w:t>
      </w:r>
      <w:r w:rsidRPr="00606BDF">
        <w:rPr>
          <w:rFonts w:hint="cs"/>
          <w:rtl/>
        </w:rPr>
        <w:t xml:space="preserve"> </w:t>
      </w:r>
      <w:r w:rsidR="00E62CE1">
        <w:t>2015</w:t>
      </w:r>
      <w:r w:rsidRPr="00606BDF">
        <w:rPr>
          <w:rtl/>
        </w:rPr>
        <w:t xml:space="preserve"> وأدرجت على النحو الواجب في هذا التقرير</w:t>
      </w:r>
      <w:r w:rsidRPr="00606BDF">
        <w:rPr>
          <w:lang w:val="it-IT" w:bidi="ar-EG"/>
        </w:rPr>
        <w:t>.</w:t>
      </w:r>
    </w:p>
    <w:p w:rsidR="00A424CB" w:rsidRPr="00606BDF" w:rsidRDefault="00A424CB" w:rsidP="00E62CE1">
      <w:pPr>
        <w:rPr>
          <w:rtl/>
        </w:rPr>
      </w:pPr>
      <w:r w:rsidRPr="00606BDF">
        <w:rPr>
          <w:rtl/>
        </w:rPr>
        <w:t>لقد قمنا بمراجعة تقرير الإدارة المالية للاتحاد</w:t>
      </w:r>
      <w:r w:rsidRPr="00606BDF">
        <w:rPr>
          <w:lang w:val="it-IT" w:bidi="ar-EG"/>
        </w:rPr>
        <w:t xml:space="preserve"> </w:t>
      </w:r>
      <w:r w:rsidRPr="00606BDF">
        <w:rPr>
          <w:rtl/>
        </w:rPr>
        <w:t xml:space="preserve">بشأن الحسابات التي أجراها الاتحاد فيما يتعلق بالنتائج المالية حتى </w:t>
      </w:r>
      <w:r w:rsidRPr="00606BDF">
        <w:rPr>
          <w:lang w:bidi="ar-EG"/>
        </w:rPr>
        <w:t>31</w:t>
      </w:r>
      <w:r>
        <w:rPr>
          <w:rFonts w:hint="cs"/>
          <w:rtl/>
        </w:rPr>
        <w:t> </w:t>
      </w:r>
      <w:r w:rsidRPr="00606BDF">
        <w:rPr>
          <w:rtl/>
        </w:rPr>
        <w:t>ديسمبر</w:t>
      </w:r>
      <w:r>
        <w:rPr>
          <w:rFonts w:hint="cs"/>
          <w:rtl/>
        </w:rPr>
        <w:t> </w:t>
      </w:r>
      <w:r w:rsidR="00E62CE1">
        <w:t>2014</w:t>
      </w:r>
      <w:r w:rsidRPr="00606BDF">
        <w:rPr>
          <w:rtl/>
        </w:rPr>
        <w:t xml:space="preserve">، </w:t>
      </w:r>
      <w:r w:rsidRPr="00EF7E26">
        <w:rPr>
          <w:rtl/>
        </w:rPr>
        <w:t xml:space="preserve">والتي قدمت امتثالاً </w:t>
      </w:r>
      <w:r w:rsidR="00E62CE1" w:rsidRPr="00EF7E26">
        <w:rPr>
          <w:rFonts w:hint="cs"/>
          <w:rtl/>
        </w:rPr>
        <w:t xml:space="preserve">للمادة </w:t>
      </w:r>
      <w:r w:rsidR="00E62CE1" w:rsidRPr="00EF7E26">
        <w:t>28</w:t>
      </w:r>
      <w:r w:rsidR="00E62CE1" w:rsidRPr="00EF7E26">
        <w:rPr>
          <w:rFonts w:hint="cs"/>
          <w:rtl/>
        </w:rPr>
        <w:t xml:space="preserve"> من</w:t>
      </w:r>
      <w:r w:rsidR="00E62CE1">
        <w:rPr>
          <w:rFonts w:hint="cs"/>
          <w:i/>
          <w:iCs/>
          <w:rtl/>
          <w:lang w:bidi="ar-SY"/>
        </w:rPr>
        <w:t xml:space="preserve"> اللوائح </w:t>
      </w:r>
      <w:r w:rsidRPr="00606BDF">
        <w:rPr>
          <w:i/>
          <w:iCs/>
          <w:rtl/>
        </w:rPr>
        <w:t xml:space="preserve">المالية (طبعة </w:t>
      </w:r>
      <w:r w:rsidRPr="00606BDF">
        <w:rPr>
          <w:i/>
          <w:iCs/>
          <w:lang w:bidi="ar-EG"/>
        </w:rPr>
        <w:t>2010</w:t>
      </w:r>
      <w:r w:rsidRPr="00606BDF">
        <w:rPr>
          <w:i/>
          <w:iCs/>
          <w:rtl/>
        </w:rPr>
        <w:t>)</w:t>
      </w:r>
      <w:r w:rsidRPr="00606BDF">
        <w:rPr>
          <w:rtl/>
          <w:lang w:bidi="ar-EG"/>
        </w:rPr>
        <w:t>.</w:t>
      </w:r>
    </w:p>
    <w:p w:rsidR="00A424CB" w:rsidRPr="00606BDF" w:rsidRDefault="00A424CB" w:rsidP="00575A46">
      <w:pPr>
        <w:rPr>
          <w:rtl/>
        </w:rPr>
      </w:pPr>
      <w:r w:rsidRPr="00606BDF">
        <w:rPr>
          <w:rtl/>
        </w:rPr>
        <w:t xml:space="preserve">وقد أدرج في البيانات المالية </w:t>
      </w:r>
      <w:r w:rsidRPr="00606BDF">
        <w:rPr>
          <w:rFonts w:hint="cs"/>
          <w:rtl/>
        </w:rPr>
        <w:t>’خطاب</w:t>
      </w:r>
      <w:r w:rsidRPr="00606BDF">
        <w:rPr>
          <w:rtl/>
        </w:rPr>
        <w:t xml:space="preserve"> </w:t>
      </w:r>
      <w:r w:rsidRPr="00606BDF">
        <w:rPr>
          <w:rFonts w:hint="cs"/>
          <w:rtl/>
        </w:rPr>
        <w:t>بيان</w:t>
      </w:r>
      <w:r w:rsidRPr="00606BDF">
        <w:rPr>
          <w:rtl/>
        </w:rPr>
        <w:t xml:space="preserve">‘ </w:t>
      </w:r>
      <w:r w:rsidRPr="00606BDF">
        <w:rPr>
          <w:rFonts w:hint="cs"/>
          <w:rtl/>
        </w:rPr>
        <w:t>ي</w:t>
      </w:r>
      <w:r w:rsidRPr="00606BDF">
        <w:rPr>
          <w:rtl/>
        </w:rPr>
        <w:t xml:space="preserve">شير إلى حسابات السنة المالية </w:t>
      </w:r>
      <w:r w:rsidR="00E62CE1">
        <w:rPr>
          <w:lang w:bidi="ar-EG"/>
        </w:rPr>
        <w:t>2014</w:t>
      </w:r>
      <w:r w:rsidRPr="00606BDF">
        <w:rPr>
          <w:rtl/>
        </w:rPr>
        <w:t>، وقعه الأمين العام ورئيس دائرة إدارة الموارد المالية، وهي تشكل جزءاً لا يتجزأ من وثائق المراجعة.</w:t>
      </w:r>
    </w:p>
    <w:p w:rsidR="00A424CB" w:rsidRPr="00606BDF" w:rsidRDefault="00A424CB" w:rsidP="00575A46">
      <w:pPr>
        <w:rPr>
          <w:rtl/>
          <w:lang w:bidi="ar-SY"/>
        </w:rPr>
      </w:pPr>
      <w:r w:rsidRPr="00606BDF">
        <w:rPr>
          <w:rFonts w:hint="eastAsia"/>
          <w:rtl/>
          <w:lang w:bidi="ar-SY"/>
        </w:rPr>
        <w:t>وعلاوة</w:t>
      </w:r>
      <w:r>
        <w:rPr>
          <w:rFonts w:hint="cs"/>
          <w:rtl/>
          <w:lang w:bidi="ar-SY"/>
        </w:rPr>
        <w:t>ً</w:t>
      </w:r>
      <w:r w:rsidRPr="00606BDF">
        <w:rPr>
          <w:rtl/>
          <w:lang w:bidi="ar-SY"/>
        </w:rPr>
        <w:t xml:space="preserve"> </w:t>
      </w:r>
      <w:r w:rsidRPr="00606BDF">
        <w:rPr>
          <w:rFonts w:hint="eastAsia"/>
          <w:rtl/>
          <w:lang w:bidi="ar-SY"/>
        </w:rPr>
        <w:t>على</w:t>
      </w:r>
      <w:r w:rsidRPr="00606BDF">
        <w:rPr>
          <w:rtl/>
          <w:lang w:bidi="ar-SY"/>
        </w:rPr>
        <w:t xml:space="preserve"> </w:t>
      </w:r>
      <w:r w:rsidRPr="00606BDF">
        <w:rPr>
          <w:rFonts w:hint="eastAsia"/>
          <w:rtl/>
          <w:lang w:bidi="ar-SY"/>
        </w:rPr>
        <w:t>ذلك،</w:t>
      </w:r>
      <w:r w:rsidRPr="00606BDF">
        <w:rPr>
          <w:rtl/>
          <w:lang w:bidi="ar-SY"/>
        </w:rPr>
        <w:t xml:space="preserve"> </w:t>
      </w:r>
      <w:r w:rsidRPr="00606BDF">
        <w:rPr>
          <w:rFonts w:hint="cs"/>
          <w:rtl/>
          <w:lang w:bidi="ar-SY"/>
        </w:rPr>
        <w:t>تلقينا</w:t>
      </w:r>
      <w:r w:rsidRPr="00606BDF">
        <w:rPr>
          <w:rtl/>
          <w:lang w:bidi="ar-SY"/>
        </w:rPr>
        <w:t xml:space="preserve"> </w:t>
      </w:r>
      <w:r w:rsidRPr="00606BDF">
        <w:rPr>
          <w:rFonts w:hint="eastAsia"/>
          <w:rtl/>
          <w:lang w:bidi="ar-SY"/>
        </w:rPr>
        <w:t>أيضا</w:t>
      </w:r>
      <w:r w:rsidRPr="00606BDF">
        <w:rPr>
          <w:rFonts w:hint="cs"/>
          <w:rtl/>
          <w:lang w:bidi="ar-SY"/>
        </w:rPr>
        <w:t>ً</w:t>
      </w:r>
      <w:r w:rsidRPr="00606BDF">
        <w:rPr>
          <w:rtl/>
          <w:lang w:bidi="ar-SY"/>
        </w:rPr>
        <w:t xml:space="preserve"> </w:t>
      </w:r>
      <w:r w:rsidRPr="00606BDF">
        <w:rPr>
          <w:rFonts w:hint="eastAsia"/>
          <w:rtl/>
          <w:lang w:bidi="ar-SY"/>
        </w:rPr>
        <w:t>بيان</w:t>
      </w:r>
      <w:r w:rsidRPr="00606BDF">
        <w:rPr>
          <w:rtl/>
          <w:lang w:bidi="ar-SY"/>
        </w:rPr>
        <w:t xml:space="preserve"> </w:t>
      </w:r>
      <w:r w:rsidRPr="00606BDF">
        <w:rPr>
          <w:rFonts w:hint="eastAsia"/>
          <w:rtl/>
          <w:lang w:bidi="ar-SY"/>
        </w:rPr>
        <w:t>الرقابة</w:t>
      </w:r>
      <w:r w:rsidRPr="00606BDF">
        <w:rPr>
          <w:rtl/>
          <w:lang w:bidi="ar-SY"/>
        </w:rPr>
        <w:t xml:space="preserve"> </w:t>
      </w:r>
      <w:r w:rsidRPr="00606BDF">
        <w:rPr>
          <w:rFonts w:hint="eastAsia"/>
          <w:rtl/>
          <w:lang w:bidi="ar-SY"/>
        </w:rPr>
        <w:t>الداخلية</w:t>
      </w:r>
      <w:r w:rsidRPr="00606BDF">
        <w:rPr>
          <w:rtl/>
          <w:lang w:bidi="ar-SY"/>
        </w:rPr>
        <w:t xml:space="preserve"> </w:t>
      </w:r>
      <w:r w:rsidRPr="00606BDF">
        <w:rPr>
          <w:rFonts w:hint="eastAsia"/>
          <w:rtl/>
          <w:lang w:bidi="ar-SY"/>
        </w:rPr>
        <w:t>لعام</w:t>
      </w:r>
      <w:r w:rsidRPr="00606BDF">
        <w:rPr>
          <w:rtl/>
          <w:lang w:bidi="ar-SY"/>
        </w:rPr>
        <w:t xml:space="preserve"> </w:t>
      </w:r>
      <w:r w:rsidR="005F3A1D">
        <w:rPr>
          <w:lang w:bidi="ar-SY"/>
        </w:rPr>
        <w:t>2014</w:t>
      </w:r>
      <w:r w:rsidRPr="00606BDF">
        <w:rPr>
          <w:rFonts w:hint="eastAsia"/>
          <w:rtl/>
          <w:lang w:bidi="ar-SY"/>
        </w:rPr>
        <w:t>،</w:t>
      </w:r>
      <w:r w:rsidRPr="00606BDF">
        <w:rPr>
          <w:rtl/>
          <w:lang w:bidi="ar-SY"/>
        </w:rPr>
        <w:t xml:space="preserve"> </w:t>
      </w:r>
      <w:r w:rsidRPr="00606BDF">
        <w:rPr>
          <w:rFonts w:hint="eastAsia"/>
          <w:rtl/>
          <w:lang w:bidi="ar-SY"/>
        </w:rPr>
        <w:t>الذي</w:t>
      </w:r>
      <w:r w:rsidRPr="00606BDF">
        <w:rPr>
          <w:rtl/>
          <w:lang w:bidi="ar-SY"/>
        </w:rPr>
        <w:t xml:space="preserve"> </w:t>
      </w:r>
      <w:r w:rsidRPr="00606BDF">
        <w:rPr>
          <w:rFonts w:hint="eastAsia"/>
          <w:rtl/>
          <w:lang w:bidi="ar-SY"/>
        </w:rPr>
        <w:t>وقعه</w:t>
      </w:r>
      <w:r w:rsidRPr="00606BDF">
        <w:rPr>
          <w:rtl/>
          <w:lang w:bidi="ar-SY"/>
        </w:rPr>
        <w:t xml:space="preserve"> </w:t>
      </w:r>
      <w:r w:rsidRPr="00606BDF">
        <w:rPr>
          <w:rFonts w:hint="eastAsia"/>
          <w:rtl/>
          <w:lang w:bidi="ar-SY"/>
        </w:rPr>
        <w:t>الأمين</w:t>
      </w:r>
      <w:r w:rsidRPr="00606BDF">
        <w:rPr>
          <w:rtl/>
          <w:lang w:bidi="ar-SY"/>
        </w:rPr>
        <w:t xml:space="preserve"> </w:t>
      </w:r>
      <w:r w:rsidRPr="00606BDF">
        <w:rPr>
          <w:rFonts w:hint="eastAsia"/>
          <w:rtl/>
          <w:lang w:bidi="ar-SY"/>
        </w:rPr>
        <w:t>العام</w:t>
      </w:r>
      <w:r w:rsidRPr="00606BDF">
        <w:rPr>
          <w:rtl/>
          <w:lang w:bidi="ar-SY"/>
        </w:rPr>
        <w:t xml:space="preserve"> في </w:t>
      </w:r>
      <w:r w:rsidR="005F3A1D">
        <w:rPr>
          <w:lang w:bidi="ar-SY"/>
        </w:rPr>
        <w:t>30</w:t>
      </w:r>
      <w:r w:rsidR="005F3A1D">
        <w:rPr>
          <w:rFonts w:hint="cs"/>
          <w:rtl/>
          <w:lang w:bidi="ar-SY"/>
        </w:rPr>
        <w:t xml:space="preserve"> أبريل </w:t>
      </w:r>
      <w:r w:rsidR="005F3A1D">
        <w:rPr>
          <w:lang w:bidi="ar-SY"/>
        </w:rPr>
        <w:t>2015</w:t>
      </w:r>
      <w:r w:rsidRPr="00606BDF">
        <w:rPr>
          <w:rtl/>
          <w:lang w:bidi="ar-SY"/>
        </w:rPr>
        <w:t>.</w:t>
      </w:r>
    </w:p>
    <w:p w:rsidR="00304977" w:rsidRDefault="005F3A1D" w:rsidP="00575A46">
      <w:pPr>
        <w:rPr>
          <w:spacing w:val="-4"/>
          <w:rtl/>
          <w:lang w:bidi="ar-SY"/>
        </w:rPr>
      </w:pPr>
      <w:r>
        <w:rPr>
          <w:rFonts w:hint="cs"/>
          <w:spacing w:val="-4"/>
          <w:rtl/>
          <w:lang w:bidi="ar-SY"/>
        </w:rPr>
        <w:t xml:space="preserve">وقد أبرزنا نتائج نشاط المراجعة الذي قمنا به في شكل "توصيات" و"اقتراحات". ففي حين تندرج التوصيات </w:t>
      </w:r>
      <w:r w:rsidR="00304977">
        <w:rPr>
          <w:rFonts w:hint="cs"/>
          <w:spacing w:val="-4"/>
          <w:rtl/>
          <w:lang w:bidi="ar-SY"/>
        </w:rPr>
        <w:t>ضمن عملية المتابعة التي يقوم بها فريق العمل التابع للمجلس والمعني بالموارد المالية والبشرية، فإن الاقتراحات يضطلع بمتابعتها المراجع الخارجي للحسابات وحده.</w:t>
      </w:r>
      <w:r w:rsidR="00575A46">
        <w:rPr>
          <w:rFonts w:hint="cs"/>
          <w:spacing w:val="-4"/>
          <w:rtl/>
          <w:lang w:bidi="ar-SY"/>
        </w:rPr>
        <w:t xml:space="preserve"> </w:t>
      </w:r>
      <w:r w:rsidR="00304977">
        <w:rPr>
          <w:rFonts w:hint="cs"/>
          <w:spacing w:val="-4"/>
          <w:rtl/>
          <w:lang w:bidi="ar-SY"/>
        </w:rPr>
        <w:t xml:space="preserve">ومن حيث المبدأ، </w:t>
      </w:r>
      <w:r w:rsidR="003C4F54">
        <w:rPr>
          <w:rFonts w:hint="cs"/>
          <w:spacing w:val="-4"/>
          <w:rtl/>
          <w:lang w:bidi="ar-SY"/>
        </w:rPr>
        <w:t>يمكن لمجلس الاتحاد أن يطلب من الأمين العام، بصورة مباشرة أو غير مباشرة وبناءً على مشورة من اللجنة الاستشارية. المستقلة للإدارة</w:t>
      </w:r>
      <w:r w:rsidR="00EF7E26">
        <w:rPr>
          <w:rFonts w:hint="cs"/>
          <w:spacing w:val="-4"/>
          <w:rtl/>
          <w:lang w:bidi="ar-SY"/>
        </w:rPr>
        <w:t xml:space="preserve"> </w:t>
      </w:r>
      <w:r w:rsidR="00EF7E26">
        <w:rPr>
          <w:spacing w:val="-4"/>
          <w:lang w:bidi="ar-SY"/>
        </w:rPr>
        <w:t>(IMAC)</w:t>
      </w:r>
      <w:r w:rsidR="003C4F54">
        <w:rPr>
          <w:rFonts w:hint="cs"/>
          <w:spacing w:val="-4"/>
          <w:rtl/>
          <w:lang w:bidi="ar-SY"/>
        </w:rPr>
        <w:t>، تنفيذ "اقتراح" يراه ضرورياً. وعندما تقع مسألة ما خارج اختصاص الإدارة، فإننا نلفت انتباه المجلس إلى ذلك.</w:t>
      </w:r>
    </w:p>
    <w:p w:rsidR="003C4F54" w:rsidRPr="003C4F54" w:rsidRDefault="003C4F54" w:rsidP="00A351CC">
      <w:pPr>
        <w:rPr>
          <w:spacing w:val="-4"/>
          <w:rtl/>
          <w:lang w:bidi="ar-SY"/>
        </w:rPr>
      </w:pPr>
      <w:r>
        <w:rPr>
          <w:rFonts w:hint="cs"/>
          <w:spacing w:val="-4"/>
          <w:rtl/>
          <w:lang w:bidi="ar-SY"/>
        </w:rPr>
        <w:t xml:space="preserve">كما قمنا بمراجعة حسابات تليكوم العالمي للاتحاد لعام </w:t>
      </w:r>
      <w:r>
        <w:rPr>
          <w:spacing w:val="-4"/>
          <w:lang w:bidi="ar-SY"/>
        </w:rPr>
        <w:t>2014</w:t>
      </w:r>
      <w:r>
        <w:rPr>
          <w:rFonts w:hint="cs"/>
          <w:spacing w:val="-4"/>
          <w:rtl/>
          <w:lang w:bidi="ar-SY"/>
        </w:rPr>
        <w:t xml:space="preserve">، طبقاً للفقرة </w:t>
      </w:r>
      <w:r>
        <w:rPr>
          <w:spacing w:val="-4"/>
          <w:lang w:bidi="ar-SY"/>
        </w:rPr>
        <w:t>6</w:t>
      </w:r>
      <w:r>
        <w:rPr>
          <w:rFonts w:hint="cs"/>
          <w:spacing w:val="-4"/>
          <w:rtl/>
          <w:lang w:bidi="ar-SY"/>
        </w:rPr>
        <w:t xml:space="preserve"> من </w:t>
      </w:r>
      <w:r>
        <w:rPr>
          <w:rFonts w:hint="cs"/>
          <w:i/>
          <w:iCs/>
          <w:spacing w:val="-4"/>
          <w:rtl/>
          <w:lang w:bidi="ar-SY"/>
        </w:rPr>
        <w:t>يقرر</w:t>
      </w:r>
      <w:r>
        <w:rPr>
          <w:rFonts w:hint="cs"/>
          <w:spacing w:val="-4"/>
          <w:rtl/>
          <w:lang w:bidi="ar-SY"/>
        </w:rPr>
        <w:t xml:space="preserve"> </w:t>
      </w:r>
      <w:r w:rsidR="00A351CC">
        <w:rPr>
          <w:rFonts w:hint="cs"/>
          <w:spacing w:val="-4"/>
          <w:rtl/>
          <w:lang w:bidi="ar-SY"/>
        </w:rPr>
        <w:t xml:space="preserve">من القرار </w:t>
      </w:r>
      <w:r>
        <w:rPr>
          <w:spacing w:val="-4"/>
          <w:lang w:bidi="ar-SY"/>
        </w:rPr>
        <w:t>11</w:t>
      </w:r>
      <w:r>
        <w:rPr>
          <w:rFonts w:hint="cs"/>
          <w:spacing w:val="-4"/>
          <w:rtl/>
          <w:lang w:bidi="ar-SY"/>
        </w:rPr>
        <w:t xml:space="preserve"> </w:t>
      </w:r>
      <w:r w:rsidRPr="00A351CC">
        <w:rPr>
          <w:rFonts w:hint="cs"/>
          <w:rtl/>
        </w:rPr>
        <w:t>(</w:t>
      </w:r>
      <w:r w:rsidR="00A351CC" w:rsidRPr="00A351CC">
        <w:rPr>
          <w:rtl/>
        </w:rPr>
        <w:t>غوادالاخارا</w:t>
      </w:r>
      <w:r>
        <w:rPr>
          <w:rFonts w:hint="cs"/>
          <w:spacing w:val="-4"/>
          <w:rtl/>
          <w:lang w:bidi="ar-SY"/>
        </w:rPr>
        <w:t xml:space="preserve">، </w:t>
      </w:r>
      <w:r>
        <w:rPr>
          <w:spacing w:val="-4"/>
          <w:lang w:bidi="ar-SY"/>
        </w:rPr>
        <w:t>2010</w:t>
      </w:r>
      <w:r>
        <w:rPr>
          <w:rFonts w:hint="cs"/>
          <w:spacing w:val="-4"/>
          <w:rtl/>
          <w:lang w:bidi="ar-SY"/>
        </w:rPr>
        <w:t>).</w:t>
      </w:r>
    </w:p>
    <w:p w:rsidR="00BD4AE4" w:rsidRDefault="00A424CB" w:rsidP="00A424CB">
      <w:pPr>
        <w:rPr>
          <w:spacing w:val="-8"/>
          <w:rtl/>
        </w:rPr>
      </w:pPr>
      <w:r w:rsidRPr="00BD4AE4">
        <w:rPr>
          <w:spacing w:val="-8"/>
          <w:rtl/>
        </w:rPr>
        <w:t xml:space="preserve">وأخيراً، نود أن نعرب عن تقديرنا لما لمسناه من </w:t>
      </w:r>
      <w:r w:rsidRPr="00BD4AE4">
        <w:rPr>
          <w:rFonts w:hint="cs"/>
          <w:spacing w:val="-8"/>
          <w:rtl/>
        </w:rPr>
        <w:t>حسن الاستقبال</w:t>
      </w:r>
      <w:r w:rsidRPr="00BD4AE4">
        <w:rPr>
          <w:spacing w:val="-8"/>
          <w:rtl/>
        </w:rPr>
        <w:t xml:space="preserve"> </w:t>
      </w:r>
      <w:r w:rsidR="005F3A1D" w:rsidRPr="00BD4AE4">
        <w:rPr>
          <w:rFonts w:hint="cs"/>
          <w:spacing w:val="-8"/>
          <w:rtl/>
        </w:rPr>
        <w:t xml:space="preserve">وجاهزية </w:t>
      </w:r>
      <w:r w:rsidRPr="00BD4AE4">
        <w:rPr>
          <w:spacing w:val="-8"/>
          <w:rtl/>
        </w:rPr>
        <w:t>من جميع المسؤولين في الاتحاد الذين التمسنا منهم المعلومات</w:t>
      </w:r>
      <w:r w:rsidRPr="00BD4AE4">
        <w:rPr>
          <w:rFonts w:hint="eastAsia"/>
          <w:spacing w:val="-8"/>
          <w:rtl/>
        </w:rPr>
        <w:t> </w:t>
      </w:r>
      <w:r w:rsidRPr="00BD4AE4">
        <w:rPr>
          <w:spacing w:val="-8"/>
          <w:rtl/>
        </w:rPr>
        <w:t>والوثائق.</w:t>
      </w:r>
    </w:p>
    <w:p w:rsidR="00A351CC" w:rsidRDefault="00A351CC" w:rsidP="00A351CC">
      <w:pPr>
        <w:bidi w:val="0"/>
        <w:rPr>
          <w:spacing w:val="-8"/>
        </w:rPr>
      </w:pPr>
    </w:p>
    <w:p w:rsidR="00BD4AE4" w:rsidRPr="00BD4AE4" w:rsidRDefault="00BD4AE4" w:rsidP="00BD4A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line="319" w:lineRule="auto"/>
        <w:jc w:val="center"/>
        <w:rPr>
          <w:rFonts w:ascii="Times New Roman" w:eastAsia="Calibri" w:hAnsi="Times New Roman" w:cs="Times New Roman"/>
          <w:sz w:val="24"/>
          <w:szCs w:val="24"/>
          <w:lang w:eastAsia="en-US"/>
        </w:rPr>
      </w:pPr>
      <w:r w:rsidRPr="00BD4AE4">
        <w:rPr>
          <w:rFonts w:ascii="Times New Roman" w:eastAsia="Calibri" w:hAnsi="Times New Roman" w:cs="Times New Roman"/>
          <w:noProof/>
          <w:sz w:val="24"/>
          <w:szCs w:val="24"/>
        </w:rPr>
        <w:drawing>
          <wp:inline distT="0" distB="0" distL="0" distR="0" wp14:anchorId="12357AEB" wp14:editId="28B94743">
            <wp:extent cx="759853" cy="854371"/>
            <wp:effectExtent l="0" t="0" r="254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BD4AE4" w:rsidRPr="00BD4AE4" w:rsidRDefault="00BD4AE4" w:rsidP="00BD4A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after="120" w:line="319" w:lineRule="auto"/>
        <w:jc w:val="center"/>
        <w:rPr>
          <w:rFonts w:ascii="Kunstler Script" w:eastAsia="Calibri" w:hAnsi="Kunstler Script" w:cs="Times New Roman"/>
          <w:sz w:val="72"/>
          <w:szCs w:val="72"/>
          <w:lang w:val="it-IT" w:eastAsia="en-US"/>
        </w:rPr>
      </w:pPr>
      <w:r w:rsidRPr="00BD4AE4">
        <w:rPr>
          <w:rFonts w:ascii="Kunstler Script" w:eastAsia="Calibri" w:hAnsi="Kunstler Script" w:cs="Times New Roman"/>
          <w:sz w:val="72"/>
          <w:szCs w:val="72"/>
          <w:lang w:val="it-IT" w:eastAsia="en-US"/>
        </w:rPr>
        <w:t>Corte dei conti</w:t>
      </w:r>
    </w:p>
    <w:p w:rsidR="0074420E" w:rsidRDefault="00BD4AE4" w:rsidP="00BD4AE4">
      <w:pPr>
        <w:pStyle w:val="Heading1"/>
        <w:jc w:val="center"/>
        <w:rPr>
          <w:rtl/>
        </w:rPr>
      </w:pPr>
      <w:bookmarkStart w:id="9" w:name="_Toc419449714"/>
      <w:bookmarkStart w:id="10" w:name="_Toc419450356"/>
      <w:r>
        <w:rPr>
          <w:rFonts w:hint="cs"/>
          <w:rtl/>
        </w:rPr>
        <w:t>شهادة المراجعة</w:t>
      </w:r>
      <w:bookmarkEnd w:id="9"/>
      <w:bookmarkEnd w:id="10"/>
    </w:p>
    <w:p w:rsidR="00BD4AE4" w:rsidRDefault="0053051F" w:rsidP="0053051F">
      <w:pPr>
        <w:pStyle w:val="Headingb"/>
        <w:rPr>
          <w:rtl/>
        </w:rPr>
      </w:pPr>
      <w:r>
        <w:rPr>
          <w:rFonts w:hint="cs"/>
          <w:rtl/>
        </w:rPr>
        <w:t>تقرير مراجع الحسابات المستقل</w:t>
      </w:r>
    </w:p>
    <w:p w:rsidR="0053051F" w:rsidRDefault="0053051F" w:rsidP="00163988">
      <w:pPr>
        <w:rPr>
          <w:rtl/>
          <w:lang w:bidi="ar-SY"/>
        </w:rPr>
      </w:pPr>
      <w:r>
        <w:rPr>
          <w:rFonts w:hint="cs"/>
          <w:rtl/>
        </w:rPr>
        <w:t xml:space="preserve">لقد راجعنا البيانات المالية للاتحاد الدولي للاتصالات </w:t>
      </w:r>
      <w:r>
        <w:t>(ITU)</w:t>
      </w:r>
      <w:r>
        <w:rPr>
          <w:rFonts w:hint="cs"/>
          <w:rtl/>
          <w:lang w:bidi="ar-SY"/>
        </w:rPr>
        <w:t xml:space="preserve"> </w:t>
      </w:r>
      <w:r w:rsidR="00163988">
        <w:rPr>
          <w:rFonts w:hint="cs"/>
          <w:rtl/>
          <w:lang w:bidi="ar-SY"/>
        </w:rPr>
        <w:t xml:space="preserve">حتى </w:t>
      </w:r>
      <w:r w:rsidR="00163988">
        <w:rPr>
          <w:lang w:bidi="ar-SY"/>
        </w:rPr>
        <w:t>31</w:t>
      </w:r>
      <w:r w:rsidR="00163988">
        <w:rPr>
          <w:rFonts w:hint="cs"/>
          <w:rtl/>
          <w:lang w:bidi="ar-SY"/>
        </w:rPr>
        <w:t xml:space="preserve"> ديسمبر </w:t>
      </w:r>
      <w:r w:rsidR="00163988">
        <w:rPr>
          <w:lang w:bidi="ar-SY"/>
        </w:rPr>
        <w:t>2014</w:t>
      </w:r>
      <w:r w:rsidR="00163988">
        <w:rPr>
          <w:rFonts w:hint="cs"/>
          <w:rtl/>
          <w:lang w:bidi="ar-SY"/>
        </w:rPr>
        <w:t>. وهي تتألف من بيان الوضع المالي وبيان الأداء المالي للسنة المنتهية وبيان التغيرات في صافي الأصول والمقارنة بين المبالغ المدرجة في الميزانية والمبالغ الفعلية وبيان التدفق النقدي للسنة المنتهية في ذلك التاريخ وكذلك ملخص للسياسات المحاسبة الرئيسية وملاحظات تفسيرية أخرى.</w:t>
      </w:r>
    </w:p>
    <w:p w:rsidR="00163988" w:rsidRDefault="00906140" w:rsidP="00906140">
      <w:pPr>
        <w:pStyle w:val="Headingb"/>
        <w:rPr>
          <w:rtl/>
          <w:lang w:bidi="ar-SY"/>
        </w:rPr>
      </w:pPr>
      <w:r>
        <w:rPr>
          <w:rFonts w:hint="cs"/>
          <w:rtl/>
          <w:lang w:bidi="ar-SY"/>
        </w:rPr>
        <w:t>مسؤولية الأمين العام للاتحاد عن البيانات المالية</w:t>
      </w:r>
    </w:p>
    <w:p w:rsidR="00906140" w:rsidRDefault="00906140" w:rsidP="00906140">
      <w:pPr>
        <w:rPr>
          <w:rtl/>
          <w:lang w:bidi="ar-SY"/>
        </w:rPr>
      </w:pPr>
      <w:r>
        <w:rPr>
          <w:rFonts w:hint="cs"/>
          <w:rtl/>
          <w:lang w:bidi="ar-SY"/>
        </w:rPr>
        <w:t xml:space="preserve">الأمين العام هو المسؤول عن إعداد البيانات المالية وتقديمها بأمانة طبقاً لمعايير المحاسبة الدولية للقطاع العام </w:t>
      </w:r>
      <w:r>
        <w:rPr>
          <w:lang w:bidi="ar-SY"/>
        </w:rPr>
        <w:t>(IPSAS)</w:t>
      </w:r>
      <w:r>
        <w:rPr>
          <w:rFonts w:hint="cs"/>
          <w:rtl/>
          <w:lang w:bidi="ar-SY"/>
        </w:rPr>
        <w:t>. وهو مسؤول أيضاً عن شفافية البيانات المالية وحسن عرضها فضلاً عن إنشاء ورعاية نظام محاسبي مستدام ونظام للرقابة الداخلية ونظام منفصل للمراجعة الداخلية للحسابات، بما في ذلك إجراءات لتفادي واكتشاف أي مظاهر للاحتيال وأي أخطاء جوهرية.</w:t>
      </w:r>
    </w:p>
    <w:p w:rsidR="00906140" w:rsidRDefault="00906140" w:rsidP="00906140">
      <w:pPr>
        <w:pStyle w:val="Headingb"/>
        <w:rPr>
          <w:rtl/>
          <w:lang w:bidi="ar-SY"/>
        </w:rPr>
      </w:pPr>
      <w:r>
        <w:rPr>
          <w:rFonts w:hint="cs"/>
          <w:rtl/>
          <w:lang w:bidi="ar-SY"/>
        </w:rPr>
        <w:t>مسؤولية مراجع الحسابات</w:t>
      </w:r>
    </w:p>
    <w:p w:rsidR="00906140" w:rsidRDefault="00FD1F1E" w:rsidP="00FD1F1E">
      <w:pPr>
        <w:rPr>
          <w:rtl/>
          <w:lang w:bidi="ar-SY"/>
        </w:rPr>
      </w:pPr>
      <w:r>
        <w:rPr>
          <w:rFonts w:hint="cs"/>
          <w:rtl/>
          <w:lang w:bidi="ar-SY"/>
        </w:rPr>
        <w:t xml:space="preserve">تتمثل مسؤوليتنا في إبداء رأي بشأن البيانات المالية للاتحاد بناءً على مراجعتنا، التي نجريها طبقاً للمعايير الدولية للمؤسسات العليا لمراجعة الحسابات </w:t>
      </w:r>
      <w:r>
        <w:rPr>
          <w:lang w:bidi="ar-SY"/>
        </w:rPr>
        <w:t>(ISSAI)</w:t>
      </w:r>
      <w:r>
        <w:rPr>
          <w:rFonts w:hint="cs"/>
          <w:rtl/>
          <w:lang w:bidi="ar-SY"/>
        </w:rPr>
        <w:t xml:space="preserve"> واللوائح المالية والقواعد المالية للاتحاد. وتتطلب معايير </w:t>
      </w:r>
      <w:r>
        <w:rPr>
          <w:lang w:bidi="ar-SY"/>
        </w:rPr>
        <w:t>ISSAI</w:t>
      </w:r>
      <w:r>
        <w:rPr>
          <w:rFonts w:hint="cs"/>
          <w:rtl/>
          <w:lang w:bidi="ar-SY"/>
        </w:rPr>
        <w:t xml:space="preserve"> منا الالتزام بالمبادئ الأخلاقية وتخطيط وتنفيذ أعمال المراجعة بما يضمن الاطمئنان بدرجة معقولة إلى المبالغ والكشوف الواردة في البيانات المالية.</w:t>
      </w:r>
    </w:p>
    <w:p w:rsidR="00FD1F1E" w:rsidRDefault="00FD1F1E" w:rsidP="00401077">
      <w:pPr>
        <w:rPr>
          <w:rtl/>
          <w:lang w:bidi="ar-SY"/>
        </w:rPr>
      </w:pPr>
      <w:r>
        <w:rPr>
          <w:rFonts w:hint="cs"/>
          <w:rtl/>
          <w:lang w:bidi="ar-SY"/>
        </w:rPr>
        <w:t xml:space="preserve">وتتوقف الإجراءات المختارة على حكم مراجع الحسابات، بما في ذلك تقييم مخاطر الأخطاء المادية في البيانات المالية سواء كانت ناشئة عن احتيال أم عن خطأ. وعند إجراء </w:t>
      </w:r>
      <w:r w:rsidR="004E5BD0">
        <w:rPr>
          <w:rFonts w:hint="cs"/>
          <w:rtl/>
          <w:lang w:bidi="ar-SY"/>
        </w:rPr>
        <w:t xml:space="preserve">تقييم المخاطر هذا، يراعي المراجع نظام الرقابة الداخلية فيما يتعلق بالإعداد والعرض السليم من جانب الاتحاد للبيانات المالية من أجل تصميم إجراءات المراجعة المناسبة للظروف الراهنة، ولكن </w:t>
      </w:r>
      <w:r w:rsidR="00401077">
        <w:rPr>
          <w:rFonts w:hint="cs"/>
          <w:rtl/>
          <w:lang w:bidi="ar-SY"/>
        </w:rPr>
        <w:t>ليس بهدف إبداء رأي بشأن كفاءة وفعالية الرقابة الداخلية في الاتحاد. وتتضمن المراجعة كذلك تقييم لملاءمة السياسات المحاسبية المعتمدة وما إذا كانت التقديرات المحاسبية التي أجراها الأمين العام معقولة وكذلك تقييم العرض الإجمالي للبيانات المالية.</w:t>
      </w:r>
    </w:p>
    <w:p w:rsidR="00401077" w:rsidRDefault="002B0B15" w:rsidP="00401077">
      <w:pPr>
        <w:rPr>
          <w:rtl/>
          <w:lang w:bidi="ar-SY"/>
        </w:rPr>
      </w:pPr>
      <w:r>
        <w:rPr>
          <w:rFonts w:hint="cs"/>
          <w:rtl/>
          <w:lang w:bidi="ar-SY"/>
        </w:rPr>
        <w:t>ولقد تأكدنا من أن البيانات المالية أعدت طبقاً للسياسات المحاسبية الموضوعة وأن هذه السياسات طبقت على أساس اتفاقها مع تلك المطبقة على الفترة المالية السابقة. كما تأكدنا من أن المعاملات قد جرت طبقاً للوائح المالية والقواعد المالية للاتحاد.</w:t>
      </w:r>
    </w:p>
    <w:p w:rsidR="002B0B15" w:rsidRDefault="002B0B15" w:rsidP="00255A69">
      <w:pPr>
        <w:rPr>
          <w:rtl/>
          <w:lang w:bidi="ar-SY"/>
        </w:rPr>
      </w:pPr>
      <w:r>
        <w:rPr>
          <w:rFonts w:hint="cs"/>
          <w:rtl/>
          <w:lang w:bidi="ar-SY"/>
        </w:rPr>
        <w:t xml:space="preserve">وطبقاً للمادة </w:t>
      </w:r>
      <w:r>
        <w:rPr>
          <w:lang w:bidi="ar-SY"/>
        </w:rPr>
        <w:t>28</w:t>
      </w:r>
      <w:r>
        <w:rPr>
          <w:rFonts w:hint="cs"/>
          <w:rtl/>
          <w:lang w:bidi="ar-SY"/>
        </w:rPr>
        <w:t xml:space="preserve"> من اللوائح المالية والقواعد المالية للاتحاد والصلاحيات الإضافية التي تحكم المراجعة الخارجية للحسابات (الملحق </w:t>
      </w:r>
      <w:r>
        <w:rPr>
          <w:lang w:bidi="ar-SY"/>
        </w:rPr>
        <w:t>I</w:t>
      </w:r>
      <w:r>
        <w:rPr>
          <w:rFonts w:hint="cs"/>
          <w:rtl/>
          <w:lang w:bidi="ar-SY"/>
        </w:rPr>
        <w:t xml:space="preserve"> بهذه اللوائح المالية والقواعد المالية)، أعددنا تقريراً مفصلاً بشأن أعمال بالمراجعة التي قمنا بها للبيانات المالية للاتحاد لعام</w:t>
      </w:r>
      <w:r w:rsidR="00255A69">
        <w:rPr>
          <w:rFonts w:hint="eastAsia"/>
          <w:rtl/>
          <w:lang w:bidi="ar-SY"/>
        </w:rPr>
        <w:t> </w:t>
      </w:r>
      <w:r>
        <w:rPr>
          <w:lang w:bidi="ar-SY"/>
        </w:rPr>
        <w:t>2014</w:t>
      </w:r>
      <w:r>
        <w:rPr>
          <w:rFonts w:hint="cs"/>
          <w:rtl/>
          <w:lang w:bidi="ar-SY"/>
        </w:rPr>
        <w:t>.</w:t>
      </w:r>
    </w:p>
    <w:p w:rsidR="00B96E4F" w:rsidRDefault="00B96E4F" w:rsidP="00401077">
      <w:pPr>
        <w:rPr>
          <w:rtl/>
          <w:lang w:bidi="ar-SY"/>
        </w:rPr>
      </w:pPr>
      <w:r>
        <w:rPr>
          <w:rFonts w:hint="cs"/>
          <w:rtl/>
          <w:lang w:bidi="ar-SY"/>
        </w:rPr>
        <w:t>ونحن نعتقد أن الأدلة التي حصلنا عليها توفر أساساً كافياً ومناسباً لإبداء رأينا بالنسبة للمراجعة.</w:t>
      </w:r>
    </w:p>
    <w:p w:rsidR="00B96E4F" w:rsidRDefault="00B96E4F" w:rsidP="00B96E4F">
      <w:pPr>
        <w:pStyle w:val="Headingb"/>
        <w:rPr>
          <w:rtl/>
          <w:lang w:bidi="ar-SY"/>
        </w:rPr>
      </w:pPr>
      <w:r>
        <w:rPr>
          <w:rFonts w:hint="cs"/>
          <w:rtl/>
          <w:lang w:bidi="ar-SY"/>
        </w:rPr>
        <w:lastRenderedPageBreak/>
        <w:t>أبرز الوقائع</w:t>
      </w:r>
    </w:p>
    <w:p w:rsidR="00B96E4F" w:rsidRDefault="004E027D" w:rsidP="00DF549C">
      <w:pPr>
        <w:rPr>
          <w:rtl/>
          <w:lang w:bidi="ar-SY"/>
        </w:rPr>
      </w:pPr>
      <w:r>
        <w:rPr>
          <w:rFonts w:hint="cs"/>
          <w:rtl/>
          <w:lang w:bidi="ar-SY"/>
        </w:rPr>
        <w:t>يكتشف بيان الوضع المالي عن نقص صافي الأصول (</w:t>
      </w:r>
      <w:r w:rsidR="00DF549C">
        <w:rPr>
          <w:lang w:bidi="ar-SY"/>
        </w:rPr>
        <w:t>386,0–</w:t>
      </w:r>
      <w:r w:rsidR="00DF549C">
        <w:rPr>
          <w:rFonts w:hint="cs"/>
          <w:rtl/>
          <w:lang w:bidi="ar-SY"/>
        </w:rPr>
        <w:t xml:space="preserve"> مليون فرنك سويسري) نتيجة في الأساس لأثر الالتزامات الإكتوارية المتعلقة بمزايا الموظفين على الأجل الطويل والمسجلة في بيان الوضع المالي بمبلغ </w:t>
      </w:r>
      <w:r w:rsidR="00DF549C">
        <w:rPr>
          <w:lang w:bidi="ar-SY"/>
        </w:rPr>
        <w:t>534,4</w:t>
      </w:r>
      <w:r w:rsidR="00DF549C">
        <w:rPr>
          <w:rFonts w:hint="eastAsia"/>
          <w:rtl/>
          <w:lang w:bidi="ar-SY"/>
        </w:rPr>
        <w:t xml:space="preserve"> مليون فرنك سويسري. </w:t>
      </w:r>
      <w:r w:rsidR="00DF549C">
        <w:rPr>
          <w:rFonts w:hint="cs"/>
          <w:rtl/>
          <w:lang w:bidi="ar-SY"/>
        </w:rPr>
        <w:t>وترد في التقرير تفاصيل التحليل الذي قمنا به. وتقوم الإدارة باتخاذ التدابير اللازمة، حيث أكدت لنا أنها ستقوم بمراقبة فعالية هذه التدابير.</w:t>
      </w:r>
    </w:p>
    <w:p w:rsidR="00A424CB" w:rsidRPr="00606BDF" w:rsidRDefault="00A424CB" w:rsidP="00A424CB">
      <w:pPr>
        <w:pStyle w:val="Headingb0"/>
        <w:rPr>
          <w:lang w:val="en-US"/>
        </w:rPr>
      </w:pPr>
      <w:bookmarkStart w:id="11" w:name="_Toc358206187"/>
      <w:bookmarkStart w:id="12" w:name="_Toc419449715"/>
      <w:bookmarkStart w:id="13" w:name="_Toc419450357"/>
      <w:r w:rsidRPr="00606BDF">
        <w:rPr>
          <w:rtl/>
          <w:lang w:val="en-US"/>
        </w:rPr>
        <w:t>رأي</w:t>
      </w:r>
      <w:bookmarkEnd w:id="11"/>
      <w:bookmarkEnd w:id="12"/>
      <w:bookmarkEnd w:id="13"/>
    </w:p>
    <w:p w:rsidR="00A424CB" w:rsidRPr="00606BDF" w:rsidRDefault="00A424CB" w:rsidP="00623EEB">
      <w:r w:rsidRPr="00606BDF">
        <w:rPr>
          <w:rtl/>
        </w:rPr>
        <w:t xml:space="preserve">في رأينا، تَعرض البيانات المالية </w:t>
      </w:r>
      <w:r w:rsidR="00623EEB">
        <w:rPr>
          <w:rFonts w:hint="cs"/>
          <w:rtl/>
        </w:rPr>
        <w:t xml:space="preserve">للاتحاد لعام </w:t>
      </w:r>
      <w:r w:rsidR="00623EEB">
        <w:t>2014</w:t>
      </w:r>
      <w:r w:rsidR="00623EEB">
        <w:rPr>
          <w:rFonts w:hint="cs"/>
          <w:rtl/>
          <w:lang w:bidi="ar-SY"/>
        </w:rPr>
        <w:t xml:space="preserve"> </w:t>
      </w:r>
      <w:r w:rsidR="00623EEB">
        <w:rPr>
          <w:rtl/>
        </w:rPr>
        <w:t>بصورة صادقة، في جميع</w:t>
      </w:r>
      <w:r w:rsidR="00A351CC">
        <w:rPr>
          <w:rFonts w:hint="cs"/>
          <w:rtl/>
        </w:rPr>
        <w:t xml:space="preserve"> النقاط الأساسية</w:t>
      </w:r>
      <w:r w:rsidRPr="00606BDF">
        <w:rPr>
          <w:rtl/>
        </w:rPr>
        <w:t xml:space="preserve">، الوضع المالي للاتحاد الدولي للاتصالات </w:t>
      </w:r>
      <w:r w:rsidRPr="00606BDF">
        <w:rPr>
          <w:rFonts w:hint="cs"/>
          <w:rtl/>
        </w:rPr>
        <w:t>حتى</w:t>
      </w:r>
      <w:r w:rsidRPr="00606BDF">
        <w:rPr>
          <w:rtl/>
        </w:rPr>
        <w:t xml:space="preserve"> </w:t>
      </w:r>
      <w:r w:rsidRPr="00606BDF">
        <w:t>31</w:t>
      </w:r>
      <w:r>
        <w:rPr>
          <w:rFonts w:hint="cs"/>
          <w:rtl/>
        </w:rPr>
        <w:t> </w:t>
      </w:r>
      <w:r w:rsidRPr="00606BDF">
        <w:rPr>
          <w:rtl/>
        </w:rPr>
        <w:t>ديسمبر</w:t>
      </w:r>
      <w:r>
        <w:rPr>
          <w:rFonts w:hint="cs"/>
          <w:rtl/>
        </w:rPr>
        <w:t> </w:t>
      </w:r>
      <w:r w:rsidR="00623EEB">
        <w:t>2014</w:t>
      </w:r>
      <w:r w:rsidRPr="00606BDF">
        <w:rPr>
          <w:rtl/>
        </w:rPr>
        <w:t>، وأدائه المالي، والتغيرات في صافي الأصول، والتدفقات النقدية والمقارنة بين المبالغ المدرجة في الميزانية والمبالغ الفعلية</w:t>
      </w:r>
      <w:r w:rsidR="00623EEB">
        <w:rPr>
          <w:rFonts w:hint="cs"/>
          <w:rtl/>
        </w:rPr>
        <w:t xml:space="preserve"> للسنة المنتهية</w:t>
      </w:r>
      <w:r w:rsidRPr="00606BDF">
        <w:rPr>
          <w:rtl/>
        </w:rPr>
        <w:t xml:space="preserve">، وذلك وفقاً للمعايير المحاسبية الدولية </w:t>
      </w:r>
      <w:r w:rsidRPr="00606BDF">
        <w:t>IPSAS</w:t>
      </w:r>
      <w:r w:rsidRPr="00606BDF">
        <w:rPr>
          <w:rtl/>
          <w:lang w:bidi="ar-EG"/>
        </w:rPr>
        <w:t xml:space="preserve"> </w:t>
      </w:r>
      <w:r w:rsidRPr="00606BDF">
        <w:rPr>
          <w:rtl/>
        </w:rPr>
        <w:t>والقواعد</w:t>
      </w:r>
      <w:r w:rsidRPr="00606BDF">
        <w:rPr>
          <w:rFonts w:hint="cs"/>
          <w:rtl/>
        </w:rPr>
        <w:t xml:space="preserve"> المالية</w:t>
      </w:r>
      <w:r w:rsidRPr="00606BDF">
        <w:rPr>
          <w:rtl/>
        </w:rPr>
        <w:t xml:space="preserve"> واللوائح المالية للاتحاد.</w:t>
      </w:r>
    </w:p>
    <w:p w:rsidR="00A424CB" w:rsidRPr="00606BDF" w:rsidRDefault="00A424CB" w:rsidP="00623EEB">
      <w:pPr>
        <w:rPr>
          <w:rtl/>
          <w:lang w:bidi="ar-SY"/>
        </w:rPr>
      </w:pPr>
      <w:r w:rsidRPr="00606BDF">
        <w:rPr>
          <w:rtl/>
        </w:rPr>
        <w:t>روما،</w:t>
      </w:r>
      <w:r w:rsidRPr="00606BDF">
        <w:rPr>
          <w:rFonts w:hint="cs"/>
          <w:rtl/>
        </w:rPr>
        <w:t xml:space="preserve"> </w:t>
      </w:r>
      <w:r w:rsidR="00623EEB">
        <w:t>7</w:t>
      </w:r>
      <w:r w:rsidRPr="00606BDF">
        <w:rPr>
          <w:rFonts w:hint="cs"/>
          <w:rtl/>
        </w:rPr>
        <w:t xml:space="preserve"> </w:t>
      </w:r>
      <w:r w:rsidR="00623EEB">
        <w:rPr>
          <w:rFonts w:hint="cs"/>
          <w:rtl/>
        </w:rPr>
        <w:t xml:space="preserve">مايو </w:t>
      </w:r>
      <w:r w:rsidR="00623EEB">
        <w:t>2015</w:t>
      </w:r>
    </w:p>
    <w:p w:rsidR="00A424CB" w:rsidRPr="00606BDF" w:rsidRDefault="00A351CC" w:rsidP="00A351CC">
      <w:pPr>
        <w:spacing w:before="1400"/>
        <w:ind w:left="5330"/>
        <w:jc w:val="center"/>
        <w:rPr>
          <w:rtl/>
        </w:rPr>
      </w:pPr>
      <w:r w:rsidRPr="00623EEB">
        <w:rPr>
          <w:rFonts w:hint="cs"/>
          <w:b/>
          <w:bCs/>
          <w:i/>
          <w:iCs/>
          <w:rtl/>
        </w:rPr>
        <w:t xml:space="preserve">رافائيل </w:t>
      </w:r>
      <w:proofErr w:type="spellStart"/>
      <w:r w:rsidRPr="00623EEB">
        <w:rPr>
          <w:rFonts w:hint="cs"/>
          <w:b/>
          <w:bCs/>
          <w:i/>
          <w:iCs/>
          <w:rtl/>
        </w:rPr>
        <w:t>سكويتيري</w:t>
      </w:r>
      <w:proofErr w:type="spellEnd"/>
      <w:r>
        <w:rPr>
          <w:b/>
          <w:bCs/>
          <w:i/>
          <w:iCs/>
          <w:rtl/>
        </w:rPr>
        <w:br/>
      </w:r>
      <w:r w:rsidRPr="00623EEB">
        <w:rPr>
          <w:rFonts w:hint="cs"/>
          <w:b/>
          <w:bCs/>
          <w:i/>
          <w:iCs/>
          <w:rtl/>
        </w:rPr>
        <w:t>رئيس ديوان المحاسبة</w:t>
      </w:r>
    </w:p>
    <w:p w:rsidR="00A424CB" w:rsidRDefault="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A424CB" w:rsidRPr="00606BDF" w:rsidRDefault="00A424CB" w:rsidP="003B3EC5">
      <w:pPr>
        <w:pStyle w:val="Heading1"/>
        <w:ind w:left="0" w:firstLine="0"/>
        <w:rPr>
          <w:rtl/>
        </w:rPr>
      </w:pPr>
      <w:bookmarkStart w:id="14" w:name="_Toc358206188"/>
      <w:bookmarkStart w:id="15" w:name="_Toc358208946"/>
      <w:bookmarkStart w:id="16" w:name="_Toc358304748"/>
      <w:bookmarkStart w:id="17" w:name="_Toc358305503"/>
      <w:bookmarkStart w:id="18" w:name="_Toc398208450"/>
      <w:bookmarkStart w:id="19" w:name="_Toc398208967"/>
      <w:bookmarkStart w:id="20" w:name="_Toc419449716"/>
      <w:bookmarkStart w:id="21" w:name="_Toc419450358"/>
      <w:r w:rsidRPr="00606BDF">
        <w:rPr>
          <w:rtl/>
        </w:rPr>
        <w:lastRenderedPageBreak/>
        <w:t>بنية البيانات المحاسبية</w:t>
      </w:r>
      <w:bookmarkEnd w:id="14"/>
      <w:bookmarkEnd w:id="15"/>
      <w:bookmarkEnd w:id="16"/>
      <w:bookmarkEnd w:id="17"/>
      <w:bookmarkEnd w:id="18"/>
      <w:bookmarkEnd w:id="19"/>
      <w:bookmarkEnd w:id="20"/>
      <w:bookmarkEnd w:id="21"/>
    </w:p>
    <w:p w:rsidR="00A424CB" w:rsidRPr="00606BDF" w:rsidRDefault="00A424CB" w:rsidP="00893209">
      <w:pPr>
        <w:rPr>
          <w:rtl/>
        </w:rPr>
      </w:pPr>
      <w:r w:rsidRPr="00606BDF">
        <w:t>1</w:t>
      </w:r>
      <w:r w:rsidRPr="00606BDF">
        <w:tab/>
      </w:r>
      <w:r w:rsidRPr="00606BDF">
        <w:rPr>
          <w:rFonts w:hint="cs"/>
          <w:rtl/>
          <w:lang w:bidi="ar-SY"/>
        </w:rPr>
        <w:t>ت</w:t>
      </w:r>
      <w:r w:rsidRPr="00606BDF">
        <w:rPr>
          <w:rtl/>
        </w:rPr>
        <w:t xml:space="preserve">تضمن البيانات المالية للاتحاد التي أعدت وعرضت امتثالاً للمعيار </w:t>
      </w:r>
      <w:r w:rsidRPr="00606BDF">
        <w:t>IPSAS 1</w:t>
      </w:r>
      <w:r w:rsidRPr="00606BDF">
        <w:rPr>
          <w:rtl/>
        </w:rPr>
        <w:t xml:space="preserve"> العناصر التالية:</w:t>
      </w:r>
    </w:p>
    <w:p w:rsidR="00A424CB" w:rsidRPr="00606BDF" w:rsidRDefault="00A424CB" w:rsidP="00893209">
      <w:pPr>
        <w:pStyle w:val="enumlev1"/>
        <w:rPr>
          <w:rtl/>
        </w:rPr>
      </w:pPr>
      <w:bookmarkStart w:id="22" w:name="_Toc419449717"/>
      <w:bookmarkStart w:id="23" w:name="_Toc419449801"/>
      <w:bookmarkStart w:id="24" w:name="_Toc419450359"/>
      <w:r w:rsidRPr="00606BDF">
        <w:sym w:font="Symbol" w:char="F0B7"/>
      </w:r>
      <w:r w:rsidRPr="00606BDF">
        <w:rPr>
          <w:rtl/>
        </w:rPr>
        <w:tab/>
        <w:t xml:space="preserve">بيان الوضع المالي </w:t>
      </w:r>
      <w:r w:rsidRPr="00606BDF">
        <w:rPr>
          <w:rFonts w:hint="cs"/>
          <w:rtl/>
        </w:rPr>
        <w:t>-</w:t>
      </w:r>
      <w:r w:rsidRPr="00606BDF">
        <w:rPr>
          <w:rtl/>
        </w:rPr>
        <w:t xml:space="preserve"> الرصيد في </w:t>
      </w:r>
      <w:r w:rsidRPr="00606BDF">
        <w:t>31</w:t>
      </w:r>
      <w:r w:rsidRPr="00606BDF">
        <w:rPr>
          <w:rtl/>
        </w:rPr>
        <w:t xml:space="preserve"> ديسمبر </w:t>
      </w:r>
      <w:r w:rsidR="00893209">
        <w:t>2014</w:t>
      </w:r>
      <w:r w:rsidRPr="00606BDF">
        <w:rPr>
          <w:rtl/>
        </w:rPr>
        <w:t xml:space="preserve"> مع الأرقام المقارنة في </w:t>
      </w:r>
      <w:r w:rsidRPr="00606BDF">
        <w:t>31</w:t>
      </w:r>
      <w:r w:rsidRPr="00606BDF">
        <w:rPr>
          <w:rtl/>
        </w:rPr>
        <w:t xml:space="preserve"> ديسمبر </w:t>
      </w:r>
      <w:r w:rsidR="00893209">
        <w:t>2013</w:t>
      </w:r>
      <w:r w:rsidRPr="00606BDF">
        <w:rPr>
          <w:rtl/>
        </w:rPr>
        <w:t xml:space="preserve"> والذي يبين الأصول (مقسمة إلى أصول جارية وأصول غير جارية)، والخصوم (مقسمة إلى خصوم جارية وخصوم غير جارية)، وصافي الأصول؛</w:t>
      </w:r>
      <w:bookmarkEnd w:id="22"/>
      <w:bookmarkEnd w:id="23"/>
      <w:bookmarkEnd w:id="24"/>
    </w:p>
    <w:p w:rsidR="00A424CB" w:rsidRPr="00606BDF" w:rsidRDefault="00A424CB" w:rsidP="00366861">
      <w:pPr>
        <w:pStyle w:val="enumlev1"/>
        <w:rPr>
          <w:rtl/>
        </w:rPr>
      </w:pPr>
      <w:bookmarkStart w:id="25" w:name="_Toc419449718"/>
      <w:bookmarkStart w:id="26" w:name="_Toc419449802"/>
      <w:bookmarkStart w:id="27" w:name="_Toc419450360"/>
      <w:r w:rsidRPr="00606BDF">
        <w:sym w:font="Symbol" w:char="F0B7"/>
      </w:r>
      <w:r w:rsidRPr="00606BDF">
        <w:rPr>
          <w:rtl/>
        </w:rPr>
        <w:tab/>
        <w:t>بيان الأداء المالي للفترة المنتهية في </w:t>
      </w:r>
      <w:r w:rsidRPr="00606BDF">
        <w:t>31</w:t>
      </w:r>
      <w:r w:rsidRPr="00606BDF">
        <w:rPr>
          <w:rtl/>
        </w:rPr>
        <w:t xml:space="preserve"> ديسمبر </w:t>
      </w:r>
      <w:r w:rsidR="00E76863">
        <w:t>2014</w:t>
      </w:r>
      <w:r w:rsidRPr="00606BDF">
        <w:rPr>
          <w:rtl/>
        </w:rPr>
        <w:t xml:space="preserve"> مع الأرقام المقارنة في </w:t>
      </w:r>
      <w:r w:rsidRPr="00606BDF">
        <w:t>31</w:t>
      </w:r>
      <w:r w:rsidRPr="00606BDF">
        <w:rPr>
          <w:rtl/>
        </w:rPr>
        <w:t xml:space="preserve"> ديسمبر </w:t>
      </w:r>
      <w:r w:rsidR="00E76863">
        <w:t>2013</w:t>
      </w:r>
      <w:r w:rsidRPr="00606BDF">
        <w:rPr>
          <w:rtl/>
        </w:rPr>
        <w:t xml:space="preserve"> والذي يبين الفائض/العجز للسنة</w:t>
      </w:r>
      <w:r w:rsidR="00366861">
        <w:rPr>
          <w:rFonts w:hint="cs"/>
          <w:rtl/>
        </w:rPr>
        <w:t> </w:t>
      </w:r>
      <w:r w:rsidRPr="00606BDF">
        <w:rPr>
          <w:rtl/>
        </w:rPr>
        <w:t>المالية؛</w:t>
      </w:r>
      <w:bookmarkEnd w:id="25"/>
      <w:bookmarkEnd w:id="26"/>
      <w:bookmarkEnd w:id="27"/>
    </w:p>
    <w:p w:rsidR="00A424CB" w:rsidRPr="00606BDF" w:rsidRDefault="00A424CB" w:rsidP="00E76863">
      <w:pPr>
        <w:pStyle w:val="enumlev1"/>
        <w:rPr>
          <w:rtl/>
        </w:rPr>
      </w:pPr>
      <w:bookmarkStart w:id="28" w:name="_Toc419449719"/>
      <w:bookmarkStart w:id="29" w:name="_Toc419449803"/>
      <w:bookmarkStart w:id="30" w:name="_Toc419450361"/>
      <w:r w:rsidRPr="00606BDF">
        <w:sym w:font="Symbol" w:char="F0B7"/>
      </w:r>
      <w:r w:rsidRPr="00606BDF">
        <w:rPr>
          <w:rtl/>
        </w:rPr>
        <w:tab/>
      </w:r>
      <w:r w:rsidRPr="00606BDF">
        <w:rPr>
          <w:spacing w:val="-4"/>
          <w:rtl/>
        </w:rPr>
        <w:t>بيان الاختلافات في صافي الأصول للفترة المنتهية في </w:t>
      </w:r>
      <w:r w:rsidRPr="00606BDF">
        <w:rPr>
          <w:spacing w:val="-4"/>
        </w:rPr>
        <w:t>31</w:t>
      </w:r>
      <w:r w:rsidRPr="00606BDF">
        <w:rPr>
          <w:spacing w:val="-4"/>
          <w:rtl/>
        </w:rPr>
        <w:t xml:space="preserve"> ديسمبر </w:t>
      </w:r>
      <w:r w:rsidR="00E76863">
        <w:rPr>
          <w:spacing w:val="-4"/>
        </w:rPr>
        <w:t>2014</w:t>
      </w:r>
      <w:r w:rsidRPr="00606BDF">
        <w:rPr>
          <w:spacing w:val="-4"/>
          <w:rtl/>
        </w:rPr>
        <w:t xml:space="preserve"> الذي يبين قيمة صافي الأصول بما فيها الفائض أو</w:t>
      </w:r>
      <w:r w:rsidR="00E76863">
        <w:rPr>
          <w:rFonts w:hint="cs"/>
          <w:spacing w:val="-4"/>
          <w:rtl/>
        </w:rPr>
        <w:t> </w:t>
      </w:r>
      <w:r w:rsidRPr="00606BDF">
        <w:rPr>
          <w:spacing w:val="-4"/>
          <w:rtl/>
        </w:rPr>
        <w:t xml:space="preserve">العجز للسنة المالية </w:t>
      </w:r>
      <w:r w:rsidR="00E76863">
        <w:rPr>
          <w:rFonts w:hint="cs"/>
          <w:spacing w:val="-4"/>
          <w:rtl/>
        </w:rPr>
        <w:t xml:space="preserve">وكذلك </w:t>
      </w:r>
      <w:r w:rsidRPr="00606BDF">
        <w:rPr>
          <w:spacing w:val="-4"/>
          <w:rtl/>
        </w:rPr>
        <w:t xml:space="preserve">الخسائر المسجلة مباشرة في صافي الأصول دون أن </w:t>
      </w:r>
      <w:r w:rsidR="00E76863">
        <w:rPr>
          <w:rFonts w:hint="cs"/>
          <w:spacing w:val="-4"/>
          <w:rtl/>
        </w:rPr>
        <w:t xml:space="preserve">تؤثر في </w:t>
      </w:r>
      <w:r w:rsidRPr="00606BDF">
        <w:rPr>
          <w:spacing w:val="-4"/>
          <w:rtl/>
        </w:rPr>
        <w:t>بيان الأداء</w:t>
      </w:r>
      <w:r>
        <w:rPr>
          <w:rFonts w:hint="cs"/>
          <w:spacing w:val="-4"/>
          <w:rtl/>
        </w:rPr>
        <w:t> </w:t>
      </w:r>
      <w:r w:rsidRPr="00606BDF">
        <w:rPr>
          <w:spacing w:val="-4"/>
          <w:rtl/>
        </w:rPr>
        <w:t>المالي؛</w:t>
      </w:r>
      <w:bookmarkEnd w:id="28"/>
      <w:bookmarkEnd w:id="29"/>
      <w:bookmarkEnd w:id="30"/>
    </w:p>
    <w:p w:rsidR="00A424CB" w:rsidRPr="008B4DCC" w:rsidRDefault="00A424CB" w:rsidP="00B67F88">
      <w:pPr>
        <w:pStyle w:val="enumlev1"/>
        <w:rPr>
          <w:rtl/>
        </w:rPr>
      </w:pPr>
      <w:bookmarkStart w:id="31" w:name="_Toc419449720"/>
      <w:bookmarkStart w:id="32" w:name="_Toc419449804"/>
      <w:bookmarkStart w:id="33" w:name="_Toc419450362"/>
      <w:r w:rsidRPr="008B4DCC">
        <w:sym w:font="Symbol" w:char="F0B7"/>
      </w:r>
      <w:r w:rsidRPr="008B4DCC">
        <w:rPr>
          <w:rtl/>
        </w:rPr>
        <w:tab/>
        <w:t>بيان التدفقات النقدية للفترة المنتهية في </w:t>
      </w:r>
      <w:r w:rsidRPr="008B4DCC">
        <w:t>31</w:t>
      </w:r>
      <w:r w:rsidRPr="008B4DCC">
        <w:rPr>
          <w:rtl/>
        </w:rPr>
        <w:t xml:space="preserve"> ديسمبر </w:t>
      </w:r>
      <w:r w:rsidR="00B67F88" w:rsidRPr="008B4DCC">
        <w:t>2014</w:t>
      </w:r>
      <w:r w:rsidRPr="008B4DCC">
        <w:rPr>
          <w:rtl/>
        </w:rPr>
        <w:t xml:space="preserve"> الذي يبين التدفقات النقدية الداخلة والخارجة وما</w:t>
      </w:r>
      <w:r w:rsidRPr="008B4DCC">
        <w:rPr>
          <w:rFonts w:hint="cs"/>
          <w:rtl/>
        </w:rPr>
        <w:t> </w:t>
      </w:r>
      <w:r w:rsidRPr="008B4DCC">
        <w:rPr>
          <w:rtl/>
        </w:rPr>
        <w:t>يعادلها، ويراعي لهذا الغرض المعاملات التشغيلية والاستثمارية والتمويلية ومجاميع الخزانة في نهاية السنة المالية؛</w:t>
      </w:r>
      <w:bookmarkEnd w:id="31"/>
      <w:bookmarkEnd w:id="32"/>
      <w:bookmarkEnd w:id="33"/>
    </w:p>
    <w:p w:rsidR="00A424CB" w:rsidRPr="00606BDF" w:rsidRDefault="00A424CB" w:rsidP="00B67F88">
      <w:pPr>
        <w:pStyle w:val="enumlev1"/>
        <w:rPr>
          <w:rtl/>
        </w:rPr>
      </w:pPr>
      <w:bookmarkStart w:id="34" w:name="_Toc419449721"/>
      <w:bookmarkStart w:id="35" w:name="_Toc419449805"/>
      <w:bookmarkStart w:id="36" w:name="_Toc419450363"/>
      <w:r w:rsidRPr="00606BDF">
        <w:sym w:font="Symbol" w:char="F0B7"/>
      </w:r>
      <w:r w:rsidRPr="00606BDF">
        <w:rPr>
          <w:rtl/>
        </w:rPr>
        <w:tab/>
        <w:t xml:space="preserve">مقارنة المبالغ المدرجة في الميزانية والمبالغ الفعلية للفترة المالية </w:t>
      </w:r>
      <w:r w:rsidR="00B67F88">
        <w:t>2014</w:t>
      </w:r>
      <w:r w:rsidRPr="00606BDF">
        <w:rPr>
          <w:rtl/>
        </w:rPr>
        <w:t>؛</w:t>
      </w:r>
      <w:bookmarkEnd w:id="34"/>
      <w:bookmarkEnd w:id="35"/>
      <w:bookmarkEnd w:id="36"/>
    </w:p>
    <w:p w:rsidR="00A424CB" w:rsidRPr="00255A69" w:rsidRDefault="00A424CB" w:rsidP="00893209">
      <w:pPr>
        <w:pStyle w:val="enumlev1"/>
      </w:pPr>
      <w:bookmarkStart w:id="37" w:name="_Toc419449722"/>
      <w:bookmarkStart w:id="38" w:name="_Toc419449806"/>
      <w:bookmarkStart w:id="39" w:name="_Toc419450364"/>
      <w:r w:rsidRPr="00255A69">
        <w:sym w:font="Symbol" w:char="F0B7"/>
      </w:r>
      <w:r w:rsidRPr="00255A69">
        <w:rPr>
          <w:rtl/>
        </w:rPr>
        <w:tab/>
        <w:t xml:space="preserve">ملاحظات على البيانات </w:t>
      </w:r>
      <w:r w:rsidRPr="00255A69">
        <w:rPr>
          <w:rFonts w:hint="cs"/>
          <w:rtl/>
        </w:rPr>
        <w:t>المالية</w:t>
      </w:r>
      <w:r w:rsidRPr="00255A69">
        <w:rPr>
          <w:rtl/>
        </w:rPr>
        <w:t xml:space="preserve"> تتضمن معلومات عن السياسات المحاسبية ومعلومات إضافية </w:t>
      </w:r>
      <w:r w:rsidRPr="00255A69">
        <w:rPr>
          <w:rFonts w:hint="cs"/>
          <w:rtl/>
        </w:rPr>
        <w:t>لازمة</w:t>
      </w:r>
      <w:r w:rsidRPr="00255A69">
        <w:rPr>
          <w:rtl/>
        </w:rPr>
        <w:t xml:space="preserve"> </w:t>
      </w:r>
      <w:proofErr w:type="spellStart"/>
      <w:r w:rsidRPr="00255A69">
        <w:rPr>
          <w:rtl/>
        </w:rPr>
        <w:t>لن‍زاهة</w:t>
      </w:r>
      <w:proofErr w:type="spellEnd"/>
      <w:r w:rsidRPr="00255A69">
        <w:rPr>
          <w:rtl/>
        </w:rPr>
        <w:t xml:space="preserve"> </w:t>
      </w:r>
      <w:r w:rsidRPr="00255A69">
        <w:rPr>
          <w:rFonts w:hint="cs"/>
          <w:rtl/>
        </w:rPr>
        <w:t>التقديم</w:t>
      </w:r>
      <w:r w:rsidRPr="00255A69">
        <w:rPr>
          <w:rtl/>
        </w:rPr>
        <w:t>.</w:t>
      </w:r>
      <w:bookmarkEnd w:id="37"/>
      <w:bookmarkEnd w:id="38"/>
      <w:bookmarkEnd w:id="39"/>
    </w:p>
    <w:p w:rsidR="00A424CB" w:rsidRPr="00606BDF" w:rsidRDefault="00A424CB" w:rsidP="00B67F88">
      <w:pPr>
        <w:pStyle w:val="Heading1"/>
        <w:ind w:left="0" w:firstLine="0"/>
        <w:rPr>
          <w:rtl/>
          <w:lang w:bidi="ar-SY"/>
        </w:rPr>
      </w:pPr>
      <w:bookmarkStart w:id="40" w:name="_Toc358206189"/>
      <w:bookmarkStart w:id="41" w:name="_Toc358208947"/>
      <w:bookmarkStart w:id="42" w:name="_Toc358304749"/>
      <w:bookmarkStart w:id="43" w:name="_Toc358305504"/>
      <w:bookmarkStart w:id="44" w:name="_Toc398208451"/>
      <w:bookmarkStart w:id="45" w:name="_Toc398208968"/>
      <w:bookmarkStart w:id="46" w:name="_Toc419449723"/>
      <w:bookmarkStart w:id="47" w:name="_Toc419450365"/>
      <w:r w:rsidRPr="00606BDF">
        <w:rPr>
          <w:rtl/>
        </w:rPr>
        <w:t xml:space="preserve">بيان الوضع المالي </w:t>
      </w:r>
      <w:bookmarkEnd w:id="40"/>
      <w:bookmarkEnd w:id="41"/>
      <w:bookmarkEnd w:id="42"/>
      <w:bookmarkEnd w:id="43"/>
      <w:bookmarkEnd w:id="44"/>
      <w:bookmarkEnd w:id="45"/>
      <w:r w:rsidR="00B67F88">
        <w:t>2014</w:t>
      </w:r>
      <w:bookmarkEnd w:id="46"/>
      <w:bookmarkEnd w:id="47"/>
    </w:p>
    <w:p w:rsidR="00A424CB" w:rsidRPr="00606BDF" w:rsidRDefault="00A424CB" w:rsidP="003B3EC5">
      <w:pPr>
        <w:pStyle w:val="Heading2"/>
        <w:rPr>
          <w:rtl/>
        </w:rPr>
      </w:pPr>
      <w:bookmarkStart w:id="48" w:name="_Toc358206190"/>
      <w:bookmarkStart w:id="49" w:name="_Toc358208948"/>
      <w:bookmarkStart w:id="50" w:name="_Toc358304750"/>
      <w:bookmarkStart w:id="51" w:name="_Toc358305505"/>
      <w:bookmarkStart w:id="52" w:name="_Toc398208452"/>
      <w:bookmarkStart w:id="53" w:name="_Toc398208969"/>
      <w:bookmarkStart w:id="54" w:name="_Toc419449724"/>
      <w:bookmarkStart w:id="55" w:name="_Toc419450366"/>
      <w:r w:rsidRPr="00606BDF">
        <w:rPr>
          <w:rtl/>
        </w:rPr>
        <w:t>الأصول</w:t>
      </w:r>
      <w:bookmarkEnd w:id="48"/>
      <w:bookmarkEnd w:id="49"/>
      <w:bookmarkEnd w:id="50"/>
      <w:bookmarkEnd w:id="51"/>
      <w:bookmarkEnd w:id="52"/>
      <w:bookmarkEnd w:id="53"/>
      <w:bookmarkEnd w:id="54"/>
      <w:bookmarkEnd w:id="55"/>
    </w:p>
    <w:p w:rsidR="00A424CB" w:rsidRPr="00606BDF" w:rsidRDefault="00A424CB" w:rsidP="001642FF">
      <w:pPr>
        <w:rPr>
          <w:rtl/>
        </w:rPr>
      </w:pPr>
      <w:r w:rsidRPr="00606BDF">
        <w:t>2</w:t>
      </w:r>
      <w:r w:rsidRPr="00606BDF">
        <w:tab/>
      </w:r>
      <w:r w:rsidRPr="00606BDF">
        <w:rPr>
          <w:rtl/>
        </w:rPr>
        <w:t xml:space="preserve">في عام </w:t>
      </w:r>
      <w:r w:rsidR="00A92E5D">
        <w:t>2014</w:t>
      </w:r>
      <w:r w:rsidRPr="00606BDF">
        <w:rPr>
          <w:rtl/>
        </w:rPr>
        <w:t xml:space="preserve"> بلغت الأصول</w:t>
      </w:r>
      <w:r w:rsidRPr="00606BDF">
        <w:rPr>
          <w:rFonts w:hint="cs"/>
          <w:rtl/>
        </w:rPr>
        <w:t xml:space="preserve"> مقدار</w:t>
      </w:r>
      <w:r w:rsidRPr="00606BDF">
        <w:rPr>
          <w:rtl/>
        </w:rPr>
        <w:t xml:space="preserve"> </w:t>
      </w:r>
      <w:r w:rsidR="00A92E5D">
        <w:t>370,3</w:t>
      </w:r>
      <w:r w:rsidR="00A92E5D">
        <w:rPr>
          <w:rFonts w:hint="cs"/>
          <w:rtl/>
        </w:rPr>
        <w:t> </w:t>
      </w:r>
      <w:r w:rsidRPr="00606BDF">
        <w:rPr>
          <w:rtl/>
        </w:rPr>
        <w:t xml:space="preserve">مليون فرنك سويسري </w:t>
      </w:r>
      <w:r w:rsidR="00A92E5D">
        <w:rPr>
          <w:rFonts w:hint="cs"/>
          <w:rtl/>
        </w:rPr>
        <w:t xml:space="preserve">بما يمثل بمقدار </w:t>
      </w:r>
      <w:r w:rsidR="00A92E5D">
        <w:t>14,3</w:t>
      </w:r>
      <w:r w:rsidR="00A92E5D">
        <w:rPr>
          <w:rFonts w:hint="eastAsia"/>
          <w:rtl/>
          <w:lang w:bidi="ar-SY"/>
        </w:rPr>
        <w:t> مليون فرنك</w:t>
      </w:r>
      <w:r w:rsidR="00A351CC">
        <w:rPr>
          <w:rFonts w:hint="cs"/>
          <w:rtl/>
          <w:lang w:bidi="ar-SY"/>
        </w:rPr>
        <w:t xml:space="preserve"> سويسري</w:t>
      </w:r>
      <w:r w:rsidR="00A92E5D">
        <w:rPr>
          <w:rFonts w:hint="eastAsia"/>
          <w:rtl/>
          <w:lang w:bidi="ar-SY"/>
        </w:rPr>
        <w:t xml:space="preserve"> </w:t>
      </w:r>
      <w:r w:rsidR="00A92E5D">
        <w:rPr>
          <w:rFonts w:hint="cs"/>
          <w:rtl/>
        </w:rPr>
        <w:t>(</w:t>
      </w:r>
      <w:r w:rsidR="00A351CC">
        <w:t>0,</w:t>
      </w:r>
      <w:r w:rsidR="00A92E5D">
        <w:t>4+</w:t>
      </w:r>
      <w:r w:rsidR="00A351CC">
        <w:rPr>
          <w:rFonts w:hint="eastAsia"/>
          <w:rtl/>
          <w:lang w:bidi="ar-SY"/>
        </w:rPr>
        <w:t> في</w:t>
      </w:r>
      <w:r w:rsidR="00A351CC">
        <w:rPr>
          <w:rFonts w:hint="cs"/>
          <w:rtl/>
          <w:lang w:bidi="ar-SY"/>
        </w:rPr>
        <w:t> </w:t>
      </w:r>
      <w:r w:rsidR="00A92E5D">
        <w:rPr>
          <w:rFonts w:hint="eastAsia"/>
          <w:rtl/>
          <w:lang w:bidi="ar-SY"/>
        </w:rPr>
        <w:t>المائة</w:t>
      </w:r>
      <w:r w:rsidR="00A92E5D">
        <w:rPr>
          <w:rFonts w:hint="cs"/>
          <w:rtl/>
        </w:rPr>
        <w:t>)</w:t>
      </w:r>
      <w:r w:rsidRPr="00606BDF">
        <w:rPr>
          <w:rtl/>
        </w:rPr>
        <w:t xml:space="preserve"> مقارنة بالقيمة المسجلة في </w:t>
      </w:r>
      <w:r w:rsidR="00A92E5D">
        <w:t>2013</w:t>
      </w:r>
      <w:r w:rsidRPr="00606BDF">
        <w:rPr>
          <w:rtl/>
        </w:rPr>
        <w:t xml:space="preserve"> (</w:t>
      </w:r>
      <w:r w:rsidR="00A92E5D">
        <w:t>356,0</w:t>
      </w:r>
      <w:r w:rsidR="00A92E5D">
        <w:rPr>
          <w:rFonts w:hint="cs"/>
          <w:rtl/>
        </w:rPr>
        <w:t> </w:t>
      </w:r>
      <w:r w:rsidR="00A92E5D">
        <w:rPr>
          <w:rtl/>
        </w:rPr>
        <w:t>مليون فرنك سويسري).</w:t>
      </w:r>
    </w:p>
    <w:p w:rsidR="00A424CB" w:rsidRPr="00606BDF" w:rsidRDefault="00A424CB" w:rsidP="001642FF">
      <w:pPr>
        <w:rPr>
          <w:rtl/>
        </w:rPr>
      </w:pPr>
      <w:r w:rsidRPr="00606BDF">
        <w:t>3</w:t>
      </w:r>
      <w:r w:rsidRPr="00606BDF">
        <w:tab/>
      </w:r>
      <w:r w:rsidRPr="00606BDF">
        <w:rPr>
          <w:rFonts w:hint="cs"/>
          <w:rtl/>
        </w:rPr>
        <w:t>وهي</w:t>
      </w:r>
      <w:r w:rsidRPr="00606BDF">
        <w:rPr>
          <w:rtl/>
        </w:rPr>
        <w:t xml:space="preserve"> تتألف من أصول جارية </w:t>
      </w:r>
      <w:r w:rsidR="00101C13">
        <w:rPr>
          <w:rFonts w:hint="cs"/>
          <w:rtl/>
        </w:rPr>
        <w:t xml:space="preserve">بمقدار </w:t>
      </w:r>
      <w:r w:rsidR="00101C13">
        <w:t>258,8</w:t>
      </w:r>
      <w:r w:rsidR="00101C13">
        <w:rPr>
          <w:rFonts w:hint="eastAsia"/>
          <w:rtl/>
        </w:rPr>
        <w:t> </w:t>
      </w:r>
      <w:r w:rsidRPr="00606BDF">
        <w:rPr>
          <w:rtl/>
        </w:rPr>
        <w:t xml:space="preserve">مليون فرنك سويسري تمثل نسبة </w:t>
      </w:r>
      <w:r w:rsidR="00101C13">
        <w:t>69,9</w:t>
      </w:r>
      <w:r w:rsidR="00101C13">
        <w:rPr>
          <w:rFonts w:hint="cs"/>
          <w:rtl/>
        </w:rPr>
        <w:t> </w:t>
      </w:r>
      <w:r w:rsidRPr="00606BDF">
        <w:rPr>
          <w:rtl/>
        </w:rPr>
        <w:t>في المائة من مجموع الأصول (</w:t>
      </w:r>
      <w:r w:rsidRPr="00606BDF">
        <w:rPr>
          <w:rFonts w:hint="cs"/>
          <w:rtl/>
        </w:rPr>
        <w:t xml:space="preserve">أعلى بقليل من </w:t>
      </w:r>
      <w:r w:rsidR="00101C13">
        <w:t>67,7</w:t>
      </w:r>
      <w:r w:rsidRPr="00606BDF">
        <w:rPr>
          <w:rtl/>
        </w:rPr>
        <w:t xml:space="preserve"> في المائة في عام </w:t>
      </w:r>
      <w:r w:rsidR="00101C13">
        <w:t>2013</w:t>
      </w:r>
      <w:r w:rsidRPr="00606BDF">
        <w:rPr>
          <w:rtl/>
        </w:rPr>
        <w:t xml:space="preserve">)، وأصول غير جارية </w:t>
      </w:r>
      <w:r w:rsidRPr="00606BDF">
        <w:rPr>
          <w:rFonts w:hint="cs"/>
          <w:rtl/>
        </w:rPr>
        <w:t>تعادل</w:t>
      </w:r>
      <w:r w:rsidRPr="00606BDF">
        <w:rPr>
          <w:rtl/>
        </w:rPr>
        <w:t xml:space="preserve"> </w:t>
      </w:r>
      <w:r w:rsidR="00101C13">
        <w:t>111</w:t>
      </w:r>
      <w:r w:rsidRPr="00606BDF">
        <w:t>,</w:t>
      </w:r>
      <w:r w:rsidR="00101C13">
        <w:t>5</w:t>
      </w:r>
      <w:r w:rsidR="00101C13">
        <w:rPr>
          <w:rFonts w:hint="cs"/>
          <w:rtl/>
        </w:rPr>
        <w:t> </w:t>
      </w:r>
      <w:r w:rsidRPr="00606BDF">
        <w:rPr>
          <w:rtl/>
        </w:rPr>
        <w:t xml:space="preserve">مليون فرنك سويسري، </w:t>
      </w:r>
      <w:r w:rsidR="00732540">
        <w:rPr>
          <w:rFonts w:hint="cs"/>
          <w:rtl/>
        </w:rPr>
        <w:t>ت</w:t>
      </w:r>
      <w:r w:rsidR="00101C13">
        <w:rPr>
          <w:rFonts w:hint="cs"/>
          <w:rtl/>
        </w:rPr>
        <w:t xml:space="preserve">مثل </w:t>
      </w:r>
      <w:r w:rsidR="00101C13">
        <w:t>30,1</w:t>
      </w:r>
      <w:r w:rsidRPr="00606BDF">
        <w:rPr>
          <w:rtl/>
        </w:rPr>
        <w:t xml:space="preserve"> في </w:t>
      </w:r>
      <w:r w:rsidRPr="00606BDF">
        <w:rPr>
          <w:rFonts w:hint="cs"/>
          <w:rtl/>
        </w:rPr>
        <w:t xml:space="preserve">المائة </w:t>
      </w:r>
      <w:r w:rsidRPr="00606BDF">
        <w:rPr>
          <w:rtl/>
        </w:rPr>
        <w:t>من مجموع الأصول (</w:t>
      </w:r>
      <w:r w:rsidRPr="00606BDF">
        <w:t>32,</w:t>
      </w:r>
      <w:r w:rsidR="00101C13">
        <w:t>3</w:t>
      </w:r>
      <w:r w:rsidRPr="00606BDF">
        <w:rPr>
          <w:rtl/>
        </w:rPr>
        <w:t xml:space="preserve"> في المائة</w:t>
      </w:r>
      <w:r w:rsidRPr="00606BDF">
        <w:rPr>
          <w:rFonts w:hint="cs"/>
          <w:rtl/>
        </w:rPr>
        <w:t xml:space="preserve"> في </w:t>
      </w:r>
      <w:r w:rsidRPr="00606BDF">
        <w:rPr>
          <w:rtl/>
        </w:rPr>
        <w:t xml:space="preserve">عام </w:t>
      </w:r>
      <w:r w:rsidR="00101C13">
        <w:t>2013</w:t>
      </w:r>
      <w:r w:rsidRPr="00606BDF">
        <w:rPr>
          <w:rtl/>
        </w:rPr>
        <w:t>).</w:t>
      </w:r>
    </w:p>
    <w:p w:rsidR="00A424CB" w:rsidRPr="00606BDF" w:rsidRDefault="00A424CB" w:rsidP="003B3EC5">
      <w:pPr>
        <w:pStyle w:val="Heading2"/>
        <w:rPr>
          <w:rtl/>
        </w:rPr>
      </w:pPr>
      <w:bookmarkStart w:id="56" w:name="_Toc358206191"/>
      <w:bookmarkStart w:id="57" w:name="_Toc358208949"/>
      <w:bookmarkStart w:id="58" w:name="_Toc358304751"/>
      <w:bookmarkStart w:id="59" w:name="_Toc358305506"/>
      <w:bookmarkStart w:id="60" w:name="_Toc398208453"/>
      <w:bookmarkStart w:id="61" w:name="_Toc398208970"/>
      <w:bookmarkStart w:id="62" w:name="_Toc419449725"/>
      <w:bookmarkStart w:id="63" w:name="_Toc419450367"/>
      <w:r w:rsidRPr="00606BDF">
        <w:rPr>
          <w:rtl/>
        </w:rPr>
        <w:t>الأصول الجارية</w:t>
      </w:r>
      <w:bookmarkEnd w:id="56"/>
      <w:bookmarkEnd w:id="57"/>
      <w:bookmarkEnd w:id="58"/>
      <w:bookmarkEnd w:id="59"/>
      <w:bookmarkEnd w:id="60"/>
      <w:bookmarkEnd w:id="61"/>
      <w:bookmarkEnd w:id="62"/>
      <w:bookmarkEnd w:id="63"/>
    </w:p>
    <w:p w:rsidR="00A424CB" w:rsidRPr="00606BDF" w:rsidRDefault="00A424CB" w:rsidP="00255A69">
      <w:pPr>
        <w:rPr>
          <w:rtl/>
        </w:rPr>
      </w:pPr>
      <w:r w:rsidRPr="00606BDF">
        <w:t>4</w:t>
      </w:r>
      <w:r w:rsidRPr="00606BDF">
        <w:tab/>
      </w:r>
      <w:r w:rsidRPr="00606BDF">
        <w:rPr>
          <w:rtl/>
        </w:rPr>
        <w:t xml:space="preserve">في عام </w:t>
      </w:r>
      <w:r w:rsidR="00732540">
        <w:t>2014</w:t>
      </w:r>
      <w:r w:rsidRPr="00606BDF">
        <w:rPr>
          <w:rtl/>
        </w:rPr>
        <w:t xml:space="preserve"> بلغ مجموع الأصول الجارية</w:t>
      </w:r>
      <w:r w:rsidRPr="00606BDF">
        <w:rPr>
          <w:rFonts w:hint="cs"/>
          <w:rtl/>
        </w:rPr>
        <w:t xml:space="preserve"> مقدار</w:t>
      </w:r>
      <w:r w:rsidRPr="00606BDF">
        <w:rPr>
          <w:rtl/>
        </w:rPr>
        <w:t xml:space="preserve"> </w:t>
      </w:r>
      <w:r w:rsidR="00732540">
        <w:t>258,8</w:t>
      </w:r>
      <w:r w:rsidR="00732540">
        <w:rPr>
          <w:rFonts w:hint="cs"/>
          <w:rtl/>
        </w:rPr>
        <w:t> </w:t>
      </w:r>
      <w:r w:rsidRPr="00606BDF">
        <w:rPr>
          <w:rtl/>
        </w:rPr>
        <w:t>مليون فرنك سويسري</w:t>
      </w:r>
      <w:r w:rsidRPr="00606BDF">
        <w:rPr>
          <w:rFonts w:hint="cs"/>
          <w:rtl/>
        </w:rPr>
        <w:t>،</w:t>
      </w:r>
      <w:r w:rsidRPr="00606BDF">
        <w:rPr>
          <w:rtl/>
        </w:rPr>
        <w:t xml:space="preserve"> </w:t>
      </w:r>
      <w:r w:rsidRPr="00606BDF">
        <w:rPr>
          <w:rFonts w:hint="cs"/>
          <w:rtl/>
        </w:rPr>
        <w:t>ما يمثل</w:t>
      </w:r>
      <w:r w:rsidRPr="00606BDF">
        <w:rPr>
          <w:rtl/>
        </w:rPr>
        <w:t xml:space="preserve"> </w:t>
      </w:r>
      <w:r w:rsidR="00732540">
        <w:rPr>
          <w:rFonts w:hint="cs"/>
          <w:rtl/>
        </w:rPr>
        <w:t xml:space="preserve">زيادة </w:t>
      </w:r>
      <w:r w:rsidRPr="00606BDF">
        <w:rPr>
          <w:rtl/>
        </w:rPr>
        <w:t>بمقدار</w:t>
      </w:r>
      <w:r w:rsidRPr="00606BDF">
        <w:rPr>
          <w:rFonts w:hint="cs"/>
          <w:rtl/>
        </w:rPr>
        <w:t xml:space="preserve"> </w:t>
      </w:r>
      <w:r w:rsidRPr="00606BDF">
        <w:t>1</w:t>
      </w:r>
      <w:r w:rsidR="00732540">
        <w:t>7</w:t>
      </w:r>
      <w:r w:rsidRPr="00606BDF">
        <w:t>,</w:t>
      </w:r>
      <w:r w:rsidR="00732540">
        <w:t>7</w:t>
      </w:r>
      <w:r>
        <w:rPr>
          <w:rFonts w:hint="cs"/>
          <w:rtl/>
        </w:rPr>
        <w:t> </w:t>
      </w:r>
      <w:r w:rsidRPr="00606BDF">
        <w:rPr>
          <w:rtl/>
        </w:rPr>
        <w:t>مليون فرنك سويسري (</w:t>
      </w:r>
      <w:r w:rsidR="00732540">
        <w:t>7,3+</w:t>
      </w:r>
      <w:r w:rsidRPr="00606BDF">
        <w:rPr>
          <w:rtl/>
        </w:rPr>
        <w:t xml:space="preserve"> في المائة) مقارنة</w:t>
      </w:r>
      <w:r w:rsidR="00E30D28">
        <w:rPr>
          <w:rFonts w:hint="cs"/>
          <w:rtl/>
        </w:rPr>
        <w:t>ً</w:t>
      </w:r>
      <w:r w:rsidRPr="00606BDF">
        <w:rPr>
          <w:rtl/>
        </w:rPr>
        <w:t xml:space="preserve"> بعام </w:t>
      </w:r>
      <w:r w:rsidR="00893F84">
        <w:t>2013</w:t>
      </w:r>
      <w:r w:rsidRPr="00606BDF">
        <w:rPr>
          <w:rtl/>
        </w:rPr>
        <w:t xml:space="preserve"> (</w:t>
      </w:r>
      <w:r w:rsidR="00893F84">
        <w:t>241,1</w:t>
      </w:r>
      <w:r w:rsidR="00893F84">
        <w:rPr>
          <w:rFonts w:hint="cs"/>
          <w:rtl/>
        </w:rPr>
        <w:t> </w:t>
      </w:r>
      <w:r w:rsidRPr="00606BDF">
        <w:rPr>
          <w:rtl/>
        </w:rPr>
        <w:t xml:space="preserve">مليون فرنك سويسري). وبصفة إجمالية </w:t>
      </w:r>
      <w:r w:rsidR="00893F84">
        <w:rPr>
          <w:rFonts w:hint="cs"/>
          <w:rtl/>
          <w:lang w:bidi="ar-SY"/>
        </w:rPr>
        <w:t xml:space="preserve">تعزى الزيادة </w:t>
      </w:r>
      <w:r w:rsidRPr="00606BDF">
        <w:rPr>
          <w:rFonts w:hint="cs"/>
          <w:rtl/>
        </w:rPr>
        <w:t>إلى التدفقات النقدية وما يعادلها</w:t>
      </w:r>
      <w:r w:rsidRPr="00606BDF">
        <w:rPr>
          <w:rtl/>
        </w:rPr>
        <w:t xml:space="preserve"> (</w:t>
      </w:r>
      <w:r w:rsidR="00893F84">
        <w:t>15,8+</w:t>
      </w:r>
      <w:r w:rsidR="00893F84">
        <w:rPr>
          <w:rFonts w:hint="cs"/>
          <w:rtl/>
        </w:rPr>
        <w:t> </w:t>
      </w:r>
      <w:r w:rsidRPr="00606BDF">
        <w:rPr>
          <w:rtl/>
        </w:rPr>
        <w:t>مليون فرنك سويسري)</w:t>
      </w:r>
      <w:r w:rsidR="00893F84">
        <w:rPr>
          <w:rFonts w:hint="cs"/>
          <w:rtl/>
        </w:rPr>
        <w:t xml:space="preserve"> </w:t>
      </w:r>
      <w:r w:rsidR="00893F84" w:rsidRPr="00606BDF">
        <w:rPr>
          <w:rFonts w:hint="cs"/>
          <w:rtl/>
        </w:rPr>
        <w:t>ومستحقات المعاملات المتبادلة (</w:t>
      </w:r>
      <w:r w:rsidR="00893F84">
        <w:t>1,0</w:t>
      </w:r>
      <w:r w:rsidR="00893F84" w:rsidRPr="00606BDF">
        <w:t>+</w:t>
      </w:r>
      <w:r w:rsidR="00893F84">
        <w:rPr>
          <w:rFonts w:hint="cs"/>
          <w:rtl/>
        </w:rPr>
        <w:t> </w:t>
      </w:r>
      <w:r w:rsidR="00893F84" w:rsidRPr="00606BDF">
        <w:rPr>
          <w:rtl/>
        </w:rPr>
        <w:t>مليون فرنك سويسري</w:t>
      </w:r>
      <w:r w:rsidR="00893F84" w:rsidRPr="00606BDF">
        <w:rPr>
          <w:rFonts w:hint="cs"/>
          <w:rtl/>
        </w:rPr>
        <w:t xml:space="preserve">) </w:t>
      </w:r>
      <w:r w:rsidRPr="00606BDF">
        <w:rPr>
          <w:rFonts w:hint="cs"/>
          <w:rtl/>
        </w:rPr>
        <w:t>و</w:t>
      </w:r>
      <w:r w:rsidRPr="00606BDF">
        <w:rPr>
          <w:rtl/>
        </w:rPr>
        <w:t>المساهمات المستحقة (</w:t>
      </w:r>
      <w:r w:rsidR="00893F84">
        <w:t>2,4+</w:t>
      </w:r>
      <w:r w:rsidR="00893F84">
        <w:rPr>
          <w:rFonts w:hint="cs"/>
          <w:rtl/>
        </w:rPr>
        <w:t> </w:t>
      </w:r>
      <w:r w:rsidRPr="00606BDF">
        <w:rPr>
          <w:rtl/>
        </w:rPr>
        <w:t>مليون فرنك سويسري)</w:t>
      </w:r>
      <w:r w:rsidRPr="00606BDF">
        <w:rPr>
          <w:rFonts w:hint="cs"/>
          <w:rtl/>
        </w:rPr>
        <w:t xml:space="preserve">، بينما </w:t>
      </w:r>
      <w:r w:rsidR="00893F84">
        <w:rPr>
          <w:rFonts w:hint="cs"/>
          <w:rtl/>
        </w:rPr>
        <w:t xml:space="preserve">انخفضت </w:t>
      </w:r>
      <w:r w:rsidRPr="00606BDF">
        <w:rPr>
          <w:rFonts w:hint="cs"/>
          <w:rtl/>
        </w:rPr>
        <w:t>الاستثمارات (</w:t>
      </w:r>
      <w:r w:rsidR="00893F84">
        <w:t>1,2–</w:t>
      </w:r>
      <w:r w:rsidR="00893F84">
        <w:rPr>
          <w:rFonts w:hint="eastAsia"/>
          <w:rtl/>
        </w:rPr>
        <w:t> </w:t>
      </w:r>
      <w:r w:rsidRPr="00606BDF">
        <w:rPr>
          <w:rtl/>
        </w:rPr>
        <w:t>مليون فرنك سويسري</w:t>
      </w:r>
      <w:r w:rsidRPr="00606BDF">
        <w:rPr>
          <w:rFonts w:hint="cs"/>
          <w:rtl/>
        </w:rPr>
        <w:t xml:space="preserve">) </w:t>
      </w:r>
      <w:r w:rsidR="00A351CC">
        <w:rPr>
          <w:rFonts w:hint="cs"/>
          <w:rtl/>
        </w:rPr>
        <w:t xml:space="preserve">والمخزونات </w:t>
      </w:r>
      <w:r w:rsidR="00A351CC">
        <w:rPr>
          <w:rFonts w:hint="cs"/>
          <w:rtl/>
          <w:lang w:bidi="ar-EG"/>
        </w:rPr>
        <w:t>(</w:t>
      </w:r>
      <w:r w:rsidR="00A351CC">
        <w:t>0,2–</w:t>
      </w:r>
      <w:r w:rsidR="00255A69">
        <w:rPr>
          <w:rFonts w:hint="eastAsia"/>
          <w:rtl/>
        </w:rPr>
        <w:t> </w:t>
      </w:r>
      <w:r w:rsidR="00A351CC">
        <w:rPr>
          <w:rFonts w:hint="cs"/>
          <w:rtl/>
          <w:lang w:bidi="ar-EG"/>
        </w:rPr>
        <w:t xml:space="preserve">مليون فرنك سويسري) </w:t>
      </w:r>
      <w:r w:rsidRPr="00606BDF">
        <w:rPr>
          <w:rFonts w:hint="cs"/>
          <w:rtl/>
        </w:rPr>
        <w:t>والمستحقات الأخرى (</w:t>
      </w:r>
      <w:r w:rsidR="00893F84">
        <w:t>0,1</w:t>
      </w:r>
      <w:r w:rsidR="00A351CC">
        <w:t>–</w:t>
      </w:r>
      <w:r w:rsidR="00893F84">
        <w:rPr>
          <w:rFonts w:hint="cs"/>
          <w:rtl/>
        </w:rPr>
        <w:t> </w:t>
      </w:r>
      <w:r w:rsidRPr="00606BDF">
        <w:rPr>
          <w:rtl/>
        </w:rPr>
        <w:t>مليون فرنك سويسري</w:t>
      </w:r>
      <w:r w:rsidRPr="00606BDF">
        <w:rPr>
          <w:rFonts w:hint="cs"/>
          <w:rtl/>
        </w:rPr>
        <w:t>).</w:t>
      </w:r>
      <w:r w:rsidRPr="00606BDF">
        <w:rPr>
          <w:rtl/>
        </w:rPr>
        <w:t xml:space="preserve"> </w:t>
      </w:r>
      <w:r w:rsidR="00893F84">
        <w:rPr>
          <w:rFonts w:hint="cs"/>
          <w:rtl/>
        </w:rPr>
        <w:t xml:space="preserve">ويُحدد </w:t>
      </w:r>
      <w:r w:rsidRPr="00606BDF">
        <w:rPr>
          <w:rtl/>
        </w:rPr>
        <w:t>الأساس المستخدم في تقييم الأصول الجارية في المبادئ المحاسبية</w:t>
      </w:r>
      <w:r w:rsidRPr="00606BDF">
        <w:rPr>
          <w:rFonts w:hint="cs"/>
          <w:rtl/>
        </w:rPr>
        <w:t xml:space="preserve"> الرئيسية</w:t>
      </w:r>
      <w:r w:rsidRPr="00606BDF">
        <w:rPr>
          <w:rtl/>
        </w:rPr>
        <w:t xml:space="preserve"> (الملاحظة</w:t>
      </w:r>
      <w:r>
        <w:rPr>
          <w:rFonts w:hint="cs"/>
          <w:rtl/>
        </w:rPr>
        <w:t> </w:t>
      </w:r>
      <w:r w:rsidRPr="00606BDF">
        <w:t>3</w:t>
      </w:r>
      <w:r w:rsidRPr="00606BDF">
        <w:rPr>
          <w:rtl/>
        </w:rPr>
        <w:t>).</w:t>
      </w:r>
    </w:p>
    <w:p w:rsidR="00A424CB" w:rsidRPr="00606BDF" w:rsidRDefault="00A424CB" w:rsidP="003B3EC5">
      <w:pPr>
        <w:pStyle w:val="Heading2"/>
        <w:rPr>
          <w:rtl/>
        </w:rPr>
      </w:pPr>
      <w:bookmarkStart w:id="64" w:name="_Toc358206192"/>
      <w:bookmarkStart w:id="65" w:name="_Toc358208950"/>
      <w:bookmarkStart w:id="66" w:name="_Toc358304752"/>
      <w:bookmarkStart w:id="67" w:name="_Toc358305507"/>
      <w:bookmarkStart w:id="68" w:name="_Toc398208454"/>
      <w:bookmarkStart w:id="69" w:name="_Toc398208971"/>
      <w:bookmarkStart w:id="70" w:name="_Toc419449726"/>
      <w:bookmarkStart w:id="71" w:name="_Toc419450368"/>
      <w:r w:rsidRPr="00606BDF">
        <w:rPr>
          <w:rtl/>
        </w:rPr>
        <w:t xml:space="preserve">التدفقات النقدية وما </w:t>
      </w:r>
      <w:bookmarkEnd w:id="64"/>
      <w:bookmarkEnd w:id="65"/>
      <w:bookmarkEnd w:id="66"/>
      <w:bookmarkEnd w:id="67"/>
      <w:r w:rsidRPr="00606BDF">
        <w:rPr>
          <w:rFonts w:hint="cs"/>
          <w:rtl/>
        </w:rPr>
        <w:t>يعادلها</w:t>
      </w:r>
      <w:bookmarkEnd w:id="68"/>
      <w:bookmarkEnd w:id="69"/>
      <w:bookmarkEnd w:id="70"/>
      <w:bookmarkEnd w:id="71"/>
    </w:p>
    <w:p w:rsidR="00A424CB" w:rsidRPr="006559C7" w:rsidRDefault="00A424CB" w:rsidP="00DE3866">
      <w:pPr>
        <w:rPr>
          <w:rtl/>
        </w:rPr>
      </w:pPr>
      <w:r w:rsidRPr="00606BDF">
        <w:t>5</w:t>
      </w:r>
      <w:r w:rsidRPr="00606BDF">
        <w:tab/>
      </w:r>
      <w:r w:rsidR="001642FF">
        <w:rPr>
          <w:rFonts w:hint="cs"/>
          <w:rtl/>
        </w:rPr>
        <w:t xml:space="preserve">زاد </w:t>
      </w:r>
      <w:r w:rsidRPr="006559C7">
        <w:rPr>
          <w:rtl/>
        </w:rPr>
        <w:t xml:space="preserve">الباب الفرعي "التدفقات النقدية وما يعادلها" الذي بلغ مجموعه </w:t>
      </w:r>
      <w:r w:rsidR="001642FF">
        <w:t>75,4</w:t>
      </w:r>
      <w:r w:rsidR="001642FF">
        <w:rPr>
          <w:rFonts w:hint="cs"/>
          <w:rtl/>
        </w:rPr>
        <w:t> </w:t>
      </w:r>
      <w:r w:rsidRPr="006559C7">
        <w:rPr>
          <w:rtl/>
        </w:rPr>
        <w:t>مليون فرنك سويسري بمقدار</w:t>
      </w:r>
      <w:r w:rsidRPr="006559C7">
        <w:rPr>
          <w:rFonts w:hint="cs"/>
          <w:rtl/>
        </w:rPr>
        <w:t xml:space="preserve"> </w:t>
      </w:r>
      <w:r w:rsidR="001642FF">
        <w:t>15,8</w:t>
      </w:r>
      <w:r w:rsidR="001642FF">
        <w:rPr>
          <w:rFonts w:hint="cs"/>
          <w:rtl/>
        </w:rPr>
        <w:t> </w:t>
      </w:r>
      <w:r w:rsidRPr="006559C7">
        <w:rPr>
          <w:rtl/>
        </w:rPr>
        <w:t>مليون فرنك سويسري (</w:t>
      </w:r>
      <w:r w:rsidR="001642FF">
        <w:t>26,5+</w:t>
      </w:r>
      <w:r w:rsidR="001642FF">
        <w:rPr>
          <w:rFonts w:hint="cs"/>
          <w:rtl/>
        </w:rPr>
        <w:t> </w:t>
      </w:r>
      <w:r w:rsidRPr="006559C7">
        <w:rPr>
          <w:rtl/>
        </w:rPr>
        <w:t>في المائة) مقارنة</w:t>
      </w:r>
      <w:r w:rsidR="001642FF">
        <w:rPr>
          <w:rFonts w:hint="cs"/>
          <w:rtl/>
        </w:rPr>
        <w:t>ً</w:t>
      </w:r>
      <w:r w:rsidRPr="006559C7">
        <w:rPr>
          <w:rtl/>
        </w:rPr>
        <w:t xml:space="preserve"> بمبلغ </w:t>
      </w:r>
      <w:r w:rsidR="001642FF">
        <w:t>59,6</w:t>
      </w:r>
      <w:r w:rsidR="001642FF">
        <w:rPr>
          <w:rFonts w:hint="cs"/>
          <w:rtl/>
        </w:rPr>
        <w:t> </w:t>
      </w:r>
      <w:r w:rsidRPr="006559C7">
        <w:rPr>
          <w:rtl/>
        </w:rPr>
        <w:t xml:space="preserve">مليون فرنك سويسري في عام </w:t>
      </w:r>
      <w:r w:rsidR="001642FF">
        <w:t>2013</w:t>
      </w:r>
      <w:r w:rsidRPr="006559C7">
        <w:rPr>
          <w:rtl/>
        </w:rPr>
        <w:t>، وكان يشمل النقد الحاضر وجميع الأرصدة في </w:t>
      </w:r>
      <w:r w:rsidR="001642FF">
        <w:rPr>
          <w:rFonts w:hint="cs"/>
          <w:rtl/>
        </w:rPr>
        <w:t xml:space="preserve">الحسابات الجارية </w:t>
      </w:r>
      <w:r w:rsidRPr="006559C7">
        <w:rPr>
          <w:rtl/>
        </w:rPr>
        <w:t>للاتحاد في </w:t>
      </w:r>
      <w:r w:rsidR="001642FF">
        <w:rPr>
          <w:rFonts w:hint="cs"/>
          <w:rtl/>
        </w:rPr>
        <w:t xml:space="preserve">البريد والمصارف </w:t>
      </w:r>
      <w:r w:rsidRPr="006559C7">
        <w:rPr>
          <w:rtl/>
        </w:rPr>
        <w:t>في </w:t>
      </w:r>
      <w:r w:rsidRPr="006559C7">
        <w:t>31</w:t>
      </w:r>
      <w:r w:rsidRPr="006559C7">
        <w:rPr>
          <w:rtl/>
        </w:rPr>
        <w:t xml:space="preserve"> ديسمبر</w:t>
      </w:r>
      <w:r w:rsidRPr="006559C7">
        <w:rPr>
          <w:rFonts w:hint="cs"/>
          <w:rtl/>
        </w:rPr>
        <w:t> </w:t>
      </w:r>
      <w:r w:rsidR="001642FF">
        <w:t>2014</w:t>
      </w:r>
      <w:r w:rsidRPr="006559C7">
        <w:rPr>
          <w:rtl/>
        </w:rPr>
        <w:t xml:space="preserve">. </w:t>
      </w:r>
      <w:r w:rsidR="001642FF">
        <w:rPr>
          <w:rFonts w:hint="cs"/>
          <w:rtl/>
        </w:rPr>
        <w:t xml:space="preserve">وترجع هذه الزيادة المذكورة </w:t>
      </w:r>
      <w:r w:rsidRPr="006559C7">
        <w:rPr>
          <w:rtl/>
        </w:rPr>
        <w:t>أعلاه بصفة رئيسية إلى "الحسابات المصرفية الجارية بالفرنك السويسري" (</w:t>
      </w:r>
      <w:r w:rsidR="001642FF">
        <w:t>16,7+</w:t>
      </w:r>
      <w:r w:rsidR="001642FF">
        <w:rPr>
          <w:rFonts w:hint="cs"/>
          <w:rtl/>
        </w:rPr>
        <w:t> </w:t>
      </w:r>
      <w:r w:rsidRPr="006559C7">
        <w:rPr>
          <w:rtl/>
        </w:rPr>
        <w:t xml:space="preserve">مليون فرنك سويسري) التي تقدر نسبتها بحوالي </w:t>
      </w:r>
      <w:r w:rsidR="00DE3866">
        <w:t>75,7</w:t>
      </w:r>
      <w:r w:rsidR="00DE3866">
        <w:rPr>
          <w:rFonts w:hint="cs"/>
          <w:rtl/>
        </w:rPr>
        <w:t> </w:t>
      </w:r>
      <w:r w:rsidRPr="006559C7">
        <w:rPr>
          <w:rtl/>
        </w:rPr>
        <w:t xml:space="preserve">في المائة من </w:t>
      </w:r>
      <w:r w:rsidRPr="006559C7">
        <w:rPr>
          <w:rtl/>
        </w:rPr>
        <w:lastRenderedPageBreak/>
        <w:t>مجموع الباب الفرعي.</w:t>
      </w:r>
      <w:r w:rsidRPr="006559C7">
        <w:rPr>
          <w:rFonts w:hint="cs"/>
          <w:rtl/>
        </w:rPr>
        <w:t xml:space="preserve"> و</w:t>
      </w:r>
      <w:r w:rsidR="00DE3866">
        <w:rPr>
          <w:rFonts w:hint="cs"/>
          <w:rtl/>
        </w:rPr>
        <w:t xml:space="preserve">تعوضت </w:t>
      </w:r>
      <w:r w:rsidRPr="006559C7">
        <w:rPr>
          <w:rFonts w:hint="cs"/>
          <w:rtl/>
        </w:rPr>
        <w:t xml:space="preserve">جزئياً </w:t>
      </w:r>
      <w:r w:rsidR="00DE3866">
        <w:rPr>
          <w:rFonts w:hint="cs"/>
          <w:rtl/>
        </w:rPr>
        <w:t xml:space="preserve">بنقص </w:t>
      </w:r>
      <w:r w:rsidRPr="006559C7">
        <w:rPr>
          <w:rFonts w:hint="cs"/>
          <w:rtl/>
        </w:rPr>
        <w:t>في </w:t>
      </w:r>
      <w:r w:rsidR="00DE3866">
        <w:rPr>
          <w:rFonts w:hint="cs"/>
          <w:rtl/>
        </w:rPr>
        <w:t>الباب الفرعي "</w:t>
      </w:r>
      <w:r w:rsidRPr="006559C7">
        <w:rPr>
          <w:rFonts w:hint="cs"/>
          <w:rtl/>
        </w:rPr>
        <w:t>الحسابات المصرفية الجارية بالعملات الأجنبية</w:t>
      </w:r>
      <w:r w:rsidR="00DE3866">
        <w:rPr>
          <w:rFonts w:hint="cs"/>
          <w:rtl/>
        </w:rPr>
        <w:t>"</w:t>
      </w:r>
      <w:r w:rsidRPr="006559C7">
        <w:rPr>
          <w:rFonts w:hint="cs"/>
          <w:rtl/>
        </w:rPr>
        <w:t xml:space="preserve"> (</w:t>
      </w:r>
      <w:r w:rsidR="00DE3866">
        <w:t>1,0–</w:t>
      </w:r>
      <w:r w:rsidR="00DE3866">
        <w:rPr>
          <w:rFonts w:hint="cs"/>
          <w:rtl/>
          <w:lang w:bidi="ar-SY"/>
        </w:rPr>
        <w:t xml:space="preserve"> مليون</w:t>
      </w:r>
      <w:r w:rsidRPr="006559C7">
        <w:rPr>
          <w:rtl/>
        </w:rPr>
        <w:t xml:space="preserve"> فرنك سويسري</w:t>
      </w:r>
      <w:r w:rsidRPr="006559C7">
        <w:rPr>
          <w:rFonts w:hint="cs"/>
          <w:rtl/>
        </w:rPr>
        <w:t>).</w:t>
      </w:r>
      <w:r w:rsidRPr="006559C7">
        <w:rPr>
          <w:rtl/>
        </w:rPr>
        <w:t xml:space="preserve"> ويرد تقسيم مفصل للتدفقات النقدية وما يعادلها في الملاحظة </w:t>
      </w:r>
      <w:r w:rsidRPr="006559C7">
        <w:t>7</w:t>
      </w:r>
      <w:r w:rsidRPr="006559C7">
        <w:rPr>
          <w:rtl/>
        </w:rPr>
        <w:t xml:space="preserve"> في تقرير الإدارة المالية.</w:t>
      </w:r>
    </w:p>
    <w:p w:rsidR="00A424CB" w:rsidRPr="00263DC0" w:rsidRDefault="00DE3866" w:rsidP="00582F98">
      <w:pPr>
        <w:rPr>
          <w:spacing w:val="-2"/>
          <w:rtl/>
        </w:rPr>
      </w:pPr>
      <w:r w:rsidRPr="00263DC0">
        <w:rPr>
          <w:spacing w:val="-2"/>
        </w:rPr>
        <w:t>6</w:t>
      </w:r>
      <w:r w:rsidR="00A424CB" w:rsidRPr="00263DC0">
        <w:rPr>
          <w:spacing w:val="-2"/>
        </w:rPr>
        <w:tab/>
      </w:r>
      <w:r w:rsidR="00A424CB" w:rsidRPr="00263DC0">
        <w:rPr>
          <w:spacing w:val="-2"/>
          <w:rtl/>
        </w:rPr>
        <w:t xml:space="preserve">وقد طلبنا إلى جميع المصارف التي لها </w:t>
      </w:r>
      <w:r w:rsidRPr="00263DC0">
        <w:rPr>
          <w:rFonts w:hint="cs"/>
          <w:spacing w:val="-2"/>
          <w:rtl/>
        </w:rPr>
        <w:t xml:space="preserve">علاقات </w:t>
      </w:r>
      <w:r w:rsidR="00A424CB" w:rsidRPr="00263DC0">
        <w:rPr>
          <w:spacing w:val="-2"/>
          <w:rtl/>
        </w:rPr>
        <w:t>تجارية بالاتحاد تأكيد أرصدة الحسابات الجارية في </w:t>
      </w:r>
      <w:r w:rsidR="00A424CB" w:rsidRPr="00263DC0">
        <w:rPr>
          <w:spacing w:val="-2"/>
        </w:rPr>
        <w:t>31</w:t>
      </w:r>
      <w:r w:rsidR="00A424CB" w:rsidRPr="00263DC0">
        <w:rPr>
          <w:rFonts w:hint="cs"/>
          <w:spacing w:val="-2"/>
          <w:rtl/>
        </w:rPr>
        <w:t> </w:t>
      </w:r>
      <w:r w:rsidR="00A424CB" w:rsidRPr="00263DC0">
        <w:rPr>
          <w:spacing w:val="-2"/>
          <w:rtl/>
        </w:rPr>
        <w:t>ديسمبر</w:t>
      </w:r>
      <w:r w:rsidR="00A424CB" w:rsidRPr="00263DC0">
        <w:rPr>
          <w:rFonts w:hint="cs"/>
          <w:spacing w:val="-2"/>
          <w:rtl/>
        </w:rPr>
        <w:t> </w:t>
      </w:r>
      <w:r w:rsidRPr="00263DC0">
        <w:rPr>
          <w:spacing w:val="-2"/>
        </w:rPr>
        <w:t>2014</w:t>
      </w:r>
      <w:r w:rsidR="00A424CB" w:rsidRPr="00263DC0">
        <w:rPr>
          <w:rFonts w:hint="cs"/>
          <w:spacing w:val="-2"/>
          <w:rtl/>
        </w:rPr>
        <w:t>.</w:t>
      </w:r>
      <w:r w:rsidR="00A424CB" w:rsidRPr="00263DC0">
        <w:rPr>
          <w:spacing w:val="-2"/>
          <w:rtl/>
        </w:rPr>
        <w:t xml:space="preserve"> وتحققنا من أن </w:t>
      </w:r>
      <w:r w:rsidR="00A424CB" w:rsidRPr="00263DC0">
        <w:rPr>
          <w:rFonts w:hint="cs"/>
          <w:spacing w:val="-2"/>
          <w:rtl/>
        </w:rPr>
        <w:t>ال</w:t>
      </w:r>
      <w:r w:rsidR="00A424CB" w:rsidRPr="00263DC0">
        <w:rPr>
          <w:spacing w:val="-2"/>
          <w:rtl/>
        </w:rPr>
        <w:t xml:space="preserve">أرصدة </w:t>
      </w:r>
      <w:r w:rsidR="00A424CB" w:rsidRPr="00263DC0">
        <w:rPr>
          <w:rFonts w:hint="cs"/>
          <w:spacing w:val="-2"/>
          <w:rtl/>
        </w:rPr>
        <w:t>قد سجلت</w:t>
      </w:r>
      <w:r w:rsidR="00A424CB" w:rsidRPr="00263DC0">
        <w:rPr>
          <w:spacing w:val="-2"/>
          <w:rtl/>
        </w:rPr>
        <w:t xml:space="preserve"> في الحسابات وفقاً للأصول. وفُسرت وبُررت جميع أوجه التباين التي ظهرت. </w:t>
      </w:r>
      <w:r w:rsidR="00A424CB" w:rsidRPr="00263DC0">
        <w:rPr>
          <w:rFonts w:hint="cs"/>
          <w:spacing w:val="-2"/>
          <w:rtl/>
        </w:rPr>
        <w:t>وجدير</w:t>
      </w:r>
      <w:r w:rsidR="00A424CB" w:rsidRPr="00263DC0">
        <w:rPr>
          <w:spacing w:val="-2"/>
          <w:rtl/>
        </w:rPr>
        <w:t xml:space="preserve"> بالذكر أننا لم</w:t>
      </w:r>
      <w:r w:rsidR="00582F98">
        <w:rPr>
          <w:rFonts w:hint="cs"/>
          <w:spacing w:val="-2"/>
          <w:rtl/>
        </w:rPr>
        <w:t> </w:t>
      </w:r>
      <w:r w:rsidR="00A424CB" w:rsidRPr="00263DC0">
        <w:rPr>
          <w:spacing w:val="-2"/>
          <w:rtl/>
        </w:rPr>
        <w:t>نتلق تأكيداً مباشراً من</w:t>
      </w:r>
      <w:r w:rsidR="00A424CB" w:rsidRPr="00263DC0">
        <w:rPr>
          <w:rFonts w:hint="cs"/>
          <w:spacing w:val="-2"/>
          <w:rtl/>
        </w:rPr>
        <w:t xml:space="preserve"> </w:t>
      </w:r>
      <w:r w:rsidRPr="00263DC0">
        <w:rPr>
          <w:rFonts w:hint="cs"/>
          <w:spacing w:val="-2"/>
          <w:rtl/>
        </w:rPr>
        <w:t>ثمانية</w:t>
      </w:r>
      <w:r w:rsidR="00A424CB" w:rsidRPr="00263DC0">
        <w:rPr>
          <w:spacing w:val="-2"/>
          <w:rtl/>
        </w:rPr>
        <w:t xml:space="preserve"> مص</w:t>
      </w:r>
      <w:r w:rsidR="00A424CB" w:rsidRPr="00263DC0">
        <w:rPr>
          <w:rFonts w:hint="cs"/>
          <w:spacing w:val="-2"/>
          <w:rtl/>
        </w:rPr>
        <w:t>ا</w:t>
      </w:r>
      <w:r w:rsidRPr="00263DC0">
        <w:rPr>
          <w:spacing w:val="-2"/>
          <w:rtl/>
        </w:rPr>
        <w:t>رف</w:t>
      </w:r>
      <w:r w:rsidR="00A424CB" w:rsidRPr="00263DC0">
        <w:rPr>
          <w:rFonts w:hint="cs"/>
          <w:spacing w:val="-2"/>
          <w:rtl/>
        </w:rPr>
        <w:t>، على الرغم من أن إدارة الاتحاد</w:t>
      </w:r>
      <w:r w:rsidR="00A424CB" w:rsidRPr="00263DC0">
        <w:rPr>
          <w:spacing w:val="-2"/>
          <w:rtl/>
        </w:rPr>
        <w:t xml:space="preserve"> بذلت كل الجهود الممكنة</w:t>
      </w:r>
      <w:r w:rsidR="00A424CB" w:rsidRPr="00263DC0">
        <w:rPr>
          <w:rFonts w:hint="cs"/>
          <w:spacing w:val="-2"/>
          <w:rtl/>
        </w:rPr>
        <w:t xml:space="preserve"> لكي نتمكن من الحصول عليها.</w:t>
      </w:r>
    </w:p>
    <w:p w:rsidR="00A424CB" w:rsidRPr="00606BDF" w:rsidRDefault="00DE3866" w:rsidP="00255A69">
      <w:pPr>
        <w:rPr>
          <w:rtl/>
        </w:rPr>
      </w:pPr>
      <w:r>
        <w:t>7</w:t>
      </w:r>
      <w:r w:rsidR="00A424CB" w:rsidRPr="00606BDF">
        <w:rPr>
          <w:rFonts w:hint="cs"/>
          <w:rtl/>
        </w:rPr>
        <w:tab/>
        <w:t>ب</w:t>
      </w:r>
      <w:r w:rsidR="00A424CB" w:rsidRPr="00606BDF">
        <w:rPr>
          <w:rFonts w:hint="eastAsia"/>
          <w:rtl/>
        </w:rPr>
        <w:t>الإشارة</w:t>
      </w:r>
      <w:r w:rsidR="00A424CB" w:rsidRPr="00606BDF">
        <w:rPr>
          <w:rtl/>
        </w:rPr>
        <w:t xml:space="preserve"> </w:t>
      </w:r>
      <w:r w:rsidR="00A424CB" w:rsidRPr="00606BDF">
        <w:rPr>
          <w:rFonts w:hint="eastAsia"/>
          <w:rtl/>
        </w:rPr>
        <w:t>إلى</w:t>
      </w:r>
      <w:r w:rsidR="00A424CB" w:rsidRPr="00606BDF">
        <w:rPr>
          <w:rtl/>
        </w:rPr>
        <w:t xml:space="preserve"> </w:t>
      </w:r>
      <w:r w:rsidR="00A424CB" w:rsidRPr="00606BDF">
        <w:rPr>
          <w:rFonts w:hint="eastAsia"/>
          <w:rtl/>
        </w:rPr>
        <w:t>تأكيدات</w:t>
      </w:r>
      <w:r w:rsidR="00A424CB" w:rsidRPr="00606BDF">
        <w:rPr>
          <w:rtl/>
        </w:rPr>
        <w:t xml:space="preserve"> </w:t>
      </w:r>
      <w:r w:rsidR="00A424CB" w:rsidRPr="00606BDF">
        <w:rPr>
          <w:rFonts w:hint="cs"/>
          <w:rtl/>
        </w:rPr>
        <w:t>المصارف المطلوبة</w:t>
      </w:r>
      <w:r w:rsidR="00A424CB" w:rsidRPr="00606BDF">
        <w:rPr>
          <w:rtl/>
        </w:rPr>
        <w:t xml:space="preserve"> </w:t>
      </w:r>
      <w:r w:rsidR="00263DC0">
        <w:rPr>
          <w:rFonts w:hint="cs"/>
          <w:rtl/>
        </w:rPr>
        <w:t xml:space="preserve">التي لم ترد، أرسلت إلينا </w:t>
      </w:r>
      <w:r w:rsidR="00A424CB" w:rsidRPr="00606BDF">
        <w:rPr>
          <w:rFonts w:hint="eastAsia"/>
          <w:rtl/>
        </w:rPr>
        <w:t>إدارة</w:t>
      </w:r>
      <w:r w:rsidR="00A424CB" w:rsidRPr="00606BDF">
        <w:rPr>
          <w:rFonts w:hint="cs"/>
          <w:rtl/>
        </w:rPr>
        <w:t xml:space="preserve"> الاتحاد</w:t>
      </w:r>
      <w:r w:rsidR="00A424CB" w:rsidRPr="00606BDF">
        <w:rPr>
          <w:rtl/>
        </w:rPr>
        <w:t xml:space="preserve"> </w:t>
      </w:r>
      <w:r w:rsidR="00A424CB" w:rsidRPr="00606BDF">
        <w:rPr>
          <w:rFonts w:hint="eastAsia"/>
          <w:rtl/>
        </w:rPr>
        <w:t>نسخة</w:t>
      </w:r>
      <w:r w:rsidR="00A424CB" w:rsidRPr="00606BDF">
        <w:rPr>
          <w:rtl/>
        </w:rPr>
        <w:t xml:space="preserve"> </w:t>
      </w:r>
      <w:r w:rsidR="00A424CB" w:rsidRPr="00606BDF">
        <w:rPr>
          <w:rFonts w:hint="eastAsia"/>
          <w:rtl/>
        </w:rPr>
        <w:t>من</w:t>
      </w:r>
      <w:r w:rsidR="00A424CB" w:rsidRPr="00606BDF">
        <w:rPr>
          <w:rtl/>
        </w:rPr>
        <w:t xml:space="preserve"> </w:t>
      </w:r>
      <w:r w:rsidR="00A424CB" w:rsidRPr="00606BDF">
        <w:rPr>
          <w:rFonts w:hint="eastAsia"/>
          <w:rtl/>
        </w:rPr>
        <w:t>البيانات</w:t>
      </w:r>
      <w:r w:rsidR="00A424CB" w:rsidRPr="00606BDF">
        <w:rPr>
          <w:rtl/>
        </w:rPr>
        <w:t xml:space="preserve"> </w:t>
      </w:r>
      <w:r w:rsidR="00A424CB" w:rsidRPr="00606BDF">
        <w:rPr>
          <w:rFonts w:hint="cs"/>
          <w:rtl/>
        </w:rPr>
        <w:t>حتى</w:t>
      </w:r>
      <w:r w:rsidR="00582F98">
        <w:rPr>
          <w:rFonts w:hint="eastAsia"/>
          <w:rtl/>
        </w:rPr>
        <w:t> </w:t>
      </w:r>
      <w:r w:rsidR="00255A69">
        <w:t>31</w:t>
      </w:r>
      <w:r w:rsidR="00255A69">
        <w:rPr>
          <w:rFonts w:hint="eastAsia"/>
          <w:rtl/>
          <w:lang w:bidi="ar-EG"/>
        </w:rPr>
        <w:t> ديسمبر </w:t>
      </w:r>
      <w:r w:rsidR="00255A69">
        <w:rPr>
          <w:lang w:bidi="ar-EG"/>
        </w:rPr>
        <w:t>2014</w:t>
      </w:r>
      <w:r w:rsidR="00A424CB" w:rsidRPr="00606BDF">
        <w:rPr>
          <w:rtl/>
        </w:rPr>
        <w:t xml:space="preserve"> </w:t>
      </w:r>
      <w:r w:rsidR="00A424CB" w:rsidRPr="00606BDF">
        <w:rPr>
          <w:rFonts w:hint="eastAsia"/>
          <w:rtl/>
        </w:rPr>
        <w:t>المتعلقة</w:t>
      </w:r>
      <w:r w:rsidR="00A424CB" w:rsidRPr="00606BDF">
        <w:rPr>
          <w:rtl/>
        </w:rPr>
        <w:t xml:space="preserve"> </w:t>
      </w:r>
      <w:r w:rsidR="00A424CB" w:rsidRPr="00606BDF">
        <w:rPr>
          <w:rFonts w:hint="eastAsia"/>
          <w:rtl/>
        </w:rPr>
        <w:t>بجميع</w:t>
      </w:r>
      <w:r w:rsidR="00A424CB" w:rsidRPr="00606BDF">
        <w:rPr>
          <w:rtl/>
        </w:rPr>
        <w:t xml:space="preserve"> </w:t>
      </w:r>
      <w:r w:rsidR="00A424CB" w:rsidRPr="00606BDF">
        <w:rPr>
          <w:rFonts w:hint="cs"/>
          <w:rtl/>
        </w:rPr>
        <w:t>المصارف</w:t>
      </w:r>
      <w:r w:rsidR="00A424CB" w:rsidRPr="00606BDF">
        <w:rPr>
          <w:rtl/>
        </w:rPr>
        <w:t xml:space="preserve"> </w:t>
      </w:r>
      <w:r w:rsidR="00A424CB" w:rsidRPr="00606BDF">
        <w:rPr>
          <w:rFonts w:hint="eastAsia"/>
          <w:rtl/>
        </w:rPr>
        <w:t>المذكورة</w:t>
      </w:r>
      <w:r w:rsidR="00A424CB" w:rsidRPr="00606BDF">
        <w:rPr>
          <w:rtl/>
        </w:rPr>
        <w:t xml:space="preserve"> </w:t>
      </w:r>
      <w:r w:rsidR="00A424CB" w:rsidRPr="00606BDF">
        <w:rPr>
          <w:rFonts w:hint="eastAsia"/>
          <w:rtl/>
        </w:rPr>
        <w:t>أعلاه،</w:t>
      </w:r>
      <w:r w:rsidR="00A424CB" w:rsidRPr="00606BDF">
        <w:rPr>
          <w:rtl/>
        </w:rPr>
        <w:t xml:space="preserve"> </w:t>
      </w:r>
      <w:r w:rsidR="00A424CB" w:rsidRPr="00606BDF">
        <w:rPr>
          <w:rFonts w:hint="cs"/>
          <w:rtl/>
        </w:rPr>
        <w:t>واستخدمناها من أجل توفيق الحسابات</w:t>
      </w:r>
      <w:r w:rsidR="00A424CB" w:rsidRPr="00606BDF">
        <w:rPr>
          <w:rtl/>
        </w:rPr>
        <w:t>.</w:t>
      </w:r>
    </w:p>
    <w:p w:rsidR="00A424CB" w:rsidRPr="00606BDF" w:rsidRDefault="00A424CB" w:rsidP="003B3EC5">
      <w:pPr>
        <w:pStyle w:val="Heading2"/>
        <w:spacing w:before="240"/>
        <w:rPr>
          <w:rtl/>
        </w:rPr>
      </w:pPr>
      <w:bookmarkStart w:id="72" w:name="_Toc358206199"/>
      <w:bookmarkStart w:id="73" w:name="_Toc358208954"/>
      <w:bookmarkStart w:id="74" w:name="_Toc358304756"/>
      <w:bookmarkStart w:id="75" w:name="_Toc358305511"/>
      <w:bookmarkStart w:id="76" w:name="_Toc398208459"/>
      <w:bookmarkStart w:id="77" w:name="_Toc398208976"/>
      <w:bookmarkStart w:id="78" w:name="_Toc419449727"/>
      <w:bookmarkStart w:id="79" w:name="_Toc419450369"/>
      <w:r w:rsidRPr="00606BDF">
        <w:rPr>
          <w:rtl/>
        </w:rPr>
        <w:t>الاستثمارات</w:t>
      </w:r>
      <w:bookmarkEnd w:id="72"/>
      <w:bookmarkEnd w:id="73"/>
      <w:bookmarkEnd w:id="74"/>
      <w:bookmarkEnd w:id="75"/>
      <w:bookmarkEnd w:id="76"/>
      <w:bookmarkEnd w:id="77"/>
      <w:bookmarkEnd w:id="78"/>
      <w:bookmarkEnd w:id="79"/>
    </w:p>
    <w:p w:rsidR="00A424CB" w:rsidRPr="00606BDF" w:rsidRDefault="00AF051A" w:rsidP="00695D6B">
      <w:pPr>
        <w:rPr>
          <w:rtl/>
        </w:rPr>
      </w:pPr>
      <w:r>
        <w:t>8</w:t>
      </w:r>
      <w:r w:rsidR="00A424CB" w:rsidRPr="00606BDF">
        <w:tab/>
      </w:r>
      <w:r w:rsidR="00A424CB" w:rsidRPr="00606BDF">
        <w:rPr>
          <w:rtl/>
        </w:rPr>
        <w:t xml:space="preserve">في عام </w:t>
      </w:r>
      <w:r w:rsidR="00695D6B">
        <w:t>2014</w:t>
      </w:r>
      <w:r w:rsidR="00A424CB" w:rsidRPr="00606BDF">
        <w:rPr>
          <w:rtl/>
        </w:rPr>
        <w:t xml:space="preserve"> بلغ الباب الفرعي "الاستثمارات"</w:t>
      </w:r>
      <w:r w:rsidR="00A424CB" w:rsidRPr="00606BDF">
        <w:rPr>
          <w:rFonts w:hint="cs"/>
          <w:rtl/>
        </w:rPr>
        <w:t xml:space="preserve"> </w:t>
      </w:r>
      <w:r w:rsidR="00695D6B">
        <w:t>87,1</w:t>
      </w:r>
      <w:r w:rsidR="00695D6B">
        <w:rPr>
          <w:rFonts w:hint="cs"/>
          <w:rtl/>
        </w:rPr>
        <w:t> </w:t>
      </w:r>
      <w:r w:rsidR="00A424CB" w:rsidRPr="00606BDF">
        <w:rPr>
          <w:rtl/>
        </w:rPr>
        <w:t xml:space="preserve">مليون فرنك سويسري </w:t>
      </w:r>
      <w:r w:rsidR="00695D6B">
        <w:rPr>
          <w:rFonts w:hint="cs"/>
          <w:rtl/>
        </w:rPr>
        <w:t xml:space="preserve">بنقص </w:t>
      </w:r>
      <w:r w:rsidR="00695D6B">
        <w:t>1,2</w:t>
      </w:r>
      <w:r w:rsidR="00695D6B">
        <w:rPr>
          <w:rFonts w:hint="eastAsia"/>
          <w:rtl/>
          <w:lang w:bidi="ar-SY"/>
        </w:rPr>
        <w:t> </w:t>
      </w:r>
      <w:r w:rsidR="00A424CB" w:rsidRPr="00606BDF">
        <w:rPr>
          <w:rtl/>
        </w:rPr>
        <w:t>مليون فرنك سويسري (</w:t>
      </w:r>
      <w:r w:rsidR="00695D6B">
        <w:t>1,3–</w:t>
      </w:r>
      <w:r w:rsidR="00695D6B">
        <w:rPr>
          <w:rFonts w:hint="cs"/>
          <w:rtl/>
        </w:rPr>
        <w:t> </w:t>
      </w:r>
      <w:r w:rsidR="00A424CB" w:rsidRPr="00606BDF">
        <w:rPr>
          <w:rtl/>
        </w:rPr>
        <w:t xml:space="preserve">في المائة) </w:t>
      </w:r>
      <w:r w:rsidR="00E30D28">
        <w:rPr>
          <w:rtl/>
        </w:rPr>
        <w:t>مقارنةً</w:t>
      </w:r>
      <w:r w:rsidR="00A424CB" w:rsidRPr="00606BDF">
        <w:rPr>
          <w:rtl/>
        </w:rPr>
        <w:t xml:space="preserve"> بمبلغ </w:t>
      </w:r>
      <w:r w:rsidR="00695D6B">
        <w:t>88,2</w:t>
      </w:r>
      <w:r w:rsidR="00695D6B">
        <w:rPr>
          <w:rFonts w:hint="cs"/>
          <w:rtl/>
        </w:rPr>
        <w:t> </w:t>
      </w:r>
      <w:r w:rsidR="00A424CB" w:rsidRPr="00606BDF">
        <w:rPr>
          <w:rFonts w:hint="cs"/>
          <w:rtl/>
        </w:rPr>
        <w:t>مليون</w:t>
      </w:r>
      <w:r w:rsidR="00A424CB" w:rsidRPr="00606BDF">
        <w:rPr>
          <w:rtl/>
        </w:rPr>
        <w:t xml:space="preserve"> فرنك سويسري في عام </w:t>
      </w:r>
      <w:r w:rsidR="00695D6B">
        <w:t>2013</w:t>
      </w:r>
      <w:r w:rsidR="00A424CB" w:rsidRPr="00606BDF">
        <w:rPr>
          <w:rtl/>
        </w:rPr>
        <w:t xml:space="preserve">، وكان يشمل استثمارات محددة الأجل لا يتجاوز استحقاقها </w:t>
      </w:r>
      <w:r w:rsidR="00695D6B">
        <w:t>6</w:t>
      </w:r>
      <w:r w:rsidR="00A424CB" w:rsidRPr="00606BDF">
        <w:rPr>
          <w:rtl/>
        </w:rPr>
        <w:t xml:space="preserve"> أشهر بداية من </w:t>
      </w:r>
      <w:r w:rsidR="00A424CB" w:rsidRPr="00606BDF">
        <w:t>31</w:t>
      </w:r>
      <w:r w:rsidR="00A424CB" w:rsidRPr="00606BDF">
        <w:rPr>
          <w:rtl/>
        </w:rPr>
        <w:t xml:space="preserve"> ديسمبر </w:t>
      </w:r>
      <w:r w:rsidR="00695D6B">
        <w:t>2014</w:t>
      </w:r>
      <w:r w:rsidR="00A424CB" w:rsidRPr="00606BDF">
        <w:rPr>
          <w:rtl/>
        </w:rPr>
        <w:t xml:space="preserve">. ويرد في الملاحظة </w:t>
      </w:r>
      <w:r w:rsidR="00A424CB" w:rsidRPr="00606BDF">
        <w:t>8</w:t>
      </w:r>
      <w:r w:rsidR="00A424CB" w:rsidRPr="00606BDF">
        <w:rPr>
          <w:rtl/>
        </w:rPr>
        <w:t xml:space="preserve"> في تقرير الإدارة المالية تقسيم مفصل للاستثمارات بحسب تاريخ الاستحقاق. </w:t>
      </w:r>
      <w:r w:rsidR="00695D6B">
        <w:rPr>
          <w:rFonts w:hint="cs"/>
          <w:rtl/>
        </w:rPr>
        <w:t>وتورد الملاحظة أيضاً الاستثمارات</w:t>
      </w:r>
      <w:r w:rsidR="00A424CB" w:rsidRPr="00606BDF">
        <w:rPr>
          <w:rtl/>
        </w:rPr>
        <w:t xml:space="preserve"> المقيدة المخصصة لمشروعات خارج الميزانية تبلغ قيمتها</w:t>
      </w:r>
      <w:r w:rsidR="00A424CB" w:rsidRPr="00606BDF">
        <w:rPr>
          <w:rFonts w:hint="cs"/>
          <w:rtl/>
        </w:rPr>
        <w:t xml:space="preserve"> </w:t>
      </w:r>
      <w:r w:rsidR="00695D6B">
        <w:t>23,1</w:t>
      </w:r>
      <w:r w:rsidR="00A424CB">
        <w:rPr>
          <w:rFonts w:hint="eastAsia"/>
          <w:rtl/>
        </w:rPr>
        <w:t> </w:t>
      </w:r>
      <w:r w:rsidR="00A424CB" w:rsidRPr="00606BDF">
        <w:rPr>
          <w:rtl/>
        </w:rPr>
        <w:t xml:space="preserve">مليون فرنك سويسري في عام </w:t>
      </w:r>
      <w:r w:rsidR="00695D6B">
        <w:t>2014</w:t>
      </w:r>
      <w:r w:rsidR="00A424CB" w:rsidRPr="00606BDF">
        <w:rPr>
          <w:rtl/>
        </w:rPr>
        <w:t xml:space="preserve"> </w:t>
      </w:r>
      <w:r w:rsidR="00E30D28">
        <w:rPr>
          <w:rtl/>
        </w:rPr>
        <w:t>مقارنةً</w:t>
      </w:r>
      <w:r w:rsidR="00A424CB" w:rsidRPr="00606BDF">
        <w:rPr>
          <w:rtl/>
        </w:rPr>
        <w:t xml:space="preserve"> بمبلغ </w:t>
      </w:r>
      <w:r w:rsidR="00695D6B">
        <w:t>22,8</w:t>
      </w:r>
      <w:r w:rsidR="00695D6B">
        <w:rPr>
          <w:rFonts w:hint="cs"/>
          <w:rtl/>
        </w:rPr>
        <w:t> </w:t>
      </w:r>
      <w:r w:rsidR="00A424CB" w:rsidRPr="00606BDF">
        <w:rPr>
          <w:rtl/>
        </w:rPr>
        <w:t xml:space="preserve">مليون فرنك سويسري في عام </w:t>
      </w:r>
      <w:r w:rsidR="00A424CB" w:rsidRPr="00606BDF">
        <w:t>201</w:t>
      </w:r>
      <w:r w:rsidR="00695D6B">
        <w:t>3</w:t>
      </w:r>
      <w:r w:rsidR="00A424CB" w:rsidRPr="00606BDF">
        <w:rPr>
          <w:rFonts w:hint="cs"/>
          <w:rtl/>
        </w:rPr>
        <w:t>.</w:t>
      </w:r>
    </w:p>
    <w:p w:rsidR="00A424CB" w:rsidRDefault="00695D6B" w:rsidP="00914EBB">
      <w:pPr>
        <w:rPr>
          <w:rtl/>
          <w:lang w:bidi="ar-SY"/>
        </w:rPr>
      </w:pPr>
      <w:bookmarkStart w:id="80" w:name="_Toc358206200"/>
      <w:r>
        <w:t>9</w:t>
      </w:r>
      <w:r w:rsidR="00A424CB" w:rsidRPr="00606BDF">
        <w:rPr>
          <w:rFonts w:hint="cs"/>
          <w:rtl/>
        </w:rPr>
        <w:tab/>
      </w:r>
      <w:bookmarkStart w:id="81" w:name="_Toc358206202"/>
      <w:bookmarkStart w:id="82" w:name="_Toc358208956"/>
      <w:bookmarkStart w:id="83" w:name="_Toc358304758"/>
      <w:bookmarkStart w:id="84" w:name="_Toc358305513"/>
      <w:bookmarkEnd w:id="80"/>
      <w:r w:rsidR="00A424CB" w:rsidRPr="00606BDF">
        <w:rPr>
          <w:rFonts w:hint="eastAsia"/>
          <w:rtl/>
        </w:rPr>
        <w:t>في</w:t>
      </w:r>
      <w:r w:rsidR="00A424CB" w:rsidRPr="00606BDF">
        <w:rPr>
          <w:rtl/>
        </w:rPr>
        <w:t xml:space="preserve"> </w:t>
      </w:r>
      <w:r w:rsidR="00A424CB" w:rsidRPr="00606BDF">
        <w:rPr>
          <w:rFonts w:hint="cs"/>
          <w:rtl/>
        </w:rPr>
        <w:t>ال</w:t>
      </w:r>
      <w:r w:rsidR="00A424CB" w:rsidRPr="00606BDF">
        <w:rPr>
          <w:rFonts w:hint="eastAsia"/>
          <w:rtl/>
        </w:rPr>
        <w:t>ملاحظة</w:t>
      </w:r>
      <w:r w:rsidR="00A424CB" w:rsidRPr="00606BDF">
        <w:rPr>
          <w:rtl/>
        </w:rPr>
        <w:t xml:space="preserve"> </w:t>
      </w:r>
      <w:r w:rsidR="00A424CB" w:rsidRPr="00606BDF">
        <w:t>3</w:t>
      </w:r>
      <w:r w:rsidR="00A424CB" w:rsidRPr="00606BDF">
        <w:rPr>
          <w:rtl/>
        </w:rPr>
        <w:t xml:space="preserve"> </w:t>
      </w:r>
      <w:r w:rsidR="00A424CB" w:rsidRPr="00606BDF">
        <w:rPr>
          <w:rFonts w:hint="cs"/>
          <w:rtl/>
        </w:rPr>
        <w:t xml:space="preserve">من </w:t>
      </w:r>
      <w:r w:rsidR="00A424CB" w:rsidRPr="00606BDF">
        <w:rPr>
          <w:rFonts w:hint="eastAsia"/>
          <w:rtl/>
        </w:rPr>
        <w:t>تقرير</w:t>
      </w:r>
      <w:r w:rsidR="00A424CB" w:rsidRPr="00606BDF">
        <w:rPr>
          <w:rtl/>
        </w:rPr>
        <w:t xml:space="preserve"> </w:t>
      </w:r>
      <w:r w:rsidR="00A424CB" w:rsidRPr="00606BDF">
        <w:rPr>
          <w:rFonts w:hint="cs"/>
          <w:rtl/>
        </w:rPr>
        <w:t>الإدارة</w:t>
      </w:r>
      <w:r w:rsidR="00A424CB" w:rsidRPr="00606BDF">
        <w:rPr>
          <w:rtl/>
        </w:rPr>
        <w:t xml:space="preserve"> </w:t>
      </w:r>
      <w:r w:rsidR="00A424CB" w:rsidRPr="00606BDF">
        <w:rPr>
          <w:rFonts w:hint="eastAsia"/>
          <w:rtl/>
        </w:rPr>
        <w:t>المالي</w:t>
      </w:r>
      <w:r w:rsidR="00A424CB" w:rsidRPr="00606BDF">
        <w:rPr>
          <w:rFonts w:hint="cs"/>
          <w:rtl/>
        </w:rPr>
        <w:t xml:space="preserve">ة لعام </w:t>
      </w:r>
      <w:r>
        <w:t>2014</w:t>
      </w:r>
      <w:r>
        <w:rPr>
          <w:rFonts w:hint="cs"/>
          <w:rtl/>
        </w:rPr>
        <w:t xml:space="preserve">، بشأن المبادئ المحاسبية الرئيسية، تقدم الفقرة المحددة بشأن الصكوك المالية معلومات عن كشوف الاستثمارات. وطبقاً للمعايير </w:t>
      </w:r>
      <w:r>
        <w:t>IPSAS</w:t>
      </w:r>
      <w:r>
        <w:rPr>
          <w:rFonts w:hint="cs"/>
          <w:rtl/>
          <w:lang w:bidi="ar-SY"/>
        </w:rPr>
        <w:t xml:space="preserve">، تقدم الملاحظة </w:t>
      </w:r>
      <w:r>
        <w:rPr>
          <w:lang w:bidi="ar-SY"/>
        </w:rPr>
        <w:t>5</w:t>
      </w:r>
      <w:r>
        <w:rPr>
          <w:rFonts w:hint="cs"/>
          <w:rtl/>
          <w:lang w:bidi="ar-SY"/>
        </w:rPr>
        <w:t xml:space="preserve"> معلومات عن إدارة المخاطر المالية، لا سيما وأن جميع الاستثمارات تتعرض لمخاطر الائتمان فضلاً عن المخاطر المتعلقة بأسعار الفائدة والسيولة والعملة والسوق.</w:t>
      </w:r>
    </w:p>
    <w:p w:rsidR="00914EBB" w:rsidRPr="00606BDF" w:rsidRDefault="00914EBB" w:rsidP="00A351CC">
      <w:pPr>
        <w:rPr>
          <w:rtl/>
          <w:lang w:bidi="ar-SY"/>
        </w:rPr>
      </w:pPr>
      <w:r>
        <w:rPr>
          <w:lang w:bidi="ar-SY"/>
        </w:rPr>
        <w:t>10</w:t>
      </w:r>
      <w:r>
        <w:rPr>
          <w:rtl/>
          <w:lang w:bidi="ar-SY"/>
        </w:rPr>
        <w:tab/>
      </w:r>
      <w:r w:rsidR="004B18E2">
        <w:rPr>
          <w:rFonts w:hint="cs"/>
          <w:rtl/>
          <w:lang w:bidi="ar-SY"/>
        </w:rPr>
        <w:t xml:space="preserve">في الاستثمارات الثابتة الأجل، لاحظنا عدم وجود تفاوتات كبيرة في </w:t>
      </w:r>
      <w:r w:rsidR="004B18E2">
        <w:rPr>
          <w:lang w:bidi="ar-SY"/>
        </w:rPr>
        <w:t>2014</w:t>
      </w:r>
      <w:r w:rsidR="004B18E2">
        <w:rPr>
          <w:rFonts w:hint="cs"/>
          <w:rtl/>
          <w:lang w:bidi="ar-SY"/>
        </w:rPr>
        <w:t xml:space="preserve"> في التكوين بحسب العملة بين الاستثمارات التي لها تاريخ استحقاق في نهاية </w:t>
      </w:r>
      <w:r w:rsidR="004B18E2">
        <w:rPr>
          <w:lang w:bidi="ar-SY"/>
        </w:rPr>
        <w:t>2014</w:t>
      </w:r>
      <w:r w:rsidR="004B18E2">
        <w:rPr>
          <w:rFonts w:hint="cs"/>
          <w:rtl/>
          <w:lang w:bidi="ar-SY"/>
        </w:rPr>
        <w:t xml:space="preserve"> وتلك التي لها تاريخ استحقاق في نهاية </w:t>
      </w:r>
      <w:r w:rsidR="004B18E2">
        <w:rPr>
          <w:lang w:bidi="ar-SY"/>
        </w:rPr>
        <w:t>2013</w:t>
      </w:r>
      <w:r w:rsidR="004B18E2">
        <w:rPr>
          <w:rFonts w:hint="cs"/>
          <w:rtl/>
          <w:lang w:bidi="ar-SY"/>
        </w:rPr>
        <w:t xml:space="preserve">؛ </w:t>
      </w:r>
      <w:r w:rsidR="00437313">
        <w:rPr>
          <w:rFonts w:hint="cs"/>
          <w:rtl/>
          <w:lang w:bidi="ar-SY"/>
        </w:rPr>
        <w:t xml:space="preserve">وعلى وجه التحديد، لوحظ انخفاض طفيف للاستثمارات بالدولار الأمريكي. ونرى أن ذلك </w:t>
      </w:r>
      <w:r w:rsidR="00A351CC">
        <w:rPr>
          <w:rFonts w:hint="cs"/>
          <w:rtl/>
          <w:lang w:bidi="ar-EG"/>
        </w:rPr>
        <w:t>ي</w:t>
      </w:r>
      <w:r w:rsidR="00437313">
        <w:rPr>
          <w:rFonts w:hint="cs"/>
          <w:rtl/>
          <w:lang w:bidi="ar-SY"/>
        </w:rPr>
        <w:t>تماش</w:t>
      </w:r>
      <w:r w:rsidR="00A351CC">
        <w:rPr>
          <w:rFonts w:hint="cs"/>
          <w:rtl/>
          <w:lang w:bidi="ar-SY"/>
        </w:rPr>
        <w:t>ى</w:t>
      </w:r>
      <w:r w:rsidR="00437313">
        <w:rPr>
          <w:rFonts w:hint="cs"/>
          <w:rtl/>
          <w:lang w:bidi="ar-SY"/>
        </w:rPr>
        <w:t xml:space="preserve"> مع الجهود المعلنة لإدارة ومراقبة التعرض لمخاطر العملة في حدود معلمات مقبولة، كما ورد في الملاحظة </w:t>
      </w:r>
      <w:r w:rsidR="00437313">
        <w:rPr>
          <w:lang w:bidi="ar-SY"/>
        </w:rPr>
        <w:t>5</w:t>
      </w:r>
      <w:r w:rsidR="00437313">
        <w:rPr>
          <w:rFonts w:hint="cs"/>
          <w:rtl/>
          <w:lang w:bidi="ar-SY"/>
        </w:rPr>
        <w:t>.</w:t>
      </w:r>
    </w:p>
    <w:p w:rsidR="00A424CB" w:rsidRPr="00606BDF" w:rsidRDefault="00A424CB" w:rsidP="003B3EC5">
      <w:pPr>
        <w:pStyle w:val="Heading2"/>
        <w:spacing w:before="240"/>
        <w:rPr>
          <w:rtl/>
          <w:lang w:bidi="ar-EG"/>
        </w:rPr>
      </w:pPr>
      <w:bookmarkStart w:id="85" w:name="_Toc398208460"/>
      <w:bookmarkStart w:id="86" w:name="_Toc398208977"/>
      <w:bookmarkStart w:id="87" w:name="_Toc419449728"/>
      <w:bookmarkStart w:id="88" w:name="_Toc419450370"/>
      <w:r w:rsidRPr="00606BDF">
        <w:rPr>
          <w:rtl/>
        </w:rPr>
        <w:t>المستحقات</w:t>
      </w:r>
      <w:bookmarkEnd w:id="81"/>
      <w:bookmarkEnd w:id="82"/>
      <w:bookmarkEnd w:id="83"/>
      <w:bookmarkEnd w:id="84"/>
      <w:bookmarkEnd w:id="85"/>
      <w:bookmarkEnd w:id="86"/>
      <w:bookmarkEnd w:id="87"/>
      <w:bookmarkEnd w:id="88"/>
    </w:p>
    <w:p w:rsidR="00A424CB" w:rsidRPr="00606BDF" w:rsidRDefault="005178BD" w:rsidP="00F25745">
      <w:pPr>
        <w:rPr>
          <w:rtl/>
        </w:rPr>
      </w:pPr>
      <w:r>
        <w:t>11</w:t>
      </w:r>
      <w:r w:rsidR="00A424CB" w:rsidRPr="00606BDF">
        <w:tab/>
      </w:r>
      <w:r w:rsidR="00A424CB" w:rsidRPr="00606BDF">
        <w:rPr>
          <w:rtl/>
        </w:rPr>
        <w:t xml:space="preserve">تمثل المستحقات الحالية، سواء أكانت عن معاملات تبادلية أم غير تبادلية، قيمة صافية تبلغ </w:t>
      </w:r>
      <w:r w:rsidR="00A424CB" w:rsidRPr="00606BDF">
        <w:t>8</w:t>
      </w:r>
      <w:r w:rsidR="00F25745">
        <w:t>6</w:t>
      </w:r>
      <w:r w:rsidR="00A424CB" w:rsidRPr="00606BDF">
        <w:t>,</w:t>
      </w:r>
      <w:r w:rsidR="00F25745">
        <w:t>8</w:t>
      </w:r>
      <w:r w:rsidR="00A424CB">
        <w:rPr>
          <w:rFonts w:hint="cs"/>
          <w:rtl/>
        </w:rPr>
        <w:t> </w:t>
      </w:r>
      <w:r w:rsidR="00A424CB" w:rsidRPr="00606BDF">
        <w:rPr>
          <w:rtl/>
        </w:rPr>
        <w:t xml:space="preserve">مليون فرنك سويسري في عام </w:t>
      </w:r>
      <w:r w:rsidR="00F25745">
        <w:t>2014</w:t>
      </w:r>
      <w:r w:rsidR="00A424CB" w:rsidRPr="00606BDF">
        <w:rPr>
          <w:rtl/>
        </w:rPr>
        <w:t xml:space="preserve"> </w:t>
      </w:r>
      <w:r w:rsidR="00E30D28">
        <w:rPr>
          <w:rtl/>
        </w:rPr>
        <w:t>مقارنةً</w:t>
      </w:r>
      <w:r w:rsidR="00A424CB" w:rsidRPr="00606BDF">
        <w:rPr>
          <w:rtl/>
        </w:rPr>
        <w:t xml:space="preserve"> بمبلغ</w:t>
      </w:r>
      <w:r w:rsidR="00A424CB" w:rsidRPr="00606BDF">
        <w:rPr>
          <w:rFonts w:hint="cs"/>
          <w:rtl/>
        </w:rPr>
        <w:t xml:space="preserve"> </w:t>
      </w:r>
      <w:r w:rsidR="00A424CB" w:rsidRPr="00606BDF">
        <w:t>8</w:t>
      </w:r>
      <w:r w:rsidR="00F25745">
        <w:t>3</w:t>
      </w:r>
      <w:r w:rsidR="00A424CB" w:rsidRPr="00606BDF">
        <w:t>,</w:t>
      </w:r>
      <w:r w:rsidR="00F25745">
        <w:t>4</w:t>
      </w:r>
      <w:r w:rsidR="00F25745">
        <w:rPr>
          <w:rFonts w:hint="eastAsia"/>
          <w:rtl/>
        </w:rPr>
        <w:t> </w:t>
      </w:r>
      <w:r w:rsidR="00A424CB" w:rsidRPr="00606BDF">
        <w:rPr>
          <w:rtl/>
        </w:rPr>
        <w:t xml:space="preserve">مليون فرنك سويسري في عام </w:t>
      </w:r>
      <w:r w:rsidR="00F25745">
        <w:t>2013</w:t>
      </w:r>
      <w:r w:rsidR="00A424CB" w:rsidRPr="00606BDF">
        <w:rPr>
          <w:rtl/>
        </w:rPr>
        <w:t xml:space="preserve">. وقدرت بحوالي </w:t>
      </w:r>
      <w:r w:rsidR="00A424CB" w:rsidRPr="00606BDF">
        <w:t>3</w:t>
      </w:r>
      <w:r w:rsidR="00F25745">
        <w:t>3</w:t>
      </w:r>
      <w:r w:rsidR="00A424CB" w:rsidRPr="00606BDF">
        <w:t>,</w:t>
      </w:r>
      <w:r w:rsidR="00F25745">
        <w:t>5</w:t>
      </w:r>
      <w:r w:rsidR="00F25745">
        <w:rPr>
          <w:rFonts w:hint="cs"/>
          <w:rtl/>
        </w:rPr>
        <w:t> </w:t>
      </w:r>
      <w:r w:rsidR="00A424CB" w:rsidRPr="00606BDF">
        <w:rPr>
          <w:rtl/>
        </w:rPr>
        <w:t xml:space="preserve">في المائة من مجموع الأصول الجارية </w:t>
      </w:r>
      <w:r w:rsidR="00E30D28">
        <w:rPr>
          <w:rtl/>
        </w:rPr>
        <w:t>مقارنةً</w:t>
      </w:r>
      <w:r w:rsidR="00A424CB" w:rsidRPr="00606BDF">
        <w:rPr>
          <w:rtl/>
        </w:rPr>
        <w:t xml:space="preserve"> بحوالي </w:t>
      </w:r>
      <w:r w:rsidR="00A424CB" w:rsidRPr="00606BDF">
        <w:t>34</w:t>
      </w:r>
      <w:r w:rsidR="00F25745">
        <w:t>,6</w:t>
      </w:r>
      <w:r w:rsidR="00A424CB" w:rsidRPr="00606BDF">
        <w:rPr>
          <w:rtl/>
        </w:rPr>
        <w:t xml:space="preserve"> في المائة في عام </w:t>
      </w:r>
      <w:r w:rsidR="00F25745">
        <w:t>2013</w:t>
      </w:r>
      <w:r w:rsidR="00A424CB" w:rsidRPr="00606BDF">
        <w:rPr>
          <w:rtl/>
        </w:rPr>
        <w:t>. وهي تمثل</w:t>
      </w:r>
      <w:r w:rsidR="00A424CB" w:rsidRPr="00606BDF">
        <w:rPr>
          <w:rFonts w:hint="cs"/>
          <w:rtl/>
        </w:rPr>
        <w:t>،</w:t>
      </w:r>
      <w:r w:rsidR="00A424CB" w:rsidRPr="00606BDF">
        <w:rPr>
          <w:rtl/>
        </w:rPr>
        <w:t xml:space="preserve"> كما </w:t>
      </w:r>
      <w:r w:rsidR="00A424CB" w:rsidRPr="00606BDF">
        <w:rPr>
          <w:rFonts w:hint="cs"/>
          <w:rtl/>
        </w:rPr>
        <w:t>جاء</w:t>
      </w:r>
      <w:r w:rsidR="00A424CB" w:rsidRPr="00606BDF">
        <w:rPr>
          <w:rtl/>
        </w:rPr>
        <w:t xml:space="preserve"> في الملاحظة </w:t>
      </w:r>
      <w:r w:rsidR="00A424CB" w:rsidRPr="00606BDF">
        <w:t>9</w:t>
      </w:r>
      <w:r w:rsidR="00A424CB" w:rsidRPr="00606BDF">
        <w:rPr>
          <w:rtl/>
        </w:rPr>
        <w:t xml:space="preserve"> في تقرير الإدارة المالية</w:t>
      </w:r>
      <w:r w:rsidR="00A424CB" w:rsidRPr="00606BDF">
        <w:rPr>
          <w:rFonts w:hint="cs"/>
          <w:rtl/>
        </w:rPr>
        <w:t>،</w:t>
      </w:r>
      <w:r w:rsidR="00A424CB" w:rsidRPr="00606BDF">
        <w:rPr>
          <w:rtl/>
        </w:rPr>
        <w:t xml:space="preserve"> الإيرادات غير المحصلة التي التزمت الدول الأعضاء وأعضاء القطاعات والمنتسبون بدفعها للاتحاد </w:t>
      </w:r>
      <w:r w:rsidR="00F25745">
        <w:rPr>
          <w:rFonts w:hint="cs"/>
          <w:rtl/>
        </w:rPr>
        <w:t xml:space="preserve">من أجل المساهمات </w:t>
      </w:r>
      <w:r w:rsidR="00A424CB" w:rsidRPr="00606BDF">
        <w:rPr>
          <w:rtl/>
        </w:rPr>
        <w:t xml:space="preserve">السنوية، وشراء </w:t>
      </w:r>
      <w:r w:rsidR="00A424CB" w:rsidRPr="00606BDF">
        <w:rPr>
          <w:rFonts w:hint="cs"/>
          <w:rtl/>
        </w:rPr>
        <w:t>المنشورات</w:t>
      </w:r>
      <w:r w:rsidR="00A424CB" w:rsidRPr="00606BDF">
        <w:rPr>
          <w:rtl/>
        </w:rPr>
        <w:t>، ومعالجة بطاقات التبليغ عن الشبكات الساتلية، أو أي فواتير أخرى يصدرها الاتحاد.</w:t>
      </w:r>
    </w:p>
    <w:p w:rsidR="00A424CB" w:rsidRPr="00606BDF" w:rsidRDefault="00F25745" w:rsidP="00582F98">
      <w:pPr>
        <w:rPr>
          <w:b/>
          <w:bCs/>
        </w:rPr>
      </w:pPr>
      <w:r>
        <w:t>12</w:t>
      </w:r>
      <w:r w:rsidR="00A424CB" w:rsidRPr="00606BDF">
        <w:tab/>
      </w:r>
      <w:r w:rsidR="00A424CB" w:rsidRPr="00606BDF">
        <w:rPr>
          <w:rtl/>
        </w:rPr>
        <w:t>أما المستحقات غير الجارية</w:t>
      </w:r>
      <w:r w:rsidR="00A424CB" w:rsidRPr="00606BDF">
        <w:rPr>
          <w:rFonts w:hint="cs"/>
          <w:rtl/>
        </w:rPr>
        <w:t>،</w:t>
      </w:r>
      <w:r w:rsidR="00A424CB" w:rsidRPr="00606BDF">
        <w:rPr>
          <w:rtl/>
        </w:rPr>
        <w:t xml:space="preserve"> التي </w:t>
      </w:r>
      <w:r>
        <w:rPr>
          <w:rFonts w:hint="cs"/>
          <w:rtl/>
        </w:rPr>
        <w:t xml:space="preserve">أوضحتها </w:t>
      </w:r>
      <w:r w:rsidR="00A424CB" w:rsidRPr="00606BDF">
        <w:rPr>
          <w:rtl/>
        </w:rPr>
        <w:t xml:space="preserve">الإدارة </w:t>
      </w:r>
      <w:r>
        <w:rPr>
          <w:rFonts w:hint="cs"/>
          <w:rtl/>
        </w:rPr>
        <w:t xml:space="preserve">كذلك </w:t>
      </w:r>
      <w:r w:rsidR="00A424CB" w:rsidRPr="00606BDF">
        <w:rPr>
          <w:rtl/>
        </w:rPr>
        <w:t xml:space="preserve">في الملاحظة </w:t>
      </w:r>
      <w:r w:rsidR="00A424CB" w:rsidRPr="00606BDF">
        <w:t>9</w:t>
      </w:r>
      <w:r w:rsidR="00A424CB" w:rsidRPr="00606BDF">
        <w:rPr>
          <w:rtl/>
        </w:rPr>
        <w:t>، سواء عن معاملات تبادلية أم غير تبادلية</w:t>
      </w:r>
      <w:r w:rsidR="00A424CB" w:rsidRPr="00606BDF">
        <w:rPr>
          <w:rFonts w:hint="cs"/>
          <w:rtl/>
          <w:lang w:bidi="ar-SY"/>
        </w:rPr>
        <w:t>،</w:t>
      </w:r>
      <w:r w:rsidR="00A424CB" w:rsidRPr="00606BDF">
        <w:rPr>
          <w:rtl/>
        </w:rPr>
        <w:t xml:space="preserve"> فقد </w:t>
      </w:r>
      <w:r w:rsidR="00A424CB" w:rsidRPr="00606BDF">
        <w:rPr>
          <w:rFonts w:hint="cs"/>
          <w:rtl/>
        </w:rPr>
        <w:t>بلغت</w:t>
      </w:r>
      <w:r w:rsidR="00A424CB" w:rsidRPr="00606BDF">
        <w:rPr>
          <w:rtl/>
        </w:rPr>
        <w:t xml:space="preserve"> </w:t>
      </w:r>
      <w:r>
        <w:t>17,5</w:t>
      </w:r>
      <w:r>
        <w:rPr>
          <w:rFonts w:hint="cs"/>
          <w:rtl/>
          <w:lang w:bidi="ar-SY"/>
        </w:rPr>
        <w:t xml:space="preserve"> مليون </w:t>
      </w:r>
      <w:r w:rsidR="00A424CB" w:rsidRPr="00606BDF">
        <w:rPr>
          <w:rtl/>
        </w:rPr>
        <w:t>فرنك سويسري (</w:t>
      </w:r>
      <w:r>
        <w:t>9,4</w:t>
      </w:r>
      <w:r w:rsidR="00A424CB" w:rsidRPr="00606BDF">
        <w:rPr>
          <w:rFonts w:hint="cs"/>
          <w:rtl/>
        </w:rPr>
        <w:t xml:space="preserve"> </w:t>
      </w:r>
      <w:r>
        <w:rPr>
          <w:rFonts w:hint="cs"/>
          <w:rtl/>
        </w:rPr>
        <w:t xml:space="preserve">ملايين </w:t>
      </w:r>
      <w:r w:rsidR="00A424CB" w:rsidRPr="00606BDF">
        <w:rPr>
          <w:rtl/>
        </w:rPr>
        <w:t xml:space="preserve">فرنك سويسري في عام </w:t>
      </w:r>
      <w:r>
        <w:t>2013</w:t>
      </w:r>
      <w:r w:rsidR="00A424CB" w:rsidRPr="00606BDF">
        <w:rPr>
          <w:rtl/>
        </w:rPr>
        <w:t>)</w:t>
      </w:r>
      <w:r>
        <w:rPr>
          <w:rFonts w:hint="cs"/>
          <w:rtl/>
        </w:rPr>
        <w:t>.</w:t>
      </w:r>
      <w:r w:rsidR="00A424CB" w:rsidRPr="00606BDF">
        <w:rPr>
          <w:rtl/>
        </w:rPr>
        <w:t xml:space="preserve"> </w:t>
      </w:r>
      <w:r>
        <w:rPr>
          <w:rFonts w:hint="cs"/>
          <w:rtl/>
        </w:rPr>
        <w:t>و</w:t>
      </w:r>
      <w:r w:rsidR="00A424CB" w:rsidRPr="00606BDF">
        <w:rPr>
          <w:rtl/>
        </w:rPr>
        <w:t xml:space="preserve">قد </w:t>
      </w:r>
      <w:r w:rsidR="00A424CB" w:rsidRPr="00606BDF">
        <w:rPr>
          <w:rFonts w:hint="cs"/>
          <w:rtl/>
        </w:rPr>
        <w:t>رصدت</w:t>
      </w:r>
      <w:r w:rsidR="00A424CB" w:rsidRPr="00606BDF">
        <w:rPr>
          <w:rtl/>
        </w:rPr>
        <w:t xml:space="preserve"> </w:t>
      </w:r>
      <w:r w:rsidR="00A424CB" w:rsidRPr="00606BDF">
        <w:rPr>
          <w:rFonts w:hint="cs"/>
          <w:rtl/>
        </w:rPr>
        <w:t>بال</w:t>
      </w:r>
      <w:r w:rsidR="00A424CB" w:rsidRPr="00606BDF">
        <w:rPr>
          <w:rtl/>
        </w:rPr>
        <w:t>كامل في </w:t>
      </w:r>
      <w:r w:rsidR="00A424CB" w:rsidRPr="00606BDF">
        <w:t>31</w:t>
      </w:r>
      <w:r w:rsidR="00A424CB" w:rsidRPr="00606BDF">
        <w:rPr>
          <w:rtl/>
        </w:rPr>
        <w:t xml:space="preserve"> ديسمبر</w:t>
      </w:r>
      <w:r w:rsidR="00582F98">
        <w:rPr>
          <w:rFonts w:hint="cs"/>
          <w:rtl/>
        </w:rPr>
        <w:t> </w:t>
      </w:r>
      <w:r>
        <w:t>2014</w:t>
      </w:r>
      <w:r w:rsidR="00A424CB" w:rsidRPr="00606BDF">
        <w:rPr>
          <w:rtl/>
        </w:rPr>
        <w:t xml:space="preserve"> تماشياً مع المبادئ المعروضة في الملاحظة </w:t>
      </w:r>
      <w:r w:rsidR="00A424CB" w:rsidRPr="00606BDF">
        <w:t>3</w:t>
      </w:r>
      <w:r w:rsidR="00A424CB" w:rsidRPr="00606BDF">
        <w:rPr>
          <w:rtl/>
        </w:rPr>
        <w:t xml:space="preserve"> في البيانات المالية. وترد إيضاحات إضافية في الملاحظة</w:t>
      </w:r>
      <w:r w:rsidR="00A424CB" w:rsidRPr="00606BDF">
        <w:rPr>
          <w:rFonts w:hint="cs"/>
          <w:rtl/>
        </w:rPr>
        <w:t xml:space="preserve"> </w:t>
      </w:r>
      <w:r w:rsidR="00A424CB" w:rsidRPr="00606BDF">
        <w:t>9</w:t>
      </w:r>
      <w:r w:rsidR="00A424CB" w:rsidRPr="00606BDF">
        <w:rPr>
          <w:rFonts w:hint="cs"/>
          <w:rtl/>
        </w:rPr>
        <w:t xml:space="preserve"> </w:t>
      </w:r>
      <w:r w:rsidR="00A424CB" w:rsidRPr="00606BDF">
        <w:rPr>
          <w:rtl/>
        </w:rPr>
        <w:t>"المستحقات".</w:t>
      </w:r>
    </w:p>
    <w:p w:rsidR="00A424CB" w:rsidRPr="00606BDF" w:rsidRDefault="00A424CB" w:rsidP="003B3EC5">
      <w:pPr>
        <w:pStyle w:val="Heading2"/>
        <w:spacing w:before="240"/>
        <w:rPr>
          <w:rtl/>
        </w:rPr>
      </w:pPr>
      <w:bookmarkStart w:id="89" w:name="_Toc358206203"/>
      <w:bookmarkStart w:id="90" w:name="_Toc358208957"/>
      <w:bookmarkStart w:id="91" w:name="_Toc358304759"/>
      <w:bookmarkStart w:id="92" w:name="_Toc358305514"/>
      <w:bookmarkStart w:id="93" w:name="_Toc398208461"/>
      <w:bookmarkStart w:id="94" w:name="_Toc398208978"/>
      <w:bookmarkStart w:id="95" w:name="_Toc419449729"/>
      <w:bookmarkStart w:id="96" w:name="_Toc419450371"/>
      <w:r w:rsidRPr="00606BDF">
        <w:rPr>
          <w:rtl/>
        </w:rPr>
        <w:t>المستحقات الجارية الأخرى</w:t>
      </w:r>
      <w:bookmarkEnd w:id="89"/>
      <w:bookmarkEnd w:id="90"/>
      <w:bookmarkEnd w:id="91"/>
      <w:bookmarkEnd w:id="92"/>
      <w:bookmarkEnd w:id="93"/>
      <w:bookmarkEnd w:id="94"/>
      <w:bookmarkEnd w:id="95"/>
      <w:bookmarkEnd w:id="96"/>
    </w:p>
    <w:p w:rsidR="00A424CB" w:rsidRPr="008F5662" w:rsidRDefault="00082727" w:rsidP="00082727">
      <w:pPr>
        <w:rPr>
          <w:rtl/>
        </w:rPr>
      </w:pPr>
      <w:r>
        <w:t>13</w:t>
      </w:r>
      <w:r w:rsidR="00A424CB" w:rsidRPr="00606BDF">
        <w:tab/>
      </w:r>
      <w:r w:rsidR="00A424CB" w:rsidRPr="008F5662">
        <w:rPr>
          <w:rtl/>
        </w:rPr>
        <w:t>يرد مبلغ</w:t>
      </w:r>
      <w:r w:rsidR="00A424CB" w:rsidRPr="008F5662">
        <w:rPr>
          <w:rFonts w:hint="cs"/>
          <w:rtl/>
        </w:rPr>
        <w:t xml:space="preserve"> </w:t>
      </w:r>
      <w:r>
        <w:t>8,8</w:t>
      </w:r>
      <w:r>
        <w:rPr>
          <w:rFonts w:hint="eastAsia"/>
          <w:rtl/>
        </w:rPr>
        <w:t> </w:t>
      </w:r>
      <w:r w:rsidR="00A424CB" w:rsidRPr="008F5662">
        <w:rPr>
          <w:rtl/>
        </w:rPr>
        <w:t>ملايين فرنك سويسري (</w:t>
      </w:r>
      <w:r>
        <w:t>9,0</w:t>
      </w:r>
      <w:r>
        <w:rPr>
          <w:rFonts w:hint="cs"/>
          <w:rtl/>
        </w:rPr>
        <w:t> </w:t>
      </w:r>
      <w:r w:rsidR="00A424CB" w:rsidRPr="008F5662">
        <w:rPr>
          <w:rtl/>
        </w:rPr>
        <w:t xml:space="preserve">ملايين فرنك سويسري في عام </w:t>
      </w:r>
      <w:r>
        <w:t>2013</w:t>
      </w:r>
      <w:r w:rsidR="00A424CB" w:rsidRPr="008F5662">
        <w:rPr>
          <w:rtl/>
        </w:rPr>
        <w:t xml:space="preserve">) في الرصيد الختامي في إطار المستحقات الأخرى. ويرد تقسيم مفصل "للمستحقات الأخرى" في الملاحظة </w:t>
      </w:r>
      <w:r w:rsidR="00A424CB" w:rsidRPr="008F5662">
        <w:t>11</w:t>
      </w:r>
      <w:r w:rsidR="00A424CB" w:rsidRPr="008F5662">
        <w:rPr>
          <w:rtl/>
        </w:rPr>
        <w:t xml:space="preserve"> من تقرير الإدارة</w:t>
      </w:r>
      <w:r w:rsidR="00A424CB" w:rsidRPr="008F5662">
        <w:rPr>
          <w:rFonts w:hint="cs"/>
          <w:rtl/>
        </w:rPr>
        <w:t xml:space="preserve"> </w:t>
      </w:r>
      <w:r w:rsidR="00A424CB" w:rsidRPr="008F5662">
        <w:rPr>
          <w:rtl/>
        </w:rPr>
        <w:t>المالية.</w:t>
      </w:r>
    </w:p>
    <w:p w:rsidR="00A424CB" w:rsidRPr="00606BDF" w:rsidRDefault="00A424CB" w:rsidP="003B3EC5">
      <w:pPr>
        <w:pStyle w:val="Heading2"/>
        <w:spacing w:before="240"/>
        <w:rPr>
          <w:rtl/>
        </w:rPr>
      </w:pPr>
      <w:bookmarkStart w:id="97" w:name="_Toc358206204"/>
      <w:bookmarkStart w:id="98" w:name="_Toc358305515"/>
      <w:bookmarkStart w:id="99" w:name="_Toc398208462"/>
      <w:bookmarkStart w:id="100" w:name="_Toc398208979"/>
      <w:bookmarkStart w:id="101" w:name="_Toc419449730"/>
      <w:bookmarkStart w:id="102" w:name="_Toc419450372"/>
      <w:r w:rsidRPr="00606BDF">
        <w:rPr>
          <w:rtl/>
        </w:rPr>
        <w:lastRenderedPageBreak/>
        <w:t>المخزونات</w:t>
      </w:r>
      <w:bookmarkEnd w:id="97"/>
      <w:bookmarkEnd w:id="98"/>
      <w:bookmarkEnd w:id="99"/>
      <w:bookmarkEnd w:id="100"/>
      <w:bookmarkEnd w:id="101"/>
      <w:bookmarkEnd w:id="102"/>
    </w:p>
    <w:p w:rsidR="00A424CB" w:rsidRPr="00606BDF" w:rsidRDefault="00082727" w:rsidP="00082727">
      <w:pPr>
        <w:rPr>
          <w:rtl/>
          <w:lang w:bidi="ar-SY"/>
        </w:rPr>
      </w:pPr>
      <w:r>
        <w:t>14</w:t>
      </w:r>
      <w:r w:rsidR="00A424CB" w:rsidRPr="00606BDF">
        <w:tab/>
      </w:r>
      <w:r w:rsidR="00A424CB" w:rsidRPr="00606BDF">
        <w:rPr>
          <w:rFonts w:hint="eastAsia"/>
          <w:rtl/>
          <w:lang w:bidi="ar-SY"/>
        </w:rPr>
        <w:t>في</w:t>
      </w:r>
      <w:r w:rsidR="00A424CB" w:rsidRPr="00606BDF">
        <w:rPr>
          <w:rtl/>
          <w:lang w:bidi="ar-SY"/>
        </w:rPr>
        <w:t xml:space="preserve"> </w:t>
      </w:r>
      <w:r w:rsidR="00A424CB" w:rsidRPr="00606BDF">
        <w:rPr>
          <w:rFonts w:hint="eastAsia"/>
          <w:rtl/>
          <w:lang w:bidi="ar-SY"/>
        </w:rPr>
        <w:t>عام</w:t>
      </w:r>
      <w:r w:rsidR="00A424CB" w:rsidRPr="00606BDF">
        <w:rPr>
          <w:rtl/>
          <w:lang w:bidi="ar-SY"/>
        </w:rPr>
        <w:t xml:space="preserve"> </w:t>
      </w:r>
      <w:r>
        <w:rPr>
          <w:lang w:bidi="ar-SY"/>
        </w:rPr>
        <w:t>2014</w:t>
      </w:r>
      <w:r w:rsidR="00A424CB" w:rsidRPr="00606BDF">
        <w:rPr>
          <w:rFonts w:hint="eastAsia"/>
          <w:rtl/>
          <w:lang w:bidi="ar-SY"/>
        </w:rPr>
        <w:t>،</w:t>
      </w:r>
      <w:r w:rsidR="00A424CB" w:rsidRPr="00606BDF">
        <w:rPr>
          <w:rtl/>
          <w:lang w:bidi="ar-SY"/>
        </w:rPr>
        <w:t xml:space="preserve"> </w:t>
      </w:r>
      <w:r w:rsidR="00A424CB" w:rsidRPr="00606BDF">
        <w:rPr>
          <w:rFonts w:hint="eastAsia"/>
          <w:rtl/>
          <w:lang w:bidi="ar-SY"/>
        </w:rPr>
        <w:t>تم</w:t>
      </w:r>
      <w:r w:rsidR="00A424CB" w:rsidRPr="00606BDF">
        <w:rPr>
          <w:rtl/>
          <w:lang w:bidi="ar-SY"/>
        </w:rPr>
        <w:t xml:space="preserve"> </w:t>
      </w:r>
      <w:r w:rsidR="00A424CB" w:rsidRPr="00606BDF">
        <w:rPr>
          <w:rFonts w:hint="eastAsia"/>
          <w:rtl/>
          <w:lang w:bidi="ar-SY"/>
        </w:rPr>
        <w:t>تسجيل</w:t>
      </w:r>
      <w:r w:rsidR="00A424CB" w:rsidRPr="00606BDF">
        <w:rPr>
          <w:rtl/>
          <w:lang w:bidi="ar-SY"/>
        </w:rPr>
        <w:t xml:space="preserve"> </w:t>
      </w:r>
      <w:r w:rsidR="00A424CB" w:rsidRPr="00606BDF">
        <w:rPr>
          <w:rFonts w:hint="eastAsia"/>
          <w:rtl/>
          <w:lang w:bidi="ar-SY"/>
        </w:rPr>
        <w:t>البنود</w:t>
      </w:r>
      <w:r w:rsidR="00A424CB" w:rsidRPr="00606BDF">
        <w:rPr>
          <w:rtl/>
          <w:lang w:bidi="ar-SY"/>
        </w:rPr>
        <w:t xml:space="preserve"> </w:t>
      </w:r>
      <w:r w:rsidR="00A424CB" w:rsidRPr="00606BDF">
        <w:rPr>
          <w:rFonts w:hint="eastAsia"/>
          <w:rtl/>
          <w:lang w:bidi="ar-SY"/>
        </w:rPr>
        <w:t>المتعلقة</w:t>
      </w:r>
      <w:r w:rsidR="00A424CB" w:rsidRPr="00606BDF">
        <w:rPr>
          <w:rtl/>
          <w:lang w:bidi="ar-SY"/>
        </w:rPr>
        <w:t xml:space="preserve"> </w:t>
      </w:r>
      <w:r w:rsidR="00A424CB" w:rsidRPr="00606BDF">
        <w:rPr>
          <w:rFonts w:hint="cs"/>
          <w:rtl/>
          <w:lang w:bidi="ar-SY"/>
        </w:rPr>
        <w:t>بالمنشورات</w:t>
      </w:r>
      <w:r w:rsidR="00A424CB" w:rsidRPr="00606BDF">
        <w:rPr>
          <w:rtl/>
          <w:lang w:bidi="ar-SY"/>
        </w:rPr>
        <w:t xml:space="preserve"> </w:t>
      </w:r>
      <w:r w:rsidR="00A424CB" w:rsidRPr="00606BDF">
        <w:rPr>
          <w:rFonts w:hint="cs"/>
          <w:rtl/>
          <w:lang w:bidi="ar-SY"/>
        </w:rPr>
        <w:t>و</w:t>
      </w:r>
      <w:r w:rsidR="00A424CB" w:rsidRPr="00606BDF">
        <w:rPr>
          <w:rFonts w:hint="eastAsia"/>
          <w:rtl/>
          <w:lang w:bidi="ar-SY"/>
        </w:rPr>
        <w:t>التذكار</w:t>
      </w:r>
      <w:r w:rsidR="00A424CB" w:rsidRPr="00606BDF">
        <w:rPr>
          <w:rFonts w:hint="cs"/>
          <w:rtl/>
          <w:lang w:bidi="ar-SY"/>
        </w:rPr>
        <w:t>ات</w:t>
      </w:r>
      <w:r w:rsidR="00A424CB" w:rsidRPr="00606BDF">
        <w:rPr>
          <w:rtl/>
          <w:lang w:bidi="ar-SY"/>
        </w:rPr>
        <w:t xml:space="preserve"> </w:t>
      </w:r>
      <w:r w:rsidR="00A424CB" w:rsidRPr="00606BDF">
        <w:rPr>
          <w:rFonts w:hint="eastAsia"/>
          <w:rtl/>
          <w:lang w:bidi="ar-SY"/>
        </w:rPr>
        <w:t>واللوازم</w:t>
      </w:r>
      <w:r w:rsidR="00A424CB" w:rsidRPr="00606BDF">
        <w:rPr>
          <w:rtl/>
          <w:lang w:bidi="ar-SY"/>
        </w:rPr>
        <w:t xml:space="preserve"> </w:t>
      </w:r>
      <w:r w:rsidR="00A424CB" w:rsidRPr="00606BDF">
        <w:rPr>
          <w:rFonts w:hint="eastAsia"/>
          <w:rtl/>
          <w:lang w:bidi="ar-SY"/>
        </w:rPr>
        <w:t>بقيمة</w:t>
      </w:r>
      <w:r w:rsidR="00A424CB" w:rsidRPr="00606BDF">
        <w:rPr>
          <w:rtl/>
          <w:lang w:bidi="ar-SY"/>
        </w:rPr>
        <w:t xml:space="preserve"> </w:t>
      </w:r>
      <w:r w:rsidR="00A424CB" w:rsidRPr="00606BDF">
        <w:rPr>
          <w:rFonts w:hint="eastAsia"/>
          <w:rtl/>
          <w:lang w:bidi="ar-SY"/>
        </w:rPr>
        <w:t>صافية</w:t>
      </w:r>
      <w:r w:rsidR="00A424CB" w:rsidRPr="00606BDF">
        <w:rPr>
          <w:rtl/>
          <w:lang w:bidi="ar-SY"/>
        </w:rPr>
        <w:t xml:space="preserve"> </w:t>
      </w:r>
      <w:r w:rsidR="00A424CB" w:rsidRPr="00606BDF">
        <w:rPr>
          <w:rFonts w:hint="eastAsia"/>
          <w:rtl/>
          <w:lang w:bidi="ar-SY"/>
        </w:rPr>
        <w:t>قدرها</w:t>
      </w:r>
      <w:r w:rsidR="00A424CB" w:rsidRPr="00606BDF">
        <w:rPr>
          <w:rFonts w:hint="cs"/>
          <w:rtl/>
          <w:lang w:bidi="ar-SY"/>
        </w:rPr>
        <w:t xml:space="preserve"> </w:t>
      </w:r>
      <w:r w:rsidR="00A424CB" w:rsidRPr="00606BDF">
        <w:rPr>
          <w:lang w:bidi="ar-SY"/>
        </w:rPr>
        <w:t>0,</w:t>
      </w:r>
      <w:r>
        <w:rPr>
          <w:lang w:bidi="ar-SY"/>
        </w:rPr>
        <w:t>7</w:t>
      </w:r>
      <w:r w:rsidR="00A424CB" w:rsidRPr="00606BDF">
        <w:rPr>
          <w:rFonts w:hint="cs"/>
          <w:rtl/>
          <w:lang w:bidi="ar-SY"/>
        </w:rPr>
        <w:t xml:space="preserve"> مليون فرنك سويسري</w:t>
      </w:r>
      <w:r w:rsidR="00A424CB" w:rsidRPr="00606BDF">
        <w:rPr>
          <w:rtl/>
          <w:lang w:bidi="ar-SY"/>
        </w:rPr>
        <w:t xml:space="preserve"> </w:t>
      </w:r>
      <w:r>
        <w:rPr>
          <w:rFonts w:hint="cs"/>
          <w:rtl/>
          <w:lang w:bidi="ar-SY"/>
        </w:rPr>
        <w:t xml:space="preserve">بنقص مقداره </w:t>
      </w:r>
      <w:r>
        <w:rPr>
          <w:lang w:bidi="ar-SY"/>
        </w:rPr>
        <w:t>0,1</w:t>
      </w:r>
      <w:r>
        <w:rPr>
          <w:rFonts w:hint="eastAsia"/>
          <w:rtl/>
          <w:lang w:bidi="ar-SY"/>
        </w:rPr>
        <w:t> مليون</w:t>
      </w:r>
      <w:r w:rsidR="00A424CB" w:rsidRPr="00606BDF">
        <w:rPr>
          <w:rtl/>
          <w:lang w:bidi="ar-SY"/>
        </w:rPr>
        <w:t xml:space="preserve"> </w:t>
      </w:r>
      <w:r w:rsidR="00A424CB" w:rsidRPr="00606BDF">
        <w:rPr>
          <w:rFonts w:hint="cs"/>
          <w:rtl/>
          <w:lang w:bidi="ar-SY"/>
        </w:rPr>
        <w:t>فرنك سويسري</w:t>
      </w:r>
      <w:r w:rsidR="00A424CB" w:rsidRPr="00606BDF">
        <w:rPr>
          <w:rtl/>
          <w:lang w:bidi="ar-SY"/>
        </w:rPr>
        <w:t xml:space="preserve"> </w:t>
      </w:r>
      <w:r w:rsidR="00E30D28">
        <w:rPr>
          <w:rFonts w:hint="eastAsia"/>
          <w:rtl/>
          <w:lang w:bidi="ar-SY"/>
        </w:rPr>
        <w:t>مقارنةً</w:t>
      </w:r>
      <w:r w:rsidR="00A424CB" w:rsidRPr="00606BDF">
        <w:rPr>
          <w:rtl/>
          <w:lang w:bidi="ar-SY"/>
        </w:rPr>
        <w:t xml:space="preserve"> </w:t>
      </w:r>
      <w:r w:rsidR="00A351CC">
        <w:rPr>
          <w:rFonts w:hint="cs"/>
          <w:rtl/>
          <w:lang w:bidi="ar-SY"/>
        </w:rPr>
        <w:t>(</w:t>
      </w:r>
      <w:r w:rsidR="00A424CB" w:rsidRPr="00606BDF">
        <w:rPr>
          <w:rFonts w:hint="cs"/>
          <w:rtl/>
          <w:lang w:bidi="ar-SY"/>
        </w:rPr>
        <w:t>ب</w:t>
      </w:r>
      <w:r w:rsidR="00A424CB" w:rsidRPr="00606BDF">
        <w:rPr>
          <w:rFonts w:hint="eastAsia"/>
          <w:rtl/>
          <w:lang w:bidi="ar-SY"/>
        </w:rPr>
        <w:t>صافي</w:t>
      </w:r>
      <w:r w:rsidR="00A424CB" w:rsidRPr="00606BDF">
        <w:rPr>
          <w:rtl/>
          <w:lang w:bidi="ar-SY"/>
        </w:rPr>
        <w:t xml:space="preserve"> </w:t>
      </w:r>
      <w:r w:rsidR="00A424CB" w:rsidRPr="00606BDF">
        <w:rPr>
          <w:rFonts w:hint="eastAsia"/>
          <w:rtl/>
          <w:lang w:bidi="ar-SY"/>
        </w:rPr>
        <w:t>قيمة</w:t>
      </w:r>
      <w:r w:rsidR="00A424CB" w:rsidRPr="00606BDF">
        <w:rPr>
          <w:rtl/>
          <w:lang w:bidi="ar-SY"/>
        </w:rPr>
        <w:t xml:space="preserve"> </w:t>
      </w:r>
      <w:r w:rsidR="00A424CB" w:rsidRPr="00606BDF">
        <w:rPr>
          <w:lang w:bidi="ar-SY"/>
        </w:rPr>
        <w:t>0,</w:t>
      </w:r>
      <w:r>
        <w:rPr>
          <w:lang w:bidi="ar-SY"/>
        </w:rPr>
        <w:t>8</w:t>
      </w:r>
      <w:r>
        <w:rPr>
          <w:rFonts w:hint="cs"/>
          <w:rtl/>
          <w:lang w:bidi="ar-SY"/>
        </w:rPr>
        <w:t> </w:t>
      </w:r>
      <w:r w:rsidR="00A424CB" w:rsidRPr="00606BDF">
        <w:rPr>
          <w:rFonts w:hint="cs"/>
          <w:rtl/>
          <w:lang w:bidi="ar-SY"/>
        </w:rPr>
        <w:t>مليون فرنك سويسري</w:t>
      </w:r>
      <w:r w:rsidR="00A351CC">
        <w:rPr>
          <w:rFonts w:hint="cs"/>
          <w:rtl/>
          <w:lang w:bidi="ar-SY"/>
        </w:rPr>
        <w:t>)</w:t>
      </w:r>
      <w:r w:rsidR="00A424CB" w:rsidRPr="00606BDF">
        <w:rPr>
          <w:rFonts w:hint="cs"/>
          <w:rtl/>
          <w:lang w:bidi="ar-SY"/>
        </w:rPr>
        <w:t xml:space="preserve"> لعام </w:t>
      </w:r>
      <w:r>
        <w:rPr>
          <w:lang w:bidi="ar-SY"/>
        </w:rPr>
        <w:t>2013</w:t>
      </w:r>
      <w:r w:rsidR="00A424CB" w:rsidRPr="00606BDF">
        <w:rPr>
          <w:rtl/>
          <w:lang w:bidi="ar-SY"/>
        </w:rPr>
        <w:t xml:space="preserve">. </w:t>
      </w:r>
      <w:r w:rsidR="00A424CB" w:rsidRPr="00606BDF">
        <w:rPr>
          <w:rFonts w:hint="eastAsia"/>
          <w:rtl/>
          <w:lang w:bidi="ar-SY"/>
        </w:rPr>
        <w:t>وترد</w:t>
      </w:r>
      <w:r w:rsidR="00A424CB" w:rsidRPr="00606BDF">
        <w:rPr>
          <w:rtl/>
          <w:lang w:bidi="ar-SY"/>
        </w:rPr>
        <w:t xml:space="preserve"> </w:t>
      </w:r>
      <w:r w:rsidR="00A424CB" w:rsidRPr="00606BDF">
        <w:rPr>
          <w:rFonts w:hint="eastAsia"/>
          <w:rtl/>
          <w:lang w:bidi="ar-SY"/>
        </w:rPr>
        <w:t>تفاصيل</w:t>
      </w:r>
      <w:r w:rsidR="00A424CB" w:rsidRPr="00606BDF">
        <w:rPr>
          <w:rtl/>
          <w:lang w:bidi="ar-SY"/>
        </w:rPr>
        <w:t xml:space="preserve"> </w:t>
      </w:r>
      <w:r w:rsidR="00A424CB" w:rsidRPr="00606BDF">
        <w:rPr>
          <w:rFonts w:hint="eastAsia"/>
          <w:rtl/>
          <w:lang w:bidi="ar-SY"/>
        </w:rPr>
        <w:t>المخزونات</w:t>
      </w:r>
      <w:r w:rsidR="00A424CB" w:rsidRPr="00606BDF">
        <w:rPr>
          <w:rtl/>
          <w:lang w:bidi="ar-SY"/>
        </w:rPr>
        <w:t xml:space="preserve"> في </w:t>
      </w:r>
      <w:r w:rsidR="00A424CB" w:rsidRPr="00606BDF">
        <w:rPr>
          <w:rFonts w:hint="cs"/>
          <w:rtl/>
          <w:lang w:bidi="ar-SY"/>
        </w:rPr>
        <w:t>ال</w:t>
      </w:r>
      <w:r w:rsidR="00A424CB" w:rsidRPr="00606BDF">
        <w:rPr>
          <w:rFonts w:hint="eastAsia"/>
          <w:rtl/>
          <w:lang w:bidi="ar-SY"/>
        </w:rPr>
        <w:t>ملاحظة</w:t>
      </w:r>
      <w:r w:rsidR="00A424CB" w:rsidRPr="00606BDF">
        <w:rPr>
          <w:rtl/>
          <w:lang w:bidi="ar-SY"/>
        </w:rPr>
        <w:t xml:space="preserve"> </w:t>
      </w:r>
      <w:r w:rsidR="00A424CB" w:rsidRPr="00606BDF">
        <w:rPr>
          <w:lang w:bidi="ar-SY"/>
        </w:rPr>
        <w:t>10</w:t>
      </w:r>
      <w:r w:rsidR="00A424CB" w:rsidRPr="00606BDF">
        <w:rPr>
          <w:rtl/>
          <w:lang w:bidi="ar-SY"/>
        </w:rPr>
        <w:t xml:space="preserve"> </w:t>
      </w:r>
      <w:r w:rsidR="00A424CB" w:rsidRPr="00606BDF">
        <w:rPr>
          <w:rFonts w:hint="eastAsia"/>
          <w:rtl/>
          <w:lang w:bidi="ar-SY"/>
        </w:rPr>
        <w:t>من</w:t>
      </w:r>
      <w:r w:rsidR="00A424CB" w:rsidRPr="00606BDF">
        <w:rPr>
          <w:rtl/>
          <w:lang w:bidi="ar-SY"/>
        </w:rPr>
        <w:t xml:space="preserve"> </w:t>
      </w:r>
      <w:r w:rsidR="00A424CB" w:rsidRPr="00606BDF">
        <w:rPr>
          <w:rFonts w:hint="eastAsia"/>
          <w:rtl/>
          <w:lang w:bidi="ar-SY"/>
        </w:rPr>
        <w:t>تقرير</w:t>
      </w:r>
      <w:r w:rsidR="00A424CB" w:rsidRPr="00606BDF">
        <w:rPr>
          <w:rtl/>
          <w:lang w:bidi="ar-SY"/>
        </w:rPr>
        <w:t xml:space="preserve"> </w:t>
      </w:r>
      <w:r w:rsidR="00A424CB" w:rsidRPr="00606BDF">
        <w:rPr>
          <w:rFonts w:hint="cs"/>
          <w:rtl/>
          <w:lang w:bidi="ar-SY"/>
        </w:rPr>
        <w:t>الإدارة</w:t>
      </w:r>
      <w:r w:rsidR="00A424CB" w:rsidRPr="00606BDF">
        <w:rPr>
          <w:rtl/>
          <w:lang w:bidi="ar-SY"/>
        </w:rPr>
        <w:t xml:space="preserve"> </w:t>
      </w:r>
      <w:r w:rsidR="00A424CB" w:rsidRPr="00606BDF">
        <w:rPr>
          <w:rFonts w:hint="eastAsia"/>
          <w:rtl/>
          <w:lang w:bidi="ar-SY"/>
        </w:rPr>
        <w:t>المالي</w:t>
      </w:r>
      <w:r w:rsidR="00A424CB" w:rsidRPr="00606BDF">
        <w:rPr>
          <w:rFonts w:hint="cs"/>
          <w:rtl/>
          <w:lang w:bidi="ar-SY"/>
        </w:rPr>
        <w:t>ة</w:t>
      </w:r>
      <w:r w:rsidR="00A424CB" w:rsidRPr="00606BDF">
        <w:rPr>
          <w:rtl/>
          <w:lang w:bidi="ar-SY"/>
        </w:rPr>
        <w:t>.</w:t>
      </w:r>
    </w:p>
    <w:p w:rsidR="00A424CB" w:rsidRPr="00606BDF" w:rsidRDefault="00091997" w:rsidP="00156191">
      <w:pPr>
        <w:rPr>
          <w:rtl/>
          <w:lang w:bidi="ar-SY"/>
        </w:rPr>
      </w:pPr>
      <w:r>
        <w:rPr>
          <w:lang w:bidi="ar-SY"/>
        </w:rPr>
        <w:t>15</w:t>
      </w:r>
      <w:r w:rsidR="00A424CB" w:rsidRPr="00606BDF">
        <w:rPr>
          <w:rFonts w:hint="cs"/>
          <w:rtl/>
        </w:rPr>
        <w:tab/>
      </w:r>
      <w:r w:rsidR="00A424CB" w:rsidRPr="00606BDF">
        <w:rPr>
          <w:rFonts w:hint="eastAsia"/>
          <w:rtl/>
        </w:rPr>
        <w:t>حصلنا</w:t>
      </w:r>
      <w:r w:rsidR="00A424CB" w:rsidRPr="00606BDF">
        <w:rPr>
          <w:rtl/>
        </w:rPr>
        <w:t xml:space="preserve"> </w:t>
      </w:r>
      <w:r w:rsidR="00A424CB" w:rsidRPr="00606BDF">
        <w:rPr>
          <w:rFonts w:hint="eastAsia"/>
          <w:rtl/>
        </w:rPr>
        <w:t>على</w:t>
      </w:r>
      <w:r w:rsidR="00A424CB" w:rsidRPr="00606BDF">
        <w:rPr>
          <w:rtl/>
        </w:rPr>
        <w:t xml:space="preserve"> </w:t>
      </w:r>
      <w:r w:rsidR="00A424CB" w:rsidRPr="00606BDF">
        <w:rPr>
          <w:rFonts w:hint="eastAsia"/>
          <w:rtl/>
        </w:rPr>
        <w:t>قوائم</w:t>
      </w:r>
      <w:r w:rsidR="00A424CB" w:rsidRPr="00606BDF">
        <w:rPr>
          <w:rtl/>
        </w:rPr>
        <w:t xml:space="preserve"> </w:t>
      </w:r>
      <w:r w:rsidR="00A424CB" w:rsidRPr="00606BDF">
        <w:rPr>
          <w:rFonts w:hint="eastAsia"/>
          <w:rtl/>
        </w:rPr>
        <w:t xml:space="preserve">الأصول </w:t>
      </w:r>
      <w:r w:rsidR="00A424CB" w:rsidRPr="00606BDF">
        <w:rPr>
          <w:rFonts w:hint="cs"/>
          <w:rtl/>
        </w:rPr>
        <w:t>ودققناها</w:t>
      </w:r>
      <w:r w:rsidR="00A424CB" w:rsidRPr="00606BDF">
        <w:rPr>
          <w:rFonts w:hint="eastAsia"/>
          <w:rtl/>
        </w:rPr>
        <w:t>،</w:t>
      </w:r>
      <w:r w:rsidR="00A424CB" w:rsidRPr="00606BDF">
        <w:rPr>
          <w:rtl/>
        </w:rPr>
        <w:t xml:space="preserve"> </w:t>
      </w:r>
      <w:r w:rsidR="00A424CB" w:rsidRPr="00606BDF">
        <w:rPr>
          <w:rFonts w:hint="cs"/>
          <w:rtl/>
        </w:rPr>
        <w:t>بمقارنتها</w:t>
      </w:r>
      <w:r w:rsidR="00A424CB" w:rsidRPr="00606BDF">
        <w:rPr>
          <w:rtl/>
        </w:rPr>
        <w:t xml:space="preserve"> </w:t>
      </w:r>
      <w:r w:rsidR="00A424CB" w:rsidRPr="00606BDF">
        <w:rPr>
          <w:rFonts w:hint="eastAsia"/>
          <w:rtl/>
        </w:rPr>
        <w:t>مع</w:t>
      </w:r>
      <w:r w:rsidR="00A424CB" w:rsidRPr="00606BDF">
        <w:rPr>
          <w:rFonts w:hint="cs"/>
          <w:rtl/>
        </w:rPr>
        <w:t xml:space="preserve"> قوائم</w:t>
      </w:r>
      <w:r w:rsidR="00A424CB" w:rsidRPr="00606BDF">
        <w:rPr>
          <w:rtl/>
        </w:rPr>
        <w:t xml:space="preserve"> </w:t>
      </w:r>
      <w:r w:rsidR="00A424CB" w:rsidRPr="00606BDF">
        <w:rPr>
          <w:rFonts w:hint="eastAsia"/>
          <w:rtl/>
        </w:rPr>
        <w:t>العام</w:t>
      </w:r>
      <w:r w:rsidR="00A424CB" w:rsidRPr="00606BDF">
        <w:rPr>
          <w:rtl/>
        </w:rPr>
        <w:t xml:space="preserve"> </w:t>
      </w:r>
      <w:r w:rsidR="00A424CB" w:rsidRPr="00606BDF">
        <w:rPr>
          <w:rFonts w:hint="cs"/>
          <w:rtl/>
        </w:rPr>
        <w:t>الأسبق</w:t>
      </w:r>
      <w:r w:rsidR="00A424CB" w:rsidRPr="00606BDF">
        <w:rPr>
          <w:rtl/>
        </w:rPr>
        <w:t>.</w:t>
      </w:r>
      <w:r w:rsidR="00A424CB" w:rsidRPr="00606BDF">
        <w:rPr>
          <w:rFonts w:hint="cs"/>
          <w:rtl/>
        </w:rPr>
        <w:t xml:space="preserve"> </w:t>
      </w:r>
      <w:r w:rsidR="00A424CB" w:rsidRPr="00606BDF">
        <w:rPr>
          <w:rtl/>
        </w:rPr>
        <w:t xml:space="preserve">ولم يتبين وجود أي مشكلات كبيرة قد يكون لها أثر على الحسابات في تاريخ إقفال الحساب </w:t>
      </w:r>
      <w:r w:rsidR="00156191">
        <w:rPr>
          <w:rFonts w:hint="cs"/>
          <w:rtl/>
        </w:rPr>
        <w:t>(</w:t>
      </w:r>
      <w:r w:rsidR="00156191">
        <w:t>31</w:t>
      </w:r>
      <w:r w:rsidR="00156191">
        <w:rPr>
          <w:rFonts w:hint="eastAsia"/>
          <w:rtl/>
          <w:lang w:bidi="ar-EG"/>
        </w:rPr>
        <w:t> ديسمبر </w:t>
      </w:r>
      <w:r w:rsidR="00156191">
        <w:rPr>
          <w:lang w:bidi="ar-EG"/>
        </w:rPr>
        <w:t>2014</w:t>
      </w:r>
      <w:r w:rsidR="00156191">
        <w:rPr>
          <w:rFonts w:hint="cs"/>
          <w:rtl/>
          <w:lang w:bidi="ar-EG"/>
        </w:rPr>
        <w:t>).</w:t>
      </w:r>
    </w:p>
    <w:p w:rsidR="00A424CB" w:rsidRPr="00606BDF" w:rsidRDefault="00A424CB" w:rsidP="003B3EC5">
      <w:pPr>
        <w:pStyle w:val="Heading2"/>
        <w:spacing w:before="240"/>
        <w:rPr>
          <w:rtl/>
        </w:rPr>
      </w:pPr>
      <w:bookmarkStart w:id="103" w:name="_Toc358206205"/>
      <w:bookmarkStart w:id="104" w:name="_Toc358305516"/>
      <w:bookmarkStart w:id="105" w:name="_Toc398208463"/>
      <w:bookmarkStart w:id="106" w:name="_Toc398208980"/>
      <w:bookmarkStart w:id="107" w:name="_Toc419449731"/>
      <w:bookmarkStart w:id="108" w:name="_Toc419450373"/>
      <w:r w:rsidRPr="00606BDF">
        <w:rPr>
          <w:rtl/>
        </w:rPr>
        <w:t>الأصول غير الجارية</w:t>
      </w:r>
      <w:bookmarkEnd w:id="103"/>
      <w:bookmarkEnd w:id="104"/>
      <w:bookmarkEnd w:id="105"/>
      <w:bookmarkEnd w:id="106"/>
      <w:bookmarkEnd w:id="107"/>
      <w:bookmarkEnd w:id="108"/>
    </w:p>
    <w:p w:rsidR="00A424CB" w:rsidRPr="00606BDF" w:rsidRDefault="001033E9" w:rsidP="00B5004B">
      <w:pPr>
        <w:rPr>
          <w:rtl/>
        </w:rPr>
      </w:pPr>
      <w:r>
        <w:t>16</w:t>
      </w:r>
      <w:r w:rsidR="00A424CB" w:rsidRPr="00606BDF">
        <w:tab/>
      </w:r>
      <w:r w:rsidR="00A424CB" w:rsidRPr="00606BDF">
        <w:rPr>
          <w:rtl/>
        </w:rPr>
        <w:t>بلغ مجموع الأصول غير الجارية في </w:t>
      </w:r>
      <w:r w:rsidR="00A424CB" w:rsidRPr="00606BDF">
        <w:t>31</w:t>
      </w:r>
      <w:r w:rsidR="00A424CB" w:rsidRPr="00606BDF">
        <w:rPr>
          <w:rtl/>
        </w:rPr>
        <w:t xml:space="preserve"> ديسمبر </w:t>
      </w:r>
      <w:r>
        <w:t>2014</w:t>
      </w:r>
      <w:r w:rsidR="00A424CB" w:rsidRPr="00606BDF">
        <w:rPr>
          <w:rtl/>
        </w:rPr>
        <w:t xml:space="preserve"> مقدار </w:t>
      </w:r>
      <w:r w:rsidR="00A424CB" w:rsidRPr="00606BDF">
        <w:t>11</w:t>
      </w:r>
      <w:r>
        <w:t>1</w:t>
      </w:r>
      <w:r w:rsidR="00A424CB" w:rsidRPr="00606BDF">
        <w:t>,</w:t>
      </w:r>
      <w:r>
        <w:t>5</w:t>
      </w:r>
      <w:r>
        <w:rPr>
          <w:rFonts w:hint="cs"/>
          <w:rtl/>
        </w:rPr>
        <w:t> </w:t>
      </w:r>
      <w:r w:rsidR="00A424CB" w:rsidRPr="00606BDF">
        <w:rPr>
          <w:rtl/>
        </w:rPr>
        <w:t xml:space="preserve">مليون فرنك سويسري، </w:t>
      </w:r>
      <w:r>
        <w:rPr>
          <w:rFonts w:hint="cs"/>
          <w:rtl/>
        </w:rPr>
        <w:t xml:space="preserve">حيث انخفضت </w:t>
      </w:r>
      <w:r w:rsidR="00A424CB" w:rsidRPr="00606BDF">
        <w:rPr>
          <w:rtl/>
        </w:rPr>
        <w:t>بمقدار</w:t>
      </w:r>
      <w:r w:rsidR="00A424CB" w:rsidRPr="00606BDF">
        <w:rPr>
          <w:rFonts w:hint="cs"/>
          <w:rtl/>
        </w:rPr>
        <w:t xml:space="preserve"> </w:t>
      </w:r>
      <w:r>
        <w:t>3,4</w:t>
      </w:r>
      <w:r>
        <w:rPr>
          <w:rFonts w:hint="cs"/>
          <w:rtl/>
        </w:rPr>
        <w:t> </w:t>
      </w:r>
      <w:r w:rsidR="00A424CB" w:rsidRPr="00606BDF">
        <w:rPr>
          <w:rFonts w:hint="cs"/>
          <w:rtl/>
        </w:rPr>
        <w:t>مليون</w:t>
      </w:r>
      <w:r w:rsidR="00A424CB" w:rsidRPr="00606BDF">
        <w:rPr>
          <w:rtl/>
        </w:rPr>
        <w:t xml:space="preserve"> فرنك سويسري (</w:t>
      </w:r>
      <w:r>
        <w:t>3</w:t>
      </w:r>
      <w:r w:rsidR="00A351CC">
        <w:t>,0</w:t>
      </w:r>
      <w:r>
        <w:t>–</w:t>
      </w:r>
      <w:r>
        <w:rPr>
          <w:rFonts w:hint="cs"/>
          <w:rtl/>
        </w:rPr>
        <w:t> </w:t>
      </w:r>
      <w:r w:rsidR="00A424CB" w:rsidRPr="00606BDF">
        <w:rPr>
          <w:rtl/>
        </w:rPr>
        <w:t xml:space="preserve">في المائة) </w:t>
      </w:r>
      <w:r w:rsidR="00E30D28">
        <w:rPr>
          <w:rtl/>
        </w:rPr>
        <w:t>مقارنةً</w:t>
      </w:r>
      <w:r w:rsidR="00A424CB" w:rsidRPr="00606BDF">
        <w:rPr>
          <w:rtl/>
        </w:rPr>
        <w:t xml:space="preserve"> بعام </w:t>
      </w:r>
      <w:r>
        <w:t>2013</w:t>
      </w:r>
      <w:r w:rsidR="00A424CB" w:rsidRPr="00606BDF">
        <w:rPr>
          <w:rFonts w:hint="cs"/>
          <w:rtl/>
          <w:lang w:bidi="ar-SY"/>
        </w:rPr>
        <w:t xml:space="preserve"> عندما بلغت </w:t>
      </w:r>
      <w:r w:rsidR="005A2C10">
        <w:rPr>
          <w:lang w:bidi="ar-SY"/>
        </w:rPr>
        <w:t>115,0</w:t>
      </w:r>
      <w:r w:rsidR="005A2C10">
        <w:rPr>
          <w:rFonts w:hint="cs"/>
          <w:rtl/>
          <w:lang w:bidi="ar-SY"/>
        </w:rPr>
        <w:t> </w:t>
      </w:r>
      <w:r w:rsidR="00A424CB" w:rsidRPr="00606BDF">
        <w:rPr>
          <w:rtl/>
        </w:rPr>
        <w:t>مليون فرنك سويسري</w:t>
      </w:r>
      <w:r w:rsidR="005A2C10">
        <w:rPr>
          <w:rFonts w:hint="cs"/>
          <w:rtl/>
        </w:rPr>
        <w:t xml:space="preserve"> </w:t>
      </w:r>
      <w:r w:rsidR="00A424CB" w:rsidRPr="00606BDF">
        <w:rPr>
          <w:rtl/>
        </w:rPr>
        <w:t>وهو ما يرجع بصفة رئيسية إلى استهلاك مباني الاتحاد. و</w:t>
      </w:r>
      <w:r w:rsidR="00B5004B">
        <w:rPr>
          <w:rFonts w:hint="cs"/>
          <w:rtl/>
        </w:rPr>
        <w:t xml:space="preserve">يحدد </w:t>
      </w:r>
      <w:r w:rsidR="00A424CB" w:rsidRPr="00606BDF">
        <w:rPr>
          <w:rtl/>
        </w:rPr>
        <w:t xml:space="preserve">أساس تقييم الأصول غير الجارية في المبادئ المحاسبية (الملاحظة </w:t>
      </w:r>
      <w:r w:rsidR="00A424CB" w:rsidRPr="00606BDF">
        <w:t>3</w:t>
      </w:r>
      <w:r w:rsidR="00A424CB" w:rsidRPr="00606BDF">
        <w:rPr>
          <w:rtl/>
        </w:rPr>
        <w:t>).</w:t>
      </w:r>
    </w:p>
    <w:p w:rsidR="00A424CB" w:rsidRPr="00606BDF" w:rsidRDefault="00B5004B" w:rsidP="00B5004B">
      <w:pPr>
        <w:rPr>
          <w:rtl/>
        </w:rPr>
      </w:pPr>
      <w:r>
        <w:t>17</w:t>
      </w:r>
      <w:r w:rsidR="00A424CB" w:rsidRPr="00606BDF">
        <w:tab/>
      </w:r>
      <w:r>
        <w:rPr>
          <w:rFonts w:hint="cs"/>
          <w:rtl/>
          <w:lang w:bidi="ar-SY"/>
        </w:rPr>
        <w:t xml:space="preserve">ويضم </w:t>
      </w:r>
      <w:r w:rsidR="00A424CB" w:rsidRPr="00606BDF">
        <w:rPr>
          <w:rtl/>
        </w:rPr>
        <w:t xml:space="preserve">الباب "الأصول المادية" </w:t>
      </w:r>
      <w:r w:rsidR="00A424CB" w:rsidRPr="00606BDF">
        <w:rPr>
          <w:rFonts w:hint="cs"/>
          <w:rtl/>
        </w:rPr>
        <w:t xml:space="preserve">بمقدار </w:t>
      </w:r>
      <w:r>
        <w:t>107,4</w:t>
      </w:r>
      <w:r>
        <w:rPr>
          <w:rFonts w:hint="eastAsia"/>
          <w:rtl/>
        </w:rPr>
        <w:t> </w:t>
      </w:r>
      <w:r w:rsidR="00A424CB" w:rsidRPr="00606BDF">
        <w:rPr>
          <w:rtl/>
        </w:rPr>
        <w:t>مليون فرنك سويسري</w:t>
      </w:r>
      <w:r w:rsidR="00A424CB" w:rsidRPr="00606BDF">
        <w:rPr>
          <w:rFonts w:hint="cs"/>
          <w:rtl/>
        </w:rPr>
        <w:t xml:space="preserve"> ما يمثل </w:t>
      </w:r>
      <w:r>
        <w:t>96,3</w:t>
      </w:r>
      <w:r>
        <w:rPr>
          <w:rFonts w:hint="eastAsia"/>
          <w:rtl/>
        </w:rPr>
        <w:t> </w:t>
      </w:r>
      <w:r w:rsidR="00A424CB" w:rsidRPr="00606BDF">
        <w:rPr>
          <w:rFonts w:hint="cs"/>
          <w:rtl/>
        </w:rPr>
        <w:t>في المائة</w:t>
      </w:r>
      <w:r w:rsidR="00A424CB" w:rsidRPr="00606BDF">
        <w:rPr>
          <w:rtl/>
        </w:rPr>
        <w:t xml:space="preserve"> من مجموع الأصول غير الجارية</w:t>
      </w:r>
      <w:r w:rsidR="00A424CB" w:rsidRPr="00606BDF">
        <w:rPr>
          <w:rFonts w:hint="cs"/>
          <w:rtl/>
        </w:rPr>
        <w:t xml:space="preserve"> (في عام </w:t>
      </w:r>
      <w:r>
        <w:t>2013</w:t>
      </w:r>
      <w:r w:rsidR="00A424CB" w:rsidRPr="00606BDF">
        <w:rPr>
          <w:rFonts w:hint="cs"/>
          <w:rtl/>
        </w:rPr>
        <w:t xml:space="preserve"> كانت </w:t>
      </w:r>
      <w:r>
        <w:t>112,1</w:t>
      </w:r>
      <w:r>
        <w:rPr>
          <w:rFonts w:hint="eastAsia"/>
          <w:rtl/>
        </w:rPr>
        <w:t> </w:t>
      </w:r>
      <w:r w:rsidR="00A424CB" w:rsidRPr="00606BDF">
        <w:rPr>
          <w:rtl/>
        </w:rPr>
        <w:t>مليون فرنك سويسري</w:t>
      </w:r>
      <w:r w:rsidR="00A424CB" w:rsidRPr="00606BDF">
        <w:rPr>
          <w:rFonts w:hint="cs"/>
          <w:rtl/>
        </w:rPr>
        <w:t xml:space="preserve"> أو ما يمثل </w:t>
      </w:r>
      <w:r>
        <w:t>97,5</w:t>
      </w:r>
      <w:r>
        <w:rPr>
          <w:rFonts w:hint="eastAsia"/>
          <w:rtl/>
        </w:rPr>
        <w:t> </w:t>
      </w:r>
      <w:r w:rsidR="00A424CB" w:rsidRPr="00606BDF">
        <w:rPr>
          <w:rFonts w:hint="cs"/>
          <w:rtl/>
        </w:rPr>
        <w:t>في المائة</w:t>
      </w:r>
      <w:r w:rsidR="00A424CB" w:rsidRPr="00606BDF">
        <w:rPr>
          <w:rtl/>
        </w:rPr>
        <w:t xml:space="preserve"> من مجموع الأصول غير الجارية</w:t>
      </w:r>
      <w:r w:rsidR="00A424CB" w:rsidRPr="00606BDF">
        <w:rPr>
          <w:rFonts w:hint="cs"/>
          <w:rtl/>
        </w:rPr>
        <w:t>)</w:t>
      </w:r>
      <w:r w:rsidR="00A424CB" w:rsidRPr="00606BDF">
        <w:rPr>
          <w:rtl/>
        </w:rPr>
        <w:t xml:space="preserve"> و"الأصول غير المادية" </w:t>
      </w:r>
      <w:r w:rsidR="00A424CB" w:rsidRPr="00606BDF">
        <w:rPr>
          <w:rFonts w:hint="cs"/>
          <w:rtl/>
        </w:rPr>
        <w:t xml:space="preserve">التي تبلغ </w:t>
      </w:r>
      <w:r>
        <w:t>4,1</w:t>
      </w:r>
      <w:r>
        <w:rPr>
          <w:rFonts w:hint="eastAsia"/>
          <w:rtl/>
        </w:rPr>
        <w:t> </w:t>
      </w:r>
      <w:r w:rsidR="00A424CB" w:rsidRPr="00606BDF">
        <w:rPr>
          <w:rtl/>
        </w:rPr>
        <w:t>مليون فرنك سويسري</w:t>
      </w:r>
      <w:r w:rsidR="00A424CB" w:rsidRPr="00606BDF">
        <w:rPr>
          <w:rFonts w:hint="cs"/>
          <w:rtl/>
        </w:rPr>
        <w:t xml:space="preserve"> </w:t>
      </w:r>
      <w:r>
        <w:rPr>
          <w:rFonts w:hint="cs"/>
          <w:rtl/>
        </w:rPr>
        <w:t xml:space="preserve">أو </w:t>
      </w:r>
      <w:r w:rsidR="00A424CB" w:rsidRPr="00606BDF">
        <w:rPr>
          <w:rFonts w:hint="cs"/>
          <w:rtl/>
        </w:rPr>
        <w:t xml:space="preserve">نسبة </w:t>
      </w:r>
      <w:r>
        <w:t>3,7</w:t>
      </w:r>
      <w:r w:rsidR="00A424CB">
        <w:rPr>
          <w:rFonts w:hint="eastAsia"/>
          <w:rtl/>
        </w:rPr>
        <w:t> </w:t>
      </w:r>
      <w:r w:rsidR="00A424CB" w:rsidRPr="00606BDF">
        <w:rPr>
          <w:rFonts w:hint="cs"/>
          <w:rtl/>
        </w:rPr>
        <w:t xml:space="preserve">في المائة </w:t>
      </w:r>
      <w:r w:rsidR="00A424CB" w:rsidRPr="00606BDF">
        <w:rPr>
          <w:rtl/>
        </w:rPr>
        <w:t>(</w:t>
      </w:r>
      <w:r>
        <w:t>2,9</w:t>
      </w:r>
      <w:r>
        <w:rPr>
          <w:rFonts w:hint="cs"/>
          <w:rtl/>
        </w:rPr>
        <w:t> </w:t>
      </w:r>
      <w:r w:rsidR="00A424CB" w:rsidRPr="00606BDF">
        <w:rPr>
          <w:rtl/>
        </w:rPr>
        <w:t>مليون فرنك سويسري</w:t>
      </w:r>
      <w:r w:rsidR="00A424CB" w:rsidRPr="00606BDF">
        <w:rPr>
          <w:rFonts w:hint="cs"/>
          <w:rtl/>
        </w:rPr>
        <w:t xml:space="preserve"> في </w:t>
      </w:r>
      <w:r>
        <w:t>2013</w:t>
      </w:r>
      <w:r w:rsidR="00A424CB" w:rsidRPr="00606BDF">
        <w:rPr>
          <w:rtl/>
        </w:rPr>
        <w:t xml:space="preserve">، </w:t>
      </w:r>
      <w:r>
        <w:rPr>
          <w:rFonts w:hint="cs"/>
          <w:rtl/>
        </w:rPr>
        <w:t xml:space="preserve">أو </w:t>
      </w:r>
      <w:r>
        <w:t>2,5</w:t>
      </w:r>
      <w:r>
        <w:rPr>
          <w:rFonts w:hint="cs"/>
          <w:rtl/>
          <w:lang w:bidi="ar-SY"/>
        </w:rPr>
        <w:t xml:space="preserve"> في</w:t>
      </w:r>
      <w:r>
        <w:rPr>
          <w:rFonts w:hint="eastAsia"/>
          <w:rtl/>
          <w:lang w:bidi="ar-SY"/>
        </w:rPr>
        <w:t> </w:t>
      </w:r>
      <w:r>
        <w:rPr>
          <w:rFonts w:hint="cs"/>
          <w:rtl/>
          <w:lang w:bidi="ar-SY"/>
        </w:rPr>
        <w:t>المائة</w:t>
      </w:r>
      <w:r w:rsidR="00A424CB" w:rsidRPr="00606BDF">
        <w:rPr>
          <w:rtl/>
        </w:rPr>
        <w:t>). ويرد</w:t>
      </w:r>
      <w:r>
        <w:rPr>
          <w:rFonts w:hint="cs"/>
          <w:rtl/>
        </w:rPr>
        <w:t> </w:t>
      </w:r>
      <w:r w:rsidR="00A424CB" w:rsidRPr="00606BDF">
        <w:rPr>
          <w:rtl/>
        </w:rPr>
        <w:t xml:space="preserve">توضيحها في الملاحظتين </w:t>
      </w:r>
      <w:r w:rsidR="00A424CB" w:rsidRPr="00606BDF">
        <w:t>12</w:t>
      </w:r>
      <w:r w:rsidR="00A424CB" w:rsidRPr="00606BDF">
        <w:rPr>
          <w:rtl/>
        </w:rPr>
        <w:t xml:space="preserve"> </w:t>
      </w:r>
      <w:r w:rsidR="00A424CB" w:rsidRPr="00606BDF">
        <w:rPr>
          <w:rFonts w:hint="cs"/>
          <w:rtl/>
        </w:rPr>
        <w:t>و</w:t>
      </w:r>
      <w:r w:rsidR="00A424CB" w:rsidRPr="00606BDF">
        <w:t>13</w:t>
      </w:r>
      <w:r w:rsidR="00A424CB" w:rsidRPr="00606BDF">
        <w:rPr>
          <w:rFonts w:hint="cs"/>
          <w:rtl/>
        </w:rPr>
        <w:t xml:space="preserve"> في </w:t>
      </w:r>
      <w:r w:rsidR="00A424CB" w:rsidRPr="00606BDF">
        <w:rPr>
          <w:rtl/>
        </w:rPr>
        <w:t>تقرير الإدارة المالية</w:t>
      </w:r>
      <w:r>
        <w:rPr>
          <w:rFonts w:hint="cs"/>
          <w:rtl/>
        </w:rPr>
        <w:t>، على التوالي</w:t>
      </w:r>
      <w:r w:rsidR="00A424CB" w:rsidRPr="00606BDF">
        <w:rPr>
          <w:rtl/>
        </w:rPr>
        <w:t>.</w:t>
      </w:r>
    </w:p>
    <w:p w:rsidR="00A424CB" w:rsidRPr="00606BDF" w:rsidRDefault="00A424CB" w:rsidP="003B3EC5">
      <w:pPr>
        <w:pStyle w:val="Heading2"/>
        <w:spacing w:before="240"/>
      </w:pPr>
      <w:bookmarkStart w:id="109" w:name="_Toc358206206"/>
      <w:bookmarkStart w:id="110" w:name="_Toc358305517"/>
      <w:bookmarkStart w:id="111" w:name="_Toc398208464"/>
      <w:bookmarkStart w:id="112" w:name="_Toc398208981"/>
      <w:bookmarkStart w:id="113" w:name="_Toc419449732"/>
      <w:bookmarkStart w:id="114" w:name="_Toc419450374"/>
      <w:r w:rsidRPr="00606BDF">
        <w:rPr>
          <w:rtl/>
        </w:rPr>
        <w:t>الأصول المادية</w:t>
      </w:r>
      <w:bookmarkEnd w:id="109"/>
      <w:bookmarkEnd w:id="110"/>
      <w:bookmarkEnd w:id="111"/>
      <w:bookmarkEnd w:id="112"/>
      <w:bookmarkEnd w:id="113"/>
      <w:bookmarkEnd w:id="114"/>
    </w:p>
    <w:p w:rsidR="00A424CB" w:rsidRPr="00606BDF" w:rsidRDefault="000B4623" w:rsidP="009B5393">
      <w:pPr>
        <w:rPr>
          <w:rtl/>
        </w:rPr>
      </w:pPr>
      <w:r>
        <w:t>18</w:t>
      </w:r>
      <w:r w:rsidR="00A424CB" w:rsidRPr="00606BDF">
        <w:tab/>
      </w:r>
      <w:r w:rsidR="00A424CB" w:rsidRPr="00606BDF">
        <w:rPr>
          <w:rtl/>
        </w:rPr>
        <w:t>تبلغ قيم</w:t>
      </w:r>
      <w:r w:rsidR="00A424CB" w:rsidRPr="00606BDF">
        <w:rPr>
          <w:rFonts w:hint="cs"/>
          <w:rtl/>
        </w:rPr>
        <w:t>ة</w:t>
      </w:r>
      <w:r w:rsidR="00A424CB" w:rsidRPr="00606BDF">
        <w:rPr>
          <w:rtl/>
        </w:rPr>
        <w:t xml:space="preserve"> هذا الباب</w:t>
      </w:r>
      <w:r w:rsidR="00A424CB" w:rsidRPr="00606BDF">
        <w:rPr>
          <w:rFonts w:hint="cs"/>
          <w:rtl/>
        </w:rPr>
        <w:t xml:space="preserve"> </w:t>
      </w:r>
      <w:r w:rsidR="00F36AB8">
        <w:t>107,4</w:t>
      </w:r>
      <w:r w:rsidR="00F36AB8">
        <w:rPr>
          <w:rFonts w:hint="cs"/>
          <w:rtl/>
        </w:rPr>
        <w:t> </w:t>
      </w:r>
      <w:r w:rsidR="00A424CB" w:rsidRPr="00606BDF">
        <w:rPr>
          <w:rtl/>
        </w:rPr>
        <w:t>مليون فرنك سويسري، وهي القيمة الصافية في </w:t>
      </w:r>
      <w:r w:rsidR="00A424CB" w:rsidRPr="00606BDF">
        <w:t>31</w:t>
      </w:r>
      <w:r w:rsidR="00A424CB" w:rsidRPr="00606BDF">
        <w:rPr>
          <w:rtl/>
        </w:rPr>
        <w:t xml:space="preserve"> ديسمبر </w:t>
      </w:r>
      <w:r w:rsidR="00F36AB8">
        <w:t>2014</w:t>
      </w:r>
      <w:r w:rsidR="00F36AB8">
        <w:rPr>
          <w:rFonts w:hint="cs"/>
          <w:rtl/>
          <w:lang w:bidi="ar-SY"/>
        </w:rPr>
        <w:t xml:space="preserve"> </w:t>
      </w:r>
      <w:r w:rsidR="00A424CB" w:rsidRPr="00606BDF">
        <w:rPr>
          <w:rtl/>
        </w:rPr>
        <w:t>من التكاليف</w:t>
      </w:r>
      <w:r w:rsidR="00A424CB" w:rsidRPr="00606BDF">
        <w:rPr>
          <w:rFonts w:hint="cs"/>
          <w:rtl/>
        </w:rPr>
        <w:t xml:space="preserve"> الرأسمالية</w:t>
      </w:r>
      <w:r w:rsidR="00A424CB" w:rsidRPr="00606BDF">
        <w:rPr>
          <w:rtl/>
        </w:rPr>
        <w:t xml:space="preserve"> المقيدة </w:t>
      </w:r>
      <w:r w:rsidR="00F36AB8">
        <w:rPr>
          <w:rFonts w:hint="cs"/>
          <w:rtl/>
        </w:rPr>
        <w:t>مطروحاً منها استهلاك كل فئة من الفئات المدرجة أدناه</w:t>
      </w:r>
      <w:r w:rsidR="00EB3053">
        <w:rPr>
          <w:rFonts w:hint="cs"/>
          <w:rtl/>
        </w:rPr>
        <w:t>:</w:t>
      </w:r>
      <w:r w:rsidR="00F36AB8">
        <w:rPr>
          <w:rFonts w:hint="cs"/>
          <w:rtl/>
        </w:rPr>
        <w:t xml:space="preserve"> المباني </w:t>
      </w:r>
      <w:r w:rsidR="00A424CB" w:rsidRPr="00606BDF">
        <w:rPr>
          <w:rtl/>
        </w:rPr>
        <w:t>(</w:t>
      </w:r>
      <w:r w:rsidR="00F36AB8">
        <w:t>105,4</w:t>
      </w:r>
      <w:r w:rsidR="00F36AB8">
        <w:rPr>
          <w:rFonts w:hint="cs"/>
          <w:rtl/>
        </w:rPr>
        <w:t> </w:t>
      </w:r>
      <w:r w:rsidR="00A424CB" w:rsidRPr="00606BDF">
        <w:rPr>
          <w:rtl/>
        </w:rPr>
        <w:t>مليون فرنك سويسري</w:t>
      </w:r>
      <w:r w:rsidR="00A351CC">
        <w:rPr>
          <w:rFonts w:hint="cs"/>
          <w:rtl/>
        </w:rPr>
        <w:t xml:space="preserve"> قيمة خالصة سجلت في</w:t>
      </w:r>
      <w:r w:rsidR="00A351CC">
        <w:rPr>
          <w:rFonts w:hint="eastAsia"/>
          <w:rtl/>
        </w:rPr>
        <w:t> </w:t>
      </w:r>
      <w:r w:rsidR="00F36AB8">
        <w:t>2014</w:t>
      </w:r>
      <w:r w:rsidR="00F36AB8">
        <w:rPr>
          <w:rFonts w:hint="cs"/>
          <w:rtl/>
          <w:lang w:bidi="ar-SY"/>
        </w:rPr>
        <w:t xml:space="preserve">، حيث كانت </w:t>
      </w:r>
      <w:r w:rsidR="00F36AB8">
        <w:rPr>
          <w:lang w:bidi="ar-SY"/>
        </w:rPr>
        <w:t>112,1</w:t>
      </w:r>
      <w:r w:rsidR="00F36AB8">
        <w:rPr>
          <w:rFonts w:hint="eastAsia"/>
          <w:rtl/>
        </w:rPr>
        <w:t> </w:t>
      </w:r>
      <w:r w:rsidR="00A424CB" w:rsidRPr="00606BDF">
        <w:rPr>
          <w:rFonts w:hint="cs"/>
          <w:rtl/>
        </w:rPr>
        <w:t>مليون فرنك سويسري في </w:t>
      </w:r>
      <w:r w:rsidR="00F36AB8">
        <w:t>2013</w:t>
      </w:r>
      <w:r w:rsidR="00A424CB" w:rsidRPr="00606BDF">
        <w:rPr>
          <w:rtl/>
        </w:rPr>
        <w:t>)، والمعدات (</w:t>
      </w:r>
      <w:r w:rsidR="009D5C87">
        <w:t>0,1</w:t>
      </w:r>
      <w:r w:rsidR="009D5C87">
        <w:rPr>
          <w:rFonts w:hint="cs"/>
          <w:rtl/>
        </w:rPr>
        <w:t> </w:t>
      </w:r>
      <w:r w:rsidR="00A424CB" w:rsidRPr="00606BDF">
        <w:rPr>
          <w:rtl/>
        </w:rPr>
        <w:t>مليون فرنك سويسري</w:t>
      </w:r>
      <w:r w:rsidR="009D5C87">
        <w:rPr>
          <w:rFonts w:hint="cs"/>
          <w:rtl/>
        </w:rPr>
        <w:t xml:space="preserve"> في</w:t>
      </w:r>
      <w:r w:rsidR="009B5393">
        <w:rPr>
          <w:rFonts w:hint="eastAsia"/>
          <w:rtl/>
        </w:rPr>
        <w:t> </w:t>
      </w:r>
      <w:r w:rsidR="009D5C87">
        <w:t>2014</w:t>
      </w:r>
      <w:r w:rsidR="00A351CC">
        <w:rPr>
          <w:rFonts w:hint="cs"/>
          <w:rtl/>
          <w:lang w:bidi="ar-SY"/>
        </w:rPr>
        <w:t>، وكانت</w:t>
      </w:r>
      <w:r w:rsidR="00A351CC">
        <w:rPr>
          <w:rFonts w:hint="eastAsia"/>
          <w:rtl/>
          <w:lang w:bidi="ar-SY"/>
        </w:rPr>
        <w:t> </w:t>
      </w:r>
      <w:r w:rsidR="009D5C87">
        <w:rPr>
          <w:lang w:bidi="ar-SY"/>
        </w:rPr>
        <w:t>0,2</w:t>
      </w:r>
      <w:r w:rsidR="009D5C87">
        <w:rPr>
          <w:rFonts w:hint="eastAsia"/>
          <w:rtl/>
        </w:rPr>
        <w:t> </w:t>
      </w:r>
      <w:r w:rsidR="00A424CB" w:rsidRPr="00606BDF">
        <w:rPr>
          <w:rFonts w:hint="cs"/>
          <w:rtl/>
        </w:rPr>
        <w:t>مليون فرنك سويسري في </w:t>
      </w:r>
      <w:r w:rsidR="00E156CF">
        <w:t>2013</w:t>
      </w:r>
      <w:r w:rsidR="00A424CB" w:rsidRPr="00606BDF">
        <w:rPr>
          <w:rtl/>
        </w:rPr>
        <w:t>)، والأثاث (</w:t>
      </w:r>
      <w:r w:rsidR="00E156CF">
        <w:t>0,4</w:t>
      </w:r>
      <w:r w:rsidR="00E156CF">
        <w:rPr>
          <w:rFonts w:hint="cs"/>
          <w:rtl/>
        </w:rPr>
        <w:t> </w:t>
      </w:r>
      <w:r w:rsidR="00A424CB" w:rsidRPr="00606BDF">
        <w:rPr>
          <w:rtl/>
        </w:rPr>
        <w:t>مليون فرنك سويسري</w:t>
      </w:r>
      <w:r w:rsidR="00A424CB" w:rsidRPr="00606BDF">
        <w:rPr>
          <w:rFonts w:hint="cs"/>
          <w:rtl/>
        </w:rPr>
        <w:t xml:space="preserve"> في </w:t>
      </w:r>
      <w:r w:rsidR="00E156CF">
        <w:t>2014</w:t>
      </w:r>
      <w:r w:rsidR="00A424CB" w:rsidRPr="00606BDF">
        <w:rPr>
          <w:rFonts w:hint="cs"/>
          <w:rtl/>
        </w:rPr>
        <w:t xml:space="preserve">؛ </w:t>
      </w:r>
      <w:r w:rsidR="00E156CF">
        <w:rPr>
          <w:rFonts w:hint="cs"/>
          <w:rtl/>
        </w:rPr>
        <w:t xml:space="preserve">وكانت </w:t>
      </w:r>
      <w:r w:rsidR="00E156CF">
        <w:t>0,5</w:t>
      </w:r>
      <w:r w:rsidR="00E156CF">
        <w:rPr>
          <w:rFonts w:hint="eastAsia"/>
          <w:rtl/>
          <w:lang w:bidi="ar-SY"/>
        </w:rPr>
        <w:t> مليون فرنك سويسري في</w:t>
      </w:r>
      <w:r w:rsidR="00A351CC">
        <w:rPr>
          <w:rFonts w:hint="cs"/>
          <w:rtl/>
          <w:lang w:bidi="ar-SY"/>
        </w:rPr>
        <w:t> </w:t>
      </w:r>
      <w:r w:rsidR="00E156CF">
        <w:rPr>
          <w:lang w:bidi="ar-SY"/>
        </w:rPr>
        <w:t>2013</w:t>
      </w:r>
      <w:r w:rsidR="00A424CB" w:rsidRPr="00606BDF">
        <w:rPr>
          <w:rtl/>
        </w:rPr>
        <w:t>)، ومعدات تكنولوجيا المعلومات (</w:t>
      </w:r>
      <w:r w:rsidR="00E156CF">
        <w:t>0,5</w:t>
      </w:r>
      <w:r w:rsidR="00E156CF">
        <w:rPr>
          <w:rFonts w:hint="eastAsia"/>
          <w:rtl/>
        </w:rPr>
        <w:t> </w:t>
      </w:r>
      <w:r w:rsidR="00A424CB" w:rsidRPr="00606BDF">
        <w:rPr>
          <w:rFonts w:hint="cs"/>
          <w:rtl/>
        </w:rPr>
        <w:t>ملايين فرنك سويسري</w:t>
      </w:r>
      <w:r w:rsidR="00E156CF">
        <w:rPr>
          <w:rFonts w:hint="cs"/>
          <w:rtl/>
        </w:rPr>
        <w:t xml:space="preserve"> في </w:t>
      </w:r>
      <w:r w:rsidR="00E156CF">
        <w:t>2014</w:t>
      </w:r>
      <w:r w:rsidR="00A424CB" w:rsidRPr="00606BDF">
        <w:rPr>
          <w:rFonts w:hint="cs"/>
          <w:rtl/>
        </w:rPr>
        <w:t xml:space="preserve">؛ </w:t>
      </w:r>
      <w:r w:rsidR="00E156CF">
        <w:rPr>
          <w:rFonts w:hint="cs"/>
          <w:rtl/>
        </w:rPr>
        <w:t xml:space="preserve">وكانت </w:t>
      </w:r>
      <w:r w:rsidR="00E156CF">
        <w:t>1,</w:t>
      </w:r>
      <w:r w:rsidR="00A424CB" w:rsidRPr="00606BDF">
        <w:t>9</w:t>
      </w:r>
      <w:r w:rsidR="00E156CF">
        <w:rPr>
          <w:rFonts w:hint="cs"/>
          <w:rtl/>
        </w:rPr>
        <w:t> </w:t>
      </w:r>
      <w:r w:rsidR="00A424CB" w:rsidRPr="00606BDF">
        <w:rPr>
          <w:rtl/>
        </w:rPr>
        <w:t>ملايين فرنك سويسري</w:t>
      </w:r>
      <w:r w:rsidR="00A424CB" w:rsidRPr="00606BDF">
        <w:rPr>
          <w:rFonts w:hint="cs"/>
          <w:rtl/>
        </w:rPr>
        <w:t xml:space="preserve"> في </w:t>
      </w:r>
      <w:r w:rsidR="00E156CF">
        <w:t>2013</w:t>
      </w:r>
      <w:r w:rsidR="00A424CB" w:rsidRPr="00606BDF">
        <w:rPr>
          <w:rtl/>
        </w:rPr>
        <w:t>)</w:t>
      </w:r>
      <w:r w:rsidR="00E156CF">
        <w:rPr>
          <w:rFonts w:hint="cs"/>
          <w:rtl/>
        </w:rPr>
        <w:t>.</w:t>
      </w:r>
      <w:r w:rsidR="00A424CB" w:rsidRPr="00606BDF">
        <w:rPr>
          <w:rtl/>
        </w:rPr>
        <w:t xml:space="preserve"> </w:t>
      </w:r>
      <w:r w:rsidR="00E156CF">
        <w:rPr>
          <w:rFonts w:hint="cs"/>
          <w:rtl/>
        </w:rPr>
        <w:t>و</w:t>
      </w:r>
      <w:r w:rsidR="00A424CB" w:rsidRPr="00606BDF">
        <w:rPr>
          <w:rtl/>
        </w:rPr>
        <w:t xml:space="preserve">بلغ إجمالي الاستهلاك </w:t>
      </w:r>
      <w:r w:rsidR="00E156CF">
        <w:t>44,9</w:t>
      </w:r>
      <w:r w:rsidR="00E156CF">
        <w:rPr>
          <w:rFonts w:hint="eastAsia"/>
          <w:rtl/>
        </w:rPr>
        <w:t> </w:t>
      </w:r>
      <w:r w:rsidR="00A424CB" w:rsidRPr="00606BDF">
        <w:rPr>
          <w:rFonts w:hint="cs"/>
          <w:rtl/>
        </w:rPr>
        <w:t>مليون فرنك سويسري في </w:t>
      </w:r>
      <w:r w:rsidR="00E156CF">
        <w:t>2014</w:t>
      </w:r>
      <w:r w:rsidR="00E156CF">
        <w:rPr>
          <w:rFonts w:hint="cs"/>
          <w:rtl/>
          <w:lang w:bidi="ar-SY"/>
        </w:rPr>
        <w:t xml:space="preserve"> </w:t>
      </w:r>
      <w:r w:rsidR="00A424CB" w:rsidRPr="00606BDF">
        <w:rPr>
          <w:rFonts w:hint="cs"/>
          <w:rtl/>
        </w:rPr>
        <w:t>و</w:t>
      </w:r>
      <w:r w:rsidR="00E156CF">
        <w:rPr>
          <w:rFonts w:hint="cs"/>
          <w:rtl/>
        </w:rPr>
        <w:t xml:space="preserve">كان </w:t>
      </w:r>
      <w:r w:rsidR="00E156CF">
        <w:t>42,1</w:t>
      </w:r>
      <w:r w:rsidR="00E156CF">
        <w:rPr>
          <w:rFonts w:hint="cs"/>
          <w:rtl/>
        </w:rPr>
        <w:t> </w:t>
      </w:r>
      <w:r w:rsidR="00A424CB" w:rsidRPr="00606BDF">
        <w:rPr>
          <w:rtl/>
        </w:rPr>
        <w:t>مليون فرنك سويسري</w:t>
      </w:r>
      <w:r w:rsidR="00A424CB" w:rsidRPr="00606BDF">
        <w:rPr>
          <w:rFonts w:hint="cs"/>
          <w:rtl/>
        </w:rPr>
        <w:t xml:space="preserve"> في </w:t>
      </w:r>
      <w:r w:rsidR="00E156CF">
        <w:t>2013</w:t>
      </w:r>
      <w:r w:rsidR="00A424CB" w:rsidRPr="00606BDF">
        <w:rPr>
          <w:rtl/>
        </w:rPr>
        <w:t xml:space="preserve">. </w:t>
      </w:r>
      <w:r w:rsidR="00E156CF">
        <w:rPr>
          <w:rFonts w:hint="cs"/>
          <w:rtl/>
        </w:rPr>
        <w:t xml:space="preserve">وفي </w:t>
      </w:r>
      <w:r w:rsidR="00E156CF">
        <w:t>2014</w:t>
      </w:r>
      <w:r w:rsidR="00E156CF">
        <w:rPr>
          <w:rFonts w:hint="cs"/>
          <w:rtl/>
          <w:lang w:bidi="ar-SY"/>
        </w:rPr>
        <w:t xml:space="preserve">، كان هناك مبلغ مقداره </w:t>
      </w:r>
      <w:r w:rsidR="00E156CF">
        <w:rPr>
          <w:lang w:bidi="ar-SY"/>
        </w:rPr>
        <w:t>1</w:t>
      </w:r>
      <w:r w:rsidR="00E156CF">
        <w:rPr>
          <w:rFonts w:hint="eastAsia"/>
          <w:rtl/>
          <w:lang w:bidi="ar-SY"/>
        </w:rPr>
        <w:t> مليون فرنك سويسري لأصول تحت الإنشاء (</w:t>
      </w:r>
      <w:r w:rsidR="00E156CF">
        <w:rPr>
          <w:lang w:bidi="ar-SY"/>
        </w:rPr>
        <w:t>0,8</w:t>
      </w:r>
      <w:r w:rsidR="00E156CF">
        <w:rPr>
          <w:rFonts w:hint="cs"/>
          <w:rtl/>
          <w:lang w:bidi="ar-SY"/>
        </w:rPr>
        <w:t xml:space="preserve"> مليون فرنك سويسري في </w:t>
      </w:r>
      <w:r w:rsidR="00E156CF">
        <w:rPr>
          <w:lang w:bidi="ar-SY"/>
        </w:rPr>
        <w:t>2013</w:t>
      </w:r>
      <w:r w:rsidR="00E156CF">
        <w:rPr>
          <w:rFonts w:hint="cs"/>
          <w:rtl/>
          <w:lang w:bidi="ar-SY"/>
        </w:rPr>
        <w:t xml:space="preserve">) </w:t>
      </w:r>
      <w:r w:rsidR="00A424CB" w:rsidRPr="00606BDF">
        <w:rPr>
          <w:rFonts w:hint="cs"/>
          <w:rtl/>
        </w:rPr>
        <w:t>وهي موضحة</w:t>
      </w:r>
      <w:r w:rsidR="00A424CB" w:rsidRPr="00606BDF">
        <w:rPr>
          <w:rtl/>
        </w:rPr>
        <w:t xml:space="preserve"> في الملاحظة</w:t>
      </w:r>
      <w:r w:rsidR="009B5393">
        <w:rPr>
          <w:rFonts w:hint="cs"/>
          <w:rtl/>
        </w:rPr>
        <w:t> </w:t>
      </w:r>
      <w:r w:rsidR="00A424CB" w:rsidRPr="00606BDF">
        <w:t>12</w:t>
      </w:r>
      <w:r w:rsidR="00A424CB" w:rsidRPr="00606BDF">
        <w:rPr>
          <w:rtl/>
        </w:rPr>
        <w:t xml:space="preserve"> في تقرير الإدارة المالية.</w:t>
      </w:r>
    </w:p>
    <w:p w:rsidR="00A424CB" w:rsidRPr="00606BDF" w:rsidRDefault="00E156CF" w:rsidP="00E671C3">
      <w:pPr>
        <w:rPr>
          <w:rtl/>
        </w:rPr>
      </w:pPr>
      <w:r>
        <w:t>19</w:t>
      </w:r>
      <w:r w:rsidR="00A424CB" w:rsidRPr="00606BDF">
        <w:tab/>
      </w:r>
      <w:r w:rsidR="00A424CB" w:rsidRPr="00606BDF">
        <w:rPr>
          <w:rFonts w:hint="cs"/>
          <w:rtl/>
        </w:rPr>
        <w:t>ومن المطلوب في </w:t>
      </w:r>
      <w:r w:rsidR="00A424CB" w:rsidRPr="00606BDF">
        <w:rPr>
          <w:rtl/>
        </w:rPr>
        <w:t>بيان الوضع المالي طبقاً للمعيار</w:t>
      </w:r>
      <w:r w:rsidR="00A424CB" w:rsidRPr="00606BDF">
        <w:rPr>
          <w:rFonts w:hint="cs"/>
          <w:rtl/>
        </w:rPr>
        <w:t xml:space="preserve"> </w:t>
      </w:r>
      <w:r w:rsidR="00A424CB" w:rsidRPr="00606BDF">
        <w:t>IPSAS 1</w:t>
      </w:r>
      <w:r w:rsidR="00A424CB" w:rsidRPr="00606BDF">
        <w:rPr>
          <w:rFonts w:hint="cs"/>
          <w:rtl/>
        </w:rPr>
        <w:t xml:space="preserve"> </w:t>
      </w:r>
      <w:r w:rsidR="00A424CB" w:rsidRPr="00606BDF">
        <w:rPr>
          <w:rtl/>
        </w:rPr>
        <w:t>قيد المباني بمثابة أصول. وبالنسبة للقيد الأولي، فإن المعيار</w:t>
      </w:r>
      <w:r w:rsidR="00E671C3">
        <w:rPr>
          <w:rFonts w:hint="eastAsia"/>
          <w:rtl/>
        </w:rPr>
        <w:t> </w:t>
      </w:r>
      <w:r w:rsidR="00A424CB" w:rsidRPr="00606BDF">
        <w:rPr>
          <w:lang w:val="it-IT"/>
        </w:rPr>
        <w:t>IPSAS</w:t>
      </w:r>
      <w:r w:rsidR="0022199F">
        <w:rPr>
          <w:lang w:val="it-IT"/>
        </w:rPr>
        <w:t> </w:t>
      </w:r>
      <w:r w:rsidR="00A424CB" w:rsidRPr="00606BDF">
        <w:rPr>
          <w:lang w:val="it-IT"/>
        </w:rPr>
        <w:t>17</w:t>
      </w:r>
      <w:r w:rsidR="00A424CB" w:rsidRPr="00606BDF">
        <w:rPr>
          <w:rFonts w:hint="cs"/>
          <w:rtl/>
          <w:lang w:val="it-IT"/>
        </w:rPr>
        <w:t xml:space="preserve"> </w:t>
      </w:r>
      <w:r w:rsidR="00A424CB" w:rsidRPr="00606BDF">
        <w:rPr>
          <w:rtl/>
        </w:rPr>
        <w:t xml:space="preserve">يشير إلى ضرورة </w:t>
      </w:r>
      <w:r w:rsidR="001F29E0">
        <w:rPr>
          <w:rFonts w:hint="cs"/>
          <w:rtl/>
        </w:rPr>
        <w:t xml:space="preserve">الإشارة </w:t>
      </w:r>
      <w:r w:rsidR="00A424CB" w:rsidRPr="00606BDF">
        <w:rPr>
          <w:rtl/>
        </w:rPr>
        <w:t>إلى تكاليف هذه البنود أو</w:t>
      </w:r>
      <w:r w:rsidR="00A424CB">
        <w:rPr>
          <w:rFonts w:hint="cs"/>
          <w:rtl/>
        </w:rPr>
        <w:t> </w:t>
      </w:r>
      <w:r w:rsidR="00A424CB" w:rsidRPr="00606BDF">
        <w:rPr>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 يستهلك الكيان المعني فوائد الأصل الاقتصادية أو إمكانيات استخدامه في المستقبل. ويجب إعادة النظر في القيمة المتبقية بصفة سنوية على الأقل وأن تساوي المبلغ الذي سيتلقاه الكيان حالياً إذا كان الأصل قد بلغ السن والحالة المتوقعين له في نهاية عمره النافع. والأرض والمباني أصلان منفصلان ويحسبان كل على حدة حتى في حالة حيازتهما معاً.</w:t>
      </w:r>
    </w:p>
    <w:p w:rsidR="00A424CB" w:rsidRPr="00606BDF" w:rsidRDefault="001F29E0" w:rsidP="00A351CC">
      <w:pPr>
        <w:rPr>
          <w:rtl/>
        </w:rPr>
      </w:pPr>
      <w:r>
        <w:t>20</w:t>
      </w:r>
      <w:r w:rsidR="00A424CB" w:rsidRPr="00606BDF">
        <w:tab/>
      </w:r>
      <w:r w:rsidR="00A424CB" w:rsidRPr="00606BDF">
        <w:rPr>
          <w:rtl/>
        </w:rPr>
        <w:t xml:space="preserve">ويتعين على مراجع الحسابات الخارجي، وفقاً </w:t>
      </w:r>
      <w:r>
        <w:rPr>
          <w:rFonts w:hint="cs"/>
          <w:rtl/>
        </w:rPr>
        <w:t xml:space="preserve">للملحق </w:t>
      </w:r>
      <w:r w:rsidR="00A351CC">
        <w:t>II</w:t>
      </w:r>
      <w:r>
        <w:rPr>
          <w:rFonts w:hint="cs"/>
          <w:rtl/>
        </w:rPr>
        <w:t xml:space="preserve"> للوائح </w:t>
      </w:r>
      <w:r w:rsidR="00A424CB" w:rsidRPr="00606BDF">
        <w:rPr>
          <w:rtl/>
        </w:rPr>
        <w:t>المالية للاتحاد، أن يقرر ما إذا "كانت قد طبقت إجراءات مرضية لمراجع الحسابات الخارجي على تسجيل الأصول والخصوم والفوائض والعجز".</w:t>
      </w:r>
    </w:p>
    <w:p w:rsidR="00A424CB" w:rsidRPr="00B10D4F" w:rsidRDefault="001F29E0" w:rsidP="005A16E8">
      <w:pPr>
        <w:rPr>
          <w:spacing w:val="-4"/>
          <w:rtl/>
        </w:rPr>
      </w:pPr>
      <w:r w:rsidRPr="00B10D4F">
        <w:rPr>
          <w:spacing w:val="-4"/>
        </w:rPr>
        <w:t>21</w:t>
      </w:r>
      <w:r w:rsidR="00A424CB" w:rsidRPr="00B10D4F">
        <w:rPr>
          <w:spacing w:val="-4"/>
        </w:rPr>
        <w:tab/>
      </w:r>
      <w:r w:rsidR="00A424CB" w:rsidRPr="00B10D4F">
        <w:rPr>
          <w:spacing w:val="-4"/>
          <w:rtl/>
        </w:rPr>
        <w:t xml:space="preserve">وجاء في الملاحظة </w:t>
      </w:r>
      <w:r w:rsidR="00A424CB" w:rsidRPr="00B10D4F">
        <w:rPr>
          <w:spacing w:val="-4"/>
        </w:rPr>
        <w:t>3</w:t>
      </w:r>
      <w:r w:rsidR="00A424CB" w:rsidRPr="00B10D4F">
        <w:rPr>
          <w:spacing w:val="-4"/>
          <w:rtl/>
        </w:rPr>
        <w:t xml:space="preserve"> من تقرير الإدارة المالية "مبادئ المحاسبة الرئيسية" الفقرة الفرعية "الأصول المادية" أن القيد الأولي للمباني جرى وفقا</w:t>
      </w:r>
      <w:r w:rsidR="00A424CB" w:rsidRPr="00B10D4F">
        <w:rPr>
          <w:rFonts w:hint="cs"/>
          <w:spacing w:val="-4"/>
          <w:rtl/>
        </w:rPr>
        <w:t>ً</w:t>
      </w:r>
      <w:r w:rsidR="00A424CB" w:rsidRPr="00B10D4F">
        <w:rPr>
          <w:spacing w:val="-4"/>
          <w:rtl/>
        </w:rPr>
        <w:t xml:space="preserve"> </w:t>
      </w:r>
      <w:r w:rsidR="00A424CB" w:rsidRPr="00B10D4F">
        <w:rPr>
          <w:i/>
          <w:iCs/>
          <w:spacing w:val="-4"/>
          <w:rtl/>
        </w:rPr>
        <w:t>"للقيمة الذاتية" "على أساس الدراسة التي أجراها مكتب استشاري خارجي"</w:t>
      </w:r>
      <w:r w:rsidR="00A424CB" w:rsidRPr="00B10D4F">
        <w:rPr>
          <w:spacing w:val="-4"/>
          <w:rtl/>
        </w:rPr>
        <w:t xml:space="preserve">، وذلك </w:t>
      </w:r>
      <w:bookmarkStart w:id="115" w:name="_GoBack"/>
      <w:bookmarkEnd w:id="115"/>
      <w:r w:rsidR="00A424CB" w:rsidRPr="00B10D4F">
        <w:rPr>
          <w:spacing w:val="-4"/>
          <w:rtl/>
        </w:rPr>
        <w:t>لتحديد قيمة</w:t>
      </w:r>
      <w:r w:rsidR="00A424CB" w:rsidRPr="00B10D4F">
        <w:rPr>
          <w:rFonts w:hint="cs"/>
          <w:spacing w:val="-4"/>
          <w:rtl/>
        </w:rPr>
        <w:t xml:space="preserve"> رصيد</w:t>
      </w:r>
      <w:r w:rsidR="00A424CB" w:rsidRPr="00B10D4F">
        <w:rPr>
          <w:spacing w:val="-4"/>
          <w:rtl/>
        </w:rPr>
        <w:t xml:space="preserve"> الميزانية الافتتاحية وفقاً للمعايير المحاسبية الدولية </w:t>
      </w:r>
      <w:r w:rsidR="00A424CB" w:rsidRPr="00B10D4F">
        <w:rPr>
          <w:spacing w:val="-4"/>
        </w:rPr>
        <w:t>IPSAS</w:t>
      </w:r>
      <w:r w:rsidR="00A424CB" w:rsidRPr="00B10D4F">
        <w:rPr>
          <w:spacing w:val="-4"/>
          <w:rtl/>
        </w:rPr>
        <w:t xml:space="preserve">. ورئي أن ذلك يعد "تكلفة تاريخية"، </w:t>
      </w:r>
      <w:r w:rsidR="005A16E8" w:rsidRPr="00B10D4F">
        <w:rPr>
          <w:rFonts w:hint="cs"/>
          <w:spacing w:val="-4"/>
          <w:rtl/>
        </w:rPr>
        <w:t xml:space="preserve">وحسب </w:t>
      </w:r>
      <w:r w:rsidR="00A424CB" w:rsidRPr="00B10D4F">
        <w:rPr>
          <w:spacing w:val="-4"/>
          <w:rtl/>
        </w:rPr>
        <w:t xml:space="preserve">الاستهلاك بالاستناد إلى </w:t>
      </w:r>
      <w:r w:rsidR="00A424CB" w:rsidRPr="00B10D4F">
        <w:rPr>
          <w:rFonts w:hint="cs"/>
          <w:i/>
          <w:iCs/>
          <w:spacing w:val="-4"/>
          <w:rtl/>
        </w:rPr>
        <w:t>"</w:t>
      </w:r>
      <w:r w:rsidR="00A424CB" w:rsidRPr="00B10D4F">
        <w:rPr>
          <w:i/>
          <w:iCs/>
          <w:spacing w:val="-4"/>
          <w:rtl/>
        </w:rPr>
        <w:t>عمر نافع تقديري"</w:t>
      </w:r>
      <w:r w:rsidR="00A424CB" w:rsidRPr="00B10D4F">
        <w:rPr>
          <w:spacing w:val="-4"/>
          <w:rtl/>
        </w:rPr>
        <w:t xml:space="preserve"> لهيكل المبنى يساوي </w:t>
      </w:r>
      <w:r w:rsidR="00A424CB" w:rsidRPr="00B10D4F">
        <w:rPr>
          <w:spacing w:val="-4"/>
        </w:rPr>
        <w:t>100</w:t>
      </w:r>
      <w:r w:rsidR="00A424CB" w:rsidRPr="00B10D4F">
        <w:rPr>
          <w:rFonts w:hint="cs"/>
          <w:spacing w:val="-4"/>
          <w:rtl/>
        </w:rPr>
        <w:t> </w:t>
      </w:r>
      <w:r w:rsidR="00A424CB" w:rsidRPr="00B10D4F">
        <w:rPr>
          <w:spacing w:val="-4"/>
          <w:rtl/>
        </w:rPr>
        <w:t xml:space="preserve">سنة. أما الأرض التي للاتحاد عليها </w:t>
      </w:r>
      <w:r w:rsidR="00A424CB" w:rsidRPr="00B10D4F">
        <w:rPr>
          <w:i/>
          <w:iCs/>
          <w:spacing w:val="-4"/>
          <w:rtl/>
        </w:rPr>
        <w:t>"حق في المساحة"</w:t>
      </w:r>
      <w:r w:rsidR="00A424CB" w:rsidRPr="00B10D4F">
        <w:rPr>
          <w:spacing w:val="-4"/>
          <w:rtl/>
        </w:rPr>
        <w:t xml:space="preserve"> مجاني، فلم تؤخذ في الحسبان عند تحديد القيمة الأولية</w:t>
      </w:r>
      <w:r w:rsidR="00A424CB" w:rsidRPr="00B10D4F">
        <w:rPr>
          <w:rFonts w:hint="cs"/>
          <w:spacing w:val="-4"/>
          <w:rtl/>
        </w:rPr>
        <w:t> </w:t>
      </w:r>
      <w:r w:rsidR="00A424CB" w:rsidRPr="00B10D4F">
        <w:rPr>
          <w:spacing w:val="-4"/>
          <w:rtl/>
        </w:rPr>
        <w:t>للمباني.</w:t>
      </w:r>
    </w:p>
    <w:p w:rsidR="00A424CB" w:rsidRPr="00606BDF" w:rsidRDefault="005A16E8" w:rsidP="00EB3053">
      <w:pPr>
        <w:rPr>
          <w:rtl/>
        </w:rPr>
      </w:pPr>
      <w:r>
        <w:lastRenderedPageBreak/>
        <w:t>22</w:t>
      </w:r>
      <w:r w:rsidR="00A424CB" w:rsidRPr="00606BDF">
        <w:tab/>
      </w:r>
      <w:r w:rsidR="00A424CB" w:rsidRPr="00606BDF">
        <w:rPr>
          <w:rtl/>
        </w:rPr>
        <w:t xml:space="preserve">وفي الملاحظة </w:t>
      </w:r>
      <w:r w:rsidR="00A424CB" w:rsidRPr="00606BDF">
        <w:t>12</w:t>
      </w:r>
      <w:r w:rsidR="00A424CB" w:rsidRPr="00606BDF">
        <w:rPr>
          <w:rtl/>
        </w:rPr>
        <w:t xml:space="preserve"> في البيانات المالية كانت المباني التي أدرجت كأصول غير جارية هي مبنى</w:t>
      </w:r>
      <w:r w:rsidR="00EB3053">
        <w:rPr>
          <w:rtl/>
        </w:rPr>
        <w:t xml:space="preserve"> البرج، ومبنى فارامبيه، والتوسع</w:t>
      </w:r>
      <w:r w:rsidR="00EB3053">
        <w:rPr>
          <w:rFonts w:hint="cs"/>
          <w:rtl/>
        </w:rPr>
        <w:t> </w:t>
      </w:r>
      <w:r w:rsidR="00A424CB" w:rsidRPr="00606BDF">
        <w:t>C</w:t>
      </w:r>
      <w:r w:rsidR="00A424CB" w:rsidRPr="00606BDF">
        <w:rPr>
          <w:rtl/>
        </w:rPr>
        <w:t xml:space="preserve">، والمقصف، ومبنى مونبريان. وفيما يتصل بالمباني كما ذكر أعلاه، فقد </w:t>
      </w:r>
      <w:r w:rsidR="00FD41AB">
        <w:rPr>
          <w:rFonts w:hint="cs"/>
          <w:rtl/>
        </w:rPr>
        <w:t xml:space="preserve">تغيرت </w:t>
      </w:r>
      <w:r w:rsidR="00A424CB" w:rsidRPr="00606BDF">
        <w:rPr>
          <w:rtl/>
        </w:rPr>
        <w:t xml:space="preserve">القيمة الدفترية الصافية </w:t>
      </w:r>
      <w:r w:rsidR="00FD41AB">
        <w:rPr>
          <w:rFonts w:hint="cs"/>
          <w:rtl/>
        </w:rPr>
        <w:t xml:space="preserve">من </w:t>
      </w:r>
      <w:r w:rsidR="00FD41AB">
        <w:t>108,6</w:t>
      </w:r>
      <w:r w:rsidR="00FD41AB">
        <w:rPr>
          <w:rFonts w:hint="eastAsia"/>
          <w:rtl/>
        </w:rPr>
        <w:t> </w:t>
      </w:r>
      <w:r w:rsidR="00A424CB" w:rsidRPr="00606BDF">
        <w:rPr>
          <w:rtl/>
        </w:rPr>
        <w:t>مليون فرنك سويسري في </w:t>
      </w:r>
      <w:r w:rsidR="00A424CB" w:rsidRPr="00606BDF">
        <w:t>1</w:t>
      </w:r>
      <w:r w:rsidR="00A424CB" w:rsidRPr="00606BDF">
        <w:rPr>
          <w:rFonts w:hint="cs"/>
          <w:rtl/>
        </w:rPr>
        <w:t xml:space="preserve"> </w:t>
      </w:r>
      <w:r w:rsidR="00A424CB" w:rsidRPr="00606BDF">
        <w:rPr>
          <w:rtl/>
        </w:rPr>
        <w:t>يناير</w:t>
      </w:r>
      <w:r w:rsidR="00A424CB" w:rsidRPr="00606BDF">
        <w:rPr>
          <w:rFonts w:hint="cs"/>
          <w:rtl/>
        </w:rPr>
        <w:t xml:space="preserve"> </w:t>
      </w:r>
      <w:r w:rsidR="00FD41AB">
        <w:t>2014</w:t>
      </w:r>
      <w:r w:rsidR="00A424CB" w:rsidRPr="00606BDF">
        <w:rPr>
          <w:rtl/>
        </w:rPr>
        <w:t xml:space="preserve"> و</w:t>
      </w:r>
      <w:r w:rsidR="00FD41AB">
        <w:t>105,4</w:t>
      </w:r>
      <w:r w:rsidR="00FD41AB">
        <w:rPr>
          <w:rFonts w:hint="eastAsia"/>
          <w:rtl/>
          <w:lang w:bidi="ar-SY"/>
        </w:rPr>
        <w:t xml:space="preserve"> مليون </w:t>
      </w:r>
      <w:r w:rsidR="00A424CB" w:rsidRPr="00606BDF">
        <w:rPr>
          <w:rtl/>
        </w:rPr>
        <w:t>فرنك سويسري في </w:t>
      </w:r>
      <w:r w:rsidR="00A424CB" w:rsidRPr="00606BDF">
        <w:t>31</w:t>
      </w:r>
      <w:r w:rsidR="00A424CB" w:rsidRPr="00606BDF">
        <w:rPr>
          <w:rtl/>
        </w:rPr>
        <w:t xml:space="preserve"> ديسمبر </w:t>
      </w:r>
      <w:r w:rsidR="00FD41AB">
        <w:t>2014</w:t>
      </w:r>
      <w:r w:rsidR="00A424CB" w:rsidRPr="00606BDF">
        <w:rPr>
          <w:rtl/>
        </w:rPr>
        <w:t>،</w:t>
      </w:r>
      <w:r w:rsidR="00A424CB" w:rsidRPr="00606BDF">
        <w:rPr>
          <w:rFonts w:hint="cs"/>
          <w:rtl/>
          <w:lang w:bidi="ar-SY"/>
        </w:rPr>
        <w:t xml:space="preserve"> (بينما </w:t>
      </w:r>
      <w:r w:rsidR="00FD41AB">
        <w:rPr>
          <w:rFonts w:hint="cs"/>
          <w:rtl/>
          <w:lang w:bidi="ar-SY"/>
        </w:rPr>
        <w:t xml:space="preserve">تغيرت </w:t>
      </w:r>
      <w:r w:rsidR="00A424CB" w:rsidRPr="00606BDF">
        <w:rPr>
          <w:rFonts w:hint="cs"/>
          <w:rtl/>
          <w:lang w:bidi="ar-SY"/>
        </w:rPr>
        <w:t>في السنة الماضية من</w:t>
      </w:r>
      <w:r w:rsidR="00EB3053">
        <w:rPr>
          <w:rFonts w:hint="eastAsia"/>
          <w:rtl/>
          <w:lang w:bidi="ar-EG"/>
        </w:rPr>
        <w:t> </w:t>
      </w:r>
      <w:r w:rsidR="00FD41AB">
        <w:rPr>
          <w:lang w:bidi="ar-SY"/>
        </w:rPr>
        <w:t>112,0</w:t>
      </w:r>
      <w:r w:rsidR="00FD41AB">
        <w:rPr>
          <w:rFonts w:hint="eastAsia"/>
          <w:rtl/>
          <w:lang w:bidi="ar-SY"/>
        </w:rPr>
        <w:t> </w:t>
      </w:r>
      <w:r w:rsidR="00A424CB" w:rsidRPr="00606BDF">
        <w:rPr>
          <w:rtl/>
        </w:rPr>
        <w:t>مليون فرنك سويسري في </w:t>
      </w:r>
      <w:r w:rsidR="00A424CB" w:rsidRPr="00606BDF">
        <w:rPr>
          <w:lang w:bidi="ar-SY"/>
        </w:rPr>
        <w:t>1</w:t>
      </w:r>
      <w:r w:rsidR="00A424CB">
        <w:rPr>
          <w:rFonts w:hint="cs"/>
          <w:rtl/>
          <w:lang w:bidi="ar-SY"/>
        </w:rPr>
        <w:t> </w:t>
      </w:r>
      <w:r w:rsidR="00A424CB" w:rsidRPr="00606BDF">
        <w:rPr>
          <w:rFonts w:hint="cs"/>
          <w:rtl/>
          <w:lang w:bidi="ar-SY"/>
        </w:rPr>
        <w:t xml:space="preserve">يناير </w:t>
      </w:r>
      <w:r w:rsidR="00FD41AB">
        <w:rPr>
          <w:lang w:bidi="ar-SY"/>
        </w:rPr>
        <w:t>2013</w:t>
      </w:r>
      <w:r w:rsidR="00A424CB" w:rsidRPr="00606BDF">
        <w:rPr>
          <w:rFonts w:hint="cs"/>
          <w:rtl/>
          <w:lang w:bidi="ar-SY"/>
        </w:rPr>
        <w:t xml:space="preserve"> إلى </w:t>
      </w:r>
      <w:r w:rsidR="00FD41AB">
        <w:rPr>
          <w:lang w:bidi="ar-SY"/>
        </w:rPr>
        <w:t>108,6</w:t>
      </w:r>
      <w:r w:rsidR="00FD41AB">
        <w:rPr>
          <w:rFonts w:hint="eastAsia"/>
          <w:rtl/>
          <w:lang w:bidi="ar-SY"/>
        </w:rPr>
        <w:t> </w:t>
      </w:r>
      <w:r w:rsidR="00A424CB" w:rsidRPr="00606BDF">
        <w:rPr>
          <w:rtl/>
        </w:rPr>
        <w:t>مليون فرنك سويسري في </w:t>
      </w:r>
      <w:r w:rsidR="00A424CB" w:rsidRPr="00606BDF">
        <w:rPr>
          <w:lang w:bidi="ar-SY"/>
        </w:rPr>
        <w:t>31</w:t>
      </w:r>
      <w:r w:rsidR="00A424CB" w:rsidRPr="00606BDF">
        <w:rPr>
          <w:rFonts w:hint="cs"/>
          <w:rtl/>
          <w:lang w:bidi="ar-SY"/>
        </w:rPr>
        <w:t xml:space="preserve"> ديسمبر </w:t>
      </w:r>
      <w:r w:rsidR="00FD41AB">
        <w:rPr>
          <w:lang w:bidi="ar-SY"/>
        </w:rPr>
        <w:t>2013</w:t>
      </w:r>
      <w:r w:rsidR="00A424CB" w:rsidRPr="00606BDF">
        <w:rPr>
          <w:rFonts w:hint="cs"/>
          <w:rtl/>
          <w:lang w:bidi="ar-SY"/>
        </w:rPr>
        <w:t xml:space="preserve">) </w:t>
      </w:r>
      <w:r w:rsidR="00A424CB" w:rsidRPr="00606BDF">
        <w:rPr>
          <w:rtl/>
        </w:rPr>
        <w:t xml:space="preserve">وذلك بسبب </w:t>
      </w:r>
      <w:r w:rsidR="00FD41AB">
        <w:rPr>
          <w:rFonts w:hint="cs"/>
          <w:rtl/>
        </w:rPr>
        <w:t xml:space="preserve">إعادة تصنيف بمبلغ </w:t>
      </w:r>
      <w:r w:rsidR="00FD41AB">
        <w:t>0,1</w:t>
      </w:r>
      <w:r w:rsidR="00A424CB">
        <w:rPr>
          <w:rFonts w:hint="cs"/>
          <w:rtl/>
        </w:rPr>
        <w:t> </w:t>
      </w:r>
      <w:r w:rsidR="00A424CB" w:rsidRPr="00606BDF">
        <w:rPr>
          <w:rtl/>
        </w:rPr>
        <w:t xml:space="preserve">مليون فرنك سويسري والاستهلاك المعتمد خلال السنة والبالغ </w:t>
      </w:r>
      <w:r w:rsidR="00A424CB" w:rsidRPr="00606BDF">
        <w:t>3,</w:t>
      </w:r>
      <w:r w:rsidR="00FD41AB">
        <w:t>4</w:t>
      </w:r>
      <w:r w:rsidR="00A424CB" w:rsidRPr="00606BDF">
        <w:rPr>
          <w:rtl/>
        </w:rPr>
        <w:t xml:space="preserve"> </w:t>
      </w:r>
      <w:r w:rsidR="00FD41AB">
        <w:rPr>
          <w:rFonts w:hint="cs"/>
          <w:rtl/>
        </w:rPr>
        <w:t xml:space="preserve">مليون </w:t>
      </w:r>
      <w:r w:rsidR="00A424CB" w:rsidRPr="00606BDF">
        <w:rPr>
          <w:rtl/>
        </w:rPr>
        <w:t>فرنك سويسري.</w:t>
      </w:r>
    </w:p>
    <w:p w:rsidR="00A424CB" w:rsidRDefault="004547D9" w:rsidP="00876DF5">
      <w:pPr>
        <w:rPr>
          <w:rtl/>
        </w:rPr>
      </w:pPr>
      <w:r>
        <w:t>23</w:t>
      </w:r>
      <w:r w:rsidR="00A424CB" w:rsidRPr="00606BDF">
        <w:tab/>
      </w:r>
      <w:r w:rsidR="00A424CB" w:rsidRPr="00606BDF">
        <w:rPr>
          <w:rtl/>
        </w:rPr>
        <w:t xml:space="preserve">والاتحاد السويسري يمنح التمويل اللازم لإنشاء </w:t>
      </w:r>
      <w:r>
        <w:rPr>
          <w:rFonts w:hint="cs"/>
          <w:rtl/>
        </w:rPr>
        <w:t xml:space="preserve">مباني </w:t>
      </w:r>
      <w:r w:rsidR="00A424CB" w:rsidRPr="00606BDF">
        <w:rPr>
          <w:rtl/>
        </w:rPr>
        <w:t>للمنظمات الدولية عن طريق مؤسسة مباني المنظمات الدولية</w:t>
      </w:r>
      <w:r>
        <w:rPr>
          <w:rFonts w:hint="cs"/>
          <w:rtl/>
        </w:rPr>
        <w:t> </w:t>
      </w:r>
      <w:r w:rsidR="00A424CB" w:rsidRPr="00606BDF">
        <w:t>(FIPOI)</w:t>
      </w:r>
      <w:r w:rsidR="00A424CB" w:rsidRPr="00606BDF">
        <w:rPr>
          <w:rtl/>
        </w:rPr>
        <w:t xml:space="preserve"> على شكل </w:t>
      </w:r>
      <w:r>
        <w:rPr>
          <w:rFonts w:hint="cs"/>
          <w:rtl/>
        </w:rPr>
        <w:t xml:space="preserve">قروض </w:t>
      </w:r>
      <w:r w:rsidR="00A424CB" w:rsidRPr="00606BDF">
        <w:rPr>
          <w:rtl/>
        </w:rPr>
        <w:t xml:space="preserve">بشروط ميسرة، أي لفترة </w:t>
      </w:r>
      <w:r w:rsidR="00A424CB" w:rsidRPr="00606BDF">
        <w:t>50</w:t>
      </w:r>
      <w:r w:rsidR="00A424CB" w:rsidRPr="00606BDF">
        <w:rPr>
          <w:rtl/>
        </w:rPr>
        <w:t xml:space="preserve"> سنة بسعر فائدة يساوي </w:t>
      </w:r>
      <w:r w:rsidR="00A424CB" w:rsidRPr="00606BDF">
        <w:t>%0</w:t>
      </w:r>
      <w:r w:rsidR="00A424CB" w:rsidRPr="00606BDF">
        <w:rPr>
          <w:rtl/>
        </w:rPr>
        <w:t xml:space="preserve">، بينما توفر ولاية جنيف الأرض مجاناً بموجب </w:t>
      </w:r>
      <w:r w:rsidR="00A424CB" w:rsidRPr="00490572">
        <w:rPr>
          <w:i/>
          <w:iCs/>
          <w:rtl/>
        </w:rPr>
        <w:t>"الحق في المساحة"</w:t>
      </w:r>
      <w:r w:rsidR="00A424CB" w:rsidRPr="00606BDF">
        <w:rPr>
          <w:rtl/>
        </w:rPr>
        <w:t>. ويرد توضيح قيمة القروض المقدمة من مؤسسة مباني المنظمات الدولية في الملاحظة</w:t>
      </w:r>
      <w:r w:rsidR="00876DF5">
        <w:rPr>
          <w:rFonts w:hint="eastAsia"/>
          <w:rtl/>
        </w:rPr>
        <w:t> </w:t>
      </w:r>
      <w:r w:rsidR="00A424CB" w:rsidRPr="00606BDF">
        <w:t>16</w:t>
      </w:r>
      <w:r w:rsidR="00A424CB" w:rsidRPr="00606BDF">
        <w:rPr>
          <w:rtl/>
        </w:rPr>
        <w:t xml:space="preserve"> في تقرير الإدارة المالية لعام </w:t>
      </w:r>
      <w:r w:rsidR="00A424CB" w:rsidRPr="00606BDF">
        <w:t>201</w:t>
      </w:r>
      <w:r w:rsidR="00EB3053">
        <w:t>4</w:t>
      </w:r>
      <w:r w:rsidR="00A424CB" w:rsidRPr="00606BDF">
        <w:rPr>
          <w:rtl/>
        </w:rPr>
        <w:t>.</w:t>
      </w:r>
    </w:p>
    <w:p w:rsidR="0014792F" w:rsidRPr="00117346" w:rsidRDefault="0014792F" w:rsidP="00117346">
      <w:pPr>
        <w:pStyle w:val="Heading2"/>
        <w:spacing w:before="240"/>
        <w:rPr>
          <w:i/>
          <w:iCs/>
          <w:rtl/>
        </w:rPr>
      </w:pPr>
      <w:bookmarkStart w:id="116" w:name="_Toc419450375"/>
      <w:r w:rsidRPr="00117346">
        <w:rPr>
          <w:rFonts w:hint="cs"/>
          <w:i/>
          <w:iCs/>
          <w:rtl/>
        </w:rPr>
        <w:t xml:space="preserve">الأصول منخفضة القيمة </w:t>
      </w:r>
      <w:r w:rsidRPr="00117346">
        <w:rPr>
          <w:i/>
          <w:iCs/>
        </w:rPr>
        <w:t>(LVA)</w:t>
      </w:r>
      <w:bookmarkEnd w:id="116"/>
    </w:p>
    <w:p w:rsidR="0014792F" w:rsidRDefault="00113B43" w:rsidP="00582F98">
      <w:pPr>
        <w:rPr>
          <w:rtl/>
          <w:lang w:bidi="ar-SY"/>
        </w:rPr>
      </w:pPr>
      <w:r>
        <w:rPr>
          <w:lang w:bidi="ar-SY"/>
        </w:rPr>
        <w:t>24</w:t>
      </w:r>
      <w:r>
        <w:rPr>
          <w:rtl/>
          <w:lang w:bidi="ar-SY"/>
        </w:rPr>
        <w:tab/>
      </w:r>
      <w:r>
        <w:rPr>
          <w:rFonts w:hint="cs"/>
          <w:rtl/>
          <w:lang w:bidi="ar-SY"/>
        </w:rPr>
        <w:t xml:space="preserve">الأصول منخفضة القيمة </w:t>
      </w:r>
      <w:r>
        <w:rPr>
          <w:lang w:bidi="ar-SY"/>
        </w:rPr>
        <w:t>(LVA)</w:t>
      </w:r>
      <w:r>
        <w:rPr>
          <w:rFonts w:hint="cs"/>
          <w:rtl/>
          <w:lang w:bidi="ar-SY"/>
        </w:rPr>
        <w:t xml:space="preserve"> التي لم يعلن عنها في الملاحظات الواردة في البيانات المالية لعام </w:t>
      </w:r>
      <w:r>
        <w:rPr>
          <w:lang w:bidi="ar-SY"/>
        </w:rPr>
        <w:t>2013</w:t>
      </w:r>
      <w:r>
        <w:rPr>
          <w:rFonts w:hint="cs"/>
          <w:rtl/>
          <w:lang w:bidi="ar-SY"/>
        </w:rPr>
        <w:t xml:space="preserve">، سجلت في هذه السنة في الجدول الوارد في الملاحظة </w:t>
      </w:r>
      <w:r>
        <w:rPr>
          <w:lang w:bidi="ar-SY"/>
        </w:rPr>
        <w:t>12</w:t>
      </w:r>
      <w:r>
        <w:rPr>
          <w:rFonts w:hint="cs"/>
          <w:rtl/>
          <w:lang w:bidi="ar-SY"/>
        </w:rPr>
        <w:t xml:space="preserve"> بتقرير الإدارة المالية. والسياسة العامة للاتحاد تحدد أن الأصول التي تقل عن حد </w:t>
      </w:r>
      <w:r>
        <w:rPr>
          <w:lang w:bidi="ar-SY"/>
        </w:rPr>
        <w:t>5 000</w:t>
      </w:r>
      <w:r w:rsidR="00582F98">
        <w:rPr>
          <w:rFonts w:hint="eastAsia"/>
          <w:rtl/>
          <w:lang w:bidi="ar-SY"/>
        </w:rPr>
        <w:t> </w:t>
      </w:r>
      <w:r>
        <w:rPr>
          <w:rFonts w:hint="cs"/>
          <w:rtl/>
          <w:lang w:bidi="ar-SY"/>
        </w:rPr>
        <w:t xml:space="preserve">فرنك سويسري تخضع للاستهلاك الكامل هذا العام. وسجلت أصول منخفضة القيمة بمبلغ </w:t>
      </w:r>
      <w:r>
        <w:rPr>
          <w:lang w:bidi="ar-SY"/>
        </w:rPr>
        <w:t>15,2</w:t>
      </w:r>
      <w:r w:rsidR="00EB3053">
        <w:rPr>
          <w:rFonts w:hint="eastAsia"/>
          <w:rtl/>
          <w:lang w:bidi="ar-SY"/>
        </w:rPr>
        <w:t> مليون فرنك سويسري لعام</w:t>
      </w:r>
      <w:r w:rsidR="00EB3053">
        <w:rPr>
          <w:rFonts w:hint="cs"/>
          <w:rtl/>
          <w:lang w:bidi="ar-SY"/>
        </w:rPr>
        <w:t> </w:t>
      </w:r>
      <w:r>
        <w:rPr>
          <w:lang w:bidi="ar-SY"/>
        </w:rPr>
        <w:t>2014</w:t>
      </w:r>
      <w:r>
        <w:rPr>
          <w:rFonts w:hint="cs"/>
          <w:rtl/>
          <w:lang w:bidi="ar-SY"/>
        </w:rPr>
        <w:t xml:space="preserve"> (كانت </w:t>
      </w:r>
      <w:r>
        <w:rPr>
          <w:lang w:bidi="ar-SY"/>
        </w:rPr>
        <w:t>15,4</w:t>
      </w:r>
      <w:r>
        <w:rPr>
          <w:rFonts w:hint="eastAsia"/>
          <w:rtl/>
          <w:lang w:bidi="ar-SY"/>
        </w:rPr>
        <w:t> في </w:t>
      </w:r>
      <w:r>
        <w:rPr>
          <w:lang w:bidi="ar-SY"/>
        </w:rPr>
        <w:t>2013</w:t>
      </w:r>
      <w:r>
        <w:rPr>
          <w:rFonts w:hint="cs"/>
          <w:rtl/>
          <w:lang w:bidi="ar-SY"/>
        </w:rPr>
        <w:t xml:space="preserve">). وهي تمثل نحو </w:t>
      </w:r>
      <w:r>
        <w:rPr>
          <w:lang w:bidi="ar-SY"/>
        </w:rPr>
        <w:t>10</w:t>
      </w:r>
      <w:r>
        <w:rPr>
          <w:rFonts w:hint="cs"/>
          <w:rtl/>
          <w:lang w:bidi="ar-SY"/>
        </w:rPr>
        <w:t xml:space="preserve"> في المائة من تكلفة الأصول المادية</w:t>
      </w:r>
      <w:r w:rsidR="00EB3053">
        <w:rPr>
          <w:rFonts w:hint="cs"/>
          <w:rtl/>
          <w:lang w:bidi="ar-EG"/>
        </w:rPr>
        <w:t xml:space="preserve"> </w:t>
      </w:r>
      <w:r w:rsidR="00EB3053">
        <w:rPr>
          <w:lang w:bidi="ar-EG"/>
        </w:rPr>
        <w:t>(PPE)</w:t>
      </w:r>
      <w:r>
        <w:rPr>
          <w:rFonts w:hint="cs"/>
          <w:rtl/>
          <w:lang w:bidi="ar-SY"/>
        </w:rPr>
        <w:t xml:space="preserve">. ويؤول مبلغ </w:t>
      </w:r>
      <w:r>
        <w:rPr>
          <w:lang w:bidi="ar-SY"/>
        </w:rPr>
        <w:t>6,2</w:t>
      </w:r>
      <w:r>
        <w:rPr>
          <w:rFonts w:hint="eastAsia"/>
          <w:rtl/>
          <w:lang w:bidi="ar-SY"/>
        </w:rPr>
        <w:t> مليون فرنك سويسري منها بوجهٍ عام إلى معدات تكنولوجيا المعلومات.</w:t>
      </w:r>
    </w:p>
    <w:p w:rsidR="00113B43" w:rsidRDefault="00EF3F41" w:rsidP="00EF3F41">
      <w:pPr>
        <w:rPr>
          <w:rtl/>
          <w:lang w:bidi="ar-SY"/>
        </w:rPr>
      </w:pPr>
      <w:r>
        <w:rPr>
          <w:lang w:bidi="ar-SY"/>
        </w:rPr>
        <w:t>25</w:t>
      </w:r>
      <w:r>
        <w:rPr>
          <w:rtl/>
          <w:lang w:bidi="ar-SY"/>
        </w:rPr>
        <w:tab/>
      </w:r>
      <w:r>
        <w:rPr>
          <w:rFonts w:hint="cs"/>
          <w:rtl/>
          <w:lang w:bidi="ar-SY"/>
        </w:rPr>
        <w:t>ونتيجةً للمبلغ الكبير الذي يعلن عنه لجميع الأصول منخفضة القيمة (</w:t>
      </w:r>
      <w:r>
        <w:rPr>
          <w:lang w:bidi="ar-SY"/>
        </w:rPr>
        <w:t>10</w:t>
      </w:r>
      <w:r>
        <w:rPr>
          <w:rFonts w:hint="eastAsia"/>
          <w:rtl/>
          <w:lang w:bidi="ar-SY"/>
        </w:rPr>
        <w:t xml:space="preserve"> في المائة من تكاليف الأصول المادية) والوزن النسبي لبعض الفئات مقارنةً بفئات أخرى (تكنولوجيا المعلومات، كما ورد آنفاً)، فقد تنظر الإدارة في مراجعة حد العتبة والكشف عن فئات البنود (مثلاً معدات تكنولوجيا المعلومات والمركبات والمعدات وما </w:t>
      </w:r>
      <w:r>
        <w:rPr>
          <w:rFonts w:hint="cs"/>
          <w:rtl/>
          <w:lang w:bidi="ar-SY"/>
        </w:rPr>
        <w:t>إلى ذلك).</w:t>
      </w:r>
    </w:p>
    <w:p w:rsidR="00303B47" w:rsidRPr="00CB0A40" w:rsidRDefault="00303B47" w:rsidP="00303B47">
      <w:pPr>
        <w:keepNext/>
        <w:pBdr>
          <w:top w:val="single" w:sz="4" w:space="2" w:color="auto"/>
          <w:left w:val="single" w:sz="4" w:space="4" w:color="auto"/>
          <w:bottom w:val="single" w:sz="4" w:space="2" w:color="auto"/>
          <w:right w:val="single" w:sz="4" w:space="4" w:color="auto"/>
        </w:pBdr>
        <w:tabs>
          <w:tab w:val="clear" w:pos="794"/>
        </w:tabs>
        <w:rPr>
          <w:b/>
          <w:bCs/>
        </w:rPr>
      </w:pPr>
      <w:r w:rsidRPr="00CB0A40">
        <w:rPr>
          <w:rFonts w:hint="cs"/>
          <w:b/>
          <w:bCs/>
          <w:rtl/>
        </w:rPr>
        <w:t xml:space="preserve">الاقتراح رقم </w:t>
      </w:r>
      <w:r w:rsidRPr="00CB0A40">
        <w:rPr>
          <w:b/>
          <w:bCs/>
        </w:rPr>
        <w:t>1</w:t>
      </w:r>
    </w:p>
    <w:p w:rsidR="00303B47" w:rsidRPr="00606BDF" w:rsidRDefault="00303B47" w:rsidP="00303B47">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SY"/>
        </w:rPr>
      </w:pPr>
      <w:r>
        <w:t>26</w:t>
      </w:r>
      <w:r>
        <w:rPr>
          <w:rtl/>
          <w:lang w:bidi="ar-SY"/>
        </w:rPr>
        <w:tab/>
      </w:r>
      <w:r w:rsidRPr="00EB3053">
        <w:rPr>
          <w:rFonts w:hint="cs"/>
          <w:u w:val="single"/>
          <w:rtl/>
          <w:lang w:bidi="ar-SY"/>
        </w:rPr>
        <w:t>نقترح</w:t>
      </w:r>
      <w:r>
        <w:rPr>
          <w:rFonts w:hint="cs"/>
          <w:rtl/>
          <w:lang w:bidi="ar-SY"/>
        </w:rPr>
        <w:t xml:space="preserve"> في هذا الصدد أن تنظر الإدارة في مراجعة حد العتبة للأصول منخفضة القيمة، خاصةً تحديد الفئات المختلفة للبنود واستهلاكها طبقاً لعمرها النافع.</w:t>
      </w:r>
    </w:p>
    <w:p w:rsidR="00EF3F41" w:rsidRDefault="00EF3F41" w:rsidP="00EB3053">
      <w:pPr>
        <w:bidi w:val="0"/>
        <w:rPr>
          <w:lang w:bidi="ar-SY"/>
        </w:rPr>
      </w:pPr>
    </w:p>
    <w:p w:rsidR="00303B47" w:rsidRPr="00606BDF" w:rsidRDefault="00303B47" w:rsidP="00303B47">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t>تعليقات من الأمين العام</w:t>
      </w:r>
    </w:p>
    <w:p w:rsidR="00303B47" w:rsidRPr="00606BDF" w:rsidRDefault="00861BCE" w:rsidP="009B5393">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SY"/>
        </w:rPr>
      </w:pPr>
      <w:r>
        <w:rPr>
          <w:rFonts w:hint="cs"/>
          <w:rtl/>
        </w:rPr>
        <w:t>ستتم دراسة هذا الاقتراح من أجل تحليل أثر تحديد عتبات تفاضلية طبقاً لفئة الأصول الثابتة. وجدير بالذكر أن القيمة</w:t>
      </w:r>
      <w:r w:rsidR="009B5393">
        <w:rPr>
          <w:rFonts w:hint="eastAsia"/>
          <w:rtl/>
        </w:rPr>
        <w:t> </w:t>
      </w:r>
      <w:r>
        <w:t>15,2</w:t>
      </w:r>
      <w:r>
        <w:rPr>
          <w:rFonts w:hint="eastAsia"/>
          <w:rtl/>
          <w:lang w:bidi="ar-SY"/>
        </w:rPr>
        <w:t> مليون فرنك سويسري تمثل القيمة الإجمالية للأصول المنخفضة القيمة المحسوبة في وحدة الأصول الثابتة منذ تطبيق المعايير</w:t>
      </w:r>
      <w:r w:rsidR="009B5393">
        <w:rPr>
          <w:rFonts w:hint="cs"/>
          <w:rtl/>
          <w:lang w:bidi="ar-SY"/>
        </w:rPr>
        <w:t> </w:t>
      </w:r>
      <w:r>
        <w:rPr>
          <w:lang w:bidi="ar-SY"/>
        </w:rPr>
        <w:t>IPSAS</w:t>
      </w:r>
      <w:r>
        <w:rPr>
          <w:rFonts w:hint="cs"/>
          <w:rtl/>
          <w:lang w:bidi="ar-SY"/>
        </w:rPr>
        <w:t xml:space="preserve"> (بما في ذلك مبلغ لموازنة التنفيذ ما قبل المعايير </w:t>
      </w:r>
      <w:r>
        <w:rPr>
          <w:lang w:bidi="ar-SY"/>
        </w:rPr>
        <w:t>(IPSAS)</w:t>
      </w:r>
      <w:r>
        <w:rPr>
          <w:rFonts w:hint="cs"/>
          <w:rtl/>
          <w:lang w:bidi="ar-SY"/>
        </w:rPr>
        <w:t>).</w:t>
      </w:r>
    </w:p>
    <w:p w:rsidR="00697DBB" w:rsidRPr="00173B6C" w:rsidRDefault="00173B6C" w:rsidP="00117346">
      <w:pPr>
        <w:pStyle w:val="Heading2"/>
        <w:spacing w:before="240"/>
        <w:rPr>
          <w:i/>
          <w:iCs/>
          <w:rtl/>
        </w:rPr>
      </w:pPr>
      <w:bookmarkStart w:id="117" w:name="_Toc419450376"/>
      <w:r w:rsidRPr="00173B6C">
        <w:rPr>
          <w:rFonts w:hint="cs"/>
          <w:i/>
          <w:iCs/>
          <w:rtl/>
        </w:rPr>
        <w:t>شطب البنود المفقودة أو المسروقة</w:t>
      </w:r>
      <w:bookmarkEnd w:id="117"/>
    </w:p>
    <w:p w:rsidR="00173B6C" w:rsidRDefault="00F12891" w:rsidP="00C66131">
      <w:pPr>
        <w:rPr>
          <w:rtl/>
          <w:lang w:bidi="ar-SY"/>
        </w:rPr>
      </w:pPr>
      <w:r>
        <w:t>27</w:t>
      </w:r>
      <w:r>
        <w:rPr>
          <w:rtl/>
          <w:lang w:bidi="ar-SY"/>
        </w:rPr>
        <w:tab/>
      </w:r>
      <w:r w:rsidR="00C66131">
        <w:rPr>
          <w:rFonts w:hint="cs"/>
          <w:rtl/>
          <w:lang w:bidi="ar-SY"/>
        </w:rPr>
        <w:t xml:space="preserve">لقد قمنا بفحص إجراءات شطب معدات تكنولوجيا المعلومات </w:t>
      </w:r>
      <w:r w:rsidR="00EB3053">
        <w:rPr>
          <w:lang w:bidi="ar-SY"/>
        </w:rPr>
        <w:t>(IT)</w:t>
      </w:r>
      <w:r w:rsidR="00EB3053">
        <w:rPr>
          <w:rFonts w:hint="cs"/>
          <w:rtl/>
          <w:lang w:bidi="ar-EG"/>
        </w:rPr>
        <w:t xml:space="preserve"> </w:t>
      </w:r>
      <w:r w:rsidR="00C66131">
        <w:rPr>
          <w:rFonts w:hint="cs"/>
          <w:rtl/>
          <w:lang w:bidi="ar-SY"/>
        </w:rPr>
        <w:t xml:space="preserve">في البيانات المقدمة، </w:t>
      </w:r>
      <w:r w:rsidR="00EB3053">
        <w:rPr>
          <w:rFonts w:hint="cs"/>
          <w:rtl/>
          <w:lang w:bidi="ar-SY"/>
        </w:rPr>
        <w:t>وقد وجدنا قائمة ببنود مفقودة أو</w:t>
      </w:r>
      <w:r w:rsidR="00EB3053">
        <w:rPr>
          <w:rFonts w:hint="eastAsia"/>
          <w:rtl/>
          <w:lang w:bidi="ar-SY"/>
        </w:rPr>
        <w:t> </w:t>
      </w:r>
      <w:r w:rsidR="00C66131">
        <w:rPr>
          <w:rFonts w:hint="cs"/>
          <w:rtl/>
          <w:lang w:bidi="ar-SY"/>
        </w:rPr>
        <w:t xml:space="preserve">مسروقة أعدتها دائرة خدمات المعلومات </w:t>
      </w:r>
      <w:r w:rsidR="00EB3053">
        <w:rPr>
          <w:lang w:bidi="ar-SY"/>
        </w:rPr>
        <w:t>(IS)</w:t>
      </w:r>
      <w:r w:rsidR="00EB3053">
        <w:rPr>
          <w:rFonts w:hint="cs"/>
          <w:rtl/>
          <w:lang w:bidi="ar-EG"/>
        </w:rPr>
        <w:t xml:space="preserve"> </w:t>
      </w:r>
      <w:r w:rsidR="00C66131">
        <w:rPr>
          <w:rFonts w:hint="cs"/>
          <w:rtl/>
          <w:lang w:bidi="ar-SY"/>
        </w:rPr>
        <w:t xml:space="preserve">وأقرتها دائرة إدارة الموارد المالية </w:t>
      </w:r>
      <w:r w:rsidR="00C66131">
        <w:rPr>
          <w:lang w:bidi="ar-SY"/>
        </w:rPr>
        <w:t>(FRMD)</w:t>
      </w:r>
      <w:r w:rsidR="00C66131">
        <w:rPr>
          <w:rFonts w:hint="cs"/>
          <w:rtl/>
          <w:lang w:bidi="ar-SY"/>
        </w:rPr>
        <w:t>. وزودتنا الإدارة بالوثائق الداعمة لعملية الشطب المعنية، بيد أننا لاحظنا أن البنود المفقودة أو المسروقة لا يعضدها إلا إعلانات ذاتية أو مذكرات من أمن الاتحاد، وأن هذه الحالات لم تبلغ بها الشرطة المحلية. وهناك حالات لم يقم فيها موظف سابق بإعادة معدات حاسوبية.</w:t>
      </w:r>
    </w:p>
    <w:p w:rsidR="009C24CD" w:rsidRDefault="0027224B" w:rsidP="009B5393">
      <w:pPr>
        <w:rPr>
          <w:rtl/>
          <w:lang w:bidi="ar-SY"/>
        </w:rPr>
      </w:pPr>
      <w:r>
        <w:rPr>
          <w:lang w:bidi="ar-SY"/>
        </w:rPr>
        <w:t>28</w:t>
      </w:r>
      <w:r>
        <w:rPr>
          <w:rtl/>
          <w:lang w:bidi="ar-SY"/>
        </w:rPr>
        <w:tab/>
      </w:r>
      <w:r>
        <w:rPr>
          <w:rFonts w:hint="cs"/>
          <w:rtl/>
          <w:lang w:bidi="ar-SY"/>
        </w:rPr>
        <w:t>وأكدت الإدارة لنا أنها في المستقبل، في حالة فقدان أو سرقة قطع من معدات (هاتف ذكي مثلاً أو حاسوب محمول) خارج مقر الاتحاد، فإن الشخص المخصص له هذه البنود سيكون عليه إبلاغ الشرطة بالأمر، وأي بنود لا</w:t>
      </w:r>
      <w:r w:rsidR="009B5393">
        <w:rPr>
          <w:rFonts w:hint="eastAsia"/>
          <w:rtl/>
          <w:lang w:bidi="ar-SY"/>
        </w:rPr>
        <w:t> </w:t>
      </w:r>
      <w:r>
        <w:rPr>
          <w:rFonts w:hint="cs"/>
          <w:rtl/>
          <w:lang w:bidi="ar-SY"/>
        </w:rPr>
        <w:t>ترد يتحمل الشخص المسؤول</w:t>
      </w:r>
      <w:r w:rsidR="009B5393">
        <w:rPr>
          <w:rFonts w:hint="eastAsia"/>
          <w:rtl/>
          <w:lang w:bidi="ar-SY"/>
        </w:rPr>
        <w:t> </w:t>
      </w:r>
      <w:r>
        <w:rPr>
          <w:rFonts w:hint="cs"/>
          <w:rtl/>
          <w:lang w:bidi="ar-SY"/>
        </w:rPr>
        <w:t>تكلفتها.</w:t>
      </w:r>
    </w:p>
    <w:p w:rsidR="00633639" w:rsidRPr="00EB3053" w:rsidRDefault="00633639" w:rsidP="00633639">
      <w:pPr>
        <w:keepNext/>
        <w:pBdr>
          <w:top w:val="single" w:sz="4" w:space="2" w:color="auto"/>
          <w:left w:val="single" w:sz="4" w:space="4" w:color="auto"/>
          <w:bottom w:val="single" w:sz="4" w:space="2" w:color="auto"/>
          <w:right w:val="single" w:sz="4" w:space="4" w:color="auto"/>
        </w:pBdr>
        <w:tabs>
          <w:tab w:val="clear" w:pos="794"/>
        </w:tabs>
        <w:rPr>
          <w:b/>
          <w:bCs/>
        </w:rPr>
      </w:pPr>
      <w:r w:rsidRPr="00EB3053">
        <w:rPr>
          <w:rFonts w:hint="cs"/>
          <w:b/>
          <w:bCs/>
          <w:rtl/>
        </w:rPr>
        <w:lastRenderedPageBreak/>
        <w:t xml:space="preserve">التوصية رقم </w:t>
      </w:r>
      <w:r w:rsidRPr="00EB3053">
        <w:rPr>
          <w:b/>
          <w:bCs/>
        </w:rPr>
        <w:t>1</w:t>
      </w:r>
    </w:p>
    <w:p w:rsidR="00633639" w:rsidRPr="00606BDF" w:rsidRDefault="00633639" w:rsidP="00D77DB9">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SY"/>
        </w:rPr>
      </w:pPr>
      <w:r>
        <w:t>29</w:t>
      </w:r>
      <w:r>
        <w:rPr>
          <w:rtl/>
          <w:lang w:bidi="ar-SY"/>
        </w:rPr>
        <w:tab/>
      </w:r>
      <w:r>
        <w:rPr>
          <w:rFonts w:hint="cs"/>
          <w:rtl/>
          <w:lang w:bidi="ar-SY"/>
        </w:rPr>
        <w:t xml:space="preserve">نحن نرى أن البنود المفقودة أو المسروقة تستحق إجراءً منفصلاً ومحدداً قبل شطبها، وعلى الرغم من اعترافنا </w:t>
      </w:r>
      <w:r w:rsidR="00324A84">
        <w:rPr>
          <w:rFonts w:hint="cs"/>
          <w:rtl/>
          <w:lang w:bidi="ar-SY"/>
        </w:rPr>
        <w:t xml:space="preserve">بأن هناك إجراءً سارياً، فإننا </w:t>
      </w:r>
      <w:r w:rsidR="00324A84" w:rsidRPr="00EB3053">
        <w:rPr>
          <w:rFonts w:hint="cs"/>
          <w:u w:val="single"/>
          <w:rtl/>
          <w:lang w:bidi="ar-SY"/>
        </w:rPr>
        <w:t>نوصي</w:t>
      </w:r>
      <w:r w:rsidR="00324A84">
        <w:rPr>
          <w:rFonts w:hint="cs"/>
          <w:rtl/>
          <w:lang w:bidi="ar-SY"/>
        </w:rPr>
        <w:t xml:space="preserve"> الإدارة بتعزيز الإجراء الحالي الخاص بهذه المسألة المحددة.</w:t>
      </w:r>
    </w:p>
    <w:p w:rsidR="0027224B" w:rsidRDefault="0027224B" w:rsidP="00557D21">
      <w:pPr>
        <w:bidi w:val="0"/>
        <w:rPr>
          <w:lang w:bidi="ar-EG"/>
        </w:rPr>
      </w:pPr>
    </w:p>
    <w:p w:rsidR="00D77DB9" w:rsidRPr="00606BDF" w:rsidRDefault="00D77DB9" w:rsidP="00D77DB9">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t>تعليقات الأمين العام</w:t>
      </w:r>
    </w:p>
    <w:p w:rsidR="00D77DB9" w:rsidRPr="00606BDF" w:rsidRDefault="00D77DB9" w:rsidP="00D77DB9">
      <w:pPr>
        <w:keepNext/>
        <w:keepLines/>
        <w:pBdr>
          <w:top w:val="single" w:sz="4" w:space="2" w:color="auto"/>
          <w:left w:val="single" w:sz="4" w:space="4" w:color="auto"/>
          <w:bottom w:val="single" w:sz="4" w:space="2" w:color="auto"/>
          <w:right w:val="single" w:sz="4" w:space="4" w:color="auto"/>
        </w:pBdr>
        <w:tabs>
          <w:tab w:val="clear" w:pos="794"/>
        </w:tabs>
        <w:rPr>
          <w:rtl/>
          <w:lang w:bidi="ar-SY"/>
        </w:rPr>
      </w:pPr>
      <w:r>
        <w:rPr>
          <w:rFonts w:hint="cs"/>
          <w:rtl/>
        </w:rPr>
        <w:t xml:space="preserve">سيتم تعديل الإجراء الحالي بناءً على ذلك في </w:t>
      </w:r>
      <w:r>
        <w:t>2015</w:t>
      </w:r>
      <w:r>
        <w:rPr>
          <w:rFonts w:hint="cs"/>
          <w:rtl/>
          <w:lang w:bidi="ar-SY"/>
        </w:rPr>
        <w:t>.</w:t>
      </w:r>
    </w:p>
    <w:p w:rsidR="00D77DB9" w:rsidRDefault="005E153C" w:rsidP="005E153C">
      <w:pPr>
        <w:pStyle w:val="Heading2"/>
        <w:rPr>
          <w:rtl/>
          <w:lang w:bidi="ar-SY"/>
        </w:rPr>
      </w:pPr>
      <w:bookmarkStart w:id="118" w:name="_Toc419449733"/>
      <w:bookmarkStart w:id="119" w:name="_Toc419450377"/>
      <w:r>
        <w:rPr>
          <w:rFonts w:hint="cs"/>
          <w:rtl/>
          <w:lang w:bidi="ar-SY"/>
        </w:rPr>
        <w:t>الأصول غير المادية</w:t>
      </w:r>
      <w:bookmarkEnd w:id="118"/>
      <w:bookmarkEnd w:id="119"/>
    </w:p>
    <w:p w:rsidR="0014792F" w:rsidRDefault="00196016" w:rsidP="004547D9">
      <w:pPr>
        <w:rPr>
          <w:rtl/>
          <w:lang w:bidi="ar-SY"/>
        </w:rPr>
      </w:pPr>
      <w:r>
        <w:t>30</w:t>
      </w:r>
      <w:r>
        <w:rPr>
          <w:rtl/>
          <w:lang w:bidi="ar-SY"/>
        </w:rPr>
        <w:tab/>
      </w:r>
      <w:r>
        <w:rPr>
          <w:rFonts w:hint="cs"/>
          <w:rtl/>
          <w:lang w:bidi="ar-SY"/>
        </w:rPr>
        <w:t xml:space="preserve">في عام </w:t>
      </w:r>
      <w:r>
        <w:rPr>
          <w:lang w:bidi="ar-SY"/>
        </w:rPr>
        <w:t>2014</w:t>
      </w:r>
      <w:r>
        <w:rPr>
          <w:rFonts w:hint="cs"/>
          <w:rtl/>
          <w:lang w:bidi="ar-SY"/>
        </w:rPr>
        <w:t xml:space="preserve">، بلغت الأصول غير المادية </w:t>
      </w:r>
      <w:r>
        <w:rPr>
          <w:lang w:bidi="ar-SY"/>
        </w:rPr>
        <w:t>4,1</w:t>
      </w:r>
      <w:r>
        <w:rPr>
          <w:rFonts w:hint="eastAsia"/>
          <w:rtl/>
          <w:lang w:bidi="ar-SY"/>
        </w:rPr>
        <w:t xml:space="preserve"> مليون فرنك سويسري، حيث زادت بمقدار </w:t>
      </w:r>
      <w:r>
        <w:rPr>
          <w:lang w:bidi="ar-SY"/>
        </w:rPr>
        <w:t>1,2</w:t>
      </w:r>
      <w:r>
        <w:rPr>
          <w:rFonts w:hint="eastAsia"/>
          <w:rtl/>
          <w:lang w:bidi="ar-SY"/>
        </w:rPr>
        <w:t> مليون فرنك سويسري (</w:t>
      </w:r>
      <w:r>
        <w:rPr>
          <w:lang w:bidi="ar-SY"/>
        </w:rPr>
        <w:t>42,5+</w:t>
      </w:r>
      <w:r>
        <w:rPr>
          <w:rFonts w:hint="eastAsia"/>
          <w:rtl/>
          <w:lang w:bidi="ar-SY"/>
        </w:rPr>
        <w:t xml:space="preserve"> في المائة) مقارنةً بقيمتها في </w:t>
      </w:r>
      <w:r>
        <w:rPr>
          <w:lang w:bidi="ar-SY"/>
        </w:rPr>
        <w:t>2013</w:t>
      </w:r>
      <w:r>
        <w:rPr>
          <w:rFonts w:hint="cs"/>
          <w:rtl/>
          <w:lang w:bidi="ar-SY"/>
        </w:rPr>
        <w:t xml:space="preserve"> (</w:t>
      </w:r>
      <w:r>
        <w:rPr>
          <w:lang w:bidi="ar-SY"/>
        </w:rPr>
        <w:t>2,9</w:t>
      </w:r>
      <w:r>
        <w:rPr>
          <w:rFonts w:hint="eastAsia"/>
          <w:rtl/>
          <w:lang w:bidi="ar-SY"/>
        </w:rPr>
        <w:t> مليون فرنك سويسري).</w:t>
      </w:r>
    </w:p>
    <w:p w:rsidR="00196016" w:rsidRDefault="0099335F" w:rsidP="0099335F">
      <w:pPr>
        <w:rPr>
          <w:rtl/>
          <w:lang w:bidi="ar-SY"/>
        </w:rPr>
      </w:pPr>
      <w:r>
        <w:rPr>
          <w:lang w:bidi="ar-SY"/>
        </w:rPr>
        <w:t>31</w:t>
      </w:r>
      <w:r>
        <w:rPr>
          <w:rtl/>
          <w:lang w:bidi="ar-SY"/>
        </w:rPr>
        <w:tab/>
      </w:r>
      <w:r>
        <w:rPr>
          <w:rFonts w:hint="cs"/>
          <w:rtl/>
          <w:lang w:bidi="ar-SY"/>
        </w:rPr>
        <w:t xml:space="preserve">وكما أفادت الإدارة في الملاحظة </w:t>
      </w:r>
      <w:r>
        <w:rPr>
          <w:lang w:bidi="ar-SY"/>
        </w:rPr>
        <w:t>13</w:t>
      </w:r>
      <w:r>
        <w:rPr>
          <w:rFonts w:hint="cs"/>
          <w:rtl/>
          <w:lang w:bidi="ar-SY"/>
        </w:rPr>
        <w:t xml:space="preserve"> بتقرير الإدارة المالية، فإن الرسملة، وفقاً للمعيار </w:t>
      </w:r>
      <w:r>
        <w:rPr>
          <w:lang w:bidi="ar-SY"/>
        </w:rPr>
        <w:t>IPSAS 31</w:t>
      </w:r>
      <w:r>
        <w:rPr>
          <w:rFonts w:hint="cs"/>
          <w:rtl/>
          <w:lang w:bidi="ar-SY"/>
        </w:rPr>
        <w:t>، تتناول التطورات الداخلية المتعلقة بتحسينات لبعض الخدمات المحددة المقدمة للأعضاء، وتحديداً النفاذ إلى وثائق الاتحاد وإدارتها وأرشفتها.</w:t>
      </w:r>
    </w:p>
    <w:p w:rsidR="0099335F" w:rsidRDefault="0099335F" w:rsidP="0099335F">
      <w:pPr>
        <w:pStyle w:val="Heading2"/>
        <w:rPr>
          <w:rtl/>
          <w:lang w:bidi="ar-SY"/>
        </w:rPr>
      </w:pPr>
      <w:bookmarkStart w:id="120" w:name="_Toc419449734"/>
      <w:bookmarkStart w:id="121" w:name="_Toc419450378"/>
      <w:r>
        <w:rPr>
          <w:rFonts w:hint="cs"/>
          <w:rtl/>
          <w:lang w:bidi="ar-SY"/>
        </w:rPr>
        <w:t>الخصوم</w:t>
      </w:r>
      <w:bookmarkEnd w:id="120"/>
      <w:bookmarkEnd w:id="121"/>
    </w:p>
    <w:p w:rsidR="0099335F" w:rsidRDefault="0099335F" w:rsidP="00EB3053">
      <w:pPr>
        <w:rPr>
          <w:rtl/>
          <w:lang w:bidi="ar-SY"/>
        </w:rPr>
      </w:pPr>
      <w:r>
        <w:rPr>
          <w:lang w:bidi="ar-SY"/>
        </w:rPr>
        <w:t>32</w:t>
      </w:r>
      <w:r>
        <w:rPr>
          <w:rtl/>
          <w:lang w:bidi="ar-SY"/>
        </w:rPr>
        <w:tab/>
      </w:r>
      <w:r>
        <w:rPr>
          <w:rFonts w:hint="cs"/>
          <w:rtl/>
          <w:lang w:bidi="ar-SY"/>
        </w:rPr>
        <w:t xml:space="preserve">في </w:t>
      </w:r>
      <w:r>
        <w:rPr>
          <w:lang w:bidi="ar-SY"/>
        </w:rPr>
        <w:t>2014</w:t>
      </w:r>
      <w:r>
        <w:rPr>
          <w:rFonts w:hint="cs"/>
          <w:rtl/>
          <w:lang w:bidi="ar-SY"/>
        </w:rPr>
        <w:t xml:space="preserve">، بلغت الخصوم </w:t>
      </w:r>
      <w:r>
        <w:rPr>
          <w:lang w:bidi="ar-SY"/>
        </w:rPr>
        <w:t>756,3</w:t>
      </w:r>
      <w:r>
        <w:rPr>
          <w:rFonts w:hint="eastAsia"/>
          <w:rtl/>
          <w:lang w:bidi="ar-SY"/>
        </w:rPr>
        <w:t xml:space="preserve"> مليون فرنك </w:t>
      </w:r>
      <w:r>
        <w:rPr>
          <w:rFonts w:hint="cs"/>
          <w:rtl/>
          <w:lang w:bidi="ar-SY"/>
        </w:rPr>
        <w:t xml:space="preserve">سويسري وقد زادت بمقدار </w:t>
      </w:r>
      <w:r>
        <w:rPr>
          <w:lang w:bidi="ar-SY"/>
        </w:rPr>
        <w:t>201,8</w:t>
      </w:r>
      <w:r>
        <w:rPr>
          <w:rFonts w:hint="eastAsia"/>
          <w:rtl/>
          <w:lang w:bidi="ar-SY"/>
        </w:rPr>
        <w:t> مليون فرنك سويسري (</w:t>
      </w:r>
      <w:r>
        <w:rPr>
          <w:lang w:bidi="ar-SY"/>
        </w:rPr>
        <w:t>49,2+</w:t>
      </w:r>
      <w:r>
        <w:rPr>
          <w:rFonts w:hint="eastAsia"/>
          <w:rtl/>
          <w:lang w:bidi="ar-SY"/>
        </w:rPr>
        <w:t xml:space="preserve"> في المائة) مقارنةً بالقيمة المسجلة في عام </w:t>
      </w:r>
      <w:r>
        <w:rPr>
          <w:lang w:bidi="ar-SY"/>
        </w:rPr>
        <w:t>2013</w:t>
      </w:r>
      <w:r>
        <w:rPr>
          <w:rFonts w:hint="cs"/>
          <w:rtl/>
          <w:lang w:bidi="ar-SY"/>
        </w:rPr>
        <w:t xml:space="preserve"> (</w:t>
      </w:r>
      <w:r>
        <w:rPr>
          <w:lang w:bidi="ar-SY"/>
        </w:rPr>
        <w:t>5</w:t>
      </w:r>
      <w:r w:rsidR="00EB3053">
        <w:rPr>
          <w:lang w:bidi="ar-SY"/>
        </w:rPr>
        <w:t>5</w:t>
      </w:r>
      <w:r>
        <w:rPr>
          <w:lang w:bidi="ar-SY"/>
        </w:rPr>
        <w:t>2,2</w:t>
      </w:r>
      <w:r>
        <w:rPr>
          <w:rFonts w:hint="eastAsia"/>
          <w:rtl/>
          <w:lang w:bidi="ar-SY"/>
        </w:rPr>
        <w:t> مليون فرنك سويسري).</w:t>
      </w:r>
    </w:p>
    <w:p w:rsidR="0099335F" w:rsidRPr="00EB3053" w:rsidRDefault="00CC0826" w:rsidP="00EB3053">
      <w:pPr>
        <w:rPr>
          <w:spacing w:val="-4"/>
          <w:rtl/>
          <w:lang w:bidi="ar-SY"/>
        </w:rPr>
      </w:pPr>
      <w:r>
        <w:rPr>
          <w:lang w:bidi="ar-SY"/>
        </w:rPr>
        <w:t>33</w:t>
      </w:r>
      <w:r>
        <w:rPr>
          <w:rtl/>
          <w:lang w:bidi="ar-SY"/>
        </w:rPr>
        <w:tab/>
      </w:r>
      <w:r w:rsidRPr="00EB3053">
        <w:rPr>
          <w:rFonts w:hint="cs"/>
          <w:spacing w:val="-4"/>
          <w:rtl/>
          <w:lang w:bidi="ar-SY"/>
        </w:rPr>
        <w:t xml:space="preserve">وهي تتألف من خصوم جارية بمبلغ </w:t>
      </w:r>
      <w:r w:rsidRPr="00EB3053">
        <w:rPr>
          <w:spacing w:val="-4"/>
          <w:lang w:bidi="ar-SY"/>
        </w:rPr>
        <w:t>144,4</w:t>
      </w:r>
      <w:r w:rsidRPr="00EB3053">
        <w:rPr>
          <w:rFonts w:hint="eastAsia"/>
          <w:spacing w:val="-4"/>
          <w:rtl/>
          <w:lang w:bidi="ar-SY"/>
        </w:rPr>
        <w:t xml:space="preserve"> مليون فرنك سويسري تمثل </w:t>
      </w:r>
      <w:r w:rsidRPr="00EB3053">
        <w:rPr>
          <w:spacing w:val="-4"/>
          <w:lang w:bidi="ar-SY"/>
        </w:rPr>
        <w:t>19,1</w:t>
      </w:r>
      <w:r w:rsidRPr="00EB3053">
        <w:rPr>
          <w:rFonts w:hint="eastAsia"/>
          <w:spacing w:val="-4"/>
          <w:rtl/>
          <w:lang w:bidi="ar-SY"/>
        </w:rPr>
        <w:t> في المائة من مجموع الخ</w:t>
      </w:r>
      <w:r w:rsidR="00EB3053" w:rsidRPr="00EB3053">
        <w:rPr>
          <w:rFonts w:hint="eastAsia"/>
          <w:spacing w:val="-4"/>
          <w:rtl/>
          <w:lang w:bidi="ar-SY"/>
        </w:rPr>
        <w:t>صوم (مقابل</w:t>
      </w:r>
      <w:r w:rsidR="00EB3053" w:rsidRPr="00EB3053">
        <w:rPr>
          <w:rFonts w:hint="cs"/>
          <w:spacing w:val="-4"/>
          <w:rtl/>
          <w:lang w:bidi="ar-SY"/>
        </w:rPr>
        <w:t> </w:t>
      </w:r>
      <w:r w:rsidRPr="00EB3053">
        <w:rPr>
          <w:spacing w:val="-4"/>
          <w:lang w:bidi="ar-SY"/>
        </w:rPr>
        <w:t>25,7</w:t>
      </w:r>
      <w:r w:rsidR="00EB3053" w:rsidRPr="00EB3053">
        <w:rPr>
          <w:rFonts w:hint="eastAsia"/>
          <w:spacing w:val="-4"/>
          <w:rtl/>
          <w:lang w:bidi="ar-SY"/>
        </w:rPr>
        <w:t> في</w:t>
      </w:r>
      <w:r w:rsidR="00EB3053" w:rsidRPr="00EB3053">
        <w:rPr>
          <w:rFonts w:hint="cs"/>
          <w:spacing w:val="-4"/>
          <w:rtl/>
          <w:lang w:bidi="ar-SY"/>
        </w:rPr>
        <w:t> </w:t>
      </w:r>
      <w:r w:rsidRPr="00EB3053">
        <w:rPr>
          <w:rFonts w:hint="cs"/>
          <w:spacing w:val="-4"/>
          <w:rtl/>
          <w:lang w:bidi="ar-SY"/>
        </w:rPr>
        <w:t>المائة في</w:t>
      </w:r>
      <w:r w:rsidR="00EB3053">
        <w:rPr>
          <w:rFonts w:hint="eastAsia"/>
          <w:spacing w:val="-4"/>
          <w:rtl/>
          <w:lang w:bidi="ar-SY"/>
        </w:rPr>
        <w:t> </w:t>
      </w:r>
      <w:r w:rsidRPr="00EB3053">
        <w:rPr>
          <w:spacing w:val="-4"/>
          <w:lang w:bidi="ar-SY"/>
        </w:rPr>
        <w:t>2013</w:t>
      </w:r>
      <w:r w:rsidRPr="00EB3053">
        <w:rPr>
          <w:rFonts w:hint="cs"/>
          <w:spacing w:val="-4"/>
          <w:rtl/>
          <w:lang w:bidi="ar-SY"/>
        </w:rPr>
        <w:t xml:space="preserve">) وخصوم غير جارية بمبلغ </w:t>
      </w:r>
      <w:r w:rsidRPr="00EB3053">
        <w:rPr>
          <w:spacing w:val="-4"/>
          <w:lang w:bidi="ar-SY"/>
        </w:rPr>
        <w:t>611,9</w:t>
      </w:r>
      <w:r w:rsidRPr="00EB3053">
        <w:rPr>
          <w:rFonts w:hint="cs"/>
          <w:spacing w:val="-4"/>
          <w:rtl/>
          <w:lang w:bidi="ar-SY"/>
        </w:rPr>
        <w:t xml:space="preserve"> مليون فرنك سويسري تمثل </w:t>
      </w:r>
      <w:r w:rsidRPr="00EB3053">
        <w:rPr>
          <w:spacing w:val="-4"/>
          <w:lang w:bidi="ar-SY"/>
        </w:rPr>
        <w:t>80,9</w:t>
      </w:r>
      <w:r w:rsidRPr="00EB3053">
        <w:rPr>
          <w:rFonts w:hint="eastAsia"/>
          <w:spacing w:val="-4"/>
          <w:rtl/>
          <w:lang w:bidi="ar-SY"/>
        </w:rPr>
        <w:t> في المائة من مجموع الخصوم (كانت</w:t>
      </w:r>
      <w:r w:rsidR="00EB3053" w:rsidRPr="00EB3053">
        <w:rPr>
          <w:rFonts w:hint="cs"/>
          <w:spacing w:val="-4"/>
          <w:rtl/>
          <w:lang w:bidi="ar-SY"/>
        </w:rPr>
        <w:t> </w:t>
      </w:r>
      <w:r w:rsidRPr="00EB3053">
        <w:rPr>
          <w:spacing w:val="-4"/>
          <w:lang w:bidi="ar-SY"/>
        </w:rPr>
        <w:t>74,3</w:t>
      </w:r>
      <w:r w:rsidRPr="00EB3053">
        <w:rPr>
          <w:rFonts w:hint="eastAsia"/>
          <w:spacing w:val="-4"/>
          <w:rtl/>
          <w:lang w:bidi="ar-SY"/>
        </w:rPr>
        <w:t> في</w:t>
      </w:r>
      <w:r w:rsidR="00EB3053" w:rsidRPr="00EB3053">
        <w:rPr>
          <w:rFonts w:hint="cs"/>
          <w:spacing w:val="-4"/>
          <w:rtl/>
          <w:lang w:bidi="ar-SY"/>
        </w:rPr>
        <w:t> </w:t>
      </w:r>
      <w:r w:rsidRPr="00EB3053">
        <w:rPr>
          <w:rFonts w:hint="eastAsia"/>
          <w:spacing w:val="-4"/>
          <w:rtl/>
          <w:lang w:bidi="ar-SY"/>
        </w:rPr>
        <w:t xml:space="preserve">المائة </w:t>
      </w:r>
      <w:r w:rsidR="00EB3053">
        <w:rPr>
          <w:rFonts w:hint="cs"/>
          <w:spacing w:val="-4"/>
          <w:rtl/>
          <w:lang w:bidi="ar-SY"/>
        </w:rPr>
        <w:t>في</w:t>
      </w:r>
      <w:r w:rsidR="00EB3053">
        <w:rPr>
          <w:rFonts w:hint="eastAsia"/>
          <w:spacing w:val="-4"/>
          <w:rtl/>
          <w:lang w:bidi="ar-SY"/>
        </w:rPr>
        <w:t> </w:t>
      </w:r>
      <w:r w:rsidRPr="00EB3053">
        <w:rPr>
          <w:spacing w:val="-4"/>
          <w:lang w:bidi="ar-SY"/>
        </w:rPr>
        <w:t>2013</w:t>
      </w:r>
      <w:r w:rsidRPr="00EB3053">
        <w:rPr>
          <w:rFonts w:hint="cs"/>
          <w:spacing w:val="-4"/>
          <w:rtl/>
          <w:lang w:bidi="ar-SY"/>
        </w:rPr>
        <w:t>).</w:t>
      </w:r>
    </w:p>
    <w:p w:rsidR="00CC0826" w:rsidRDefault="00CC0826" w:rsidP="00CC0826">
      <w:pPr>
        <w:pStyle w:val="Heading2"/>
        <w:rPr>
          <w:rtl/>
          <w:lang w:bidi="ar-SY"/>
        </w:rPr>
      </w:pPr>
      <w:bookmarkStart w:id="122" w:name="_Toc419449735"/>
      <w:bookmarkStart w:id="123" w:name="_Toc419450379"/>
      <w:r>
        <w:rPr>
          <w:rFonts w:hint="cs"/>
          <w:rtl/>
          <w:lang w:bidi="ar-SY"/>
        </w:rPr>
        <w:t>الخصوم الجارية</w:t>
      </w:r>
      <w:bookmarkEnd w:id="122"/>
      <w:bookmarkEnd w:id="123"/>
    </w:p>
    <w:p w:rsidR="00CC0826" w:rsidRDefault="00CC0826" w:rsidP="00CC0826">
      <w:pPr>
        <w:rPr>
          <w:rtl/>
          <w:lang w:bidi="ar-SY"/>
        </w:rPr>
      </w:pPr>
      <w:r>
        <w:rPr>
          <w:lang w:bidi="ar-SY"/>
        </w:rPr>
        <w:t>34</w:t>
      </w:r>
      <w:r>
        <w:rPr>
          <w:rtl/>
          <w:lang w:bidi="ar-SY"/>
        </w:rPr>
        <w:tab/>
      </w:r>
      <w:r>
        <w:rPr>
          <w:rFonts w:hint="cs"/>
          <w:rtl/>
          <w:lang w:bidi="ar-SY"/>
        </w:rPr>
        <w:t xml:space="preserve">في </w:t>
      </w:r>
      <w:r>
        <w:rPr>
          <w:lang w:bidi="ar-SY"/>
        </w:rPr>
        <w:t>2014</w:t>
      </w:r>
      <w:r>
        <w:rPr>
          <w:rFonts w:hint="cs"/>
          <w:rtl/>
          <w:lang w:bidi="ar-SY"/>
        </w:rPr>
        <w:t xml:space="preserve">، بلغ مجموع الخصوم الجارية </w:t>
      </w:r>
      <w:r>
        <w:rPr>
          <w:lang w:bidi="ar-SY"/>
        </w:rPr>
        <w:t>144,4</w:t>
      </w:r>
      <w:r>
        <w:rPr>
          <w:rFonts w:hint="eastAsia"/>
          <w:rtl/>
          <w:lang w:bidi="ar-SY"/>
        </w:rPr>
        <w:t xml:space="preserve"> مليون فرنك سويسري، وهو ما يمثل زيادة بمقدار </w:t>
      </w:r>
      <w:r>
        <w:rPr>
          <w:lang w:bidi="ar-SY"/>
        </w:rPr>
        <w:t>2,3</w:t>
      </w:r>
      <w:r>
        <w:rPr>
          <w:rFonts w:hint="eastAsia"/>
          <w:rtl/>
          <w:lang w:bidi="ar-SY"/>
        </w:rPr>
        <w:t> مليون فرنك سويسري (</w:t>
      </w:r>
      <w:r>
        <w:rPr>
          <w:lang w:bidi="ar-SY"/>
        </w:rPr>
        <w:t>1,6+</w:t>
      </w:r>
      <w:r>
        <w:rPr>
          <w:rFonts w:hint="eastAsia"/>
          <w:rtl/>
          <w:lang w:bidi="ar-SY"/>
        </w:rPr>
        <w:t xml:space="preserve"> في المائة) مقارنةً بعام </w:t>
      </w:r>
      <w:r>
        <w:rPr>
          <w:lang w:bidi="ar-SY"/>
        </w:rPr>
        <w:t>2013</w:t>
      </w:r>
      <w:r>
        <w:rPr>
          <w:rFonts w:hint="cs"/>
          <w:rtl/>
          <w:lang w:bidi="ar-SY"/>
        </w:rPr>
        <w:t xml:space="preserve"> (</w:t>
      </w:r>
      <w:r>
        <w:rPr>
          <w:lang w:bidi="ar-SY"/>
        </w:rPr>
        <w:t>142,1</w:t>
      </w:r>
      <w:r>
        <w:rPr>
          <w:rFonts w:hint="eastAsia"/>
          <w:rtl/>
          <w:lang w:bidi="ar-SY"/>
        </w:rPr>
        <w:t> مليون فرنك سويسري)</w:t>
      </w:r>
      <w:r>
        <w:rPr>
          <w:rFonts w:hint="cs"/>
          <w:rtl/>
          <w:lang w:bidi="ar-SY"/>
        </w:rPr>
        <w:t>. وبصفة إجمالية، ترجع الزيادة إلى أثر الزيادة في "الإيرادات المؤجلة" (</w:t>
      </w:r>
      <w:r>
        <w:rPr>
          <w:lang w:bidi="ar-SY"/>
        </w:rPr>
        <w:t>1,5+</w:t>
      </w:r>
      <w:r>
        <w:rPr>
          <w:rFonts w:hint="eastAsia"/>
          <w:rtl/>
          <w:lang w:bidi="ar-SY"/>
        </w:rPr>
        <w:t> مليون فرنك سويسري) و"الديون الأخرى" (</w:t>
      </w:r>
      <w:r>
        <w:rPr>
          <w:lang w:bidi="ar-SY"/>
        </w:rPr>
        <w:t>1,4+</w:t>
      </w:r>
      <w:r>
        <w:rPr>
          <w:rFonts w:hint="eastAsia"/>
          <w:rtl/>
          <w:lang w:bidi="ar-SY"/>
        </w:rPr>
        <w:t> مليون فرنك سويسري) من</w:t>
      </w:r>
      <w:r w:rsidR="00EB3053">
        <w:rPr>
          <w:rFonts w:hint="eastAsia"/>
          <w:rtl/>
          <w:lang w:bidi="ar-SY"/>
        </w:rPr>
        <w:t xml:space="preserve"> جهة، ومن جهة أخرى إلى النقص في</w:t>
      </w:r>
      <w:r w:rsidR="00EB3053">
        <w:rPr>
          <w:rFonts w:hint="cs"/>
          <w:rtl/>
          <w:lang w:bidi="ar-SY"/>
        </w:rPr>
        <w:t> </w:t>
      </w:r>
      <w:r>
        <w:rPr>
          <w:rFonts w:hint="eastAsia"/>
          <w:rtl/>
          <w:lang w:bidi="ar-SY"/>
        </w:rPr>
        <w:t>باب "الموردون والدائنون الآخرون" (</w:t>
      </w:r>
      <w:r>
        <w:rPr>
          <w:lang w:bidi="ar-SY"/>
        </w:rPr>
        <w:t>0,5–</w:t>
      </w:r>
      <w:r>
        <w:rPr>
          <w:rFonts w:hint="cs"/>
          <w:rtl/>
          <w:lang w:bidi="ar-SY"/>
        </w:rPr>
        <w:t> مليون فرنك سويسري). ويتحدد أساس تقييم الخصوم الجارية في المبادئ المحاسبية (الملاحظة </w:t>
      </w:r>
      <w:r>
        <w:rPr>
          <w:lang w:bidi="ar-SY"/>
        </w:rPr>
        <w:t>3</w:t>
      </w:r>
      <w:r>
        <w:rPr>
          <w:rFonts w:hint="cs"/>
          <w:rtl/>
          <w:lang w:bidi="ar-SY"/>
        </w:rPr>
        <w:t>).</w:t>
      </w:r>
    </w:p>
    <w:p w:rsidR="00CC0826" w:rsidRDefault="0071008E" w:rsidP="0071008E">
      <w:pPr>
        <w:pStyle w:val="Heading2"/>
        <w:rPr>
          <w:rtl/>
          <w:lang w:bidi="ar-SY"/>
        </w:rPr>
      </w:pPr>
      <w:bookmarkStart w:id="124" w:name="_Toc419449736"/>
      <w:bookmarkStart w:id="125" w:name="_Toc419450380"/>
      <w:r>
        <w:rPr>
          <w:rFonts w:hint="cs"/>
          <w:rtl/>
          <w:lang w:bidi="ar-SY"/>
        </w:rPr>
        <w:t>الموردون والدائنون الآخرون</w:t>
      </w:r>
      <w:bookmarkEnd w:id="124"/>
      <w:bookmarkEnd w:id="125"/>
    </w:p>
    <w:p w:rsidR="0071008E" w:rsidRDefault="0071008E" w:rsidP="0071008E">
      <w:pPr>
        <w:rPr>
          <w:rtl/>
          <w:lang w:bidi="ar-SY"/>
        </w:rPr>
      </w:pPr>
      <w:r>
        <w:rPr>
          <w:lang w:bidi="ar-SY"/>
        </w:rPr>
        <w:t>35</w:t>
      </w:r>
      <w:r>
        <w:rPr>
          <w:rtl/>
          <w:lang w:bidi="ar-SY"/>
        </w:rPr>
        <w:tab/>
      </w:r>
      <w:r>
        <w:rPr>
          <w:rFonts w:hint="cs"/>
          <w:rtl/>
          <w:lang w:bidi="ar-SY"/>
        </w:rPr>
        <w:t xml:space="preserve">يظهر مبلغ </w:t>
      </w:r>
      <w:r>
        <w:rPr>
          <w:lang w:bidi="ar-SY"/>
        </w:rPr>
        <w:t>9,2</w:t>
      </w:r>
      <w:r>
        <w:rPr>
          <w:rFonts w:hint="eastAsia"/>
          <w:rtl/>
          <w:lang w:bidi="ar-SY"/>
        </w:rPr>
        <w:t> مليون فرنك سويسري (</w:t>
      </w:r>
      <w:r>
        <w:rPr>
          <w:lang w:bidi="ar-SY"/>
        </w:rPr>
        <w:t>9,7</w:t>
      </w:r>
      <w:r>
        <w:rPr>
          <w:rFonts w:hint="eastAsia"/>
          <w:rtl/>
          <w:lang w:bidi="ar-SY"/>
        </w:rPr>
        <w:t xml:space="preserve"> مليون فرنك سويسري في </w:t>
      </w:r>
      <w:r>
        <w:rPr>
          <w:lang w:bidi="ar-SY"/>
        </w:rPr>
        <w:t>2013</w:t>
      </w:r>
      <w:r>
        <w:rPr>
          <w:rFonts w:hint="cs"/>
          <w:rtl/>
          <w:lang w:bidi="ar-SY"/>
        </w:rPr>
        <w:t xml:space="preserve">) في الرصيد الختامي تحت عنوان "الموردون والدائنون الآخرون". ويرد له تقسيم مفصل في الملاحظة </w:t>
      </w:r>
      <w:r>
        <w:rPr>
          <w:lang w:bidi="ar-SY"/>
        </w:rPr>
        <w:t>14</w:t>
      </w:r>
      <w:r>
        <w:rPr>
          <w:rFonts w:hint="cs"/>
          <w:rtl/>
          <w:lang w:bidi="ar-SY"/>
        </w:rPr>
        <w:t xml:space="preserve"> بتقرير الإدارة المالية.</w:t>
      </w:r>
    </w:p>
    <w:p w:rsidR="0071008E" w:rsidRDefault="00172892" w:rsidP="00172892">
      <w:pPr>
        <w:pStyle w:val="Heading2"/>
        <w:rPr>
          <w:rtl/>
          <w:lang w:bidi="ar-SY"/>
        </w:rPr>
      </w:pPr>
      <w:bookmarkStart w:id="126" w:name="_Toc419449737"/>
      <w:bookmarkStart w:id="127" w:name="_Toc419450381"/>
      <w:r>
        <w:rPr>
          <w:rFonts w:hint="cs"/>
          <w:rtl/>
          <w:lang w:bidi="ar-SY"/>
        </w:rPr>
        <w:t>الإيرادات المؤجلة</w:t>
      </w:r>
      <w:bookmarkEnd w:id="126"/>
      <w:bookmarkEnd w:id="127"/>
    </w:p>
    <w:p w:rsidR="00172892" w:rsidRDefault="00172892" w:rsidP="00D9781C">
      <w:pPr>
        <w:rPr>
          <w:rtl/>
          <w:lang w:bidi="ar-SY"/>
        </w:rPr>
      </w:pPr>
      <w:r>
        <w:rPr>
          <w:lang w:bidi="ar-SY"/>
        </w:rPr>
        <w:t>36</w:t>
      </w:r>
      <w:r>
        <w:rPr>
          <w:rtl/>
          <w:lang w:bidi="ar-SY"/>
        </w:rPr>
        <w:tab/>
      </w:r>
      <w:r>
        <w:rPr>
          <w:rFonts w:hint="cs"/>
          <w:rtl/>
          <w:lang w:bidi="ar-SY"/>
        </w:rPr>
        <w:t xml:space="preserve">في عام </w:t>
      </w:r>
      <w:r>
        <w:rPr>
          <w:lang w:bidi="ar-SY"/>
        </w:rPr>
        <w:t>2014</w:t>
      </w:r>
      <w:r>
        <w:rPr>
          <w:rFonts w:hint="cs"/>
          <w:rtl/>
          <w:lang w:bidi="ar-SY"/>
        </w:rPr>
        <w:t xml:space="preserve"> بلغت قيمة الباب الفرعي "الإيرادات المؤجلة" </w:t>
      </w:r>
      <w:r>
        <w:rPr>
          <w:lang w:bidi="ar-SY"/>
        </w:rPr>
        <w:t>129,5</w:t>
      </w:r>
      <w:r>
        <w:rPr>
          <w:rFonts w:hint="eastAsia"/>
          <w:rtl/>
          <w:lang w:bidi="ar-SY"/>
        </w:rPr>
        <w:t xml:space="preserve"> مليون فرنك سويسري بزيادة </w:t>
      </w:r>
      <w:r>
        <w:rPr>
          <w:lang w:bidi="ar-SY"/>
        </w:rPr>
        <w:t>1,5</w:t>
      </w:r>
      <w:r>
        <w:rPr>
          <w:rFonts w:hint="eastAsia"/>
          <w:rtl/>
          <w:lang w:bidi="ar-SY"/>
        </w:rPr>
        <w:t> مليون فرنك سويسري (</w:t>
      </w:r>
      <w:r>
        <w:rPr>
          <w:lang w:bidi="ar-SY"/>
        </w:rPr>
        <w:t>1,2</w:t>
      </w:r>
      <w:r>
        <w:rPr>
          <w:rFonts w:hint="eastAsia"/>
          <w:rtl/>
          <w:lang w:bidi="ar-SY"/>
        </w:rPr>
        <w:t xml:space="preserve"> في المائة) مقارنةً بمبلغ </w:t>
      </w:r>
      <w:r>
        <w:rPr>
          <w:lang w:bidi="ar-SY"/>
        </w:rPr>
        <w:t>128,0</w:t>
      </w:r>
      <w:r>
        <w:rPr>
          <w:rFonts w:hint="eastAsia"/>
          <w:rtl/>
          <w:lang w:bidi="ar-SY"/>
        </w:rPr>
        <w:t xml:space="preserve"> مليون فرنك سويسري في </w:t>
      </w:r>
      <w:r>
        <w:rPr>
          <w:lang w:bidi="ar-SY"/>
        </w:rPr>
        <w:t>2013</w:t>
      </w:r>
      <w:r>
        <w:rPr>
          <w:rFonts w:hint="cs"/>
          <w:rtl/>
          <w:lang w:bidi="ar-SY"/>
        </w:rPr>
        <w:t xml:space="preserve">. ويأتي </w:t>
      </w:r>
      <w:r w:rsidR="00D9781C">
        <w:rPr>
          <w:rFonts w:hint="cs"/>
          <w:rtl/>
          <w:lang w:bidi="ar-SY"/>
        </w:rPr>
        <w:t>معظم هذا المبلغ من مساهمات أعضاء الاتحاد (الدول الأعضاء وأعضاء القطاعات والمنتسبون) ومن الإيرادات الناتجة عن معالجة بطاقات التبليغ عن الشبكات الساتلية التي لم</w:t>
      </w:r>
      <w:r w:rsidR="00D9781C">
        <w:rPr>
          <w:rFonts w:hint="eastAsia"/>
          <w:rtl/>
          <w:lang w:bidi="ar-SY"/>
        </w:rPr>
        <w:t> </w:t>
      </w:r>
      <w:r w:rsidR="00D9781C">
        <w:rPr>
          <w:rFonts w:hint="cs"/>
          <w:rtl/>
          <w:lang w:bidi="ar-SY"/>
        </w:rPr>
        <w:t xml:space="preserve">تكتمل في نهاية عام </w:t>
      </w:r>
      <w:r w:rsidR="00D9781C">
        <w:rPr>
          <w:lang w:bidi="ar-SY"/>
        </w:rPr>
        <w:t>2014</w:t>
      </w:r>
      <w:r w:rsidR="00D9781C">
        <w:rPr>
          <w:rFonts w:hint="cs"/>
          <w:rtl/>
          <w:lang w:bidi="ar-SY"/>
        </w:rPr>
        <w:t xml:space="preserve">. ويرد تقسيم مفصل للإيرادات المؤجلة في الملاحظة </w:t>
      </w:r>
      <w:r w:rsidR="00D9781C">
        <w:rPr>
          <w:lang w:bidi="ar-SY"/>
        </w:rPr>
        <w:t>15</w:t>
      </w:r>
      <w:r w:rsidR="00D9781C">
        <w:rPr>
          <w:rFonts w:hint="cs"/>
          <w:rtl/>
          <w:lang w:bidi="ar-SY"/>
        </w:rPr>
        <w:t xml:space="preserve"> بتقرير الإدارة المالية.</w:t>
      </w:r>
    </w:p>
    <w:p w:rsidR="0014792F" w:rsidRDefault="00082D64" w:rsidP="00082D64">
      <w:pPr>
        <w:pStyle w:val="Heading2"/>
        <w:rPr>
          <w:rtl/>
          <w:lang w:bidi="ar-SY"/>
        </w:rPr>
      </w:pPr>
      <w:bookmarkStart w:id="128" w:name="_Toc419449738"/>
      <w:bookmarkStart w:id="129" w:name="_Toc419450382"/>
      <w:r>
        <w:rPr>
          <w:rFonts w:hint="cs"/>
          <w:rtl/>
          <w:lang w:bidi="ar-SY"/>
        </w:rPr>
        <w:lastRenderedPageBreak/>
        <w:t>الأرصدة الاحتياطية</w:t>
      </w:r>
      <w:bookmarkEnd w:id="128"/>
      <w:bookmarkEnd w:id="129"/>
    </w:p>
    <w:p w:rsidR="00082D64" w:rsidRDefault="00082D64" w:rsidP="00082D64">
      <w:pPr>
        <w:rPr>
          <w:rtl/>
          <w:lang w:bidi="ar-SY"/>
        </w:rPr>
      </w:pPr>
      <w:r>
        <w:rPr>
          <w:lang w:bidi="ar-SY"/>
        </w:rPr>
        <w:t>37</w:t>
      </w:r>
      <w:r>
        <w:rPr>
          <w:rtl/>
          <w:lang w:bidi="ar-SY"/>
        </w:rPr>
        <w:tab/>
      </w:r>
      <w:r>
        <w:rPr>
          <w:rFonts w:hint="cs"/>
          <w:rtl/>
          <w:lang w:bidi="ar-SY"/>
        </w:rPr>
        <w:t>في</w:t>
      </w:r>
      <w:r w:rsidR="009B5393">
        <w:rPr>
          <w:rFonts w:hint="cs"/>
          <w:rtl/>
          <w:lang w:bidi="ar-SY"/>
        </w:rPr>
        <w:t xml:space="preserve"> عام</w:t>
      </w:r>
      <w:r>
        <w:rPr>
          <w:rFonts w:hint="cs"/>
          <w:rtl/>
          <w:lang w:bidi="ar-SY"/>
        </w:rPr>
        <w:t xml:space="preserve"> </w:t>
      </w:r>
      <w:r>
        <w:rPr>
          <w:lang w:bidi="ar-SY"/>
        </w:rPr>
        <w:t>2014</w:t>
      </w:r>
      <w:r>
        <w:rPr>
          <w:rFonts w:hint="cs"/>
          <w:rtl/>
          <w:lang w:bidi="ar-SY"/>
        </w:rPr>
        <w:t xml:space="preserve">، بلغت قيمة الباب الفرعي "الأرصدة الاحتياطية" </w:t>
      </w:r>
      <w:r>
        <w:rPr>
          <w:lang w:bidi="ar-SY"/>
        </w:rPr>
        <w:t>0,8</w:t>
      </w:r>
      <w:r>
        <w:rPr>
          <w:rFonts w:hint="eastAsia"/>
          <w:rtl/>
          <w:lang w:bidi="ar-SY"/>
        </w:rPr>
        <w:t xml:space="preserve"> مليون فرنك سويسري، حيث نقصت بمقدار </w:t>
      </w:r>
      <w:r>
        <w:rPr>
          <w:lang w:bidi="ar-SY"/>
        </w:rPr>
        <w:t>0,1</w:t>
      </w:r>
      <w:r>
        <w:rPr>
          <w:rFonts w:hint="eastAsia"/>
          <w:rtl/>
          <w:lang w:bidi="ar-SY"/>
        </w:rPr>
        <w:t> مليون فرنك سويسري (</w:t>
      </w:r>
      <w:r>
        <w:rPr>
          <w:lang w:bidi="ar-SY"/>
        </w:rPr>
        <w:t>5,8</w:t>
      </w:r>
      <w:r w:rsidR="00EB3053">
        <w:rPr>
          <w:lang w:bidi="ar-SY"/>
        </w:rPr>
        <w:t>–</w:t>
      </w:r>
      <w:r>
        <w:rPr>
          <w:rFonts w:hint="eastAsia"/>
          <w:rtl/>
          <w:lang w:bidi="ar-SY"/>
        </w:rPr>
        <w:t> ف</w:t>
      </w:r>
      <w:r>
        <w:rPr>
          <w:rFonts w:hint="cs"/>
          <w:rtl/>
          <w:lang w:bidi="ar-SY"/>
        </w:rPr>
        <w:t xml:space="preserve">ي المائة) مقارنةً بمبلغ </w:t>
      </w:r>
      <w:r>
        <w:rPr>
          <w:lang w:bidi="ar-SY"/>
        </w:rPr>
        <w:t>0,9</w:t>
      </w:r>
      <w:r>
        <w:rPr>
          <w:rFonts w:hint="eastAsia"/>
          <w:rtl/>
          <w:lang w:bidi="ar-SY"/>
        </w:rPr>
        <w:t xml:space="preserve"> مليون فرنك سويسري في </w:t>
      </w:r>
      <w:r>
        <w:rPr>
          <w:lang w:bidi="ar-SY"/>
        </w:rPr>
        <w:t>2013</w:t>
      </w:r>
      <w:r>
        <w:rPr>
          <w:rFonts w:hint="cs"/>
          <w:rtl/>
          <w:lang w:bidi="ar-SY"/>
        </w:rPr>
        <w:t>. ويشمل هذا الباب المبلغ الاحتياطي المخصص للدعاوي القانونية (</w:t>
      </w:r>
      <w:r>
        <w:rPr>
          <w:lang w:bidi="ar-SY"/>
        </w:rPr>
        <w:t>0,3</w:t>
      </w:r>
      <w:r>
        <w:rPr>
          <w:rFonts w:hint="eastAsia"/>
          <w:rtl/>
          <w:lang w:bidi="ar-SY"/>
        </w:rPr>
        <w:t> مليون فرنك سويسري) والاحتياطي المخصص لمعالجة بطاقات التبليغ عن الشبكات الساتلية بالمجان (</w:t>
      </w:r>
      <w:r>
        <w:rPr>
          <w:lang w:bidi="ar-SY"/>
        </w:rPr>
        <w:t>0,5</w:t>
      </w:r>
      <w:r>
        <w:rPr>
          <w:rFonts w:hint="eastAsia"/>
          <w:rtl/>
          <w:lang w:bidi="ar-SY"/>
        </w:rPr>
        <w:t> مليون فرنك سويسري).</w:t>
      </w:r>
    </w:p>
    <w:p w:rsidR="00082D64" w:rsidRDefault="00082D64" w:rsidP="00082D64">
      <w:pPr>
        <w:rPr>
          <w:rtl/>
          <w:lang w:bidi="ar-SY"/>
        </w:rPr>
      </w:pPr>
      <w:r>
        <w:rPr>
          <w:lang w:bidi="ar-SY"/>
        </w:rPr>
        <w:t>38</w:t>
      </w:r>
      <w:r>
        <w:rPr>
          <w:rtl/>
          <w:lang w:bidi="ar-SY"/>
        </w:rPr>
        <w:tab/>
      </w:r>
      <w:r>
        <w:rPr>
          <w:rFonts w:hint="cs"/>
          <w:rtl/>
          <w:lang w:bidi="ar-SY"/>
        </w:rPr>
        <w:t>قمنا بمراجعة التقارير الصادرة عن المستشار القانوني للاتحاد ونعتبر كمية الاحتياطي المرصودة لخسارة محتملة في الدعاوي القانونية صحيحة إلى حدٍ كبير.</w:t>
      </w:r>
    </w:p>
    <w:p w:rsidR="00A424CB" w:rsidRPr="00606BDF" w:rsidRDefault="00A424CB" w:rsidP="003B3EC5">
      <w:pPr>
        <w:pStyle w:val="Heading2"/>
        <w:spacing w:before="240"/>
        <w:rPr>
          <w:rtl/>
        </w:rPr>
      </w:pPr>
      <w:bookmarkStart w:id="130" w:name="_Toc358206221"/>
      <w:bookmarkStart w:id="131" w:name="_Toc358208968"/>
      <w:bookmarkStart w:id="132" w:name="_Toc358304770"/>
      <w:bookmarkStart w:id="133" w:name="_Toc358305528"/>
      <w:bookmarkStart w:id="134" w:name="_Toc398208471"/>
      <w:bookmarkStart w:id="135" w:name="_Toc398208988"/>
      <w:bookmarkStart w:id="136" w:name="_Toc419449739"/>
      <w:bookmarkStart w:id="137" w:name="_Toc419450383"/>
      <w:r w:rsidRPr="00606BDF">
        <w:rPr>
          <w:rtl/>
        </w:rPr>
        <w:t>القروض والديون المالية</w:t>
      </w:r>
      <w:bookmarkEnd w:id="130"/>
      <w:bookmarkEnd w:id="131"/>
      <w:bookmarkEnd w:id="132"/>
      <w:bookmarkEnd w:id="133"/>
      <w:bookmarkEnd w:id="134"/>
      <w:bookmarkEnd w:id="135"/>
      <w:bookmarkEnd w:id="136"/>
      <w:bookmarkEnd w:id="137"/>
    </w:p>
    <w:p w:rsidR="00A424CB" w:rsidRPr="00606BDF" w:rsidRDefault="002C159E" w:rsidP="00582F98">
      <w:pPr>
        <w:rPr>
          <w:rtl/>
        </w:rPr>
      </w:pPr>
      <w:r>
        <w:t>39</w:t>
      </w:r>
      <w:r w:rsidR="00A424CB" w:rsidRPr="00606BDF">
        <w:tab/>
      </w:r>
      <w:r w:rsidR="00A424CB" w:rsidRPr="00606BDF">
        <w:rPr>
          <w:rtl/>
        </w:rPr>
        <w:t xml:space="preserve">المبلغ </w:t>
      </w:r>
      <w:r w:rsidR="00A424CB" w:rsidRPr="00606BDF">
        <w:rPr>
          <w:spacing w:val="-2"/>
          <w:rtl/>
        </w:rPr>
        <w:t>المتصل</w:t>
      </w:r>
      <w:r w:rsidR="00A424CB" w:rsidRPr="00606BDF">
        <w:rPr>
          <w:rtl/>
        </w:rPr>
        <w:t xml:space="preserve"> برأس</w:t>
      </w:r>
      <w:r w:rsidR="00A424CB" w:rsidRPr="00606BDF">
        <w:rPr>
          <w:rFonts w:hint="cs"/>
          <w:rtl/>
        </w:rPr>
        <w:t xml:space="preserve"> ال</w:t>
      </w:r>
      <w:r w:rsidR="00A424CB" w:rsidRPr="00606BDF">
        <w:rPr>
          <w:rtl/>
        </w:rPr>
        <w:t xml:space="preserve">مال الذي اقترضه الاتحاد من مؤسسة مباني المنظمات الدولية من أجل بناء وتجديد </w:t>
      </w:r>
      <w:r>
        <w:rPr>
          <w:rFonts w:hint="cs"/>
          <w:rtl/>
        </w:rPr>
        <w:t xml:space="preserve">مبانيه </w:t>
      </w:r>
      <w:r w:rsidR="00A424CB" w:rsidRPr="00606BDF">
        <w:rPr>
          <w:rtl/>
        </w:rPr>
        <w:t xml:space="preserve">مسجل </w:t>
      </w:r>
      <w:r>
        <w:rPr>
          <w:rFonts w:hint="cs"/>
          <w:rtl/>
        </w:rPr>
        <w:t xml:space="preserve">بشكل سليم </w:t>
      </w:r>
      <w:r w:rsidR="00A424CB" w:rsidRPr="00606BDF">
        <w:rPr>
          <w:rtl/>
        </w:rPr>
        <w:t>بوصفه قصير الأجل (</w:t>
      </w:r>
      <w:r w:rsidR="00A424CB" w:rsidRPr="00606BDF">
        <w:t>1,5</w:t>
      </w:r>
      <w:r w:rsidR="00A424CB" w:rsidRPr="00606BDF">
        <w:rPr>
          <w:rtl/>
        </w:rPr>
        <w:t xml:space="preserve"> مليون فرنك سويسري، </w:t>
      </w:r>
      <w:r w:rsidR="00A424CB" w:rsidRPr="00606BDF">
        <w:rPr>
          <w:rFonts w:hint="cs"/>
          <w:rtl/>
        </w:rPr>
        <w:t>أي</w:t>
      </w:r>
      <w:r w:rsidR="00A424CB" w:rsidRPr="00606BDF">
        <w:rPr>
          <w:rtl/>
        </w:rPr>
        <w:t xml:space="preserve"> بنسبة </w:t>
      </w:r>
      <w:r w:rsidR="00A424CB" w:rsidRPr="00606BDF">
        <w:t>1,0</w:t>
      </w:r>
      <w:r w:rsidR="00A424CB" w:rsidRPr="00606BDF">
        <w:rPr>
          <w:rFonts w:hint="cs"/>
          <w:rtl/>
          <w:lang w:bidi="ar-SY"/>
        </w:rPr>
        <w:t xml:space="preserve"> في </w:t>
      </w:r>
      <w:r w:rsidR="00A424CB" w:rsidRPr="00606BDF">
        <w:rPr>
          <w:rFonts w:hint="cs"/>
          <w:rtl/>
        </w:rPr>
        <w:t>المائة</w:t>
      </w:r>
      <w:r w:rsidR="00A424CB" w:rsidRPr="00606BDF">
        <w:rPr>
          <w:rtl/>
        </w:rPr>
        <w:t xml:space="preserve"> من مجموع الخصوم الجارية)، وهو ما يطابق القسط الذي سيسدده الاتحاد للمؤسسة في عام </w:t>
      </w:r>
      <w:r w:rsidR="00A424CB" w:rsidRPr="00606BDF">
        <w:t>2014</w:t>
      </w:r>
      <w:r w:rsidR="00A424CB" w:rsidRPr="00606BDF">
        <w:rPr>
          <w:rtl/>
        </w:rPr>
        <w:t xml:space="preserve">، </w:t>
      </w:r>
      <w:r>
        <w:rPr>
          <w:rFonts w:hint="cs"/>
          <w:rtl/>
        </w:rPr>
        <w:t>و</w:t>
      </w:r>
      <w:r w:rsidR="00A424CB" w:rsidRPr="00606BDF">
        <w:rPr>
          <w:rtl/>
        </w:rPr>
        <w:t>بوصفه طويل الأجل (</w:t>
      </w:r>
      <w:r>
        <w:t>45,3</w:t>
      </w:r>
      <w:r w:rsidR="00A424CB" w:rsidRPr="00606BDF">
        <w:rPr>
          <w:rtl/>
        </w:rPr>
        <w:t xml:space="preserve"> مليون فرنك سويسري</w:t>
      </w:r>
      <w:r w:rsidR="00A424CB" w:rsidRPr="00606BDF">
        <w:rPr>
          <w:rFonts w:hint="cs"/>
          <w:rtl/>
        </w:rPr>
        <w:t>، أي</w:t>
      </w:r>
      <w:r w:rsidR="00A424CB" w:rsidRPr="00606BDF">
        <w:rPr>
          <w:rtl/>
        </w:rPr>
        <w:t xml:space="preserve"> بنسبة </w:t>
      </w:r>
      <w:r>
        <w:t>7,4</w:t>
      </w:r>
      <w:r w:rsidR="00582F98">
        <w:rPr>
          <w:rFonts w:hint="eastAsia"/>
          <w:rtl/>
        </w:rPr>
        <w:t> </w:t>
      </w:r>
      <w:r w:rsidR="00A424CB" w:rsidRPr="00606BDF">
        <w:rPr>
          <w:rFonts w:hint="cs"/>
          <w:rtl/>
        </w:rPr>
        <w:t>في المائة</w:t>
      </w:r>
      <w:r w:rsidR="00A424CB" w:rsidRPr="00606BDF">
        <w:rPr>
          <w:rtl/>
        </w:rPr>
        <w:t xml:space="preserve"> من مجموع الخصوم غير الجارية). والمبالغ التي </w:t>
      </w:r>
      <w:r w:rsidR="00A424CB" w:rsidRPr="00606BDF">
        <w:rPr>
          <w:rFonts w:hint="cs"/>
          <w:rtl/>
        </w:rPr>
        <w:t>يرد تفصيلها</w:t>
      </w:r>
      <w:r w:rsidR="00A424CB" w:rsidRPr="00606BDF">
        <w:rPr>
          <w:rtl/>
        </w:rPr>
        <w:t xml:space="preserve"> في الملاحظة </w:t>
      </w:r>
      <w:r w:rsidR="00A424CB" w:rsidRPr="00606BDF">
        <w:t>16</w:t>
      </w:r>
      <w:r w:rsidR="00A424CB" w:rsidRPr="00606BDF">
        <w:rPr>
          <w:rtl/>
        </w:rPr>
        <w:t xml:space="preserve"> </w:t>
      </w:r>
      <w:r>
        <w:rPr>
          <w:rFonts w:hint="cs"/>
          <w:rtl/>
        </w:rPr>
        <w:t xml:space="preserve">من </w:t>
      </w:r>
      <w:r w:rsidR="00A424CB" w:rsidRPr="00606BDF">
        <w:rPr>
          <w:rtl/>
        </w:rPr>
        <w:t>تقرير الإدارة المالية يؤكدها أيضاً البيان</w:t>
      </w:r>
      <w:r w:rsidR="00A424CB" w:rsidRPr="00606BDF">
        <w:rPr>
          <w:rFonts w:hint="cs"/>
          <w:rtl/>
          <w:lang w:bidi="ar-SY"/>
        </w:rPr>
        <w:t xml:space="preserve"> المؤرخ </w:t>
      </w:r>
      <w:r>
        <w:rPr>
          <w:lang w:bidi="ar-SY"/>
        </w:rPr>
        <w:t>18</w:t>
      </w:r>
      <w:r w:rsidR="00582F98">
        <w:rPr>
          <w:rFonts w:hint="eastAsia"/>
          <w:rtl/>
          <w:lang w:bidi="ar-SY"/>
        </w:rPr>
        <w:t> </w:t>
      </w:r>
      <w:r>
        <w:rPr>
          <w:rFonts w:hint="cs"/>
          <w:rtl/>
          <w:lang w:bidi="ar-SY"/>
        </w:rPr>
        <w:t>مارس</w:t>
      </w:r>
      <w:r w:rsidR="00582F98">
        <w:rPr>
          <w:rFonts w:hint="eastAsia"/>
          <w:rtl/>
          <w:lang w:bidi="ar-SY"/>
        </w:rPr>
        <w:t> </w:t>
      </w:r>
      <w:r>
        <w:rPr>
          <w:lang w:bidi="ar-SY"/>
        </w:rPr>
        <w:t>2015</w:t>
      </w:r>
      <w:r>
        <w:rPr>
          <w:rFonts w:hint="cs"/>
          <w:rtl/>
          <w:lang w:bidi="ar-SY"/>
        </w:rPr>
        <w:t xml:space="preserve"> </w:t>
      </w:r>
      <w:r w:rsidR="00A424CB" w:rsidRPr="00606BDF">
        <w:rPr>
          <w:rtl/>
        </w:rPr>
        <w:t>المستلم من مؤسسة مباني المنظمات الدولية.</w:t>
      </w:r>
    </w:p>
    <w:p w:rsidR="00A424CB" w:rsidRPr="00606BDF" w:rsidRDefault="00A424CB" w:rsidP="003B3EC5">
      <w:pPr>
        <w:pStyle w:val="Heading2"/>
        <w:spacing w:before="240"/>
        <w:rPr>
          <w:rtl/>
        </w:rPr>
      </w:pPr>
      <w:bookmarkStart w:id="138" w:name="_Toc398208472"/>
      <w:bookmarkStart w:id="139" w:name="_Toc398208989"/>
      <w:bookmarkStart w:id="140" w:name="_Toc419449740"/>
      <w:bookmarkStart w:id="141" w:name="_Toc419450384"/>
      <w:r w:rsidRPr="00606BDF">
        <w:rPr>
          <w:rtl/>
        </w:rPr>
        <w:t>الخصومات الجارية الأخرى</w:t>
      </w:r>
      <w:bookmarkEnd w:id="138"/>
      <w:bookmarkEnd w:id="139"/>
      <w:bookmarkEnd w:id="140"/>
      <w:bookmarkEnd w:id="141"/>
    </w:p>
    <w:p w:rsidR="00A424CB" w:rsidRPr="00606BDF" w:rsidRDefault="002C159E" w:rsidP="009B5393">
      <w:pPr>
        <w:rPr>
          <w:rtl/>
        </w:rPr>
      </w:pPr>
      <w:r>
        <w:rPr>
          <w:lang w:bidi="ar-SY"/>
        </w:rPr>
        <w:t>40</w:t>
      </w:r>
      <w:r w:rsidR="00A424CB" w:rsidRPr="00606BDF">
        <w:rPr>
          <w:rFonts w:hint="cs"/>
          <w:rtl/>
          <w:lang w:bidi="ar-SY"/>
        </w:rPr>
        <w:tab/>
      </w:r>
      <w:r w:rsidR="00A424CB" w:rsidRPr="00606BDF">
        <w:rPr>
          <w:rtl/>
        </w:rPr>
        <w:t>في</w:t>
      </w:r>
      <w:r w:rsidR="00A424CB" w:rsidRPr="00606BDF">
        <w:rPr>
          <w:rFonts w:hint="cs"/>
          <w:rtl/>
        </w:rPr>
        <w:t xml:space="preserve"> </w:t>
      </w:r>
      <w:r w:rsidR="00A424CB" w:rsidRPr="00606BDF">
        <w:rPr>
          <w:spacing w:val="-2"/>
          <w:rtl/>
        </w:rPr>
        <w:t>عام</w:t>
      </w:r>
      <w:r w:rsidR="00A424CB" w:rsidRPr="00606BDF">
        <w:rPr>
          <w:rtl/>
        </w:rPr>
        <w:t xml:space="preserve"> </w:t>
      </w:r>
      <w:r w:rsidR="004C5FF8">
        <w:t>2014</w:t>
      </w:r>
      <w:r w:rsidR="00A424CB" w:rsidRPr="00606BDF">
        <w:rPr>
          <w:rtl/>
        </w:rPr>
        <w:t xml:space="preserve"> بلغ البابان الفرعيان "مزايا الموظفين" و"الديون الأخرى" </w:t>
      </w:r>
      <w:r w:rsidR="00A424CB" w:rsidRPr="00606BDF">
        <w:t>0,5</w:t>
      </w:r>
      <w:r w:rsidR="00A424CB" w:rsidRPr="00606BDF">
        <w:rPr>
          <w:rtl/>
        </w:rPr>
        <w:t xml:space="preserve"> مليون فرنك سويسري</w:t>
      </w:r>
      <w:r w:rsidR="00A424CB" w:rsidRPr="00606BDF">
        <w:rPr>
          <w:rFonts w:hint="cs"/>
          <w:rtl/>
        </w:rPr>
        <w:t xml:space="preserve"> </w:t>
      </w:r>
      <w:r w:rsidR="00A424CB" w:rsidRPr="00606BDF">
        <w:rPr>
          <w:rtl/>
        </w:rPr>
        <w:t>(</w:t>
      </w:r>
      <w:r w:rsidR="004C5FF8">
        <w:t>0,5</w:t>
      </w:r>
      <w:r w:rsidR="00A424CB" w:rsidRPr="00606BDF">
        <w:rPr>
          <w:rFonts w:hint="cs"/>
          <w:rtl/>
        </w:rPr>
        <w:t> </w:t>
      </w:r>
      <w:r w:rsidR="00A424CB" w:rsidRPr="00606BDF">
        <w:rPr>
          <w:rtl/>
        </w:rPr>
        <w:t xml:space="preserve">مليون فرنك سويسري في عام </w:t>
      </w:r>
      <w:r w:rsidR="004C5FF8">
        <w:t>2013</w:t>
      </w:r>
      <w:r w:rsidR="00A424CB" w:rsidRPr="00606BDF">
        <w:rPr>
          <w:rtl/>
        </w:rPr>
        <w:t>) و</w:t>
      </w:r>
      <w:r w:rsidR="004C5FF8">
        <w:t>3,0</w:t>
      </w:r>
      <w:r w:rsidR="00A424CB" w:rsidRPr="00606BDF">
        <w:rPr>
          <w:rtl/>
        </w:rPr>
        <w:t xml:space="preserve"> </w:t>
      </w:r>
      <w:r w:rsidR="004C5FF8">
        <w:rPr>
          <w:rFonts w:hint="cs"/>
          <w:rtl/>
        </w:rPr>
        <w:t xml:space="preserve">ملايين </w:t>
      </w:r>
      <w:r w:rsidR="00A424CB" w:rsidRPr="00606BDF">
        <w:rPr>
          <w:rtl/>
        </w:rPr>
        <w:t>فرنك سويسري (</w:t>
      </w:r>
      <w:r w:rsidR="004C5FF8">
        <w:t>1,6</w:t>
      </w:r>
      <w:r w:rsidR="00A424CB" w:rsidRPr="00606BDF">
        <w:rPr>
          <w:rtl/>
        </w:rPr>
        <w:t xml:space="preserve"> مليون فرنك سويسري في عام </w:t>
      </w:r>
      <w:r w:rsidR="004C5FF8">
        <w:t>2013</w:t>
      </w:r>
      <w:r w:rsidR="00A424CB" w:rsidRPr="00606BDF">
        <w:rPr>
          <w:rtl/>
        </w:rPr>
        <w:t xml:space="preserve">) على التوالي. ويرد وصف مفصل وتقسيم لهما على التوالي في الملاحظتين </w:t>
      </w:r>
      <w:r w:rsidR="00A424CB" w:rsidRPr="00606BDF">
        <w:t>1.1</w:t>
      </w:r>
      <w:r w:rsidR="004C5FF8">
        <w:t>7</w:t>
      </w:r>
      <w:r w:rsidR="00A424CB" w:rsidRPr="00606BDF">
        <w:rPr>
          <w:rtl/>
        </w:rPr>
        <w:t xml:space="preserve"> و</w:t>
      </w:r>
      <w:r w:rsidR="004C5FF8">
        <w:t>19</w:t>
      </w:r>
      <w:r w:rsidR="00A424CB" w:rsidRPr="00606BDF">
        <w:rPr>
          <w:rtl/>
        </w:rPr>
        <w:t xml:space="preserve"> </w:t>
      </w:r>
      <w:r w:rsidR="004C5FF8">
        <w:rPr>
          <w:rFonts w:hint="cs"/>
          <w:rtl/>
        </w:rPr>
        <w:t xml:space="preserve">من </w:t>
      </w:r>
      <w:r w:rsidR="00A424CB" w:rsidRPr="00606BDF">
        <w:rPr>
          <w:rtl/>
        </w:rPr>
        <w:t>تقرير الإدارة المالية.</w:t>
      </w:r>
    </w:p>
    <w:p w:rsidR="00A424CB" w:rsidRPr="00606BDF" w:rsidRDefault="004C5FF8" w:rsidP="003401E1">
      <w:pPr>
        <w:rPr>
          <w:rtl/>
        </w:rPr>
      </w:pPr>
      <w:r>
        <w:t>41</w:t>
      </w:r>
      <w:r w:rsidR="00A424CB" w:rsidRPr="00606BDF">
        <w:rPr>
          <w:rFonts w:hint="cs"/>
          <w:rtl/>
          <w:lang w:bidi="ar-SY"/>
        </w:rPr>
        <w:tab/>
      </w:r>
      <w:r w:rsidR="00A424CB" w:rsidRPr="00606BDF">
        <w:rPr>
          <w:rtl/>
        </w:rPr>
        <w:t>وبصفة خاصة فإن "مزايا الموظفين" قصيرة الأجل المسجلة في إطار "الخصوم الجارية" ترتبط بالمبلغ المخصص لساعات العمل الإضافية (</w:t>
      </w:r>
      <w:r w:rsidR="00A424CB" w:rsidRPr="00606BDF">
        <w:t>0,0</w:t>
      </w:r>
      <w:r w:rsidR="003401E1">
        <w:t>6</w:t>
      </w:r>
      <w:r w:rsidR="00A424CB" w:rsidRPr="00606BDF">
        <w:rPr>
          <w:rtl/>
        </w:rPr>
        <w:t xml:space="preserve"> مليون فرنك سويسري في </w:t>
      </w:r>
      <w:r w:rsidR="003401E1">
        <w:t>2014</w:t>
      </w:r>
      <w:r w:rsidR="00A424CB" w:rsidRPr="00606BDF">
        <w:rPr>
          <w:rtl/>
        </w:rPr>
        <w:t>) والمبلغ المخصص للإجازات المتراكمة (</w:t>
      </w:r>
      <w:r w:rsidR="00A424CB" w:rsidRPr="00606BDF">
        <w:t>0,4</w:t>
      </w:r>
      <w:r w:rsidR="00EB3053">
        <w:rPr>
          <w:rtl/>
        </w:rPr>
        <w:t xml:space="preserve"> مليون فرنك سويسري في عام</w:t>
      </w:r>
      <w:r w:rsidR="00EB3053">
        <w:rPr>
          <w:rFonts w:hint="cs"/>
          <w:rtl/>
        </w:rPr>
        <w:t> </w:t>
      </w:r>
      <w:r w:rsidR="003401E1">
        <w:t>2014</w:t>
      </w:r>
      <w:r w:rsidR="00A424CB" w:rsidRPr="00606BDF">
        <w:rPr>
          <w:rtl/>
        </w:rPr>
        <w:t>) ولم تكشف الفحوص التي أجريناها عن أي مشكلة كبرى والمخصصات الاحتياطية دقيقة إلى حد كبير.</w:t>
      </w:r>
    </w:p>
    <w:p w:rsidR="00A424CB" w:rsidRPr="00606BDF" w:rsidRDefault="00A424CB" w:rsidP="003B3EC5">
      <w:pPr>
        <w:pStyle w:val="Heading2"/>
        <w:spacing w:before="240"/>
        <w:rPr>
          <w:rtl/>
        </w:rPr>
      </w:pPr>
      <w:bookmarkStart w:id="142" w:name="_Toc358206222"/>
      <w:bookmarkStart w:id="143" w:name="_Toc358208969"/>
      <w:bookmarkStart w:id="144" w:name="_Toc358304771"/>
      <w:bookmarkStart w:id="145" w:name="_Toc358305529"/>
      <w:bookmarkStart w:id="146" w:name="_Toc398208473"/>
      <w:bookmarkStart w:id="147" w:name="_Toc398208990"/>
      <w:bookmarkStart w:id="148" w:name="_Toc419449741"/>
      <w:bookmarkStart w:id="149" w:name="_Toc419450385"/>
      <w:r w:rsidRPr="00606BDF">
        <w:rPr>
          <w:rtl/>
        </w:rPr>
        <w:t>الخصوم غير الجارية</w:t>
      </w:r>
      <w:bookmarkEnd w:id="142"/>
      <w:bookmarkEnd w:id="143"/>
      <w:bookmarkEnd w:id="144"/>
      <w:bookmarkEnd w:id="145"/>
      <w:bookmarkEnd w:id="146"/>
      <w:bookmarkEnd w:id="147"/>
      <w:bookmarkEnd w:id="148"/>
      <w:bookmarkEnd w:id="149"/>
    </w:p>
    <w:p w:rsidR="00A424CB" w:rsidRPr="00606BDF" w:rsidRDefault="003401E1" w:rsidP="00AC1B09">
      <w:pPr>
        <w:rPr>
          <w:rtl/>
        </w:rPr>
      </w:pPr>
      <w:r>
        <w:t>42</w:t>
      </w:r>
      <w:r w:rsidR="00A424CB" w:rsidRPr="00606BDF">
        <w:tab/>
      </w:r>
      <w:r w:rsidR="00A424CB" w:rsidRPr="00606BDF">
        <w:rPr>
          <w:rtl/>
        </w:rPr>
        <w:t xml:space="preserve">في </w:t>
      </w:r>
      <w:r w:rsidR="00A424CB" w:rsidRPr="00606BDF">
        <w:rPr>
          <w:spacing w:val="-2"/>
          <w:rtl/>
        </w:rPr>
        <w:t>عام</w:t>
      </w:r>
      <w:r w:rsidR="00A424CB" w:rsidRPr="00606BDF">
        <w:rPr>
          <w:rtl/>
        </w:rPr>
        <w:t xml:space="preserve"> </w:t>
      </w:r>
      <w:r w:rsidR="00AC1B09">
        <w:rPr>
          <w:lang w:bidi="ar-SY"/>
        </w:rPr>
        <w:t>2014</w:t>
      </w:r>
      <w:r w:rsidR="00A424CB" w:rsidRPr="00606BDF">
        <w:rPr>
          <w:rFonts w:hint="cs"/>
          <w:rtl/>
        </w:rPr>
        <w:t xml:space="preserve"> </w:t>
      </w:r>
      <w:r w:rsidR="00A424CB" w:rsidRPr="00606BDF">
        <w:rPr>
          <w:rtl/>
        </w:rPr>
        <w:t>بلغ مجموع الخصوم غير الجارية</w:t>
      </w:r>
      <w:r w:rsidR="00A424CB" w:rsidRPr="00606BDF">
        <w:rPr>
          <w:rFonts w:hint="cs"/>
          <w:rtl/>
        </w:rPr>
        <w:t xml:space="preserve"> </w:t>
      </w:r>
      <w:r w:rsidR="00AC1B09">
        <w:t>612,0</w:t>
      </w:r>
      <w:r w:rsidR="00A424CB" w:rsidRPr="00606BDF">
        <w:rPr>
          <w:rFonts w:hint="cs"/>
          <w:rtl/>
        </w:rPr>
        <w:t xml:space="preserve"> </w:t>
      </w:r>
      <w:r w:rsidR="00A424CB" w:rsidRPr="00606BDF">
        <w:rPr>
          <w:rtl/>
        </w:rPr>
        <w:t xml:space="preserve">مليون فرنك سويسري، وهو ما يمثل </w:t>
      </w:r>
      <w:r w:rsidR="00AC1B09">
        <w:rPr>
          <w:rFonts w:hint="cs"/>
          <w:rtl/>
        </w:rPr>
        <w:t xml:space="preserve">زيادة </w:t>
      </w:r>
      <w:r w:rsidR="00A424CB" w:rsidRPr="00606BDF">
        <w:rPr>
          <w:rtl/>
        </w:rPr>
        <w:t>بمقدار</w:t>
      </w:r>
      <w:r w:rsidR="00A424CB" w:rsidRPr="00606BDF">
        <w:rPr>
          <w:rFonts w:hint="cs"/>
          <w:rtl/>
        </w:rPr>
        <w:t xml:space="preserve"> </w:t>
      </w:r>
      <w:r w:rsidR="00AC1B09">
        <w:t>201,8</w:t>
      </w:r>
      <w:r w:rsidR="00AC1B09">
        <w:rPr>
          <w:rFonts w:hint="eastAsia"/>
          <w:rtl/>
        </w:rPr>
        <w:t> </w:t>
      </w:r>
      <w:r w:rsidR="00A424CB" w:rsidRPr="00606BDF">
        <w:rPr>
          <w:rtl/>
        </w:rPr>
        <w:t>مليون فرنك سويسري</w:t>
      </w:r>
      <w:r w:rsidR="00A424CB" w:rsidRPr="00606BDF">
        <w:rPr>
          <w:rFonts w:hint="cs"/>
          <w:rtl/>
        </w:rPr>
        <w:t xml:space="preserve"> (</w:t>
      </w:r>
      <w:r w:rsidR="00AC1B09">
        <w:t>49,2+</w:t>
      </w:r>
      <w:r w:rsidR="00A424CB" w:rsidRPr="00606BDF">
        <w:rPr>
          <w:rFonts w:hint="cs"/>
          <w:rtl/>
        </w:rPr>
        <w:t xml:space="preserve"> في المائة)</w:t>
      </w:r>
      <w:r w:rsidR="00A424CB" w:rsidRPr="00606BDF">
        <w:rPr>
          <w:rtl/>
        </w:rPr>
        <w:t xml:space="preserve"> مقارنة</w:t>
      </w:r>
      <w:r w:rsidR="0047151D">
        <w:rPr>
          <w:rFonts w:hint="cs"/>
          <w:rtl/>
        </w:rPr>
        <w:t>ً</w:t>
      </w:r>
      <w:r w:rsidR="00A424CB" w:rsidRPr="00606BDF">
        <w:rPr>
          <w:rtl/>
        </w:rPr>
        <w:t xml:space="preserve"> بعام </w:t>
      </w:r>
      <w:r w:rsidR="00AC1B09">
        <w:t>2013</w:t>
      </w:r>
      <w:r w:rsidR="00A424CB" w:rsidRPr="00606BDF">
        <w:rPr>
          <w:rtl/>
        </w:rPr>
        <w:t xml:space="preserve"> (</w:t>
      </w:r>
      <w:r w:rsidR="00AC1B09">
        <w:t>410,1</w:t>
      </w:r>
      <w:r w:rsidR="00A424CB" w:rsidRPr="00606BDF">
        <w:rPr>
          <w:rFonts w:hint="cs"/>
          <w:rtl/>
        </w:rPr>
        <w:t xml:space="preserve"> </w:t>
      </w:r>
      <w:r w:rsidR="00A424CB" w:rsidRPr="00606BDF">
        <w:rPr>
          <w:rtl/>
        </w:rPr>
        <w:t xml:space="preserve">مليون فرنك سويسري). </w:t>
      </w:r>
      <w:r w:rsidR="00AC1B09">
        <w:rPr>
          <w:rFonts w:hint="cs"/>
          <w:rtl/>
        </w:rPr>
        <w:t xml:space="preserve">وترجع هذه الزيادة </w:t>
      </w:r>
      <w:r w:rsidR="00A424CB" w:rsidRPr="00606BDF">
        <w:rPr>
          <w:rtl/>
        </w:rPr>
        <w:t xml:space="preserve">بصفة إجمالية إلى </w:t>
      </w:r>
      <w:r w:rsidR="00AC1B09">
        <w:rPr>
          <w:rFonts w:hint="cs"/>
          <w:rtl/>
        </w:rPr>
        <w:t xml:space="preserve">الزيادة </w:t>
      </w:r>
      <w:r w:rsidR="00A424CB" w:rsidRPr="00606BDF">
        <w:rPr>
          <w:rtl/>
        </w:rPr>
        <w:t>في مزايا الموظفين (</w:t>
      </w:r>
      <w:r w:rsidR="00AC1B09">
        <w:t>199,3+</w:t>
      </w:r>
      <w:r w:rsidR="00AC1B09">
        <w:rPr>
          <w:rFonts w:hint="eastAsia"/>
          <w:rtl/>
        </w:rPr>
        <w:t> </w:t>
      </w:r>
      <w:r w:rsidR="00A424CB" w:rsidRPr="00606BDF">
        <w:rPr>
          <w:rtl/>
        </w:rPr>
        <w:t>مليون فرنك سويسري،</w:t>
      </w:r>
      <w:r w:rsidR="00A424CB" w:rsidRPr="00606BDF">
        <w:rPr>
          <w:rFonts w:hint="cs"/>
          <w:rtl/>
        </w:rPr>
        <w:t xml:space="preserve"> أي </w:t>
      </w:r>
      <w:r w:rsidR="00AC1B09">
        <w:t>59,5+</w:t>
      </w:r>
      <w:r w:rsidR="00A424CB" w:rsidRPr="00606BDF">
        <w:rPr>
          <w:rFonts w:hint="cs"/>
          <w:rtl/>
        </w:rPr>
        <w:t xml:space="preserve"> في المائة</w:t>
      </w:r>
      <w:r w:rsidR="00A424CB" w:rsidRPr="00606BDF">
        <w:rPr>
          <w:rtl/>
        </w:rPr>
        <w:t xml:space="preserve">). </w:t>
      </w:r>
      <w:r w:rsidR="00AC1B09">
        <w:rPr>
          <w:rFonts w:hint="cs"/>
          <w:rtl/>
        </w:rPr>
        <w:t xml:space="preserve">ويتحدد </w:t>
      </w:r>
      <w:r w:rsidR="00A424CB" w:rsidRPr="00606BDF">
        <w:rPr>
          <w:rtl/>
        </w:rPr>
        <w:t xml:space="preserve">الأساس الذي يستند إليه تقييم الخصوم غير الجارية في المبادئ المحاسبية (الملاحظة </w:t>
      </w:r>
      <w:r w:rsidR="00A424CB" w:rsidRPr="00606BDF">
        <w:t>3</w:t>
      </w:r>
      <w:r w:rsidR="00A424CB" w:rsidRPr="00606BDF">
        <w:rPr>
          <w:rtl/>
        </w:rPr>
        <w:t>).</w:t>
      </w:r>
    </w:p>
    <w:p w:rsidR="00A424CB" w:rsidRPr="00606BDF" w:rsidRDefault="00AC1B09" w:rsidP="00DC0703">
      <w:pPr>
        <w:rPr>
          <w:rtl/>
        </w:rPr>
      </w:pPr>
      <w:r>
        <w:t>43</w:t>
      </w:r>
      <w:r w:rsidR="00A424CB" w:rsidRPr="00606BDF">
        <w:tab/>
      </w:r>
      <w:r w:rsidR="00A424CB" w:rsidRPr="00606BDF">
        <w:rPr>
          <w:rtl/>
        </w:rPr>
        <w:t xml:space="preserve">وتضمن </w:t>
      </w:r>
      <w:r w:rsidR="00A424CB" w:rsidRPr="00606BDF">
        <w:rPr>
          <w:spacing w:val="-2"/>
          <w:rtl/>
        </w:rPr>
        <w:t>هذا</w:t>
      </w:r>
      <w:r w:rsidR="00A424CB" w:rsidRPr="00606BDF">
        <w:rPr>
          <w:rtl/>
        </w:rPr>
        <w:t xml:space="preserve"> الباب الديون طويلة الأجل (انظر الفقرة المعنونة "</w:t>
      </w:r>
      <w:proofErr w:type="spellStart"/>
      <w:r w:rsidR="00A424CB" w:rsidRPr="00606BDF">
        <w:rPr>
          <w:rtl/>
        </w:rPr>
        <w:t>الاقتراضات</w:t>
      </w:r>
      <w:proofErr w:type="spellEnd"/>
      <w:r w:rsidR="00A424CB" w:rsidRPr="00606BDF">
        <w:rPr>
          <w:rtl/>
        </w:rPr>
        <w:t>")، وأم</w:t>
      </w:r>
      <w:r w:rsidR="00ED3A28">
        <w:rPr>
          <w:rtl/>
        </w:rPr>
        <w:t>وال الأطراف الخارجية المخصصة أو</w:t>
      </w:r>
      <w:r w:rsidR="00ED3A28">
        <w:rPr>
          <w:rFonts w:hint="cs"/>
          <w:rtl/>
        </w:rPr>
        <w:t> </w:t>
      </w:r>
      <w:r w:rsidR="00A424CB" w:rsidRPr="00606BDF">
        <w:rPr>
          <w:rtl/>
        </w:rPr>
        <w:t xml:space="preserve">التي يجري تخصيصها، والخصوم </w:t>
      </w:r>
      <w:r w:rsidR="00DC0703">
        <w:rPr>
          <w:rFonts w:hint="cs"/>
          <w:rtl/>
        </w:rPr>
        <w:t xml:space="preserve">من أجل </w:t>
      </w:r>
      <w:r w:rsidR="00A424CB" w:rsidRPr="00606BDF">
        <w:rPr>
          <w:rtl/>
        </w:rPr>
        <w:t>خطة التأمين الصحي في الاتحاد، والمخصصات التي تغطي التزامات غير مؤكدة المقدار والتوقيت وترتبط أساساً بتعويضات ما بعد انتهاء مدة الخدمة.</w:t>
      </w:r>
    </w:p>
    <w:p w:rsidR="00DC0703" w:rsidRDefault="002C08C8" w:rsidP="002C08C8">
      <w:pPr>
        <w:pStyle w:val="Heading2"/>
        <w:rPr>
          <w:rtl/>
        </w:rPr>
      </w:pPr>
      <w:bookmarkStart w:id="150" w:name="_Toc419449742"/>
      <w:bookmarkStart w:id="151" w:name="_Toc419450386"/>
      <w:bookmarkStart w:id="152" w:name="_Toc358206223"/>
      <w:bookmarkStart w:id="153" w:name="_Toc358208970"/>
      <w:bookmarkStart w:id="154" w:name="_Toc358304772"/>
      <w:bookmarkStart w:id="155" w:name="_Toc358305530"/>
      <w:bookmarkStart w:id="156" w:name="_Toc398208474"/>
      <w:bookmarkStart w:id="157" w:name="_Toc398208991"/>
      <w:r>
        <w:rPr>
          <w:rFonts w:hint="cs"/>
          <w:rtl/>
        </w:rPr>
        <w:t>ملخص لمزايا الموظفين</w:t>
      </w:r>
      <w:bookmarkEnd w:id="150"/>
      <w:bookmarkEnd w:id="151"/>
    </w:p>
    <w:p w:rsidR="002C08C8" w:rsidRDefault="002C08C8" w:rsidP="005A6F2C">
      <w:pPr>
        <w:spacing w:after="120"/>
        <w:rPr>
          <w:rtl/>
          <w:lang w:bidi="ar-SY"/>
        </w:rPr>
      </w:pPr>
      <w:r>
        <w:t>44</w:t>
      </w:r>
      <w:r>
        <w:rPr>
          <w:rtl/>
          <w:lang w:bidi="ar-SY"/>
        </w:rPr>
        <w:tab/>
      </w:r>
      <w:r>
        <w:rPr>
          <w:rFonts w:hint="cs"/>
          <w:rtl/>
          <w:lang w:bidi="ar-SY"/>
        </w:rPr>
        <w:t xml:space="preserve">تسجل مزايا الموظفين في البيانات المالية تحت "الخصوم الجارية" و"الخصوم غير الجارية" وتبلغ قيمتها الإجمالية </w:t>
      </w:r>
      <w:r>
        <w:rPr>
          <w:lang w:bidi="ar-SY"/>
        </w:rPr>
        <w:t>534,8</w:t>
      </w:r>
      <w:r>
        <w:rPr>
          <w:rFonts w:hint="eastAsia"/>
          <w:rtl/>
          <w:lang w:bidi="ar-SY"/>
        </w:rPr>
        <w:t> مليون فرنك سويسري، كما هي موجزة في الجدول أدناه</w:t>
      </w:r>
      <w:r>
        <w:rPr>
          <w:rFonts w:hint="cs"/>
          <w:rtl/>
          <w:lang w:bidi="ar-SY"/>
        </w:rPr>
        <w:t>.</w:t>
      </w:r>
    </w:p>
    <w:tbl>
      <w:tblPr>
        <w:bidiVisual/>
        <w:tblW w:w="0" w:type="auto"/>
        <w:jc w:val="center"/>
        <w:tblLook w:val="04A0" w:firstRow="1" w:lastRow="0" w:firstColumn="1" w:lastColumn="0" w:noHBand="0" w:noVBand="1"/>
      </w:tblPr>
      <w:tblGrid>
        <w:gridCol w:w="3817"/>
        <w:gridCol w:w="1417"/>
        <w:gridCol w:w="1418"/>
        <w:gridCol w:w="1843"/>
        <w:gridCol w:w="1134"/>
      </w:tblGrid>
      <w:tr w:rsidR="00A63CBD" w:rsidRPr="009751C3" w:rsidTr="009751C3">
        <w:trPr>
          <w:jc w:val="center"/>
        </w:trPr>
        <w:tc>
          <w:tcPr>
            <w:tcW w:w="3817" w:type="dxa"/>
            <w:vMerge w:val="restart"/>
            <w:shd w:val="pct15" w:color="auto" w:fill="auto"/>
          </w:tcPr>
          <w:p w:rsidR="00A63CBD" w:rsidRPr="009751C3" w:rsidRDefault="00A63CBD" w:rsidP="009751C3">
            <w:pPr>
              <w:spacing w:before="60" w:after="60" w:line="300" w:lineRule="exact"/>
              <w:jc w:val="center"/>
              <w:rPr>
                <w:b/>
                <w:bCs/>
                <w:sz w:val="20"/>
                <w:szCs w:val="26"/>
                <w:rtl/>
              </w:rPr>
            </w:pPr>
            <w:r w:rsidRPr="009751C3">
              <w:rPr>
                <w:rFonts w:hint="cs"/>
                <w:b/>
                <w:bCs/>
                <w:sz w:val="20"/>
                <w:szCs w:val="26"/>
                <w:rtl/>
              </w:rPr>
              <w:t>الخصوم</w:t>
            </w:r>
          </w:p>
        </w:tc>
        <w:tc>
          <w:tcPr>
            <w:tcW w:w="2835" w:type="dxa"/>
            <w:gridSpan w:val="2"/>
            <w:shd w:val="pct15" w:color="auto" w:fill="auto"/>
          </w:tcPr>
          <w:p w:rsidR="00A63CBD" w:rsidRPr="009751C3" w:rsidRDefault="00A63CBD" w:rsidP="009751C3">
            <w:pPr>
              <w:spacing w:before="60" w:after="60" w:line="300" w:lineRule="exact"/>
              <w:jc w:val="center"/>
              <w:rPr>
                <w:b/>
                <w:bCs/>
                <w:sz w:val="20"/>
                <w:szCs w:val="26"/>
                <w:rtl/>
              </w:rPr>
            </w:pPr>
            <w:r w:rsidRPr="009751C3">
              <w:rPr>
                <w:rFonts w:hint="cs"/>
                <w:b/>
                <w:bCs/>
                <w:sz w:val="20"/>
                <w:szCs w:val="26"/>
                <w:rtl/>
              </w:rPr>
              <w:t>السنة (بآلاف الفرنكات السويسرية)</w:t>
            </w:r>
          </w:p>
        </w:tc>
        <w:tc>
          <w:tcPr>
            <w:tcW w:w="2977" w:type="dxa"/>
            <w:gridSpan w:val="2"/>
            <w:shd w:val="pct15" w:color="auto" w:fill="auto"/>
          </w:tcPr>
          <w:p w:rsidR="00A63CBD" w:rsidRPr="009751C3" w:rsidRDefault="00A63CBD" w:rsidP="001313B0">
            <w:pPr>
              <w:spacing w:before="60" w:after="60" w:line="300" w:lineRule="exact"/>
              <w:jc w:val="center"/>
              <w:rPr>
                <w:b/>
                <w:bCs/>
                <w:sz w:val="20"/>
                <w:szCs w:val="26"/>
                <w:rtl/>
              </w:rPr>
            </w:pPr>
            <w:r w:rsidRPr="009751C3">
              <w:rPr>
                <w:rFonts w:hint="cs"/>
                <w:b/>
                <w:bCs/>
                <w:sz w:val="20"/>
                <w:szCs w:val="26"/>
                <w:rtl/>
              </w:rPr>
              <w:t xml:space="preserve">التغيير </w:t>
            </w:r>
            <w:r w:rsidR="001313B0">
              <w:rPr>
                <w:b/>
                <w:bCs/>
                <w:sz w:val="20"/>
                <w:szCs w:val="26"/>
              </w:rPr>
              <w:t>2013</w:t>
            </w:r>
            <w:r w:rsidRPr="009751C3">
              <w:rPr>
                <w:b/>
                <w:bCs/>
                <w:sz w:val="20"/>
                <w:szCs w:val="26"/>
              </w:rPr>
              <w:t>-</w:t>
            </w:r>
            <w:r w:rsidR="001313B0">
              <w:rPr>
                <w:b/>
                <w:bCs/>
                <w:sz w:val="20"/>
                <w:szCs w:val="26"/>
              </w:rPr>
              <w:t>2014</w:t>
            </w:r>
          </w:p>
        </w:tc>
      </w:tr>
      <w:tr w:rsidR="00A63CBD" w:rsidRPr="009751C3" w:rsidTr="009751C3">
        <w:trPr>
          <w:jc w:val="center"/>
        </w:trPr>
        <w:tc>
          <w:tcPr>
            <w:tcW w:w="3817" w:type="dxa"/>
            <w:vMerge/>
            <w:shd w:val="pct15" w:color="auto" w:fill="auto"/>
          </w:tcPr>
          <w:p w:rsidR="00A63CBD" w:rsidRPr="009751C3" w:rsidRDefault="00A63CBD" w:rsidP="009751C3">
            <w:pPr>
              <w:spacing w:before="60" w:after="60" w:line="300" w:lineRule="exact"/>
              <w:jc w:val="center"/>
              <w:rPr>
                <w:b/>
                <w:bCs/>
                <w:sz w:val="20"/>
                <w:szCs w:val="26"/>
                <w:rtl/>
              </w:rPr>
            </w:pPr>
          </w:p>
        </w:tc>
        <w:tc>
          <w:tcPr>
            <w:tcW w:w="1417" w:type="dxa"/>
            <w:shd w:val="pct15" w:color="auto" w:fill="auto"/>
          </w:tcPr>
          <w:p w:rsidR="00A63CBD" w:rsidRPr="009751C3" w:rsidRDefault="00A63CBD" w:rsidP="009751C3">
            <w:pPr>
              <w:spacing w:before="60" w:after="60" w:line="300" w:lineRule="exact"/>
              <w:jc w:val="center"/>
              <w:rPr>
                <w:b/>
                <w:bCs/>
                <w:i/>
                <w:iCs/>
                <w:sz w:val="20"/>
                <w:szCs w:val="26"/>
              </w:rPr>
            </w:pPr>
            <w:r w:rsidRPr="009751C3">
              <w:rPr>
                <w:b/>
                <w:bCs/>
                <w:i/>
                <w:iCs/>
                <w:sz w:val="20"/>
                <w:szCs w:val="26"/>
              </w:rPr>
              <w:t>2014</w:t>
            </w:r>
          </w:p>
        </w:tc>
        <w:tc>
          <w:tcPr>
            <w:tcW w:w="1418" w:type="dxa"/>
            <w:shd w:val="pct15" w:color="auto" w:fill="auto"/>
          </w:tcPr>
          <w:p w:rsidR="00A63CBD" w:rsidRPr="009751C3" w:rsidRDefault="00A63CBD" w:rsidP="009751C3">
            <w:pPr>
              <w:spacing w:before="60" w:after="60" w:line="300" w:lineRule="exact"/>
              <w:jc w:val="center"/>
              <w:rPr>
                <w:b/>
                <w:bCs/>
                <w:i/>
                <w:iCs/>
                <w:sz w:val="20"/>
                <w:szCs w:val="26"/>
                <w:rtl/>
              </w:rPr>
            </w:pPr>
            <w:r w:rsidRPr="009751C3">
              <w:rPr>
                <w:b/>
                <w:bCs/>
                <w:i/>
                <w:iCs/>
                <w:sz w:val="20"/>
                <w:szCs w:val="26"/>
              </w:rPr>
              <w:t>2013</w:t>
            </w:r>
          </w:p>
        </w:tc>
        <w:tc>
          <w:tcPr>
            <w:tcW w:w="1843" w:type="dxa"/>
            <w:shd w:val="pct15" w:color="auto" w:fill="auto"/>
          </w:tcPr>
          <w:p w:rsidR="00A63CBD" w:rsidRPr="009751C3" w:rsidRDefault="00A63CBD" w:rsidP="009751C3">
            <w:pPr>
              <w:spacing w:before="60" w:after="60" w:line="300" w:lineRule="exact"/>
              <w:jc w:val="center"/>
              <w:rPr>
                <w:b/>
                <w:bCs/>
                <w:sz w:val="20"/>
                <w:szCs w:val="26"/>
                <w:rtl/>
              </w:rPr>
            </w:pPr>
            <w:r w:rsidRPr="009751C3">
              <w:rPr>
                <w:rFonts w:hint="cs"/>
                <w:b/>
                <w:bCs/>
                <w:sz w:val="20"/>
                <w:szCs w:val="26"/>
                <w:rtl/>
              </w:rPr>
              <w:t>بآلاف الفرنكات السويسرية</w:t>
            </w:r>
          </w:p>
        </w:tc>
        <w:tc>
          <w:tcPr>
            <w:tcW w:w="1134" w:type="dxa"/>
            <w:shd w:val="pct15" w:color="auto" w:fill="auto"/>
          </w:tcPr>
          <w:p w:rsidR="00A63CBD" w:rsidRPr="009751C3" w:rsidRDefault="00A63CBD" w:rsidP="009751C3">
            <w:pPr>
              <w:spacing w:before="60" w:after="60" w:line="300" w:lineRule="exact"/>
              <w:jc w:val="center"/>
              <w:rPr>
                <w:b/>
                <w:bCs/>
                <w:sz w:val="20"/>
                <w:szCs w:val="26"/>
                <w:rtl/>
              </w:rPr>
            </w:pPr>
            <w:r w:rsidRPr="009751C3">
              <w:rPr>
                <w:b/>
                <w:bCs/>
                <w:sz w:val="20"/>
                <w:szCs w:val="26"/>
              </w:rPr>
              <w:t>%</w:t>
            </w:r>
          </w:p>
        </w:tc>
      </w:tr>
      <w:tr w:rsidR="00A63CBD" w:rsidRPr="009751C3" w:rsidTr="009751C3">
        <w:trPr>
          <w:jc w:val="center"/>
        </w:trPr>
        <w:tc>
          <w:tcPr>
            <w:tcW w:w="3817" w:type="dxa"/>
          </w:tcPr>
          <w:p w:rsidR="00A63CBD" w:rsidRPr="009751C3" w:rsidRDefault="00A63CBD" w:rsidP="009751C3">
            <w:pPr>
              <w:spacing w:before="60" w:after="60" w:line="300" w:lineRule="exact"/>
              <w:rPr>
                <w:sz w:val="20"/>
                <w:szCs w:val="26"/>
                <w:rtl/>
              </w:rPr>
            </w:pPr>
            <w:r w:rsidRPr="009751C3">
              <w:rPr>
                <w:rFonts w:hint="cs"/>
                <w:sz w:val="20"/>
                <w:szCs w:val="26"/>
                <w:rtl/>
              </w:rPr>
              <w:t>جارية</w:t>
            </w:r>
          </w:p>
        </w:tc>
        <w:tc>
          <w:tcPr>
            <w:tcW w:w="1417" w:type="dxa"/>
          </w:tcPr>
          <w:p w:rsidR="00A63CBD" w:rsidRPr="009751C3" w:rsidRDefault="006D2BE3" w:rsidP="009751C3">
            <w:pPr>
              <w:spacing w:before="60" w:after="60" w:line="300" w:lineRule="exact"/>
              <w:rPr>
                <w:sz w:val="20"/>
                <w:szCs w:val="26"/>
              </w:rPr>
            </w:pPr>
            <w:r w:rsidRPr="009751C3">
              <w:rPr>
                <w:sz w:val="20"/>
                <w:szCs w:val="26"/>
              </w:rPr>
              <w:t>484</w:t>
            </w:r>
          </w:p>
        </w:tc>
        <w:tc>
          <w:tcPr>
            <w:tcW w:w="1418" w:type="dxa"/>
          </w:tcPr>
          <w:p w:rsidR="00A63CBD" w:rsidRPr="009751C3" w:rsidRDefault="006D2BE3" w:rsidP="009751C3">
            <w:pPr>
              <w:spacing w:before="60" w:after="60" w:line="300" w:lineRule="exact"/>
              <w:rPr>
                <w:sz w:val="20"/>
                <w:szCs w:val="26"/>
                <w:rtl/>
              </w:rPr>
            </w:pPr>
            <w:r w:rsidRPr="009751C3">
              <w:rPr>
                <w:sz w:val="20"/>
                <w:szCs w:val="26"/>
              </w:rPr>
              <w:t>481</w:t>
            </w:r>
          </w:p>
        </w:tc>
        <w:tc>
          <w:tcPr>
            <w:tcW w:w="1843" w:type="dxa"/>
          </w:tcPr>
          <w:p w:rsidR="00A63CBD" w:rsidRPr="009751C3" w:rsidRDefault="006D2BE3" w:rsidP="009751C3">
            <w:pPr>
              <w:spacing w:before="60" w:after="60" w:line="300" w:lineRule="exact"/>
              <w:rPr>
                <w:sz w:val="20"/>
                <w:szCs w:val="26"/>
                <w:rtl/>
              </w:rPr>
            </w:pPr>
            <w:r w:rsidRPr="009751C3">
              <w:rPr>
                <w:sz w:val="20"/>
                <w:szCs w:val="26"/>
              </w:rPr>
              <w:t>3</w:t>
            </w:r>
          </w:p>
        </w:tc>
        <w:tc>
          <w:tcPr>
            <w:tcW w:w="1134" w:type="dxa"/>
          </w:tcPr>
          <w:p w:rsidR="00A63CBD" w:rsidRPr="009751C3" w:rsidRDefault="006D2BE3" w:rsidP="009751C3">
            <w:pPr>
              <w:spacing w:before="60" w:after="60" w:line="300" w:lineRule="exact"/>
              <w:rPr>
                <w:sz w:val="20"/>
                <w:szCs w:val="26"/>
                <w:rtl/>
              </w:rPr>
            </w:pPr>
            <w:r w:rsidRPr="009751C3">
              <w:rPr>
                <w:sz w:val="20"/>
                <w:szCs w:val="26"/>
              </w:rPr>
              <w:t>%0,6</w:t>
            </w:r>
          </w:p>
        </w:tc>
      </w:tr>
      <w:tr w:rsidR="00A63CBD" w:rsidRPr="009751C3" w:rsidTr="009751C3">
        <w:trPr>
          <w:jc w:val="center"/>
        </w:trPr>
        <w:tc>
          <w:tcPr>
            <w:tcW w:w="3817" w:type="dxa"/>
          </w:tcPr>
          <w:p w:rsidR="00A63CBD" w:rsidRPr="009751C3" w:rsidRDefault="00A63CBD" w:rsidP="009751C3">
            <w:pPr>
              <w:spacing w:before="60" w:after="60" w:line="300" w:lineRule="exact"/>
              <w:rPr>
                <w:sz w:val="20"/>
                <w:szCs w:val="26"/>
                <w:rtl/>
              </w:rPr>
            </w:pPr>
            <w:r w:rsidRPr="009751C3">
              <w:rPr>
                <w:rFonts w:hint="cs"/>
                <w:sz w:val="20"/>
                <w:szCs w:val="26"/>
                <w:rtl/>
              </w:rPr>
              <w:t>غير جارية</w:t>
            </w:r>
          </w:p>
        </w:tc>
        <w:tc>
          <w:tcPr>
            <w:tcW w:w="1417" w:type="dxa"/>
          </w:tcPr>
          <w:p w:rsidR="00A63CBD" w:rsidRPr="009751C3" w:rsidRDefault="006D2BE3" w:rsidP="009751C3">
            <w:pPr>
              <w:spacing w:before="60" w:after="60" w:line="300" w:lineRule="exact"/>
              <w:rPr>
                <w:sz w:val="20"/>
                <w:szCs w:val="26"/>
                <w:rtl/>
              </w:rPr>
            </w:pPr>
            <w:r w:rsidRPr="009751C3">
              <w:rPr>
                <w:sz w:val="20"/>
                <w:szCs w:val="26"/>
              </w:rPr>
              <w:t>534 358</w:t>
            </w:r>
          </w:p>
        </w:tc>
        <w:tc>
          <w:tcPr>
            <w:tcW w:w="1418" w:type="dxa"/>
          </w:tcPr>
          <w:p w:rsidR="00A63CBD" w:rsidRPr="009751C3" w:rsidRDefault="006D2BE3" w:rsidP="009751C3">
            <w:pPr>
              <w:spacing w:before="60" w:after="60" w:line="300" w:lineRule="exact"/>
              <w:rPr>
                <w:sz w:val="20"/>
                <w:szCs w:val="26"/>
                <w:rtl/>
              </w:rPr>
            </w:pPr>
            <w:r w:rsidRPr="009751C3">
              <w:rPr>
                <w:sz w:val="20"/>
                <w:szCs w:val="26"/>
              </w:rPr>
              <w:t>335 096</w:t>
            </w:r>
          </w:p>
        </w:tc>
        <w:tc>
          <w:tcPr>
            <w:tcW w:w="1843" w:type="dxa"/>
          </w:tcPr>
          <w:p w:rsidR="00A63CBD" w:rsidRPr="009751C3" w:rsidRDefault="006D2BE3" w:rsidP="009751C3">
            <w:pPr>
              <w:spacing w:before="60" w:after="60" w:line="300" w:lineRule="exact"/>
              <w:rPr>
                <w:sz w:val="20"/>
                <w:szCs w:val="26"/>
                <w:rtl/>
              </w:rPr>
            </w:pPr>
            <w:r w:rsidRPr="009751C3">
              <w:rPr>
                <w:sz w:val="20"/>
                <w:szCs w:val="26"/>
              </w:rPr>
              <w:t>199 262</w:t>
            </w:r>
          </w:p>
        </w:tc>
        <w:tc>
          <w:tcPr>
            <w:tcW w:w="1134" w:type="dxa"/>
          </w:tcPr>
          <w:p w:rsidR="00A63CBD" w:rsidRPr="009751C3" w:rsidRDefault="006D2BE3" w:rsidP="009751C3">
            <w:pPr>
              <w:spacing w:before="60" w:after="60" w:line="300" w:lineRule="exact"/>
              <w:rPr>
                <w:sz w:val="20"/>
                <w:szCs w:val="26"/>
                <w:rtl/>
              </w:rPr>
            </w:pPr>
            <w:r w:rsidRPr="009751C3">
              <w:rPr>
                <w:sz w:val="20"/>
                <w:szCs w:val="26"/>
              </w:rPr>
              <w:t>%59,5</w:t>
            </w:r>
          </w:p>
        </w:tc>
      </w:tr>
      <w:tr w:rsidR="00DF4DF4" w:rsidRPr="009751C3" w:rsidTr="009751C3">
        <w:trPr>
          <w:jc w:val="center"/>
        </w:trPr>
        <w:tc>
          <w:tcPr>
            <w:tcW w:w="3817" w:type="dxa"/>
            <w:shd w:val="clear" w:color="auto" w:fill="BDD6EE" w:themeFill="accent1" w:themeFillTint="66"/>
          </w:tcPr>
          <w:p w:rsidR="00DF4DF4" w:rsidRPr="009751C3" w:rsidRDefault="00DF4DF4" w:rsidP="009751C3">
            <w:pPr>
              <w:spacing w:before="60" w:after="60" w:line="300" w:lineRule="exact"/>
              <w:rPr>
                <w:b/>
                <w:bCs/>
                <w:sz w:val="20"/>
                <w:szCs w:val="26"/>
                <w:rtl/>
              </w:rPr>
            </w:pPr>
            <w:r w:rsidRPr="009751C3">
              <w:rPr>
                <w:rFonts w:hint="cs"/>
                <w:b/>
                <w:bCs/>
                <w:sz w:val="20"/>
                <w:szCs w:val="26"/>
                <w:rtl/>
              </w:rPr>
              <w:t>المجموع</w:t>
            </w:r>
          </w:p>
        </w:tc>
        <w:tc>
          <w:tcPr>
            <w:tcW w:w="1417" w:type="dxa"/>
            <w:shd w:val="clear" w:color="auto" w:fill="BDD6EE" w:themeFill="accent1" w:themeFillTint="66"/>
          </w:tcPr>
          <w:p w:rsidR="00DF4DF4" w:rsidRPr="008C7F53" w:rsidRDefault="006D2BE3" w:rsidP="009751C3">
            <w:pPr>
              <w:spacing w:before="60" w:after="60" w:line="300" w:lineRule="exact"/>
              <w:rPr>
                <w:b/>
                <w:bCs/>
                <w:sz w:val="20"/>
                <w:szCs w:val="26"/>
                <w:rtl/>
              </w:rPr>
            </w:pPr>
            <w:r w:rsidRPr="008C7F53">
              <w:rPr>
                <w:b/>
                <w:bCs/>
                <w:sz w:val="20"/>
                <w:szCs w:val="26"/>
              </w:rPr>
              <w:t>534 842</w:t>
            </w:r>
          </w:p>
        </w:tc>
        <w:tc>
          <w:tcPr>
            <w:tcW w:w="1418" w:type="dxa"/>
            <w:shd w:val="clear" w:color="auto" w:fill="BDD6EE" w:themeFill="accent1" w:themeFillTint="66"/>
          </w:tcPr>
          <w:p w:rsidR="00DF4DF4" w:rsidRPr="008C7F53" w:rsidRDefault="006D2BE3" w:rsidP="009751C3">
            <w:pPr>
              <w:spacing w:before="60" w:after="60" w:line="300" w:lineRule="exact"/>
              <w:rPr>
                <w:b/>
                <w:bCs/>
                <w:sz w:val="20"/>
                <w:szCs w:val="26"/>
                <w:rtl/>
              </w:rPr>
            </w:pPr>
            <w:r w:rsidRPr="008C7F53">
              <w:rPr>
                <w:b/>
                <w:bCs/>
                <w:sz w:val="20"/>
                <w:szCs w:val="26"/>
              </w:rPr>
              <w:t>335 577</w:t>
            </w:r>
          </w:p>
        </w:tc>
        <w:tc>
          <w:tcPr>
            <w:tcW w:w="1843" w:type="dxa"/>
            <w:shd w:val="clear" w:color="auto" w:fill="BDD6EE" w:themeFill="accent1" w:themeFillTint="66"/>
          </w:tcPr>
          <w:p w:rsidR="00DF4DF4" w:rsidRPr="008C7F53" w:rsidRDefault="006D2BE3" w:rsidP="009751C3">
            <w:pPr>
              <w:spacing w:before="60" w:after="60" w:line="300" w:lineRule="exact"/>
              <w:rPr>
                <w:b/>
                <w:bCs/>
                <w:sz w:val="20"/>
                <w:szCs w:val="26"/>
                <w:rtl/>
              </w:rPr>
            </w:pPr>
            <w:r w:rsidRPr="008C7F53">
              <w:rPr>
                <w:b/>
                <w:bCs/>
                <w:sz w:val="20"/>
                <w:szCs w:val="26"/>
              </w:rPr>
              <w:t>199 265</w:t>
            </w:r>
          </w:p>
        </w:tc>
        <w:tc>
          <w:tcPr>
            <w:tcW w:w="1134" w:type="dxa"/>
            <w:shd w:val="clear" w:color="auto" w:fill="BDD6EE" w:themeFill="accent1" w:themeFillTint="66"/>
          </w:tcPr>
          <w:p w:rsidR="00DF4DF4" w:rsidRPr="008C7F53" w:rsidRDefault="006D2BE3" w:rsidP="009751C3">
            <w:pPr>
              <w:spacing w:before="60" w:after="60" w:line="300" w:lineRule="exact"/>
              <w:rPr>
                <w:b/>
                <w:bCs/>
                <w:sz w:val="20"/>
                <w:szCs w:val="26"/>
                <w:rtl/>
              </w:rPr>
            </w:pPr>
            <w:r w:rsidRPr="008C7F53">
              <w:rPr>
                <w:b/>
                <w:bCs/>
                <w:sz w:val="20"/>
                <w:szCs w:val="26"/>
              </w:rPr>
              <w:t>%59,4</w:t>
            </w:r>
          </w:p>
        </w:tc>
      </w:tr>
      <w:tr w:rsidR="00DF4DF4" w:rsidRPr="009751C3" w:rsidTr="009751C3">
        <w:trPr>
          <w:jc w:val="center"/>
        </w:trPr>
        <w:tc>
          <w:tcPr>
            <w:tcW w:w="3817" w:type="dxa"/>
            <w:shd w:val="pct15" w:color="auto" w:fill="auto"/>
          </w:tcPr>
          <w:p w:rsidR="00DF4DF4" w:rsidRPr="009751C3" w:rsidRDefault="00DF4DF4" w:rsidP="009751C3">
            <w:pPr>
              <w:spacing w:before="60" w:after="60" w:line="300" w:lineRule="exact"/>
              <w:rPr>
                <w:b/>
                <w:bCs/>
                <w:i/>
                <w:iCs/>
                <w:sz w:val="20"/>
                <w:szCs w:val="26"/>
                <w:rtl/>
              </w:rPr>
            </w:pPr>
            <w:r w:rsidRPr="009751C3">
              <w:rPr>
                <w:rFonts w:hint="cs"/>
                <w:b/>
                <w:bCs/>
                <w:i/>
                <w:iCs/>
                <w:sz w:val="20"/>
                <w:szCs w:val="26"/>
                <w:rtl/>
              </w:rPr>
              <w:t>مكونات الخصوم غير الجارية</w:t>
            </w:r>
          </w:p>
        </w:tc>
        <w:tc>
          <w:tcPr>
            <w:tcW w:w="1417" w:type="dxa"/>
            <w:shd w:val="pct15" w:color="auto" w:fill="auto"/>
          </w:tcPr>
          <w:p w:rsidR="00DF4DF4" w:rsidRPr="009751C3" w:rsidRDefault="00DF4DF4" w:rsidP="009751C3">
            <w:pPr>
              <w:spacing w:before="60" w:after="60" w:line="300" w:lineRule="exact"/>
              <w:rPr>
                <w:sz w:val="20"/>
                <w:szCs w:val="26"/>
                <w:rtl/>
              </w:rPr>
            </w:pPr>
          </w:p>
        </w:tc>
        <w:tc>
          <w:tcPr>
            <w:tcW w:w="1418" w:type="dxa"/>
            <w:shd w:val="pct15" w:color="auto" w:fill="auto"/>
          </w:tcPr>
          <w:p w:rsidR="00DF4DF4" w:rsidRPr="009751C3" w:rsidRDefault="00DF4DF4" w:rsidP="009751C3">
            <w:pPr>
              <w:spacing w:before="60" w:after="60" w:line="300" w:lineRule="exact"/>
              <w:rPr>
                <w:sz w:val="20"/>
                <w:szCs w:val="26"/>
                <w:rtl/>
              </w:rPr>
            </w:pPr>
          </w:p>
        </w:tc>
        <w:tc>
          <w:tcPr>
            <w:tcW w:w="1843" w:type="dxa"/>
            <w:shd w:val="pct15" w:color="auto" w:fill="auto"/>
          </w:tcPr>
          <w:p w:rsidR="00DF4DF4" w:rsidRPr="009751C3" w:rsidRDefault="00DF4DF4" w:rsidP="009751C3">
            <w:pPr>
              <w:spacing w:before="60" w:after="60" w:line="300" w:lineRule="exact"/>
              <w:rPr>
                <w:sz w:val="20"/>
                <w:szCs w:val="26"/>
                <w:rtl/>
              </w:rPr>
            </w:pPr>
          </w:p>
        </w:tc>
        <w:tc>
          <w:tcPr>
            <w:tcW w:w="1134" w:type="dxa"/>
            <w:shd w:val="pct15" w:color="auto" w:fill="auto"/>
          </w:tcPr>
          <w:p w:rsidR="00DF4DF4" w:rsidRPr="009751C3" w:rsidRDefault="00DF4DF4" w:rsidP="009751C3">
            <w:pPr>
              <w:spacing w:before="60" w:after="60" w:line="300" w:lineRule="exact"/>
              <w:rPr>
                <w:sz w:val="20"/>
                <w:szCs w:val="26"/>
                <w:rtl/>
              </w:rPr>
            </w:pPr>
          </w:p>
        </w:tc>
      </w:tr>
      <w:tr w:rsidR="00DF4DF4" w:rsidRPr="009751C3" w:rsidTr="009751C3">
        <w:trPr>
          <w:jc w:val="center"/>
        </w:trPr>
        <w:tc>
          <w:tcPr>
            <w:tcW w:w="3817" w:type="dxa"/>
          </w:tcPr>
          <w:p w:rsidR="00DF4DF4" w:rsidRPr="009751C3" w:rsidRDefault="00DF4DF4" w:rsidP="009751C3">
            <w:pPr>
              <w:spacing w:before="60" w:after="60" w:line="300" w:lineRule="exact"/>
              <w:rPr>
                <w:sz w:val="20"/>
                <w:szCs w:val="26"/>
                <w:rtl/>
              </w:rPr>
            </w:pPr>
            <w:r w:rsidRPr="009751C3">
              <w:rPr>
                <w:rFonts w:hint="cs"/>
                <w:sz w:val="20"/>
                <w:szCs w:val="26"/>
                <w:rtl/>
              </w:rPr>
              <w:t xml:space="preserve">خطة التأمين الصحي بعد انتهاء مدة الخدمة </w:t>
            </w:r>
            <w:r w:rsidRPr="009751C3">
              <w:rPr>
                <w:sz w:val="20"/>
                <w:szCs w:val="26"/>
              </w:rPr>
              <w:t>(ASHI)</w:t>
            </w:r>
          </w:p>
        </w:tc>
        <w:tc>
          <w:tcPr>
            <w:tcW w:w="1417" w:type="dxa"/>
          </w:tcPr>
          <w:p w:rsidR="00DF4DF4" w:rsidRPr="009751C3" w:rsidRDefault="006D2BE3" w:rsidP="009751C3">
            <w:pPr>
              <w:spacing w:before="60" w:after="60" w:line="300" w:lineRule="exact"/>
              <w:rPr>
                <w:sz w:val="20"/>
                <w:szCs w:val="26"/>
                <w:rtl/>
              </w:rPr>
            </w:pPr>
            <w:r w:rsidRPr="009751C3">
              <w:rPr>
                <w:sz w:val="20"/>
                <w:szCs w:val="26"/>
              </w:rPr>
              <w:t>512 661</w:t>
            </w:r>
          </w:p>
        </w:tc>
        <w:tc>
          <w:tcPr>
            <w:tcW w:w="1418" w:type="dxa"/>
          </w:tcPr>
          <w:p w:rsidR="00DF4DF4" w:rsidRPr="009751C3" w:rsidRDefault="006D2BE3" w:rsidP="009751C3">
            <w:pPr>
              <w:spacing w:before="60" w:after="60" w:line="300" w:lineRule="exact"/>
              <w:rPr>
                <w:sz w:val="20"/>
                <w:szCs w:val="26"/>
                <w:rtl/>
              </w:rPr>
            </w:pPr>
            <w:r w:rsidRPr="009751C3">
              <w:rPr>
                <w:sz w:val="20"/>
                <w:szCs w:val="26"/>
              </w:rPr>
              <w:t>314 127</w:t>
            </w:r>
          </w:p>
        </w:tc>
        <w:tc>
          <w:tcPr>
            <w:tcW w:w="1843" w:type="dxa"/>
          </w:tcPr>
          <w:p w:rsidR="00DF4DF4" w:rsidRPr="009751C3" w:rsidRDefault="006D2BE3" w:rsidP="009751C3">
            <w:pPr>
              <w:spacing w:before="60" w:after="60" w:line="300" w:lineRule="exact"/>
              <w:rPr>
                <w:sz w:val="20"/>
                <w:szCs w:val="26"/>
                <w:rtl/>
              </w:rPr>
            </w:pPr>
            <w:r w:rsidRPr="009751C3">
              <w:rPr>
                <w:sz w:val="20"/>
                <w:szCs w:val="26"/>
              </w:rPr>
              <w:t>198 534</w:t>
            </w:r>
          </w:p>
        </w:tc>
        <w:tc>
          <w:tcPr>
            <w:tcW w:w="1134" w:type="dxa"/>
          </w:tcPr>
          <w:p w:rsidR="00DF4DF4" w:rsidRPr="009751C3" w:rsidRDefault="006D2BE3" w:rsidP="009751C3">
            <w:pPr>
              <w:spacing w:before="60" w:after="60" w:line="300" w:lineRule="exact"/>
              <w:rPr>
                <w:sz w:val="20"/>
                <w:szCs w:val="26"/>
                <w:rtl/>
              </w:rPr>
            </w:pPr>
            <w:r w:rsidRPr="009751C3">
              <w:rPr>
                <w:sz w:val="20"/>
                <w:szCs w:val="26"/>
              </w:rPr>
              <w:t>%63,2</w:t>
            </w:r>
          </w:p>
        </w:tc>
      </w:tr>
      <w:tr w:rsidR="00DF4DF4" w:rsidRPr="009751C3" w:rsidTr="009751C3">
        <w:trPr>
          <w:jc w:val="center"/>
        </w:trPr>
        <w:tc>
          <w:tcPr>
            <w:tcW w:w="3817" w:type="dxa"/>
          </w:tcPr>
          <w:p w:rsidR="00DF4DF4" w:rsidRPr="009751C3" w:rsidRDefault="00DF4DF4" w:rsidP="009751C3">
            <w:pPr>
              <w:spacing w:before="60" w:after="60" w:line="300" w:lineRule="exact"/>
              <w:rPr>
                <w:sz w:val="20"/>
                <w:szCs w:val="26"/>
                <w:rtl/>
              </w:rPr>
            </w:pPr>
            <w:r w:rsidRPr="009751C3">
              <w:rPr>
                <w:rFonts w:hint="cs"/>
                <w:sz w:val="20"/>
                <w:szCs w:val="26"/>
                <w:rtl/>
              </w:rPr>
              <w:t>المعاشات التقاعدية</w:t>
            </w:r>
          </w:p>
        </w:tc>
        <w:tc>
          <w:tcPr>
            <w:tcW w:w="1417" w:type="dxa"/>
          </w:tcPr>
          <w:p w:rsidR="00DF4DF4" w:rsidRPr="009751C3" w:rsidRDefault="006D2BE3" w:rsidP="009751C3">
            <w:pPr>
              <w:spacing w:before="60" w:after="60" w:line="300" w:lineRule="exact"/>
              <w:rPr>
                <w:sz w:val="20"/>
                <w:szCs w:val="26"/>
                <w:rtl/>
              </w:rPr>
            </w:pPr>
            <w:r w:rsidRPr="009751C3">
              <w:rPr>
                <w:sz w:val="20"/>
                <w:szCs w:val="26"/>
              </w:rPr>
              <w:t>90</w:t>
            </w:r>
          </w:p>
        </w:tc>
        <w:tc>
          <w:tcPr>
            <w:tcW w:w="1418" w:type="dxa"/>
          </w:tcPr>
          <w:p w:rsidR="00DF4DF4" w:rsidRPr="009751C3" w:rsidRDefault="006D2BE3" w:rsidP="009751C3">
            <w:pPr>
              <w:spacing w:before="60" w:after="60" w:line="300" w:lineRule="exact"/>
              <w:rPr>
                <w:sz w:val="20"/>
                <w:szCs w:val="26"/>
                <w:rtl/>
              </w:rPr>
            </w:pPr>
            <w:r w:rsidRPr="009751C3">
              <w:rPr>
                <w:sz w:val="20"/>
                <w:szCs w:val="26"/>
              </w:rPr>
              <w:t>90</w:t>
            </w:r>
          </w:p>
        </w:tc>
        <w:tc>
          <w:tcPr>
            <w:tcW w:w="1843" w:type="dxa"/>
          </w:tcPr>
          <w:p w:rsidR="00DF4DF4" w:rsidRPr="009751C3" w:rsidRDefault="006D2BE3" w:rsidP="009751C3">
            <w:pPr>
              <w:spacing w:before="60" w:after="60" w:line="300" w:lineRule="exact"/>
              <w:rPr>
                <w:sz w:val="20"/>
                <w:szCs w:val="26"/>
                <w:rtl/>
              </w:rPr>
            </w:pPr>
            <w:r w:rsidRPr="009751C3">
              <w:rPr>
                <w:sz w:val="20"/>
                <w:szCs w:val="26"/>
              </w:rPr>
              <w:t>0</w:t>
            </w:r>
          </w:p>
        </w:tc>
        <w:tc>
          <w:tcPr>
            <w:tcW w:w="1134" w:type="dxa"/>
          </w:tcPr>
          <w:p w:rsidR="00DF4DF4" w:rsidRPr="009751C3" w:rsidRDefault="006D2BE3" w:rsidP="009751C3">
            <w:pPr>
              <w:spacing w:before="60" w:after="60" w:line="300" w:lineRule="exact"/>
              <w:rPr>
                <w:sz w:val="20"/>
                <w:szCs w:val="26"/>
                <w:rtl/>
              </w:rPr>
            </w:pPr>
            <w:r w:rsidRPr="009751C3">
              <w:rPr>
                <w:sz w:val="20"/>
                <w:szCs w:val="26"/>
              </w:rPr>
              <w:t>%0,0</w:t>
            </w:r>
          </w:p>
        </w:tc>
      </w:tr>
      <w:tr w:rsidR="00DF4DF4" w:rsidRPr="009751C3" w:rsidTr="009751C3">
        <w:trPr>
          <w:jc w:val="center"/>
        </w:trPr>
        <w:tc>
          <w:tcPr>
            <w:tcW w:w="3817" w:type="dxa"/>
          </w:tcPr>
          <w:p w:rsidR="00DF4DF4" w:rsidRPr="009751C3" w:rsidRDefault="00DF4DF4" w:rsidP="009751C3">
            <w:pPr>
              <w:spacing w:before="60" w:after="60" w:line="300" w:lineRule="exact"/>
              <w:rPr>
                <w:sz w:val="20"/>
                <w:szCs w:val="26"/>
                <w:rtl/>
              </w:rPr>
            </w:pPr>
            <w:r w:rsidRPr="009751C3">
              <w:rPr>
                <w:rFonts w:hint="cs"/>
                <w:sz w:val="20"/>
                <w:szCs w:val="26"/>
                <w:rtl/>
              </w:rPr>
              <w:t>الاستقرار/الإعادة إلى الوطن</w:t>
            </w:r>
          </w:p>
        </w:tc>
        <w:tc>
          <w:tcPr>
            <w:tcW w:w="1417" w:type="dxa"/>
          </w:tcPr>
          <w:p w:rsidR="00DF4DF4" w:rsidRPr="009751C3" w:rsidRDefault="006D2BE3" w:rsidP="009751C3">
            <w:pPr>
              <w:spacing w:before="60" w:after="60" w:line="300" w:lineRule="exact"/>
              <w:rPr>
                <w:sz w:val="20"/>
                <w:szCs w:val="26"/>
                <w:rtl/>
              </w:rPr>
            </w:pPr>
            <w:r w:rsidRPr="009751C3">
              <w:rPr>
                <w:sz w:val="20"/>
                <w:szCs w:val="26"/>
              </w:rPr>
              <w:t>12 357</w:t>
            </w:r>
          </w:p>
        </w:tc>
        <w:tc>
          <w:tcPr>
            <w:tcW w:w="1418" w:type="dxa"/>
          </w:tcPr>
          <w:p w:rsidR="00DF4DF4" w:rsidRPr="009751C3" w:rsidRDefault="006D2BE3" w:rsidP="009751C3">
            <w:pPr>
              <w:spacing w:before="60" w:after="60" w:line="300" w:lineRule="exact"/>
              <w:rPr>
                <w:sz w:val="20"/>
                <w:szCs w:val="26"/>
                <w:rtl/>
              </w:rPr>
            </w:pPr>
            <w:r w:rsidRPr="009751C3">
              <w:rPr>
                <w:sz w:val="20"/>
                <w:szCs w:val="26"/>
              </w:rPr>
              <w:t>11 804</w:t>
            </w:r>
          </w:p>
        </w:tc>
        <w:tc>
          <w:tcPr>
            <w:tcW w:w="1843" w:type="dxa"/>
          </w:tcPr>
          <w:p w:rsidR="00DF4DF4" w:rsidRPr="009751C3" w:rsidRDefault="006D2BE3" w:rsidP="009751C3">
            <w:pPr>
              <w:spacing w:before="60" w:after="60" w:line="300" w:lineRule="exact"/>
              <w:rPr>
                <w:sz w:val="20"/>
                <w:szCs w:val="26"/>
                <w:rtl/>
              </w:rPr>
            </w:pPr>
            <w:r w:rsidRPr="009751C3">
              <w:rPr>
                <w:sz w:val="20"/>
                <w:szCs w:val="26"/>
              </w:rPr>
              <w:t>553</w:t>
            </w:r>
          </w:p>
        </w:tc>
        <w:tc>
          <w:tcPr>
            <w:tcW w:w="1134" w:type="dxa"/>
          </w:tcPr>
          <w:p w:rsidR="00DF4DF4" w:rsidRPr="009751C3" w:rsidRDefault="006D2BE3" w:rsidP="009751C3">
            <w:pPr>
              <w:spacing w:before="60" w:after="60" w:line="300" w:lineRule="exact"/>
              <w:rPr>
                <w:sz w:val="20"/>
                <w:szCs w:val="26"/>
                <w:rtl/>
              </w:rPr>
            </w:pPr>
            <w:r w:rsidRPr="009751C3">
              <w:rPr>
                <w:sz w:val="20"/>
                <w:szCs w:val="26"/>
              </w:rPr>
              <w:t>%4,7</w:t>
            </w:r>
          </w:p>
        </w:tc>
      </w:tr>
      <w:tr w:rsidR="00DF4DF4" w:rsidRPr="009751C3" w:rsidTr="009751C3">
        <w:trPr>
          <w:jc w:val="center"/>
        </w:trPr>
        <w:tc>
          <w:tcPr>
            <w:tcW w:w="3817" w:type="dxa"/>
          </w:tcPr>
          <w:p w:rsidR="00DF4DF4" w:rsidRPr="009751C3" w:rsidRDefault="00DF4DF4" w:rsidP="009751C3">
            <w:pPr>
              <w:spacing w:before="60" w:after="60" w:line="300" w:lineRule="exact"/>
              <w:rPr>
                <w:sz w:val="20"/>
                <w:szCs w:val="26"/>
                <w:rtl/>
              </w:rPr>
            </w:pPr>
            <w:r w:rsidRPr="009751C3">
              <w:rPr>
                <w:rFonts w:hint="cs"/>
                <w:sz w:val="20"/>
                <w:szCs w:val="26"/>
                <w:rtl/>
              </w:rPr>
              <w:t>الإجازات المتراكمة</w:t>
            </w:r>
          </w:p>
        </w:tc>
        <w:tc>
          <w:tcPr>
            <w:tcW w:w="1417" w:type="dxa"/>
          </w:tcPr>
          <w:p w:rsidR="00DF4DF4" w:rsidRPr="009751C3" w:rsidRDefault="006D2BE3" w:rsidP="009751C3">
            <w:pPr>
              <w:spacing w:before="60" w:after="60" w:line="300" w:lineRule="exact"/>
              <w:rPr>
                <w:sz w:val="20"/>
                <w:szCs w:val="26"/>
                <w:rtl/>
              </w:rPr>
            </w:pPr>
            <w:r w:rsidRPr="009751C3">
              <w:rPr>
                <w:sz w:val="20"/>
                <w:szCs w:val="26"/>
              </w:rPr>
              <w:t>9 250</w:t>
            </w:r>
          </w:p>
        </w:tc>
        <w:tc>
          <w:tcPr>
            <w:tcW w:w="1418" w:type="dxa"/>
          </w:tcPr>
          <w:p w:rsidR="00DF4DF4" w:rsidRPr="009751C3" w:rsidRDefault="006D2BE3" w:rsidP="009751C3">
            <w:pPr>
              <w:spacing w:before="60" w:after="60" w:line="300" w:lineRule="exact"/>
              <w:rPr>
                <w:sz w:val="20"/>
                <w:szCs w:val="26"/>
                <w:rtl/>
              </w:rPr>
            </w:pPr>
            <w:r w:rsidRPr="009751C3">
              <w:rPr>
                <w:sz w:val="20"/>
                <w:szCs w:val="26"/>
              </w:rPr>
              <w:t>9 075</w:t>
            </w:r>
          </w:p>
        </w:tc>
        <w:tc>
          <w:tcPr>
            <w:tcW w:w="1843" w:type="dxa"/>
          </w:tcPr>
          <w:p w:rsidR="00DF4DF4" w:rsidRPr="009751C3" w:rsidRDefault="006D2BE3" w:rsidP="009751C3">
            <w:pPr>
              <w:spacing w:before="60" w:after="60" w:line="300" w:lineRule="exact"/>
              <w:rPr>
                <w:sz w:val="20"/>
                <w:szCs w:val="26"/>
                <w:rtl/>
              </w:rPr>
            </w:pPr>
            <w:r w:rsidRPr="009751C3">
              <w:rPr>
                <w:sz w:val="20"/>
                <w:szCs w:val="26"/>
              </w:rPr>
              <w:t>175</w:t>
            </w:r>
          </w:p>
        </w:tc>
        <w:tc>
          <w:tcPr>
            <w:tcW w:w="1134" w:type="dxa"/>
          </w:tcPr>
          <w:p w:rsidR="00DF4DF4" w:rsidRPr="009751C3" w:rsidRDefault="006D2BE3" w:rsidP="009751C3">
            <w:pPr>
              <w:spacing w:before="60" w:after="60" w:line="300" w:lineRule="exact"/>
              <w:rPr>
                <w:sz w:val="20"/>
                <w:szCs w:val="26"/>
                <w:rtl/>
              </w:rPr>
            </w:pPr>
            <w:r w:rsidRPr="009751C3">
              <w:rPr>
                <w:sz w:val="20"/>
                <w:szCs w:val="26"/>
              </w:rPr>
              <w:t>%1,9</w:t>
            </w:r>
          </w:p>
        </w:tc>
      </w:tr>
      <w:tr w:rsidR="00DF4DF4" w:rsidRPr="009751C3" w:rsidTr="009751C3">
        <w:trPr>
          <w:jc w:val="center"/>
        </w:trPr>
        <w:tc>
          <w:tcPr>
            <w:tcW w:w="3817" w:type="dxa"/>
            <w:shd w:val="clear" w:color="auto" w:fill="BDD6EE" w:themeFill="accent1" w:themeFillTint="66"/>
          </w:tcPr>
          <w:p w:rsidR="00DF4DF4" w:rsidRPr="009751C3" w:rsidRDefault="00DF4DF4" w:rsidP="009751C3">
            <w:pPr>
              <w:spacing w:before="60" w:after="60" w:line="300" w:lineRule="exact"/>
              <w:rPr>
                <w:b/>
                <w:bCs/>
                <w:sz w:val="20"/>
                <w:szCs w:val="26"/>
                <w:rtl/>
              </w:rPr>
            </w:pPr>
            <w:r w:rsidRPr="009751C3">
              <w:rPr>
                <w:rFonts w:hint="cs"/>
                <w:b/>
                <w:bCs/>
                <w:sz w:val="20"/>
                <w:szCs w:val="26"/>
                <w:rtl/>
              </w:rPr>
              <w:t>المجموع</w:t>
            </w:r>
          </w:p>
        </w:tc>
        <w:tc>
          <w:tcPr>
            <w:tcW w:w="1417" w:type="dxa"/>
            <w:shd w:val="clear" w:color="auto" w:fill="BDD6EE" w:themeFill="accent1" w:themeFillTint="66"/>
          </w:tcPr>
          <w:p w:rsidR="00DF4DF4" w:rsidRPr="009751C3" w:rsidRDefault="006D2BE3" w:rsidP="009751C3">
            <w:pPr>
              <w:spacing w:before="60" w:after="60" w:line="300" w:lineRule="exact"/>
              <w:rPr>
                <w:b/>
                <w:bCs/>
                <w:sz w:val="20"/>
                <w:szCs w:val="26"/>
                <w:rtl/>
              </w:rPr>
            </w:pPr>
            <w:r w:rsidRPr="009751C3">
              <w:rPr>
                <w:b/>
                <w:bCs/>
                <w:sz w:val="20"/>
                <w:szCs w:val="26"/>
              </w:rPr>
              <w:t>534 358</w:t>
            </w:r>
          </w:p>
        </w:tc>
        <w:tc>
          <w:tcPr>
            <w:tcW w:w="1418" w:type="dxa"/>
            <w:shd w:val="clear" w:color="auto" w:fill="BDD6EE" w:themeFill="accent1" w:themeFillTint="66"/>
          </w:tcPr>
          <w:p w:rsidR="00DF4DF4" w:rsidRPr="009751C3" w:rsidRDefault="006D2BE3" w:rsidP="009751C3">
            <w:pPr>
              <w:spacing w:before="60" w:after="60" w:line="300" w:lineRule="exact"/>
              <w:rPr>
                <w:b/>
                <w:bCs/>
                <w:sz w:val="20"/>
                <w:szCs w:val="26"/>
                <w:rtl/>
              </w:rPr>
            </w:pPr>
            <w:r w:rsidRPr="009751C3">
              <w:rPr>
                <w:b/>
                <w:bCs/>
                <w:sz w:val="20"/>
                <w:szCs w:val="26"/>
              </w:rPr>
              <w:t>335 096</w:t>
            </w:r>
          </w:p>
        </w:tc>
        <w:tc>
          <w:tcPr>
            <w:tcW w:w="1843" w:type="dxa"/>
            <w:shd w:val="clear" w:color="auto" w:fill="BDD6EE" w:themeFill="accent1" w:themeFillTint="66"/>
          </w:tcPr>
          <w:p w:rsidR="00DF4DF4" w:rsidRPr="009751C3" w:rsidRDefault="00DF4DF4" w:rsidP="009751C3">
            <w:pPr>
              <w:spacing w:before="60" w:after="60" w:line="300" w:lineRule="exact"/>
              <w:rPr>
                <w:sz w:val="20"/>
                <w:szCs w:val="26"/>
                <w:rtl/>
              </w:rPr>
            </w:pPr>
          </w:p>
        </w:tc>
        <w:tc>
          <w:tcPr>
            <w:tcW w:w="1134" w:type="dxa"/>
            <w:shd w:val="clear" w:color="auto" w:fill="BDD6EE" w:themeFill="accent1" w:themeFillTint="66"/>
          </w:tcPr>
          <w:p w:rsidR="00DF4DF4" w:rsidRPr="009751C3" w:rsidRDefault="00DF4DF4" w:rsidP="009751C3">
            <w:pPr>
              <w:spacing w:before="60" w:after="60" w:line="300" w:lineRule="exact"/>
              <w:rPr>
                <w:sz w:val="20"/>
                <w:szCs w:val="26"/>
                <w:rtl/>
              </w:rPr>
            </w:pPr>
          </w:p>
        </w:tc>
      </w:tr>
    </w:tbl>
    <w:p w:rsidR="00A424CB" w:rsidRPr="00606BDF" w:rsidRDefault="00A424CB" w:rsidP="003B3EC5">
      <w:pPr>
        <w:pStyle w:val="Heading2"/>
        <w:spacing w:before="240"/>
        <w:rPr>
          <w:rtl/>
        </w:rPr>
      </w:pPr>
      <w:bookmarkStart w:id="158" w:name="_Toc419449743"/>
      <w:bookmarkStart w:id="159" w:name="_Toc419450387"/>
      <w:r w:rsidRPr="00606BDF">
        <w:rPr>
          <w:rtl/>
        </w:rPr>
        <w:t>مزايا الموظفين طويلة الأجل</w:t>
      </w:r>
      <w:bookmarkEnd w:id="152"/>
      <w:bookmarkEnd w:id="153"/>
      <w:bookmarkEnd w:id="154"/>
      <w:bookmarkEnd w:id="155"/>
      <w:bookmarkEnd w:id="156"/>
      <w:bookmarkEnd w:id="157"/>
      <w:bookmarkEnd w:id="158"/>
      <w:bookmarkEnd w:id="159"/>
    </w:p>
    <w:p w:rsidR="00A424CB" w:rsidRPr="00EB3053" w:rsidRDefault="009F5250" w:rsidP="00AF1D1B">
      <w:pPr>
        <w:rPr>
          <w:spacing w:val="-4"/>
          <w:rtl/>
        </w:rPr>
      </w:pPr>
      <w:r>
        <w:t>45</w:t>
      </w:r>
      <w:r w:rsidR="00A424CB" w:rsidRPr="00606BDF">
        <w:tab/>
      </w:r>
      <w:r w:rsidR="00355512" w:rsidRPr="00EB3053">
        <w:rPr>
          <w:rFonts w:hint="cs"/>
          <w:spacing w:val="-4"/>
          <w:rtl/>
        </w:rPr>
        <w:t xml:space="preserve">كما يعرض الجدول، </w:t>
      </w:r>
      <w:r w:rsidR="00A424CB" w:rsidRPr="00EB3053">
        <w:rPr>
          <w:spacing w:val="-4"/>
          <w:rtl/>
        </w:rPr>
        <w:t>في عام</w:t>
      </w:r>
      <w:r w:rsidR="00A424CB" w:rsidRPr="00EB3053">
        <w:rPr>
          <w:rFonts w:hint="cs"/>
          <w:spacing w:val="-4"/>
          <w:rtl/>
        </w:rPr>
        <w:t xml:space="preserve"> </w:t>
      </w:r>
      <w:r w:rsidR="00355512" w:rsidRPr="00EB3053">
        <w:rPr>
          <w:spacing w:val="-4"/>
          <w:lang w:bidi="ar-SY"/>
        </w:rPr>
        <w:t>2014</w:t>
      </w:r>
      <w:r w:rsidR="00A424CB" w:rsidRPr="00EB3053">
        <w:rPr>
          <w:rFonts w:hint="cs"/>
          <w:spacing w:val="-4"/>
          <w:rtl/>
        </w:rPr>
        <w:t xml:space="preserve"> </w:t>
      </w:r>
      <w:r w:rsidR="00A424CB" w:rsidRPr="00EB3053">
        <w:rPr>
          <w:spacing w:val="-4"/>
          <w:rtl/>
        </w:rPr>
        <w:t>بلغ الباب الفرعي المعنون "مزايا الموظفين</w:t>
      </w:r>
      <w:r w:rsidR="00355512" w:rsidRPr="00EB3053">
        <w:rPr>
          <w:rFonts w:hint="cs"/>
          <w:spacing w:val="-4"/>
          <w:rtl/>
        </w:rPr>
        <w:t xml:space="preserve"> طويلة الأجل</w:t>
      </w:r>
      <w:r w:rsidR="00A424CB" w:rsidRPr="00EB3053">
        <w:rPr>
          <w:spacing w:val="-4"/>
          <w:rtl/>
        </w:rPr>
        <w:t>"</w:t>
      </w:r>
      <w:r w:rsidR="00A424CB" w:rsidRPr="00EB3053">
        <w:rPr>
          <w:rFonts w:hint="cs"/>
          <w:spacing w:val="-4"/>
          <w:rtl/>
        </w:rPr>
        <w:t xml:space="preserve"> </w:t>
      </w:r>
      <w:r w:rsidR="00355512" w:rsidRPr="00EB3053">
        <w:rPr>
          <w:spacing w:val="-4"/>
        </w:rPr>
        <w:t>534,4</w:t>
      </w:r>
      <w:r w:rsidR="00355512" w:rsidRPr="00EB3053">
        <w:rPr>
          <w:rFonts w:hint="eastAsia"/>
          <w:spacing w:val="-4"/>
          <w:rtl/>
          <w:lang w:bidi="ar-SY"/>
        </w:rPr>
        <w:t> </w:t>
      </w:r>
      <w:r w:rsidR="00A424CB" w:rsidRPr="00EB3053">
        <w:rPr>
          <w:spacing w:val="-4"/>
          <w:rtl/>
        </w:rPr>
        <w:t xml:space="preserve">مليون فرنك سويسري </w:t>
      </w:r>
      <w:r w:rsidR="00355512" w:rsidRPr="00EB3053">
        <w:rPr>
          <w:rFonts w:hint="cs"/>
          <w:spacing w:val="-4"/>
          <w:rtl/>
        </w:rPr>
        <w:t xml:space="preserve">بزيادة مقدارها </w:t>
      </w:r>
      <w:r w:rsidR="00355512" w:rsidRPr="00EB3053">
        <w:rPr>
          <w:spacing w:val="-4"/>
        </w:rPr>
        <w:t>199,3</w:t>
      </w:r>
      <w:r w:rsidR="00355512" w:rsidRPr="00EB3053">
        <w:rPr>
          <w:rFonts w:hint="eastAsia"/>
          <w:spacing w:val="-4"/>
          <w:rtl/>
          <w:lang w:bidi="ar-SY"/>
        </w:rPr>
        <w:t> </w:t>
      </w:r>
      <w:r w:rsidR="00A424CB" w:rsidRPr="00EB3053">
        <w:rPr>
          <w:spacing w:val="-4"/>
          <w:rtl/>
        </w:rPr>
        <w:t>مليون فرنك سويسري</w:t>
      </w:r>
      <w:r w:rsidR="00A424CB" w:rsidRPr="00EB3053">
        <w:rPr>
          <w:rFonts w:hint="cs"/>
          <w:spacing w:val="-4"/>
          <w:rtl/>
        </w:rPr>
        <w:t xml:space="preserve"> (</w:t>
      </w:r>
      <w:r w:rsidR="00EF51B2" w:rsidRPr="00EB3053">
        <w:rPr>
          <w:spacing w:val="-4"/>
        </w:rPr>
        <w:t>59,5+</w:t>
      </w:r>
      <w:r w:rsidR="00A424CB" w:rsidRPr="00EB3053">
        <w:rPr>
          <w:rFonts w:hint="cs"/>
          <w:spacing w:val="-4"/>
          <w:rtl/>
        </w:rPr>
        <w:t xml:space="preserve"> في المائة)</w:t>
      </w:r>
      <w:r w:rsidR="00A424CB" w:rsidRPr="00EB3053">
        <w:rPr>
          <w:spacing w:val="-4"/>
          <w:rtl/>
        </w:rPr>
        <w:t xml:space="preserve"> </w:t>
      </w:r>
      <w:r w:rsidR="00E30D28">
        <w:rPr>
          <w:spacing w:val="-4"/>
          <w:rtl/>
        </w:rPr>
        <w:t>مقارنةً</w:t>
      </w:r>
      <w:r w:rsidR="00A424CB" w:rsidRPr="00EB3053">
        <w:rPr>
          <w:spacing w:val="-4"/>
          <w:rtl/>
        </w:rPr>
        <w:t xml:space="preserve"> بمبلغ</w:t>
      </w:r>
      <w:r w:rsidR="00A424CB" w:rsidRPr="00EB3053">
        <w:rPr>
          <w:rFonts w:hint="cs"/>
          <w:spacing w:val="-4"/>
          <w:rtl/>
        </w:rPr>
        <w:t xml:space="preserve"> </w:t>
      </w:r>
      <w:r w:rsidR="00EF51B2" w:rsidRPr="00EB3053">
        <w:rPr>
          <w:spacing w:val="-4"/>
        </w:rPr>
        <w:t>335,1</w:t>
      </w:r>
      <w:r w:rsidR="00EF51B2" w:rsidRPr="00EB3053">
        <w:rPr>
          <w:rFonts w:hint="eastAsia"/>
          <w:spacing w:val="-4"/>
          <w:rtl/>
        </w:rPr>
        <w:t> </w:t>
      </w:r>
      <w:r w:rsidR="00A424CB" w:rsidRPr="00EB3053">
        <w:rPr>
          <w:spacing w:val="-4"/>
          <w:rtl/>
        </w:rPr>
        <w:t>مليون فرنك سويسري في عام</w:t>
      </w:r>
      <w:r w:rsidR="00AF1D1B">
        <w:rPr>
          <w:rFonts w:hint="cs"/>
          <w:spacing w:val="-4"/>
          <w:rtl/>
        </w:rPr>
        <w:t> </w:t>
      </w:r>
      <w:r w:rsidR="00EF51B2" w:rsidRPr="00EB3053">
        <w:rPr>
          <w:spacing w:val="-4"/>
        </w:rPr>
        <w:t>2013</w:t>
      </w:r>
      <w:r w:rsidR="00A424CB" w:rsidRPr="00EB3053">
        <w:rPr>
          <w:spacing w:val="-4"/>
          <w:rtl/>
        </w:rPr>
        <w:t xml:space="preserve">. </w:t>
      </w:r>
      <w:r w:rsidR="00EB3053" w:rsidRPr="00EB3053">
        <w:rPr>
          <w:rFonts w:hint="cs"/>
          <w:spacing w:val="-4"/>
          <w:rtl/>
        </w:rPr>
        <w:t>وهو يمثل</w:t>
      </w:r>
      <w:r w:rsidR="00EB3053" w:rsidRPr="00EB3053">
        <w:rPr>
          <w:rFonts w:hint="eastAsia"/>
          <w:spacing w:val="-4"/>
          <w:rtl/>
        </w:rPr>
        <w:t> </w:t>
      </w:r>
      <w:r w:rsidR="00BB3A77" w:rsidRPr="00EB3053">
        <w:rPr>
          <w:spacing w:val="-4"/>
        </w:rPr>
        <w:t>87,3</w:t>
      </w:r>
      <w:r w:rsidR="00BB3A77" w:rsidRPr="00EB3053">
        <w:rPr>
          <w:rFonts w:hint="eastAsia"/>
          <w:spacing w:val="-4"/>
          <w:rtl/>
        </w:rPr>
        <w:t> </w:t>
      </w:r>
      <w:r w:rsidR="00A424CB" w:rsidRPr="00EB3053">
        <w:rPr>
          <w:rFonts w:hint="cs"/>
          <w:spacing w:val="-4"/>
          <w:rtl/>
        </w:rPr>
        <w:t>في المائة</w:t>
      </w:r>
      <w:r w:rsidR="00A424CB" w:rsidRPr="00EB3053">
        <w:rPr>
          <w:spacing w:val="-4"/>
          <w:rtl/>
        </w:rPr>
        <w:t xml:space="preserve"> من إجمالي </w:t>
      </w:r>
      <w:r w:rsidR="00BB3A77" w:rsidRPr="00EB3053">
        <w:rPr>
          <w:rFonts w:hint="cs"/>
          <w:spacing w:val="-4"/>
          <w:rtl/>
        </w:rPr>
        <w:t xml:space="preserve">الخصوم </w:t>
      </w:r>
      <w:r w:rsidR="00A424CB" w:rsidRPr="00EB3053">
        <w:rPr>
          <w:spacing w:val="-4"/>
          <w:rtl/>
        </w:rPr>
        <w:t>غير الجارية</w:t>
      </w:r>
      <w:r w:rsidR="00A424CB" w:rsidRPr="00EB3053">
        <w:rPr>
          <w:rFonts w:hint="cs"/>
          <w:spacing w:val="-4"/>
          <w:rtl/>
        </w:rPr>
        <w:t xml:space="preserve"> و</w:t>
      </w:r>
      <w:r w:rsidR="00BB3A77" w:rsidRPr="00EB3053">
        <w:rPr>
          <w:spacing w:val="-4"/>
        </w:rPr>
        <w:t>70</w:t>
      </w:r>
      <w:r w:rsidR="00A424CB" w:rsidRPr="00EB3053">
        <w:rPr>
          <w:spacing w:val="-4"/>
        </w:rPr>
        <w:t>,7</w:t>
      </w:r>
      <w:r w:rsidR="00A424CB" w:rsidRPr="00EB3053">
        <w:rPr>
          <w:rFonts w:hint="cs"/>
          <w:spacing w:val="-4"/>
          <w:rtl/>
        </w:rPr>
        <w:t xml:space="preserve"> في المائة </w:t>
      </w:r>
      <w:r w:rsidR="00A424CB" w:rsidRPr="00EB3053">
        <w:rPr>
          <w:spacing w:val="-4"/>
          <w:rtl/>
        </w:rPr>
        <w:t>من مجموع الخصوم. وشمل هذا الباب الخص</w:t>
      </w:r>
      <w:r w:rsidR="00EB3053" w:rsidRPr="00EB3053">
        <w:rPr>
          <w:spacing w:val="-4"/>
          <w:rtl/>
        </w:rPr>
        <w:t>وم الإكتوارية بالنسبة لمزايا ما</w:t>
      </w:r>
      <w:r w:rsidR="00EB3053" w:rsidRPr="00EB3053">
        <w:rPr>
          <w:rFonts w:hint="cs"/>
          <w:spacing w:val="-4"/>
          <w:rtl/>
        </w:rPr>
        <w:t> </w:t>
      </w:r>
      <w:r w:rsidR="00A424CB" w:rsidRPr="00EB3053">
        <w:rPr>
          <w:spacing w:val="-4"/>
          <w:rtl/>
        </w:rPr>
        <w:t>بعد انتهاء مدة الخدمة في إطار خطة التأمين الصحي (</w:t>
      </w:r>
      <w:r w:rsidR="00BB3A77" w:rsidRPr="00EB3053">
        <w:rPr>
          <w:spacing w:val="-4"/>
        </w:rPr>
        <w:t>512,7</w:t>
      </w:r>
      <w:r w:rsidR="00BB3A77" w:rsidRPr="00EB3053">
        <w:rPr>
          <w:rFonts w:hint="cs"/>
          <w:spacing w:val="-4"/>
          <w:rtl/>
        </w:rPr>
        <w:t> </w:t>
      </w:r>
      <w:r w:rsidR="00A424CB" w:rsidRPr="00EB3053">
        <w:rPr>
          <w:spacing w:val="-4"/>
          <w:rtl/>
        </w:rPr>
        <w:t xml:space="preserve">مليون فرنك سويسري، </w:t>
      </w:r>
      <w:r w:rsidR="00A424CB" w:rsidRPr="00EB3053">
        <w:rPr>
          <w:rFonts w:hint="cs"/>
          <w:spacing w:val="-4"/>
          <w:rtl/>
        </w:rPr>
        <w:t xml:space="preserve">مقابل </w:t>
      </w:r>
      <w:r w:rsidR="00BD2157" w:rsidRPr="00EB3053">
        <w:rPr>
          <w:spacing w:val="-4"/>
        </w:rPr>
        <w:t>314,1</w:t>
      </w:r>
      <w:r w:rsidR="00BD2157" w:rsidRPr="00EB3053">
        <w:rPr>
          <w:rFonts w:hint="cs"/>
          <w:spacing w:val="-4"/>
          <w:rtl/>
        </w:rPr>
        <w:t> </w:t>
      </w:r>
      <w:r w:rsidR="00EB3053" w:rsidRPr="00EB3053">
        <w:rPr>
          <w:spacing w:val="-4"/>
          <w:rtl/>
        </w:rPr>
        <w:t>مليون فرنك سويسري في عام</w:t>
      </w:r>
      <w:r w:rsidR="00EB3053" w:rsidRPr="00EB3053">
        <w:rPr>
          <w:rFonts w:hint="cs"/>
          <w:spacing w:val="-4"/>
          <w:rtl/>
        </w:rPr>
        <w:t> </w:t>
      </w:r>
      <w:r w:rsidR="00BD2157" w:rsidRPr="00EB3053">
        <w:rPr>
          <w:spacing w:val="-4"/>
        </w:rPr>
        <w:t>2013</w:t>
      </w:r>
      <w:r w:rsidR="00A424CB" w:rsidRPr="00EB3053">
        <w:rPr>
          <w:spacing w:val="-4"/>
          <w:rtl/>
        </w:rPr>
        <w:t>)، والمبلغ المخصص للخصوم التقديرية من أجل منحة الإعادة إلى الوطن (</w:t>
      </w:r>
      <w:r w:rsidR="00BD2157" w:rsidRPr="00EB3053">
        <w:rPr>
          <w:spacing w:val="-4"/>
        </w:rPr>
        <w:t>12,4</w:t>
      </w:r>
      <w:r w:rsidR="00BD2157" w:rsidRPr="00EB3053">
        <w:rPr>
          <w:rFonts w:hint="cs"/>
          <w:spacing w:val="-4"/>
          <w:rtl/>
        </w:rPr>
        <w:t> </w:t>
      </w:r>
      <w:r w:rsidR="00A424CB" w:rsidRPr="00EB3053">
        <w:rPr>
          <w:spacing w:val="-4"/>
          <w:rtl/>
        </w:rPr>
        <w:t xml:space="preserve">مليون فرنك سويسري، </w:t>
      </w:r>
      <w:r w:rsidR="00A424CB" w:rsidRPr="00EB3053">
        <w:rPr>
          <w:rFonts w:hint="cs"/>
          <w:spacing w:val="-4"/>
          <w:rtl/>
        </w:rPr>
        <w:t>مقابل</w:t>
      </w:r>
      <w:r w:rsidR="00EB3053" w:rsidRPr="00EB3053">
        <w:rPr>
          <w:rFonts w:hint="cs"/>
          <w:spacing w:val="-4"/>
          <w:rtl/>
        </w:rPr>
        <w:t> </w:t>
      </w:r>
      <w:r w:rsidR="00A424CB" w:rsidRPr="00EB3053">
        <w:rPr>
          <w:spacing w:val="-4"/>
        </w:rPr>
        <w:t>11,</w:t>
      </w:r>
      <w:r w:rsidR="00BD2157" w:rsidRPr="00EB3053">
        <w:rPr>
          <w:spacing w:val="-4"/>
        </w:rPr>
        <w:t>8</w:t>
      </w:r>
      <w:r w:rsidR="00BD2157" w:rsidRPr="00EB3053">
        <w:rPr>
          <w:rFonts w:hint="cs"/>
          <w:spacing w:val="-4"/>
          <w:rtl/>
        </w:rPr>
        <w:t> </w:t>
      </w:r>
      <w:r w:rsidR="00A424CB" w:rsidRPr="00EB3053">
        <w:rPr>
          <w:spacing w:val="-4"/>
          <w:rtl/>
        </w:rPr>
        <w:t xml:space="preserve">مليون فرنك سويسري في عام </w:t>
      </w:r>
      <w:r w:rsidR="00BD2157" w:rsidRPr="00EB3053">
        <w:rPr>
          <w:spacing w:val="-4"/>
        </w:rPr>
        <w:t>2013</w:t>
      </w:r>
      <w:r w:rsidR="00A424CB" w:rsidRPr="00EB3053">
        <w:rPr>
          <w:spacing w:val="-4"/>
          <w:rtl/>
        </w:rPr>
        <w:t>)، والمبلغ المخصص للإجازات المتراكمة (</w:t>
      </w:r>
      <w:r w:rsidR="00A424CB" w:rsidRPr="00EB3053">
        <w:rPr>
          <w:spacing w:val="-4"/>
        </w:rPr>
        <w:t>9,</w:t>
      </w:r>
      <w:r w:rsidR="00BD2157" w:rsidRPr="00EB3053">
        <w:rPr>
          <w:spacing w:val="-4"/>
        </w:rPr>
        <w:t>3</w:t>
      </w:r>
      <w:r w:rsidR="00BD2157" w:rsidRPr="00EB3053">
        <w:rPr>
          <w:rFonts w:hint="cs"/>
          <w:spacing w:val="-4"/>
          <w:rtl/>
        </w:rPr>
        <w:t> </w:t>
      </w:r>
      <w:r w:rsidR="00A424CB" w:rsidRPr="00EB3053">
        <w:rPr>
          <w:spacing w:val="-4"/>
          <w:rtl/>
        </w:rPr>
        <w:t xml:space="preserve">ملايين فرنك سويسري، </w:t>
      </w:r>
      <w:r w:rsidR="00A424CB" w:rsidRPr="00EB3053">
        <w:rPr>
          <w:rFonts w:hint="cs"/>
          <w:spacing w:val="-4"/>
          <w:rtl/>
        </w:rPr>
        <w:t>مقابل</w:t>
      </w:r>
      <w:r w:rsidR="00EB3053" w:rsidRPr="00EB3053">
        <w:rPr>
          <w:rFonts w:hint="cs"/>
          <w:spacing w:val="-4"/>
          <w:rtl/>
        </w:rPr>
        <w:t> </w:t>
      </w:r>
      <w:r w:rsidR="00A424CB" w:rsidRPr="00EB3053">
        <w:rPr>
          <w:spacing w:val="-4"/>
        </w:rPr>
        <w:t>9,</w:t>
      </w:r>
      <w:r w:rsidR="00BD2157" w:rsidRPr="00EB3053">
        <w:rPr>
          <w:spacing w:val="-4"/>
        </w:rPr>
        <w:t>1</w:t>
      </w:r>
      <w:r w:rsidR="00BD2157" w:rsidRPr="00EB3053">
        <w:rPr>
          <w:rFonts w:hint="cs"/>
          <w:spacing w:val="-4"/>
          <w:rtl/>
        </w:rPr>
        <w:t xml:space="preserve"> مليون </w:t>
      </w:r>
      <w:r w:rsidR="00A424CB" w:rsidRPr="00EB3053">
        <w:rPr>
          <w:spacing w:val="-4"/>
          <w:rtl/>
        </w:rPr>
        <w:t xml:space="preserve">فرنك سويسري في عام </w:t>
      </w:r>
      <w:r w:rsidR="00BD2157" w:rsidRPr="00EB3053">
        <w:rPr>
          <w:spacing w:val="-4"/>
        </w:rPr>
        <w:t>2013</w:t>
      </w:r>
      <w:r w:rsidR="00A424CB" w:rsidRPr="00EB3053">
        <w:rPr>
          <w:spacing w:val="-4"/>
          <w:rtl/>
        </w:rPr>
        <w:t>). ويرد في الملاحظة</w:t>
      </w:r>
      <w:r w:rsidR="00A424CB" w:rsidRPr="00EB3053">
        <w:rPr>
          <w:rFonts w:hint="cs"/>
          <w:spacing w:val="-4"/>
          <w:rtl/>
        </w:rPr>
        <w:t xml:space="preserve"> </w:t>
      </w:r>
      <w:r w:rsidR="00A424CB" w:rsidRPr="00EB3053">
        <w:rPr>
          <w:spacing w:val="-4"/>
        </w:rPr>
        <w:t>2.17</w:t>
      </w:r>
      <w:r w:rsidR="00A424CB" w:rsidRPr="00EB3053">
        <w:rPr>
          <w:spacing w:val="-4"/>
          <w:rtl/>
        </w:rPr>
        <w:t xml:space="preserve"> </w:t>
      </w:r>
      <w:r w:rsidR="00BD2157" w:rsidRPr="00EB3053">
        <w:rPr>
          <w:rFonts w:hint="cs"/>
          <w:spacing w:val="-4"/>
          <w:rtl/>
        </w:rPr>
        <w:t xml:space="preserve">من </w:t>
      </w:r>
      <w:r w:rsidR="00A424CB" w:rsidRPr="00EB3053">
        <w:rPr>
          <w:spacing w:val="-4"/>
          <w:rtl/>
        </w:rPr>
        <w:t>تقرير الإدارة المالية وصف و</w:t>
      </w:r>
      <w:r w:rsidR="009D600A" w:rsidRPr="00EB3053">
        <w:rPr>
          <w:spacing w:val="-4"/>
          <w:rtl/>
        </w:rPr>
        <w:t>تقسيم بالتفصيل لمزايا الموظفين.</w:t>
      </w:r>
    </w:p>
    <w:p w:rsidR="00A424CB" w:rsidRPr="00606BDF" w:rsidRDefault="00A424CB" w:rsidP="003B3EC5">
      <w:pPr>
        <w:pStyle w:val="Heading2"/>
        <w:spacing w:before="240"/>
        <w:rPr>
          <w:rtl/>
        </w:rPr>
      </w:pPr>
      <w:bookmarkStart w:id="160" w:name="_Toc358206224"/>
      <w:bookmarkStart w:id="161" w:name="_Toc358208971"/>
      <w:bookmarkStart w:id="162" w:name="_Toc358304773"/>
      <w:bookmarkStart w:id="163" w:name="_Toc358305531"/>
      <w:bookmarkStart w:id="164" w:name="_Toc398208475"/>
      <w:bookmarkStart w:id="165" w:name="_Toc398208992"/>
      <w:bookmarkStart w:id="166" w:name="_Toc419449744"/>
      <w:bookmarkStart w:id="167" w:name="_Toc419450388"/>
      <w:r w:rsidRPr="00606BDF">
        <w:rPr>
          <w:rtl/>
        </w:rPr>
        <w:t>مزايا الموظفين: منح</w:t>
      </w:r>
      <w:r w:rsidRPr="00606BDF">
        <w:rPr>
          <w:rFonts w:hint="cs"/>
          <w:rtl/>
        </w:rPr>
        <w:t xml:space="preserve"> الاستقرار</w:t>
      </w:r>
      <w:r w:rsidRPr="00606BDF">
        <w:rPr>
          <w:rtl/>
        </w:rPr>
        <w:t xml:space="preserve"> </w:t>
      </w:r>
      <w:r w:rsidRPr="00606BDF">
        <w:rPr>
          <w:rFonts w:hint="cs"/>
          <w:rtl/>
        </w:rPr>
        <w:t>و</w:t>
      </w:r>
      <w:r>
        <w:rPr>
          <w:rtl/>
        </w:rPr>
        <w:t>ا</w:t>
      </w:r>
      <w:r w:rsidRPr="00606BDF">
        <w:rPr>
          <w:rtl/>
        </w:rPr>
        <w:t>لإعادة إلى الوطن</w:t>
      </w:r>
      <w:bookmarkEnd w:id="160"/>
      <w:bookmarkEnd w:id="161"/>
      <w:bookmarkEnd w:id="162"/>
      <w:bookmarkEnd w:id="163"/>
      <w:bookmarkEnd w:id="164"/>
      <w:bookmarkEnd w:id="165"/>
      <w:bookmarkEnd w:id="166"/>
      <w:bookmarkEnd w:id="167"/>
    </w:p>
    <w:p w:rsidR="00A424CB" w:rsidRPr="00606BDF" w:rsidRDefault="004C0BD0" w:rsidP="00527CED">
      <w:pPr>
        <w:rPr>
          <w:rtl/>
        </w:rPr>
      </w:pPr>
      <w:r>
        <w:t>4</w:t>
      </w:r>
      <w:r w:rsidR="00A424CB" w:rsidRPr="00606BDF">
        <w:t>6</w:t>
      </w:r>
      <w:r w:rsidR="00A424CB" w:rsidRPr="00606BDF">
        <w:tab/>
      </w:r>
      <w:r w:rsidR="00A424CB" w:rsidRPr="00EB3053">
        <w:rPr>
          <w:spacing w:val="-4"/>
          <w:rtl/>
        </w:rPr>
        <w:t>بلغت المخصصات المعتمدة في </w:t>
      </w:r>
      <w:r w:rsidR="00A424CB" w:rsidRPr="00EB3053">
        <w:rPr>
          <w:spacing w:val="-4"/>
        </w:rPr>
        <w:t>31</w:t>
      </w:r>
      <w:r w:rsidR="00A424CB" w:rsidRPr="00EB3053">
        <w:rPr>
          <w:spacing w:val="-4"/>
          <w:rtl/>
        </w:rPr>
        <w:t xml:space="preserve"> ديسمبر </w:t>
      </w:r>
      <w:r w:rsidR="00527CED" w:rsidRPr="00EB3053">
        <w:rPr>
          <w:spacing w:val="-4"/>
        </w:rPr>
        <w:t>2014</w:t>
      </w:r>
      <w:r w:rsidR="00A424CB" w:rsidRPr="00EB3053">
        <w:rPr>
          <w:spacing w:val="-4"/>
          <w:rtl/>
        </w:rPr>
        <w:t xml:space="preserve"> لمنح</w:t>
      </w:r>
      <w:r w:rsidR="00A424CB" w:rsidRPr="00EB3053">
        <w:rPr>
          <w:rFonts w:hint="cs"/>
          <w:spacing w:val="-4"/>
          <w:rtl/>
        </w:rPr>
        <w:t xml:space="preserve"> الاستقرار</w:t>
      </w:r>
      <w:r w:rsidR="00A424CB" w:rsidRPr="00EB3053">
        <w:rPr>
          <w:spacing w:val="-4"/>
          <w:rtl/>
        </w:rPr>
        <w:t xml:space="preserve"> </w:t>
      </w:r>
      <w:r w:rsidR="00A424CB" w:rsidRPr="00EB3053">
        <w:rPr>
          <w:rFonts w:hint="cs"/>
          <w:spacing w:val="-4"/>
          <w:rtl/>
        </w:rPr>
        <w:t>و</w:t>
      </w:r>
      <w:r w:rsidR="00A424CB" w:rsidRPr="00EB3053">
        <w:rPr>
          <w:spacing w:val="-4"/>
          <w:rtl/>
        </w:rPr>
        <w:t xml:space="preserve">الإعادة إلى الوطن </w:t>
      </w:r>
      <w:r w:rsidR="00527CED" w:rsidRPr="00EB3053">
        <w:rPr>
          <w:spacing w:val="-4"/>
        </w:rPr>
        <w:t>12,4</w:t>
      </w:r>
      <w:r w:rsidR="00527CED" w:rsidRPr="00EB3053">
        <w:rPr>
          <w:rFonts w:hint="cs"/>
          <w:spacing w:val="-4"/>
          <w:rtl/>
        </w:rPr>
        <w:t> </w:t>
      </w:r>
      <w:r w:rsidR="00A424CB" w:rsidRPr="00EB3053">
        <w:rPr>
          <w:spacing w:val="-4"/>
          <w:rtl/>
        </w:rPr>
        <w:t>مليون فرنك سويسري (</w:t>
      </w:r>
      <w:r w:rsidR="00EB3053">
        <w:rPr>
          <w:rFonts w:hint="cs"/>
          <w:spacing w:val="-4"/>
          <w:rtl/>
        </w:rPr>
        <w:t>مقابل</w:t>
      </w:r>
      <w:r w:rsidR="00EB3053">
        <w:rPr>
          <w:rFonts w:hint="eastAsia"/>
          <w:spacing w:val="-4"/>
          <w:rtl/>
        </w:rPr>
        <w:t> </w:t>
      </w:r>
      <w:r w:rsidR="00A424CB" w:rsidRPr="00EB3053">
        <w:rPr>
          <w:spacing w:val="-4"/>
        </w:rPr>
        <w:t>11,</w:t>
      </w:r>
      <w:r w:rsidR="00527CED" w:rsidRPr="00EB3053">
        <w:rPr>
          <w:spacing w:val="-4"/>
        </w:rPr>
        <w:t>8</w:t>
      </w:r>
      <w:r w:rsidR="00527CED" w:rsidRPr="00EB3053">
        <w:rPr>
          <w:rFonts w:hint="cs"/>
          <w:spacing w:val="-4"/>
          <w:rtl/>
        </w:rPr>
        <w:t> </w:t>
      </w:r>
      <w:r w:rsidR="00A424CB" w:rsidRPr="00EB3053">
        <w:rPr>
          <w:spacing w:val="-4"/>
          <w:rtl/>
        </w:rPr>
        <w:t xml:space="preserve">مليون فرنك سويسري في عام </w:t>
      </w:r>
      <w:r w:rsidR="00527CED" w:rsidRPr="00EB3053">
        <w:rPr>
          <w:spacing w:val="-4"/>
        </w:rPr>
        <w:t>2013</w:t>
      </w:r>
      <w:r w:rsidR="00A424CB" w:rsidRPr="00EB3053">
        <w:rPr>
          <w:spacing w:val="-4"/>
          <w:rtl/>
        </w:rPr>
        <w:t xml:space="preserve">) </w:t>
      </w:r>
      <w:r w:rsidR="00527CED" w:rsidRPr="00EB3053">
        <w:rPr>
          <w:rFonts w:hint="cs"/>
          <w:spacing w:val="-4"/>
          <w:rtl/>
        </w:rPr>
        <w:t xml:space="preserve">وقد حسبت </w:t>
      </w:r>
      <w:r w:rsidR="00A424CB" w:rsidRPr="00EB3053">
        <w:rPr>
          <w:spacing w:val="-4"/>
          <w:rtl/>
        </w:rPr>
        <w:t>وفقاً للدراسة الإكتوارية التي كلفت الإدارة بها مجلس المحاسبين القانونيين المعتمدين</w:t>
      </w:r>
      <w:r w:rsidR="00A424CB" w:rsidRPr="00EB3053">
        <w:rPr>
          <w:rFonts w:hint="cs"/>
          <w:spacing w:val="-4"/>
          <w:rtl/>
        </w:rPr>
        <w:t xml:space="preserve"> </w:t>
      </w:r>
      <w:r w:rsidR="00A424CB" w:rsidRPr="00EB3053">
        <w:rPr>
          <w:spacing w:val="-4"/>
        </w:rPr>
        <w:t>(CPA)</w:t>
      </w:r>
      <w:r w:rsidR="00A424CB" w:rsidRPr="00EB3053">
        <w:rPr>
          <w:spacing w:val="-4"/>
          <w:rtl/>
        </w:rPr>
        <w:t>.</w:t>
      </w:r>
      <w:r w:rsidR="00A424CB" w:rsidRPr="00EB3053">
        <w:rPr>
          <w:rFonts w:hint="cs"/>
          <w:spacing w:val="-4"/>
          <w:rtl/>
          <w:lang w:bidi="ar-SY"/>
        </w:rPr>
        <w:t xml:space="preserve"> و</w:t>
      </w:r>
      <w:r w:rsidR="00A424CB" w:rsidRPr="00EB3053">
        <w:rPr>
          <w:rFonts w:hint="eastAsia"/>
          <w:spacing w:val="-4"/>
          <w:rtl/>
          <w:lang w:bidi="ar-SY"/>
        </w:rPr>
        <w:t>نلاحظ</w:t>
      </w:r>
      <w:r w:rsidR="00A424CB" w:rsidRPr="00EB3053">
        <w:rPr>
          <w:spacing w:val="-4"/>
          <w:rtl/>
          <w:lang w:bidi="ar-SY"/>
        </w:rPr>
        <w:t xml:space="preserve"> </w:t>
      </w:r>
      <w:r w:rsidR="00A424CB" w:rsidRPr="00EB3053">
        <w:rPr>
          <w:rFonts w:hint="eastAsia"/>
          <w:spacing w:val="-4"/>
          <w:rtl/>
          <w:lang w:bidi="ar-SY"/>
        </w:rPr>
        <w:t>أن</w:t>
      </w:r>
      <w:r w:rsidR="00A424CB" w:rsidRPr="00EB3053">
        <w:rPr>
          <w:spacing w:val="-4"/>
          <w:rtl/>
          <w:lang w:bidi="ar-SY"/>
        </w:rPr>
        <w:t xml:space="preserve"> </w:t>
      </w:r>
      <w:r w:rsidR="00A424CB" w:rsidRPr="00EB3053">
        <w:rPr>
          <w:rFonts w:hint="cs"/>
          <w:spacing w:val="-4"/>
          <w:rtl/>
          <w:lang w:bidi="ar-SY"/>
        </w:rPr>
        <w:t>المجلس المذكور،</w:t>
      </w:r>
      <w:r w:rsidR="00A424CB" w:rsidRPr="00EB3053">
        <w:rPr>
          <w:spacing w:val="-4"/>
          <w:rtl/>
          <w:lang w:bidi="ar-SY"/>
        </w:rPr>
        <w:t xml:space="preserve"> في </w:t>
      </w:r>
      <w:r w:rsidR="00A424CB" w:rsidRPr="00EB3053">
        <w:rPr>
          <w:rFonts w:hint="eastAsia"/>
          <w:spacing w:val="-4"/>
          <w:rtl/>
          <w:lang w:bidi="ar-SY"/>
        </w:rPr>
        <w:t>تقريره</w:t>
      </w:r>
      <w:r w:rsidR="00A424CB" w:rsidRPr="00EB3053">
        <w:rPr>
          <w:spacing w:val="-4"/>
          <w:rtl/>
          <w:lang w:bidi="ar-SY"/>
        </w:rPr>
        <w:t xml:space="preserve"> </w:t>
      </w:r>
      <w:r w:rsidR="00A424CB" w:rsidRPr="00EB3053">
        <w:rPr>
          <w:rFonts w:hint="eastAsia"/>
          <w:spacing w:val="-4"/>
          <w:rtl/>
          <w:lang w:bidi="ar-SY"/>
        </w:rPr>
        <w:t>المؤرخ</w:t>
      </w:r>
      <w:r w:rsidR="00A424CB" w:rsidRPr="00EB3053">
        <w:rPr>
          <w:spacing w:val="-4"/>
          <w:rtl/>
          <w:lang w:bidi="ar-SY"/>
        </w:rPr>
        <w:t xml:space="preserve"> </w:t>
      </w:r>
      <w:r w:rsidR="00527CED" w:rsidRPr="00EB3053">
        <w:rPr>
          <w:spacing w:val="-4"/>
          <w:lang w:bidi="ar-SY"/>
        </w:rPr>
        <w:t>16</w:t>
      </w:r>
      <w:r w:rsidR="00A424CB" w:rsidRPr="00EB3053">
        <w:rPr>
          <w:spacing w:val="-4"/>
          <w:rtl/>
          <w:lang w:bidi="ar-SY"/>
        </w:rPr>
        <w:t xml:space="preserve"> </w:t>
      </w:r>
      <w:r w:rsidR="00527CED" w:rsidRPr="00EB3053">
        <w:rPr>
          <w:rFonts w:hint="cs"/>
          <w:spacing w:val="-4"/>
          <w:rtl/>
          <w:lang w:bidi="ar-SY"/>
        </w:rPr>
        <w:t>فبراير</w:t>
      </w:r>
      <w:r w:rsidR="00A424CB" w:rsidRPr="00EB3053">
        <w:rPr>
          <w:spacing w:val="-4"/>
          <w:rtl/>
          <w:lang w:bidi="ar-SY"/>
        </w:rPr>
        <w:t xml:space="preserve"> </w:t>
      </w:r>
      <w:r w:rsidR="00527CED" w:rsidRPr="00EB3053">
        <w:rPr>
          <w:spacing w:val="-4"/>
          <w:lang w:bidi="ar-SY"/>
        </w:rPr>
        <w:t>2015</w:t>
      </w:r>
      <w:r w:rsidR="00A424CB" w:rsidRPr="00EB3053">
        <w:rPr>
          <w:rFonts w:hint="cs"/>
          <w:spacing w:val="-4"/>
          <w:rtl/>
          <w:lang w:bidi="ar-SY"/>
        </w:rPr>
        <w:t>، احت</w:t>
      </w:r>
      <w:r w:rsidR="00A424CB" w:rsidRPr="00EB3053">
        <w:rPr>
          <w:rFonts w:hint="eastAsia"/>
          <w:spacing w:val="-4"/>
          <w:rtl/>
          <w:lang w:bidi="ar-SY"/>
        </w:rPr>
        <w:t>سب</w:t>
      </w:r>
      <w:r w:rsidR="00A424CB" w:rsidRPr="00EB3053">
        <w:rPr>
          <w:spacing w:val="-4"/>
          <w:rtl/>
          <w:lang w:bidi="ar-SY"/>
        </w:rPr>
        <w:t xml:space="preserve"> </w:t>
      </w:r>
      <w:r w:rsidR="00A424CB" w:rsidRPr="00EB3053">
        <w:rPr>
          <w:rFonts w:hint="eastAsia"/>
          <w:spacing w:val="-4"/>
          <w:rtl/>
          <w:lang w:bidi="ar-SY"/>
        </w:rPr>
        <w:t>مبلغ</w:t>
      </w:r>
      <w:r w:rsidR="00A424CB" w:rsidRPr="00EB3053">
        <w:rPr>
          <w:rFonts w:hint="cs"/>
          <w:spacing w:val="-4"/>
          <w:rtl/>
          <w:lang w:bidi="ar-SY"/>
        </w:rPr>
        <w:t xml:space="preserve"> </w:t>
      </w:r>
      <w:r w:rsidR="00527CED" w:rsidRPr="00EB3053">
        <w:rPr>
          <w:spacing w:val="-4"/>
          <w:lang w:bidi="ar-SY"/>
        </w:rPr>
        <w:t>8</w:t>
      </w:r>
      <w:r w:rsidR="00A424CB" w:rsidRPr="00EB3053">
        <w:rPr>
          <w:spacing w:val="-4"/>
          <w:lang w:bidi="ar-SY"/>
        </w:rPr>
        <w:t> </w:t>
      </w:r>
      <w:r w:rsidR="00527CED" w:rsidRPr="00EB3053">
        <w:rPr>
          <w:spacing w:val="-4"/>
          <w:lang w:bidi="ar-SY"/>
        </w:rPr>
        <w:t>208</w:t>
      </w:r>
      <w:r w:rsidR="00A424CB" w:rsidRPr="00EB3053">
        <w:rPr>
          <w:spacing w:val="-4"/>
          <w:lang w:bidi="ar-SY"/>
        </w:rPr>
        <w:t> 000</w:t>
      </w:r>
      <w:r w:rsidR="00527CED" w:rsidRPr="00EB3053">
        <w:rPr>
          <w:rFonts w:hint="eastAsia"/>
          <w:spacing w:val="-4"/>
          <w:rtl/>
          <w:lang w:bidi="ar-SY"/>
        </w:rPr>
        <w:t> </w:t>
      </w:r>
      <w:r w:rsidR="00A424CB" w:rsidRPr="00EB3053">
        <w:rPr>
          <w:rFonts w:hint="cs"/>
          <w:spacing w:val="-4"/>
          <w:rtl/>
          <w:lang w:bidi="ar-SY"/>
        </w:rPr>
        <w:t xml:space="preserve">فرنك سويسري لقاء منحة الإعادة إلى الوطن ومبلغ </w:t>
      </w:r>
      <w:r w:rsidR="00A424CB" w:rsidRPr="00EB3053">
        <w:rPr>
          <w:spacing w:val="-4"/>
          <w:lang w:bidi="ar-SY"/>
        </w:rPr>
        <w:t>3 </w:t>
      </w:r>
      <w:r w:rsidR="00527CED" w:rsidRPr="00EB3053">
        <w:rPr>
          <w:spacing w:val="-4"/>
          <w:lang w:bidi="ar-SY"/>
        </w:rPr>
        <w:t>937</w:t>
      </w:r>
      <w:r w:rsidR="00A424CB" w:rsidRPr="00EB3053">
        <w:rPr>
          <w:spacing w:val="-4"/>
          <w:lang w:bidi="ar-SY"/>
        </w:rPr>
        <w:t> 000</w:t>
      </w:r>
      <w:r w:rsidR="00A424CB" w:rsidRPr="00EB3053">
        <w:rPr>
          <w:rFonts w:hint="cs"/>
          <w:spacing w:val="-4"/>
          <w:rtl/>
          <w:lang w:bidi="ar-SY"/>
        </w:rPr>
        <w:t xml:space="preserve"> فرنك سويسري لقاء تكاليف الإعادة إلى الوطن، أي بمبلغ إجمالي قدره </w:t>
      </w:r>
      <w:r w:rsidR="00527CED" w:rsidRPr="00EB3053">
        <w:rPr>
          <w:spacing w:val="-4"/>
          <w:lang w:bidi="ar-SY"/>
        </w:rPr>
        <w:t>12</w:t>
      </w:r>
      <w:r w:rsidR="00A424CB" w:rsidRPr="00EB3053">
        <w:rPr>
          <w:spacing w:val="-4"/>
          <w:lang w:bidi="ar-SY"/>
        </w:rPr>
        <w:t> </w:t>
      </w:r>
      <w:r w:rsidR="00527CED" w:rsidRPr="00EB3053">
        <w:rPr>
          <w:spacing w:val="-4"/>
          <w:lang w:bidi="ar-SY"/>
        </w:rPr>
        <w:t>145</w:t>
      </w:r>
      <w:r w:rsidR="00A424CB" w:rsidRPr="00EB3053">
        <w:rPr>
          <w:spacing w:val="-4"/>
          <w:lang w:bidi="ar-SY"/>
        </w:rPr>
        <w:t> 000</w:t>
      </w:r>
      <w:r w:rsidR="00527CED" w:rsidRPr="00EB3053">
        <w:rPr>
          <w:rFonts w:hint="eastAsia"/>
          <w:spacing w:val="-4"/>
          <w:rtl/>
          <w:lang w:bidi="ar-SY"/>
        </w:rPr>
        <w:t> </w:t>
      </w:r>
      <w:r w:rsidR="00A424CB" w:rsidRPr="00EB3053">
        <w:rPr>
          <w:rFonts w:hint="cs"/>
          <w:spacing w:val="-4"/>
          <w:rtl/>
          <w:lang w:bidi="ar-SY"/>
        </w:rPr>
        <w:t>فرنك سويسري، وهو يختلف عن المبلغ الوارد في تقرير الإدارة المالية</w:t>
      </w:r>
      <w:r w:rsidR="00527CED" w:rsidRPr="00EB3053">
        <w:rPr>
          <w:rFonts w:hint="cs"/>
          <w:spacing w:val="-4"/>
          <w:rtl/>
          <w:lang w:bidi="ar-SY"/>
        </w:rPr>
        <w:t xml:space="preserve"> </w:t>
      </w:r>
      <w:r w:rsidR="00527CED" w:rsidRPr="00EB3053">
        <w:rPr>
          <w:spacing w:val="-4"/>
          <w:lang w:bidi="ar-SY"/>
        </w:rPr>
        <w:t>(12 357 000)</w:t>
      </w:r>
      <w:r w:rsidR="00A424CB" w:rsidRPr="00EB3053">
        <w:rPr>
          <w:rFonts w:hint="cs"/>
          <w:spacing w:val="-4"/>
          <w:rtl/>
          <w:lang w:bidi="ar-SY"/>
        </w:rPr>
        <w:t>.</w:t>
      </w:r>
    </w:p>
    <w:p w:rsidR="00A424CB" w:rsidRPr="00606BDF" w:rsidRDefault="00A424CB" w:rsidP="003B3EC5">
      <w:pPr>
        <w:pStyle w:val="Heading2"/>
        <w:spacing w:before="240"/>
        <w:rPr>
          <w:rtl/>
        </w:rPr>
      </w:pPr>
      <w:bookmarkStart w:id="168" w:name="_Toc358206226"/>
      <w:bookmarkStart w:id="169" w:name="_Toc358208973"/>
      <w:bookmarkStart w:id="170" w:name="_Toc358304775"/>
      <w:bookmarkStart w:id="171" w:name="_Toc358305533"/>
      <w:bookmarkStart w:id="172" w:name="_Toc398208477"/>
      <w:bookmarkStart w:id="173" w:name="_Toc398208994"/>
      <w:bookmarkStart w:id="174" w:name="_Toc419449745"/>
      <w:bookmarkStart w:id="175" w:name="_Toc419450389"/>
      <w:r w:rsidRPr="00606BDF">
        <w:rPr>
          <w:rtl/>
        </w:rPr>
        <w:t>مزايا الموظفين: خطة التأمين الصحي بعد انتهاء مدة الخدمة</w:t>
      </w:r>
      <w:bookmarkEnd w:id="168"/>
      <w:bookmarkEnd w:id="169"/>
      <w:bookmarkEnd w:id="170"/>
      <w:bookmarkEnd w:id="171"/>
      <w:r w:rsidRPr="00606BDF">
        <w:rPr>
          <w:rFonts w:hint="cs"/>
          <w:rtl/>
        </w:rPr>
        <w:t xml:space="preserve"> </w:t>
      </w:r>
      <w:r w:rsidRPr="00606BDF">
        <w:t>(ASHI)</w:t>
      </w:r>
      <w:bookmarkEnd w:id="172"/>
      <w:bookmarkEnd w:id="173"/>
      <w:bookmarkEnd w:id="174"/>
      <w:bookmarkEnd w:id="175"/>
    </w:p>
    <w:p w:rsidR="00A424CB" w:rsidRDefault="009324C5" w:rsidP="00650091">
      <w:pPr>
        <w:rPr>
          <w:rtl/>
        </w:rPr>
      </w:pPr>
      <w:r>
        <w:t>47</w:t>
      </w:r>
      <w:r w:rsidR="00A424CB" w:rsidRPr="00606BDF">
        <w:tab/>
      </w:r>
      <w:r w:rsidR="00A424CB" w:rsidRPr="00EB3053">
        <w:rPr>
          <w:spacing w:val="-2"/>
          <w:rtl/>
        </w:rPr>
        <w:t xml:space="preserve">في عام </w:t>
      </w:r>
      <w:r w:rsidR="00650091" w:rsidRPr="00EB3053">
        <w:rPr>
          <w:spacing w:val="-2"/>
        </w:rPr>
        <w:t>2014</w:t>
      </w:r>
      <w:r w:rsidR="00A424CB" w:rsidRPr="00EB3053">
        <w:rPr>
          <w:spacing w:val="-2"/>
          <w:rtl/>
        </w:rPr>
        <w:t xml:space="preserve"> بلغ المخصص للخصوم الإكتوارية </w:t>
      </w:r>
      <w:r w:rsidR="00650091" w:rsidRPr="00EB3053">
        <w:rPr>
          <w:rFonts w:hint="cs"/>
          <w:spacing w:val="-2"/>
          <w:rtl/>
        </w:rPr>
        <w:t xml:space="preserve">من أجل </w:t>
      </w:r>
      <w:r w:rsidR="00A424CB" w:rsidRPr="00EB3053">
        <w:rPr>
          <w:spacing w:val="-2"/>
          <w:rtl/>
        </w:rPr>
        <w:t>خطة التأمين الصحي بعد انتهاء الخدمة،</w:t>
      </w:r>
      <w:r w:rsidR="00A424CB" w:rsidRPr="00EB3053">
        <w:rPr>
          <w:rFonts w:hint="cs"/>
          <w:spacing w:val="-2"/>
          <w:rtl/>
        </w:rPr>
        <w:t xml:space="preserve"> </w:t>
      </w:r>
      <w:r w:rsidR="00650091" w:rsidRPr="00EB3053">
        <w:rPr>
          <w:spacing w:val="-2"/>
        </w:rPr>
        <w:t>512,7</w:t>
      </w:r>
      <w:r w:rsidR="00650091" w:rsidRPr="00EB3053">
        <w:rPr>
          <w:rFonts w:hint="cs"/>
          <w:spacing w:val="-2"/>
          <w:rtl/>
        </w:rPr>
        <w:t> </w:t>
      </w:r>
      <w:r w:rsidR="00A424CB" w:rsidRPr="00EB3053">
        <w:rPr>
          <w:spacing w:val="-2"/>
          <w:rtl/>
        </w:rPr>
        <w:t xml:space="preserve">مليون فرنك سويسري </w:t>
      </w:r>
      <w:r w:rsidR="00650091" w:rsidRPr="00EB3053">
        <w:rPr>
          <w:rFonts w:hint="cs"/>
          <w:spacing w:val="-2"/>
          <w:rtl/>
        </w:rPr>
        <w:t xml:space="preserve">بزيادة تبلغ </w:t>
      </w:r>
      <w:r w:rsidR="00650091" w:rsidRPr="00EB3053">
        <w:rPr>
          <w:spacing w:val="-2"/>
        </w:rPr>
        <w:t>198,6</w:t>
      </w:r>
      <w:r w:rsidR="00650091" w:rsidRPr="00EB3053">
        <w:rPr>
          <w:rFonts w:hint="cs"/>
          <w:spacing w:val="-2"/>
          <w:rtl/>
        </w:rPr>
        <w:t> </w:t>
      </w:r>
      <w:r w:rsidR="00A424CB" w:rsidRPr="00EB3053">
        <w:rPr>
          <w:spacing w:val="-2"/>
          <w:rtl/>
        </w:rPr>
        <w:t>مليون فرنك سويسري</w:t>
      </w:r>
      <w:r w:rsidR="00A424CB" w:rsidRPr="00EB3053">
        <w:rPr>
          <w:rFonts w:hint="cs"/>
          <w:spacing w:val="-2"/>
          <w:rtl/>
        </w:rPr>
        <w:t xml:space="preserve"> (</w:t>
      </w:r>
      <w:r w:rsidR="00650091" w:rsidRPr="00EB3053">
        <w:rPr>
          <w:spacing w:val="-2"/>
        </w:rPr>
        <w:t>63,2+</w:t>
      </w:r>
      <w:r w:rsidR="00A424CB" w:rsidRPr="00EB3053">
        <w:rPr>
          <w:rFonts w:hint="eastAsia"/>
          <w:spacing w:val="-2"/>
          <w:rtl/>
        </w:rPr>
        <w:t> </w:t>
      </w:r>
      <w:r w:rsidR="00A424CB" w:rsidRPr="00EB3053">
        <w:rPr>
          <w:rFonts w:hint="cs"/>
          <w:spacing w:val="-2"/>
          <w:rtl/>
        </w:rPr>
        <w:t>في المائة)</w:t>
      </w:r>
      <w:r w:rsidR="00A424CB" w:rsidRPr="00EB3053">
        <w:rPr>
          <w:spacing w:val="-2"/>
          <w:rtl/>
        </w:rPr>
        <w:t xml:space="preserve"> مقارنة</w:t>
      </w:r>
      <w:r w:rsidR="00A163A3">
        <w:rPr>
          <w:rFonts w:hint="cs"/>
          <w:spacing w:val="-2"/>
          <w:rtl/>
          <w:lang w:bidi="ar-EG"/>
        </w:rPr>
        <w:t>ً</w:t>
      </w:r>
      <w:r w:rsidR="00A424CB" w:rsidRPr="00EB3053">
        <w:rPr>
          <w:spacing w:val="-2"/>
          <w:rtl/>
        </w:rPr>
        <w:t xml:space="preserve"> بمبلغ </w:t>
      </w:r>
      <w:r w:rsidR="00A424CB" w:rsidRPr="00EB3053">
        <w:rPr>
          <w:spacing w:val="-2"/>
        </w:rPr>
        <w:t>3</w:t>
      </w:r>
      <w:r w:rsidR="00650091" w:rsidRPr="00EB3053">
        <w:rPr>
          <w:spacing w:val="-2"/>
        </w:rPr>
        <w:t>14</w:t>
      </w:r>
      <w:r w:rsidR="00A424CB" w:rsidRPr="00EB3053">
        <w:rPr>
          <w:spacing w:val="-2"/>
        </w:rPr>
        <w:t>,1</w:t>
      </w:r>
      <w:r w:rsidR="00650091" w:rsidRPr="00EB3053">
        <w:rPr>
          <w:rFonts w:hint="cs"/>
          <w:spacing w:val="-2"/>
          <w:rtl/>
        </w:rPr>
        <w:t> </w:t>
      </w:r>
      <w:r w:rsidR="00A424CB" w:rsidRPr="00EB3053">
        <w:rPr>
          <w:spacing w:val="-2"/>
          <w:rtl/>
        </w:rPr>
        <w:t xml:space="preserve">مليون فرنك سويسري في عام </w:t>
      </w:r>
      <w:r w:rsidR="00650091" w:rsidRPr="00EB3053">
        <w:rPr>
          <w:spacing w:val="-2"/>
        </w:rPr>
        <w:t>2013</w:t>
      </w:r>
      <w:r w:rsidR="00A424CB" w:rsidRPr="00EB3053">
        <w:rPr>
          <w:spacing w:val="-2"/>
          <w:rtl/>
        </w:rPr>
        <w:t xml:space="preserve">. </w:t>
      </w:r>
      <w:r w:rsidR="00650091" w:rsidRPr="00EB3053">
        <w:rPr>
          <w:rFonts w:hint="cs"/>
          <w:spacing w:val="-2"/>
          <w:rtl/>
        </w:rPr>
        <w:t xml:space="preserve">وترجع هذه الزيادة </w:t>
      </w:r>
      <w:r w:rsidR="00A424CB" w:rsidRPr="00EB3053">
        <w:rPr>
          <w:rFonts w:hint="cs"/>
          <w:spacing w:val="-2"/>
          <w:rtl/>
        </w:rPr>
        <w:t>بالدرجة الرئيسية</w:t>
      </w:r>
      <w:r w:rsidR="00A424CB" w:rsidRPr="00EB3053">
        <w:rPr>
          <w:spacing w:val="-2"/>
          <w:rtl/>
        </w:rPr>
        <w:t xml:space="preserve"> إلى</w:t>
      </w:r>
      <w:r w:rsidR="00A424CB" w:rsidRPr="00EB3053">
        <w:rPr>
          <w:rFonts w:hint="cs"/>
          <w:spacing w:val="-2"/>
          <w:rtl/>
        </w:rPr>
        <w:t xml:space="preserve"> التغييرات في معدل الخصم</w:t>
      </w:r>
      <w:r w:rsidR="00A424CB" w:rsidRPr="00EB3053">
        <w:rPr>
          <w:spacing w:val="-2"/>
          <w:rtl/>
        </w:rPr>
        <w:t xml:space="preserve"> (</w:t>
      </w:r>
      <w:r w:rsidR="00650091" w:rsidRPr="00EB3053">
        <w:rPr>
          <w:rFonts w:hint="cs"/>
          <w:spacing w:val="-2"/>
          <w:rtl/>
        </w:rPr>
        <w:t xml:space="preserve">حيث انخفض إلى </w:t>
      </w:r>
      <w:r w:rsidR="00650091" w:rsidRPr="00EB3053">
        <w:rPr>
          <w:spacing w:val="-2"/>
        </w:rPr>
        <w:t>1,51</w:t>
      </w:r>
      <w:r w:rsidR="00650091" w:rsidRPr="00EB3053">
        <w:rPr>
          <w:rFonts w:hint="eastAsia"/>
          <w:spacing w:val="-2"/>
          <w:rtl/>
          <w:lang w:bidi="ar-SY"/>
        </w:rPr>
        <w:t xml:space="preserve"> في المائة في </w:t>
      </w:r>
      <w:r w:rsidR="00650091" w:rsidRPr="00EB3053">
        <w:rPr>
          <w:spacing w:val="-2"/>
          <w:lang w:bidi="ar-SY"/>
        </w:rPr>
        <w:t>2014</w:t>
      </w:r>
      <w:r w:rsidR="00650091" w:rsidRPr="00EB3053">
        <w:rPr>
          <w:rFonts w:hint="cs"/>
          <w:spacing w:val="-2"/>
          <w:rtl/>
          <w:lang w:bidi="ar-SY"/>
        </w:rPr>
        <w:t xml:space="preserve">، مقابل </w:t>
      </w:r>
      <w:r w:rsidR="00650091" w:rsidRPr="00EB3053">
        <w:rPr>
          <w:spacing w:val="-2"/>
          <w:lang w:bidi="ar-SY"/>
        </w:rPr>
        <w:t>2,76</w:t>
      </w:r>
      <w:r w:rsidR="00650091" w:rsidRPr="00EB3053">
        <w:rPr>
          <w:rFonts w:hint="eastAsia"/>
          <w:spacing w:val="-2"/>
          <w:rtl/>
          <w:lang w:bidi="ar-SY"/>
        </w:rPr>
        <w:t> في</w:t>
      </w:r>
      <w:r w:rsidR="00EB3053" w:rsidRPr="00EB3053">
        <w:rPr>
          <w:rFonts w:hint="cs"/>
          <w:spacing w:val="-2"/>
          <w:rtl/>
          <w:lang w:bidi="ar-SY"/>
        </w:rPr>
        <w:t> </w:t>
      </w:r>
      <w:r w:rsidR="00650091" w:rsidRPr="00EB3053">
        <w:rPr>
          <w:rFonts w:hint="eastAsia"/>
          <w:spacing w:val="-2"/>
          <w:rtl/>
          <w:lang w:bidi="ar-SY"/>
        </w:rPr>
        <w:t>المائة في</w:t>
      </w:r>
      <w:r w:rsidR="00A163A3">
        <w:rPr>
          <w:rFonts w:hint="cs"/>
          <w:spacing w:val="-2"/>
          <w:rtl/>
          <w:lang w:bidi="ar-SY"/>
        </w:rPr>
        <w:t> عام</w:t>
      </w:r>
      <w:r w:rsidR="00EB3053">
        <w:rPr>
          <w:rFonts w:hint="cs"/>
          <w:spacing w:val="-2"/>
          <w:rtl/>
          <w:lang w:bidi="ar-SY"/>
        </w:rPr>
        <w:t> </w:t>
      </w:r>
      <w:r w:rsidR="00650091" w:rsidRPr="00EB3053">
        <w:rPr>
          <w:spacing w:val="-2"/>
          <w:lang w:bidi="ar-SY"/>
        </w:rPr>
        <w:t>2013</w:t>
      </w:r>
      <w:r w:rsidR="00A424CB" w:rsidRPr="00EB3053">
        <w:rPr>
          <w:spacing w:val="-2"/>
          <w:rtl/>
        </w:rPr>
        <w:t>)</w:t>
      </w:r>
      <w:r w:rsidR="00650091" w:rsidRPr="00EB3053">
        <w:rPr>
          <w:rFonts w:hint="cs"/>
          <w:spacing w:val="-2"/>
          <w:rtl/>
        </w:rPr>
        <w:t xml:space="preserve"> وكذلك إلى تحويل تكاليف مطالبات العلاج من الدولار الأمريكي إلى الفرنك السويسري</w:t>
      </w:r>
      <w:r w:rsidR="00A424CB" w:rsidRPr="00EB3053">
        <w:rPr>
          <w:spacing w:val="-2"/>
          <w:rtl/>
        </w:rPr>
        <w:t xml:space="preserve">. وقد أجرى الحساب </w:t>
      </w:r>
      <w:r w:rsidR="00650091" w:rsidRPr="00EB3053">
        <w:rPr>
          <w:rFonts w:hint="cs"/>
          <w:spacing w:val="-2"/>
          <w:rtl/>
        </w:rPr>
        <w:t xml:space="preserve">مكتب الخبير </w:t>
      </w:r>
      <w:proofErr w:type="spellStart"/>
      <w:r w:rsidR="00650091" w:rsidRPr="00EB3053">
        <w:rPr>
          <w:rFonts w:hint="cs"/>
          <w:spacing w:val="-2"/>
          <w:rtl/>
        </w:rPr>
        <w:t>الإكتواري</w:t>
      </w:r>
      <w:proofErr w:type="spellEnd"/>
      <w:r w:rsidR="00650091" w:rsidRPr="00EB3053">
        <w:rPr>
          <w:rFonts w:hint="cs"/>
          <w:spacing w:val="-2"/>
          <w:rtl/>
        </w:rPr>
        <w:t xml:space="preserve"> </w:t>
      </w:r>
      <w:r w:rsidR="006F4451" w:rsidRPr="00EB3053">
        <w:rPr>
          <w:spacing w:val="-2"/>
        </w:rPr>
        <w:t>AON Hewitt</w:t>
      </w:r>
      <w:r w:rsidR="00A424CB" w:rsidRPr="00EB3053">
        <w:rPr>
          <w:spacing w:val="-2"/>
          <w:rtl/>
        </w:rPr>
        <w:t>.</w:t>
      </w:r>
    </w:p>
    <w:p w:rsidR="006F4451" w:rsidRDefault="00CB612F" w:rsidP="00906793">
      <w:pPr>
        <w:pStyle w:val="Heading2"/>
        <w:rPr>
          <w:rtl/>
        </w:rPr>
      </w:pPr>
      <w:bookmarkStart w:id="176" w:name="_Toc419449746"/>
      <w:bookmarkStart w:id="177" w:name="_Toc419450390"/>
      <w:r>
        <w:rPr>
          <w:rFonts w:hint="cs"/>
          <w:rtl/>
        </w:rPr>
        <w:lastRenderedPageBreak/>
        <w:t xml:space="preserve">التأثير الشديد للخصوم الإكتوارية على القيمة </w:t>
      </w:r>
      <w:r w:rsidR="00906793">
        <w:rPr>
          <w:rFonts w:hint="cs"/>
          <w:rtl/>
        </w:rPr>
        <w:t>السالبة</w:t>
      </w:r>
      <w:r>
        <w:rPr>
          <w:rFonts w:hint="cs"/>
          <w:rtl/>
        </w:rPr>
        <w:t xml:space="preserve"> لصافي أصول الاتحاد</w:t>
      </w:r>
      <w:bookmarkEnd w:id="176"/>
      <w:bookmarkEnd w:id="177"/>
    </w:p>
    <w:p w:rsidR="00CB612F" w:rsidRDefault="00045392" w:rsidP="00CB612F">
      <w:pPr>
        <w:rPr>
          <w:rtl/>
          <w:lang w:bidi="ar-SY"/>
        </w:rPr>
      </w:pPr>
      <w:r>
        <w:t>48</w:t>
      </w:r>
      <w:r>
        <w:rPr>
          <w:rtl/>
          <w:lang w:bidi="ar-SY"/>
        </w:rPr>
        <w:tab/>
      </w:r>
      <w:r>
        <w:rPr>
          <w:rFonts w:hint="cs"/>
          <w:rtl/>
          <w:lang w:bidi="ar-SY"/>
        </w:rPr>
        <w:t xml:space="preserve">كان للمبلغ الكبير للخسائر الإكتوارية لصندوق التأمين الصحي </w:t>
      </w:r>
      <w:r>
        <w:rPr>
          <w:lang w:bidi="ar-SY"/>
        </w:rPr>
        <w:t>ASHI</w:t>
      </w:r>
      <w:r>
        <w:rPr>
          <w:rFonts w:hint="cs"/>
          <w:rtl/>
          <w:lang w:bidi="ar-SY"/>
        </w:rPr>
        <w:t xml:space="preserve"> (</w:t>
      </w:r>
      <w:r>
        <w:rPr>
          <w:lang w:bidi="ar-SY"/>
        </w:rPr>
        <w:t>312,7</w:t>
      </w:r>
      <w:r>
        <w:rPr>
          <w:rFonts w:hint="eastAsia"/>
          <w:rtl/>
          <w:lang w:bidi="ar-SY"/>
        </w:rPr>
        <w:t> مليون فرنك سويسري) أثر شديد على صافي أصول الاتحاد ولهذا السبب ركزنا في جزء من أعمال المراجعة التي قمنا بها على مدى صحة وموثوقية مبالغ مزايا الموظفين.</w:t>
      </w:r>
    </w:p>
    <w:p w:rsidR="00045392" w:rsidRDefault="00045392" w:rsidP="00CB612F">
      <w:pPr>
        <w:rPr>
          <w:rtl/>
          <w:lang w:bidi="ar-SY"/>
        </w:rPr>
      </w:pPr>
      <w:r>
        <w:rPr>
          <w:lang w:bidi="ar-SY"/>
        </w:rPr>
        <w:t>49</w:t>
      </w:r>
      <w:r>
        <w:rPr>
          <w:rtl/>
          <w:lang w:bidi="ar-SY"/>
        </w:rPr>
        <w:tab/>
      </w:r>
      <w:r>
        <w:rPr>
          <w:rFonts w:hint="cs"/>
          <w:rtl/>
          <w:lang w:bidi="ar-SY"/>
        </w:rPr>
        <w:t xml:space="preserve">وللحصول على تأكيد بشأن المبلغ المسجل في الحسابات، والذي زاد بمقدار </w:t>
      </w:r>
      <w:r>
        <w:rPr>
          <w:lang w:bidi="ar-SY"/>
        </w:rPr>
        <w:t>187,4</w:t>
      </w:r>
      <w:r>
        <w:rPr>
          <w:rFonts w:hint="eastAsia"/>
          <w:rtl/>
          <w:lang w:bidi="ar-SY"/>
        </w:rPr>
        <w:t xml:space="preserve"> مليون فرنك، أضفنا إلى فريق المراجعة التابع لنا فريقاً من الخبراء </w:t>
      </w:r>
      <w:proofErr w:type="spellStart"/>
      <w:r>
        <w:rPr>
          <w:rFonts w:hint="eastAsia"/>
          <w:rtl/>
          <w:lang w:bidi="ar-SY"/>
        </w:rPr>
        <w:t>الإكتواريين</w:t>
      </w:r>
      <w:proofErr w:type="spellEnd"/>
      <w:r>
        <w:rPr>
          <w:rFonts w:hint="eastAsia"/>
          <w:rtl/>
          <w:lang w:bidi="ar-SY"/>
        </w:rPr>
        <w:t xml:space="preserve"> في القطاع العام، متخصصين في المزايا الاجتماعية لإجراء التقييم </w:t>
      </w:r>
      <w:proofErr w:type="spellStart"/>
      <w:r>
        <w:rPr>
          <w:rFonts w:hint="eastAsia"/>
          <w:rtl/>
          <w:lang w:bidi="ar-SY"/>
        </w:rPr>
        <w:t>الإكتواري</w:t>
      </w:r>
      <w:proofErr w:type="spellEnd"/>
      <w:r>
        <w:rPr>
          <w:rFonts w:hint="eastAsia"/>
          <w:rtl/>
          <w:lang w:bidi="ar-SY"/>
        </w:rPr>
        <w:t>.</w:t>
      </w:r>
    </w:p>
    <w:p w:rsidR="00045392" w:rsidRDefault="00045392" w:rsidP="00950139">
      <w:pPr>
        <w:rPr>
          <w:rtl/>
          <w:lang w:bidi="ar-SY"/>
        </w:rPr>
      </w:pPr>
      <w:r>
        <w:rPr>
          <w:lang w:bidi="ar-SY"/>
        </w:rPr>
        <w:t>50</w:t>
      </w:r>
      <w:r>
        <w:rPr>
          <w:rtl/>
          <w:lang w:bidi="ar-SY"/>
        </w:rPr>
        <w:tab/>
      </w:r>
      <w:r w:rsidR="00AE0AB0">
        <w:rPr>
          <w:rFonts w:hint="cs"/>
          <w:rtl/>
          <w:lang w:bidi="ar-SY"/>
        </w:rPr>
        <w:t xml:space="preserve">أعلنا عن </w:t>
      </w:r>
      <w:proofErr w:type="spellStart"/>
      <w:r w:rsidR="00AE0AB0">
        <w:rPr>
          <w:rFonts w:hint="cs"/>
          <w:rtl/>
          <w:lang w:bidi="ar-SY"/>
        </w:rPr>
        <w:t>منهجياتنا</w:t>
      </w:r>
      <w:proofErr w:type="spellEnd"/>
      <w:r w:rsidR="00AE0AB0">
        <w:rPr>
          <w:rFonts w:hint="cs"/>
          <w:rtl/>
          <w:lang w:bidi="ar-SY"/>
        </w:rPr>
        <w:t xml:space="preserve"> المستعملة في مراجعة الخصوم الإكتوارية واستراتيجيات المراجعة الخاصة بنا، في حالة وجود قيمة سالبة لصافي أصول إحدى وكالات الأمم المتحدة نتيجةً لخسائر إكتوارية، من فريق الأمم المتحدة للمراجعين الخارجيين للحسابات، حيث كنا نشارك كجهات ميسرة بشأن موضوعات "مزايا الموظفين: تأثير المعيار </w:t>
      </w:r>
      <w:r w:rsidR="00AE0AB0">
        <w:rPr>
          <w:lang w:bidi="ar-SY"/>
        </w:rPr>
        <w:t>IPSAS 25</w:t>
      </w:r>
      <w:r w:rsidR="00AE0AB0">
        <w:rPr>
          <w:rFonts w:hint="cs"/>
          <w:rtl/>
          <w:lang w:bidi="ar-SY"/>
        </w:rPr>
        <w:t xml:space="preserve"> على صافي الأصول" </w:t>
      </w:r>
      <w:r w:rsidR="00AE0AB0">
        <w:rPr>
          <w:lang w:bidi="ar-SY"/>
        </w:rPr>
        <w:t>(2012)</w:t>
      </w:r>
      <w:r w:rsidR="00AE0AB0">
        <w:rPr>
          <w:rFonts w:hint="cs"/>
          <w:rtl/>
          <w:lang w:bidi="ar-SY"/>
        </w:rPr>
        <w:t xml:space="preserve"> و"مراجعة أعمال خبراء المراجعة" </w:t>
      </w:r>
      <w:r w:rsidR="00AE0AB0">
        <w:rPr>
          <w:lang w:bidi="ar-SY"/>
        </w:rPr>
        <w:t>(2013)</w:t>
      </w:r>
      <w:r w:rsidR="00AE0AB0">
        <w:rPr>
          <w:rFonts w:hint="cs"/>
          <w:rtl/>
          <w:lang w:bidi="ar-SY"/>
        </w:rPr>
        <w:t xml:space="preserve">. وكنا قد أرسلنا </w:t>
      </w:r>
      <w:proofErr w:type="spellStart"/>
      <w:r w:rsidR="00AE0AB0">
        <w:rPr>
          <w:rFonts w:hint="cs"/>
          <w:rtl/>
          <w:lang w:bidi="ar-SY"/>
        </w:rPr>
        <w:t>منهجياتنا</w:t>
      </w:r>
      <w:proofErr w:type="spellEnd"/>
      <w:r w:rsidR="00AE0AB0">
        <w:rPr>
          <w:rFonts w:hint="cs"/>
          <w:rtl/>
          <w:lang w:bidi="ar-SY"/>
        </w:rPr>
        <w:t xml:space="preserve"> هذه إلى الإدارة.</w:t>
      </w:r>
    </w:p>
    <w:p w:rsidR="00F87A34" w:rsidRDefault="005B69A7" w:rsidP="004C5D19">
      <w:pPr>
        <w:pStyle w:val="Heading2"/>
        <w:rPr>
          <w:rtl/>
          <w:lang w:bidi="ar-SY"/>
        </w:rPr>
      </w:pPr>
      <w:bookmarkStart w:id="178" w:name="_Toc419449747"/>
      <w:bookmarkStart w:id="179" w:name="_Toc419450391"/>
      <w:r>
        <w:rPr>
          <w:rFonts w:hint="cs"/>
          <w:rtl/>
          <w:lang w:bidi="ar-SY"/>
        </w:rPr>
        <w:t xml:space="preserve">الانتقال إلى خطة التأمين الصحي الجماعي </w:t>
      </w:r>
      <w:r>
        <w:rPr>
          <w:lang w:bidi="ar-SY"/>
        </w:rPr>
        <w:t>(CMIP)</w:t>
      </w:r>
      <w:bookmarkEnd w:id="178"/>
      <w:bookmarkEnd w:id="179"/>
    </w:p>
    <w:p w:rsidR="005B69A7" w:rsidRDefault="004C5D19" w:rsidP="00906793">
      <w:pPr>
        <w:rPr>
          <w:rtl/>
          <w:lang w:bidi="ar-SY"/>
        </w:rPr>
      </w:pPr>
      <w:r>
        <w:rPr>
          <w:lang w:bidi="ar-SY"/>
        </w:rPr>
        <w:t>51</w:t>
      </w:r>
      <w:r>
        <w:rPr>
          <w:rtl/>
          <w:lang w:bidi="ar-SY"/>
        </w:rPr>
        <w:tab/>
      </w:r>
      <w:r>
        <w:rPr>
          <w:rFonts w:hint="cs"/>
          <w:rtl/>
          <w:lang w:bidi="ar-SY"/>
        </w:rPr>
        <w:t xml:space="preserve">من المعلوم أن الاتحاد انسحب خلال عام </w:t>
      </w:r>
      <w:r>
        <w:rPr>
          <w:lang w:bidi="ar-SY"/>
        </w:rPr>
        <w:t>2014</w:t>
      </w:r>
      <w:r>
        <w:rPr>
          <w:rFonts w:hint="cs"/>
          <w:rtl/>
          <w:lang w:bidi="ar-SY"/>
        </w:rPr>
        <w:t xml:space="preserve"> من صندوق التأمين الصحي للموظفين </w:t>
      </w:r>
      <w:r>
        <w:rPr>
          <w:lang w:bidi="ar-SY"/>
        </w:rPr>
        <w:t>(SHIF)</w:t>
      </w:r>
      <w:r>
        <w:rPr>
          <w:rFonts w:hint="cs"/>
          <w:rtl/>
          <w:lang w:bidi="ar-SY"/>
        </w:rPr>
        <w:t xml:space="preserve"> المشترك بين الاتحاد ومنظمة العمل الدولية. وقد أدخل الاتحاد نظاماً جديداً للتأمين الصحي على الموظفين، خطة التأمين الصحي الجماعي</w:t>
      </w:r>
      <w:r w:rsidR="00906793">
        <w:rPr>
          <w:rFonts w:hint="eastAsia"/>
          <w:rtl/>
          <w:lang w:bidi="ar-SY"/>
        </w:rPr>
        <w:t> </w:t>
      </w:r>
      <w:r>
        <w:rPr>
          <w:lang w:bidi="ar-SY"/>
        </w:rPr>
        <w:t>(CMIP)</w:t>
      </w:r>
      <w:r>
        <w:rPr>
          <w:rFonts w:hint="cs"/>
          <w:rtl/>
          <w:lang w:bidi="ar-SY"/>
        </w:rPr>
        <w:t xml:space="preserve">، تقوم بضمانه وإدارته شركة </w:t>
      </w:r>
      <w:r>
        <w:rPr>
          <w:lang w:bidi="ar-SY"/>
        </w:rPr>
        <w:t>Cigna/</w:t>
      </w:r>
      <w:proofErr w:type="spellStart"/>
      <w:r>
        <w:rPr>
          <w:lang w:bidi="ar-SY"/>
        </w:rPr>
        <w:t>Vanbreda</w:t>
      </w:r>
      <w:proofErr w:type="spellEnd"/>
      <w:r>
        <w:rPr>
          <w:rFonts w:hint="cs"/>
          <w:rtl/>
          <w:lang w:bidi="ar-SY"/>
        </w:rPr>
        <w:t xml:space="preserve"> الدولية.</w:t>
      </w:r>
    </w:p>
    <w:p w:rsidR="004C5D19" w:rsidRDefault="004C5D19" w:rsidP="004C5D19">
      <w:pPr>
        <w:rPr>
          <w:rtl/>
          <w:lang w:bidi="ar-SY"/>
        </w:rPr>
      </w:pPr>
      <w:r>
        <w:rPr>
          <w:lang w:bidi="ar-SY"/>
        </w:rPr>
        <w:t>52</w:t>
      </w:r>
      <w:r>
        <w:rPr>
          <w:rtl/>
          <w:lang w:bidi="ar-SY"/>
        </w:rPr>
        <w:tab/>
      </w:r>
      <w:r>
        <w:rPr>
          <w:rFonts w:hint="cs"/>
          <w:rtl/>
          <w:lang w:bidi="ar-SY"/>
        </w:rPr>
        <w:t xml:space="preserve">وحيث إن التغيير إلى النظام الجديد بدأ في </w:t>
      </w:r>
      <w:r>
        <w:rPr>
          <w:lang w:bidi="ar-SY"/>
        </w:rPr>
        <w:t>1</w:t>
      </w:r>
      <w:r w:rsidR="00906793">
        <w:rPr>
          <w:rFonts w:hint="eastAsia"/>
          <w:rtl/>
          <w:lang w:bidi="ar-SY"/>
        </w:rPr>
        <w:t> </w:t>
      </w:r>
      <w:r>
        <w:rPr>
          <w:rFonts w:hint="cs"/>
          <w:rtl/>
          <w:lang w:bidi="ar-SY"/>
        </w:rPr>
        <w:t xml:space="preserve">مايو </w:t>
      </w:r>
      <w:r>
        <w:rPr>
          <w:lang w:bidi="ar-SY"/>
        </w:rPr>
        <w:t>2014</w:t>
      </w:r>
      <w:r>
        <w:rPr>
          <w:rFonts w:hint="cs"/>
          <w:rtl/>
          <w:lang w:bidi="ar-SY"/>
        </w:rPr>
        <w:t xml:space="preserve">، كان من المبكر جداً قياس أثر النظام الجديد. ولم يتم الانتهاء بعد من حساب صندوق الضمان المتبقي للاتحاد، وذلك انتظاراً لقفل حسابات الصندوق </w:t>
      </w:r>
      <w:r>
        <w:rPr>
          <w:lang w:bidi="ar-SY"/>
        </w:rPr>
        <w:t>SHIF</w:t>
      </w:r>
      <w:r>
        <w:rPr>
          <w:rFonts w:hint="cs"/>
          <w:rtl/>
          <w:lang w:bidi="ar-SY"/>
        </w:rPr>
        <w:t>. وسنرصد بالتالي أثر التحول إلى النظام الجديد في السنوات المقبلة.</w:t>
      </w:r>
    </w:p>
    <w:p w:rsidR="004C5D19" w:rsidRPr="00065A75" w:rsidRDefault="00065A75" w:rsidP="00117346">
      <w:pPr>
        <w:pStyle w:val="Heading2"/>
        <w:spacing w:before="240"/>
        <w:rPr>
          <w:i/>
          <w:iCs/>
          <w:rtl/>
        </w:rPr>
      </w:pPr>
      <w:bookmarkStart w:id="180" w:name="_Toc419450392"/>
      <w:r w:rsidRPr="00065A75">
        <w:rPr>
          <w:rFonts w:hint="cs"/>
          <w:i/>
          <w:iCs/>
          <w:rtl/>
        </w:rPr>
        <w:t xml:space="preserve">ضرورة إجراء مناقصة لاختيار الخبير </w:t>
      </w:r>
      <w:proofErr w:type="spellStart"/>
      <w:r w:rsidRPr="00065A75">
        <w:rPr>
          <w:rFonts w:hint="cs"/>
          <w:i/>
          <w:iCs/>
          <w:rtl/>
        </w:rPr>
        <w:t>الإكتواري</w:t>
      </w:r>
      <w:bookmarkEnd w:id="180"/>
      <w:proofErr w:type="spellEnd"/>
    </w:p>
    <w:p w:rsidR="00065A75" w:rsidRDefault="00065A75" w:rsidP="00906793">
      <w:pPr>
        <w:rPr>
          <w:rtl/>
          <w:lang w:bidi="ar-SY"/>
        </w:rPr>
      </w:pPr>
      <w:r>
        <w:rPr>
          <w:lang w:bidi="ar-SY"/>
        </w:rPr>
        <w:t>53</w:t>
      </w:r>
      <w:r>
        <w:rPr>
          <w:rtl/>
          <w:lang w:bidi="ar-SY"/>
        </w:rPr>
        <w:tab/>
      </w:r>
      <w:r>
        <w:rPr>
          <w:rFonts w:hint="cs"/>
          <w:rtl/>
          <w:lang w:bidi="ar-SY"/>
        </w:rPr>
        <w:t xml:space="preserve">جدير بالذكر أن صندوق التأمين الصحي بعد انتهاء مدة الخدمة </w:t>
      </w:r>
      <w:r>
        <w:rPr>
          <w:lang w:bidi="ar-SY"/>
        </w:rPr>
        <w:t>(ASHI)</w:t>
      </w:r>
      <w:r>
        <w:rPr>
          <w:rFonts w:hint="cs"/>
          <w:rtl/>
          <w:lang w:bidi="ar-SY"/>
        </w:rPr>
        <w:t xml:space="preserve"> قد قام بتقييمه خبير </w:t>
      </w:r>
      <w:proofErr w:type="spellStart"/>
      <w:r>
        <w:rPr>
          <w:rFonts w:hint="cs"/>
          <w:rtl/>
          <w:lang w:bidi="ar-SY"/>
        </w:rPr>
        <w:t>إكتواري</w:t>
      </w:r>
      <w:proofErr w:type="spellEnd"/>
      <w:r>
        <w:rPr>
          <w:rFonts w:hint="cs"/>
          <w:rtl/>
          <w:lang w:bidi="ar-SY"/>
        </w:rPr>
        <w:t xml:space="preserve">، </w:t>
      </w:r>
      <w:r>
        <w:rPr>
          <w:lang w:bidi="ar-SY"/>
        </w:rPr>
        <w:t>AON Hewitt</w:t>
      </w:r>
      <w:r>
        <w:rPr>
          <w:rFonts w:hint="cs"/>
          <w:rtl/>
          <w:lang w:bidi="ar-SY"/>
        </w:rPr>
        <w:t xml:space="preserve">، تم اختياره من جانب الاتحاد ومنظمة العمل الدولية معاً، لإجراء التقييم </w:t>
      </w:r>
      <w:proofErr w:type="spellStart"/>
      <w:r>
        <w:rPr>
          <w:rFonts w:hint="cs"/>
          <w:rtl/>
          <w:lang w:bidi="ar-SY"/>
        </w:rPr>
        <w:t>الإكتواري</w:t>
      </w:r>
      <w:proofErr w:type="spellEnd"/>
      <w:r>
        <w:rPr>
          <w:rFonts w:hint="cs"/>
          <w:rtl/>
          <w:lang w:bidi="ar-SY"/>
        </w:rPr>
        <w:t xml:space="preserve"> للصندوق </w:t>
      </w:r>
      <w:r>
        <w:rPr>
          <w:lang w:bidi="ar-SY"/>
        </w:rPr>
        <w:t>SHIF</w:t>
      </w:r>
      <w:r>
        <w:rPr>
          <w:rFonts w:hint="cs"/>
          <w:rtl/>
          <w:lang w:bidi="ar-SY"/>
        </w:rPr>
        <w:t>. ونظراً إلى أن عام</w:t>
      </w:r>
      <w:r w:rsidR="00906793">
        <w:rPr>
          <w:rFonts w:hint="eastAsia"/>
          <w:rtl/>
          <w:lang w:bidi="ar-SY"/>
        </w:rPr>
        <w:t> </w:t>
      </w:r>
      <w:r>
        <w:rPr>
          <w:lang w:bidi="ar-SY"/>
        </w:rPr>
        <w:t>2014</w:t>
      </w:r>
      <w:r>
        <w:rPr>
          <w:rFonts w:hint="cs"/>
          <w:rtl/>
          <w:lang w:bidi="ar-SY"/>
        </w:rPr>
        <w:t xml:space="preserve"> كان عاماً مختلطاً، أربعة أشهر في الخطة </w:t>
      </w:r>
      <w:r>
        <w:rPr>
          <w:lang w:bidi="ar-SY"/>
        </w:rPr>
        <w:t>SHIF</w:t>
      </w:r>
      <w:r>
        <w:rPr>
          <w:rFonts w:hint="cs"/>
          <w:rtl/>
          <w:lang w:bidi="ar-SY"/>
        </w:rPr>
        <w:t xml:space="preserve"> وثمانية أشهر في الخطة </w:t>
      </w:r>
      <w:r>
        <w:rPr>
          <w:lang w:bidi="ar-SY"/>
        </w:rPr>
        <w:t>CMIP</w:t>
      </w:r>
      <w:r>
        <w:rPr>
          <w:rFonts w:hint="cs"/>
          <w:rtl/>
          <w:lang w:bidi="ar-SY"/>
        </w:rPr>
        <w:t xml:space="preserve">، تم الإبقاء على الخبير </w:t>
      </w:r>
      <w:proofErr w:type="spellStart"/>
      <w:r>
        <w:rPr>
          <w:rFonts w:hint="cs"/>
          <w:rtl/>
          <w:lang w:bidi="ar-SY"/>
        </w:rPr>
        <w:t>الإكتواري</w:t>
      </w:r>
      <w:proofErr w:type="spellEnd"/>
      <w:r>
        <w:rPr>
          <w:rFonts w:hint="cs"/>
          <w:rtl/>
          <w:lang w:bidi="ar-SY"/>
        </w:rPr>
        <w:t xml:space="preserve"> </w:t>
      </w:r>
      <w:r>
        <w:rPr>
          <w:lang w:bidi="ar-SY"/>
        </w:rPr>
        <w:t>AON Hewitt</w:t>
      </w:r>
      <w:r>
        <w:rPr>
          <w:rFonts w:hint="cs"/>
          <w:rtl/>
          <w:lang w:bidi="ar-SY"/>
        </w:rPr>
        <w:t xml:space="preserve">. ولاحظنا من الناحية الأخرى أن مجلس </w:t>
      </w:r>
      <w:r w:rsidR="00906793">
        <w:rPr>
          <w:rFonts w:hint="cs"/>
          <w:rtl/>
          <w:lang w:bidi="ar-SY"/>
        </w:rPr>
        <w:t>المحاسبين القانونيين المعتمدين</w:t>
      </w:r>
      <w:r>
        <w:rPr>
          <w:rFonts w:hint="cs"/>
          <w:rtl/>
          <w:lang w:bidi="ar-SY"/>
        </w:rPr>
        <w:t xml:space="preserve"> من </w:t>
      </w:r>
      <w:r>
        <w:rPr>
          <w:lang w:bidi="ar-SY"/>
        </w:rPr>
        <w:t>(CPA Conseil)</w:t>
      </w:r>
      <w:r>
        <w:rPr>
          <w:rFonts w:hint="cs"/>
          <w:rtl/>
          <w:lang w:bidi="ar-SY"/>
        </w:rPr>
        <w:t xml:space="preserve"> وهو من قام بتقييم الخصوم المتعلقة بمنح الإعادة إلى الوطن لمدة خمس سنوات.</w:t>
      </w:r>
    </w:p>
    <w:p w:rsidR="00065A75" w:rsidRDefault="00F03140" w:rsidP="00065A75">
      <w:pPr>
        <w:rPr>
          <w:rtl/>
          <w:lang w:bidi="ar-SY"/>
        </w:rPr>
      </w:pPr>
      <w:r>
        <w:rPr>
          <w:lang w:bidi="ar-SY"/>
        </w:rPr>
        <w:t>54</w:t>
      </w:r>
      <w:r>
        <w:rPr>
          <w:rtl/>
          <w:lang w:bidi="ar-SY"/>
        </w:rPr>
        <w:tab/>
      </w:r>
      <w:r>
        <w:rPr>
          <w:rFonts w:hint="cs"/>
          <w:rtl/>
          <w:lang w:bidi="ar-SY"/>
        </w:rPr>
        <w:t xml:space="preserve">ونرى، في كل الأحوال، أن الاتحاد سيكون لديه فرصة في العام القادم لاختيار الخبير </w:t>
      </w:r>
      <w:proofErr w:type="spellStart"/>
      <w:r>
        <w:rPr>
          <w:rFonts w:hint="cs"/>
          <w:rtl/>
          <w:lang w:bidi="ar-SY"/>
        </w:rPr>
        <w:t>الإكتواري</w:t>
      </w:r>
      <w:proofErr w:type="spellEnd"/>
      <w:r>
        <w:rPr>
          <w:rFonts w:hint="cs"/>
          <w:rtl/>
          <w:lang w:bidi="ar-SY"/>
        </w:rPr>
        <w:t xml:space="preserve"> الخاص به ويمكن أن يكون خبيراً </w:t>
      </w:r>
      <w:proofErr w:type="spellStart"/>
      <w:r>
        <w:rPr>
          <w:rFonts w:hint="cs"/>
          <w:rtl/>
          <w:lang w:bidi="ar-SY"/>
        </w:rPr>
        <w:t>إكتوارياً</w:t>
      </w:r>
      <w:proofErr w:type="spellEnd"/>
      <w:r>
        <w:rPr>
          <w:rFonts w:hint="cs"/>
          <w:rtl/>
          <w:lang w:bidi="ar-SY"/>
        </w:rPr>
        <w:t xml:space="preserve"> واحداً فقط لإجراء التقييمات المتعلقة بجميع مزايا الموظفين.</w:t>
      </w:r>
    </w:p>
    <w:p w:rsidR="004F0B07" w:rsidRPr="00CB0A40" w:rsidRDefault="004F0B07" w:rsidP="004F0B07">
      <w:pPr>
        <w:keepNext/>
        <w:pBdr>
          <w:top w:val="single" w:sz="4" w:space="2" w:color="auto"/>
          <w:left w:val="single" w:sz="4" w:space="4" w:color="auto"/>
          <w:bottom w:val="single" w:sz="4" w:space="2" w:color="auto"/>
          <w:right w:val="single" w:sz="4" w:space="4" w:color="auto"/>
        </w:pBdr>
        <w:tabs>
          <w:tab w:val="clear" w:pos="794"/>
        </w:tabs>
        <w:rPr>
          <w:b/>
          <w:bCs/>
          <w:rtl/>
          <w:lang w:bidi="ar-SY"/>
        </w:rPr>
      </w:pPr>
      <w:r w:rsidRPr="00CB0A40">
        <w:rPr>
          <w:rFonts w:hint="cs"/>
          <w:b/>
          <w:bCs/>
          <w:rtl/>
          <w:lang w:bidi="ar-EG"/>
        </w:rPr>
        <w:t xml:space="preserve">التوصية رقم </w:t>
      </w:r>
      <w:r w:rsidRPr="00CB0A40">
        <w:rPr>
          <w:b/>
          <w:bCs/>
          <w:lang w:bidi="ar-EG"/>
        </w:rPr>
        <w:t>2</w:t>
      </w:r>
    </w:p>
    <w:p w:rsidR="004F0B07" w:rsidRPr="00606BDF" w:rsidRDefault="004F0B07" w:rsidP="004F0B07">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SY"/>
        </w:rPr>
      </w:pPr>
      <w:r>
        <w:t>55</w:t>
      </w:r>
      <w:r>
        <w:rPr>
          <w:rtl/>
          <w:lang w:bidi="ar-SY"/>
        </w:rPr>
        <w:tab/>
      </w:r>
      <w:r w:rsidRPr="00EB3053">
        <w:rPr>
          <w:rFonts w:hint="cs"/>
          <w:u w:val="single"/>
          <w:rtl/>
          <w:lang w:bidi="ar-SY"/>
        </w:rPr>
        <w:t>نوصي</w:t>
      </w:r>
      <w:r>
        <w:rPr>
          <w:rFonts w:hint="cs"/>
          <w:rtl/>
          <w:lang w:bidi="ar-SY"/>
        </w:rPr>
        <w:t xml:space="preserve"> الإدارة بالبدء في طرح مناقصة لاختيار خبير </w:t>
      </w:r>
      <w:proofErr w:type="spellStart"/>
      <w:r>
        <w:rPr>
          <w:rFonts w:hint="cs"/>
          <w:rtl/>
          <w:lang w:bidi="ar-SY"/>
        </w:rPr>
        <w:t>إكتواري</w:t>
      </w:r>
      <w:proofErr w:type="spellEnd"/>
      <w:r>
        <w:rPr>
          <w:rFonts w:hint="cs"/>
          <w:rtl/>
          <w:lang w:bidi="ar-SY"/>
        </w:rPr>
        <w:t xml:space="preserve"> لإجراء التقييمات الإكتوارية المتعلقة بالمعيار </w:t>
      </w:r>
      <w:r>
        <w:rPr>
          <w:lang w:bidi="ar-SY"/>
        </w:rPr>
        <w:t>IPSAS 25</w:t>
      </w:r>
      <w:r>
        <w:rPr>
          <w:rFonts w:hint="cs"/>
          <w:rtl/>
          <w:lang w:bidi="ar-SY"/>
        </w:rPr>
        <w:t>.</w:t>
      </w:r>
    </w:p>
    <w:p w:rsidR="00F03140" w:rsidRDefault="00F03140" w:rsidP="00EB3053">
      <w:pPr>
        <w:bidi w:val="0"/>
        <w:rPr>
          <w:lang w:bidi="ar-EG"/>
        </w:rPr>
      </w:pPr>
    </w:p>
    <w:p w:rsidR="00F12EA8" w:rsidRPr="00606BDF" w:rsidRDefault="00F12EA8" w:rsidP="00F12EA8">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lastRenderedPageBreak/>
        <w:t>تعليقات الأمين العام</w:t>
      </w:r>
    </w:p>
    <w:p w:rsidR="00F12EA8" w:rsidRPr="00606BDF" w:rsidRDefault="00F12EA8" w:rsidP="00AF1D1B">
      <w:pPr>
        <w:keepNext/>
        <w:keepLines/>
        <w:pBdr>
          <w:top w:val="single" w:sz="4" w:space="2" w:color="auto"/>
          <w:left w:val="single" w:sz="4" w:space="4" w:color="auto"/>
          <w:bottom w:val="single" w:sz="4" w:space="2" w:color="auto"/>
          <w:right w:val="single" w:sz="4" w:space="4" w:color="auto"/>
        </w:pBdr>
        <w:tabs>
          <w:tab w:val="clear" w:pos="794"/>
        </w:tabs>
        <w:rPr>
          <w:rtl/>
          <w:lang w:bidi="ar-SY"/>
        </w:rPr>
      </w:pPr>
      <w:r>
        <w:rPr>
          <w:rFonts w:hint="cs"/>
          <w:rtl/>
        </w:rPr>
        <w:t>جاري الالتزام بقواعد المشتريات، كما سيتم الالتزام بها بدقة عند اللجوء إلى طرح المناقصة الخاصة بالتقييمات الإكتوارية المتعلقة بالمعيار</w:t>
      </w:r>
      <w:r w:rsidR="00AF1D1B">
        <w:rPr>
          <w:rFonts w:hint="eastAsia"/>
          <w:rtl/>
        </w:rPr>
        <w:t> </w:t>
      </w:r>
      <w:r>
        <w:t>IPSAS 25</w:t>
      </w:r>
      <w:r>
        <w:rPr>
          <w:rFonts w:hint="cs"/>
          <w:rtl/>
          <w:lang w:bidi="ar-SY"/>
        </w:rPr>
        <w:t>.</w:t>
      </w:r>
    </w:p>
    <w:p w:rsidR="00F12EA8" w:rsidRPr="00117346" w:rsidRDefault="00B06540" w:rsidP="00117346">
      <w:pPr>
        <w:pStyle w:val="Heading2"/>
        <w:spacing w:before="240"/>
        <w:rPr>
          <w:i/>
          <w:iCs/>
          <w:rtl/>
        </w:rPr>
      </w:pPr>
      <w:bookmarkStart w:id="181" w:name="_Toc419450393"/>
      <w:r w:rsidRPr="00B06540">
        <w:rPr>
          <w:rFonts w:hint="cs"/>
          <w:i/>
          <w:iCs/>
          <w:rtl/>
        </w:rPr>
        <w:t>طبقاً لافتراضات الاتحاد، فإن قيمة الخصوم صحيحة إلى حدٍ كبير</w:t>
      </w:r>
      <w:bookmarkEnd w:id="181"/>
    </w:p>
    <w:p w:rsidR="006F4451" w:rsidRDefault="00B06540" w:rsidP="00DE299D">
      <w:pPr>
        <w:rPr>
          <w:rtl/>
        </w:rPr>
      </w:pPr>
      <w:r w:rsidRPr="00DE299D">
        <w:t>56</w:t>
      </w:r>
      <w:r w:rsidR="00DE299D">
        <w:rPr>
          <w:rtl/>
        </w:rPr>
        <w:tab/>
      </w:r>
      <w:r w:rsidR="00DE299D">
        <w:rPr>
          <w:rFonts w:hint="cs"/>
          <w:rtl/>
        </w:rPr>
        <w:t>تقع مسؤولية اختيار الافتراضات الإكتوارية على عات</w:t>
      </w:r>
      <w:r w:rsidR="00DE299D" w:rsidRPr="00DE299D">
        <w:rPr>
          <w:rFonts w:hint="cs"/>
          <w:rtl/>
        </w:rPr>
        <w:t xml:space="preserve">ق الإدارة وحدها. ويقوم المراجع الخارجي للحسابات بفحص مدى وجاهتها واتساقها مع المعيار </w:t>
      </w:r>
      <w:r w:rsidR="00DE299D" w:rsidRPr="00DE299D">
        <w:t>IPSAS 25</w:t>
      </w:r>
      <w:r w:rsidR="00DE299D" w:rsidRPr="00DE299D">
        <w:rPr>
          <w:rFonts w:hint="cs"/>
          <w:rtl/>
        </w:rPr>
        <w:t xml:space="preserve"> ومع السنوات السابقة</w:t>
      </w:r>
      <w:r w:rsidR="00DE299D">
        <w:rPr>
          <w:rFonts w:hint="cs"/>
          <w:rtl/>
        </w:rPr>
        <w:t xml:space="preserve"> مع التحقق من صحتها.</w:t>
      </w:r>
    </w:p>
    <w:p w:rsidR="00DE299D" w:rsidRDefault="00DE299D" w:rsidP="00DE299D">
      <w:pPr>
        <w:rPr>
          <w:rtl/>
          <w:lang w:bidi="ar-EG"/>
        </w:rPr>
      </w:pPr>
      <w:r>
        <w:t>57</w:t>
      </w:r>
      <w:r>
        <w:rPr>
          <w:rtl/>
          <w:lang w:bidi="ar-EG"/>
        </w:rPr>
        <w:tab/>
      </w:r>
      <w:r>
        <w:rPr>
          <w:rFonts w:hint="cs"/>
          <w:rtl/>
          <w:lang w:bidi="ar-EG"/>
        </w:rPr>
        <w:t xml:space="preserve">وأجرى خبراؤنا </w:t>
      </w:r>
      <w:proofErr w:type="spellStart"/>
      <w:r>
        <w:rPr>
          <w:rFonts w:hint="cs"/>
          <w:rtl/>
          <w:lang w:bidi="ar-EG"/>
        </w:rPr>
        <w:t>الإكتواريون</w:t>
      </w:r>
      <w:proofErr w:type="spellEnd"/>
      <w:r>
        <w:rPr>
          <w:rFonts w:hint="cs"/>
          <w:rtl/>
          <w:lang w:bidi="ar-EG"/>
        </w:rPr>
        <w:t xml:space="preserve"> استعراضاً بشأن الافتراضات الرئيسية المتعلقة بعام </w:t>
      </w:r>
      <w:r>
        <w:rPr>
          <w:lang w:bidi="ar-EG"/>
        </w:rPr>
        <w:t>2014</w:t>
      </w:r>
      <w:r>
        <w:rPr>
          <w:rFonts w:hint="cs"/>
          <w:rtl/>
          <w:lang w:bidi="ar-EG"/>
        </w:rPr>
        <w:t xml:space="preserve"> حيث نوقشت مع الإدارة. وتتماشى الافتراضات مع الاتجاهات والمعدلات الاقتصادية وتتفق مع البيانات المتوفرة في الاتحاد أثناء مراجعتنا وقد تحققنا من صحتها.</w:t>
      </w:r>
    </w:p>
    <w:p w:rsidR="00DE299D" w:rsidRDefault="00DE299D" w:rsidP="00DE299D">
      <w:pPr>
        <w:rPr>
          <w:rtl/>
          <w:lang w:bidi="ar-EG"/>
        </w:rPr>
      </w:pPr>
      <w:r>
        <w:rPr>
          <w:lang w:bidi="ar-EG"/>
        </w:rPr>
        <w:t>58</w:t>
      </w:r>
      <w:r>
        <w:rPr>
          <w:rtl/>
          <w:lang w:bidi="ar-EG"/>
        </w:rPr>
        <w:tab/>
      </w:r>
      <w:r>
        <w:rPr>
          <w:rFonts w:hint="cs"/>
          <w:rtl/>
          <w:lang w:bidi="ar-EG"/>
        </w:rPr>
        <w:t xml:space="preserve">ولإجراء المراجعة الخاصة بهم، قام خبراؤنا </w:t>
      </w:r>
      <w:proofErr w:type="spellStart"/>
      <w:r>
        <w:rPr>
          <w:rFonts w:hint="cs"/>
          <w:rtl/>
          <w:lang w:bidi="ar-EG"/>
        </w:rPr>
        <w:t>الإكتواريون</w:t>
      </w:r>
      <w:proofErr w:type="spellEnd"/>
      <w:r>
        <w:rPr>
          <w:rFonts w:hint="cs"/>
          <w:rtl/>
          <w:lang w:bidi="ar-EG"/>
        </w:rPr>
        <w:t xml:space="preserve"> بإعادة حساب التقديرات التي أعدها الخبيران </w:t>
      </w:r>
      <w:proofErr w:type="spellStart"/>
      <w:r>
        <w:rPr>
          <w:rFonts w:hint="cs"/>
          <w:rtl/>
          <w:lang w:bidi="ar-EG"/>
        </w:rPr>
        <w:t>الإكتواريان</w:t>
      </w:r>
      <w:proofErr w:type="spellEnd"/>
      <w:r>
        <w:rPr>
          <w:rFonts w:hint="cs"/>
          <w:rtl/>
          <w:lang w:bidi="ar-EG"/>
        </w:rPr>
        <w:t xml:space="preserve"> </w:t>
      </w:r>
      <w:r w:rsidRPr="00DE299D">
        <w:rPr>
          <w:rFonts w:hint="cs"/>
          <w:rtl/>
        </w:rPr>
        <w:t>(المجلس</w:t>
      </w:r>
      <w:r w:rsidRPr="00DE299D">
        <w:rPr>
          <w:rFonts w:hint="eastAsia"/>
          <w:rtl/>
        </w:rPr>
        <w:t> </w:t>
      </w:r>
      <w:r w:rsidRPr="00DE299D">
        <w:t>CPA</w:t>
      </w:r>
      <w:r>
        <w:rPr>
          <w:rFonts w:hint="cs"/>
          <w:rtl/>
          <w:lang w:bidi="ar-EG"/>
        </w:rPr>
        <w:t xml:space="preserve"> </w:t>
      </w:r>
      <w:r>
        <w:rPr>
          <w:rFonts w:hint="cs"/>
          <w:rtl/>
        </w:rPr>
        <w:t>و</w:t>
      </w:r>
      <w:r w:rsidRPr="00DE299D">
        <w:t>AON</w:t>
      </w:r>
      <w:r>
        <w:rPr>
          <w:rFonts w:hint="cs"/>
          <w:rtl/>
          <w:lang w:bidi="ar-EG"/>
        </w:rPr>
        <w:t xml:space="preserve">) اللذان اختيرا من جانب الاتحاد؛ كما أجروا تحليلاً متعمقاً بجميع التقديرات </w:t>
      </w:r>
      <w:r w:rsidR="000217E9">
        <w:rPr>
          <w:rFonts w:hint="cs"/>
          <w:rtl/>
          <w:lang w:bidi="ar-EG"/>
        </w:rPr>
        <w:t xml:space="preserve">والافتراضات الإكتوارية من أجل التحقق من صدقها والمنهجيات المستعملة. وقد تعاونت الإدارة والخبيران </w:t>
      </w:r>
      <w:proofErr w:type="spellStart"/>
      <w:r w:rsidR="000217E9">
        <w:rPr>
          <w:rFonts w:hint="cs"/>
          <w:rtl/>
          <w:lang w:bidi="ar-EG"/>
        </w:rPr>
        <w:t>الإكتواريان</w:t>
      </w:r>
      <w:proofErr w:type="spellEnd"/>
      <w:r w:rsidR="000217E9">
        <w:rPr>
          <w:rFonts w:hint="cs"/>
          <w:rtl/>
          <w:lang w:bidi="ar-EG"/>
        </w:rPr>
        <w:t xml:space="preserve"> بشكل كامل خلال هذه العملية.</w:t>
      </w:r>
    </w:p>
    <w:p w:rsidR="000217E9" w:rsidRDefault="000217E9" w:rsidP="00DE299D">
      <w:pPr>
        <w:rPr>
          <w:rtl/>
          <w:lang w:bidi="ar-EG"/>
        </w:rPr>
      </w:pPr>
      <w:r>
        <w:rPr>
          <w:lang w:bidi="ar-EG"/>
        </w:rPr>
        <w:t>59</w:t>
      </w:r>
      <w:r>
        <w:rPr>
          <w:rtl/>
          <w:lang w:bidi="ar-EG"/>
        </w:rPr>
        <w:tab/>
      </w:r>
      <w:r>
        <w:rPr>
          <w:rFonts w:hint="cs"/>
          <w:rtl/>
          <w:lang w:bidi="ar-EG"/>
        </w:rPr>
        <w:t xml:space="preserve">وأكد العمل الذي قام به خبراؤنا </w:t>
      </w:r>
      <w:proofErr w:type="spellStart"/>
      <w:r>
        <w:rPr>
          <w:rFonts w:hint="cs"/>
          <w:rtl/>
          <w:lang w:bidi="ar-EG"/>
        </w:rPr>
        <w:t>الإكتواريون</w:t>
      </w:r>
      <w:proofErr w:type="spellEnd"/>
      <w:r>
        <w:rPr>
          <w:rFonts w:hint="cs"/>
          <w:rtl/>
          <w:lang w:bidi="ar-EG"/>
        </w:rPr>
        <w:t xml:space="preserve"> أن المبالغ المسجلة في الحس</w:t>
      </w:r>
      <w:r w:rsidR="00D41C4E">
        <w:rPr>
          <w:rFonts w:hint="cs"/>
          <w:rtl/>
          <w:lang w:bidi="ar-EG"/>
        </w:rPr>
        <w:t>ابات صحيحة إلى حد كبير؛ ومع ذلك،</w:t>
      </w:r>
      <w:r>
        <w:rPr>
          <w:rFonts w:hint="cs"/>
          <w:rtl/>
          <w:lang w:bidi="ar-EG"/>
        </w:rPr>
        <w:t xml:space="preserve"> فبخلاف الافتراضات الرئيسية المتعلقة بالتغيرات الاقتصادية، والتي تحتاج إلى مراجعتها كل عام، فربما </w:t>
      </w:r>
      <w:r w:rsidR="00EB3053">
        <w:rPr>
          <w:rFonts w:hint="cs"/>
          <w:rtl/>
          <w:lang w:bidi="ar-EG"/>
        </w:rPr>
        <w:t>يكون من المناسب أن يتم النظر في</w:t>
      </w:r>
      <w:r w:rsidR="00EB3053">
        <w:rPr>
          <w:rFonts w:hint="eastAsia"/>
          <w:rtl/>
          <w:lang w:bidi="ar-EG"/>
        </w:rPr>
        <w:t> </w:t>
      </w:r>
      <w:r>
        <w:rPr>
          <w:rFonts w:hint="cs"/>
          <w:rtl/>
          <w:lang w:bidi="ar-EG"/>
        </w:rPr>
        <w:t>المستقبل في مدى ملاءمة افتراضات أخرى.</w:t>
      </w:r>
    </w:p>
    <w:p w:rsidR="000217E9" w:rsidRPr="00CB0A40" w:rsidRDefault="000217E9" w:rsidP="000217E9">
      <w:pPr>
        <w:keepNext/>
        <w:pBdr>
          <w:top w:val="single" w:sz="4" w:space="2" w:color="auto"/>
          <w:left w:val="single" w:sz="4" w:space="4" w:color="auto"/>
          <w:bottom w:val="single" w:sz="4" w:space="6" w:color="auto"/>
          <w:right w:val="single" w:sz="4" w:space="4" w:color="auto"/>
        </w:pBdr>
        <w:tabs>
          <w:tab w:val="clear" w:pos="794"/>
        </w:tabs>
        <w:rPr>
          <w:b/>
          <w:bCs/>
          <w:lang w:bidi="ar-EG"/>
        </w:rPr>
      </w:pPr>
      <w:r w:rsidRPr="00CB0A40">
        <w:rPr>
          <w:rFonts w:hint="cs"/>
          <w:b/>
          <w:bCs/>
          <w:rtl/>
          <w:lang w:bidi="ar-EG"/>
        </w:rPr>
        <w:t xml:space="preserve">الاقتراح رقم </w:t>
      </w:r>
      <w:r w:rsidRPr="00CB0A40">
        <w:rPr>
          <w:b/>
          <w:bCs/>
          <w:lang w:bidi="ar-EG"/>
        </w:rPr>
        <w:t>2</w:t>
      </w:r>
    </w:p>
    <w:p w:rsidR="000217E9" w:rsidRPr="000217E9" w:rsidRDefault="000217E9" w:rsidP="000217E9">
      <w:pPr>
        <w:keepNext/>
        <w:keepLines/>
        <w:pBdr>
          <w:top w:val="single" w:sz="4" w:space="2" w:color="auto"/>
          <w:left w:val="single" w:sz="4" w:space="4" w:color="auto"/>
          <w:bottom w:val="single" w:sz="4" w:space="6" w:color="auto"/>
          <w:right w:val="single" w:sz="4" w:space="4" w:color="auto"/>
        </w:pBdr>
        <w:tabs>
          <w:tab w:val="clear" w:pos="794"/>
          <w:tab w:val="clear" w:pos="1361"/>
          <w:tab w:val="left" w:pos="567"/>
        </w:tabs>
        <w:rPr>
          <w:rtl/>
          <w:lang w:bidi="ar-EG"/>
        </w:rPr>
      </w:pPr>
      <w:r>
        <w:t>60</w:t>
      </w:r>
      <w:r>
        <w:rPr>
          <w:rtl/>
          <w:lang w:bidi="ar-SY"/>
        </w:rPr>
        <w:tab/>
      </w:r>
      <w:r w:rsidRPr="00037B8F">
        <w:rPr>
          <w:rFonts w:hint="cs"/>
          <w:u w:val="single"/>
          <w:rtl/>
          <w:lang w:bidi="ar-SY"/>
        </w:rPr>
        <w:t>نقترح</w:t>
      </w:r>
      <w:r>
        <w:rPr>
          <w:rFonts w:hint="cs"/>
          <w:rtl/>
          <w:lang w:bidi="ar-SY"/>
        </w:rPr>
        <w:t xml:space="preserve"> أن تقوم الإدارة في نهاية عام </w:t>
      </w:r>
      <w:r>
        <w:rPr>
          <w:lang w:bidi="ar-SY"/>
        </w:rPr>
        <w:t>2015</w:t>
      </w:r>
      <w:r>
        <w:rPr>
          <w:rFonts w:hint="cs"/>
          <w:rtl/>
          <w:lang w:bidi="ar-EG"/>
        </w:rPr>
        <w:t xml:space="preserve"> بالنظر فيما إذا كانت بعض الافتراضات تحتاج غالى مزيد من التنقيح.</w:t>
      </w:r>
    </w:p>
    <w:p w:rsidR="000217E9" w:rsidRDefault="000217E9" w:rsidP="00EB3053">
      <w:pPr>
        <w:bidi w:val="0"/>
        <w:rPr>
          <w:lang w:bidi="ar-SY"/>
        </w:rPr>
      </w:pPr>
    </w:p>
    <w:p w:rsidR="000217E9" w:rsidRPr="00606BDF" w:rsidRDefault="000217E9" w:rsidP="000217E9">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t>تعليقات الأمين العام</w:t>
      </w:r>
    </w:p>
    <w:p w:rsidR="000217E9" w:rsidRPr="00606BDF" w:rsidRDefault="000217E9" w:rsidP="000217E9">
      <w:pPr>
        <w:keepNext/>
        <w:keepLines/>
        <w:pBdr>
          <w:top w:val="single" w:sz="4" w:space="2" w:color="auto"/>
          <w:left w:val="single" w:sz="4" w:space="4" w:color="auto"/>
          <w:bottom w:val="single" w:sz="4" w:space="2" w:color="auto"/>
          <w:right w:val="single" w:sz="4" w:space="4" w:color="auto"/>
        </w:pBdr>
        <w:tabs>
          <w:tab w:val="clear" w:pos="794"/>
        </w:tabs>
        <w:rPr>
          <w:rtl/>
          <w:lang w:bidi="ar-SY"/>
        </w:rPr>
      </w:pPr>
      <w:r>
        <w:rPr>
          <w:rFonts w:hint="cs"/>
          <w:rtl/>
        </w:rPr>
        <w:t xml:space="preserve">أحيط علماً بهذا الاقتراح وستتم مراجعة جميع الافتراضات بناءً على ذلك بالنسبة للتقديرات المتعلقة بالسنة المالية </w:t>
      </w:r>
      <w:r>
        <w:t>2015</w:t>
      </w:r>
      <w:r>
        <w:rPr>
          <w:rFonts w:hint="cs"/>
          <w:rtl/>
          <w:lang w:bidi="ar-SY"/>
        </w:rPr>
        <w:t>.</w:t>
      </w:r>
    </w:p>
    <w:p w:rsidR="000217E9" w:rsidRPr="00B06540" w:rsidRDefault="00D64805" w:rsidP="00D64805">
      <w:pPr>
        <w:spacing w:before="240"/>
        <w:rPr>
          <w:b/>
          <w:bCs/>
          <w:i/>
          <w:iCs/>
          <w:rtl/>
          <w:lang w:bidi="ar-SY"/>
        </w:rPr>
      </w:pPr>
      <w:r>
        <w:rPr>
          <w:rFonts w:hint="cs"/>
          <w:b/>
          <w:bCs/>
          <w:i/>
          <w:iCs/>
          <w:rtl/>
          <w:lang w:bidi="ar-EG"/>
        </w:rPr>
        <w:t>ضرورة إجراء دراسة مراجعة إكتوارية كاملة</w:t>
      </w:r>
    </w:p>
    <w:p w:rsidR="000217E9" w:rsidRDefault="000217E9" w:rsidP="00D64805">
      <w:pPr>
        <w:rPr>
          <w:rtl/>
        </w:rPr>
      </w:pPr>
      <w:r w:rsidRPr="00D64805">
        <w:t>6</w:t>
      </w:r>
      <w:r w:rsidR="00D64805" w:rsidRPr="00D64805">
        <w:t>1</w:t>
      </w:r>
      <w:r w:rsidRPr="00D64805">
        <w:rPr>
          <w:rtl/>
        </w:rPr>
        <w:tab/>
      </w:r>
      <w:r w:rsidR="00D64805" w:rsidRPr="00D64805">
        <w:rPr>
          <w:rFonts w:hint="cs"/>
          <w:rtl/>
        </w:rPr>
        <w:t xml:space="preserve">في تقريرنا بشأن البيانات المالية لعام </w:t>
      </w:r>
      <w:r w:rsidR="00D64805" w:rsidRPr="00D64805">
        <w:t>2013</w:t>
      </w:r>
      <w:r w:rsidR="00D64805" w:rsidRPr="00D64805">
        <w:rPr>
          <w:rFonts w:hint="cs"/>
          <w:rtl/>
        </w:rPr>
        <w:t>، أوصينا الإدارة بإجراء دراسة مراجعة إكتوارية كاملة</w:t>
      </w:r>
      <w:r w:rsidR="00D64805">
        <w:rPr>
          <w:rFonts w:hint="cs"/>
          <w:rtl/>
        </w:rPr>
        <w:t xml:space="preserve"> في السنوات المقبلة: من الضروري تلقي إجابات وحلول محتملة لمسألة التمويل الكافي من أجل ضمان عدم العجز في التمويل لنظام التأمين الصحي للاتحاد على أساس دفع الاستحقاقات أولاً بأول.</w:t>
      </w:r>
    </w:p>
    <w:p w:rsidR="00D64805" w:rsidRDefault="00D64805" w:rsidP="00D64805">
      <w:pPr>
        <w:rPr>
          <w:rtl/>
          <w:lang w:bidi="ar-EG"/>
        </w:rPr>
      </w:pPr>
      <w:r>
        <w:t>62</w:t>
      </w:r>
      <w:r>
        <w:rPr>
          <w:rtl/>
          <w:lang w:bidi="ar-EG"/>
        </w:rPr>
        <w:tab/>
      </w:r>
      <w:r>
        <w:rPr>
          <w:rFonts w:hint="cs"/>
          <w:rtl/>
          <w:lang w:bidi="ar-EG"/>
        </w:rPr>
        <w:t xml:space="preserve">ومع ذلك نرى الآن أنه لن يكون مجدياً ولا ملائماً إجراء </w:t>
      </w:r>
      <w:r w:rsidRPr="00D64805">
        <w:rPr>
          <w:rFonts w:hint="cs"/>
          <w:rtl/>
        </w:rPr>
        <w:t>دراسة مراجعة إكتوارية كاملة</w:t>
      </w:r>
      <w:r>
        <w:rPr>
          <w:rFonts w:hint="cs"/>
          <w:rtl/>
        </w:rPr>
        <w:t xml:space="preserve"> قبل استكمال عملية الانفصال عن الصندوق </w:t>
      </w:r>
      <w:r>
        <w:t>SHIF</w:t>
      </w:r>
      <w:r>
        <w:rPr>
          <w:rFonts w:hint="cs"/>
          <w:rtl/>
          <w:lang w:bidi="ar-EG"/>
        </w:rPr>
        <w:t xml:space="preserve"> وقبل توفر البيانات الكافية في إطار الخطة </w:t>
      </w:r>
      <w:r>
        <w:rPr>
          <w:lang w:bidi="ar-EG"/>
        </w:rPr>
        <w:t>CMIP</w:t>
      </w:r>
      <w:r>
        <w:rPr>
          <w:rFonts w:hint="cs"/>
          <w:rtl/>
          <w:lang w:bidi="ar-EG"/>
        </w:rPr>
        <w:t xml:space="preserve"> لتقديم رؤية واقعية بشأن احتياجات التمويل، ويرجح ألاّ يتم ذلك قبل نهاية عام </w:t>
      </w:r>
      <w:r>
        <w:rPr>
          <w:lang w:bidi="ar-EG"/>
        </w:rPr>
        <w:t>2016</w:t>
      </w:r>
      <w:r>
        <w:rPr>
          <w:rFonts w:hint="cs"/>
          <w:rtl/>
          <w:lang w:bidi="ar-EG"/>
        </w:rPr>
        <w:t>.</w:t>
      </w:r>
    </w:p>
    <w:p w:rsidR="00D64805" w:rsidRPr="00CB0A40" w:rsidRDefault="00D64805" w:rsidP="00D64805">
      <w:pPr>
        <w:keepNext/>
        <w:pBdr>
          <w:top w:val="single" w:sz="4" w:space="2" w:color="auto"/>
          <w:left w:val="single" w:sz="4" w:space="4" w:color="auto"/>
          <w:bottom w:val="single" w:sz="4" w:space="2" w:color="auto"/>
          <w:right w:val="single" w:sz="4" w:space="4" w:color="auto"/>
        </w:pBdr>
        <w:tabs>
          <w:tab w:val="clear" w:pos="794"/>
        </w:tabs>
        <w:rPr>
          <w:b/>
          <w:bCs/>
          <w:rtl/>
          <w:lang w:bidi="ar-SY"/>
        </w:rPr>
      </w:pPr>
      <w:r w:rsidRPr="00CB0A40">
        <w:rPr>
          <w:rFonts w:hint="cs"/>
          <w:b/>
          <w:bCs/>
          <w:rtl/>
          <w:lang w:bidi="ar-EG"/>
        </w:rPr>
        <w:t xml:space="preserve">التوصية رقم </w:t>
      </w:r>
      <w:r w:rsidRPr="00CB0A40">
        <w:rPr>
          <w:b/>
          <w:bCs/>
          <w:lang w:bidi="ar-EG"/>
        </w:rPr>
        <w:t>3</w:t>
      </w:r>
    </w:p>
    <w:p w:rsidR="00D64805" w:rsidRPr="00D64805" w:rsidRDefault="00D64805" w:rsidP="00BD3B35">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EG"/>
        </w:rPr>
      </w:pPr>
      <w:r>
        <w:t>63</w:t>
      </w:r>
      <w:r>
        <w:rPr>
          <w:rtl/>
          <w:lang w:bidi="ar-SY"/>
        </w:rPr>
        <w:tab/>
      </w:r>
      <w:r w:rsidRPr="00037B8F">
        <w:rPr>
          <w:rFonts w:hint="cs"/>
          <w:u w:val="single"/>
          <w:rtl/>
          <w:lang w:bidi="ar-SY"/>
        </w:rPr>
        <w:t>نوصي</w:t>
      </w:r>
      <w:r>
        <w:rPr>
          <w:rFonts w:hint="cs"/>
          <w:rtl/>
          <w:lang w:bidi="ar-SY"/>
        </w:rPr>
        <w:t xml:space="preserve"> الإدارة بإجراء </w:t>
      </w:r>
      <w:r w:rsidRPr="00D64805">
        <w:rPr>
          <w:rFonts w:hint="cs"/>
          <w:rtl/>
        </w:rPr>
        <w:t>دراسة مراجعة إكتوارية كاملة</w:t>
      </w:r>
      <w:r>
        <w:rPr>
          <w:rFonts w:hint="cs"/>
          <w:rtl/>
        </w:rPr>
        <w:t xml:space="preserve"> لتقييم متى يمكن أن تتعرض السلامة المالية للاتحاد للخطر على المدى الطويل من جراء احتياطات خطة التأمين الصحي. بيد أنه بالنظر إلى أن الانتقال إلى النظام الجديد لا</w:t>
      </w:r>
      <w:r w:rsidR="00172CB0">
        <w:rPr>
          <w:rFonts w:hint="eastAsia"/>
          <w:rtl/>
        </w:rPr>
        <w:t> </w:t>
      </w:r>
      <w:r>
        <w:rPr>
          <w:rFonts w:hint="cs"/>
          <w:rtl/>
        </w:rPr>
        <w:t xml:space="preserve">يزال جارياً، يتعين إجراء هذه الدراسة بعد الانفصال عن الصندوق </w:t>
      </w:r>
      <w:r>
        <w:t>SHIF</w:t>
      </w:r>
      <w:r>
        <w:rPr>
          <w:rFonts w:hint="cs"/>
          <w:rtl/>
          <w:lang w:bidi="ar-EG"/>
        </w:rPr>
        <w:t xml:space="preserve"> وبعد توفر بيانات كافية في إطار الخطة </w:t>
      </w:r>
      <w:r>
        <w:rPr>
          <w:lang w:bidi="ar-EG"/>
        </w:rPr>
        <w:t>CMIP</w:t>
      </w:r>
      <w:r>
        <w:rPr>
          <w:rFonts w:hint="cs"/>
          <w:rtl/>
          <w:lang w:bidi="ar-EG"/>
        </w:rPr>
        <w:t>، وليس قبل نهاية عام</w:t>
      </w:r>
      <w:r w:rsidR="00BD3B35">
        <w:rPr>
          <w:rFonts w:hint="eastAsia"/>
          <w:rtl/>
          <w:lang w:bidi="ar-EG"/>
        </w:rPr>
        <w:t> </w:t>
      </w:r>
      <w:r>
        <w:rPr>
          <w:lang w:bidi="ar-EG"/>
        </w:rPr>
        <w:t>2016</w:t>
      </w:r>
      <w:r>
        <w:rPr>
          <w:rFonts w:hint="cs"/>
          <w:rtl/>
          <w:lang w:bidi="ar-EG"/>
        </w:rPr>
        <w:t xml:space="preserve"> بأي </w:t>
      </w:r>
      <w:r w:rsidRPr="00D64805">
        <w:rPr>
          <w:rFonts w:hint="cs"/>
          <w:rtl/>
        </w:rPr>
        <w:t xml:space="preserve">حال. وتحل هذه التوصية محل التوصيتين السابقتين </w:t>
      </w:r>
      <w:r w:rsidRPr="00D64805">
        <w:t>6/2012</w:t>
      </w:r>
      <w:r w:rsidRPr="00D64805">
        <w:rPr>
          <w:rFonts w:hint="cs"/>
          <w:rtl/>
        </w:rPr>
        <w:t xml:space="preserve"> و</w:t>
      </w:r>
      <w:r w:rsidRPr="00D64805">
        <w:t>3/2013</w:t>
      </w:r>
      <w:r>
        <w:rPr>
          <w:rFonts w:hint="cs"/>
          <w:rtl/>
        </w:rPr>
        <w:t>، حيث نرى إقفالهما.</w:t>
      </w:r>
    </w:p>
    <w:p w:rsidR="00D64805" w:rsidRDefault="00D64805" w:rsidP="009E45F3">
      <w:pPr>
        <w:bidi w:val="0"/>
        <w:rPr>
          <w:lang w:bidi="ar-SY"/>
        </w:rPr>
      </w:pPr>
    </w:p>
    <w:p w:rsidR="00D64805" w:rsidRPr="00606BDF" w:rsidRDefault="00D64805" w:rsidP="00D64805">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lastRenderedPageBreak/>
        <w:t>تعليقات الأمين العام</w:t>
      </w:r>
    </w:p>
    <w:p w:rsidR="00D64805" w:rsidRPr="00606BDF" w:rsidRDefault="00D64805" w:rsidP="00D64805">
      <w:pPr>
        <w:keepNext/>
        <w:keepLines/>
        <w:pBdr>
          <w:top w:val="single" w:sz="4" w:space="2" w:color="auto"/>
          <w:left w:val="single" w:sz="4" w:space="4" w:color="auto"/>
          <w:bottom w:val="single" w:sz="4" w:space="2" w:color="auto"/>
          <w:right w:val="single" w:sz="4" w:space="4" w:color="auto"/>
        </w:pBdr>
        <w:tabs>
          <w:tab w:val="clear" w:pos="794"/>
        </w:tabs>
        <w:rPr>
          <w:rtl/>
          <w:lang w:bidi="ar-SY"/>
        </w:rPr>
      </w:pPr>
      <w:r>
        <w:rPr>
          <w:rFonts w:hint="cs"/>
          <w:rtl/>
        </w:rPr>
        <w:t>أُحيط علماً بهذه التوصية. وستجرى دراسة إكتوارية كاملة بناءً على التوصية.</w:t>
      </w:r>
    </w:p>
    <w:p w:rsidR="00D64805" w:rsidRPr="00117346" w:rsidRDefault="00D64805" w:rsidP="00117346">
      <w:pPr>
        <w:pStyle w:val="Heading2"/>
        <w:spacing w:before="240"/>
        <w:rPr>
          <w:i/>
          <w:iCs/>
          <w:rtl/>
        </w:rPr>
      </w:pPr>
      <w:bookmarkStart w:id="182" w:name="_Toc419450394"/>
      <w:r>
        <w:rPr>
          <w:rFonts w:hint="cs"/>
          <w:i/>
          <w:iCs/>
          <w:rtl/>
        </w:rPr>
        <w:t>الخصوم والقيمة السالبة لصافي الأصول: المقارنة داخل منظومة الأمم المتحدة غير ممكنة</w:t>
      </w:r>
      <w:bookmarkEnd w:id="182"/>
    </w:p>
    <w:p w:rsidR="00D64805" w:rsidRDefault="00D64805" w:rsidP="00D64805">
      <w:pPr>
        <w:rPr>
          <w:rtl/>
          <w:lang w:bidi="ar-EG"/>
        </w:rPr>
      </w:pPr>
      <w:r w:rsidRPr="00DE299D">
        <w:t>6</w:t>
      </w:r>
      <w:r>
        <w:t>4</w:t>
      </w:r>
      <w:r>
        <w:rPr>
          <w:rtl/>
        </w:rPr>
        <w:tab/>
      </w:r>
      <w:r>
        <w:rPr>
          <w:rFonts w:hint="cs"/>
          <w:rtl/>
          <w:lang w:bidi="ar-EG"/>
        </w:rPr>
        <w:t>لقد أكدنا على حقيقة أنه ليس من الممكن دائماً توحيد معظم الافتراضات الرئيسية المستعملة فيما يتعلق بالتأمين الصحي بعد انتهاء مدة الخدمة داخل منظومة الأمم المتحدة. ويرجع ذلك إلى اختلاف خصائص كل وكالة مثل المحددات الخاصة بكل خطة طبية وعدد الأعضاء في الخطة وتركيبتهم وموقعهم الجغرافي (متقاعدون وفي الخدمة).</w:t>
      </w:r>
    </w:p>
    <w:p w:rsidR="00D64805" w:rsidRDefault="00D64805" w:rsidP="00172CB0">
      <w:pPr>
        <w:rPr>
          <w:rtl/>
          <w:lang w:bidi="ar-EG"/>
        </w:rPr>
      </w:pPr>
      <w:r w:rsidRPr="00D64805">
        <w:t>65</w:t>
      </w:r>
      <w:r w:rsidRPr="00D64805">
        <w:rPr>
          <w:rtl/>
        </w:rPr>
        <w:tab/>
      </w:r>
      <w:r w:rsidRPr="00D64805">
        <w:rPr>
          <w:rFonts w:hint="cs"/>
          <w:rtl/>
        </w:rPr>
        <w:t xml:space="preserve">وندرك أنه في غياب أي إشارة واضحة ومحددة بشأن معدل الخصم في المعيار </w:t>
      </w:r>
      <w:r w:rsidRPr="00D64805">
        <w:t>IPSAS 25</w:t>
      </w:r>
      <w:r>
        <w:rPr>
          <w:rFonts w:hint="cs"/>
          <w:rtl/>
        </w:rPr>
        <w:t xml:space="preserve">، داخل منظومة الأمم المتحدة، تشير عدة وكالات إلى منحنيات عائد مختلفة (تتعلق مثلاً بسندات الشركات </w:t>
      </w:r>
      <w:r>
        <w:t>AA</w:t>
      </w:r>
      <w:r>
        <w:rPr>
          <w:rFonts w:hint="cs"/>
          <w:rtl/>
          <w:lang w:bidi="ar-EG"/>
        </w:rPr>
        <w:t xml:space="preserve"> التي وضعتها هيئات مختلفة أو بسندات حكومية). وبالتالي يصعب إجراء مقارنة مباشرة للوضع الحالي للخصوم الإكتوارية للاتحاد مع هذه الخصوم في وكالات أخرى داخل منظومة الأمم المتحدة. وبالتالي لا</w:t>
      </w:r>
      <w:r w:rsidR="00172CB0">
        <w:rPr>
          <w:rFonts w:hint="eastAsia"/>
          <w:rtl/>
          <w:lang w:bidi="ar-EG"/>
        </w:rPr>
        <w:t> </w:t>
      </w:r>
      <w:r>
        <w:rPr>
          <w:rFonts w:hint="cs"/>
          <w:rtl/>
          <w:lang w:bidi="ar-EG"/>
        </w:rPr>
        <w:t xml:space="preserve">يمكن </w:t>
      </w:r>
      <w:r w:rsidR="00172CB0">
        <w:rPr>
          <w:rFonts w:hint="cs"/>
          <w:rtl/>
          <w:lang w:bidi="ar-EG"/>
        </w:rPr>
        <w:t>أ</w:t>
      </w:r>
      <w:r>
        <w:rPr>
          <w:rFonts w:hint="cs"/>
          <w:rtl/>
          <w:lang w:bidi="ar-EG"/>
        </w:rPr>
        <w:t>يضاً مقارنة عجز التمويل للوكالات داخل منظومة الأمم المتحدة.</w:t>
      </w:r>
    </w:p>
    <w:p w:rsidR="00037B8F" w:rsidRPr="00D64805" w:rsidRDefault="00037B8F" w:rsidP="00172CB0">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EG"/>
        </w:rPr>
      </w:pPr>
      <w:r>
        <w:rPr>
          <w:lang w:bidi="ar-EG"/>
        </w:rPr>
        <w:t>66</w:t>
      </w:r>
      <w:r>
        <w:rPr>
          <w:rtl/>
          <w:lang w:bidi="ar-EG"/>
        </w:rPr>
        <w:tab/>
      </w:r>
      <w:r>
        <w:rPr>
          <w:rFonts w:hint="cs"/>
          <w:rtl/>
          <w:lang w:bidi="ar-EG"/>
        </w:rPr>
        <w:t>نظراً إلى أنه لا</w:t>
      </w:r>
      <w:r w:rsidR="00172CB0">
        <w:rPr>
          <w:rFonts w:hint="eastAsia"/>
          <w:rtl/>
          <w:lang w:bidi="ar-EG"/>
        </w:rPr>
        <w:t> </w:t>
      </w:r>
      <w:r>
        <w:rPr>
          <w:rFonts w:hint="cs"/>
          <w:rtl/>
          <w:lang w:bidi="ar-EG"/>
        </w:rPr>
        <w:t>يمكن، كما ورد آنفاً، مقارنة الخصوم الإكتوارية للاتحاد مباشرة</w:t>
      </w:r>
      <w:r w:rsidR="00172CB0">
        <w:rPr>
          <w:rFonts w:hint="cs"/>
          <w:rtl/>
          <w:lang w:bidi="ar-EG"/>
        </w:rPr>
        <w:t>ً</w:t>
      </w:r>
      <w:r>
        <w:rPr>
          <w:rFonts w:hint="cs"/>
          <w:rtl/>
          <w:lang w:bidi="ar-EG"/>
        </w:rPr>
        <w:t xml:space="preserve"> مع هذه الخصوم في منظمات الأمم المتحدة ووكالاتها المتخصصة </w:t>
      </w:r>
      <w:r w:rsidR="00172CB0">
        <w:rPr>
          <w:rFonts w:hint="cs"/>
          <w:rtl/>
          <w:lang w:bidi="ar-EG"/>
        </w:rPr>
        <w:t>الأخرى</w:t>
      </w:r>
      <w:r>
        <w:rPr>
          <w:rFonts w:hint="cs"/>
          <w:rtl/>
          <w:lang w:bidi="ar-EG"/>
        </w:rPr>
        <w:t xml:space="preserve">، </w:t>
      </w:r>
      <w:r w:rsidRPr="00037B8F">
        <w:rPr>
          <w:rFonts w:hint="cs"/>
          <w:u w:val="single"/>
          <w:rtl/>
          <w:lang w:bidi="ar-EG"/>
        </w:rPr>
        <w:t>نلفت انتباه المجلس</w:t>
      </w:r>
      <w:r>
        <w:rPr>
          <w:rFonts w:hint="cs"/>
          <w:rtl/>
          <w:lang w:bidi="ar-EG"/>
        </w:rPr>
        <w:t xml:space="preserve"> إلى أنه ليس من المستحسن استخلاص استنتاجات من تحليل مقارن مباشر بين عجز تمويل التزام التأمين الصحي بعد انتهاء مدة الخدمة بالاتحاد والوضع في وكالات الأمم المتحدة الأخرى.</w:t>
      </w:r>
    </w:p>
    <w:p w:rsidR="00D64805" w:rsidRPr="00117346" w:rsidRDefault="00D64805" w:rsidP="00117346">
      <w:pPr>
        <w:pStyle w:val="Heading2"/>
        <w:spacing w:before="240"/>
        <w:rPr>
          <w:i/>
          <w:iCs/>
          <w:rtl/>
        </w:rPr>
      </w:pPr>
      <w:bookmarkStart w:id="183" w:name="_Toc419450395"/>
      <w:r>
        <w:rPr>
          <w:rFonts w:hint="cs"/>
          <w:i/>
          <w:iCs/>
          <w:rtl/>
        </w:rPr>
        <w:t>عجز التمويل بالاتحاد في المستقبل: تحديد "الأدوات" الممكنة لخفضه</w:t>
      </w:r>
      <w:bookmarkEnd w:id="183"/>
    </w:p>
    <w:p w:rsidR="00D64805" w:rsidRDefault="00D64805" w:rsidP="00D64805">
      <w:pPr>
        <w:rPr>
          <w:rtl/>
          <w:lang w:bidi="ar-EG"/>
        </w:rPr>
      </w:pPr>
      <w:r>
        <w:rPr>
          <w:lang w:bidi="ar-EG"/>
        </w:rPr>
        <w:t>67</w:t>
      </w:r>
      <w:r>
        <w:rPr>
          <w:rtl/>
          <w:lang w:bidi="ar-EG"/>
        </w:rPr>
        <w:tab/>
      </w:r>
      <w:r>
        <w:rPr>
          <w:rFonts w:hint="cs"/>
          <w:rtl/>
          <w:lang w:bidi="ar-EG"/>
        </w:rPr>
        <w:t>يرجع العجز في تمويل خصوم مزايا الموظفين بشكل أساسي إلى زيادة الخصوم الإكتوارية للتأمين الصحي بعد انتهاء مدة</w:t>
      </w:r>
      <w:r>
        <w:rPr>
          <w:rFonts w:hint="eastAsia"/>
          <w:rtl/>
          <w:lang w:bidi="ar-EG"/>
        </w:rPr>
        <w:t> </w:t>
      </w:r>
      <w:r>
        <w:rPr>
          <w:rFonts w:hint="cs"/>
          <w:rtl/>
          <w:lang w:bidi="ar-EG"/>
        </w:rPr>
        <w:t>الخدمة.</w:t>
      </w:r>
    </w:p>
    <w:p w:rsidR="00D64805" w:rsidRPr="00D64805" w:rsidRDefault="00365772" w:rsidP="0034233E">
      <w:pPr>
        <w:spacing w:after="120"/>
        <w:rPr>
          <w:rtl/>
          <w:lang w:bidi="ar-EG"/>
        </w:rPr>
      </w:pPr>
      <w:r>
        <w:rPr>
          <w:lang w:bidi="ar-EG"/>
        </w:rPr>
        <w:t>68</w:t>
      </w:r>
      <w:r>
        <w:rPr>
          <w:rtl/>
          <w:lang w:bidi="ar-EG"/>
        </w:rPr>
        <w:tab/>
      </w:r>
      <w:r>
        <w:rPr>
          <w:rFonts w:hint="cs"/>
          <w:rtl/>
          <w:lang w:bidi="ar-EG"/>
        </w:rPr>
        <w:t>ونرى ضرورة اتخاذ تدابير علاجية؛ ونرى أن هناك خمس "أدوات" رئيسية لتمويل الخصوم وبالتالي تعويض القيمة السالبة لصافي</w:t>
      </w:r>
      <w:r w:rsidR="0034233E">
        <w:rPr>
          <w:rFonts w:hint="eastAsia"/>
          <w:rtl/>
          <w:lang w:bidi="ar-EG"/>
        </w:rPr>
        <w:t> </w:t>
      </w:r>
      <w:r>
        <w:rPr>
          <w:rFonts w:hint="cs"/>
          <w:rtl/>
          <w:lang w:bidi="ar-EG"/>
        </w:rPr>
        <w:t>الأصول:</w:t>
      </w:r>
    </w:p>
    <w:tbl>
      <w:tblPr>
        <w:bidiVisual/>
        <w:tblW w:w="9639" w:type="dxa"/>
        <w:jc w:val="center"/>
        <w:tblLayout w:type="fixed"/>
        <w:tblLook w:val="04A0" w:firstRow="1" w:lastRow="0" w:firstColumn="1" w:lastColumn="0" w:noHBand="0" w:noVBand="1"/>
      </w:tblPr>
      <w:tblGrid>
        <w:gridCol w:w="4536"/>
        <w:gridCol w:w="1842"/>
        <w:gridCol w:w="3261"/>
      </w:tblGrid>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5772" w:rsidRPr="00365772" w:rsidRDefault="00365772" w:rsidP="00365772">
            <w:pPr>
              <w:pStyle w:val="TableHead"/>
            </w:pPr>
            <w:r w:rsidRPr="00365772">
              <w:rPr>
                <w:rFonts w:hint="cs"/>
                <w:rtl/>
              </w:rPr>
              <w:t>فئات الأدوات</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5772" w:rsidRPr="00365772" w:rsidRDefault="00365772" w:rsidP="00365772">
            <w:pPr>
              <w:pStyle w:val="TableHead"/>
            </w:pPr>
            <w:r w:rsidRPr="00365772">
              <w:rPr>
                <w:rFonts w:hint="cs"/>
                <w:rtl/>
              </w:rPr>
              <w:t>الجهة المبادرة</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5772" w:rsidRPr="00365772" w:rsidRDefault="00365772" w:rsidP="00365772">
            <w:pPr>
              <w:pStyle w:val="TableHead"/>
            </w:pPr>
            <w:r w:rsidRPr="00365772">
              <w:rPr>
                <w:rFonts w:hint="cs"/>
                <w:rtl/>
              </w:rPr>
              <w:t>القرار من اختصاص</w:t>
            </w:r>
            <w:r w:rsidR="00BE57BB">
              <w:rPr>
                <w:rFonts w:hint="cs"/>
                <w:rtl/>
              </w:rPr>
              <w:t>:</w:t>
            </w: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5772" w:rsidRPr="00365772" w:rsidRDefault="00365772" w:rsidP="00365772">
            <w:pPr>
              <w:pStyle w:val="Tabletexte"/>
              <w:jc w:val="center"/>
              <w:rPr>
                <w:b/>
                <w:bCs/>
              </w:rPr>
            </w:pPr>
            <w:r w:rsidRPr="00365772">
              <w:rPr>
                <w:rFonts w:hint="cs"/>
                <w:b/>
                <w:bCs/>
                <w:rtl/>
              </w:rPr>
              <w:t>أدوات تمويل الخصوم</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Head"/>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Head"/>
            </w:pP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ind w:left="454" w:hanging="454"/>
              <w:rPr>
                <w:rtl/>
                <w:lang w:bidi="ar-EG"/>
              </w:rPr>
            </w:pPr>
            <w:r>
              <w:t>(1</w:t>
            </w:r>
            <w:r>
              <w:tab/>
            </w:r>
            <w:r>
              <w:rPr>
                <w:rFonts w:hint="cs"/>
                <w:rtl/>
                <w:lang w:bidi="ar-EG"/>
              </w:rPr>
              <w:t>مستوى مساهمات الدول الأعضاء</w:t>
            </w:r>
          </w:p>
        </w:tc>
        <w:tc>
          <w:tcPr>
            <w:tcW w:w="1842" w:type="dxa"/>
            <w:tcBorders>
              <w:top w:val="single" w:sz="4" w:space="0" w:color="auto"/>
              <w:left w:val="single" w:sz="4" w:space="0" w:color="auto"/>
              <w:bottom w:val="single" w:sz="4" w:space="0" w:color="auto"/>
              <w:right w:val="single" w:sz="4" w:space="0" w:color="auto"/>
            </w:tcBorders>
            <w:vAlign w:val="center"/>
          </w:tcPr>
          <w:p w:rsidR="00365772" w:rsidRPr="00365772" w:rsidRDefault="00365772" w:rsidP="00365772">
            <w:pPr>
              <w:pStyle w:val="Tabletexte"/>
            </w:pPr>
          </w:p>
        </w:tc>
        <w:tc>
          <w:tcPr>
            <w:tcW w:w="3261"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مؤتمر المندوبين المفوضين والمجلس</w:t>
            </w: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ind w:left="454" w:hanging="454"/>
              <w:rPr>
                <w:rtl/>
                <w:lang w:bidi="ar-EG"/>
              </w:rPr>
            </w:pPr>
            <w:r>
              <w:t>(2</w:t>
            </w:r>
            <w:r>
              <w:tab/>
            </w:r>
            <w:r>
              <w:rPr>
                <w:rFonts w:hint="cs"/>
                <w:rtl/>
                <w:lang w:bidi="ar-EG"/>
              </w:rPr>
              <w:t>مستوى الوفورات الداخلية من خلال خفض بعض النفقات المتعلقة بالموظفين والعمليات على أن تخصص الوفورات الناتجة لحساب احتياطي التأمين الصحي بعد انتهاء مدة الخدمة؛</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الإدارة</w:t>
            </w:r>
          </w:p>
        </w:tc>
        <w:tc>
          <w:tcPr>
            <w:tcW w:w="3261"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المجلس</w:t>
            </w: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ind w:left="454" w:hanging="454"/>
              <w:rPr>
                <w:rtl/>
                <w:lang w:bidi="ar-EG"/>
              </w:rPr>
            </w:pPr>
            <w:r>
              <w:t>(3</w:t>
            </w:r>
            <w:r>
              <w:tab/>
            </w:r>
            <w:r>
              <w:rPr>
                <w:rFonts w:hint="cs"/>
                <w:rtl/>
                <w:lang w:bidi="ar-EG"/>
              </w:rPr>
              <w:t>مستوى الإيرادات المتولدة خارج الميزانية العادية</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الإدارة</w:t>
            </w:r>
          </w:p>
        </w:tc>
        <w:tc>
          <w:tcPr>
            <w:tcW w:w="3261"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المجلس</w:t>
            </w:r>
          </w:p>
        </w:tc>
      </w:tr>
      <w:tr w:rsidR="00365772" w:rsidRPr="00365772"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5772" w:rsidRPr="00365772" w:rsidRDefault="00365772" w:rsidP="00365772">
            <w:pPr>
              <w:pStyle w:val="Tabletexte"/>
              <w:jc w:val="center"/>
              <w:rPr>
                <w:b/>
                <w:bCs/>
                <w:rtl/>
                <w:lang w:bidi="ar-EG"/>
              </w:rPr>
            </w:pPr>
            <w:r w:rsidRPr="00365772">
              <w:rPr>
                <w:rFonts w:hint="cs"/>
                <w:b/>
                <w:bCs/>
                <w:rtl/>
              </w:rPr>
              <w:t>أدوات إدارة الخصوم</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5772" w:rsidRPr="00365772" w:rsidRDefault="00365772" w:rsidP="00365772">
            <w:pPr>
              <w:pStyle w:val="Tabletexte"/>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5772" w:rsidRPr="00365772" w:rsidRDefault="00365772" w:rsidP="00365772">
            <w:pPr>
              <w:pStyle w:val="Tabletexte"/>
            </w:pP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vAlign w:val="center"/>
          </w:tcPr>
          <w:p w:rsidR="00365772" w:rsidRPr="00365772" w:rsidRDefault="00365772" w:rsidP="00365772">
            <w:pPr>
              <w:pStyle w:val="Tabletexte"/>
              <w:ind w:left="454" w:hanging="454"/>
              <w:rPr>
                <w:rtl/>
                <w:lang w:bidi="ar-EG"/>
              </w:rPr>
            </w:pPr>
            <w:r>
              <w:rPr>
                <w:lang w:bidi="ar-EG"/>
              </w:rPr>
              <w:t>(4</w:t>
            </w:r>
            <w:r>
              <w:rPr>
                <w:rtl/>
                <w:lang w:bidi="ar-EG"/>
              </w:rPr>
              <w:tab/>
            </w:r>
            <w:r>
              <w:rPr>
                <w:rFonts w:hint="cs"/>
                <w:rtl/>
                <w:lang w:bidi="ar-EG"/>
              </w:rPr>
              <w:t>مستوى مساهمات الأعضاء في خطة التأمين الصحي للخطة؛</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الإدارة</w:t>
            </w:r>
          </w:p>
        </w:tc>
        <w:tc>
          <w:tcPr>
            <w:tcW w:w="3261"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الأمين العام</w:t>
            </w:r>
          </w:p>
        </w:tc>
      </w:tr>
      <w:tr w:rsidR="00365772" w:rsidRPr="00F807BF" w:rsidTr="00365772">
        <w:trPr>
          <w:cantSplit/>
          <w:trHeight w:val="454"/>
          <w:jc w:val="center"/>
        </w:trPr>
        <w:tc>
          <w:tcPr>
            <w:tcW w:w="4536" w:type="dxa"/>
            <w:tcBorders>
              <w:top w:val="single" w:sz="4" w:space="0" w:color="auto"/>
              <w:left w:val="single" w:sz="4" w:space="0" w:color="auto"/>
              <w:bottom w:val="single" w:sz="4" w:space="0" w:color="auto"/>
              <w:right w:val="single" w:sz="4" w:space="0" w:color="auto"/>
            </w:tcBorders>
            <w:vAlign w:val="center"/>
          </w:tcPr>
          <w:p w:rsidR="00365772" w:rsidRPr="00365772" w:rsidRDefault="00365772" w:rsidP="00365772">
            <w:pPr>
              <w:pStyle w:val="Tabletexte"/>
              <w:ind w:left="454" w:hanging="454"/>
              <w:rPr>
                <w:rtl/>
                <w:lang w:bidi="ar-EG"/>
              </w:rPr>
            </w:pPr>
            <w:r>
              <w:t>(5</w:t>
            </w:r>
            <w:r>
              <w:rPr>
                <w:rtl/>
                <w:lang w:bidi="ar-EG"/>
              </w:rPr>
              <w:tab/>
            </w:r>
            <w:r>
              <w:rPr>
                <w:rFonts w:hint="cs"/>
                <w:rtl/>
                <w:lang w:bidi="ar-EG"/>
              </w:rPr>
              <w:t>المزايا الممنوحة طبقاً لخطة التأمين الصحي الحالية؛</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الإدارة</w:t>
            </w:r>
          </w:p>
        </w:tc>
        <w:tc>
          <w:tcPr>
            <w:tcW w:w="3261" w:type="dxa"/>
            <w:tcBorders>
              <w:top w:val="single" w:sz="4" w:space="0" w:color="auto"/>
              <w:left w:val="single" w:sz="4" w:space="0" w:color="auto"/>
              <w:bottom w:val="single" w:sz="4" w:space="0" w:color="auto"/>
              <w:right w:val="single" w:sz="4" w:space="0" w:color="auto"/>
            </w:tcBorders>
            <w:vAlign w:val="center"/>
            <w:hideMark/>
          </w:tcPr>
          <w:p w:rsidR="00365772" w:rsidRPr="00365772" w:rsidRDefault="00365772" w:rsidP="00365772">
            <w:pPr>
              <w:pStyle w:val="Tabletexte"/>
            </w:pPr>
            <w:r>
              <w:rPr>
                <w:rFonts w:hint="cs"/>
                <w:rtl/>
              </w:rPr>
              <w:t>الأمين العام</w:t>
            </w:r>
          </w:p>
        </w:tc>
      </w:tr>
    </w:tbl>
    <w:p w:rsidR="00275D3F" w:rsidRDefault="00275D3F" w:rsidP="00275D3F">
      <w:pPr>
        <w:rPr>
          <w:rtl/>
          <w:lang w:bidi="ar-EG"/>
        </w:rPr>
      </w:pPr>
    </w:p>
    <w:p w:rsidR="00275D3F" w:rsidRPr="00CB0A40" w:rsidRDefault="00275D3F" w:rsidP="00275D3F">
      <w:pPr>
        <w:keepNext/>
        <w:pBdr>
          <w:top w:val="single" w:sz="4" w:space="2" w:color="auto"/>
          <w:left w:val="single" w:sz="4" w:space="4" w:color="auto"/>
          <w:bottom w:val="single" w:sz="4" w:space="2" w:color="auto"/>
          <w:right w:val="single" w:sz="4" w:space="4" w:color="auto"/>
        </w:pBdr>
        <w:tabs>
          <w:tab w:val="clear" w:pos="794"/>
        </w:tabs>
        <w:rPr>
          <w:b/>
          <w:bCs/>
          <w:rtl/>
          <w:lang w:bidi="ar-SY"/>
        </w:rPr>
      </w:pPr>
      <w:r w:rsidRPr="00CB0A40">
        <w:rPr>
          <w:rFonts w:hint="cs"/>
          <w:b/>
          <w:bCs/>
          <w:rtl/>
          <w:lang w:bidi="ar-EG"/>
        </w:rPr>
        <w:lastRenderedPageBreak/>
        <w:t xml:space="preserve">التوصية رقم </w:t>
      </w:r>
      <w:r w:rsidRPr="00CB0A40">
        <w:rPr>
          <w:b/>
          <w:bCs/>
          <w:lang w:bidi="ar-EG"/>
        </w:rPr>
        <w:t>4</w:t>
      </w:r>
    </w:p>
    <w:p w:rsidR="00275D3F" w:rsidRPr="00275D3F" w:rsidRDefault="00275D3F" w:rsidP="00275D3F">
      <w:pPr>
        <w:keepNext/>
        <w:keepLines/>
        <w:pBdr>
          <w:top w:val="single" w:sz="4" w:space="2" w:color="auto"/>
          <w:left w:val="single" w:sz="4" w:space="4" w:color="auto"/>
          <w:bottom w:val="single" w:sz="4" w:space="2" w:color="auto"/>
          <w:right w:val="single" w:sz="4" w:space="4" w:color="auto"/>
        </w:pBdr>
        <w:tabs>
          <w:tab w:val="clear" w:pos="794"/>
          <w:tab w:val="clear" w:pos="1361"/>
          <w:tab w:val="left" w:pos="567"/>
        </w:tabs>
        <w:rPr>
          <w:rtl/>
          <w:lang w:bidi="ar-EG"/>
        </w:rPr>
      </w:pPr>
      <w:r>
        <w:t>69</w:t>
      </w:r>
      <w:r>
        <w:rPr>
          <w:rtl/>
          <w:lang w:bidi="ar-SY"/>
        </w:rPr>
        <w:tab/>
      </w:r>
      <w:r>
        <w:rPr>
          <w:rFonts w:hint="cs"/>
          <w:rtl/>
          <w:lang w:bidi="ar-SY"/>
        </w:rPr>
        <w:t xml:space="preserve">نظراً إلى الحاجة </w:t>
      </w:r>
      <w:r>
        <w:rPr>
          <w:rFonts w:hint="cs"/>
          <w:rtl/>
          <w:lang w:bidi="ar-EG"/>
        </w:rPr>
        <w:t xml:space="preserve">إلى تدابير علاجية، يمكن للمجلس النظر في هذه الأدوات: </w:t>
      </w:r>
      <w:r w:rsidRPr="00275D3F">
        <w:rPr>
          <w:rFonts w:hint="cs"/>
          <w:rtl/>
        </w:rPr>
        <w:t>و</w:t>
      </w:r>
      <w:r w:rsidRPr="00275D3F">
        <w:rPr>
          <w:rFonts w:hint="cs"/>
          <w:u w:val="single"/>
          <w:rtl/>
        </w:rPr>
        <w:t>نوصي</w:t>
      </w:r>
      <w:r w:rsidRPr="00275D3F">
        <w:rPr>
          <w:rFonts w:hint="cs"/>
          <w:rtl/>
        </w:rPr>
        <w:t xml:space="preserve"> الإدار</w:t>
      </w:r>
      <w:r>
        <w:rPr>
          <w:rFonts w:hint="cs"/>
          <w:rtl/>
        </w:rPr>
        <w:t>ة</w:t>
      </w:r>
      <w:r w:rsidR="00037B8F">
        <w:rPr>
          <w:rFonts w:hint="cs"/>
          <w:rtl/>
        </w:rPr>
        <w:t xml:space="preserve"> بمراقبة هذه الأدوات لضمان التمويل الكافي على أساس دفع الاستحقاقات أولاً بأول وعلى الأجل الطويل.</w:t>
      </w:r>
    </w:p>
    <w:p w:rsidR="00275D3F" w:rsidRDefault="00275D3F" w:rsidP="00B27229">
      <w:pPr>
        <w:bidi w:val="0"/>
        <w:rPr>
          <w:lang w:bidi="ar-EG"/>
        </w:rPr>
      </w:pPr>
    </w:p>
    <w:p w:rsidR="00275D3F" w:rsidRPr="00606BDF" w:rsidRDefault="00275D3F" w:rsidP="00275D3F">
      <w:pPr>
        <w:keepNext/>
        <w:pBdr>
          <w:top w:val="single" w:sz="4" w:space="2" w:color="auto"/>
          <w:left w:val="single" w:sz="4" w:space="4" w:color="auto"/>
          <w:bottom w:val="single" w:sz="4" w:space="2" w:color="auto"/>
          <w:right w:val="single" w:sz="4" w:space="4" w:color="auto"/>
        </w:pBdr>
        <w:tabs>
          <w:tab w:val="clear" w:pos="794"/>
        </w:tabs>
        <w:rPr>
          <w:b/>
          <w:bCs/>
          <w:u w:val="single"/>
          <w:lang w:bidi="ar-EG"/>
        </w:rPr>
      </w:pPr>
      <w:r>
        <w:rPr>
          <w:rFonts w:hint="cs"/>
          <w:b/>
          <w:bCs/>
          <w:u w:val="single"/>
          <w:rtl/>
          <w:lang w:bidi="ar-EG"/>
        </w:rPr>
        <w:t>تعليقات الأمين العام</w:t>
      </w:r>
    </w:p>
    <w:p w:rsidR="00275D3F" w:rsidRPr="00037B8F" w:rsidRDefault="00037B8F" w:rsidP="00172CB0">
      <w:pPr>
        <w:keepNext/>
        <w:keepLines/>
        <w:pBdr>
          <w:top w:val="single" w:sz="4" w:space="2" w:color="auto"/>
          <w:left w:val="single" w:sz="4" w:space="4" w:color="auto"/>
          <w:bottom w:val="single" w:sz="4" w:space="2" w:color="auto"/>
          <w:right w:val="single" w:sz="4" w:space="4" w:color="auto"/>
        </w:pBdr>
        <w:tabs>
          <w:tab w:val="clear" w:pos="794"/>
        </w:tabs>
        <w:rPr>
          <w:rtl/>
          <w:lang w:bidi="ar-EG"/>
        </w:rPr>
      </w:pPr>
      <w:r>
        <w:rPr>
          <w:rFonts w:hint="cs"/>
          <w:rtl/>
        </w:rPr>
        <w:t xml:space="preserve">يعد تمويل </w:t>
      </w:r>
      <w:r>
        <w:rPr>
          <w:rFonts w:hint="cs"/>
          <w:rtl/>
          <w:lang w:bidi="ar-EG"/>
        </w:rPr>
        <w:t xml:space="preserve">التأمين الصحي على </w:t>
      </w:r>
      <w:r w:rsidR="00172CB0">
        <w:rPr>
          <w:rFonts w:hint="cs"/>
          <w:rtl/>
          <w:lang w:bidi="ar-EG"/>
        </w:rPr>
        <w:t>أ</w:t>
      </w:r>
      <w:r>
        <w:rPr>
          <w:rFonts w:hint="cs"/>
          <w:rtl/>
          <w:lang w:bidi="ar-EG"/>
        </w:rPr>
        <w:t>ساس دفع الاستحقاقات أولاً بأول فضلاً عن الخصوم الإكتوارية للتأمين الصحي بعد انتهاء مدة الخدمة، الشاغل الرئيسي للاتحاد ويجري رصده بدقة. وهذه الأدوات المذكورة أعلاه، أخذت في الاعتبار</w:t>
      </w:r>
      <w:r w:rsidR="00172CB0">
        <w:rPr>
          <w:rFonts w:hint="cs"/>
          <w:rtl/>
          <w:lang w:bidi="ar-EG"/>
        </w:rPr>
        <w:t>،</w:t>
      </w:r>
      <w:r>
        <w:rPr>
          <w:rFonts w:hint="cs"/>
          <w:rtl/>
          <w:lang w:bidi="ar-EG"/>
        </w:rPr>
        <w:t xml:space="preserve"> ضمن أمور أخرى عند تخطيط الانتقال إلى الخطة </w:t>
      </w:r>
      <w:r>
        <w:rPr>
          <w:lang w:bidi="ar-EG"/>
        </w:rPr>
        <w:t>CMIP</w:t>
      </w:r>
      <w:r>
        <w:rPr>
          <w:rFonts w:hint="cs"/>
          <w:rtl/>
          <w:lang w:bidi="ar-EG"/>
        </w:rPr>
        <w:t xml:space="preserve"> وعند إعداد ميزانية فترة السنتين </w:t>
      </w:r>
      <w:r>
        <w:rPr>
          <w:lang w:bidi="ar-EG"/>
        </w:rPr>
        <w:t>2015-2014</w:t>
      </w:r>
      <w:r w:rsidR="00172CB0">
        <w:rPr>
          <w:rFonts w:hint="cs"/>
          <w:rtl/>
          <w:lang w:bidi="ar-EG"/>
        </w:rPr>
        <w:t xml:space="preserve"> والخطة المالية للفترة </w:t>
      </w:r>
      <w:r w:rsidR="00172CB0">
        <w:rPr>
          <w:lang w:bidi="ar-EG"/>
        </w:rPr>
        <w:t>2019-2016</w:t>
      </w:r>
      <w:r w:rsidR="00172CB0">
        <w:rPr>
          <w:rFonts w:hint="cs"/>
          <w:rtl/>
          <w:lang w:bidi="ar-EG"/>
        </w:rPr>
        <w:t>، فضلاً عن ميزانية فترة السنتين </w:t>
      </w:r>
      <w:r w:rsidR="00172CB0">
        <w:rPr>
          <w:lang w:bidi="ar-EG"/>
        </w:rPr>
        <w:t>2017-2016</w:t>
      </w:r>
      <w:r>
        <w:rPr>
          <w:rFonts w:hint="cs"/>
          <w:rtl/>
          <w:lang w:bidi="ar-EG"/>
        </w:rPr>
        <w:t xml:space="preserve">، التي ستعرض على المجلس أثناء دورته لعام </w:t>
      </w:r>
      <w:r>
        <w:rPr>
          <w:lang w:bidi="ar-EG"/>
        </w:rPr>
        <w:t>2015</w:t>
      </w:r>
      <w:r>
        <w:rPr>
          <w:rFonts w:hint="cs"/>
          <w:rtl/>
          <w:lang w:bidi="ar-EG"/>
        </w:rPr>
        <w:t xml:space="preserve">. والمراقبة مستمرة لنتائج الخطة </w:t>
      </w:r>
      <w:r>
        <w:rPr>
          <w:lang w:bidi="ar-EG"/>
        </w:rPr>
        <w:t>CMIP</w:t>
      </w:r>
      <w:r>
        <w:rPr>
          <w:rFonts w:hint="cs"/>
          <w:rtl/>
          <w:lang w:bidi="ar-EG"/>
        </w:rPr>
        <w:t xml:space="preserve"> مع التواصل الاستباقي المنتظم مع جميع أصحاب المصلحة وإدخال التحسينات المقترحة واتخاذ القرارات اللازمة في الوقت المناسب، من شأن كل ذلك أن يمكن من التمويل على </w:t>
      </w:r>
      <w:r w:rsidR="00172CB0">
        <w:rPr>
          <w:rFonts w:hint="cs"/>
          <w:rtl/>
          <w:lang w:bidi="ar-EG"/>
        </w:rPr>
        <w:t>أ</w:t>
      </w:r>
      <w:r>
        <w:rPr>
          <w:rFonts w:hint="cs"/>
          <w:rtl/>
          <w:lang w:bidi="ar-EG"/>
        </w:rPr>
        <w:t>ساس دفع الاستحقاقات أولاً بأول.</w:t>
      </w:r>
    </w:p>
    <w:p w:rsidR="00275D3F" w:rsidRPr="00117346" w:rsidRDefault="00037B8F" w:rsidP="00117346">
      <w:pPr>
        <w:pStyle w:val="Heading2"/>
        <w:spacing w:before="240"/>
        <w:rPr>
          <w:i/>
          <w:iCs/>
          <w:rtl/>
        </w:rPr>
      </w:pPr>
      <w:bookmarkStart w:id="184" w:name="_Toc419450396"/>
      <w:r>
        <w:rPr>
          <w:rFonts w:hint="cs"/>
          <w:i/>
          <w:iCs/>
          <w:rtl/>
        </w:rPr>
        <w:t>تفادي عجز التمويل بالاتحاد في المستقبل: فهم كامل لجميع "الأدوات"</w:t>
      </w:r>
      <w:bookmarkEnd w:id="184"/>
    </w:p>
    <w:p w:rsidR="006F4451" w:rsidRPr="00D40434" w:rsidRDefault="00037B8F" w:rsidP="00E14F84">
      <w:pPr>
        <w:rPr>
          <w:rtl/>
          <w:lang w:bidi="ar-EG"/>
        </w:rPr>
      </w:pPr>
      <w:r>
        <w:t>70</w:t>
      </w:r>
      <w:r w:rsidR="00275D3F">
        <w:rPr>
          <w:rtl/>
        </w:rPr>
        <w:tab/>
      </w:r>
      <w:r>
        <w:rPr>
          <w:rFonts w:hint="cs"/>
          <w:rtl/>
        </w:rPr>
        <w:t xml:space="preserve">علمنا أنه تم النظر في عدة تدابير من جانب إدارة الاتحاد لمواجهة عجز التمويل المتعلق بالتأمين الصحي بعد انتهاء مدة </w:t>
      </w:r>
      <w:r w:rsidRPr="00037B8F">
        <w:rPr>
          <w:rFonts w:hint="cs"/>
          <w:rtl/>
        </w:rPr>
        <w:t xml:space="preserve">الخدمة؛ ونشير إلى ونثمن الوثيقة </w:t>
      </w:r>
      <w:r w:rsidRPr="00037B8F">
        <w:t>C15/46</w:t>
      </w:r>
      <w:r>
        <w:rPr>
          <w:rFonts w:hint="cs"/>
          <w:rtl/>
        </w:rPr>
        <w:t xml:space="preserve"> المؤرخة </w:t>
      </w:r>
      <w:r>
        <w:t>1</w:t>
      </w:r>
      <w:r>
        <w:rPr>
          <w:rFonts w:hint="cs"/>
          <w:rtl/>
          <w:lang w:bidi="ar-EG"/>
        </w:rPr>
        <w:t xml:space="preserve"> أبريل </w:t>
      </w:r>
      <w:r>
        <w:rPr>
          <w:lang w:bidi="ar-EG"/>
        </w:rPr>
        <w:t>2015</w:t>
      </w:r>
      <w:r>
        <w:rPr>
          <w:rFonts w:hint="cs"/>
          <w:rtl/>
          <w:lang w:bidi="ar-EG"/>
        </w:rPr>
        <w:t xml:space="preserve"> (تقرير من الأمين العام إلى المجلس)، والتي تقدم تفاصيل موقف التأمين الصحي بعد انتهاء مدة الخدمة حتى </w:t>
      </w:r>
      <w:r w:rsidR="00E14F84">
        <w:t>31</w:t>
      </w:r>
      <w:r w:rsidR="00E14F84">
        <w:rPr>
          <w:rFonts w:hint="eastAsia"/>
          <w:rtl/>
          <w:lang w:bidi="ar-EG"/>
        </w:rPr>
        <w:t> ديسمبر </w:t>
      </w:r>
      <w:r w:rsidR="00E14F84">
        <w:rPr>
          <w:lang w:bidi="ar-EG"/>
        </w:rPr>
        <w:t>2014</w:t>
      </w:r>
      <w:r w:rsidR="00E14F84" w:rsidRPr="00606BDF">
        <w:rPr>
          <w:rtl/>
        </w:rPr>
        <w:t xml:space="preserve"> </w:t>
      </w:r>
      <w:r w:rsidR="00D2504A">
        <w:rPr>
          <w:rFonts w:hint="cs"/>
          <w:rtl/>
          <w:lang w:bidi="ar-EG"/>
        </w:rPr>
        <w:t>وما اتخذ من إجراءات حتى الآن.</w:t>
      </w:r>
    </w:p>
    <w:p w:rsidR="00557D21" w:rsidRDefault="00557D21" w:rsidP="00557D21">
      <w:r w:rsidRPr="00606BDF">
        <w:t>7</w:t>
      </w:r>
      <w:r>
        <w:t>1</w:t>
      </w:r>
      <w:r w:rsidRPr="00606BDF">
        <w:rPr>
          <w:rFonts w:hint="cs"/>
          <w:rtl/>
        </w:rPr>
        <w:tab/>
      </w:r>
      <w:r>
        <w:rPr>
          <w:rFonts w:hint="cs"/>
          <w:rtl/>
        </w:rPr>
        <w:t>ونرحب بقرار المشاركة في فريق العمل المخصص المعني ب</w:t>
      </w:r>
      <w:r>
        <w:rPr>
          <w:rtl/>
        </w:rPr>
        <w:t xml:space="preserve">التأمين الصحي بعد انتهاء مدة الخدمة </w:t>
      </w:r>
      <w:r>
        <w:t>(ASHI)</w:t>
      </w:r>
      <w:r>
        <w:rPr>
          <w:rFonts w:hint="cs"/>
          <w:rtl/>
        </w:rPr>
        <w:t xml:space="preserve"> الذي أنشئ في</w:t>
      </w:r>
      <w:r>
        <w:rPr>
          <w:rFonts w:hint="eastAsia"/>
          <w:rtl/>
        </w:rPr>
        <w:t> </w:t>
      </w:r>
      <w:r>
        <w:rPr>
          <w:rFonts w:hint="cs"/>
          <w:rtl/>
        </w:rPr>
        <w:t>إطار منظومة الأمم المتحدة ويضطلع بمهمة تحليل أوضاع مختلف منظمات الأمم المتحدة ودراسة الخيارات لتحقيق الاتساق في</w:t>
      </w:r>
      <w:r>
        <w:rPr>
          <w:rFonts w:hint="eastAsia"/>
          <w:rtl/>
        </w:rPr>
        <w:t> </w:t>
      </w:r>
      <w:r>
        <w:rPr>
          <w:rFonts w:hint="cs"/>
          <w:rtl/>
        </w:rPr>
        <w:t xml:space="preserve">قيمة الالتزام وإدارة الخطط المختلفة وإيجاد الحلول الكفيلة بتمويل </w:t>
      </w:r>
      <w:r>
        <w:rPr>
          <w:rtl/>
        </w:rPr>
        <w:t>التزام التأمين الصحي</w:t>
      </w:r>
      <w:r>
        <w:rPr>
          <w:rFonts w:hint="cs"/>
          <w:rtl/>
        </w:rPr>
        <w:t xml:space="preserve"> </w:t>
      </w:r>
      <w:r>
        <w:rPr>
          <w:rtl/>
        </w:rPr>
        <w:t>بعد انتهاء مدة الخدمة</w:t>
      </w:r>
      <w:r>
        <w:rPr>
          <w:rFonts w:hint="cs"/>
          <w:rtl/>
        </w:rPr>
        <w:t>.</w:t>
      </w:r>
    </w:p>
    <w:p w:rsidR="00557D21" w:rsidRPr="00606BDF" w:rsidRDefault="00557D21" w:rsidP="000202AB">
      <w:pPr>
        <w:rPr>
          <w:rtl/>
        </w:rPr>
      </w:pPr>
      <w:r>
        <w:t>72</w:t>
      </w:r>
      <w:r>
        <w:rPr>
          <w:rtl/>
        </w:rPr>
        <w:tab/>
      </w:r>
      <w:r>
        <w:rPr>
          <w:rFonts w:hint="cs"/>
          <w:rtl/>
        </w:rPr>
        <w:t xml:space="preserve">ويمكن تحسين "القوى الدافعة" الواردة في الفقرة </w:t>
      </w:r>
      <w:r>
        <w:t>68</w:t>
      </w:r>
      <w:r>
        <w:rPr>
          <w:rFonts w:hint="cs"/>
          <w:rtl/>
        </w:rPr>
        <w:t xml:space="preserve"> باستخدام عدة "قوى دافعة فرعية" لاستعمالها في تحديد سيناريوات محتملة </w:t>
      </w:r>
      <w:r w:rsidR="000202AB">
        <w:rPr>
          <w:rFonts w:hint="cs"/>
          <w:rtl/>
        </w:rPr>
        <w:t>متعددة</w:t>
      </w:r>
      <w:r>
        <w:rPr>
          <w:rFonts w:hint="cs"/>
          <w:rtl/>
        </w:rPr>
        <w:t xml:space="preserve"> يكون لها تأثيرات مختلفة على نقص تمويل </w:t>
      </w:r>
      <w:r>
        <w:rPr>
          <w:rtl/>
        </w:rPr>
        <w:t>التزام التأمين الصحي</w:t>
      </w:r>
      <w:r>
        <w:rPr>
          <w:rFonts w:hint="cs"/>
          <w:rtl/>
        </w:rPr>
        <w:t xml:space="preserve"> </w:t>
      </w:r>
      <w:r>
        <w:rPr>
          <w:rtl/>
        </w:rPr>
        <w:t>بعد انتهاء مدة الخدمة</w:t>
      </w:r>
      <w:r>
        <w:rPr>
          <w:rFonts w:hint="cs"/>
          <w:rtl/>
        </w:rPr>
        <w:t>.</w:t>
      </w:r>
    </w:p>
    <w:p w:rsidR="00557D21" w:rsidRPr="00CB0A40" w:rsidRDefault="00557D21" w:rsidP="00681CFB">
      <w:pPr>
        <w:pBdr>
          <w:top w:val="single" w:sz="4" w:space="1" w:color="auto"/>
          <w:left w:val="single" w:sz="4" w:space="4" w:color="auto"/>
          <w:bottom w:val="single" w:sz="4" w:space="1" w:color="auto"/>
          <w:right w:val="single" w:sz="4" w:space="4" w:color="auto"/>
        </w:pBdr>
        <w:rPr>
          <w:b/>
          <w:bCs/>
          <w:caps/>
          <w:rtl/>
        </w:rPr>
      </w:pPr>
      <w:r w:rsidRPr="00CB0A40">
        <w:rPr>
          <w:rFonts w:hint="cs"/>
          <w:b/>
          <w:bCs/>
          <w:caps/>
          <w:rtl/>
        </w:rPr>
        <w:t xml:space="preserve">الاقتراح رقم </w:t>
      </w:r>
      <w:r w:rsidRPr="00CB0A40">
        <w:rPr>
          <w:b/>
          <w:bCs/>
          <w:caps/>
        </w:rPr>
        <w:t>3</w:t>
      </w:r>
    </w:p>
    <w:p w:rsidR="00557D21" w:rsidRPr="00557D21" w:rsidRDefault="00557D21" w:rsidP="00681CFB">
      <w:pPr>
        <w:pBdr>
          <w:top w:val="single" w:sz="4" w:space="1" w:color="auto"/>
          <w:left w:val="single" w:sz="4" w:space="4" w:color="auto"/>
          <w:bottom w:val="single" w:sz="4" w:space="1" w:color="auto"/>
          <w:right w:val="single" w:sz="4" w:space="4" w:color="auto"/>
        </w:pBdr>
        <w:rPr>
          <w:caps/>
          <w:lang w:val="en-GB"/>
        </w:rPr>
      </w:pPr>
      <w:r w:rsidRPr="00557D21">
        <w:rPr>
          <w:caps/>
        </w:rPr>
        <w:t>7</w:t>
      </w:r>
      <w:r w:rsidR="00681CFB">
        <w:rPr>
          <w:caps/>
        </w:rPr>
        <w:t>3</w:t>
      </w:r>
      <w:r w:rsidRPr="00557D21">
        <w:rPr>
          <w:rFonts w:hint="cs"/>
          <w:caps/>
          <w:rtl/>
        </w:rPr>
        <w:tab/>
      </w:r>
      <w:r w:rsidRPr="00681CFB">
        <w:rPr>
          <w:rFonts w:hint="cs"/>
          <w:caps/>
          <w:u w:val="single"/>
          <w:rtl/>
        </w:rPr>
        <w:t>نقترح</w:t>
      </w:r>
      <w:r w:rsidRPr="00557D21">
        <w:rPr>
          <w:rFonts w:hint="cs"/>
          <w:caps/>
          <w:rtl/>
        </w:rPr>
        <w:t xml:space="preserve"> على الإدارة، عند الحاجة، أن تحدد مجموعة شاملة من القوى الدافعة والقوى الدافعة الفرعية وأن تستخدم القوى الدافعة الأكثر أهمية لمراقبة وضع </w:t>
      </w:r>
      <w:r w:rsidRPr="00557D21">
        <w:rPr>
          <w:caps/>
          <w:color w:val="000000"/>
          <w:rtl/>
        </w:rPr>
        <w:t>التأمين الصحي</w:t>
      </w:r>
      <w:r w:rsidRPr="00557D21">
        <w:rPr>
          <w:rFonts w:hint="cs"/>
          <w:caps/>
          <w:color w:val="000000"/>
          <w:rtl/>
        </w:rPr>
        <w:t xml:space="preserve"> </w:t>
      </w:r>
      <w:r w:rsidRPr="00557D21">
        <w:rPr>
          <w:caps/>
          <w:color w:val="000000"/>
          <w:rtl/>
        </w:rPr>
        <w:t>بعد انتهاء مدة الخدمة</w:t>
      </w:r>
      <w:r w:rsidRPr="00557D21">
        <w:rPr>
          <w:rFonts w:hint="cs"/>
          <w:caps/>
          <w:color w:val="000000"/>
          <w:rtl/>
        </w:rPr>
        <w:t xml:space="preserve"> ومعالجته بشكل فاعل</w:t>
      </w:r>
      <w:r w:rsidRPr="00557D21">
        <w:rPr>
          <w:caps/>
          <w:rtl/>
        </w:rPr>
        <w:t>.</w:t>
      </w:r>
    </w:p>
    <w:p w:rsidR="00557D21" w:rsidRPr="00606BDF" w:rsidRDefault="00557D21" w:rsidP="00681CFB">
      <w:pPr>
        <w:bidi w:val="0"/>
      </w:pPr>
    </w:p>
    <w:p w:rsidR="00557D21" w:rsidRPr="00681CFB" w:rsidRDefault="00557D21" w:rsidP="00681CFB">
      <w:pPr>
        <w:pBdr>
          <w:top w:val="single" w:sz="4" w:space="1" w:color="auto"/>
          <w:left w:val="single" w:sz="4" w:space="4" w:color="auto"/>
          <w:bottom w:val="single" w:sz="4" w:space="1" w:color="auto"/>
          <w:right w:val="single" w:sz="4" w:space="4" w:color="auto"/>
        </w:pBdr>
        <w:rPr>
          <w:b/>
          <w:bCs/>
          <w:u w:val="single"/>
        </w:rPr>
      </w:pPr>
      <w:r w:rsidRPr="00681CFB">
        <w:rPr>
          <w:rFonts w:hint="cs"/>
          <w:b/>
          <w:bCs/>
          <w:u w:val="single"/>
          <w:rtl/>
        </w:rPr>
        <w:t xml:space="preserve">تعليقات </w:t>
      </w:r>
      <w:r w:rsidRPr="00681CFB">
        <w:rPr>
          <w:rFonts w:hint="cs"/>
          <w:b/>
          <w:bCs/>
          <w:spacing w:val="-2"/>
          <w:u w:val="single"/>
          <w:rtl/>
        </w:rPr>
        <w:t>الأمين</w:t>
      </w:r>
      <w:r w:rsidRPr="00681CFB">
        <w:rPr>
          <w:rFonts w:hint="cs"/>
          <w:b/>
          <w:bCs/>
          <w:u w:val="single"/>
          <w:rtl/>
        </w:rPr>
        <w:t xml:space="preserve"> العام</w:t>
      </w:r>
    </w:p>
    <w:p w:rsidR="00557D21" w:rsidRPr="00592B38" w:rsidRDefault="00557D21" w:rsidP="00681CFB">
      <w:pPr>
        <w:pBdr>
          <w:top w:val="single" w:sz="4" w:space="1" w:color="auto"/>
          <w:left w:val="single" w:sz="4" w:space="4" w:color="auto"/>
          <w:bottom w:val="single" w:sz="4" w:space="1" w:color="auto"/>
          <w:right w:val="single" w:sz="4" w:space="4" w:color="auto"/>
        </w:pBdr>
        <w:rPr>
          <w:rtl/>
          <w:lang w:bidi="ar-EG"/>
        </w:rPr>
      </w:pPr>
      <w:r w:rsidRPr="00592B38">
        <w:rPr>
          <w:rFonts w:hint="cs"/>
          <w:rtl/>
        </w:rPr>
        <w:t>تتم حالياً مراقبة خطة التأمين</w:t>
      </w:r>
      <w:r>
        <w:rPr>
          <w:rFonts w:hint="cs"/>
          <w:rtl/>
        </w:rPr>
        <w:t xml:space="preserve"> الصحي الجماعي بهدف التمكن في وقت مبكر من تحديد التعديلات</w:t>
      </w:r>
      <w:r w:rsidRPr="00592B38">
        <w:rPr>
          <w:color w:val="000000"/>
          <w:rtl/>
        </w:rPr>
        <w:t xml:space="preserve"> </w:t>
      </w:r>
      <w:r>
        <w:rPr>
          <w:rFonts w:hint="cs"/>
          <w:color w:val="000000"/>
          <w:rtl/>
        </w:rPr>
        <w:t>التي تضمن</w:t>
      </w:r>
      <w:r>
        <w:rPr>
          <w:color w:val="000000"/>
          <w:rtl/>
        </w:rPr>
        <w:t xml:space="preserve"> تمويل التأمين الصحي على أساس دفع الاستحقاقات أولاً بأول</w:t>
      </w:r>
      <w:r>
        <w:rPr>
          <w:rFonts w:hint="cs"/>
          <w:color w:val="000000"/>
          <w:rtl/>
        </w:rPr>
        <w:t xml:space="preserve">. وقد أُخذت </w:t>
      </w:r>
      <w:r>
        <w:rPr>
          <w:rFonts w:hint="cs"/>
          <w:rtl/>
        </w:rPr>
        <w:t>القوى الدافعة</w:t>
      </w:r>
      <w:r>
        <w:rPr>
          <w:rFonts w:hint="cs"/>
          <w:color w:val="000000"/>
          <w:rtl/>
        </w:rPr>
        <w:t xml:space="preserve"> المذكورة أعلاه في الاعتبار من أجل تحديد التعديلات ذات الصلة</w:t>
      </w:r>
      <w:r>
        <w:rPr>
          <w:rFonts w:hint="cs"/>
          <w:rtl/>
        </w:rPr>
        <w:t xml:space="preserve">. وسوف يموَّل التزام التأمين الصحي </w:t>
      </w:r>
      <w:r>
        <w:rPr>
          <w:color w:val="000000"/>
          <w:rtl/>
        </w:rPr>
        <w:t>بعد انتهاء مدة الخدمة</w:t>
      </w:r>
      <w:r>
        <w:rPr>
          <w:rFonts w:hint="cs"/>
          <w:color w:val="000000"/>
          <w:rtl/>
        </w:rPr>
        <w:t xml:space="preserve"> وفقاً للموارد المتاحة الطويلة الأجل مع مراعاة القيود المفروضة على الميزانية.</w:t>
      </w:r>
    </w:p>
    <w:p w:rsidR="00557D21" w:rsidRPr="00A3742A" w:rsidRDefault="00557D21" w:rsidP="00681CFB">
      <w:pPr>
        <w:pStyle w:val="Heading2"/>
        <w:rPr>
          <w:spacing w:val="-6"/>
          <w:rtl/>
          <w:lang w:bidi="ar-SY"/>
        </w:rPr>
      </w:pPr>
      <w:bookmarkStart w:id="185" w:name="_Toc419449748"/>
      <w:bookmarkStart w:id="186" w:name="_Toc419450397"/>
      <w:r w:rsidRPr="00A3742A">
        <w:rPr>
          <w:spacing w:val="-6"/>
          <w:rtl/>
          <w:lang w:bidi="ar-SY"/>
        </w:rPr>
        <w:t>صندوق التأمين الصحي للموظفين</w:t>
      </w:r>
      <w:r w:rsidRPr="00A3742A">
        <w:rPr>
          <w:rFonts w:hint="cs"/>
          <w:spacing w:val="-6"/>
          <w:rtl/>
          <w:lang w:bidi="ar-SY"/>
        </w:rPr>
        <w:t xml:space="preserve"> </w:t>
      </w:r>
      <w:r w:rsidRPr="00A3742A">
        <w:rPr>
          <w:spacing w:val="-6"/>
          <w:rtl/>
          <w:lang w:bidi="ar-SY"/>
        </w:rPr>
        <w:t>كما راجعته المؤسسة العليا لمراجعة</w:t>
      </w:r>
      <w:r w:rsidRPr="00A3742A">
        <w:rPr>
          <w:rFonts w:hint="cs"/>
          <w:spacing w:val="-6"/>
          <w:rtl/>
          <w:lang w:bidi="ar-SY"/>
        </w:rPr>
        <w:t xml:space="preserve"> الحسابات</w:t>
      </w:r>
      <w:r w:rsidRPr="00A3742A">
        <w:rPr>
          <w:spacing w:val="-6"/>
          <w:rtl/>
          <w:lang w:bidi="ar-SY"/>
        </w:rPr>
        <w:t xml:space="preserve"> في كندا: لم ي</w:t>
      </w:r>
      <w:r w:rsidR="00681CFB" w:rsidRPr="00A3742A">
        <w:rPr>
          <w:rFonts w:hint="cs"/>
          <w:spacing w:val="-6"/>
          <w:rtl/>
          <w:lang w:bidi="ar-SY"/>
        </w:rPr>
        <w:t>ُ</w:t>
      </w:r>
      <w:r w:rsidRPr="00A3742A">
        <w:rPr>
          <w:spacing w:val="-6"/>
          <w:rtl/>
          <w:lang w:bidi="ar-SY"/>
        </w:rPr>
        <w:t xml:space="preserve">بلغ عن أي </w:t>
      </w:r>
      <w:r w:rsidRPr="00A3742A">
        <w:rPr>
          <w:rFonts w:hint="cs"/>
          <w:spacing w:val="-6"/>
          <w:rtl/>
          <w:lang w:bidi="ar-SY"/>
        </w:rPr>
        <w:t>مسائ</w:t>
      </w:r>
      <w:r w:rsidR="00681CFB" w:rsidRPr="00A3742A">
        <w:rPr>
          <w:rFonts w:hint="cs"/>
          <w:spacing w:val="-6"/>
          <w:rtl/>
          <w:lang w:bidi="ar-SY"/>
        </w:rPr>
        <w:t>ل</w:t>
      </w:r>
      <w:r w:rsidR="00681CFB" w:rsidRPr="00A3742A">
        <w:rPr>
          <w:rFonts w:hint="eastAsia"/>
          <w:spacing w:val="-6"/>
          <w:rtl/>
          <w:lang w:bidi="ar-SY"/>
        </w:rPr>
        <w:t> </w:t>
      </w:r>
      <w:r w:rsidRPr="00A3742A">
        <w:rPr>
          <w:spacing w:val="-6"/>
          <w:rtl/>
          <w:lang w:bidi="ar-SY"/>
        </w:rPr>
        <w:t>كبرى</w:t>
      </w:r>
      <w:bookmarkEnd w:id="185"/>
      <w:bookmarkEnd w:id="186"/>
    </w:p>
    <w:p w:rsidR="00557D21" w:rsidRPr="00606BDF" w:rsidRDefault="00557D21" w:rsidP="00681CFB">
      <w:pPr>
        <w:rPr>
          <w:rtl/>
        </w:rPr>
      </w:pPr>
      <w:r>
        <w:t>7</w:t>
      </w:r>
      <w:r w:rsidR="00681CFB">
        <w:t>4</w:t>
      </w:r>
      <w:r w:rsidRPr="00606BDF">
        <w:tab/>
      </w:r>
      <w:r>
        <w:rPr>
          <w:rFonts w:hint="cs"/>
          <w:rtl/>
        </w:rPr>
        <w:t>تجدر الإشارة إلى</w:t>
      </w:r>
      <w:r w:rsidRPr="00606BDF">
        <w:rPr>
          <w:rtl/>
        </w:rPr>
        <w:t xml:space="preserve"> أن البيانات المالية لصندوق التأمين الصحي للموظفين</w:t>
      </w:r>
      <w:r w:rsidRPr="00606BDF">
        <w:rPr>
          <w:rFonts w:hint="cs"/>
          <w:rtl/>
        </w:rPr>
        <w:t xml:space="preserve"> </w:t>
      </w:r>
      <w:r w:rsidRPr="00606BDF">
        <w:rPr>
          <w:rtl/>
        </w:rPr>
        <w:t>قد راجعتها المؤسسة العليا لمراجعة</w:t>
      </w:r>
      <w:r w:rsidRPr="00606BDF">
        <w:rPr>
          <w:rFonts w:hint="cs"/>
          <w:rtl/>
        </w:rPr>
        <w:t xml:space="preserve"> الحسابات</w:t>
      </w:r>
      <w:r w:rsidRPr="00606BDF">
        <w:rPr>
          <w:rtl/>
        </w:rPr>
        <w:t xml:space="preserve"> في كندا</w:t>
      </w:r>
      <w:r>
        <w:rPr>
          <w:rFonts w:hint="cs"/>
          <w:rtl/>
        </w:rPr>
        <w:t xml:space="preserve"> (مكتب المراجع العام في كندا)</w:t>
      </w:r>
      <w:r>
        <w:rPr>
          <w:rtl/>
        </w:rPr>
        <w:t>. وكان</w:t>
      </w:r>
      <w:r w:rsidRPr="00606BDF">
        <w:rPr>
          <w:rtl/>
        </w:rPr>
        <w:t xml:space="preserve"> لنا على نحو منتظم تبادل معلومات مع </w:t>
      </w:r>
      <w:r>
        <w:rPr>
          <w:rFonts w:hint="cs"/>
          <w:rtl/>
        </w:rPr>
        <w:t xml:space="preserve">المراجع الخارجي </w:t>
      </w:r>
      <w:r w:rsidRPr="00606BDF">
        <w:rPr>
          <w:rtl/>
        </w:rPr>
        <w:t xml:space="preserve">لا تتعلق بصحة الأرقام فحسب، بل تتعلق أيضاً بمدى وجاهتها. كما أننا ناقشنا منهجية المراجعة التي ينبغي تطبيقها على الافتراضات الرئيسية المختلفة </w:t>
      </w:r>
      <w:r w:rsidRPr="00606BDF">
        <w:rPr>
          <w:rtl/>
        </w:rPr>
        <w:lastRenderedPageBreak/>
        <w:t>التي يستخدمها الاتحاد ومنظمة العمل الدولية (</w:t>
      </w:r>
      <w:r>
        <w:rPr>
          <w:rFonts w:hint="cs"/>
          <w:rtl/>
        </w:rPr>
        <w:t>في</w:t>
      </w:r>
      <w:r>
        <w:rPr>
          <w:rtl/>
        </w:rPr>
        <w:t xml:space="preserve"> الدراسة الإكتوارية). ولم </w:t>
      </w:r>
      <w:r>
        <w:rPr>
          <w:rFonts w:hint="cs"/>
          <w:rtl/>
        </w:rPr>
        <w:t>ي</w:t>
      </w:r>
      <w:r w:rsidRPr="00606BDF">
        <w:rPr>
          <w:rtl/>
        </w:rPr>
        <w:t xml:space="preserve">بلغنا </w:t>
      </w:r>
      <w:r>
        <w:rPr>
          <w:rFonts w:hint="cs"/>
          <w:rtl/>
        </w:rPr>
        <w:t xml:space="preserve">المراجعون الخارجيون الكنديون </w:t>
      </w:r>
      <w:r w:rsidRPr="00606BDF">
        <w:rPr>
          <w:rtl/>
        </w:rPr>
        <w:t xml:space="preserve">عن أي </w:t>
      </w:r>
      <w:r w:rsidRPr="00606BDF">
        <w:rPr>
          <w:rFonts w:hint="cs"/>
          <w:rtl/>
        </w:rPr>
        <w:t>مسألة</w:t>
      </w:r>
      <w:r w:rsidRPr="00606BDF">
        <w:rPr>
          <w:rtl/>
        </w:rPr>
        <w:t xml:space="preserve"> كبرى فيما يتعلق بصندوق التأمين الصحي للموظفين.</w:t>
      </w:r>
    </w:p>
    <w:p w:rsidR="00557D21" w:rsidRPr="00606BDF" w:rsidRDefault="00557D21" w:rsidP="00681CFB">
      <w:pPr>
        <w:pStyle w:val="Heading2"/>
        <w:rPr>
          <w:rtl/>
          <w:lang w:bidi="ar-SY"/>
        </w:rPr>
      </w:pPr>
      <w:bookmarkStart w:id="187" w:name="_Toc419449749"/>
      <w:bookmarkStart w:id="188" w:name="_Toc419450398"/>
      <w:r w:rsidRPr="00606BDF">
        <w:rPr>
          <w:rtl/>
          <w:lang w:bidi="ar-SY"/>
        </w:rPr>
        <w:t xml:space="preserve">مزايا الموظفين: </w:t>
      </w:r>
      <w:r>
        <w:rPr>
          <w:rFonts w:hint="cs"/>
          <w:rtl/>
          <w:lang w:bidi="ar-SY"/>
        </w:rPr>
        <w:t>صندوق تأمينات موظفي الاتحاد</w:t>
      </w:r>
      <w:r>
        <w:rPr>
          <w:rtl/>
          <w:lang w:bidi="ar-SY"/>
        </w:rPr>
        <w:t xml:space="preserve"> (</w:t>
      </w:r>
      <w:r w:rsidRPr="00681CFB">
        <w:rPr>
          <w:rFonts w:hint="cs"/>
          <w:rtl/>
          <w:lang w:bidi="ar-SY"/>
        </w:rPr>
        <w:t>ال</w:t>
      </w:r>
      <w:r w:rsidRPr="00681CFB">
        <w:rPr>
          <w:rtl/>
          <w:lang w:bidi="ar-SY"/>
        </w:rPr>
        <w:t>صند</w:t>
      </w:r>
      <w:r w:rsidRPr="00681CFB">
        <w:rPr>
          <w:rFonts w:hint="cs"/>
          <w:rtl/>
          <w:lang w:bidi="ar-SY"/>
        </w:rPr>
        <w:t>و</w:t>
      </w:r>
      <w:r w:rsidRPr="00681CFB">
        <w:rPr>
          <w:rtl/>
          <w:lang w:bidi="ar-SY"/>
        </w:rPr>
        <w:t>ق</w:t>
      </w:r>
      <w:r w:rsidRPr="00681CFB">
        <w:rPr>
          <w:rFonts w:hint="cs"/>
          <w:rtl/>
          <w:lang w:bidi="ar-SY"/>
        </w:rPr>
        <w:t xml:space="preserve"> التقاعدي المغلق لموظفي الاتحاد</w:t>
      </w:r>
      <w:r w:rsidRPr="00606BDF">
        <w:rPr>
          <w:rtl/>
          <w:lang w:bidi="ar-SY"/>
        </w:rPr>
        <w:t>)</w:t>
      </w:r>
      <w:bookmarkEnd w:id="187"/>
      <w:bookmarkEnd w:id="188"/>
    </w:p>
    <w:p w:rsidR="00557D21" w:rsidRPr="00606BDF" w:rsidRDefault="00557D21" w:rsidP="00681CFB">
      <w:pPr>
        <w:rPr>
          <w:rtl/>
          <w:lang w:bidi="ar-SY"/>
        </w:rPr>
      </w:pPr>
      <w:r>
        <w:t>7</w:t>
      </w:r>
      <w:r w:rsidR="00681CFB">
        <w:t>5</w:t>
      </w:r>
      <w:r w:rsidRPr="00606BDF">
        <w:tab/>
      </w:r>
      <w:r w:rsidRPr="00606BDF">
        <w:rPr>
          <w:rtl/>
        </w:rPr>
        <w:t xml:space="preserve">كما </w:t>
      </w:r>
      <w:r w:rsidRPr="00606BDF">
        <w:rPr>
          <w:rFonts w:hint="cs"/>
          <w:spacing w:val="-2"/>
          <w:rtl/>
        </w:rPr>
        <w:t>كان</w:t>
      </w:r>
      <w:r w:rsidRPr="00606BDF">
        <w:rPr>
          <w:rFonts w:hint="cs"/>
          <w:rtl/>
        </w:rPr>
        <w:t xml:space="preserve"> الحال</w:t>
      </w:r>
      <w:r w:rsidRPr="00606BDF">
        <w:rPr>
          <w:rtl/>
        </w:rPr>
        <w:t xml:space="preserve"> في </w:t>
      </w:r>
      <w:r>
        <w:rPr>
          <w:rFonts w:hint="cs"/>
          <w:rtl/>
        </w:rPr>
        <w:t>الأعوام الماضية</w:t>
      </w:r>
      <w:r w:rsidRPr="00606BDF">
        <w:rPr>
          <w:rtl/>
        </w:rPr>
        <w:t>، فقد سجل مبلغ</w:t>
      </w:r>
      <w:r w:rsidRPr="00606BDF">
        <w:rPr>
          <w:rFonts w:hint="cs"/>
          <w:rtl/>
        </w:rPr>
        <w:t xml:space="preserve"> </w:t>
      </w:r>
      <w:r w:rsidRPr="00606BDF">
        <w:t>90 000</w:t>
      </w:r>
      <w:r w:rsidRPr="00606BDF">
        <w:rPr>
          <w:rFonts w:hint="cs"/>
          <w:rtl/>
        </w:rPr>
        <w:t xml:space="preserve"> </w:t>
      </w:r>
      <w:r w:rsidRPr="00606BDF">
        <w:rPr>
          <w:rtl/>
        </w:rPr>
        <w:t>فرنك سويسري في الحسابات عند إقفالها</w:t>
      </w:r>
      <w:r>
        <w:rPr>
          <w:rFonts w:hint="cs"/>
          <w:rtl/>
        </w:rPr>
        <w:t>،</w:t>
      </w:r>
      <w:r w:rsidRPr="00606BDF">
        <w:rPr>
          <w:rtl/>
        </w:rPr>
        <w:t xml:space="preserve"> وهو يتعلق بالتزامات تعويضات في شكل معاشات تقاعدية تدفع للموظفين السابقين في إطار صندوق التأمينات للموظفين (انظر</w:t>
      </w:r>
      <w:r w:rsidR="00681CFB">
        <w:rPr>
          <w:rtl/>
        </w:rPr>
        <w:t xml:space="preserve"> أيضاً الفقرة</w:t>
      </w:r>
      <w:r w:rsidR="00681CFB">
        <w:rPr>
          <w:rFonts w:hint="cs"/>
          <w:rtl/>
        </w:rPr>
        <w:t> </w:t>
      </w:r>
      <w:r w:rsidRPr="00606BDF">
        <w:t>12</w:t>
      </w:r>
      <w:r>
        <w:t>0</w:t>
      </w:r>
      <w:r w:rsidRPr="00606BDF">
        <w:rPr>
          <w:rtl/>
        </w:rPr>
        <w:t xml:space="preserve"> المتصلة بذلك).</w:t>
      </w:r>
    </w:p>
    <w:p w:rsidR="00557D21" w:rsidRPr="00606BDF" w:rsidRDefault="00557D21" w:rsidP="00681CFB">
      <w:pPr>
        <w:pStyle w:val="Heading2"/>
        <w:rPr>
          <w:rtl/>
          <w:lang w:bidi="ar-SY"/>
        </w:rPr>
      </w:pPr>
      <w:bookmarkStart w:id="189" w:name="_Toc419449750"/>
      <w:bookmarkStart w:id="190" w:name="_Toc419450399"/>
      <w:r w:rsidRPr="00606BDF">
        <w:rPr>
          <w:rtl/>
          <w:lang w:bidi="ar-SY"/>
        </w:rPr>
        <w:t>صافي الأصول</w:t>
      </w:r>
      <w:bookmarkEnd w:id="189"/>
      <w:bookmarkEnd w:id="190"/>
    </w:p>
    <w:p w:rsidR="00557D21" w:rsidRPr="004B249F" w:rsidRDefault="00557D21" w:rsidP="00681CFB">
      <w:pPr>
        <w:rPr>
          <w:rtl/>
        </w:rPr>
      </w:pPr>
      <w:r>
        <w:t>7</w:t>
      </w:r>
      <w:r w:rsidR="00681CFB">
        <w:t>6</w:t>
      </w:r>
      <w:r w:rsidRPr="00606BDF">
        <w:tab/>
      </w:r>
      <w:r w:rsidRPr="00606BDF">
        <w:rPr>
          <w:rFonts w:hint="cs"/>
          <w:rtl/>
          <w:lang w:bidi="ar-SY"/>
        </w:rPr>
        <w:t>ي</w:t>
      </w:r>
      <w:r w:rsidRPr="00606BDF">
        <w:rPr>
          <w:rtl/>
        </w:rPr>
        <w:t>شمل صافي الأصول الأموال المخصصة وغير المخصصة،</w:t>
      </w:r>
      <w:r w:rsidRPr="00606BDF">
        <w:rPr>
          <w:rFonts w:hint="cs"/>
          <w:rtl/>
        </w:rPr>
        <w:t xml:space="preserve"> والأموال من خارج الميزانية، والناتج من غير الميزانية، والفائض</w:t>
      </w:r>
      <w:r>
        <w:rPr>
          <w:rFonts w:hint="cs"/>
          <w:rtl/>
        </w:rPr>
        <w:t>/العجز</w:t>
      </w:r>
      <w:r w:rsidRPr="00606BDF">
        <w:rPr>
          <w:rtl/>
        </w:rPr>
        <w:t xml:space="preserve"> بالنسبة للسنة المالية، وآثار التحول إلى </w:t>
      </w:r>
      <w:r w:rsidR="00681CFB">
        <w:rPr>
          <w:rFonts w:hint="cs"/>
          <w:rtl/>
        </w:rPr>
        <w:t>ال</w:t>
      </w:r>
      <w:r w:rsidRPr="00606BDF">
        <w:rPr>
          <w:rtl/>
        </w:rPr>
        <w:t xml:space="preserve">معايير </w:t>
      </w:r>
      <w:r w:rsidR="00681CFB">
        <w:rPr>
          <w:rFonts w:hint="cs"/>
          <w:rtl/>
        </w:rPr>
        <w:t xml:space="preserve">المحاسبية </w:t>
      </w:r>
      <w:r w:rsidRPr="00606BDF">
        <w:t>IPSAS</w:t>
      </w:r>
      <w:r w:rsidRPr="00606BDF">
        <w:rPr>
          <w:rtl/>
        </w:rPr>
        <w:t xml:space="preserve">. وفي عام </w:t>
      </w:r>
      <w:r w:rsidRPr="00606BDF">
        <w:t>201</w:t>
      </w:r>
      <w:r>
        <w:t>4</w:t>
      </w:r>
      <w:r w:rsidRPr="00606BDF">
        <w:rPr>
          <w:rtl/>
        </w:rPr>
        <w:t xml:space="preserve"> </w:t>
      </w:r>
      <w:r w:rsidRPr="00606BDF">
        <w:rPr>
          <w:rFonts w:hint="cs"/>
          <w:rtl/>
        </w:rPr>
        <w:t>تمخض</w:t>
      </w:r>
      <w:r w:rsidRPr="00606BDF">
        <w:rPr>
          <w:rtl/>
        </w:rPr>
        <w:t xml:space="preserve"> صافي الأصول</w:t>
      </w:r>
      <w:r w:rsidRPr="00606BDF">
        <w:rPr>
          <w:rFonts w:hint="cs"/>
          <w:rtl/>
        </w:rPr>
        <w:t xml:space="preserve"> عن</w:t>
      </w:r>
      <w:r w:rsidRPr="00606BDF">
        <w:rPr>
          <w:rtl/>
        </w:rPr>
        <w:t xml:space="preserve"> قيمة سلبية تبلغ</w:t>
      </w:r>
      <w:r w:rsidR="00681CFB">
        <w:rPr>
          <w:rFonts w:hint="eastAsia"/>
          <w:rtl/>
        </w:rPr>
        <w:t> </w:t>
      </w:r>
      <w:r>
        <w:t>386,0</w:t>
      </w:r>
      <w:r w:rsidRPr="00606BDF">
        <w:t>-</w:t>
      </w:r>
      <w:r w:rsidRPr="00606BDF">
        <w:rPr>
          <w:rtl/>
        </w:rPr>
        <w:t xml:space="preserve"> مليون فرنك سويسري</w:t>
      </w:r>
      <w:r w:rsidRPr="00606BDF">
        <w:rPr>
          <w:rFonts w:hint="cs"/>
          <w:rtl/>
        </w:rPr>
        <w:t xml:space="preserve">، ما يمثل </w:t>
      </w:r>
      <w:r>
        <w:rPr>
          <w:rFonts w:hint="cs"/>
          <w:rtl/>
        </w:rPr>
        <w:t>زيادة</w:t>
      </w:r>
      <w:r w:rsidRPr="00606BDF">
        <w:rPr>
          <w:rtl/>
        </w:rPr>
        <w:t xml:space="preserve"> </w:t>
      </w:r>
      <w:r w:rsidR="00E30D28">
        <w:rPr>
          <w:rtl/>
        </w:rPr>
        <w:t>مقارنةً</w:t>
      </w:r>
      <w:r w:rsidRPr="00606BDF">
        <w:rPr>
          <w:rtl/>
        </w:rPr>
        <w:t xml:space="preserve"> بمبلغ </w:t>
      </w:r>
      <w:r>
        <w:t>196,2</w:t>
      </w:r>
      <w:r w:rsidRPr="00606BDF">
        <w:t>-</w:t>
      </w:r>
      <w:r w:rsidRPr="00606BDF">
        <w:rPr>
          <w:rtl/>
        </w:rPr>
        <w:t xml:space="preserve"> مليون فرنك سويسري في عام </w:t>
      </w:r>
      <w:r w:rsidRPr="00606BDF">
        <w:t>201</w:t>
      </w:r>
      <w:r>
        <w:t>3</w:t>
      </w:r>
      <w:r w:rsidRPr="00606BDF">
        <w:rPr>
          <w:rtl/>
        </w:rPr>
        <w:t>.</w:t>
      </w:r>
    </w:p>
    <w:p w:rsidR="00557D21" w:rsidRPr="00606BDF" w:rsidRDefault="00557D21" w:rsidP="00681CFB">
      <w:pPr>
        <w:rPr>
          <w:rtl/>
        </w:rPr>
      </w:pPr>
      <w:r>
        <w:t>7</w:t>
      </w:r>
      <w:r w:rsidR="00681CFB">
        <w:t>7</w:t>
      </w:r>
      <w:r w:rsidRPr="00606BDF">
        <w:tab/>
      </w:r>
      <w:r w:rsidRPr="00606BDF">
        <w:rPr>
          <w:rtl/>
        </w:rPr>
        <w:t>ويرد شرح ل</w:t>
      </w:r>
      <w:r>
        <w:rPr>
          <w:rtl/>
        </w:rPr>
        <w:t>جميع التحركات في صافي الأصول في</w:t>
      </w:r>
      <w:r>
        <w:rPr>
          <w:rFonts w:hint="cs"/>
          <w:rtl/>
        </w:rPr>
        <w:t xml:space="preserve"> </w:t>
      </w:r>
      <w:r w:rsidRPr="00606BDF">
        <w:rPr>
          <w:rtl/>
        </w:rPr>
        <w:t>الجداول والملاحظات المختلفة في تقرير الإدارة المالية، وبصفة خاصة:</w:t>
      </w:r>
    </w:p>
    <w:p w:rsidR="00557D21" w:rsidRPr="00606BDF" w:rsidRDefault="00557D21" w:rsidP="00681CFB">
      <w:pPr>
        <w:pStyle w:val="enumlev1"/>
        <w:rPr>
          <w:rtl/>
        </w:rPr>
      </w:pPr>
      <w:r w:rsidRPr="00606BDF">
        <w:rPr>
          <w:rtl/>
        </w:rPr>
        <w:t xml:space="preserve"> </w:t>
      </w:r>
      <w:bookmarkStart w:id="191" w:name="_Toc419449751"/>
      <w:bookmarkStart w:id="192" w:name="_Toc419450400"/>
      <w:r w:rsidRPr="00606BDF">
        <w:rPr>
          <w:rtl/>
        </w:rPr>
        <w:t>أ )</w:t>
      </w:r>
      <w:r w:rsidRPr="00606BDF">
        <w:rPr>
          <w:rtl/>
        </w:rPr>
        <w:tab/>
        <w:t xml:space="preserve">الجدول الثاني "بيان الأداء المالي"، </w:t>
      </w:r>
      <w:r>
        <w:rPr>
          <w:rFonts w:hint="cs"/>
          <w:rtl/>
        </w:rPr>
        <w:t>الذي</w:t>
      </w:r>
      <w:r w:rsidRPr="00606BDF">
        <w:rPr>
          <w:rtl/>
        </w:rPr>
        <w:t xml:space="preserve"> يبين </w:t>
      </w:r>
      <w:r w:rsidRPr="00606BDF">
        <w:rPr>
          <w:rFonts w:hint="cs"/>
          <w:rtl/>
        </w:rPr>
        <w:t>ال</w:t>
      </w:r>
      <w:r>
        <w:rPr>
          <w:rFonts w:hint="cs"/>
          <w:rtl/>
        </w:rPr>
        <w:t>عجز</w:t>
      </w:r>
      <w:r w:rsidRPr="00606BDF">
        <w:rPr>
          <w:rtl/>
        </w:rPr>
        <w:t xml:space="preserve"> بالنسبة للفترة</w:t>
      </w:r>
      <w:r w:rsidRPr="00606BDF">
        <w:rPr>
          <w:rFonts w:hint="cs"/>
          <w:rtl/>
        </w:rPr>
        <w:t xml:space="preserve"> (</w:t>
      </w:r>
      <w:r>
        <w:t>5,5</w:t>
      </w:r>
      <w:r w:rsidRPr="00606BDF">
        <w:t>-</w:t>
      </w:r>
      <w:r w:rsidRPr="00606BDF">
        <w:rPr>
          <w:rFonts w:hint="cs"/>
          <w:rtl/>
        </w:rPr>
        <w:t xml:space="preserve"> مليون فرنك سويسري)</w:t>
      </w:r>
      <w:r w:rsidRPr="00606BDF">
        <w:rPr>
          <w:rtl/>
        </w:rPr>
        <w:t>.</w:t>
      </w:r>
      <w:bookmarkEnd w:id="191"/>
      <w:bookmarkEnd w:id="192"/>
    </w:p>
    <w:p w:rsidR="00557D21" w:rsidRPr="00606BDF" w:rsidRDefault="00557D21" w:rsidP="00681CFB">
      <w:pPr>
        <w:pStyle w:val="enumlev1"/>
        <w:rPr>
          <w:rtl/>
        </w:rPr>
      </w:pPr>
      <w:bookmarkStart w:id="193" w:name="_Toc419449752"/>
      <w:bookmarkStart w:id="194" w:name="_Toc419450401"/>
      <w:r w:rsidRPr="00606BDF">
        <w:rPr>
          <w:rtl/>
        </w:rPr>
        <w:t>ب)</w:t>
      </w:r>
      <w:r w:rsidRPr="00606BDF">
        <w:rPr>
          <w:rtl/>
        </w:rPr>
        <w:tab/>
        <w:t xml:space="preserve">الجدول الثالث "بيان الاختلافات في صافي الأصول" </w:t>
      </w:r>
      <w:r>
        <w:rPr>
          <w:rFonts w:hint="cs"/>
          <w:rtl/>
        </w:rPr>
        <w:t>الذي يظهر</w:t>
      </w:r>
      <w:r w:rsidRPr="00606BDF">
        <w:rPr>
          <w:rtl/>
        </w:rPr>
        <w:t xml:space="preserve"> </w:t>
      </w:r>
      <w:r w:rsidRPr="00606BDF">
        <w:rPr>
          <w:rFonts w:hint="cs"/>
          <w:rtl/>
        </w:rPr>
        <w:t>ال</w:t>
      </w:r>
      <w:r w:rsidRPr="00606BDF">
        <w:rPr>
          <w:rtl/>
        </w:rPr>
        <w:t xml:space="preserve">تحركات </w:t>
      </w:r>
      <w:r w:rsidRPr="00606BDF">
        <w:rPr>
          <w:rFonts w:hint="cs"/>
          <w:rtl/>
        </w:rPr>
        <w:t>بصورة منفصلة لكل صندوق،</w:t>
      </w:r>
      <w:r w:rsidRPr="00606BDF">
        <w:rPr>
          <w:rtl/>
        </w:rPr>
        <w:t xml:space="preserve"> وآثار المعايير المحاسبية </w:t>
      </w:r>
      <w:r w:rsidRPr="00606BDF">
        <w:t>IPSAS</w:t>
      </w:r>
      <w:r w:rsidRPr="00606BDF">
        <w:rPr>
          <w:rtl/>
        </w:rPr>
        <w:t>.</w:t>
      </w:r>
      <w:bookmarkEnd w:id="193"/>
      <w:bookmarkEnd w:id="194"/>
    </w:p>
    <w:p w:rsidR="00557D21" w:rsidRPr="00606BDF" w:rsidRDefault="00557D21" w:rsidP="00681CFB">
      <w:pPr>
        <w:pStyle w:val="enumlev1"/>
        <w:rPr>
          <w:rtl/>
        </w:rPr>
      </w:pPr>
      <w:bookmarkStart w:id="195" w:name="_Toc419449753"/>
      <w:bookmarkStart w:id="196" w:name="_Toc419450402"/>
      <w:r w:rsidRPr="00606BDF">
        <w:rPr>
          <w:rtl/>
        </w:rPr>
        <w:t>ج)</w:t>
      </w:r>
      <w:r w:rsidRPr="00606BDF">
        <w:rPr>
          <w:rtl/>
        </w:rPr>
        <w:tab/>
        <w:t xml:space="preserve">الجدول </w:t>
      </w:r>
      <w:r w:rsidRPr="00606BDF">
        <w:rPr>
          <w:rFonts w:hint="cs"/>
          <w:rtl/>
        </w:rPr>
        <w:t>الخامس</w:t>
      </w:r>
      <w:r w:rsidRPr="00606BDF">
        <w:rPr>
          <w:rtl/>
        </w:rPr>
        <w:t xml:space="preserve"> "مقارنة المبالغ المدرجة</w:t>
      </w:r>
      <w:r>
        <w:rPr>
          <w:rtl/>
        </w:rPr>
        <w:t xml:space="preserve"> في الميزانية والمبالغ الفعلية"</w:t>
      </w:r>
      <w:r>
        <w:rPr>
          <w:rFonts w:hint="cs"/>
          <w:rtl/>
        </w:rPr>
        <w:t xml:space="preserve">، الذي </w:t>
      </w:r>
      <w:r w:rsidRPr="00606BDF">
        <w:rPr>
          <w:rtl/>
        </w:rPr>
        <w:t>يظهر فيه أيضاً التوفيق المحاسبي بين</w:t>
      </w:r>
      <w:r w:rsidRPr="00606BDF">
        <w:rPr>
          <w:rFonts w:hint="cs"/>
          <w:rtl/>
        </w:rPr>
        <w:t xml:space="preserve"> نواتج</w:t>
      </w:r>
      <w:r w:rsidRPr="00606BDF">
        <w:rPr>
          <w:rtl/>
        </w:rPr>
        <w:t xml:space="preserve"> الميزانية (المبلغ الفعلي) والمبالغ المعتمدة في البيانات </w:t>
      </w:r>
      <w:r w:rsidRPr="00606BDF">
        <w:rPr>
          <w:rFonts w:hint="cs"/>
          <w:rtl/>
        </w:rPr>
        <w:t>المالية</w:t>
      </w:r>
      <w:r w:rsidRPr="00606BDF">
        <w:rPr>
          <w:rtl/>
        </w:rPr>
        <w:t xml:space="preserve"> (انظر</w:t>
      </w:r>
      <w:r w:rsidRPr="00606BDF">
        <w:rPr>
          <w:rFonts w:hint="cs"/>
          <w:rtl/>
        </w:rPr>
        <w:t xml:space="preserve"> أيضاً</w:t>
      </w:r>
      <w:r w:rsidRPr="00606BDF">
        <w:rPr>
          <w:rtl/>
        </w:rPr>
        <w:t xml:space="preserve"> في هذا الصدد الملاحظة </w:t>
      </w:r>
      <w:r w:rsidRPr="00606BDF">
        <w:t>25</w:t>
      </w:r>
      <w:r w:rsidRPr="00606BDF">
        <w:rPr>
          <w:rtl/>
        </w:rPr>
        <w:t>).</w:t>
      </w:r>
      <w:bookmarkEnd w:id="195"/>
      <w:bookmarkEnd w:id="196"/>
    </w:p>
    <w:p w:rsidR="00557D21" w:rsidRPr="00606BDF" w:rsidRDefault="00557D21" w:rsidP="00681CFB">
      <w:pPr>
        <w:pStyle w:val="enumlev1"/>
        <w:rPr>
          <w:rtl/>
        </w:rPr>
      </w:pPr>
      <w:bookmarkStart w:id="197" w:name="_Toc419449754"/>
      <w:bookmarkStart w:id="198" w:name="_Toc419450403"/>
      <w:r w:rsidRPr="00606BDF">
        <w:rPr>
          <w:rtl/>
        </w:rPr>
        <w:t>د )</w:t>
      </w:r>
      <w:r w:rsidRPr="00606BDF">
        <w:rPr>
          <w:rtl/>
        </w:rPr>
        <w:tab/>
        <w:t xml:space="preserve">الملاحظة </w:t>
      </w:r>
      <w:r w:rsidRPr="00606BDF">
        <w:t>3</w:t>
      </w:r>
      <w:r w:rsidRPr="00606BDF">
        <w:rPr>
          <w:rtl/>
        </w:rPr>
        <w:t xml:space="preserve"> "المبادئ المحاسبية الرئيسية" في الفقرة المتصلة "بقيد الأموال"، وبصفة خاصة الفقرة الفرعية المعنونة "الأموال المخصصة"، وفي الفقرة المتصلة "بحساب الاحتياطي"</w:t>
      </w:r>
      <w:r w:rsidRPr="00606BDF">
        <w:rPr>
          <w:rFonts w:hint="cs"/>
          <w:rtl/>
        </w:rPr>
        <w:t>.</w:t>
      </w:r>
      <w:bookmarkEnd w:id="197"/>
      <w:bookmarkEnd w:id="198"/>
    </w:p>
    <w:p w:rsidR="00557D21" w:rsidRPr="00490572" w:rsidRDefault="00557D21" w:rsidP="00681CFB">
      <w:pPr>
        <w:pStyle w:val="enumlev1"/>
        <w:rPr>
          <w:rtl/>
        </w:rPr>
      </w:pPr>
      <w:bookmarkStart w:id="199" w:name="_Toc419449755"/>
      <w:bookmarkStart w:id="200" w:name="_Toc419450404"/>
      <w:r w:rsidRPr="00606BDF">
        <w:rPr>
          <w:rtl/>
        </w:rPr>
        <w:t>ﻫ</w:t>
      </w:r>
      <w:r w:rsidR="00681CFB">
        <w:rPr>
          <w:rFonts w:hint="cs"/>
          <w:rtl/>
        </w:rPr>
        <w:t>‍</w:t>
      </w:r>
      <w:r w:rsidRPr="00606BDF">
        <w:rPr>
          <w:rtl/>
        </w:rPr>
        <w:t xml:space="preserve"> )</w:t>
      </w:r>
      <w:r w:rsidRPr="00606BDF">
        <w:rPr>
          <w:rtl/>
        </w:rPr>
        <w:tab/>
        <w:t xml:space="preserve">الملاحظة </w:t>
      </w:r>
      <w:r w:rsidRPr="00606BDF">
        <w:t>4</w:t>
      </w:r>
      <w:r w:rsidRPr="00606BDF">
        <w:rPr>
          <w:rtl/>
        </w:rPr>
        <w:t xml:space="preserve"> "إدارة صافي الأصول"</w:t>
      </w:r>
      <w:r>
        <w:rPr>
          <w:rFonts w:hint="cs"/>
          <w:rtl/>
        </w:rPr>
        <w:t>، التي</w:t>
      </w:r>
      <w:r w:rsidRPr="00606BDF">
        <w:rPr>
          <w:rtl/>
        </w:rPr>
        <w:t xml:space="preserve"> </w:t>
      </w:r>
      <w:r>
        <w:rPr>
          <w:rFonts w:hint="cs"/>
          <w:rtl/>
        </w:rPr>
        <w:t>تورد</w:t>
      </w:r>
      <w:r w:rsidRPr="00606BDF">
        <w:rPr>
          <w:rtl/>
        </w:rPr>
        <w:t xml:space="preserve"> قائمة بالتحركات في حساب الاحتياطي والتوفيق بين "الأموال المخصصة للمنظمة" </w:t>
      </w:r>
      <w:r w:rsidRPr="00606BDF">
        <w:rPr>
          <w:rFonts w:hint="cs"/>
          <w:rtl/>
        </w:rPr>
        <w:t>-</w:t>
      </w:r>
      <w:r w:rsidRPr="00606BDF">
        <w:rPr>
          <w:rtl/>
        </w:rPr>
        <w:t xml:space="preserve"> كما هو الحال في الجدول الثالث </w:t>
      </w:r>
      <w:r w:rsidRPr="00606BDF">
        <w:rPr>
          <w:rFonts w:hint="cs"/>
          <w:rtl/>
        </w:rPr>
        <w:t>-</w:t>
      </w:r>
      <w:r w:rsidRPr="00606BDF">
        <w:rPr>
          <w:rtl/>
        </w:rPr>
        <w:t xml:space="preserve"> وحساب الاحتياطي.</w:t>
      </w:r>
      <w:bookmarkEnd w:id="199"/>
      <w:bookmarkEnd w:id="200"/>
    </w:p>
    <w:p w:rsidR="00557D21" w:rsidRPr="00606BDF" w:rsidRDefault="00557D21" w:rsidP="00681CFB">
      <w:pPr>
        <w:pStyle w:val="Heading2"/>
        <w:rPr>
          <w:rtl/>
          <w:lang w:bidi="ar-SY"/>
        </w:rPr>
      </w:pPr>
      <w:bookmarkStart w:id="201" w:name="_Toc419449756"/>
      <w:bookmarkStart w:id="202" w:name="_Toc419450405"/>
      <w:r w:rsidRPr="00606BDF">
        <w:rPr>
          <w:rtl/>
          <w:lang w:bidi="ar-SY"/>
        </w:rPr>
        <w:t xml:space="preserve">بيان الأداء المالي </w:t>
      </w:r>
      <w:r w:rsidRPr="00606BDF">
        <w:rPr>
          <w:lang w:bidi="ar-SY"/>
        </w:rPr>
        <w:t>201</w:t>
      </w:r>
      <w:r>
        <w:rPr>
          <w:lang w:bidi="ar-SY"/>
        </w:rPr>
        <w:t>4</w:t>
      </w:r>
      <w:bookmarkEnd w:id="201"/>
      <w:bookmarkEnd w:id="202"/>
    </w:p>
    <w:p w:rsidR="00557D21" w:rsidRPr="00606BDF" w:rsidRDefault="00557D21" w:rsidP="00681CFB">
      <w:pPr>
        <w:rPr>
          <w:rtl/>
        </w:rPr>
      </w:pPr>
      <w:r>
        <w:t>7</w:t>
      </w:r>
      <w:r w:rsidR="00681CFB">
        <w:t>8</w:t>
      </w:r>
      <w:r w:rsidRPr="00606BDF">
        <w:rPr>
          <w:rtl/>
        </w:rPr>
        <w:tab/>
        <w:t>يظهر هذا البيان أن إيرادات ونفقات الاتحاد التشغيلية والمالية مصنفة ومبينة ومعروضة على أساس متسق من أجل توضيح ص</w:t>
      </w:r>
      <w:r>
        <w:rPr>
          <w:rtl/>
        </w:rPr>
        <w:t xml:space="preserve">افي العجز أو الفائض للسنة. وقد </w:t>
      </w:r>
      <w:r>
        <w:rPr>
          <w:rFonts w:hint="cs"/>
          <w:rtl/>
        </w:rPr>
        <w:t>كانت</w:t>
      </w:r>
      <w:r w:rsidRPr="00606BDF">
        <w:rPr>
          <w:rtl/>
        </w:rPr>
        <w:t xml:space="preserve"> النتيجة </w:t>
      </w:r>
      <w:r>
        <w:rPr>
          <w:rFonts w:hint="cs"/>
          <w:rtl/>
        </w:rPr>
        <w:t>بالنسبة للفترة</w:t>
      </w:r>
      <w:r w:rsidRPr="00606BDF">
        <w:rPr>
          <w:rtl/>
        </w:rPr>
        <w:t xml:space="preserve"> </w:t>
      </w:r>
      <w:r>
        <w:rPr>
          <w:rFonts w:hint="cs"/>
          <w:rtl/>
        </w:rPr>
        <w:t>عجزاً</w:t>
      </w:r>
      <w:r w:rsidRPr="00606BDF">
        <w:rPr>
          <w:rtl/>
        </w:rPr>
        <w:t xml:space="preserve"> </w:t>
      </w:r>
      <w:r w:rsidRPr="00606BDF">
        <w:rPr>
          <w:rFonts w:hint="cs"/>
          <w:rtl/>
        </w:rPr>
        <w:t xml:space="preserve">قدره </w:t>
      </w:r>
      <w:r>
        <w:t>5,5</w:t>
      </w:r>
      <w:r w:rsidRPr="00606BDF">
        <w:t>-</w:t>
      </w:r>
      <w:r w:rsidRPr="00606BDF">
        <w:rPr>
          <w:rFonts w:hint="cs"/>
          <w:rtl/>
        </w:rPr>
        <w:t> </w:t>
      </w:r>
      <w:r w:rsidRPr="00606BDF">
        <w:rPr>
          <w:rtl/>
        </w:rPr>
        <w:t>مليون فرنك سويسري.</w:t>
      </w:r>
    </w:p>
    <w:p w:rsidR="00557D21" w:rsidRPr="00606BDF" w:rsidRDefault="00557D21" w:rsidP="00681CFB">
      <w:pPr>
        <w:pStyle w:val="Heading2"/>
        <w:rPr>
          <w:rtl/>
          <w:lang w:bidi="ar-SY"/>
        </w:rPr>
      </w:pPr>
      <w:bookmarkStart w:id="203" w:name="_Toc419449757"/>
      <w:bookmarkStart w:id="204" w:name="_Toc419450406"/>
      <w:r w:rsidRPr="00606BDF">
        <w:rPr>
          <w:rtl/>
          <w:lang w:bidi="ar-SY"/>
        </w:rPr>
        <w:t>الإيرادات والنفقات</w:t>
      </w:r>
      <w:bookmarkEnd w:id="203"/>
      <w:bookmarkEnd w:id="204"/>
    </w:p>
    <w:p w:rsidR="00557D21" w:rsidRPr="00606BDF" w:rsidRDefault="00681CFB" w:rsidP="008A7CCF">
      <w:pPr>
        <w:rPr>
          <w:rtl/>
        </w:rPr>
      </w:pPr>
      <w:r>
        <w:t>79</w:t>
      </w:r>
      <w:r w:rsidR="00557D21" w:rsidRPr="00606BDF">
        <w:rPr>
          <w:rtl/>
        </w:rPr>
        <w:tab/>
        <w:t>بلغ مجموع الإيرادات</w:t>
      </w:r>
      <w:r w:rsidR="00557D21" w:rsidRPr="00606BDF">
        <w:rPr>
          <w:rFonts w:hint="cs"/>
          <w:rtl/>
        </w:rPr>
        <w:t xml:space="preserve"> </w:t>
      </w:r>
      <w:r w:rsidR="00557D21">
        <w:t>180,1</w:t>
      </w:r>
      <w:r w:rsidR="00557D21" w:rsidRPr="00606BDF">
        <w:rPr>
          <w:rtl/>
        </w:rPr>
        <w:t xml:space="preserve"> مليون فرنك سويسري </w:t>
      </w:r>
      <w:r w:rsidR="00557D21">
        <w:rPr>
          <w:rFonts w:hint="cs"/>
          <w:rtl/>
        </w:rPr>
        <w:t>بانخفاض</w:t>
      </w:r>
      <w:r w:rsidR="00557D21" w:rsidRPr="00606BDF">
        <w:rPr>
          <w:rtl/>
        </w:rPr>
        <w:t xml:space="preserve"> </w:t>
      </w:r>
      <w:r w:rsidR="00557D21">
        <w:rPr>
          <w:rFonts w:hint="cs"/>
          <w:rtl/>
        </w:rPr>
        <w:t xml:space="preserve">كبير </w:t>
      </w:r>
      <w:r w:rsidR="00557D21" w:rsidRPr="00606BDF">
        <w:rPr>
          <w:rtl/>
        </w:rPr>
        <w:t xml:space="preserve">قدره </w:t>
      </w:r>
      <w:r w:rsidR="00557D21">
        <w:t>16,9</w:t>
      </w:r>
      <w:r w:rsidR="00557D21" w:rsidRPr="00606BDF">
        <w:t>-</w:t>
      </w:r>
      <w:r w:rsidR="00557D21" w:rsidRPr="00606BDF">
        <w:rPr>
          <w:rtl/>
        </w:rPr>
        <w:t xml:space="preserve"> مليون فرنك سويسري </w:t>
      </w:r>
      <w:r w:rsidR="00557D21" w:rsidRPr="00606BDF">
        <w:rPr>
          <w:rFonts w:hint="cs"/>
          <w:rtl/>
        </w:rPr>
        <w:t>(</w:t>
      </w:r>
      <w:r w:rsidR="00557D21">
        <w:t>8,6</w:t>
      </w:r>
      <w:r w:rsidR="00557D21" w:rsidRPr="00606BDF">
        <w:t>-</w:t>
      </w:r>
      <w:r w:rsidR="00557D21" w:rsidRPr="00606BDF">
        <w:rPr>
          <w:rFonts w:hint="eastAsia"/>
          <w:rtl/>
        </w:rPr>
        <w:t> </w:t>
      </w:r>
      <w:r w:rsidR="00557D21" w:rsidRPr="00606BDF">
        <w:rPr>
          <w:rFonts w:hint="cs"/>
          <w:rtl/>
        </w:rPr>
        <w:t>في</w:t>
      </w:r>
      <w:r w:rsidR="00557D21" w:rsidRPr="00606BDF">
        <w:rPr>
          <w:rFonts w:hint="eastAsia"/>
          <w:rtl/>
        </w:rPr>
        <w:t> </w:t>
      </w:r>
      <w:r w:rsidR="00557D21" w:rsidRPr="00606BDF">
        <w:rPr>
          <w:rFonts w:hint="cs"/>
          <w:rtl/>
        </w:rPr>
        <w:t>المائة)</w:t>
      </w:r>
      <w:r w:rsidR="00557D21" w:rsidRPr="00606BDF">
        <w:rPr>
          <w:rtl/>
        </w:rPr>
        <w:t xml:space="preserve"> </w:t>
      </w:r>
      <w:r w:rsidR="00E30D28">
        <w:rPr>
          <w:rtl/>
        </w:rPr>
        <w:t>مقارنةً</w:t>
      </w:r>
      <w:r w:rsidR="00557D21" w:rsidRPr="00606BDF">
        <w:rPr>
          <w:rtl/>
        </w:rPr>
        <w:t xml:space="preserve"> بعام </w:t>
      </w:r>
      <w:r w:rsidR="00557D21" w:rsidRPr="00606BDF">
        <w:t>201</w:t>
      </w:r>
      <w:r w:rsidR="00557D21">
        <w:t>3</w:t>
      </w:r>
      <w:r w:rsidR="00557D21" w:rsidRPr="00606BDF">
        <w:rPr>
          <w:rtl/>
        </w:rPr>
        <w:t xml:space="preserve"> (</w:t>
      </w:r>
      <w:r w:rsidR="00557D21">
        <w:t>197,0</w:t>
      </w:r>
      <w:r w:rsidR="00557D21" w:rsidRPr="00606BDF">
        <w:rPr>
          <w:rtl/>
        </w:rPr>
        <w:t xml:space="preserve"> مليون فرنك سويسري)، وهو ما يرجع بصفة رئيسية إلى </w:t>
      </w:r>
      <w:r w:rsidR="00557D21">
        <w:rPr>
          <w:rFonts w:hint="cs"/>
          <w:rtl/>
        </w:rPr>
        <w:t>انخفاض</w:t>
      </w:r>
      <w:r w:rsidR="00557D21" w:rsidRPr="00606BDF">
        <w:rPr>
          <w:rtl/>
        </w:rPr>
        <w:t xml:space="preserve"> </w:t>
      </w:r>
      <w:r w:rsidR="00557D21" w:rsidRPr="00606BDF">
        <w:rPr>
          <w:rFonts w:hint="cs"/>
          <w:rtl/>
        </w:rPr>
        <w:t>’</w:t>
      </w:r>
      <w:r w:rsidR="00557D21" w:rsidRPr="00606BDF">
        <w:t>1</w:t>
      </w:r>
      <w:r w:rsidR="00557D21" w:rsidRPr="00606BDF">
        <w:rPr>
          <w:rFonts w:hint="cs"/>
          <w:rtl/>
        </w:rPr>
        <w:t>‘ </w:t>
      </w:r>
      <w:r w:rsidR="00557D21" w:rsidRPr="00606BDF">
        <w:rPr>
          <w:rtl/>
        </w:rPr>
        <w:t>المساهمات</w:t>
      </w:r>
      <w:r w:rsidR="00557D21" w:rsidRPr="00606BDF">
        <w:rPr>
          <w:rFonts w:hint="cs"/>
          <w:rtl/>
        </w:rPr>
        <w:t xml:space="preserve"> الطوعية</w:t>
      </w:r>
      <w:r w:rsidR="00557D21" w:rsidRPr="00606BDF">
        <w:rPr>
          <w:rtl/>
        </w:rPr>
        <w:t xml:space="preserve"> (</w:t>
      </w:r>
      <w:r w:rsidR="00557D21">
        <w:t>5,6</w:t>
      </w:r>
      <w:r w:rsidR="00557D21" w:rsidRPr="00606BDF">
        <w:t>-</w:t>
      </w:r>
      <w:r w:rsidR="00557D21" w:rsidRPr="00606BDF">
        <w:rPr>
          <w:rtl/>
        </w:rPr>
        <w:t xml:space="preserve"> مليون فرنك سويسري، </w:t>
      </w:r>
      <w:r w:rsidR="00557D21">
        <w:t>32,1</w:t>
      </w:r>
      <w:r w:rsidR="00557D21" w:rsidRPr="00606BDF">
        <w:t>-</w:t>
      </w:r>
      <w:r w:rsidR="00557D21" w:rsidRPr="00606BDF">
        <w:rPr>
          <w:rFonts w:hint="cs"/>
          <w:rtl/>
        </w:rPr>
        <w:t xml:space="preserve"> في المائة</w:t>
      </w:r>
      <w:r w:rsidR="00557D21" w:rsidRPr="00606BDF">
        <w:rPr>
          <w:rtl/>
        </w:rPr>
        <w:t>)</w:t>
      </w:r>
      <w:r w:rsidR="00557D21" w:rsidRPr="00606BDF">
        <w:rPr>
          <w:rFonts w:hint="cs"/>
          <w:rtl/>
        </w:rPr>
        <w:t>،</w:t>
      </w:r>
      <w:r w:rsidR="00557D21" w:rsidRPr="00606BDF">
        <w:rPr>
          <w:rtl/>
        </w:rPr>
        <w:t xml:space="preserve"> </w:t>
      </w:r>
      <w:r w:rsidR="00557D21" w:rsidRPr="00606BDF">
        <w:rPr>
          <w:rFonts w:hint="cs"/>
          <w:rtl/>
        </w:rPr>
        <w:t>’</w:t>
      </w:r>
      <w:r w:rsidR="00557D21" w:rsidRPr="00606BDF">
        <w:t>2</w:t>
      </w:r>
      <w:r w:rsidR="00557D21" w:rsidRPr="00606BDF">
        <w:rPr>
          <w:rFonts w:hint="cs"/>
          <w:rtl/>
        </w:rPr>
        <w:t>‘ و</w:t>
      </w:r>
      <w:r w:rsidR="00557D21" w:rsidRPr="00606BDF">
        <w:rPr>
          <w:rtl/>
        </w:rPr>
        <w:t>الإيرادات التشغيلية الأخرى (</w:t>
      </w:r>
      <w:r w:rsidR="00557D21">
        <w:t>4,8</w:t>
      </w:r>
      <w:r w:rsidR="00557D21" w:rsidRPr="00606BDF">
        <w:t>-</w:t>
      </w:r>
      <w:r w:rsidR="00557D21" w:rsidRPr="00606BDF">
        <w:rPr>
          <w:rtl/>
        </w:rPr>
        <w:t xml:space="preserve"> مليون فرنك سويسري، </w:t>
      </w:r>
      <w:r w:rsidR="00557D21">
        <w:t>10,8</w:t>
      </w:r>
      <w:r w:rsidR="00557D21" w:rsidRPr="00606BDF">
        <w:t>-</w:t>
      </w:r>
      <w:r w:rsidR="00557D21" w:rsidRPr="00606BDF">
        <w:rPr>
          <w:rFonts w:hint="cs"/>
          <w:rtl/>
        </w:rPr>
        <w:t xml:space="preserve"> في المائة</w:t>
      </w:r>
      <w:r w:rsidR="00557D21" w:rsidRPr="00606BDF">
        <w:rPr>
          <w:rtl/>
        </w:rPr>
        <w:t xml:space="preserve">)، وبصفة خاصة </w:t>
      </w:r>
      <w:r w:rsidR="00557D21" w:rsidRPr="00606BDF">
        <w:rPr>
          <w:rFonts w:hint="cs"/>
          <w:rtl/>
        </w:rPr>
        <w:t>ال</w:t>
      </w:r>
      <w:r w:rsidR="00557D21">
        <w:rPr>
          <w:rFonts w:hint="cs"/>
          <w:rtl/>
        </w:rPr>
        <w:t>انخفاض</w:t>
      </w:r>
      <w:r w:rsidR="00557D21" w:rsidRPr="00606BDF">
        <w:rPr>
          <w:rtl/>
        </w:rPr>
        <w:t xml:space="preserve"> في الإيرادات من خارج الميزانية المتعلقة بدعم المشاريع، </w:t>
      </w:r>
      <w:r w:rsidR="00557D21" w:rsidRPr="00606BDF">
        <w:rPr>
          <w:rFonts w:hint="cs"/>
          <w:rtl/>
        </w:rPr>
        <w:t>’</w:t>
      </w:r>
      <w:r w:rsidR="00557D21" w:rsidRPr="00606BDF">
        <w:t>3</w:t>
      </w:r>
      <w:r w:rsidR="00557D21" w:rsidRPr="00606BDF">
        <w:rPr>
          <w:rFonts w:hint="cs"/>
          <w:rtl/>
        </w:rPr>
        <w:t>‘ </w:t>
      </w:r>
      <w:r w:rsidR="00557D21" w:rsidRPr="00606BDF">
        <w:rPr>
          <w:rFonts w:hint="cs"/>
          <w:rtl/>
          <w:lang w:bidi="ar-SY"/>
        </w:rPr>
        <w:t>و</w:t>
      </w:r>
      <w:r w:rsidR="00557D21" w:rsidRPr="00606BDF">
        <w:rPr>
          <w:rtl/>
        </w:rPr>
        <w:t>الإيرادات المالية (</w:t>
      </w:r>
      <w:r w:rsidR="00557D21">
        <w:t>6,4</w:t>
      </w:r>
      <w:r w:rsidR="00557D21" w:rsidRPr="00606BDF">
        <w:t>-</w:t>
      </w:r>
      <w:r w:rsidR="00557D21" w:rsidRPr="00606BDF">
        <w:rPr>
          <w:rtl/>
        </w:rPr>
        <w:t xml:space="preserve"> مليون فرنك سويسري،</w:t>
      </w:r>
      <w:r w:rsidR="00557D21" w:rsidRPr="00606BDF">
        <w:rPr>
          <w:rFonts w:hint="cs"/>
          <w:rtl/>
        </w:rPr>
        <w:t xml:space="preserve"> </w:t>
      </w:r>
      <w:r w:rsidR="00557D21">
        <w:t>88,6</w:t>
      </w:r>
      <w:r w:rsidR="00557D21" w:rsidRPr="00606BDF">
        <w:t>-</w:t>
      </w:r>
      <w:r w:rsidR="00557D21" w:rsidRPr="00606BDF">
        <w:rPr>
          <w:rFonts w:hint="cs"/>
          <w:rtl/>
        </w:rPr>
        <w:t xml:space="preserve"> في المائة</w:t>
      </w:r>
      <w:r>
        <w:rPr>
          <w:rFonts w:hint="cs"/>
          <w:rtl/>
        </w:rPr>
        <w:t>)</w:t>
      </w:r>
      <w:r w:rsidR="00557D21" w:rsidRPr="00606BDF">
        <w:rPr>
          <w:rtl/>
        </w:rPr>
        <w:t xml:space="preserve"> الناتجة بصفة رئيسية في مكاسب غير محققة في سعر الصرف</w:t>
      </w:r>
      <w:r w:rsidR="00557D21" w:rsidRPr="00606BDF">
        <w:rPr>
          <w:rFonts w:hint="cs"/>
          <w:rtl/>
        </w:rPr>
        <w:t xml:space="preserve"> (</w:t>
      </w:r>
      <w:r w:rsidR="00557D21">
        <w:t>6,3</w:t>
      </w:r>
      <w:r w:rsidR="00557D21" w:rsidRPr="00606BDF">
        <w:t>-</w:t>
      </w:r>
      <w:r w:rsidR="00557D21">
        <w:rPr>
          <w:rFonts w:hint="cs"/>
          <w:rtl/>
        </w:rPr>
        <w:t xml:space="preserve"> مليو</w:t>
      </w:r>
      <w:r w:rsidR="00557D21" w:rsidRPr="00606BDF">
        <w:rPr>
          <w:rFonts w:hint="cs"/>
          <w:rtl/>
        </w:rPr>
        <w:t>ن</w:t>
      </w:r>
      <w:r w:rsidR="00557D21" w:rsidRPr="00606BDF">
        <w:rPr>
          <w:rtl/>
        </w:rPr>
        <w:t xml:space="preserve"> فرنك سويسري</w:t>
      </w:r>
      <w:r w:rsidR="00557D21" w:rsidRPr="00606BDF">
        <w:rPr>
          <w:rFonts w:hint="cs"/>
          <w:rtl/>
        </w:rPr>
        <w:t>)</w:t>
      </w:r>
      <w:r w:rsidR="00557D21" w:rsidRPr="00606BDF">
        <w:rPr>
          <w:rtl/>
        </w:rPr>
        <w:t>، وهو ما</w:t>
      </w:r>
      <w:r w:rsidR="00557D21" w:rsidRPr="00606BDF">
        <w:rPr>
          <w:rFonts w:hint="cs"/>
          <w:rtl/>
        </w:rPr>
        <w:t> </w:t>
      </w:r>
      <w:r w:rsidR="00557D21" w:rsidRPr="00606BDF">
        <w:rPr>
          <w:rtl/>
        </w:rPr>
        <w:t>أبلغ عنه في الملاحظة</w:t>
      </w:r>
      <w:r w:rsidR="008A7CCF">
        <w:rPr>
          <w:rFonts w:hint="cs"/>
          <w:rtl/>
        </w:rPr>
        <w:t> </w:t>
      </w:r>
      <w:r w:rsidR="00557D21" w:rsidRPr="00606BDF">
        <w:t>22</w:t>
      </w:r>
      <w:r w:rsidR="00557D21" w:rsidRPr="00606BDF">
        <w:rPr>
          <w:rtl/>
        </w:rPr>
        <w:t>.</w:t>
      </w:r>
      <w:r w:rsidR="00557D21" w:rsidRPr="00606BDF">
        <w:rPr>
          <w:rFonts w:hint="cs"/>
          <w:rtl/>
        </w:rPr>
        <w:t xml:space="preserve"> أما </w:t>
      </w:r>
      <w:r w:rsidR="00557D21" w:rsidRPr="00606BDF">
        <w:rPr>
          <w:rFonts w:hint="eastAsia"/>
          <w:rtl/>
        </w:rPr>
        <w:t>الاشتراكات</w:t>
      </w:r>
      <w:r w:rsidR="00557D21" w:rsidRPr="00606BDF">
        <w:rPr>
          <w:rtl/>
        </w:rPr>
        <w:t xml:space="preserve"> </w:t>
      </w:r>
      <w:r w:rsidR="00557D21" w:rsidRPr="00606BDF">
        <w:rPr>
          <w:rFonts w:hint="eastAsia"/>
          <w:rtl/>
        </w:rPr>
        <w:t>المقررة</w:t>
      </w:r>
      <w:r w:rsidR="00557D21" w:rsidRPr="00606BDF">
        <w:rPr>
          <w:rFonts w:hint="cs"/>
          <w:rtl/>
        </w:rPr>
        <w:t>،</w:t>
      </w:r>
      <w:r w:rsidR="00557D21" w:rsidRPr="00606BDF">
        <w:rPr>
          <w:rtl/>
        </w:rPr>
        <w:t xml:space="preserve"> </w:t>
      </w:r>
      <w:r w:rsidR="00557D21" w:rsidRPr="00606BDF">
        <w:rPr>
          <w:rFonts w:hint="eastAsia"/>
          <w:rtl/>
        </w:rPr>
        <w:t>والبالغة</w:t>
      </w:r>
      <w:r w:rsidR="00557D21" w:rsidRPr="00606BDF">
        <w:rPr>
          <w:rtl/>
        </w:rPr>
        <w:t xml:space="preserve"> </w:t>
      </w:r>
      <w:r w:rsidR="00557D21" w:rsidRPr="00606BDF">
        <w:t>126,</w:t>
      </w:r>
      <w:r w:rsidR="00557D21">
        <w:t>8</w:t>
      </w:r>
      <w:r w:rsidR="00557D21" w:rsidRPr="00606BDF">
        <w:rPr>
          <w:rtl/>
        </w:rPr>
        <w:t xml:space="preserve"> مليون فرنك سويسري</w:t>
      </w:r>
      <w:r w:rsidR="00557D21" w:rsidRPr="00606BDF">
        <w:rPr>
          <w:rFonts w:hint="cs"/>
          <w:rtl/>
        </w:rPr>
        <w:t>،</w:t>
      </w:r>
      <w:r w:rsidR="00557D21" w:rsidRPr="00606BDF">
        <w:rPr>
          <w:rFonts w:hint="eastAsia"/>
          <w:rtl/>
        </w:rPr>
        <w:t xml:space="preserve"> </w:t>
      </w:r>
      <w:r w:rsidR="00557D21" w:rsidRPr="00606BDF">
        <w:rPr>
          <w:rFonts w:hint="cs"/>
          <w:rtl/>
        </w:rPr>
        <w:t xml:space="preserve">أي </w:t>
      </w:r>
      <w:r w:rsidR="00557D21">
        <w:t>70</w:t>
      </w:r>
      <w:r w:rsidR="00557D21" w:rsidRPr="00606BDF">
        <w:t>,4</w:t>
      </w:r>
      <w:r w:rsidR="00557D21" w:rsidRPr="00606BDF">
        <w:rPr>
          <w:rFonts w:hint="cs"/>
          <w:rtl/>
        </w:rPr>
        <w:t xml:space="preserve"> في المائة</w:t>
      </w:r>
      <w:r w:rsidR="00557D21" w:rsidRPr="00606BDF">
        <w:rPr>
          <w:rtl/>
        </w:rPr>
        <w:t xml:space="preserve"> </w:t>
      </w:r>
      <w:r w:rsidR="00557D21" w:rsidRPr="00606BDF">
        <w:rPr>
          <w:rFonts w:hint="eastAsia"/>
          <w:rtl/>
        </w:rPr>
        <w:t>من</w:t>
      </w:r>
      <w:r w:rsidR="00557D21" w:rsidRPr="00606BDF">
        <w:rPr>
          <w:rtl/>
        </w:rPr>
        <w:t xml:space="preserve"> </w:t>
      </w:r>
      <w:r w:rsidR="00557D21" w:rsidRPr="00606BDF">
        <w:rPr>
          <w:rFonts w:hint="eastAsia"/>
          <w:rtl/>
        </w:rPr>
        <w:t>إجمالي</w:t>
      </w:r>
      <w:r w:rsidR="00557D21" w:rsidRPr="00606BDF">
        <w:rPr>
          <w:rtl/>
        </w:rPr>
        <w:t xml:space="preserve"> </w:t>
      </w:r>
      <w:r w:rsidR="00557D21" w:rsidRPr="00606BDF">
        <w:rPr>
          <w:rFonts w:hint="eastAsia"/>
          <w:rtl/>
        </w:rPr>
        <w:t>الإيرادات،</w:t>
      </w:r>
      <w:r w:rsidR="00557D21" w:rsidRPr="00606BDF">
        <w:rPr>
          <w:rFonts w:hint="cs"/>
          <w:rtl/>
        </w:rPr>
        <w:t xml:space="preserve"> فقد حققت</w:t>
      </w:r>
      <w:r w:rsidR="00557D21" w:rsidRPr="00606BDF">
        <w:rPr>
          <w:rtl/>
        </w:rPr>
        <w:t xml:space="preserve"> </w:t>
      </w:r>
      <w:r w:rsidR="00557D21">
        <w:rPr>
          <w:rFonts w:hint="cs"/>
          <w:rtl/>
        </w:rPr>
        <w:t>انخفاضاً</w:t>
      </w:r>
      <w:r w:rsidR="00557D21" w:rsidRPr="00606BDF">
        <w:rPr>
          <w:rtl/>
        </w:rPr>
        <w:t xml:space="preserve"> </w:t>
      </w:r>
      <w:r w:rsidR="00557D21">
        <w:rPr>
          <w:rFonts w:hint="eastAsia"/>
          <w:rtl/>
        </w:rPr>
        <w:t>طفيف</w:t>
      </w:r>
      <w:r w:rsidR="00557D21">
        <w:rPr>
          <w:rFonts w:hint="cs"/>
          <w:rtl/>
        </w:rPr>
        <w:t>اً</w:t>
      </w:r>
      <w:r w:rsidR="00557D21" w:rsidRPr="00606BDF">
        <w:rPr>
          <w:rtl/>
        </w:rPr>
        <w:t xml:space="preserve"> </w:t>
      </w:r>
      <w:r w:rsidR="00557D21" w:rsidRPr="00606BDF">
        <w:rPr>
          <w:rFonts w:hint="eastAsia"/>
          <w:rtl/>
        </w:rPr>
        <w:t>فقط</w:t>
      </w:r>
      <w:r w:rsidR="00557D21" w:rsidRPr="00606BDF">
        <w:rPr>
          <w:rtl/>
        </w:rPr>
        <w:t xml:space="preserve"> (</w:t>
      </w:r>
      <w:r w:rsidR="00557D21">
        <w:t>0,2</w:t>
      </w:r>
      <w:r w:rsidR="00557D21" w:rsidRPr="00606BDF">
        <w:t>-</w:t>
      </w:r>
      <w:r w:rsidR="00557D21" w:rsidRPr="00606BDF">
        <w:rPr>
          <w:rFonts w:hint="cs"/>
          <w:rtl/>
          <w:lang w:bidi="ar-SY"/>
        </w:rPr>
        <w:t xml:space="preserve"> مليون فرنك سويسري، أي </w:t>
      </w:r>
      <w:r w:rsidR="00557D21" w:rsidRPr="00606BDF">
        <w:t>0,</w:t>
      </w:r>
      <w:r w:rsidR="00557D21">
        <w:t>10-</w:t>
      </w:r>
      <w:r w:rsidR="00557D21" w:rsidRPr="00606BDF">
        <w:rPr>
          <w:rtl/>
        </w:rPr>
        <w:t xml:space="preserve"> </w:t>
      </w:r>
      <w:r w:rsidR="00557D21" w:rsidRPr="00606BDF">
        <w:rPr>
          <w:rFonts w:hint="cs"/>
          <w:rtl/>
        </w:rPr>
        <w:t>في المائة) مقارنة</w:t>
      </w:r>
      <w:r w:rsidR="008A7CCF">
        <w:rPr>
          <w:rFonts w:hint="cs"/>
          <w:rtl/>
        </w:rPr>
        <w:t>ً</w:t>
      </w:r>
      <w:r w:rsidR="00557D21" w:rsidRPr="00606BDF">
        <w:rPr>
          <w:rtl/>
        </w:rPr>
        <w:t xml:space="preserve"> </w:t>
      </w:r>
      <w:r w:rsidR="00557D21" w:rsidRPr="00606BDF">
        <w:rPr>
          <w:rFonts w:hint="cs"/>
          <w:rtl/>
        </w:rPr>
        <w:t>ب</w:t>
      </w:r>
      <w:r w:rsidR="00557D21" w:rsidRPr="00606BDF">
        <w:rPr>
          <w:rFonts w:hint="eastAsia"/>
          <w:rtl/>
        </w:rPr>
        <w:t>عام</w:t>
      </w:r>
      <w:r w:rsidR="00557D21" w:rsidRPr="00606BDF">
        <w:rPr>
          <w:rtl/>
        </w:rPr>
        <w:t xml:space="preserve"> </w:t>
      </w:r>
      <w:r w:rsidR="00557D21" w:rsidRPr="00606BDF">
        <w:t>201</w:t>
      </w:r>
      <w:r w:rsidR="00557D21">
        <w:t>3</w:t>
      </w:r>
      <w:r w:rsidR="00557D21" w:rsidRPr="00606BDF">
        <w:rPr>
          <w:rFonts w:hint="eastAsia"/>
          <w:rtl/>
        </w:rPr>
        <w:t>،</w:t>
      </w:r>
      <w:r w:rsidR="00557D21" w:rsidRPr="00606BDF">
        <w:rPr>
          <w:rtl/>
        </w:rPr>
        <w:t xml:space="preserve"> </w:t>
      </w:r>
      <w:r w:rsidR="00557D21" w:rsidRPr="00606BDF">
        <w:rPr>
          <w:rFonts w:hint="eastAsia"/>
          <w:rtl/>
        </w:rPr>
        <w:t>كما</w:t>
      </w:r>
      <w:r w:rsidR="00557D21" w:rsidRPr="00606BDF">
        <w:rPr>
          <w:rtl/>
        </w:rPr>
        <w:t xml:space="preserve"> </w:t>
      </w:r>
      <w:r w:rsidR="00557D21" w:rsidRPr="00606BDF">
        <w:rPr>
          <w:rFonts w:hint="eastAsia"/>
          <w:rtl/>
        </w:rPr>
        <w:t>ورد</w:t>
      </w:r>
      <w:r w:rsidR="00557D21" w:rsidRPr="00606BDF">
        <w:rPr>
          <w:rtl/>
        </w:rPr>
        <w:t xml:space="preserve"> في </w:t>
      </w:r>
      <w:r w:rsidR="00557D21" w:rsidRPr="00606BDF">
        <w:rPr>
          <w:rFonts w:hint="cs"/>
          <w:rtl/>
        </w:rPr>
        <w:t>ال</w:t>
      </w:r>
      <w:r w:rsidR="00557D21" w:rsidRPr="00606BDF">
        <w:rPr>
          <w:rFonts w:hint="eastAsia"/>
          <w:rtl/>
        </w:rPr>
        <w:t>ملاحظة</w:t>
      </w:r>
      <w:r w:rsidR="00557D21" w:rsidRPr="00606BDF">
        <w:rPr>
          <w:rtl/>
        </w:rPr>
        <w:t xml:space="preserve"> </w:t>
      </w:r>
      <w:r w:rsidR="00557D21" w:rsidRPr="00606BDF">
        <w:t>21</w:t>
      </w:r>
      <w:r w:rsidR="00557D21" w:rsidRPr="00606BDF">
        <w:rPr>
          <w:rtl/>
        </w:rPr>
        <w:t xml:space="preserve"> </w:t>
      </w:r>
      <w:r w:rsidR="00557D21" w:rsidRPr="00606BDF">
        <w:rPr>
          <w:rFonts w:hint="eastAsia"/>
          <w:rtl/>
        </w:rPr>
        <w:t>من</w:t>
      </w:r>
      <w:r w:rsidR="00557D21" w:rsidRPr="00606BDF">
        <w:rPr>
          <w:rtl/>
        </w:rPr>
        <w:t xml:space="preserve"> </w:t>
      </w:r>
      <w:r w:rsidR="00557D21" w:rsidRPr="00606BDF">
        <w:rPr>
          <w:rFonts w:hint="eastAsia"/>
          <w:rtl/>
        </w:rPr>
        <w:t>تقرير</w:t>
      </w:r>
      <w:r w:rsidR="00557D21" w:rsidRPr="00606BDF">
        <w:rPr>
          <w:rtl/>
        </w:rPr>
        <w:t xml:space="preserve"> </w:t>
      </w:r>
      <w:r w:rsidR="00557D21" w:rsidRPr="00606BDF">
        <w:rPr>
          <w:rFonts w:hint="cs"/>
          <w:rtl/>
        </w:rPr>
        <w:t>الإدارة</w:t>
      </w:r>
      <w:r w:rsidR="00557D21" w:rsidRPr="00606BDF">
        <w:rPr>
          <w:rtl/>
        </w:rPr>
        <w:t xml:space="preserve"> </w:t>
      </w:r>
      <w:r w:rsidR="00557D21" w:rsidRPr="00606BDF">
        <w:rPr>
          <w:rFonts w:hint="eastAsia"/>
          <w:rtl/>
        </w:rPr>
        <w:t>المالي</w:t>
      </w:r>
      <w:r w:rsidR="00557D21" w:rsidRPr="00606BDF">
        <w:rPr>
          <w:rFonts w:hint="cs"/>
          <w:rtl/>
        </w:rPr>
        <w:t>ة</w:t>
      </w:r>
      <w:r w:rsidR="00557D21" w:rsidRPr="00606BDF">
        <w:rPr>
          <w:rtl/>
        </w:rPr>
        <w:t>.</w:t>
      </w:r>
    </w:p>
    <w:p w:rsidR="00557D21" w:rsidRPr="00606BDF" w:rsidRDefault="00557D21" w:rsidP="005C7F15">
      <w:pPr>
        <w:rPr>
          <w:rtl/>
          <w:lang w:bidi="ar-SY"/>
        </w:rPr>
      </w:pPr>
      <w:r>
        <w:lastRenderedPageBreak/>
        <w:t>8</w:t>
      </w:r>
      <w:r w:rsidR="008A7CCF">
        <w:t>0</w:t>
      </w:r>
      <w:r w:rsidRPr="00606BDF">
        <w:rPr>
          <w:rtl/>
        </w:rPr>
        <w:tab/>
      </w:r>
      <w:r w:rsidRPr="00606BDF">
        <w:rPr>
          <w:rFonts w:hint="eastAsia"/>
          <w:rtl/>
        </w:rPr>
        <w:t>بلغ</w:t>
      </w:r>
      <w:r w:rsidRPr="00606BDF">
        <w:rPr>
          <w:rFonts w:hint="cs"/>
          <w:rtl/>
          <w:lang w:bidi="ar-SY"/>
        </w:rPr>
        <w:t xml:space="preserve"> مجموع</w:t>
      </w:r>
      <w:r w:rsidRPr="00606BDF">
        <w:rPr>
          <w:rtl/>
          <w:lang w:bidi="ar-SY"/>
        </w:rPr>
        <w:t xml:space="preserve"> </w:t>
      </w:r>
      <w:r w:rsidRPr="00606BDF">
        <w:rPr>
          <w:rFonts w:hint="cs"/>
          <w:rtl/>
          <w:lang w:bidi="ar-SY"/>
        </w:rPr>
        <w:t xml:space="preserve">النفقات </w:t>
      </w:r>
      <w:r>
        <w:t>185,</w:t>
      </w:r>
      <w:r w:rsidR="008A7CCF">
        <w:t>6</w:t>
      </w:r>
      <w:r w:rsidRPr="00606BDF">
        <w:rPr>
          <w:rtl/>
          <w:lang w:bidi="ar-SY"/>
        </w:rPr>
        <w:t xml:space="preserve"> </w:t>
      </w:r>
      <w:r w:rsidRPr="00606BDF">
        <w:rPr>
          <w:rFonts w:hint="cs"/>
          <w:rtl/>
          <w:lang w:bidi="ar-SY"/>
        </w:rPr>
        <w:t>مليون فرنك سويسري</w:t>
      </w:r>
      <w:r w:rsidRPr="00606BDF">
        <w:rPr>
          <w:rFonts w:hint="eastAsia"/>
          <w:rtl/>
          <w:lang w:bidi="ar-SY"/>
        </w:rPr>
        <w:t xml:space="preserve"> بانخفاض</w:t>
      </w:r>
      <w:r w:rsidRPr="00606BDF">
        <w:rPr>
          <w:rtl/>
          <w:lang w:bidi="ar-SY"/>
        </w:rPr>
        <w:t xml:space="preserve"> </w:t>
      </w:r>
      <w:r w:rsidRPr="00606BDF">
        <w:rPr>
          <w:rFonts w:hint="eastAsia"/>
          <w:rtl/>
          <w:lang w:bidi="ar-SY"/>
        </w:rPr>
        <w:t>قدره</w:t>
      </w:r>
      <w:r w:rsidRPr="00606BDF">
        <w:rPr>
          <w:rtl/>
          <w:lang w:bidi="ar-SY"/>
        </w:rPr>
        <w:t xml:space="preserve"> </w:t>
      </w:r>
      <w:r>
        <w:rPr>
          <w:lang w:bidi="ar-SY"/>
        </w:rPr>
        <w:t>8,5</w:t>
      </w:r>
      <w:r w:rsidRPr="00606BDF">
        <w:rPr>
          <w:rtl/>
          <w:lang w:bidi="ar-SY"/>
        </w:rPr>
        <w:t xml:space="preserve"> </w:t>
      </w:r>
      <w:r w:rsidRPr="00606BDF">
        <w:rPr>
          <w:rFonts w:hint="cs"/>
          <w:rtl/>
          <w:lang w:bidi="ar-SY"/>
        </w:rPr>
        <w:t>مليون فرنك سويسري (</w:t>
      </w:r>
      <w:r>
        <w:rPr>
          <w:lang w:bidi="ar-SY"/>
        </w:rPr>
        <w:t>4,4</w:t>
      </w:r>
      <w:r w:rsidRPr="00606BDF">
        <w:t>-</w:t>
      </w:r>
      <w:r w:rsidRPr="00606BDF">
        <w:rPr>
          <w:rFonts w:hint="eastAsia"/>
          <w:rtl/>
          <w:lang w:bidi="ar-SY"/>
        </w:rPr>
        <w:t> </w:t>
      </w:r>
      <w:r w:rsidRPr="00606BDF">
        <w:rPr>
          <w:rFonts w:hint="cs"/>
          <w:rtl/>
          <w:lang w:bidi="ar-SY"/>
        </w:rPr>
        <w:t>في المائة)</w:t>
      </w:r>
      <w:r w:rsidRPr="00606BDF">
        <w:rPr>
          <w:rFonts w:hint="eastAsia"/>
          <w:rtl/>
          <w:lang w:bidi="ar-SY"/>
        </w:rPr>
        <w:t>،</w:t>
      </w:r>
      <w:r w:rsidRPr="00606BDF">
        <w:rPr>
          <w:rtl/>
          <w:lang w:bidi="ar-SY"/>
        </w:rPr>
        <w:t xml:space="preserve"> </w:t>
      </w:r>
      <w:r w:rsidR="00E30D28">
        <w:rPr>
          <w:rFonts w:hint="eastAsia"/>
          <w:rtl/>
          <w:lang w:bidi="ar-SY"/>
        </w:rPr>
        <w:t>مقارنةً</w:t>
      </w:r>
      <w:r w:rsidRPr="00606BDF">
        <w:rPr>
          <w:rtl/>
          <w:lang w:bidi="ar-SY"/>
        </w:rPr>
        <w:t xml:space="preserve"> </w:t>
      </w:r>
      <w:r w:rsidRPr="00606BDF">
        <w:rPr>
          <w:rFonts w:hint="cs"/>
          <w:rtl/>
          <w:lang w:bidi="ar-SY"/>
        </w:rPr>
        <w:t>ب</w:t>
      </w:r>
      <w:r w:rsidRPr="00606BDF">
        <w:rPr>
          <w:rFonts w:hint="eastAsia"/>
          <w:rtl/>
          <w:lang w:bidi="ar-SY"/>
        </w:rPr>
        <w:t>عام</w:t>
      </w:r>
      <w:r w:rsidRPr="00606BDF">
        <w:rPr>
          <w:rtl/>
          <w:lang w:bidi="ar-SY"/>
        </w:rPr>
        <w:t xml:space="preserve"> </w:t>
      </w:r>
      <w:r w:rsidRPr="00606BDF">
        <w:rPr>
          <w:lang w:bidi="ar-SY"/>
        </w:rPr>
        <w:t>201</w:t>
      </w:r>
      <w:r>
        <w:rPr>
          <w:lang w:bidi="ar-SY"/>
        </w:rPr>
        <w:t>3</w:t>
      </w:r>
      <w:r w:rsidRPr="00606BDF">
        <w:rPr>
          <w:rtl/>
          <w:lang w:bidi="ar-SY"/>
        </w:rPr>
        <w:t xml:space="preserve"> (</w:t>
      </w:r>
      <w:r>
        <w:rPr>
          <w:lang w:bidi="ar-SY"/>
        </w:rPr>
        <w:t>194,1</w:t>
      </w:r>
      <w:r w:rsidRPr="00606BDF">
        <w:rPr>
          <w:rtl/>
          <w:lang w:bidi="ar-SY"/>
        </w:rPr>
        <w:t xml:space="preserve"> </w:t>
      </w:r>
      <w:r w:rsidRPr="00606BDF">
        <w:rPr>
          <w:rFonts w:hint="cs"/>
          <w:rtl/>
          <w:lang w:bidi="ar-SY"/>
        </w:rPr>
        <w:t>مليون فرنك سويسري</w:t>
      </w:r>
      <w:r w:rsidRPr="00606BDF">
        <w:rPr>
          <w:rtl/>
          <w:lang w:bidi="ar-SY"/>
        </w:rPr>
        <w:t>).</w:t>
      </w:r>
      <w:r w:rsidRPr="00606BDF">
        <w:rPr>
          <w:rFonts w:hint="cs"/>
          <w:rtl/>
          <w:lang w:bidi="ar-SY"/>
        </w:rPr>
        <w:t xml:space="preserve"> وانخفضت </w:t>
      </w:r>
      <w:r w:rsidRPr="00606BDF">
        <w:rPr>
          <w:rFonts w:hint="eastAsia"/>
          <w:rtl/>
          <w:lang w:bidi="ar-SY"/>
        </w:rPr>
        <w:t>نفقات</w:t>
      </w:r>
      <w:r w:rsidRPr="00606BDF">
        <w:rPr>
          <w:rtl/>
          <w:lang w:bidi="ar-SY"/>
        </w:rPr>
        <w:t xml:space="preserve"> </w:t>
      </w:r>
      <w:r w:rsidRPr="00606BDF">
        <w:rPr>
          <w:rFonts w:hint="eastAsia"/>
          <w:rtl/>
          <w:lang w:bidi="ar-SY"/>
        </w:rPr>
        <w:t>الموظفين،</w:t>
      </w:r>
      <w:r>
        <w:rPr>
          <w:rFonts w:hint="cs"/>
          <w:rtl/>
          <w:lang w:bidi="ar-SY"/>
        </w:rPr>
        <w:t xml:space="preserve"> وقيمتها</w:t>
      </w:r>
      <w:r w:rsidRPr="00606BDF">
        <w:rPr>
          <w:rtl/>
          <w:lang w:bidi="ar-SY"/>
        </w:rPr>
        <w:t xml:space="preserve"> </w:t>
      </w:r>
      <w:r>
        <w:rPr>
          <w:lang w:bidi="ar-SY"/>
        </w:rPr>
        <w:t>143,7</w:t>
      </w:r>
      <w:r w:rsidRPr="00606BDF">
        <w:rPr>
          <w:rtl/>
          <w:lang w:bidi="ar-SY"/>
        </w:rPr>
        <w:t xml:space="preserve"> </w:t>
      </w:r>
      <w:r w:rsidRPr="00606BDF">
        <w:rPr>
          <w:rFonts w:hint="cs"/>
          <w:rtl/>
          <w:lang w:bidi="ar-SY"/>
        </w:rPr>
        <w:t>مليون فرنك سويسري،</w:t>
      </w:r>
      <w:r w:rsidRPr="00606BDF">
        <w:rPr>
          <w:rtl/>
          <w:lang w:bidi="ar-SY"/>
        </w:rPr>
        <w:t xml:space="preserve"> </w:t>
      </w:r>
      <w:r w:rsidRPr="00606BDF">
        <w:rPr>
          <w:rFonts w:hint="cs"/>
          <w:rtl/>
          <w:lang w:bidi="ar-SY"/>
        </w:rPr>
        <w:t xml:space="preserve">بنسبة </w:t>
      </w:r>
      <w:r>
        <w:rPr>
          <w:lang w:bidi="ar-SY"/>
        </w:rPr>
        <w:t>77,4</w:t>
      </w:r>
      <w:r w:rsidR="00D82578">
        <w:rPr>
          <w:rFonts w:hint="eastAsia"/>
          <w:rtl/>
          <w:lang w:bidi="ar-SY"/>
        </w:rPr>
        <w:t> </w:t>
      </w:r>
      <w:r w:rsidRPr="00606BDF">
        <w:rPr>
          <w:rFonts w:hint="cs"/>
          <w:rtl/>
          <w:lang w:bidi="ar-SY"/>
        </w:rPr>
        <w:t>في المائة</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إجمالي</w:t>
      </w:r>
      <w:r w:rsidRPr="00606BDF">
        <w:rPr>
          <w:rtl/>
          <w:lang w:bidi="ar-SY"/>
        </w:rPr>
        <w:t xml:space="preserve"> </w:t>
      </w:r>
      <w:r w:rsidRPr="00606BDF">
        <w:rPr>
          <w:rFonts w:hint="cs"/>
          <w:rtl/>
          <w:lang w:bidi="ar-SY"/>
        </w:rPr>
        <w:t>النفقات</w:t>
      </w:r>
      <w:r w:rsidRPr="00606BDF">
        <w:rPr>
          <w:rFonts w:hint="eastAsia"/>
          <w:rtl/>
          <w:lang w:bidi="ar-SY"/>
        </w:rPr>
        <w:t>،</w:t>
      </w:r>
      <w:r w:rsidRPr="00606BDF">
        <w:rPr>
          <w:rtl/>
          <w:lang w:bidi="ar-SY"/>
        </w:rPr>
        <w:t xml:space="preserve"> </w:t>
      </w:r>
      <w:r>
        <w:rPr>
          <w:rFonts w:hint="cs"/>
          <w:rtl/>
          <w:lang w:bidi="ar-SY"/>
        </w:rPr>
        <w:t xml:space="preserve">أي </w:t>
      </w:r>
      <w:r w:rsidRPr="00606BDF">
        <w:rPr>
          <w:rFonts w:hint="cs"/>
          <w:rtl/>
          <w:lang w:bidi="ar-SY"/>
        </w:rPr>
        <w:t xml:space="preserve">بمقدار </w:t>
      </w:r>
      <w:r w:rsidRPr="00606BDF">
        <w:rPr>
          <w:lang w:bidi="ar-SY"/>
        </w:rPr>
        <w:t>2,</w:t>
      </w:r>
      <w:r>
        <w:rPr>
          <w:lang w:bidi="ar-SY"/>
        </w:rPr>
        <w:t>65</w:t>
      </w:r>
      <w:r w:rsidRPr="00606BDF">
        <w:rPr>
          <w:rFonts w:hint="cs"/>
          <w:rtl/>
          <w:lang w:bidi="ar-SY"/>
        </w:rPr>
        <w:t xml:space="preserve"> مليون فرنك سويسري (</w:t>
      </w:r>
      <w:r w:rsidRPr="00606BDF">
        <w:rPr>
          <w:lang w:bidi="ar-SY"/>
        </w:rPr>
        <w:t>1,</w:t>
      </w:r>
      <w:r>
        <w:rPr>
          <w:lang w:bidi="ar-SY"/>
        </w:rPr>
        <w:t>8</w:t>
      </w:r>
      <w:r w:rsidRPr="00606BDF">
        <w:rPr>
          <w:lang w:bidi="ar-SY"/>
        </w:rPr>
        <w:t>-</w:t>
      </w:r>
      <w:r w:rsidRPr="00606BDF">
        <w:rPr>
          <w:rFonts w:hint="eastAsia"/>
          <w:rtl/>
          <w:lang w:bidi="ar-SY"/>
        </w:rPr>
        <w:t> </w:t>
      </w:r>
      <w:r w:rsidRPr="00606BDF">
        <w:rPr>
          <w:rFonts w:hint="cs"/>
          <w:rtl/>
          <w:lang w:bidi="ar-SY"/>
        </w:rPr>
        <w:t>في المائة)</w:t>
      </w:r>
      <w:r w:rsidRPr="00606BDF">
        <w:rPr>
          <w:rtl/>
          <w:lang w:bidi="ar-SY"/>
        </w:rPr>
        <w:t xml:space="preserve"> </w:t>
      </w:r>
      <w:r w:rsidRPr="00606BDF">
        <w:rPr>
          <w:rFonts w:hint="eastAsia"/>
          <w:rtl/>
          <w:lang w:bidi="ar-SY"/>
        </w:rPr>
        <w:t>كما</w:t>
      </w:r>
      <w:r w:rsidRPr="00606BDF">
        <w:rPr>
          <w:rtl/>
          <w:lang w:bidi="ar-SY"/>
        </w:rPr>
        <w:t xml:space="preserve"> </w:t>
      </w:r>
      <w:r w:rsidRPr="00606BDF">
        <w:rPr>
          <w:rFonts w:hint="eastAsia"/>
          <w:rtl/>
          <w:lang w:bidi="ar-SY"/>
        </w:rPr>
        <w:t>ورد</w:t>
      </w:r>
      <w:r w:rsidRPr="00606BDF">
        <w:rPr>
          <w:rtl/>
          <w:lang w:bidi="ar-SY"/>
        </w:rPr>
        <w:t xml:space="preserve"> في </w:t>
      </w:r>
      <w:r w:rsidRPr="00606BDF">
        <w:rPr>
          <w:rFonts w:hint="cs"/>
          <w:rtl/>
          <w:lang w:bidi="ar-SY"/>
        </w:rPr>
        <w:t>ال</w:t>
      </w:r>
      <w:r w:rsidRPr="00606BDF">
        <w:rPr>
          <w:rFonts w:hint="eastAsia"/>
          <w:rtl/>
          <w:lang w:bidi="ar-SY"/>
        </w:rPr>
        <w:t>ملاحظة</w:t>
      </w:r>
      <w:r w:rsidR="005C7F15">
        <w:rPr>
          <w:rFonts w:hint="cs"/>
          <w:rtl/>
          <w:lang w:bidi="ar-SY"/>
        </w:rPr>
        <w:t> </w:t>
      </w:r>
      <w:r w:rsidRPr="00606BDF">
        <w:rPr>
          <w:lang w:bidi="ar-SY"/>
        </w:rPr>
        <w:t>23</w:t>
      </w:r>
      <w:r w:rsidRPr="00606BDF">
        <w:rPr>
          <w:rtl/>
          <w:lang w:bidi="ar-SY"/>
        </w:rPr>
        <w:t xml:space="preserve"> </w:t>
      </w:r>
      <w:r w:rsidRPr="00606BDF">
        <w:rPr>
          <w:rFonts w:hint="eastAsia"/>
          <w:rtl/>
          <w:lang w:bidi="ar-SY"/>
        </w:rPr>
        <w:t>من</w:t>
      </w:r>
      <w:r w:rsidRPr="00606BDF">
        <w:rPr>
          <w:rtl/>
          <w:lang w:bidi="ar-SY"/>
        </w:rPr>
        <w:t xml:space="preserve"> </w:t>
      </w:r>
      <w:r w:rsidRPr="00606BDF">
        <w:rPr>
          <w:rFonts w:hint="eastAsia"/>
          <w:rtl/>
          <w:lang w:bidi="ar-SY"/>
        </w:rPr>
        <w:t>تقرير</w:t>
      </w:r>
      <w:r w:rsidRPr="00606BDF">
        <w:rPr>
          <w:rtl/>
          <w:lang w:bidi="ar-SY"/>
        </w:rPr>
        <w:t xml:space="preserve"> </w:t>
      </w:r>
      <w:r w:rsidRPr="00606BDF">
        <w:rPr>
          <w:rFonts w:hint="cs"/>
          <w:rtl/>
          <w:lang w:bidi="ar-SY"/>
        </w:rPr>
        <w:t>الإدارة</w:t>
      </w:r>
      <w:r w:rsidRPr="00606BDF">
        <w:rPr>
          <w:rtl/>
          <w:lang w:bidi="ar-SY"/>
        </w:rPr>
        <w:t xml:space="preserve"> </w:t>
      </w:r>
      <w:r w:rsidRPr="00606BDF">
        <w:rPr>
          <w:rFonts w:hint="eastAsia"/>
          <w:rtl/>
          <w:lang w:bidi="ar-SY"/>
        </w:rPr>
        <w:t>المالي</w:t>
      </w:r>
      <w:r w:rsidRPr="00606BDF">
        <w:rPr>
          <w:rFonts w:hint="cs"/>
          <w:rtl/>
          <w:lang w:bidi="ar-SY"/>
        </w:rPr>
        <w:t>ة</w:t>
      </w:r>
      <w:r w:rsidRPr="00606BDF">
        <w:rPr>
          <w:rtl/>
          <w:lang w:bidi="ar-SY"/>
        </w:rPr>
        <w:t xml:space="preserve">. </w:t>
      </w:r>
      <w:r w:rsidRPr="00606BDF">
        <w:rPr>
          <w:rFonts w:hint="cs"/>
          <w:rtl/>
          <w:lang w:bidi="ar-SY"/>
        </w:rPr>
        <w:t>و</w:t>
      </w:r>
      <w:r>
        <w:rPr>
          <w:rFonts w:hint="cs"/>
          <w:rtl/>
        </w:rPr>
        <w:t>يتعلق</w:t>
      </w:r>
      <w:r w:rsidRPr="00606BDF">
        <w:rPr>
          <w:rtl/>
          <w:lang w:bidi="ar-SY"/>
        </w:rPr>
        <w:t xml:space="preserve"> </w:t>
      </w:r>
      <w:r w:rsidRPr="00606BDF">
        <w:rPr>
          <w:rFonts w:hint="cs"/>
          <w:rtl/>
          <w:lang w:bidi="ar-SY"/>
        </w:rPr>
        <w:t>ال</w:t>
      </w:r>
      <w:r w:rsidRPr="00606BDF">
        <w:rPr>
          <w:rFonts w:hint="eastAsia"/>
          <w:rtl/>
          <w:lang w:bidi="ar-SY"/>
        </w:rPr>
        <w:t>انخفاض</w:t>
      </w:r>
      <w:r w:rsidRPr="00606BDF">
        <w:rPr>
          <w:rtl/>
          <w:lang w:bidi="ar-SY"/>
        </w:rPr>
        <w:t xml:space="preserve"> في </w:t>
      </w:r>
      <w:r w:rsidRPr="00606BDF">
        <w:rPr>
          <w:rFonts w:hint="cs"/>
          <w:rtl/>
          <w:lang w:bidi="ar-SY"/>
        </w:rPr>
        <w:t>نفقات الموظفين</w:t>
      </w:r>
      <w:r w:rsidRPr="00606BDF">
        <w:rPr>
          <w:rtl/>
          <w:lang w:bidi="ar-SY"/>
        </w:rPr>
        <w:t xml:space="preserve"> </w:t>
      </w:r>
      <w:r>
        <w:rPr>
          <w:rFonts w:hint="cs"/>
          <w:rtl/>
          <w:lang w:bidi="ar-SY"/>
        </w:rPr>
        <w:t>بصفة رئيسية</w:t>
      </w:r>
      <w:r>
        <w:rPr>
          <w:rtl/>
          <w:lang w:bidi="ar-SY"/>
        </w:rPr>
        <w:t xml:space="preserve"> </w:t>
      </w:r>
      <w:r>
        <w:rPr>
          <w:rFonts w:hint="cs"/>
          <w:rtl/>
          <w:lang w:bidi="ar-SY"/>
        </w:rPr>
        <w:t>ب</w:t>
      </w:r>
      <w:r w:rsidRPr="00606BDF">
        <w:rPr>
          <w:rFonts w:hint="cs"/>
          <w:rtl/>
          <w:lang w:bidi="ar-SY"/>
        </w:rPr>
        <w:t>الباب</w:t>
      </w:r>
      <w:r w:rsidRPr="00606BDF">
        <w:rPr>
          <w:rtl/>
          <w:lang w:bidi="ar-SY"/>
        </w:rPr>
        <w:t xml:space="preserve"> </w:t>
      </w:r>
      <w:r w:rsidRPr="00606BDF">
        <w:rPr>
          <w:rFonts w:hint="cs"/>
          <w:rtl/>
          <w:lang w:bidi="ar-SY"/>
        </w:rPr>
        <w:t>ال</w:t>
      </w:r>
      <w:r w:rsidRPr="00606BDF">
        <w:rPr>
          <w:rFonts w:hint="eastAsia"/>
          <w:rtl/>
          <w:lang w:bidi="ar-SY"/>
        </w:rPr>
        <w:t>فرعي</w:t>
      </w:r>
      <w:r w:rsidRPr="00606BDF">
        <w:rPr>
          <w:rtl/>
          <w:lang w:bidi="ar-SY"/>
        </w:rPr>
        <w:t xml:space="preserve"> "</w:t>
      </w:r>
      <w:r w:rsidRPr="00606BDF">
        <w:rPr>
          <w:rFonts w:hint="eastAsia"/>
          <w:rtl/>
          <w:lang w:bidi="ar-SY"/>
        </w:rPr>
        <w:t>الرواتب</w:t>
      </w:r>
      <w:r w:rsidRPr="00606BDF">
        <w:rPr>
          <w:rtl/>
          <w:lang w:bidi="ar-SY"/>
        </w:rPr>
        <w:t xml:space="preserve"> </w:t>
      </w:r>
      <w:r w:rsidRPr="00606BDF">
        <w:rPr>
          <w:rFonts w:hint="eastAsia"/>
          <w:rtl/>
          <w:lang w:bidi="ar-SY"/>
        </w:rPr>
        <w:t>والعلاوات</w:t>
      </w:r>
      <w:r w:rsidRPr="00606BDF">
        <w:rPr>
          <w:rtl/>
          <w:lang w:bidi="ar-SY"/>
        </w:rPr>
        <w:t>" (</w:t>
      </w:r>
      <w:r>
        <w:rPr>
          <w:lang w:bidi="ar-SY"/>
        </w:rPr>
        <w:t>1,4</w:t>
      </w:r>
      <w:r w:rsidRPr="00606BDF">
        <w:rPr>
          <w:lang w:bidi="ar-SY"/>
        </w:rPr>
        <w:t>-</w:t>
      </w:r>
      <w:r w:rsidRPr="00606BDF">
        <w:rPr>
          <w:rtl/>
          <w:lang w:bidi="ar-SY"/>
        </w:rPr>
        <w:t xml:space="preserve"> </w:t>
      </w:r>
      <w:r w:rsidRPr="00606BDF">
        <w:rPr>
          <w:rFonts w:hint="cs"/>
          <w:rtl/>
          <w:lang w:bidi="ar-SY"/>
        </w:rPr>
        <w:t>مليون فرنك سويسري</w:t>
      </w:r>
      <w:r w:rsidRPr="00606BDF">
        <w:rPr>
          <w:rtl/>
          <w:lang w:bidi="ar-SY"/>
        </w:rPr>
        <w:t>).</w:t>
      </w:r>
    </w:p>
    <w:p w:rsidR="00557D21" w:rsidRPr="00606BDF" w:rsidRDefault="00557D21" w:rsidP="008A7CCF">
      <w:pPr>
        <w:pStyle w:val="Heading2"/>
        <w:rPr>
          <w:rtl/>
          <w:lang w:bidi="ar-SY"/>
        </w:rPr>
      </w:pPr>
      <w:bookmarkStart w:id="205" w:name="_Toc419449758"/>
      <w:bookmarkStart w:id="206" w:name="_Toc419450407"/>
      <w:r>
        <w:rPr>
          <w:rFonts w:hint="cs"/>
          <w:rtl/>
          <w:lang w:bidi="ar-SY"/>
        </w:rPr>
        <w:t>المنشورات</w:t>
      </w:r>
      <w:bookmarkEnd w:id="205"/>
      <w:bookmarkEnd w:id="206"/>
    </w:p>
    <w:p w:rsidR="00557D21" w:rsidRPr="00606BDF" w:rsidRDefault="00557D21" w:rsidP="008A7CCF">
      <w:pPr>
        <w:rPr>
          <w:rtl/>
          <w:lang w:bidi="ar-EG"/>
        </w:rPr>
      </w:pPr>
      <w:r>
        <w:t>8</w:t>
      </w:r>
      <w:r w:rsidR="008A7CCF">
        <w:t>1</w:t>
      </w:r>
      <w:r w:rsidRPr="00606BDF">
        <w:rPr>
          <w:rtl/>
        </w:rPr>
        <w:tab/>
      </w:r>
      <w:r>
        <w:rPr>
          <w:rFonts w:hint="cs"/>
          <w:rtl/>
        </w:rPr>
        <w:t>فيما يتعلق "بالمنشورات"، ينبغي أخذ القواعد والوثائق التالية في الاعتبار:</w:t>
      </w:r>
    </w:p>
    <w:p w:rsidR="00557D21" w:rsidRPr="00606BDF" w:rsidRDefault="00557D21" w:rsidP="008A7CCF">
      <w:pPr>
        <w:pStyle w:val="enumlev1"/>
        <w:rPr>
          <w:rtl/>
        </w:rPr>
      </w:pPr>
      <w:r w:rsidRPr="00606BDF">
        <w:rPr>
          <w:rtl/>
        </w:rPr>
        <w:t xml:space="preserve"> </w:t>
      </w:r>
      <w:bookmarkStart w:id="207" w:name="_Toc419449759"/>
      <w:bookmarkStart w:id="208" w:name="_Toc419450408"/>
      <w:r w:rsidRPr="00606BDF">
        <w:rPr>
          <w:rtl/>
        </w:rPr>
        <w:t>أ )</w:t>
      </w:r>
      <w:r w:rsidRPr="00606BDF">
        <w:rPr>
          <w:rtl/>
        </w:rPr>
        <w:tab/>
      </w:r>
      <w:r>
        <w:rPr>
          <w:rFonts w:hint="cs"/>
          <w:rtl/>
        </w:rPr>
        <w:t xml:space="preserve">الملحق </w:t>
      </w:r>
      <w:r>
        <w:t>2</w:t>
      </w:r>
      <w:r>
        <w:rPr>
          <w:rFonts w:hint="cs"/>
          <w:rtl/>
        </w:rPr>
        <w:t xml:space="preserve"> للمقرر </w:t>
      </w:r>
      <w:r>
        <w:t>5</w:t>
      </w:r>
      <w:r>
        <w:rPr>
          <w:rFonts w:hint="cs"/>
          <w:rtl/>
        </w:rPr>
        <w:t xml:space="preserve"> (المراجع في بوسان، </w:t>
      </w:r>
      <w:r>
        <w:t>2014</w:t>
      </w:r>
      <w:r>
        <w:rPr>
          <w:rFonts w:hint="cs"/>
          <w:rtl/>
        </w:rPr>
        <w:t xml:space="preserve">) </w:t>
      </w:r>
      <w:r w:rsidRPr="008A7CCF">
        <w:rPr>
          <w:rtl/>
        </w:rPr>
        <w:t>بشأن تدابير خفض النفقات</w:t>
      </w:r>
      <w:r w:rsidRPr="008A7CCF">
        <w:rPr>
          <w:rFonts w:hint="cs"/>
          <w:rtl/>
        </w:rPr>
        <w:t>؛</w:t>
      </w:r>
      <w:bookmarkEnd w:id="207"/>
      <w:bookmarkEnd w:id="208"/>
      <w:r>
        <w:rPr>
          <w:rFonts w:hint="cs"/>
          <w:rtl/>
        </w:rPr>
        <w:t xml:space="preserve"> </w:t>
      </w:r>
    </w:p>
    <w:p w:rsidR="00557D21" w:rsidRPr="00606BDF" w:rsidRDefault="00557D21" w:rsidP="008A7CCF">
      <w:pPr>
        <w:pStyle w:val="enumlev1"/>
        <w:rPr>
          <w:rtl/>
        </w:rPr>
      </w:pPr>
      <w:bookmarkStart w:id="209" w:name="_Toc419449760"/>
      <w:bookmarkStart w:id="210" w:name="_Toc419450409"/>
      <w:r w:rsidRPr="00606BDF">
        <w:rPr>
          <w:rtl/>
        </w:rPr>
        <w:t>ب)</w:t>
      </w:r>
      <w:r w:rsidRPr="00606BDF">
        <w:rPr>
          <w:rtl/>
        </w:rPr>
        <w:tab/>
      </w:r>
      <w:r>
        <w:rPr>
          <w:rFonts w:hint="cs"/>
          <w:rtl/>
        </w:rPr>
        <w:t xml:space="preserve">المقرر </w:t>
      </w:r>
      <w:r>
        <w:t>12</w:t>
      </w:r>
      <w:r>
        <w:rPr>
          <w:rFonts w:hint="cs"/>
          <w:rtl/>
        </w:rPr>
        <w:t xml:space="preserve"> (المراجع في بوسان، </w:t>
      </w:r>
      <w:r>
        <w:t>2014</w:t>
      </w:r>
      <w:r>
        <w:rPr>
          <w:rFonts w:hint="cs"/>
          <w:rtl/>
        </w:rPr>
        <w:t>) بشأن</w:t>
      </w:r>
      <w:r w:rsidRPr="008A7CCF">
        <w:rPr>
          <w:rtl/>
        </w:rPr>
        <w:t xml:space="preserve"> النفاذ الإلكتروني المجاني إلى منشورات الات‍حاد</w:t>
      </w:r>
      <w:r w:rsidRPr="008A7CCF">
        <w:rPr>
          <w:rFonts w:hint="cs"/>
          <w:rtl/>
        </w:rPr>
        <w:t>؛</w:t>
      </w:r>
      <w:bookmarkEnd w:id="209"/>
      <w:bookmarkEnd w:id="210"/>
    </w:p>
    <w:p w:rsidR="00557D21" w:rsidRPr="00606BDF" w:rsidRDefault="00557D21" w:rsidP="008A7CCF">
      <w:pPr>
        <w:pStyle w:val="enumlev1"/>
        <w:rPr>
          <w:rtl/>
        </w:rPr>
      </w:pPr>
      <w:bookmarkStart w:id="211" w:name="_Toc419449761"/>
      <w:bookmarkStart w:id="212" w:name="_Toc419450410"/>
      <w:r w:rsidRPr="00606BDF">
        <w:rPr>
          <w:rtl/>
        </w:rPr>
        <w:t>ج)</w:t>
      </w:r>
      <w:r w:rsidRPr="00606BDF">
        <w:rPr>
          <w:rtl/>
        </w:rPr>
        <w:tab/>
      </w:r>
      <w:r>
        <w:rPr>
          <w:rFonts w:hint="cs"/>
          <w:rtl/>
        </w:rPr>
        <w:t xml:space="preserve">القرار </w:t>
      </w:r>
      <w:r>
        <w:t>66</w:t>
      </w:r>
      <w:r>
        <w:rPr>
          <w:rFonts w:hint="cs"/>
          <w:rtl/>
        </w:rPr>
        <w:t xml:space="preserve"> (المراجع في غوادالاخارا، </w:t>
      </w:r>
      <w:r>
        <w:t>2010</w:t>
      </w:r>
      <w:r>
        <w:rPr>
          <w:rFonts w:hint="cs"/>
          <w:rtl/>
        </w:rPr>
        <w:t xml:space="preserve">) بشأن </w:t>
      </w:r>
      <w:r w:rsidRPr="008A7CCF">
        <w:rPr>
          <w:rtl/>
        </w:rPr>
        <w:t>وثائق الاتحاد ومنشوراته</w:t>
      </w:r>
      <w:r w:rsidRPr="008A7CCF">
        <w:rPr>
          <w:rFonts w:hint="cs"/>
          <w:rtl/>
        </w:rPr>
        <w:t>؛</w:t>
      </w:r>
      <w:bookmarkEnd w:id="211"/>
      <w:bookmarkEnd w:id="212"/>
    </w:p>
    <w:p w:rsidR="00557D21" w:rsidRPr="00606BDF" w:rsidRDefault="00557D21" w:rsidP="008A7CCF">
      <w:pPr>
        <w:pStyle w:val="enumlev1"/>
        <w:rPr>
          <w:rtl/>
        </w:rPr>
      </w:pPr>
      <w:bookmarkStart w:id="213" w:name="_Toc419449762"/>
      <w:bookmarkStart w:id="214" w:name="_Toc419450411"/>
      <w:r w:rsidRPr="00606BDF">
        <w:rPr>
          <w:rtl/>
        </w:rPr>
        <w:t>د )</w:t>
      </w:r>
      <w:r w:rsidRPr="00606BDF">
        <w:rPr>
          <w:rtl/>
        </w:rPr>
        <w:tab/>
      </w:r>
      <w:r>
        <w:rPr>
          <w:rFonts w:hint="cs"/>
          <w:rtl/>
        </w:rPr>
        <w:t xml:space="preserve">القرار </w:t>
      </w:r>
      <w:r>
        <w:t>91</w:t>
      </w:r>
      <w:r>
        <w:rPr>
          <w:rFonts w:hint="cs"/>
          <w:rtl/>
        </w:rPr>
        <w:t xml:space="preserve"> (المراجع في غوادالاخارا، </w:t>
      </w:r>
      <w:r>
        <w:t>2010</w:t>
      </w:r>
      <w:r>
        <w:rPr>
          <w:rFonts w:hint="cs"/>
          <w:rtl/>
        </w:rPr>
        <w:t>) بشأن</w:t>
      </w:r>
      <w:r w:rsidRPr="008A7CCF">
        <w:rPr>
          <w:rtl/>
        </w:rPr>
        <w:t xml:space="preserve"> استرداد تكاليف بعض منتجات الاتحاد وخدماته</w:t>
      </w:r>
      <w:r w:rsidRPr="008A7CCF">
        <w:rPr>
          <w:rFonts w:hint="cs"/>
          <w:rtl/>
        </w:rPr>
        <w:t>.</w:t>
      </w:r>
      <w:bookmarkEnd w:id="213"/>
      <w:bookmarkEnd w:id="214"/>
    </w:p>
    <w:p w:rsidR="00557D21" w:rsidRDefault="00557D21" w:rsidP="008A7CCF">
      <w:pPr>
        <w:rPr>
          <w:rtl/>
        </w:rPr>
      </w:pPr>
      <w:r>
        <w:t>8</w:t>
      </w:r>
      <w:r w:rsidR="008A7CCF">
        <w:t>2</w:t>
      </w:r>
      <w:r>
        <w:rPr>
          <w:rFonts w:hint="cs"/>
          <w:rtl/>
        </w:rPr>
        <w:tab/>
        <w:t xml:space="preserve">وقد نتج الجزء الأكبر من المبيعات (بنسبة </w:t>
      </w:r>
      <w:r>
        <w:t>90</w:t>
      </w:r>
      <w:r>
        <w:rPr>
          <w:rFonts w:hint="cs"/>
          <w:rtl/>
        </w:rPr>
        <w:t xml:space="preserve"> في المائة من إجمالي المبيعات، وبمبلغ </w:t>
      </w:r>
      <w:r>
        <w:t>17,91</w:t>
      </w:r>
      <w:r>
        <w:rPr>
          <w:rFonts w:hint="cs"/>
          <w:rtl/>
        </w:rPr>
        <w:t xml:space="preserve"> مليون فرنك سويسري) من المنشورات المتعلقة بالاتصالات البحرية. أما الجزء المتبقي البالغ </w:t>
      </w:r>
      <w:r>
        <w:t>10</w:t>
      </w:r>
      <w:r>
        <w:rPr>
          <w:rFonts w:hint="cs"/>
          <w:rtl/>
        </w:rPr>
        <w:t xml:space="preserve"> في المائة فقد ورد من المنشورات غير المتعلقة بالاتصالات البحرية، بما في ذلك منشورات لوائح الراديو.</w:t>
      </w:r>
    </w:p>
    <w:p w:rsidR="00557D21" w:rsidRDefault="00557D21" w:rsidP="00D82578">
      <w:pPr>
        <w:rPr>
          <w:color w:val="000000"/>
          <w:rtl/>
        </w:rPr>
      </w:pPr>
      <w:r>
        <w:t>8</w:t>
      </w:r>
      <w:r w:rsidR="008A7CCF">
        <w:t>3</w:t>
      </w:r>
      <w:r>
        <w:rPr>
          <w:rtl/>
        </w:rPr>
        <w:tab/>
      </w:r>
      <w:r>
        <w:rPr>
          <w:rFonts w:hint="cs"/>
          <w:rtl/>
        </w:rPr>
        <w:t xml:space="preserve">تناول مكتب المراجعة الاتحادي السويسري هذه المسألة في تقريره لعام </w:t>
      </w:r>
      <w:r>
        <w:t>2010</w:t>
      </w:r>
      <w:r>
        <w:rPr>
          <w:rFonts w:hint="cs"/>
          <w:rtl/>
        </w:rPr>
        <w:t>، وفي التوصية رقم</w:t>
      </w:r>
      <w:r w:rsidR="00D82578">
        <w:rPr>
          <w:rFonts w:hint="eastAsia"/>
          <w:rtl/>
        </w:rPr>
        <w:t> </w:t>
      </w:r>
      <w:r>
        <w:t>1</w:t>
      </w:r>
      <w:r w:rsidR="008A7CCF">
        <w:rPr>
          <w:rFonts w:hint="cs"/>
          <w:rtl/>
        </w:rPr>
        <w:t>، التي تتكرر في</w:t>
      </w:r>
      <w:r w:rsidR="008A7CCF">
        <w:rPr>
          <w:rFonts w:hint="eastAsia"/>
          <w:rtl/>
        </w:rPr>
        <w:t> </w:t>
      </w:r>
      <w:r w:rsidR="008A7CCF">
        <w:rPr>
          <w:rFonts w:hint="cs"/>
          <w:rtl/>
        </w:rPr>
        <w:t>عام</w:t>
      </w:r>
      <w:r w:rsidR="008A7CCF">
        <w:rPr>
          <w:rFonts w:hint="eastAsia"/>
          <w:rtl/>
        </w:rPr>
        <w:t> </w:t>
      </w:r>
      <w:r>
        <w:t>2011</w:t>
      </w:r>
      <w:r>
        <w:rPr>
          <w:rFonts w:hint="cs"/>
          <w:rtl/>
        </w:rPr>
        <w:t>، و"</w:t>
      </w:r>
      <w:r>
        <w:rPr>
          <w:color w:val="000000"/>
          <w:rtl/>
        </w:rPr>
        <w:t>أوص</w:t>
      </w:r>
      <w:r>
        <w:rPr>
          <w:rFonts w:hint="cs"/>
          <w:color w:val="000000"/>
          <w:rtl/>
        </w:rPr>
        <w:t>ى</w:t>
      </w:r>
      <w:r>
        <w:rPr>
          <w:color w:val="000000"/>
          <w:rtl/>
        </w:rPr>
        <w:t xml:space="preserve"> الاتحاد بإدخال التصويبات اللازمة فيما يتعلق بتقييم المخزونات وتكييف نظامه المحوسب وفقاً لذلك من أجل ضمان تقييم سليم للمخزونات وفقاً للمعايير </w:t>
      </w:r>
      <w:r>
        <w:rPr>
          <w:color w:val="000000"/>
        </w:rPr>
        <w:t>IPSAS</w:t>
      </w:r>
      <w:r>
        <w:rPr>
          <w:rFonts w:hint="cs"/>
          <w:color w:val="000000"/>
          <w:rtl/>
        </w:rPr>
        <w:t>"</w:t>
      </w:r>
      <w:r>
        <w:rPr>
          <w:color w:val="000000"/>
          <w:rtl/>
        </w:rPr>
        <w:t>.</w:t>
      </w:r>
      <w:r>
        <w:rPr>
          <w:rFonts w:hint="cs"/>
          <w:color w:val="000000"/>
          <w:rtl/>
        </w:rPr>
        <w:t xml:space="preserve"> وقد نفذت الإدارة هذه التوصية بوضع سياسة داخلية لتقييم المخزونات قدمت إلى </w:t>
      </w:r>
      <w:r>
        <w:rPr>
          <w:rFonts w:hint="cs"/>
          <w:rtl/>
        </w:rPr>
        <w:t xml:space="preserve">مكتب المراجعة الاتحادي السويسري في نوفمبر </w:t>
      </w:r>
      <w:r>
        <w:t>2011</w:t>
      </w:r>
      <w:r>
        <w:rPr>
          <w:rFonts w:hint="cs"/>
          <w:rtl/>
        </w:rPr>
        <w:t>. وتحدد هذه السياسة قواعد تقييم المخزونات من المنشورات</w:t>
      </w:r>
      <w:r w:rsidRPr="001E6A70">
        <w:rPr>
          <w:color w:val="000000"/>
          <w:rtl/>
        </w:rPr>
        <w:t xml:space="preserve"> </w:t>
      </w:r>
      <w:r>
        <w:rPr>
          <w:rFonts w:hint="cs"/>
          <w:color w:val="000000"/>
          <w:rtl/>
        </w:rPr>
        <w:t xml:space="preserve">على أن تحسب </w:t>
      </w:r>
      <w:r>
        <w:rPr>
          <w:color w:val="000000"/>
          <w:rtl/>
        </w:rPr>
        <w:t xml:space="preserve">قيمة </w:t>
      </w:r>
      <w:r>
        <w:rPr>
          <w:rFonts w:hint="cs"/>
          <w:color w:val="000000"/>
          <w:rtl/>
        </w:rPr>
        <w:t>ال</w:t>
      </w:r>
      <w:r>
        <w:rPr>
          <w:color w:val="000000"/>
          <w:rtl/>
        </w:rPr>
        <w:t>خفض خطياً</w:t>
      </w:r>
      <w:r w:rsidR="008A7CCF">
        <w:rPr>
          <w:rFonts w:hint="cs"/>
          <w:color w:val="000000"/>
          <w:rtl/>
        </w:rPr>
        <w:t>.</w:t>
      </w:r>
    </w:p>
    <w:p w:rsidR="00557D21" w:rsidRDefault="00557D21" w:rsidP="008A7CCF">
      <w:pPr>
        <w:rPr>
          <w:rtl/>
        </w:rPr>
      </w:pPr>
      <w:r>
        <w:rPr>
          <w:color w:val="000000"/>
        </w:rPr>
        <w:t>8</w:t>
      </w:r>
      <w:r w:rsidR="008A7CCF">
        <w:rPr>
          <w:color w:val="000000"/>
        </w:rPr>
        <w:t>4</w:t>
      </w:r>
      <w:r>
        <w:rPr>
          <w:color w:val="000000"/>
          <w:rtl/>
        </w:rPr>
        <w:tab/>
      </w:r>
      <w:r>
        <w:rPr>
          <w:rFonts w:hint="cs"/>
          <w:color w:val="000000"/>
          <w:rtl/>
        </w:rPr>
        <w:t xml:space="preserve">وافق </w:t>
      </w:r>
      <w:r>
        <w:rPr>
          <w:rFonts w:hint="cs"/>
          <w:rtl/>
        </w:rPr>
        <w:t>مكتب المراجعة الاتحادي السويسري والإدارة على ضرورة إجراء دراسة عما إذا كان ينبغي أن تتضمن تكاليف المنشورات أيضاً تكاليف الموظفين المباشرة و/أو غير المباشرة.</w:t>
      </w:r>
    </w:p>
    <w:p w:rsidR="00557D21" w:rsidRPr="00606BDF" w:rsidRDefault="00557D21" w:rsidP="008A7CCF">
      <w:pPr>
        <w:rPr>
          <w:rtl/>
        </w:rPr>
      </w:pPr>
      <w:r>
        <w:t>8</w:t>
      </w:r>
      <w:r w:rsidR="008A7CCF">
        <w:t>5</w:t>
      </w:r>
      <w:r>
        <w:rPr>
          <w:rtl/>
        </w:rPr>
        <w:tab/>
      </w:r>
      <w:r>
        <w:rPr>
          <w:rFonts w:hint="cs"/>
          <w:rtl/>
        </w:rPr>
        <w:t>علاوة على ذلك، فقد أوصى المراجع الداخلي</w:t>
      </w:r>
      <w:r>
        <w:t xml:space="preserve"> </w:t>
      </w:r>
      <w:r>
        <w:rPr>
          <w:rFonts w:hint="cs"/>
          <w:rtl/>
        </w:rPr>
        <w:t>بشأن هذه المسألة:</w:t>
      </w:r>
    </w:p>
    <w:p w:rsidR="00557D21" w:rsidRPr="00606BDF" w:rsidRDefault="00557D21" w:rsidP="008A7CCF">
      <w:pPr>
        <w:pStyle w:val="enumlev1"/>
        <w:rPr>
          <w:rtl/>
        </w:rPr>
      </w:pPr>
      <w:bookmarkStart w:id="215" w:name="_Toc419449763"/>
      <w:bookmarkStart w:id="216" w:name="_Toc419450412"/>
      <w:r w:rsidRPr="00606BDF">
        <w:rPr>
          <w:rFonts w:hint="cs"/>
        </w:rPr>
        <w:sym w:font="Symbol" w:char="F0B7"/>
      </w:r>
      <w:r>
        <w:rPr>
          <w:rtl/>
        </w:rPr>
        <w:tab/>
      </w:r>
      <w:r>
        <w:rPr>
          <w:rFonts w:hint="cs"/>
          <w:rtl/>
        </w:rPr>
        <w:t>اعتماد تعريف واضح لتكاليف وضع منشور،</w:t>
      </w:r>
      <w:bookmarkEnd w:id="215"/>
      <w:bookmarkEnd w:id="216"/>
    </w:p>
    <w:p w:rsidR="00557D21" w:rsidRPr="00606BDF" w:rsidRDefault="00557D21" w:rsidP="008A7CCF">
      <w:pPr>
        <w:pStyle w:val="enumlev1"/>
        <w:rPr>
          <w:rtl/>
        </w:rPr>
      </w:pPr>
      <w:bookmarkStart w:id="217" w:name="_Toc419449764"/>
      <w:bookmarkStart w:id="218" w:name="_Toc419450413"/>
      <w:r w:rsidRPr="00606BDF">
        <w:rPr>
          <w:rFonts w:hint="cs"/>
        </w:rPr>
        <w:sym w:font="Symbol" w:char="F0B7"/>
      </w:r>
      <w:r w:rsidRPr="00606BDF">
        <w:rPr>
          <w:rtl/>
        </w:rPr>
        <w:tab/>
      </w:r>
      <w:r>
        <w:rPr>
          <w:rFonts w:hint="cs"/>
          <w:rtl/>
        </w:rPr>
        <w:t>وإعادة تعريف مفهوم "هامش التكلفة"،</w:t>
      </w:r>
      <w:bookmarkEnd w:id="217"/>
      <w:bookmarkEnd w:id="218"/>
    </w:p>
    <w:p w:rsidR="00557D21" w:rsidRPr="00606BDF" w:rsidRDefault="00557D21" w:rsidP="008A7CCF">
      <w:pPr>
        <w:pStyle w:val="enumlev1"/>
        <w:rPr>
          <w:rtl/>
        </w:rPr>
      </w:pPr>
      <w:bookmarkStart w:id="219" w:name="_Toc419449765"/>
      <w:bookmarkStart w:id="220" w:name="_Toc419450414"/>
      <w:r w:rsidRPr="00606BDF">
        <w:rPr>
          <w:rFonts w:hint="cs"/>
        </w:rPr>
        <w:sym w:font="Symbol" w:char="F0B7"/>
      </w:r>
      <w:r w:rsidRPr="00606BDF">
        <w:rPr>
          <w:rtl/>
        </w:rPr>
        <w:tab/>
      </w:r>
      <w:r>
        <w:rPr>
          <w:rFonts w:hint="cs"/>
          <w:rtl/>
        </w:rPr>
        <w:t xml:space="preserve">وتحديد مسار عمل مناسب للامتثال للقرار </w:t>
      </w:r>
      <w:r>
        <w:t>91</w:t>
      </w:r>
      <w:r>
        <w:rPr>
          <w:rFonts w:hint="cs"/>
          <w:rtl/>
        </w:rPr>
        <w:t xml:space="preserve"> (المراج</w:t>
      </w:r>
      <w:r w:rsidR="008A7CCF">
        <w:rPr>
          <w:rFonts w:hint="cs"/>
          <w:rtl/>
        </w:rPr>
        <w:t>َ</w:t>
      </w:r>
      <w:r>
        <w:rPr>
          <w:rFonts w:hint="cs"/>
          <w:rtl/>
        </w:rPr>
        <w:t xml:space="preserve">ع في غوادالاخارا، </w:t>
      </w:r>
      <w:r>
        <w:t>2010</w:t>
      </w:r>
      <w:r>
        <w:rPr>
          <w:rFonts w:hint="cs"/>
          <w:rtl/>
        </w:rPr>
        <w:t xml:space="preserve">) في فقرة </w:t>
      </w:r>
      <w:r w:rsidR="008A7CCF">
        <w:rPr>
          <w:rFonts w:hint="cs"/>
          <w:rtl/>
        </w:rPr>
        <w:t>"</w:t>
      </w:r>
      <w:r w:rsidRPr="008A7CCF">
        <w:rPr>
          <w:rFonts w:hint="cs"/>
          <w:rtl/>
        </w:rPr>
        <w:t xml:space="preserve">يكلف الأمين العام،... </w:t>
      </w:r>
      <w:r w:rsidRPr="008A7CCF">
        <w:t>(3</w:t>
      </w:r>
      <w:r>
        <w:rPr>
          <w:rFonts w:hint="cs"/>
          <w:rtl/>
        </w:rPr>
        <w:t xml:space="preserve"> </w:t>
      </w:r>
      <w:r w:rsidRPr="008A7CCF">
        <w:rPr>
          <w:rtl/>
        </w:rPr>
        <w:t>بأن يحدد هيكل التكلفة لكل منتج وخدمة من أجل تطبيق استرداد التكاليف</w:t>
      </w:r>
      <w:r w:rsidRPr="008A7CCF">
        <w:rPr>
          <w:rFonts w:hint="cs"/>
          <w:rtl/>
        </w:rPr>
        <w:t>؛..."؛</w:t>
      </w:r>
      <w:bookmarkEnd w:id="219"/>
      <w:bookmarkEnd w:id="220"/>
    </w:p>
    <w:p w:rsidR="00557D21" w:rsidRPr="00606BDF" w:rsidRDefault="00557D21" w:rsidP="008A7CCF">
      <w:pPr>
        <w:pStyle w:val="enumlev1"/>
        <w:rPr>
          <w:rtl/>
        </w:rPr>
      </w:pPr>
      <w:bookmarkStart w:id="221" w:name="_Toc419449766"/>
      <w:bookmarkStart w:id="222" w:name="_Toc419450415"/>
      <w:r w:rsidRPr="00606BDF">
        <w:rPr>
          <w:rFonts w:hint="cs"/>
        </w:rPr>
        <w:sym w:font="Symbol" w:char="F0B7"/>
      </w:r>
      <w:r w:rsidRPr="00606BDF">
        <w:rPr>
          <w:rtl/>
        </w:rPr>
        <w:tab/>
      </w:r>
      <w:r w:rsidR="008A7CCF">
        <w:rPr>
          <w:rFonts w:hint="cs"/>
          <w:rtl/>
        </w:rPr>
        <w:t>وتنفيذ ط</w:t>
      </w:r>
      <w:r>
        <w:rPr>
          <w:rFonts w:hint="cs"/>
          <w:rtl/>
        </w:rPr>
        <w:t>ريقة مقترحة لتحديد تكاليف منشورات الاتحاد.</w:t>
      </w:r>
      <w:bookmarkEnd w:id="221"/>
      <w:bookmarkEnd w:id="222"/>
    </w:p>
    <w:p w:rsidR="00557D21" w:rsidRDefault="00557D21" w:rsidP="008A7CCF">
      <w:pPr>
        <w:rPr>
          <w:rtl/>
        </w:rPr>
      </w:pPr>
      <w:r>
        <w:t>8</w:t>
      </w:r>
      <w:r w:rsidR="008A7CCF">
        <w:t>6</w:t>
      </w:r>
      <w:r>
        <w:rPr>
          <w:rtl/>
        </w:rPr>
        <w:tab/>
      </w:r>
      <w:r>
        <w:rPr>
          <w:rFonts w:hint="cs"/>
          <w:rtl/>
        </w:rPr>
        <w:t>وقد تتبعنا هذه المسألة رغم أن الأساس المنطقي للتوصية لم يكن واضحاً، وبالنظر أيضاً إلى أن مكتب المراجعة الاتحادي السويسري لم يقترح أي تعديل و/أو تصحيح بهذا الصدد.</w:t>
      </w:r>
    </w:p>
    <w:p w:rsidR="00557D21" w:rsidRPr="00606BDF" w:rsidRDefault="00557D21" w:rsidP="008A7CCF">
      <w:pPr>
        <w:rPr>
          <w:rtl/>
          <w:lang w:bidi="ar-SY"/>
        </w:rPr>
      </w:pPr>
      <w:r>
        <w:t>87</w:t>
      </w:r>
      <w:r>
        <w:tab/>
      </w:r>
      <w:r>
        <w:rPr>
          <w:rFonts w:hint="cs"/>
          <w:rtl/>
        </w:rPr>
        <w:t xml:space="preserve">وحالياً لا يزال تنفيذ التوصيات، التي تولت تنسيقها </w:t>
      </w:r>
      <w:r>
        <w:rPr>
          <w:color w:val="000000"/>
          <w:rtl/>
        </w:rPr>
        <w:t xml:space="preserve">دائرة إدارة الموارد المالية </w:t>
      </w:r>
      <w:r w:rsidR="008A7CCF">
        <w:rPr>
          <w:color w:val="000000"/>
        </w:rPr>
        <w:t>(</w:t>
      </w:r>
      <w:r>
        <w:rPr>
          <w:color w:val="000000"/>
        </w:rPr>
        <w:t>FRMD</w:t>
      </w:r>
      <w:r w:rsidR="008A7CCF">
        <w:rPr>
          <w:color w:val="000000"/>
        </w:rPr>
        <w:t>)</w:t>
      </w:r>
      <w:r>
        <w:rPr>
          <w:rFonts w:hint="cs"/>
          <w:color w:val="000000"/>
          <w:rtl/>
        </w:rPr>
        <w:t xml:space="preserve"> مع </w:t>
      </w:r>
      <w:r>
        <w:rPr>
          <w:color w:val="000000"/>
          <w:rtl/>
        </w:rPr>
        <w:t>دائرة خدمات المعلومات</w:t>
      </w:r>
      <w:r>
        <w:rPr>
          <w:rFonts w:hint="cs"/>
          <w:color w:val="000000"/>
          <w:rtl/>
        </w:rPr>
        <w:t xml:space="preserve"> و</w:t>
      </w:r>
      <w:r>
        <w:rPr>
          <w:color w:val="000000"/>
          <w:rtl/>
        </w:rPr>
        <w:t>دائرة المؤتمرات والمنشورات</w:t>
      </w:r>
      <w:r>
        <w:rPr>
          <w:rFonts w:hint="cs"/>
          <w:color w:val="000000"/>
          <w:rtl/>
        </w:rPr>
        <w:t xml:space="preserve">، مستمراً </w:t>
      </w:r>
      <w:r>
        <w:rPr>
          <w:rFonts w:hint="cs"/>
          <w:rtl/>
        </w:rPr>
        <w:t xml:space="preserve">لكن الهدف هو استكماله قبل نهاية يونيو </w:t>
      </w:r>
      <w:r>
        <w:t>2015</w:t>
      </w:r>
      <w:r>
        <w:rPr>
          <w:rFonts w:hint="cs"/>
          <w:rtl/>
        </w:rPr>
        <w:t>.</w:t>
      </w:r>
    </w:p>
    <w:p w:rsidR="00557D21" w:rsidRPr="00606BDF" w:rsidRDefault="00557D21" w:rsidP="008A7CCF">
      <w:pPr>
        <w:pStyle w:val="Heading2"/>
        <w:rPr>
          <w:rtl/>
          <w:lang w:bidi="ar-SY"/>
        </w:rPr>
      </w:pPr>
      <w:bookmarkStart w:id="223" w:name="_Toc419449767"/>
      <w:bookmarkStart w:id="224" w:name="_Toc419450416"/>
      <w:r>
        <w:rPr>
          <w:rFonts w:hint="cs"/>
          <w:rtl/>
          <w:lang w:bidi="ar-SY"/>
        </w:rPr>
        <w:t>خدمة تجهيز الوثائق</w:t>
      </w:r>
      <w:bookmarkEnd w:id="223"/>
      <w:bookmarkEnd w:id="224"/>
    </w:p>
    <w:p w:rsidR="00557D21" w:rsidRDefault="00557D21" w:rsidP="008A7CCF">
      <w:pPr>
        <w:rPr>
          <w:rtl/>
        </w:rPr>
      </w:pPr>
      <w:r>
        <w:t>8</w:t>
      </w:r>
      <w:r w:rsidR="008A7CCF">
        <w:t>8</w:t>
      </w:r>
      <w:r w:rsidRPr="00606BDF">
        <w:rPr>
          <w:rtl/>
        </w:rPr>
        <w:tab/>
      </w:r>
      <w:r>
        <w:rPr>
          <w:rFonts w:hint="cs"/>
          <w:rtl/>
        </w:rPr>
        <w:t xml:space="preserve">كان من المقرر أن تُعتمد "خدمة تجهيز الوثائق </w:t>
      </w:r>
      <w:r>
        <w:t>(DPS)</w:t>
      </w:r>
      <w:r>
        <w:rPr>
          <w:rFonts w:hint="cs"/>
          <w:rtl/>
        </w:rPr>
        <w:t xml:space="preserve"> في الاتحاد" في </w:t>
      </w:r>
      <w:r>
        <w:t>1</w:t>
      </w:r>
      <w:r>
        <w:rPr>
          <w:rFonts w:hint="cs"/>
          <w:rtl/>
        </w:rPr>
        <w:t xml:space="preserve"> مايو </w:t>
      </w:r>
      <w:r>
        <w:t>2015</w:t>
      </w:r>
      <w:r>
        <w:rPr>
          <w:rFonts w:hint="cs"/>
          <w:rtl/>
        </w:rPr>
        <w:t>، وهي تستخدم حالياً في القطاعات الثلاثة لمعرفة تكاليف إنتاج المنشورات.</w:t>
      </w:r>
    </w:p>
    <w:p w:rsidR="00557D21" w:rsidRDefault="008A7CCF" w:rsidP="008A7CCF">
      <w:pPr>
        <w:rPr>
          <w:rtl/>
        </w:rPr>
      </w:pPr>
      <w:r>
        <w:lastRenderedPageBreak/>
        <w:t>8</w:t>
      </w:r>
      <w:r w:rsidR="00557D21">
        <w:t>9</w:t>
      </w:r>
      <w:r w:rsidR="00557D21">
        <w:rPr>
          <w:rtl/>
        </w:rPr>
        <w:tab/>
      </w:r>
      <w:r w:rsidR="00557D21">
        <w:rPr>
          <w:rFonts w:hint="cs"/>
          <w:rtl/>
        </w:rPr>
        <w:t>وقد أُبلغت المبادئ التوجيهية الجديدة وهي قيد الاستعمال التشغيلي. وأدخلت "سلسلة وثائق" جديدة لتقديم لمحة عامة عن تكاليف المنشورات. ويجري داخل كل قطاع تنسيق المقررات المتعلقة بالأعمال التجارية (مثلاً ما هي "سلسلة الوثائق" التي ينبغي استخدامها للمنشورات المختلفة، وما هو مركز التكلفة الذي ينبغي استعماله).</w:t>
      </w:r>
    </w:p>
    <w:p w:rsidR="00557D21" w:rsidRDefault="00557D21" w:rsidP="00D82578">
      <w:r>
        <w:t>9</w:t>
      </w:r>
      <w:r w:rsidR="008A7CCF">
        <w:t>0</w:t>
      </w:r>
      <w:r>
        <w:rPr>
          <w:rtl/>
        </w:rPr>
        <w:tab/>
      </w:r>
      <w:r>
        <w:rPr>
          <w:rFonts w:hint="cs"/>
          <w:rtl/>
        </w:rPr>
        <w:t>وتقرر إجراء المزيد من التحليل من أجل تقييم الفترة التجريبية لتحديد تكاليف المنشورات وفقاً لمعايير</w:t>
      </w:r>
      <w:r w:rsidR="00D82578">
        <w:rPr>
          <w:rFonts w:hint="eastAsia"/>
          <w:rtl/>
        </w:rPr>
        <w:t> </w:t>
      </w:r>
      <w:r>
        <w:t>IPSAS</w:t>
      </w:r>
      <w:r>
        <w:rPr>
          <w:rFonts w:hint="cs"/>
          <w:rtl/>
        </w:rPr>
        <w:t>. وسوف نراقب هذا الأمر في كل مرحلة من مراحل تطوره.</w:t>
      </w:r>
    </w:p>
    <w:p w:rsidR="00557D21" w:rsidRPr="00117346" w:rsidRDefault="00557D21" w:rsidP="00117346">
      <w:pPr>
        <w:pStyle w:val="Heading2"/>
        <w:spacing w:before="240"/>
        <w:rPr>
          <w:i/>
          <w:iCs/>
          <w:rtl/>
        </w:rPr>
      </w:pPr>
      <w:bookmarkStart w:id="225" w:name="_Toc419450417"/>
      <w:r w:rsidRPr="008A7CCF">
        <w:rPr>
          <w:rFonts w:hint="cs"/>
          <w:i/>
          <w:iCs/>
          <w:rtl/>
        </w:rPr>
        <w:t>الموزعون</w:t>
      </w:r>
      <w:bookmarkEnd w:id="225"/>
    </w:p>
    <w:p w:rsidR="00557D21" w:rsidRPr="00606BDF" w:rsidRDefault="00557D21" w:rsidP="008A7CCF">
      <w:pPr>
        <w:rPr>
          <w:rtl/>
        </w:rPr>
      </w:pPr>
      <w:r>
        <w:t>9</w:t>
      </w:r>
      <w:r w:rsidR="008A7CCF">
        <w:t>1</w:t>
      </w:r>
      <w:r w:rsidRPr="00606BDF">
        <w:rPr>
          <w:rFonts w:hint="cs"/>
          <w:rtl/>
        </w:rPr>
        <w:tab/>
      </w:r>
      <w:r>
        <w:rPr>
          <w:rFonts w:hint="cs"/>
          <w:rtl/>
        </w:rPr>
        <w:t xml:space="preserve">يرد أكثر من </w:t>
      </w:r>
      <w:r>
        <w:t>90</w:t>
      </w:r>
      <w:r>
        <w:rPr>
          <w:rFonts w:hint="cs"/>
          <w:rtl/>
        </w:rPr>
        <w:t xml:space="preserve"> في المائة من مبيعات منشورات الاتحاد عبر </w:t>
      </w:r>
      <w:r>
        <w:t>86</w:t>
      </w:r>
      <w:r>
        <w:rPr>
          <w:rFonts w:hint="cs"/>
          <w:rtl/>
        </w:rPr>
        <w:t xml:space="preserve"> موزعاً </w:t>
      </w:r>
      <w:r>
        <w:rPr>
          <w:color w:val="000000"/>
          <w:rtl/>
        </w:rPr>
        <w:t>في جميع أنحاء العالم</w:t>
      </w:r>
      <w:r w:rsidRPr="00606BDF">
        <w:rPr>
          <w:rtl/>
        </w:rPr>
        <w:t>.</w:t>
      </w:r>
      <w:r>
        <w:rPr>
          <w:rFonts w:hint="cs"/>
          <w:rtl/>
        </w:rPr>
        <w:t xml:space="preserve"> ويحصل الموزعون على حسم بنسبة </w:t>
      </w:r>
      <w:r>
        <w:t>20</w:t>
      </w:r>
      <w:r>
        <w:rPr>
          <w:rFonts w:hint="cs"/>
          <w:rtl/>
        </w:rPr>
        <w:t xml:space="preserve"> في المائة من السعر الرسمي للمبيع في الاتحاد بينما يمنح أعضاء الاتحاد حسماً بقيمة </w:t>
      </w:r>
      <w:r>
        <w:t>15</w:t>
      </w:r>
      <w:r>
        <w:rPr>
          <w:rFonts w:hint="cs"/>
          <w:rtl/>
        </w:rPr>
        <w:t xml:space="preserve"> في المائة. وقد قمنا بمراجعة عينة من الاتفاقات المعقودة مع الموزعين.</w:t>
      </w:r>
    </w:p>
    <w:p w:rsidR="00557D21" w:rsidRPr="00606BDF" w:rsidRDefault="00557D21" w:rsidP="008A7CCF">
      <w:pPr>
        <w:rPr>
          <w:rtl/>
        </w:rPr>
      </w:pPr>
      <w:r>
        <w:t>9</w:t>
      </w:r>
      <w:r w:rsidR="008A7CCF">
        <w:t>2</w:t>
      </w:r>
      <w:r w:rsidRPr="00606BDF">
        <w:rPr>
          <w:rFonts w:hint="cs"/>
          <w:rtl/>
        </w:rPr>
        <w:tab/>
      </w:r>
      <w:r>
        <w:rPr>
          <w:rFonts w:hint="cs"/>
          <w:rtl/>
        </w:rPr>
        <w:t xml:space="preserve">يوجد </w:t>
      </w:r>
      <w:r>
        <w:t>50</w:t>
      </w:r>
      <w:r>
        <w:rPr>
          <w:rFonts w:hint="cs"/>
          <w:rtl/>
        </w:rPr>
        <w:t xml:space="preserve"> في المائة من الموزعين في أوروبا (</w:t>
      </w:r>
      <w:r>
        <w:t>42</w:t>
      </w:r>
      <w:r>
        <w:rPr>
          <w:rFonts w:hint="cs"/>
          <w:rtl/>
        </w:rPr>
        <w:t xml:space="preserve"> موزعاً من أصل </w:t>
      </w:r>
      <w:r>
        <w:t>86</w:t>
      </w:r>
      <w:r>
        <w:rPr>
          <w:rFonts w:hint="cs"/>
          <w:rtl/>
        </w:rPr>
        <w:t xml:space="preserve">)، ويوجد عدد قليل جداً منهم في المناطق الأخرى (مثلاً يوجد </w:t>
      </w:r>
      <w:r>
        <w:t>2</w:t>
      </w:r>
      <w:r>
        <w:rPr>
          <w:rFonts w:hint="cs"/>
          <w:rtl/>
        </w:rPr>
        <w:t xml:space="preserve"> فقط في أمريكا الجنوبية وفي إفريقيا).</w:t>
      </w:r>
      <w:r w:rsidRPr="00D01C94">
        <w:rPr>
          <w:rtl/>
        </w:rPr>
        <w:t xml:space="preserve"> </w:t>
      </w:r>
    </w:p>
    <w:p w:rsidR="00557D21" w:rsidRPr="00CB0A40" w:rsidRDefault="00557D21" w:rsidP="008A7CCF">
      <w:pPr>
        <w:pBdr>
          <w:top w:val="single" w:sz="4" w:space="1" w:color="auto"/>
          <w:left w:val="single" w:sz="4" w:space="4" w:color="auto"/>
          <w:bottom w:val="single" w:sz="4" w:space="1" w:color="auto"/>
          <w:right w:val="single" w:sz="4" w:space="4" w:color="auto"/>
        </w:pBdr>
        <w:rPr>
          <w:b/>
          <w:bCs/>
        </w:rPr>
      </w:pPr>
      <w:r w:rsidRPr="00CB0A40">
        <w:rPr>
          <w:rFonts w:hint="cs"/>
          <w:b/>
          <w:bCs/>
          <w:rtl/>
        </w:rPr>
        <w:t xml:space="preserve">الاقتراح رقم </w:t>
      </w:r>
      <w:r w:rsidRPr="00CB0A40">
        <w:rPr>
          <w:b/>
          <w:bCs/>
        </w:rPr>
        <w:t>4</w:t>
      </w:r>
    </w:p>
    <w:p w:rsidR="00557D21" w:rsidRPr="00606BDF" w:rsidRDefault="00557D21" w:rsidP="008A7CCF">
      <w:pPr>
        <w:pBdr>
          <w:top w:val="single" w:sz="4" w:space="1" w:color="auto"/>
          <w:left w:val="single" w:sz="4" w:space="4" w:color="auto"/>
          <w:bottom w:val="single" w:sz="4" w:space="1" w:color="auto"/>
          <w:right w:val="single" w:sz="4" w:space="4" w:color="auto"/>
        </w:pBdr>
        <w:rPr>
          <w:lang w:val="en-GB"/>
        </w:rPr>
      </w:pPr>
      <w:r>
        <w:t>9</w:t>
      </w:r>
      <w:r w:rsidR="008A7CCF">
        <w:t>3</w:t>
      </w:r>
      <w:r w:rsidRPr="00606BDF">
        <w:rPr>
          <w:rFonts w:hint="cs"/>
          <w:rtl/>
        </w:rPr>
        <w:tab/>
      </w:r>
      <w:r w:rsidRPr="00D825FD">
        <w:rPr>
          <w:rFonts w:hint="cs"/>
          <w:u w:val="single"/>
          <w:rtl/>
        </w:rPr>
        <w:t>نقترح</w:t>
      </w:r>
      <w:r>
        <w:rPr>
          <w:rFonts w:hint="cs"/>
          <w:rtl/>
        </w:rPr>
        <w:t xml:space="preserve"> على الإدارة أ</w:t>
      </w:r>
      <w:r w:rsidR="008A7CCF">
        <w:rPr>
          <w:rFonts w:hint="cs"/>
          <w:rtl/>
        </w:rPr>
        <w:t xml:space="preserve">ن تبدأ بإجراء تحليل داخلي بشأن </w:t>
      </w:r>
      <w:r>
        <w:rPr>
          <w:rFonts w:hint="cs"/>
          <w:rtl/>
        </w:rPr>
        <w:t>ما إذا كان يمكن تحسي</w:t>
      </w:r>
      <w:r w:rsidR="008A7CCF">
        <w:rPr>
          <w:rFonts w:hint="cs"/>
          <w:rtl/>
        </w:rPr>
        <w:t>ن التوزيع عبر زيادة الموزعين في</w:t>
      </w:r>
      <w:r w:rsidR="008A7CCF">
        <w:rPr>
          <w:rFonts w:hint="eastAsia"/>
          <w:rtl/>
        </w:rPr>
        <w:t> </w:t>
      </w:r>
      <w:r w:rsidR="008A7CCF">
        <w:rPr>
          <w:rFonts w:hint="cs"/>
          <w:rtl/>
        </w:rPr>
        <w:t>مناطق</w:t>
      </w:r>
      <w:r w:rsidR="008A7CCF">
        <w:rPr>
          <w:rFonts w:hint="eastAsia"/>
          <w:rtl/>
        </w:rPr>
        <w:t> </w:t>
      </w:r>
      <w:r>
        <w:rPr>
          <w:rFonts w:hint="cs"/>
          <w:rtl/>
        </w:rPr>
        <w:t>أخرى</w:t>
      </w:r>
      <w:r w:rsidRPr="00606BDF">
        <w:rPr>
          <w:rtl/>
        </w:rPr>
        <w:t>.</w:t>
      </w:r>
    </w:p>
    <w:p w:rsidR="00557D21" w:rsidRPr="008A7CCF" w:rsidRDefault="00557D21" w:rsidP="008A7CCF">
      <w:pPr>
        <w:bidi w:val="0"/>
        <w:rPr>
          <w:lang w:bidi="ar-EG"/>
        </w:rPr>
      </w:pPr>
    </w:p>
    <w:p w:rsidR="00557D21" w:rsidRDefault="00557D21" w:rsidP="008A7CCF">
      <w:pPr>
        <w:pBdr>
          <w:top w:val="single" w:sz="4" w:space="1" w:color="auto"/>
          <w:left w:val="single" w:sz="4" w:space="4" w:color="auto"/>
          <w:bottom w:val="single" w:sz="4" w:space="1" w:color="auto"/>
          <w:right w:val="single" w:sz="4" w:space="4" w:color="auto"/>
        </w:pBdr>
        <w:rPr>
          <w:b/>
          <w:bCs/>
          <w:u w:val="single"/>
        </w:rPr>
      </w:pPr>
      <w:r w:rsidRPr="00606BDF">
        <w:rPr>
          <w:rFonts w:hint="cs"/>
          <w:b/>
          <w:bCs/>
          <w:u w:val="single"/>
          <w:rtl/>
        </w:rPr>
        <w:t>تعليقات الأمين العام</w:t>
      </w:r>
    </w:p>
    <w:p w:rsidR="00557D21" w:rsidRPr="00592B38" w:rsidRDefault="00557D21" w:rsidP="008A7CCF">
      <w:pPr>
        <w:pBdr>
          <w:top w:val="single" w:sz="4" w:space="1" w:color="auto"/>
          <w:left w:val="single" w:sz="4" w:space="4" w:color="auto"/>
          <w:bottom w:val="single" w:sz="4" w:space="1" w:color="auto"/>
          <w:right w:val="single" w:sz="4" w:space="4" w:color="auto"/>
        </w:pBdr>
        <w:rPr>
          <w:rtl/>
        </w:rPr>
      </w:pPr>
      <w:r>
        <w:rPr>
          <w:rFonts w:hint="cs"/>
          <w:rtl/>
        </w:rPr>
        <w:t xml:space="preserve">إن توظيف موزعين جدد هي عملية مستمرة لتنمية المداخيل المتولدة من المبيعات. وقد أضافت شعبة البيع والتسويق </w:t>
      </w:r>
      <w:r>
        <w:t>26</w:t>
      </w:r>
      <w:r>
        <w:rPr>
          <w:rFonts w:hint="cs"/>
          <w:rtl/>
        </w:rPr>
        <w:t xml:space="preserve"> موزعاً جديداً في السنوات الخمس الأخيرة (كان هناك </w:t>
      </w:r>
      <w:r>
        <w:t>59</w:t>
      </w:r>
      <w:r>
        <w:rPr>
          <w:rFonts w:hint="cs"/>
          <w:rtl/>
        </w:rPr>
        <w:t xml:space="preserve"> موزعاً في عام </w:t>
      </w:r>
      <w:r>
        <w:t>2010</w:t>
      </w:r>
      <w:r>
        <w:rPr>
          <w:rFonts w:hint="cs"/>
          <w:rtl/>
        </w:rPr>
        <w:t>). وسوف نواصل السعي لإيجاد موزعين جدد في المناطق المنقوصة التمثيل حالياً.</w:t>
      </w:r>
    </w:p>
    <w:p w:rsidR="00557D21" w:rsidRPr="00606BDF" w:rsidRDefault="00557D21" w:rsidP="00B26413">
      <w:pPr>
        <w:rPr>
          <w:rtl/>
        </w:rPr>
      </w:pPr>
      <w:r>
        <w:t>9</w:t>
      </w:r>
      <w:r w:rsidR="008A7CCF">
        <w:t>4</w:t>
      </w:r>
      <w:r>
        <w:rPr>
          <w:rtl/>
        </w:rPr>
        <w:tab/>
      </w:r>
      <w:r>
        <w:rPr>
          <w:rFonts w:hint="cs"/>
          <w:rtl/>
        </w:rPr>
        <w:t>ونظراً إلى أن الطلبات التي ترد من الموزعين محدودة وترتبط تماماً بالمبيعات المضمونة، بغية تفادي نسخ متبقية، فقد سمح باعتماد "سياسة لرد المنشورات"</w:t>
      </w:r>
      <w:r w:rsidRPr="00D02CFC">
        <w:rPr>
          <w:rFonts w:hint="cs"/>
          <w:rtl/>
        </w:rPr>
        <w:t xml:space="preserve"> </w:t>
      </w:r>
      <w:r>
        <w:rPr>
          <w:rFonts w:hint="cs"/>
          <w:rtl/>
        </w:rPr>
        <w:t xml:space="preserve">في عام </w:t>
      </w:r>
      <w:r>
        <w:t>2014</w:t>
      </w:r>
      <w:r>
        <w:rPr>
          <w:rFonts w:hint="cs"/>
          <w:rtl/>
        </w:rPr>
        <w:t xml:space="preserve"> بعد فترة تجريبية. وصار بإمكان الموزعين أن يعيدوا ما يصل إلى </w:t>
      </w:r>
      <w:r>
        <w:t>5</w:t>
      </w:r>
      <w:r>
        <w:rPr>
          <w:rFonts w:hint="cs"/>
          <w:rtl/>
        </w:rPr>
        <w:t xml:space="preserve"> في المائة من البنود غير </w:t>
      </w:r>
      <w:proofErr w:type="spellStart"/>
      <w:r>
        <w:rPr>
          <w:rFonts w:hint="cs"/>
          <w:rtl/>
        </w:rPr>
        <w:t>المبيعة</w:t>
      </w:r>
      <w:proofErr w:type="spellEnd"/>
      <w:r>
        <w:rPr>
          <w:rFonts w:hint="cs"/>
          <w:rtl/>
        </w:rPr>
        <w:t xml:space="preserve"> بالنسبة لكل منشور يطلب من المنشورات المتعلقة بالاتصالات البحرية. وقد مُنح الموزعون تسهيلات ائتمانية على شكل خصم على تكاليف الطلبات المستقبلية.</w:t>
      </w:r>
      <w:r w:rsidRPr="00D02CFC">
        <w:rPr>
          <w:rtl/>
        </w:rPr>
        <w:t xml:space="preserve"> </w:t>
      </w:r>
    </w:p>
    <w:p w:rsidR="00557D21" w:rsidRPr="00CB0A40" w:rsidRDefault="00557D21" w:rsidP="008A7CCF">
      <w:pPr>
        <w:pBdr>
          <w:top w:val="single" w:sz="4" w:space="1" w:color="auto"/>
          <w:left w:val="single" w:sz="4" w:space="4" w:color="auto"/>
          <w:bottom w:val="single" w:sz="4" w:space="1" w:color="auto"/>
          <w:right w:val="single" w:sz="4" w:space="4" w:color="auto"/>
        </w:pBdr>
        <w:rPr>
          <w:b/>
          <w:bCs/>
        </w:rPr>
      </w:pPr>
      <w:r w:rsidRPr="00CB0A40">
        <w:rPr>
          <w:rFonts w:hint="cs"/>
          <w:b/>
          <w:bCs/>
          <w:rtl/>
        </w:rPr>
        <w:t xml:space="preserve">الاقتراح رقم </w:t>
      </w:r>
      <w:r w:rsidRPr="00CB0A40">
        <w:rPr>
          <w:b/>
          <w:bCs/>
        </w:rPr>
        <w:t>5</w:t>
      </w:r>
    </w:p>
    <w:p w:rsidR="00557D21" w:rsidRPr="00606BDF" w:rsidRDefault="00557D21" w:rsidP="008A7CCF">
      <w:pPr>
        <w:pBdr>
          <w:top w:val="single" w:sz="4" w:space="1" w:color="auto"/>
          <w:left w:val="single" w:sz="4" w:space="4" w:color="auto"/>
          <w:bottom w:val="single" w:sz="4" w:space="1" w:color="auto"/>
          <w:right w:val="single" w:sz="4" w:space="4" w:color="auto"/>
        </w:pBdr>
        <w:rPr>
          <w:lang w:val="en-GB"/>
        </w:rPr>
      </w:pPr>
      <w:r>
        <w:t>9</w:t>
      </w:r>
      <w:r w:rsidR="008A7CCF">
        <w:t>5</w:t>
      </w:r>
      <w:r w:rsidRPr="00606BDF">
        <w:rPr>
          <w:rFonts w:hint="cs"/>
          <w:rtl/>
        </w:rPr>
        <w:tab/>
      </w:r>
      <w:r>
        <w:rPr>
          <w:rFonts w:hint="cs"/>
          <w:rtl/>
        </w:rPr>
        <w:t xml:space="preserve">أوضحت الإدارة أنه من خلال هذه "السياسة لرد المنشورات" يمكن لنسبة مئوية أعلى من </w:t>
      </w:r>
      <w:r>
        <w:t>5</w:t>
      </w:r>
      <w:r>
        <w:rPr>
          <w:rFonts w:hint="cs"/>
          <w:rtl/>
        </w:rPr>
        <w:t xml:space="preserve"> في المائة أن تحسن نشاط التوزيع، وبالتالي </w:t>
      </w:r>
      <w:r w:rsidRPr="00D825FD">
        <w:rPr>
          <w:rFonts w:hint="cs"/>
          <w:u w:val="single"/>
          <w:rtl/>
        </w:rPr>
        <w:t>نقترح</w:t>
      </w:r>
      <w:r>
        <w:rPr>
          <w:rFonts w:hint="cs"/>
          <w:rtl/>
        </w:rPr>
        <w:t xml:space="preserve"> النظر في إجراء تقييم بشأن ما إذا كان للسياسة المتعلقة بالنسبة </w:t>
      </w:r>
      <w:r>
        <w:t>5</w:t>
      </w:r>
      <w:r>
        <w:rPr>
          <w:rFonts w:hint="cs"/>
          <w:rtl/>
        </w:rPr>
        <w:t xml:space="preserve"> في المائة التأثير المتوقع بعد نهاية فترة تجريبية أولى مدتها سنة</w:t>
      </w:r>
      <w:r w:rsidRPr="00606BDF">
        <w:rPr>
          <w:rtl/>
        </w:rPr>
        <w:t>.</w:t>
      </w:r>
    </w:p>
    <w:p w:rsidR="00557D21" w:rsidRPr="00606BDF" w:rsidRDefault="00557D21" w:rsidP="008A7CCF">
      <w:pPr>
        <w:bidi w:val="0"/>
      </w:pPr>
    </w:p>
    <w:p w:rsidR="00557D21" w:rsidRDefault="00557D21" w:rsidP="008A7CCF">
      <w:pPr>
        <w:pBdr>
          <w:top w:val="single" w:sz="4" w:space="1" w:color="auto"/>
          <w:left w:val="single" w:sz="4" w:space="4" w:color="auto"/>
          <w:bottom w:val="single" w:sz="4" w:space="1" w:color="auto"/>
          <w:right w:val="single" w:sz="4" w:space="4" w:color="auto"/>
        </w:pBdr>
        <w:rPr>
          <w:b/>
          <w:bCs/>
          <w:u w:val="single"/>
        </w:rPr>
      </w:pPr>
      <w:r w:rsidRPr="00606BDF">
        <w:rPr>
          <w:rFonts w:hint="cs"/>
          <w:b/>
          <w:bCs/>
          <w:u w:val="single"/>
          <w:rtl/>
        </w:rPr>
        <w:t>تعليقات الأمين العام</w:t>
      </w:r>
    </w:p>
    <w:p w:rsidR="00557D21" w:rsidRPr="00606BDF" w:rsidRDefault="00557D21" w:rsidP="00D82578">
      <w:pPr>
        <w:pBdr>
          <w:top w:val="single" w:sz="4" w:space="1" w:color="auto"/>
          <w:left w:val="single" w:sz="4" w:space="4" w:color="auto"/>
          <w:bottom w:val="single" w:sz="4" w:space="1" w:color="auto"/>
          <w:right w:val="single" w:sz="4" w:space="4" w:color="auto"/>
        </w:pBdr>
        <w:rPr>
          <w:rtl/>
        </w:rPr>
      </w:pPr>
      <w:r>
        <w:rPr>
          <w:rFonts w:hint="cs"/>
          <w:rtl/>
        </w:rPr>
        <w:t xml:space="preserve">استحدثت "سياسة رد المنشورات" في الاتحاد للمرة الأولى في عام </w:t>
      </w:r>
      <w:r>
        <w:t>2014</w:t>
      </w:r>
      <w:r>
        <w:rPr>
          <w:rFonts w:hint="cs"/>
          <w:rtl/>
        </w:rPr>
        <w:t>. وقد تمت المحافظة عمداً على نسبة مرتجعات متدنية لا</w:t>
      </w:r>
      <w:r w:rsidR="00D82578">
        <w:rPr>
          <w:rFonts w:hint="eastAsia"/>
          <w:rtl/>
        </w:rPr>
        <w:t> </w:t>
      </w:r>
      <w:r>
        <w:rPr>
          <w:rFonts w:hint="cs"/>
          <w:rtl/>
        </w:rPr>
        <w:t xml:space="preserve">تتعدى </w:t>
      </w:r>
      <w:r>
        <w:t>5</w:t>
      </w:r>
      <w:r>
        <w:rPr>
          <w:rFonts w:hint="cs"/>
          <w:rtl/>
        </w:rPr>
        <w:t xml:space="preserve"> في المائة للتقليل من فائض المخزون لدى الموزعين الذي يؤدي إلى ارتفاع التكاليف بالنسبة للاتحاد. وقد بلغت المرتجعات الأولى من المنشورات في أبريل </w:t>
      </w:r>
      <w:r>
        <w:t>2015</w:t>
      </w:r>
      <w:r>
        <w:rPr>
          <w:rFonts w:hint="cs"/>
          <w:rtl/>
        </w:rPr>
        <w:t xml:space="preserve"> حوالي </w:t>
      </w:r>
      <w:r>
        <w:t>1</w:t>
      </w:r>
      <w:r>
        <w:rPr>
          <w:rFonts w:hint="cs"/>
          <w:rtl/>
        </w:rPr>
        <w:t xml:space="preserve"> في المائة فقط، ما يعبر عن النهج الحذر الذي اتبعه الموزعون. وسوف نواص</w:t>
      </w:r>
      <w:r w:rsidR="00B26413">
        <w:rPr>
          <w:rFonts w:hint="cs"/>
          <w:rtl/>
        </w:rPr>
        <w:t xml:space="preserve">ل مراقبة المرتجعات في المستقبل </w:t>
      </w:r>
      <w:r>
        <w:rPr>
          <w:rFonts w:hint="cs"/>
          <w:rtl/>
        </w:rPr>
        <w:t>وننظر في زيادتها تدريجياً إذا لزم الأمر.</w:t>
      </w:r>
    </w:p>
    <w:p w:rsidR="00557D21" w:rsidRPr="00606BDF" w:rsidRDefault="00557D21" w:rsidP="008A7CCF">
      <w:pPr>
        <w:pStyle w:val="Heading2"/>
        <w:rPr>
          <w:rtl/>
          <w:lang w:bidi="ar-SY"/>
        </w:rPr>
      </w:pPr>
      <w:bookmarkStart w:id="226" w:name="_Toc419449768"/>
      <w:bookmarkStart w:id="227" w:name="_Toc419450418"/>
      <w:r>
        <w:rPr>
          <w:rFonts w:hint="cs"/>
          <w:rtl/>
          <w:lang w:bidi="ar-SY"/>
        </w:rPr>
        <w:lastRenderedPageBreak/>
        <w:t>رزمة المفتش</w:t>
      </w:r>
      <w:bookmarkEnd w:id="226"/>
      <w:bookmarkEnd w:id="227"/>
    </w:p>
    <w:p w:rsidR="00557D21" w:rsidRDefault="00557D21" w:rsidP="008A7CCF">
      <w:pPr>
        <w:rPr>
          <w:rtl/>
        </w:rPr>
      </w:pPr>
      <w:r w:rsidRPr="00511CA1">
        <w:t>9</w:t>
      </w:r>
      <w:r w:rsidR="008A7CCF">
        <w:t>6</w:t>
      </w:r>
      <w:r w:rsidRPr="00511CA1">
        <w:rPr>
          <w:rtl/>
        </w:rPr>
        <w:tab/>
      </w:r>
      <w:r w:rsidRPr="00511CA1">
        <w:rPr>
          <w:rFonts w:hint="cs"/>
          <w:rtl/>
        </w:rPr>
        <w:t xml:space="preserve">وضع الاتحاد رزمة </w:t>
      </w:r>
      <w:r>
        <w:rPr>
          <w:rFonts w:hint="cs"/>
          <w:rtl/>
        </w:rPr>
        <w:t>ال</w:t>
      </w:r>
      <w:r w:rsidRPr="00511CA1">
        <w:rPr>
          <w:rFonts w:hint="cs"/>
          <w:rtl/>
        </w:rPr>
        <w:t>مفتش</w:t>
      </w:r>
      <w:r>
        <w:rPr>
          <w:rFonts w:hint="cs"/>
          <w:rtl/>
        </w:rPr>
        <w:t>"</w:t>
      </w:r>
      <w:r w:rsidRPr="00511CA1">
        <w:rPr>
          <w:rFonts w:hint="cs"/>
          <w:rtl/>
        </w:rPr>
        <w:t xml:space="preserve"> </w:t>
      </w:r>
      <w:r>
        <w:rPr>
          <w:rFonts w:hint="cs"/>
          <w:rtl/>
        </w:rPr>
        <w:t>ال</w:t>
      </w:r>
      <w:r w:rsidRPr="00511CA1">
        <w:rPr>
          <w:rFonts w:hint="cs"/>
          <w:rtl/>
        </w:rPr>
        <w:t>جديدة ل</w:t>
      </w:r>
      <w:r>
        <w:rPr>
          <w:rFonts w:hint="cs"/>
          <w:rtl/>
        </w:rPr>
        <w:t>ضمان إنفاذ</w:t>
      </w:r>
      <w:r w:rsidRPr="00511CA1">
        <w:rPr>
          <w:rFonts w:hint="cs"/>
          <w:rtl/>
        </w:rPr>
        <w:t xml:space="preserve"> السلطات المحلية</w:t>
      </w:r>
      <w:r>
        <w:rPr>
          <w:rFonts w:hint="cs"/>
          <w:rtl/>
        </w:rPr>
        <w:t xml:space="preserve"> ل</w:t>
      </w:r>
      <w:r w:rsidRPr="00511CA1">
        <w:rPr>
          <w:rFonts w:hint="cs"/>
          <w:rtl/>
        </w:rPr>
        <w:t>لإجراء المتعلق بوضع منشورات الاتصالات البحرية على متن السفن. وتتوقع الإدارة تأثيراً إيجابياً على المبيعات جراء هذه المبادرة، وسوف نتابع النتائج في السنة القادمة.</w:t>
      </w:r>
    </w:p>
    <w:p w:rsidR="00557D21" w:rsidRPr="00117346" w:rsidRDefault="00557D21" w:rsidP="00117346">
      <w:pPr>
        <w:pStyle w:val="Heading2"/>
        <w:spacing w:before="240"/>
        <w:rPr>
          <w:i/>
          <w:iCs/>
          <w:rtl/>
        </w:rPr>
      </w:pPr>
      <w:bookmarkStart w:id="228" w:name="_Toc419450419"/>
      <w:r w:rsidRPr="008A7CCF">
        <w:rPr>
          <w:rFonts w:hint="cs"/>
          <w:i/>
          <w:iCs/>
          <w:rtl/>
        </w:rPr>
        <w:t>النفاذ الإلكتروني المجاني إلى منشورات الاتحاد</w:t>
      </w:r>
      <w:bookmarkEnd w:id="228"/>
    </w:p>
    <w:p w:rsidR="00557D21" w:rsidRPr="00606BDF" w:rsidRDefault="00557D21" w:rsidP="008A7CCF">
      <w:pPr>
        <w:rPr>
          <w:rtl/>
        </w:rPr>
      </w:pPr>
      <w:r>
        <w:t>9</w:t>
      </w:r>
      <w:r w:rsidR="008A7CCF">
        <w:t>7</w:t>
      </w:r>
      <w:r w:rsidRPr="00606BDF">
        <w:rPr>
          <w:rFonts w:hint="cs"/>
          <w:rtl/>
        </w:rPr>
        <w:tab/>
      </w:r>
      <w:r>
        <w:rPr>
          <w:rFonts w:hint="cs"/>
          <w:rtl/>
        </w:rPr>
        <w:t xml:space="preserve">ينص المقرر </w:t>
      </w:r>
      <w:r>
        <w:t>12</w:t>
      </w:r>
      <w:r>
        <w:rPr>
          <w:rFonts w:hint="cs"/>
          <w:rtl/>
        </w:rPr>
        <w:t xml:space="preserve"> (المراجع في بوسان، </w:t>
      </w:r>
      <w:r>
        <w:t>2014</w:t>
      </w:r>
      <w:r>
        <w:rPr>
          <w:rFonts w:hint="cs"/>
          <w:rtl/>
        </w:rPr>
        <w:t>) على النفاذ الإلكتروني المجاني إلى قائمة المنشورات التي يستمر إنتاج نسخ ورقية منها وبيعها. ونتيجة لذلك أبلغتنا الإدارة بأن النفاذ الإلكتروني إلى منشورات الاتحاد قد يؤثر على الإيرادات المتعلقة بالمنشورات.</w:t>
      </w:r>
    </w:p>
    <w:p w:rsidR="00557D21" w:rsidRPr="00CB0A40" w:rsidRDefault="00557D21" w:rsidP="00E30D28">
      <w:pPr>
        <w:pBdr>
          <w:top w:val="single" w:sz="4" w:space="1" w:color="auto"/>
          <w:left w:val="single" w:sz="4" w:space="4" w:color="auto"/>
          <w:bottom w:val="single" w:sz="4" w:space="1" w:color="auto"/>
          <w:right w:val="single" w:sz="4" w:space="4" w:color="auto"/>
        </w:pBdr>
        <w:rPr>
          <w:b/>
          <w:bCs/>
        </w:rPr>
      </w:pPr>
      <w:r w:rsidRPr="00CB0A40">
        <w:rPr>
          <w:rFonts w:hint="cs"/>
          <w:b/>
          <w:bCs/>
          <w:rtl/>
        </w:rPr>
        <w:t xml:space="preserve">الاقتراح رقم </w:t>
      </w:r>
      <w:r w:rsidRPr="00CB0A40">
        <w:rPr>
          <w:b/>
          <w:bCs/>
        </w:rPr>
        <w:t>6</w:t>
      </w:r>
    </w:p>
    <w:p w:rsidR="00557D21" w:rsidRPr="00606BDF" w:rsidRDefault="00557D21" w:rsidP="00E30D28">
      <w:pPr>
        <w:pBdr>
          <w:top w:val="single" w:sz="4" w:space="1" w:color="auto"/>
          <w:left w:val="single" w:sz="4" w:space="4" w:color="auto"/>
          <w:bottom w:val="single" w:sz="4" w:space="1" w:color="auto"/>
          <w:right w:val="single" w:sz="4" w:space="4" w:color="auto"/>
        </w:pBdr>
        <w:rPr>
          <w:lang w:val="en-GB"/>
        </w:rPr>
      </w:pPr>
      <w:r>
        <w:t>9</w:t>
      </w:r>
      <w:r w:rsidR="00E30D28">
        <w:t>8</w:t>
      </w:r>
      <w:r w:rsidRPr="00606BDF">
        <w:rPr>
          <w:rFonts w:hint="cs"/>
          <w:rtl/>
        </w:rPr>
        <w:tab/>
      </w:r>
      <w:r w:rsidRPr="00D825FD">
        <w:rPr>
          <w:rFonts w:hint="cs"/>
          <w:rtl/>
        </w:rPr>
        <w:t>نقترح</w:t>
      </w:r>
      <w:r>
        <w:rPr>
          <w:rFonts w:hint="cs"/>
          <w:rtl/>
        </w:rPr>
        <w:t xml:space="preserve"> على الإدارة أن تراقب تطور مبيعات النسخ الورقية وأن تجري تحليلاً له من أجل الحصول على العناصر التي تدعم قرارات تتعلق باتخاذ مزيد من الإجراءات بشأن هذه المسألة</w:t>
      </w:r>
      <w:r w:rsidRPr="00606BDF">
        <w:rPr>
          <w:rtl/>
        </w:rPr>
        <w:t>.</w:t>
      </w:r>
    </w:p>
    <w:p w:rsidR="00E30D28" w:rsidRPr="00606BDF" w:rsidRDefault="00E30D28" w:rsidP="00E30D28">
      <w:pPr>
        <w:bidi w:val="0"/>
      </w:pPr>
    </w:p>
    <w:p w:rsidR="00557D21" w:rsidRDefault="00557D21" w:rsidP="00E30D28">
      <w:pPr>
        <w:pBdr>
          <w:top w:val="single" w:sz="4" w:space="1" w:color="auto"/>
          <w:left w:val="single" w:sz="4" w:space="4" w:color="auto"/>
          <w:bottom w:val="single" w:sz="4" w:space="1" w:color="auto"/>
          <w:right w:val="single" w:sz="4" w:space="4" w:color="auto"/>
        </w:pBdr>
        <w:rPr>
          <w:b/>
          <w:bCs/>
          <w:u w:val="single"/>
        </w:rPr>
      </w:pPr>
      <w:r w:rsidRPr="00606BDF">
        <w:rPr>
          <w:rFonts w:hint="cs"/>
          <w:b/>
          <w:bCs/>
          <w:u w:val="single"/>
          <w:rtl/>
        </w:rPr>
        <w:t>تعليقات الأمين العام</w:t>
      </w:r>
    </w:p>
    <w:p w:rsidR="00557D21" w:rsidRPr="00592B38" w:rsidRDefault="00557D21" w:rsidP="00D82578">
      <w:pPr>
        <w:pBdr>
          <w:top w:val="single" w:sz="4" w:space="1" w:color="auto"/>
          <w:left w:val="single" w:sz="4" w:space="4" w:color="auto"/>
          <w:bottom w:val="single" w:sz="4" w:space="1" w:color="auto"/>
          <w:right w:val="single" w:sz="4" w:space="4" w:color="auto"/>
        </w:pBdr>
        <w:rPr>
          <w:rtl/>
        </w:rPr>
      </w:pPr>
      <w:r>
        <w:rPr>
          <w:rFonts w:hint="cs"/>
          <w:rtl/>
        </w:rPr>
        <w:t>تجري مراقبة دقيقة لأداء مبيعات جميع المنشورات التي أتيح للجمهور النفاذ الإلكتروني المجاني إليها. ويجري باستمرار تحليل كل منشور لتقييم التأثير على الإيرادات وتمكيننا من اتخاذ إجراءات تصحيحية. ومن بين المنشورات الراهنة لوائح الراديو لعام</w:t>
      </w:r>
      <w:r w:rsidR="00D82578">
        <w:rPr>
          <w:rFonts w:hint="eastAsia"/>
          <w:rtl/>
        </w:rPr>
        <w:t> </w:t>
      </w:r>
      <w:r>
        <w:t>2012</w:t>
      </w:r>
      <w:r>
        <w:rPr>
          <w:rFonts w:hint="cs"/>
          <w:rtl/>
        </w:rPr>
        <w:t xml:space="preserve"> التي تكمل مدة خدمتها البالغة </w:t>
      </w:r>
      <w:r>
        <w:t>4</w:t>
      </w:r>
      <w:r>
        <w:rPr>
          <w:rFonts w:hint="cs"/>
          <w:rtl/>
        </w:rPr>
        <w:t xml:space="preserve"> سنوات</w:t>
      </w:r>
      <w:r w:rsidRPr="000E649D">
        <w:rPr>
          <w:rFonts w:hint="cs"/>
          <w:rtl/>
        </w:rPr>
        <w:t xml:space="preserve"> </w:t>
      </w:r>
      <w:r>
        <w:rPr>
          <w:rFonts w:hint="cs"/>
          <w:rtl/>
        </w:rPr>
        <w:t xml:space="preserve">في عام </w:t>
      </w:r>
      <w:r>
        <w:t>2016</w:t>
      </w:r>
      <w:r>
        <w:rPr>
          <w:rFonts w:hint="cs"/>
          <w:rtl/>
        </w:rPr>
        <w:t xml:space="preserve"> حيث نجري بعد ذلك تقييماً</w:t>
      </w:r>
      <w:r w:rsidR="00E30D28">
        <w:rPr>
          <w:rFonts w:hint="cs"/>
          <w:rtl/>
        </w:rPr>
        <w:t xml:space="preserve"> للأثر واتخاذ الإجراء المناسب.</w:t>
      </w:r>
    </w:p>
    <w:p w:rsidR="00557D21" w:rsidRPr="00606BDF" w:rsidRDefault="00557D21" w:rsidP="00E30D28">
      <w:pPr>
        <w:pStyle w:val="Heading2"/>
        <w:rPr>
          <w:rtl/>
          <w:lang w:bidi="ar-SY"/>
        </w:rPr>
      </w:pPr>
      <w:bookmarkStart w:id="229" w:name="_Toc419449769"/>
      <w:bookmarkStart w:id="230" w:name="_Toc419450420"/>
      <w:r>
        <w:rPr>
          <w:rFonts w:hint="cs"/>
          <w:rtl/>
          <w:lang w:bidi="ar-SY"/>
        </w:rPr>
        <w:t>الموظفون</w:t>
      </w:r>
      <w:bookmarkEnd w:id="229"/>
      <w:bookmarkEnd w:id="230"/>
    </w:p>
    <w:p w:rsidR="00557D21" w:rsidRDefault="00E30D28" w:rsidP="00E30D28">
      <w:pPr>
        <w:rPr>
          <w:color w:val="000000"/>
          <w:rtl/>
        </w:rPr>
      </w:pPr>
      <w:r>
        <w:t>99</w:t>
      </w:r>
      <w:r w:rsidR="00557D21" w:rsidRPr="00606BDF">
        <w:rPr>
          <w:rtl/>
        </w:rPr>
        <w:tab/>
      </w:r>
      <w:r w:rsidR="00557D21">
        <w:rPr>
          <w:rFonts w:hint="cs"/>
          <w:rtl/>
        </w:rPr>
        <w:t>أجرينا اختباراً عشوائياً مفص</w:t>
      </w:r>
      <w:r>
        <w:rPr>
          <w:rFonts w:hint="cs"/>
          <w:rtl/>
          <w:lang w:bidi="ar-EG"/>
        </w:rPr>
        <w:t>ّ</w:t>
      </w:r>
      <w:r w:rsidR="00557D21">
        <w:rPr>
          <w:rFonts w:hint="cs"/>
          <w:rtl/>
        </w:rPr>
        <w:t>لاً على عدد من كشوف المرتبات التي تم اختيارها عشوائياً، تشمل موظفين من مختلف الدرجات (موظفو الخدمة العامة، و</w:t>
      </w:r>
      <w:r w:rsidR="00557D21">
        <w:rPr>
          <w:color w:val="000000"/>
          <w:rtl/>
        </w:rPr>
        <w:t>موظفو الفئتين الفنية والعليا</w:t>
      </w:r>
      <w:r w:rsidR="00557D21">
        <w:rPr>
          <w:rFonts w:hint="cs"/>
          <w:color w:val="000000"/>
          <w:rtl/>
        </w:rPr>
        <w:t xml:space="preserve">). وتتعلق بعض كشوفات المرتبات بموظفين نظاميين يعملون على أساس دائم/مستمر، فيما تتعلق كشوفات أخرى بموظفين يعملون في وظائف محددة الأجل لمدة سنة واحدة أو أكثر. كما أننا أخذنا في الاعتبار الموظفين الذين يعينون لمدة قصيرة (الموظفون بعقود قصيرة المدة) والاستشاريين الذين يعملون بموجب اتفاقات خدمة خاصة </w:t>
      </w:r>
      <w:r w:rsidR="00557D21">
        <w:rPr>
          <w:color w:val="000000"/>
        </w:rPr>
        <w:t>(SSA)</w:t>
      </w:r>
      <w:r w:rsidR="00557D21">
        <w:rPr>
          <w:rFonts w:hint="cs"/>
          <w:color w:val="000000"/>
          <w:rtl/>
        </w:rPr>
        <w:t>. وكانت جنيف مقر عمل جميع المناصب المختارة. وقمنا بالتحقق من دقة وصحة كشوفات المرتبات في</w:t>
      </w:r>
      <w:r>
        <w:rPr>
          <w:rFonts w:hint="cs"/>
          <w:color w:val="000000"/>
          <w:rtl/>
        </w:rPr>
        <w:t>ما</w:t>
      </w:r>
      <w:r>
        <w:rPr>
          <w:rFonts w:hint="eastAsia"/>
          <w:color w:val="000000"/>
          <w:rtl/>
        </w:rPr>
        <w:t> </w:t>
      </w:r>
      <w:r w:rsidR="00557D21">
        <w:rPr>
          <w:rFonts w:hint="cs"/>
          <w:color w:val="000000"/>
          <w:rtl/>
        </w:rPr>
        <w:t>يتعلق بالقواعد والإجراءات الموضوعة. كما تحققنا من الوثائق الداعمة الموجودة في ملفات الموظفين بالنسبة لكل كشف مرتبات في العينة، وذلك للتأكد مما إذا كان للاستحقاقات والبدلات الممنوحة للموظفين أساس موثق</w:t>
      </w:r>
      <w:r>
        <w:rPr>
          <w:rFonts w:hint="cs"/>
          <w:color w:val="000000"/>
          <w:rtl/>
        </w:rPr>
        <w:t xml:space="preserve"> في الملفات. ولم نكتشف أخطاء أو</w:t>
      </w:r>
      <w:r>
        <w:rPr>
          <w:rFonts w:hint="eastAsia"/>
          <w:color w:val="000000"/>
          <w:rtl/>
        </w:rPr>
        <w:t> </w:t>
      </w:r>
      <w:r w:rsidR="00557D21">
        <w:rPr>
          <w:rFonts w:hint="cs"/>
          <w:color w:val="000000"/>
          <w:rtl/>
        </w:rPr>
        <w:t>مواطن ضعف رئيسية بنتيجة الاختبارات، ولذلك نعتبر أننا حصلنا على ضمانة معقولة بأن القيم المسجلة في الحسابات هي قيم صحيحة.</w:t>
      </w:r>
    </w:p>
    <w:p w:rsidR="00557D21" w:rsidRPr="00117346" w:rsidRDefault="00557D21" w:rsidP="00117346">
      <w:pPr>
        <w:pStyle w:val="Heading2"/>
        <w:spacing w:before="240"/>
        <w:rPr>
          <w:i/>
          <w:iCs/>
          <w:rtl/>
        </w:rPr>
      </w:pPr>
      <w:bookmarkStart w:id="231" w:name="_Toc419450421"/>
      <w:r w:rsidRPr="00E30D28">
        <w:rPr>
          <w:rFonts w:hint="cs"/>
          <w:i/>
          <w:iCs/>
          <w:rtl/>
        </w:rPr>
        <w:t>هيكل القوة العاملة يتجه نحو درجة أعلى من عدم الاستقرار</w:t>
      </w:r>
      <w:bookmarkEnd w:id="231"/>
    </w:p>
    <w:p w:rsidR="00557D21" w:rsidRDefault="00557D21" w:rsidP="00D82578">
      <w:pPr>
        <w:rPr>
          <w:color w:val="000000"/>
          <w:rtl/>
        </w:rPr>
      </w:pPr>
      <w:r>
        <w:rPr>
          <w:color w:val="000000"/>
        </w:rPr>
        <w:t>10</w:t>
      </w:r>
      <w:r w:rsidR="00E30D28">
        <w:rPr>
          <w:color w:val="000000"/>
        </w:rPr>
        <w:t>0</w:t>
      </w:r>
      <w:r>
        <w:rPr>
          <w:color w:val="000000"/>
          <w:rtl/>
        </w:rPr>
        <w:tab/>
      </w:r>
      <w:r>
        <w:rPr>
          <w:rFonts w:hint="cs"/>
          <w:color w:val="000000"/>
          <w:rtl/>
        </w:rPr>
        <w:t xml:space="preserve">مع أن عدد الموظفين مستقر نسبياً (من </w:t>
      </w:r>
      <w:r>
        <w:rPr>
          <w:color w:val="000000"/>
        </w:rPr>
        <w:t>731</w:t>
      </w:r>
      <w:r>
        <w:rPr>
          <w:rFonts w:hint="cs"/>
          <w:color w:val="000000"/>
          <w:rtl/>
        </w:rPr>
        <w:t xml:space="preserve"> في عام </w:t>
      </w:r>
      <w:r>
        <w:rPr>
          <w:color w:val="000000"/>
        </w:rPr>
        <w:t>2008</w:t>
      </w:r>
      <w:r>
        <w:rPr>
          <w:rFonts w:hint="cs"/>
          <w:color w:val="000000"/>
          <w:rtl/>
        </w:rPr>
        <w:t xml:space="preserve"> إلى </w:t>
      </w:r>
      <w:r>
        <w:rPr>
          <w:color w:val="000000"/>
        </w:rPr>
        <w:t>738</w:t>
      </w:r>
      <w:r>
        <w:rPr>
          <w:rFonts w:hint="cs"/>
          <w:color w:val="000000"/>
          <w:rtl/>
        </w:rPr>
        <w:t xml:space="preserve"> في عام </w:t>
      </w:r>
      <w:r>
        <w:rPr>
          <w:color w:val="000000"/>
        </w:rPr>
        <w:t>2014</w:t>
      </w:r>
      <w:r>
        <w:rPr>
          <w:rFonts w:hint="cs"/>
          <w:color w:val="000000"/>
          <w:rtl/>
        </w:rPr>
        <w:t xml:space="preserve">، بقيمة </w:t>
      </w:r>
      <w:proofErr w:type="spellStart"/>
      <w:r>
        <w:rPr>
          <w:rFonts w:hint="cs"/>
          <w:color w:val="000000"/>
          <w:rtl/>
        </w:rPr>
        <w:t>ذروية</w:t>
      </w:r>
      <w:proofErr w:type="spellEnd"/>
      <w:r>
        <w:rPr>
          <w:rFonts w:hint="cs"/>
          <w:color w:val="000000"/>
          <w:rtl/>
        </w:rPr>
        <w:t xml:space="preserve"> قدرها </w:t>
      </w:r>
      <w:r>
        <w:rPr>
          <w:color w:val="000000"/>
        </w:rPr>
        <w:t>747</w:t>
      </w:r>
      <w:r w:rsidR="00D82578">
        <w:rPr>
          <w:rFonts w:hint="eastAsia"/>
          <w:color w:val="000000"/>
          <w:rtl/>
        </w:rPr>
        <w:t> </w:t>
      </w:r>
      <w:r>
        <w:rPr>
          <w:rFonts w:hint="cs"/>
          <w:color w:val="000000"/>
          <w:rtl/>
        </w:rPr>
        <w:t>في</w:t>
      </w:r>
      <w:r w:rsidR="00E30D28">
        <w:rPr>
          <w:rFonts w:hint="eastAsia"/>
          <w:color w:val="000000"/>
          <w:rtl/>
        </w:rPr>
        <w:t> </w:t>
      </w:r>
      <w:r w:rsidR="00E30D28">
        <w:rPr>
          <w:rFonts w:hint="cs"/>
          <w:color w:val="000000"/>
          <w:rtl/>
        </w:rPr>
        <w:t>عام</w:t>
      </w:r>
      <w:r w:rsidR="00E30D28">
        <w:rPr>
          <w:rFonts w:hint="eastAsia"/>
          <w:color w:val="000000"/>
          <w:rtl/>
        </w:rPr>
        <w:t> </w:t>
      </w:r>
      <w:r>
        <w:rPr>
          <w:color w:val="000000"/>
        </w:rPr>
        <w:t>2012</w:t>
      </w:r>
      <w:r>
        <w:rPr>
          <w:rFonts w:hint="cs"/>
          <w:color w:val="000000"/>
          <w:rtl/>
        </w:rPr>
        <w:t xml:space="preserve">)، فإن الإحصاءات المتعلقة بالقوة العاملة تبين أن الاتحاد ينحو بشكل متزايد نحو العقود قصيرة المدة (استخدام أكبر للمتعاقدين والمتدربين بموجب اتفاقات خدمة خاصة) </w:t>
      </w:r>
      <w:r w:rsidR="00E30D28">
        <w:rPr>
          <w:rFonts w:hint="cs"/>
          <w:color w:val="000000"/>
          <w:rtl/>
        </w:rPr>
        <w:t>مقارنةً</w:t>
      </w:r>
      <w:r>
        <w:rPr>
          <w:rFonts w:hint="cs"/>
          <w:color w:val="000000"/>
          <w:rtl/>
        </w:rPr>
        <w:t xml:space="preserve"> بالوظائف التي يشغلها الموظفون النظاميون على أساس مستقر أو لمدة غير محددة أو لمدة محددة (الموظفون على أساس دائم/مستمر أو لفترة محددة المدة). وازداد عدد الخبراء الذين يعملون بعقود اتفاقات خدمة خاصة بشكل كبير في كل من المقر والعمل الميداني (من </w:t>
      </w:r>
      <w:r>
        <w:rPr>
          <w:color w:val="000000"/>
        </w:rPr>
        <w:t>44</w:t>
      </w:r>
      <w:r>
        <w:rPr>
          <w:rFonts w:hint="cs"/>
          <w:color w:val="000000"/>
          <w:rtl/>
        </w:rPr>
        <w:t xml:space="preserve"> في عام </w:t>
      </w:r>
      <w:r>
        <w:rPr>
          <w:color w:val="000000"/>
        </w:rPr>
        <w:t>2010</w:t>
      </w:r>
      <w:r>
        <w:rPr>
          <w:rFonts w:hint="cs"/>
          <w:color w:val="000000"/>
          <w:rtl/>
        </w:rPr>
        <w:t xml:space="preserve"> إلى </w:t>
      </w:r>
      <w:r>
        <w:rPr>
          <w:color w:val="000000"/>
        </w:rPr>
        <w:t>127</w:t>
      </w:r>
      <w:r>
        <w:rPr>
          <w:rFonts w:hint="cs"/>
          <w:color w:val="000000"/>
          <w:rtl/>
        </w:rPr>
        <w:t xml:space="preserve"> في عام</w:t>
      </w:r>
      <w:r w:rsidR="00D82578">
        <w:rPr>
          <w:rFonts w:hint="eastAsia"/>
          <w:color w:val="000000"/>
          <w:rtl/>
        </w:rPr>
        <w:t> </w:t>
      </w:r>
      <w:r>
        <w:rPr>
          <w:color w:val="000000"/>
        </w:rPr>
        <w:t>2014</w:t>
      </w:r>
      <w:r>
        <w:rPr>
          <w:rFonts w:hint="cs"/>
          <w:color w:val="000000"/>
          <w:rtl/>
        </w:rPr>
        <w:t xml:space="preserve"> في</w:t>
      </w:r>
      <w:r w:rsidR="00D82578">
        <w:rPr>
          <w:rFonts w:hint="eastAsia"/>
          <w:color w:val="000000"/>
          <w:rtl/>
        </w:rPr>
        <w:t> </w:t>
      </w:r>
      <w:r>
        <w:rPr>
          <w:rFonts w:hint="cs"/>
          <w:color w:val="000000"/>
          <w:rtl/>
        </w:rPr>
        <w:t>المقر، ومن</w:t>
      </w:r>
      <w:r w:rsidR="00E30D28">
        <w:rPr>
          <w:rFonts w:hint="eastAsia"/>
          <w:color w:val="000000"/>
          <w:rtl/>
        </w:rPr>
        <w:t> </w:t>
      </w:r>
      <w:r>
        <w:rPr>
          <w:color w:val="000000"/>
        </w:rPr>
        <w:t>94</w:t>
      </w:r>
      <w:r w:rsidR="00D82578">
        <w:rPr>
          <w:rFonts w:hint="eastAsia"/>
          <w:color w:val="000000"/>
          <w:rtl/>
        </w:rPr>
        <w:t> </w:t>
      </w:r>
      <w:r>
        <w:rPr>
          <w:rFonts w:hint="cs"/>
          <w:color w:val="000000"/>
          <w:rtl/>
        </w:rPr>
        <w:t>في</w:t>
      </w:r>
      <w:r w:rsidR="00E30D28">
        <w:rPr>
          <w:rFonts w:hint="eastAsia"/>
          <w:color w:val="000000"/>
          <w:rtl/>
        </w:rPr>
        <w:t> </w:t>
      </w:r>
      <w:r w:rsidR="00E30D28">
        <w:rPr>
          <w:rFonts w:hint="cs"/>
          <w:color w:val="000000"/>
          <w:rtl/>
        </w:rPr>
        <w:t>عام</w:t>
      </w:r>
      <w:r w:rsidR="00E30D28">
        <w:rPr>
          <w:rFonts w:hint="eastAsia"/>
          <w:color w:val="000000"/>
          <w:rtl/>
        </w:rPr>
        <w:t> </w:t>
      </w:r>
      <w:r>
        <w:rPr>
          <w:color w:val="000000"/>
        </w:rPr>
        <w:t>2010</w:t>
      </w:r>
      <w:r>
        <w:rPr>
          <w:rFonts w:hint="cs"/>
          <w:color w:val="000000"/>
          <w:rtl/>
        </w:rPr>
        <w:t xml:space="preserve"> إلى </w:t>
      </w:r>
      <w:r>
        <w:rPr>
          <w:color w:val="000000"/>
        </w:rPr>
        <w:t>166</w:t>
      </w:r>
      <w:r>
        <w:rPr>
          <w:rFonts w:hint="cs"/>
          <w:color w:val="000000"/>
          <w:rtl/>
        </w:rPr>
        <w:t xml:space="preserve"> في عام </w:t>
      </w:r>
      <w:r>
        <w:rPr>
          <w:color w:val="000000"/>
        </w:rPr>
        <w:t>2014</w:t>
      </w:r>
      <w:r>
        <w:rPr>
          <w:rFonts w:hint="cs"/>
          <w:color w:val="000000"/>
          <w:rtl/>
        </w:rPr>
        <w:t xml:space="preserve"> في حالة استشاريي العمل الميداني). وهذا ما عوّض كثيراً عن الانخفاض في عدد الموظفين لفترة محددة المدة (حيث انخفض من </w:t>
      </w:r>
      <w:r>
        <w:rPr>
          <w:color w:val="000000"/>
        </w:rPr>
        <w:t>107</w:t>
      </w:r>
      <w:r>
        <w:rPr>
          <w:rFonts w:hint="cs"/>
          <w:color w:val="000000"/>
          <w:rtl/>
        </w:rPr>
        <w:t xml:space="preserve"> في عام </w:t>
      </w:r>
      <w:r>
        <w:rPr>
          <w:color w:val="000000"/>
        </w:rPr>
        <w:t>2010</w:t>
      </w:r>
      <w:r>
        <w:rPr>
          <w:rFonts w:hint="cs"/>
          <w:color w:val="000000"/>
          <w:rtl/>
        </w:rPr>
        <w:t xml:space="preserve"> إلى </w:t>
      </w:r>
      <w:r>
        <w:rPr>
          <w:color w:val="000000"/>
        </w:rPr>
        <w:t>42</w:t>
      </w:r>
      <w:r>
        <w:rPr>
          <w:rFonts w:hint="cs"/>
          <w:color w:val="000000"/>
          <w:rtl/>
        </w:rPr>
        <w:t xml:space="preserve"> في عام </w:t>
      </w:r>
      <w:r>
        <w:rPr>
          <w:color w:val="000000"/>
        </w:rPr>
        <w:t>2014</w:t>
      </w:r>
      <w:r>
        <w:rPr>
          <w:rFonts w:hint="cs"/>
          <w:color w:val="000000"/>
          <w:rtl/>
        </w:rPr>
        <w:t>)، الذي فرضته شروط أكثر صرامة وضعت في</w:t>
      </w:r>
      <w:r w:rsidR="00E30D28">
        <w:rPr>
          <w:rFonts w:hint="eastAsia"/>
          <w:color w:val="000000"/>
          <w:rtl/>
        </w:rPr>
        <w:t> </w:t>
      </w:r>
      <w:r w:rsidR="00E30D28">
        <w:rPr>
          <w:rFonts w:hint="cs"/>
          <w:color w:val="000000"/>
          <w:rtl/>
        </w:rPr>
        <w:t>عام</w:t>
      </w:r>
      <w:r w:rsidR="00E30D28">
        <w:rPr>
          <w:rFonts w:hint="eastAsia"/>
          <w:color w:val="000000"/>
          <w:rtl/>
        </w:rPr>
        <w:t> </w:t>
      </w:r>
      <w:r>
        <w:rPr>
          <w:color w:val="000000"/>
        </w:rPr>
        <w:t>2009</w:t>
      </w:r>
      <w:r>
        <w:rPr>
          <w:rFonts w:hint="cs"/>
          <w:color w:val="000000"/>
          <w:rtl/>
        </w:rPr>
        <w:t>، مثل التوقيف القسري للعمل والمدة المحددة لهذا النوع من العقود.</w:t>
      </w:r>
    </w:p>
    <w:p w:rsidR="00557D21" w:rsidRDefault="00557D21" w:rsidP="0060612E">
      <w:pPr>
        <w:rPr>
          <w:color w:val="000000"/>
          <w:rtl/>
        </w:rPr>
      </w:pPr>
      <w:r>
        <w:rPr>
          <w:color w:val="000000"/>
        </w:rPr>
        <w:lastRenderedPageBreak/>
        <w:t>10</w:t>
      </w:r>
      <w:r w:rsidR="00E30D28">
        <w:rPr>
          <w:color w:val="000000"/>
        </w:rPr>
        <w:t>1</w:t>
      </w:r>
      <w:r>
        <w:rPr>
          <w:color w:val="000000"/>
          <w:rtl/>
        </w:rPr>
        <w:tab/>
      </w:r>
      <w:r>
        <w:rPr>
          <w:rFonts w:hint="cs"/>
          <w:color w:val="000000"/>
          <w:rtl/>
        </w:rPr>
        <w:t xml:space="preserve">ونتيجة لذلك طرأ تغيير على استعمال عقود الخدمة الخاصة </w:t>
      </w:r>
      <w:r>
        <w:rPr>
          <w:color w:val="000000"/>
        </w:rPr>
        <w:t>(SSA)</w:t>
      </w:r>
      <w:r>
        <w:rPr>
          <w:rFonts w:hint="cs"/>
          <w:color w:val="000000"/>
          <w:rtl/>
        </w:rPr>
        <w:t xml:space="preserve">: فلم تعد تستخدم فقط عندما لا تتوفر الخبرة الخاصة داخل الاتحاد، وإنما أيضاً في حالة الاستشاريين العاديين أو حتى في حالة الموظفين البدلاء في الأعمال الإدارية العادية. بالإضافة إلى ذلك، تم استخدام المتدربين بشكل واسع في السنوات الأخيرة، حيث وصل عددهم إلى </w:t>
      </w:r>
      <w:r>
        <w:rPr>
          <w:color w:val="000000"/>
        </w:rPr>
        <w:t>106</w:t>
      </w:r>
      <w:r>
        <w:rPr>
          <w:rFonts w:hint="cs"/>
          <w:color w:val="000000"/>
          <w:rtl/>
        </w:rPr>
        <w:t xml:space="preserve"> في عام</w:t>
      </w:r>
      <w:r w:rsidR="00D82578">
        <w:rPr>
          <w:rFonts w:hint="eastAsia"/>
          <w:color w:val="000000"/>
          <w:rtl/>
        </w:rPr>
        <w:t> </w:t>
      </w:r>
      <w:r>
        <w:rPr>
          <w:color w:val="000000"/>
        </w:rPr>
        <w:t>2012</w:t>
      </w:r>
      <w:r>
        <w:rPr>
          <w:rFonts w:hint="cs"/>
          <w:color w:val="000000"/>
          <w:rtl/>
        </w:rPr>
        <w:t xml:space="preserve">، وانخفض إلى </w:t>
      </w:r>
      <w:r>
        <w:rPr>
          <w:color w:val="000000"/>
        </w:rPr>
        <w:t>91</w:t>
      </w:r>
      <w:r w:rsidR="00D82578">
        <w:rPr>
          <w:rFonts w:hint="eastAsia"/>
          <w:color w:val="000000"/>
          <w:rtl/>
        </w:rPr>
        <w:t> </w:t>
      </w:r>
      <w:r w:rsidR="00E30D28">
        <w:rPr>
          <w:rFonts w:hint="cs"/>
          <w:color w:val="000000"/>
          <w:rtl/>
        </w:rPr>
        <w:t>في</w:t>
      </w:r>
      <w:r w:rsidR="00E30D28">
        <w:rPr>
          <w:rFonts w:hint="eastAsia"/>
          <w:color w:val="000000"/>
          <w:rtl/>
        </w:rPr>
        <w:t> </w:t>
      </w:r>
      <w:r>
        <w:rPr>
          <w:rFonts w:hint="cs"/>
          <w:color w:val="000000"/>
          <w:rtl/>
        </w:rPr>
        <w:t xml:space="preserve">عام </w:t>
      </w:r>
      <w:r>
        <w:rPr>
          <w:color w:val="000000"/>
        </w:rPr>
        <w:t>2013</w:t>
      </w:r>
      <w:r>
        <w:rPr>
          <w:rFonts w:hint="cs"/>
          <w:color w:val="000000"/>
          <w:rtl/>
        </w:rPr>
        <w:t xml:space="preserve"> ثم إلى </w:t>
      </w:r>
      <w:r>
        <w:rPr>
          <w:color w:val="000000"/>
        </w:rPr>
        <w:t>45</w:t>
      </w:r>
      <w:r>
        <w:rPr>
          <w:rFonts w:hint="cs"/>
          <w:color w:val="000000"/>
          <w:rtl/>
        </w:rPr>
        <w:t xml:space="preserve"> في عام </w:t>
      </w:r>
      <w:r>
        <w:rPr>
          <w:color w:val="000000"/>
        </w:rPr>
        <w:t>2014</w:t>
      </w:r>
      <w:r>
        <w:rPr>
          <w:rFonts w:hint="cs"/>
          <w:color w:val="000000"/>
          <w:rtl/>
        </w:rPr>
        <w:t>. في الوقت نفسه يبين العدد المتوقع للموظفين النظامي</w:t>
      </w:r>
      <w:r w:rsidR="00E30D28">
        <w:rPr>
          <w:rFonts w:hint="cs"/>
          <w:color w:val="000000"/>
          <w:rtl/>
        </w:rPr>
        <w:t>ين الذين سيحالون إلى التقاعد أن</w:t>
      </w:r>
      <w:r w:rsidR="00E30D28">
        <w:rPr>
          <w:rFonts w:hint="eastAsia"/>
          <w:color w:val="000000"/>
          <w:rtl/>
        </w:rPr>
        <w:t> </w:t>
      </w:r>
      <w:r>
        <w:rPr>
          <w:color w:val="000000"/>
        </w:rPr>
        <w:t>120</w:t>
      </w:r>
      <w:r>
        <w:rPr>
          <w:rFonts w:hint="cs"/>
          <w:color w:val="000000"/>
          <w:rtl/>
        </w:rPr>
        <w:t xml:space="preserve"> وظيفة ستصبح شاغرة في السنوات الخمس القادمة، وأكثر من </w:t>
      </w:r>
      <w:r>
        <w:rPr>
          <w:color w:val="000000"/>
        </w:rPr>
        <w:t>250</w:t>
      </w:r>
      <w:r>
        <w:rPr>
          <w:rFonts w:hint="cs"/>
          <w:color w:val="000000"/>
          <w:rtl/>
        </w:rPr>
        <w:t xml:space="preserve"> وظيفة في السنوات العشر القادمة.</w:t>
      </w:r>
    </w:p>
    <w:p w:rsidR="00557D21" w:rsidRPr="00606BDF" w:rsidRDefault="00557D21" w:rsidP="00E30D28">
      <w:pPr>
        <w:rPr>
          <w:rtl/>
        </w:rPr>
      </w:pPr>
      <w:r>
        <w:rPr>
          <w:color w:val="000000"/>
        </w:rPr>
        <w:t>10</w:t>
      </w:r>
      <w:r w:rsidR="00E30D28">
        <w:rPr>
          <w:color w:val="000000"/>
        </w:rPr>
        <w:t>2</w:t>
      </w:r>
      <w:r>
        <w:rPr>
          <w:color w:val="000000"/>
          <w:rtl/>
        </w:rPr>
        <w:tab/>
      </w:r>
      <w:r>
        <w:rPr>
          <w:rFonts w:hint="cs"/>
          <w:color w:val="000000"/>
          <w:rtl/>
        </w:rPr>
        <w:t>ورغم أن المرونة الكبيرة التي توفرها اتفاقات الخدمة الخاصة والمتدربين تفي بالغرض لإدارة التكاليف في أوقات الأزمات الاقتصادية، ينبغي التأكيد على أن الهيكل المتغير للقوة العاملة، مشفوعاً بالعدد المتوقع للموظفين النظاميين الذين سيحالون إلى التقاعد، قد يؤدي في الأجل المتوسط إلى ضياع المعارف وانقطاعها المحتمل.</w:t>
      </w:r>
      <w:r w:rsidRPr="0065040D">
        <w:rPr>
          <w:rtl/>
        </w:rPr>
        <w:t xml:space="preserve"> </w:t>
      </w:r>
    </w:p>
    <w:p w:rsidR="00557D21" w:rsidRPr="00CB0A40" w:rsidRDefault="00557D21" w:rsidP="00E30D28">
      <w:pPr>
        <w:pBdr>
          <w:top w:val="single" w:sz="4" w:space="1" w:color="auto"/>
          <w:left w:val="single" w:sz="4" w:space="4" w:color="auto"/>
          <w:bottom w:val="single" w:sz="4" w:space="1" w:color="auto"/>
          <w:right w:val="single" w:sz="4" w:space="4" w:color="auto"/>
        </w:pBdr>
        <w:rPr>
          <w:b/>
          <w:bCs/>
        </w:rPr>
      </w:pPr>
      <w:r w:rsidRPr="00CB0A40">
        <w:rPr>
          <w:rFonts w:hint="cs"/>
          <w:b/>
          <w:bCs/>
          <w:rtl/>
        </w:rPr>
        <w:t xml:space="preserve">الاقتراح رقم </w:t>
      </w:r>
      <w:r w:rsidRPr="00CB0A40">
        <w:rPr>
          <w:b/>
          <w:bCs/>
        </w:rPr>
        <w:t>7</w:t>
      </w:r>
    </w:p>
    <w:p w:rsidR="00557D21" w:rsidRPr="00606BDF" w:rsidRDefault="00557D21" w:rsidP="00A673B5">
      <w:pPr>
        <w:pBdr>
          <w:top w:val="single" w:sz="4" w:space="1" w:color="auto"/>
          <w:left w:val="single" w:sz="4" w:space="4" w:color="auto"/>
          <w:bottom w:val="single" w:sz="4" w:space="1" w:color="auto"/>
          <w:right w:val="single" w:sz="4" w:space="4" w:color="auto"/>
        </w:pBdr>
        <w:rPr>
          <w:lang w:val="en-GB"/>
        </w:rPr>
      </w:pPr>
      <w:r>
        <w:t>10</w:t>
      </w:r>
      <w:r w:rsidR="00A673B5">
        <w:t>3</w:t>
      </w:r>
      <w:r w:rsidRPr="00606BDF">
        <w:rPr>
          <w:rFonts w:hint="cs"/>
          <w:rtl/>
        </w:rPr>
        <w:tab/>
      </w:r>
      <w:r w:rsidRPr="00D825FD">
        <w:rPr>
          <w:rFonts w:hint="cs"/>
          <w:u w:val="single"/>
          <w:rtl/>
        </w:rPr>
        <w:t>نقترح</w:t>
      </w:r>
      <w:r>
        <w:rPr>
          <w:rFonts w:hint="cs"/>
          <w:rtl/>
        </w:rPr>
        <w:t xml:space="preserve"> على الإدارة أن تجري تحليلاً للتداعيات فيما يتعلق بضياع الخبرة ذات الصلة التي يمكن أن تترتب على </w:t>
      </w:r>
      <w:r w:rsidRPr="00E30D28">
        <w:rPr>
          <w:rFonts w:hint="cs"/>
          <w:rtl/>
        </w:rPr>
        <w:t>التبديل السريع للأشخاص</w:t>
      </w:r>
      <w:r>
        <w:rPr>
          <w:rFonts w:hint="cs"/>
          <w:rtl/>
        </w:rPr>
        <w:t xml:space="preserve"> وحالات التقاعد المتوقعة، وتحديد أولويات استراتيجية للاحتياجات المستقبلية من الموظفين في الأجل المتوسط.</w:t>
      </w:r>
    </w:p>
    <w:p w:rsidR="00E30D28" w:rsidRDefault="00E30D28" w:rsidP="00E30D28">
      <w:pPr>
        <w:bidi w:val="0"/>
        <w:rPr>
          <w:b/>
          <w:bCs/>
          <w:u w:val="single"/>
        </w:rPr>
      </w:pPr>
    </w:p>
    <w:p w:rsidR="00557D21" w:rsidRDefault="00557D21" w:rsidP="00E30D28">
      <w:pPr>
        <w:pBdr>
          <w:top w:val="single" w:sz="4" w:space="1" w:color="auto"/>
          <w:left w:val="single" w:sz="4" w:space="4" w:color="auto"/>
          <w:bottom w:val="single" w:sz="4" w:space="1" w:color="auto"/>
          <w:right w:val="single" w:sz="4" w:space="4" w:color="auto"/>
        </w:pBdr>
        <w:rPr>
          <w:b/>
          <w:bCs/>
          <w:u w:val="single"/>
        </w:rPr>
      </w:pPr>
      <w:r w:rsidRPr="00606BDF">
        <w:rPr>
          <w:rFonts w:hint="cs"/>
          <w:b/>
          <w:bCs/>
          <w:u w:val="single"/>
          <w:rtl/>
        </w:rPr>
        <w:t>تعليقات الأمين العام</w:t>
      </w:r>
    </w:p>
    <w:p w:rsidR="00557D21" w:rsidRPr="00592B38" w:rsidRDefault="00557D21" w:rsidP="00E30D28">
      <w:pPr>
        <w:pBdr>
          <w:top w:val="single" w:sz="4" w:space="1" w:color="auto"/>
          <w:left w:val="single" w:sz="4" w:space="4" w:color="auto"/>
          <w:bottom w:val="single" w:sz="4" w:space="1" w:color="auto"/>
          <w:right w:val="single" w:sz="4" w:space="4" w:color="auto"/>
        </w:pBdr>
        <w:rPr>
          <w:rtl/>
        </w:rPr>
      </w:pPr>
      <w:r>
        <w:rPr>
          <w:rFonts w:hint="cs"/>
          <w:rtl/>
        </w:rPr>
        <w:t xml:space="preserve">أحاطت الإدارة علماً بالاقتراح. </w:t>
      </w:r>
      <w:r w:rsidR="00D82578">
        <w:rPr>
          <w:rFonts w:hint="cs"/>
          <w:rtl/>
        </w:rPr>
        <w:t>ب</w:t>
      </w:r>
      <w:r>
        <w:rPr>
          <w:color w:val="000000"/>
          <w:rtl/>
        </w:rPr>
        <w:t>الإضافة إلى ذلك،</w:t>
      </w:r>
      <w:r>
        <w:rPr>
          <w:rFonts w:hint="cs"/>
          <w:color w:val="000000"/>
          <w:rtl/>
        </w:rPr>
        <w:t xml:space="preserve"> يتعين الإعلان عن سياسة بشأن استخدام عقود اتفاقات الخدمة الخاصة لضمان استخدام هذه القوة العاملة على نحو ملائم وبما يخدم المصلحة الفضلى للاتحاد.</w:t>
      </w:r>
    </w:p>
    <w:p w:rsidR="00557D21" w:rsidRPr="00606BDF" w:rsidRDefault="00557D21" w:rsidP="00E30D28">
      <w:pPr>
        <w:pStyle w:val="Heading2"/>
        <w:rPr>
          <w:rtl/>
          <w:lang w:bidi="ar-EG"/>
        </w:rPr>
      </w:pPr>
      <w:bookmarkStart w:id="232" w:name="_Toc419449770"/>
      <w:bookmarkStart w:id="233" w:name="_Toc419450422"/>
      <w:r>
        <w:rPr>
          <w:rFonts w:hint="cs"/>
          <w:rtl/>
          <w:lang w:bidi="ar-EG"/>
        </w:rPr>
        <w:t>المشتريات</w:t>
      </w:r>
      <w:bookmarkEnd w:id="232"/>
      <w:bookmarkEnd w:id="233"/>
    </w:p>
    <w:p w:rsidR="00557D21" w:rsidRDefault="00557D21" w:rsidP="00D82578">
      <w:pPr>
        <w:rPr>
          <w:color w:val="000000"/>
          <w:rtl/>
        </w:rPr>
      </w:pPr>
      <w:r>
        <w:t>10</w:t>
      </w:r>
      <w:r w:rsidR="00A673B5">
        <w:t>4</w:t>
      </w:r>
      <w:r w:rsidRPr="00606BDF">
        <w:rPr>
          <w:rtl/>
        </w:rPr>
        <w:tab/>
      </w:r>
      <w:r>
        <w:rPr>
          <w:rFonts w:hint="cs"/>
          <w:rtl/>
        </w:rPr>
        <w:t xml:space="preserve">تمثل المشتريات مجالاً تستطيع أي منظمة من خلاله تحقيق وفورات وتحسينات كبيرة، وبالتالي تحرير الموارد من أجل الاستثمار في البرامج والأنشطة الميدانية. </w:t>
      </w:r>
      <w:r>
        <w:rPr>
          <w:rFonts w:hint="cs"/>
          <w:color w:val="000000"/>
          <w:rtl/>
        </w:rPr>
        <w:t>وعلى الشعبة المسؤولة عن المشتريات أن تكون ملتزمة التزاماً عالي المستوى من أجل اعتماد أفضل الممارسات ومعالجة مسائل محددة، مثل إدارة أفضل لسلسلة التوريد، ينتج عنها قيمة أعلى قياساً بالثمن. ففي عام</w:t>
      </w:r>
      <w:r w:rsidR="00D82578">
        <w:rPr>
          <w:rFonts w:hint="eastAsia"/>
          <w:color w:val="000000"/>
          <w:rtl/>
        </w:rPr>
        <w:t> </w:t>
      </w:r>
      <w:r>
        <w:rPr>
          <w:color w:val="000000"/>
        </w:rPr>
        <w:t>2014</w:t>
      </w:r>
      <w:r>
        <w:rPr>
          <w:rFonts w:hint="cs"/>
          <w:color w:val="000000"/>
          <w:rtl/>
        </w:rPr>
        <w:t xml:space="preserve">، بلغت قيمة النفقات المتعلقة بمشتريات الاتحاد </w:t>
      </w:r>
      <w:r>
        <w:rPr>
          <w:color w:val="000000"/>
        </w:rPr>
        <w:t>44 352 671</w:t>
      </w:r>
      <w:r>
        <w:rPr>
          <w:rFonts w:hint="cs"/>
          <w:color w:val="000000"/>
          <w:rtl/>
        </w:rPr>
        <w:t xml:space="preserve"> </w:t>
      </w:r>
      <w:r w:rsidR="00A673B5">
        <w:rPr>
          <w:rFonts w:hint="cs"/>
          <w:color w:val="000000"/>
          <w:rtl/>
        </w:rPr>
        <w:t>من الفرنكات ال</w:t>
      </w:r>
      <w:r>
        <w:rPr>
          <w:rFonts w:hint="cs"/>
          <w:color w:val="000000"/>
          <w:rtl/>
        </w:rPr>
        <w:t>سويسري</w:t>
      </w:r>
      <w:r w:rsidR="00A673B5">
        <w:rPr>
          <w:rFonts w:hint="cs"/>
          <w:color w:val="000000"/>
          <w:rtl/>
        </w:rPr>
        <w:t>ة</w:t>
      </w:r>
      <w:r>
        <w:rPr>
          <w:rFonts w:hint="cs"/>
          <w:color w:val="000000"/>
          <w:rtl/>
        </w:rPr>
        <w:t xml:space="preserve"> (طلبات الشراء: </w:t>
      </w:r>
      <w:r>
        <w:rPr>
          <w:color w:val="000000"/>
        </w:rPr>
        <w:t>8</w:t>
      </w:r>
      <w:r w:rsidR="00A673B5">
        <w:rPr>
          <w:color w:val="000000"/>
        </w:rPr>
        <w:t> </w:t>
      </w:r>
      <w:r>
        <w:rPr>
          <w:color w:val="000000"/>
        </w:rPr>
        <w:t>948</w:t>
      </w:r>
      <w:r w:rsidR="00A673B5">
        <w:rPr>
          <w:color w:val="000000"/>
        </w:rPr>
        <w:t> </w:t>
      </w:r>
      <w:r>
        <w:rPr>
          <w:color w:val="000000"/>
        </w:rPr>
        <w:t>743</w:t>
      </w:r>
      <w:r>
        <w:rPr>
          <w:rFonts w:hint="cs"/>
          <w:color w:val="000000"/>
          <w:rtl/>
        </w:rPr>
        <w:t xml:space="preserve"> </w:t>
      </w:r>
      <w:r w:rsidR="00A673B5">
        <w:rPr>
          <w:rFonts w:hint="cs"/>
          <w:color w:val="000000"/>
          <w:rtl/>
        </w:rPr>
        <w:t>من الفرنكات السويسرية</w:t>
      </w:r>
      <w:r>
        <w:rPr>
          <w:rFonts w:hint="cs"/>
          <w:color w:val="000000"/>
          <w:rtl/>
        </w:rPr>
        <w:t xml:space="preserve">، </w:t>
      </w:r>
      <w:r w:rsidRPr="00E30D28">
        <w:rPr>
          <w:rFonts w:hint="cs"/>
          <w:color w:val="000000"/>
          <w:rtl/>
        </w:rPr>
        <w:t xml:space="preserve">وطلبات شراء بنود محددة بسقف: </w:t>
      </w:r>
      <w:r w:rsidRPr="00E30D28">
        <w:rPr>
          <w:color w:val="000000"/>
        </w:rPr>
        <w:t>3</w:t>
      </w:r>
      <w:r w:rsidR="00A673B5">
        <w:rPr>
          <w:color w:val="000000"/>
        </w:rPr>
        <w:t> </w:t>
      </w:r>
      <w:r w:rsidRPr="00E30D28">
        <w:rPr>
          <w:color w:val="000000"/>
        </w:rPr>
        <w:t>668</w:t>
      </w:r>
      <w:r w:rsidR="00A673B5">
        <w:rPr>
          <w:color w:val="000000"/>
        </w:rPr>
        <w:t> </w:t>
      </w:r>
      <w:r>
        <w:rPr>
          <w:color w:val="000000"/>
        </w:rPr>
        <w:t>503</w:t>
      </w:r>
      <w:r>
        <w:rPr>
          <w:rFonts w:hint="cs"/>
          <w:color w:val="000000"/>
          <w:rtl/>
        </w:rPr>
        <w:t xml:space="preserve"> فرنك سويسري، ومدفوعات تعاقدية أخرى: </w:t>
      </w:r>
      <w:r w:rsidR="00A673B5">
        <w:rPr>
          <w:color w:val="000000"/>
        </w:rPr>
        <w:t>31 </w:t>
      </w:r>
      <w:r>
        <w:rPr>
          <w:color w:val="000000"/>
        </w:rPr>
        <w:t>735</w:t>
      </w:r>
      <w:r w:rsidR="00A673B5">
        <w:rPr>
          <w:color w:val="000000"/>
        </w:rPr>
        <w:t> </w:t>
      </w:r>
      <w:r>
        <w:rPr>
          <w:color w:val="000000"/>
        </w:rPr>
        <w:t>425</w:t>
      </w:r>
      <w:r>
        <w:rPr>
          <w:rFonts w:hint="cs"/>
          <w:color w:val="000000"/>
          <w:rtl/>
        </w:rPr>
        <w:t xml:space="preserve"> </w:t>
      </w:r>
      <w:r w:rsidR="00A673B5">
        <w:rPr>
          <w:rFonts w:hint="cs"/>
          <w:color w:val="000000"/>
          <w:rtl/>
        </w:rPr>
        <w:t>من الفرنكات السويسرية</w:t>
      </w:r>
      <w:r>
        <w:rPr>
          <w:rFonts w:hint="cs"/>
          <w:color w:val="000000"/>
          <w:rtl/>
        </w:rPr>
        <w:t xml:space="preserve">). ويمثل ذلك </w:t>
      </w:r>
      <w:r>
        <w:rPr>
          <w:color w:val="000000"/>
        </w:rPr>
        <w:t>24,6</w:t>
      </w:r>
      <w:r>
        <w:rPr>
          <w:rFonts w:hint="cs"/>
          <w:color w:val="000000"/>
          <w:rtl/>
        </w:rPr>
        <w:t xml:space="preserve"> </w:t>
      </w:r>
      <w:r w:rsidR="00A673B5">
        <w:rPr>
          <w:rFonts w:hint="cs"/>
          <w:color w:val="000000"/>
          <w:rtl/>
          <w:lang w:bidi="ar-EG"/>
        </w:rPr>
        <w:t xml:space="preserve">في المائة </w:t>
      </w:r>
      <w:r>
        <w:rPr>
          <w:rFonts w:hint="cs"/>
          <w:color w:val="000000"/>
          <w:rtl/>
        </w:rPr>
        <w:t>من إيرادات الاتحاد و</w:t>
      </w:r>
      <w:r>
        <w:rPr>
          <w:color w:val="000000"/>
        </w:rPr>
        <w:t>23,9</w:t>
      </w:r>
      <w:r>
        <w:rPr>
          <w:rFonts w:hint="cs"/>
          <w:color w:val="000000"/>
          <w:rtl/>
        </w:rPr>
        <w:t xml:space="preserve"> </w:t>
      </w:r>
      <w:r w:rsidR="00A673B5">
        <w:rPr>
          <w:rFonts w:hint="cs"/>
          <w:color w:val="000000"/>
          <w:rtl/>
        </w:rPr>
        <w:t xml:space="preserve">في المائة </w:t>
      </w:r>
      <w:r>
        <w:rPr>
          <w:rFonts w:hint="cs"/>
          <w:color w:val="000000"/>
          <w:rtl/>
        </w:rPr>
        <w:t xml:space="preserve">من </w:t>
      </w:r>
      <w:r>
        <w:rPr>
          <w:color w:val="000000"/>
          <w:rtl/>
        </w:rPr>
        <w:t>النفقات الإجمالية للاتحاد</w:t>
      </w:r>
      <w:r>
        <w:rPr>
          <w:rFonts w:hint="cs"/>
          <w:color w:val="000000"/>
          <w:rtl/>
        </w:rPr>
        <w:t>.</w:t>
      </w:r>
    </w:p>
    <w:p w:rsidR="00557D21" w:rsidRPr="00606BDF" w:rsidRDefault="00557D21" w:rsidP="00A673B5">
      <w:pPr>
        <w:rPr>
          <w:rtl/>
        </w:rPr>
      </w:pPr>
      <w:r>
        <w:rPr>
          <w:color w:val="000000"/>
        </w:rPr>
        <w:t>10</w:t>
      </w:r>
      <w:r w:rsidR="00A673B5">
        <w:rPr>
          <w:color w:val="000000"/>
        </w:rPr>
        <w:t>5</w:t>
      </w:r>
      <w:r>
        <w:rPr>
          <w:color w:val="000000"/>
          <w:rtl/>
        </w:rPr>
        <w:tab/>
      </w:r>
      <w:r>
        <w:rPr>
          <w:rFonts w:hint="cs"/>
          <w:color w:val="000000"/>
          <w:rtl/>
        </w:rPr>
        <w:t>وقد بدأنا هذا العام بمراجعة أنشطة قسم المشتريات في الاتحاد فيما يتعلق بالإجراءات والممارسات القائمة في المجال وامتثالها للإطار التنظيمي ذي الصلة.</w:t>
      </w:r>
      <w:r w:rsidRPr="00543522">
        <w:rPr>
          <w:rtl/>
        </w:rPr>
        <w:t xml:space="preserve"> </w:t>
      </w:r>
    </w:p>
    <w:p w:rsidR="00557D21" w:rsidRPr="00606BDF" w:rsidRDefault="00557D21" w:rsidP="00A673B5">
      <w:pPr>
        <w:pStyle w:val="enumlev10"/>
        <w:rPr>
          <w:rtl/>
        </w:rPr>
      </w:pPr>
      <w:r w:rsidRPr="00606BDF">
        <w:rPr>
          <w:rFonts w:hint="cs"/>
        </w:rPr>
        <w:sym w:font="Symbol" w:char="F0B7"/>
      </w:r>
      <w:r>
        <w:rPr>
          <w:rtl/>
        </w:rPr>
        <w:tab/>
      </w:r>
      <w:r>
        <w:rPr>
          <w:rFonts w:hint="cs"/>
          <w:rtl/>
        </w:rPr>
        <w:t xml:space="preserve">اللوائح المالية والقواعد المالية (طبعة </w:t>
      </w:r>
      <w:r>
        <w:t>2010</w:t>
      </w:r>
      <w:r>
        <w:rPr>
          <w:rFonts w:hint="cs"/>
          <w:rtl/>
        </w:rPr>
        <w:t>)</w:t>
      </w:r>
    </w:p>
    <w:p w:rsidR="00557D21" w:rsidRPr="00606BDF" w:rsidRDefault="00557D21" w:rsidP="00A673B5">
      <w:pPr>
        <w:pStyle w:val="enumlev10"/>
        <w:rPr>
          <w:rtl/>
        </w:rPr>
      </w:pPr>
      <w:r w:rsidRPr="00606BDF">
        <w:rPr>
          <w:rFonts w:hint="cs"/>
        </w:rPr>
        <w:sym w:font="Symbol" w:char="F0B7"/>
      </w:r>
      <w:r w:rsidRPr="00606BDF">
        <w:rPr>
          <w:rtl/>
        </w:rPr>
        <w:tab/>
      </w:r>
      <w:r>
        <w:rPr>
          <w:rFonts w:hint="cs"/>
          <w:rtl/>
        </w:rPr>
        <w:t xml:space="preserve">الأمر الإداري </w:t>
      </w:r>
      <w:r>
        <w:t>14/06</w:t>
      </w:r>
      <w:r>
        <w:rPr>
          <w:rFonts w:hint="cs"/>
          <w:rtl/>
        </w:rPr>
        <w:t xml:space="preserve"> المتعلق بالقواعد والإجراءات التي تنظم إبرام العقود (</w:t>
      </w:r>
      <w:r>
        <w:t>13</w:t>
      </w:r>
      <w:r>
        <w:rPr>
          <w:rFonts w:hint="cs"/>
          <w:rtl/>
        </w:rPr>
        <w:t xml:space="preserve"> فبراير </w:t>
      </w:r>
      <w:r>
        <w:t>2014</w:t>
      </w:r>
      <w:r>
        <w:rPr>
          <w:rFonts w:hint="cs"/>
          <w:rtl/>
        </w:rPr>
        <w:t>)</w:t>
      </w:r>
    </w:p>
    <w:p w:rsidR="00557D21" w:rsidRPr="00606BDF" w:rsidRDefault="00557D21" w:rsidP="0047251C">
      <w:pPr>
        <w:pStyle w:val="enumlev10"/>
        <w:rPr>
          <w:rtl/>
        </w:rPr>
      </w:pPr>
      <w:r w:rsidRPr="00606BDF">
        <w:rPr>
          <w:rFonts w:hint="cs"/>
        </w:rPr>
        <w:sym w:font="Symbol" w:char="F0B7"/>
      </w:r>
      <w:r w:rsidRPr="00606BDF">
        <w:rPr>
          <w:rtl/>
        </w:rPr>
        <w:tab/>
      </w:r>
      <w:r>
        <w:rPr>
          <w:rFonts w:hint="cs"/>
          <w:rtl/>
        </w:rPr>
        <w:t>القواعد الأساسية لشراء المعدات لم</w:t>
      </w:r>
      <w:r w:rsidR="00660162">
        <w:rPr>
          <w:rFonts w:hint="cs"/>
          <w:rtl/>
        </w:rPr>
        <w:t>شاريع التعاون والمساعدة التقنية</w:t>
      </w:r>
      <w:r>
        <w:rPr>
          <w:rFonts w:hint="cs"/>
          <w:rtl/>
        </w:rPr>
        <w:t xml:space="preserve"> للاتحاد (التي أقرها المجلس في عام</w:t>
      </w:r>
      <w:r w:rsidR="0047251C">
        <w:rPr>
          <w:rFonts w:hint="eastAsia"/>
          <w:rtl/>
        </w:rPr>
        <w:t> </w:t>
      </w:r>
      <w:r>
        <w:t>1968</w:t>
      </w:r>
      <w:r>
        <w:rPr>
          <w:rFonts w:hint="cs"/>
          <w:rtl/>
        </w:rPr>
        <w:t>) وكتيب</w:t>
      </w:r>
      <w:r w:rsidR="00A673B5">
        <w:rPr>
          <w:rFonts w:hint="eastAsia"/>
          <w:rtl/>
        </w:rPr>
        <w:t> </w:t>
      </w:r>
      <w:r>
        <w:rPr>
          <w:rFonts w:hint="cs"/>
          <w:rtl/>
        </w:rPr>
        <w:t xml:space="preserve">الإجراءات الإدارية لتطبيق هذه القواعد الأساسية (الذي وضعه الأمين العام في عام </w:t>
      </w:r>
      <w:r>
        <w:t>1968</w:t>
      </w:r>
      <w:r w:rsidR="00A673B5">
        <w:rPr>
          <w:rFonts w:hint="cs"/>
          <w:rtl/>
        </w:rPr>
        <w:t xml:space="preserve"> وقام بتحديثه في</w:t>
      </w:r>
      <w:r w:rsidR="00A673B5">
        <w:rPr>
          <w:rFonts w:hint="eastAsia"/>
          <w:rtl/>
        </w:rPr>
        <w:t> </w:t>
      </w:r>
      <w:r>
        <w:rPr>
          <w:rFonts w:hint="cs"/>
          <w:rtl/>
        </w:rPr>
        <w:t>عامي</w:t>
      </w:r>
      <w:r w:rsidR="00A673B5">
        <w:rPr>
          <w:rFonts w:hint="eastAsia"/>
          <w:rtl/>
        </w:rPr>
        <w:t> </w:t>
      </w:r>
      <w:r w:rsidR="0047251C">
        <w:t>1987</w:t>
      </w:r>
      <w:r w:rsidR="00A673B5">
        <w:rPr>
          <w:rFonts w:hint="eastAsia"/>
          <w:rtl/>
        </w:rPr>
        <w:t> </w:t>
      </w:r>
      <w:r>
        <w:rPr>
          <w:rFonts w:hint="cs"/>
          <w:rtl/>
        </w:rPr>
        <w:t>و</w:t>
      </w:r>
      <w:r>
        <w:t>1991</w:t>
      </w:r>
      <w:r>
        <w:rPr>
          <w:rFonts w:hint="cs"/>
          <w:rtl/>
        </w:rPr>
        <w:t>)</w:t>
      </w:r>
    </w:p>
    <w:p w:rsidR="00557D21" w:rsidRPr="00606BDF" w:rsidRDefault="00557D21" w:rsidP="00A673B5">
      <w:pPr>
        <w:pStyle w:val="enumlev10"/>
        <w:rPr>
          <w:rtl/>
        </w:rPr>
      </w:pPr>
      <w:r w:rsidRPr="00606BDF">
        <w:rPr>
          <w:rFonts w:hint="cs"/>
        </w:rPr>
        <w:sym w:font="Symbol" w:char="F0B7"/>
      </w:r>
      <w:r w:rsidRPr="00606BDF">
        <w:rPr>
          <w:rtl/>
        </w:rPr>
        <w:tab/>
      </w:r>
      <w:r>
        <w:rPr>
          <w:rFonts w:hint="cs"/>
          <w:rtl/>
        </w:rPr>
        <w:t xml:space="preserve">الأمر الإداري </w:t>
      </w:r>
      <w:r>
        <w:t>06/06</w:t>
      </w:r>
      <w:r>
        <w:rPr>
          <w:rFonts w:hint="cs"/>
          <w:rtl/>
        </w:rPr>
        <w:t xml:space="preserve"> المتعلق بإنشاء قسم جديد للمشتريات ووضع هيكله (</w:t>
      </w:r>
      <w:r>
        <w:t>6</w:t>
      </w:r>
      <w:r>
        <w:rPr>
          <w:rFonts w:hint="cs"/>
          <w:rtl/>
        </w:rPr>
        <w:t xml:space="preserve"> أبريل </w:t>
      </w:r>
      <w:r>
        <w:t>2006</w:t>
      </w:r>
      <w:r>
        <w:rPr>
          <w:rFonts w:hint="cs"/>
          <w:rtl/>
        </w:rPr>
        <w:t>).</w:t>
      </w:r>
    </w:p>
    <w:p w:rsidR="00557D21" w:rsidRPr="00606BDF" w:rsidRDefault="00557D21" w:rsidP="00A673B5">
      <w:pPr>
        <w:rPr>
          <w:rtl/>
        </w:rPr>
      </w:pPr>
      <w:r w:rsidRPr="00606BDF">
        <w:t>1</w:t>
      </w:r>
      <w:r>
        <w:t>0</w:t>
      </w:r>
      <w:r w:rsidR="00A673B5">
        <w:t>6</w:t>
      </w:r>
      <w:r w:rsidRPr="00606BDF">
        <w:rPr>
          <w:rFonts w:hint="cs"/>
          <w:rtl/>
        </w:rPr>
        <w:tab/>
      </w:r>
      <w:r>
        <w:rPr>
          <w:rFonts w:hint="cs"/>
          <w:rtl/>
        </w:rPr>
        <w:t>تحدد اللوائح والقواعد المذكورة أعلاه بشكل واضح الفصل بين المسؤوليات والإجراء المتعلق بإبرام العقود. وترتبط الإجراءات بالنفقات المقدرة المتعلقة بالعقد ذي الصلة.</w:t>
      </w:r>
    </w:p>
    <w:p w:rsidR="00557D21" w:rsidRDefault="00557D21" w:rsidP="00A673B5">
      <w:pPr>
        <w:rPr>
          <w:rtl/>
        </w:rPr>
      </w:pPr>
      <w:r w:rsidRPr="00606BDF">
        <w:t>1</w:t>
      </w:r>
      <w:r>
        <w:t>0</w:t>
      </w:r>
      <w:r w:rsidR="00A673B5">
        <w:t>7</w:t>
      </w:r>
      <w:r w:rsidRPr="00606BDF">
        <w:rPr>
          <w:rFonts w:hint="cs"/>
          <w:rtl/>
        </w:rPr>
        <w:tab/>
      </w:r>
      <w:r>
        <w:rPr>
          <w:rFonts w:hint="cs"/>
          <w:rtl/>
        </w:rPr>
        <w:t>تناط مسؤولية التعامل مع جميع أنشطة قسم المشتريات في الاتحاد، باستثناء اتفاقات الخدمة الخاصة وسفرات العمل ومشتريات المكتبة، بشعبة المشتريات التي تعمل ضمن دائرة إدارة الموارد المالية.</w:t>
      </w:r>
    </w:p>
    <w:p w:rsidR="00557D21" w:rsidRDefault="00557D21" w:rsidP="00F40F5A">
      <w:pPr>
        <w:rPr>
          <w:rtl/>
        </w:rPr>
      </w:pPr>
      <w:r>
        <w:lastRenderedPageBreak/>
        <w:t>10</w:t>
      </w:r>
      <w:r w:rsidR="00A673B5">
        <w:t>8</w:t>
      </w:r>
      <w:r>
        <w:rPr>
          <w:rtl/>
        </w:rPr>
        <w:tab/>
      </w:r>
      <w:r>
        <w:rPr>
          <w:rFonts w:hint="cs"/>
          <w:rtl/>
        </w:rPr>
        <w:t xml:space="preserve">في فترة السنتين الحالية، يوجد في شعبة المشتريات </w:t>
      </w:r>
      <w:r>
        <w:t>10</w:t>
      </w:r>
      <w:r>
        <w:rPr>
          <w:rFonts w:hint="cs"/>
          <w:rtl/>
        </w:rPr>
        <w:t xml:space="preserve"> وظائف مدرجة في الميزانية، إحداها مجمدة. وتتألف الشعبة من </w:t>
      </w:r>
      <w:r>
        <w:t>9</w:t>
      </w:r>
      <w:r w:rsidR="00B26413">
        <w:rPr>
          <w:rFonts w:hint="eastAsia"/>
          <w:rtl/>
        </w:rPr>
        <w:t> </w:t>
      </w:r>
      <w:r>
        <w:rPr>
          <w:rFonts w:hint="cs"/>
          <w:rtl/>
        </w:rPr>
        <w:t>موظفين: الرئيس و</w:t>
      </w:r>
      <w:r>
        <w:t>8</w:t>
      </w:r>
      <w:r>
        <w:rPr>
          <w:rFonts w:hint="cs"/>
          <w:rtl/>
        </w:rPr>
        <w:t xml:space="preserve"> موظفين، </w:t>
      </w:r>
      <w:r>
        <w:t>5</w:t>
      </w:r>
      <w:r>
        <w:rPr>
          <w:rFonts w:hint="cs"/>
          <w:rtl/>
        </w:rPr>
        <w:t xml:space="preserve"> منهم ينتمون إلى الفئة الفنية و</w:t>
      </w:r>
      <w:r>
        <w:t>3</w:t>
      </w:r>
      <w:r>
        <w:rPr>
          <w:rFonts w:hint="cs"/>
          <w:rtl/>
        </w:rPr>
        <w:t xml:space="preserve"> إلى فئة الخدمات العامة. وحالياً يعمل </w:t>
      </w:r>
      <w:r>
        <w:t>6</w:t>
      </w:r>
      <w:r>
        <w:rPr>
          <w:rFonts w:hint="cs"/>
          <w:rtl/>
        </w:rPr>
        <w:t xml:space="preserve"> من أصل </w:t>
      </w:r>
      <w:r>
        <w:t>9</w:t>
      </w:r>
      <w:r w:rsidR="00F40F5A">
        <w:rPr>
          <w:rFonts w:hint="eastAsia"/>
          <w:rtl/>
        </w:rPr>
        <w:t> </w:t>
      </w:r>
      <w:r>
        <w:rPr>
          <w:rFonts w:hint="cs"/>
          <w:rtl/>
        </w:rPr>
        <w:t>موظفين بموجب عقد عمل مستمر، واثنان بموجب عقد لمدة محددة بسنة أو سنتين، وواحد بموجب عقد مؤقت. ويجري تحضير إعلان عن وظيفة شاغرة لاستبدال عقد العمل المؤقت بعقد عمل لمدة محددة.</w:t>
      </w:r>
    </w:p>
    <w:p w:rsidR="00557D21" w:rsidRDefault="00557D21" w:rsidP="00A673B5">
      <w:pPr>
        <w:rPr>
          <w:rtl/>
        </w:rPr>
      </w:pPr>
      <w:r>
        <w:t>1</w:t>
      </w:r>
      <w:r w:rsidR="00A673B5">
        <w:t>09</w:t>
      </w:r>
      <w:r>
        <w:rPr>
          <w:rtl/>
        </w:rPr>
        <w:tab/>
      </w:r>
      <w:r>
        <w:rPr>
          <w:rFonts w:hint="cs"/>
          <w:rtl/>
        </w:rPr>
        <w:t>واستند الفحص المبدئي للإجراءات القائمة إلى مقابلة مع رئيس الشعبة وإلى استقصاء للعمليات الفعلية المتبعة من خلال عينة صغيرة من ملفات شراء تم اختيارها عشوائياً.</w:t>
      </w:r>
    </w:p>
    <w:p w:rsidR="00557D21" w:rsidRDefault="00557D21" w:rsidP="00B26413">
      <w:pPr>
        <w:rPr>
          <w:rtl/>
        </w:rPr>
      </w:pPr>
      <w:r>
        <w:t>11</w:t>
      </w:r>
      <w:r w:rsidR="00A673B5">
        <w:t>0</w:t>
      </w:r>
      <w:r>
        <w:rPr>
          <w:rtl/>
        </w:rPr>
        <w:tab/>
      </w:r>
      <w:r>
        <w:rPr>
          <w:rFonts w:hint="cs"/>
          <w:rtl/>
        </w:rPr>
        <w:t xml:space="preserve">وتم بوضوح شرح الإطار القانوني والإطار التشغيلي لطلبات الشراء استناداً لتطبيق </w:t>
      </w:r>
      <w:r>
        <w:rPr>
          <w:color w:val="000000"/>
          <w:rtl/>
        </w:rPr>
        <w:t>إدارة العلاقات مع الموردين</w:t>
      </w:r>
      <w:r w:rsidR="00B26413">
        <w:rPr>
          <w:rFonts w:hint="cs"/>
          <w:color w:val="000000"/>
          <w:rtl/>
        </w:rPr>
        <w:t> </w:t>
      </w:r>
      <w:r w:rsidR="00A673B5">
        <w:rPr>
          <w:color w:val="000000"/>
        </w:rPr>
        <w:t>(</w:t>
      </w:r>
      <w:r>
        <w:rPr>
          <w:color w:val="000000"/>
        </w:rPr>
        <w:t>SRM</w:t>
      </w:r>
      <w:r w:rsidR="00A673B5">
        <w:rPr>
          <w:color w:val="000000"/>
        </w:rPr>
        <w:t>)</w:t>
      </w:r>
      <w:r>
        <w:rPr>
          <w:rFonts w:hint="cs"/>
          <w:rtl/>
        </w:rPr>
        <w:t>، وكذلك للإطار التشغيلي لوضع العقود خارج إدارة العلاقات مع الموردين.</w:t>
      </w:r>
    </w:p>
    <w:p w:rsidR="00557D21" w:rsidRDefault="00557D21" w:rsidP="00A673B5">
      <w:pPr>
        <w:rPr>
          <w:rtl/>
        </w:rPr>
      </w:pPr>
      <w:r>
        <w:t>11</w:t>
      </w:r>
      <w:r w:rsidR="00A673B5">
        <w:t>1</w:t>
      </w:r>
      <w:r>
        <w:rPr>
          <w:rtl/>
        </w:rPr>
        <w:tab/>
      </w:r>
      <w:r>
        <w:rPr>
          <w:rFonts w:hint="cs"/>
          <w:rtl/>
        </w:rPr>
        <w:t>وأخذت هذه المراجعة في الاعتبار ملفات الشراء المتعلقة بمشاريع وخدمات المساعدة والتعاون التقنيين المطلوبة على مستوى المقر الرئيسي.</w:t>
      </w:r>
    </w:p>
    <w:p w:rsidR="00557D21" w:rsidRPr="00606BDF" w:rsidRDefault="00557D21" w:rsidP="00A673B5">
      <w:pPr>
        <w:rPr>
          <w:rtl/>
        </w:rPr>
      </w:pPr>
      <w:r>
        <w:t>11</w:t>
      </w:r>
      <w:r w:rsidR="00A673B5">
        <w:t>2</w:t>
      </w:r>
      <w:r>
        <w:rPr>
          <w:rtl/>
        </w:rPr>
        <w:tab/>
      </w:r>
      <w:r>
        <w:rPr>
          <w:rFonts w:hint="cs"/>
          <w:rtl/>
        </w:rPr>
        <w:t>وأكدنا على أن العمليات تمتثل للقواعد الحاكمة فيما يتعلق بالعينة المختارة لملفات الشراء. وقد جرى تقييم انتظام عمليات الشراء لهذا العام على عينة صغيرة من العقود. وسنواصل مراجعة الموضوع في السنوات القادمة، آخذين في الاعتبا</w:t>
      </w:r>
      <w:r w:rsidR="00A673B5">
        <w:rPr>
          <w:rFonts w:hint="cs"/>
          <w:rtl/>
        </w:rPr>
        <w:t>ر عدداً أكبر من ملفات الشراء.</w:t>
      </w:r>
    </w:p>
    <w:p w:rsidR="00557D21" w:rsidRPr="00606BDF" w:rsidRDefault="00557D21" w:rsidP="00A673B5">
      <w:pPr>
        <w:pStyle w:val="Heading2"/>
        <w:rPr>
          <w:rtl/>
        </w:rPr>
      </w:pPr>
      <w:bookmarkStart w:id="234" w:name="_Toc419449771"/>
      <w:bookmarkStart w:id="235" w:name="_Toc419450423"/>
      <w:r w:rsidRPr="00606BDF">
        <w:rPr>
          <w:rtl/>
        </w:rPr>
        <w:t>بيان الاختلافات في صافي الأصول للفترة المنتهية في </w:t>
      </w:r>
      <w:r w:rsidRPr="00606BDF">
        <w:t>31</w:t>
      </w:r>
      <w:r w:rsidRPr="00606BDF">
        <w:rPr>
          <w:rtl/>
        </w:rPr>
        <w:t xml:space="preserve"> ديسمبر </w:t>
      </w:r>
      <w:r w:rsidRPr="00606BDF">
        <w:t>201</w:t>
      </w:r>
      <w:r>
        <w:t>4</w:t>
      </w:r>
      <w:bookmarkEnd w:id="234"/>
      <w:bookmarkEnd w:id="235"/>
    </w:p>
    <w:p w:rsidR="00557D21" w:rsidRPr="00606BDF" w:rsidRDefault="00557D21" w:rsidP="00B26413">
      <w:pPr>
        <w:rPr>
          <w:rtl/>
        </w:rPr>
      </w:pPr>
      <w:r w:rsidRPr="00606BDF">
        <w:t>11</w:t>
      </w:r>
      <w:r w:rsidR="00A673B5">
        <w:t>3</w:t>
      </w:r>
      <w:r w:rsidRPr="00606BDF">
        <w:rPr>
          <w:rtl/>
        </w:rPr>
        <w:tab/>
      </w:r>
      <w:r>
        <w:rPr>
          <w:rFonts w:hint="cs"/>
          <w:rtl/>
        </w:rPr>
        <w:t>لا يمثل</w:t>
      </w:r>
      <w:r w:rsidRPr="00606BDF">
        <w:rPr>
          <w:rtl/>
        </w:rPr>
        <w:t xml:space="preserve"> الجدول الثالث</w:t>
      </w:r>
      <w:r w:rsidRPr="00606BDF">
        <w:rPr>
          <w:rFonts w:hint="cs"/>
          <w:rtl/>
        </w:rPr>
        <w:t>،</w:t>
      </w:r>
      <w:r w:rsidRPr="00606BDF">
        <w:rPr>
          <w:rtl/>
        </w:rPr>
        <w:t xml:space="preserve"> "بيان الاختلافات في صافي الأصول"</w:t>
      </w:r>
      <w:r w:rsidRPr="00606BDF">
        <w:rPr>
          <w:rFonts w:hint="cs"/>
          <w:rtl/>
        </w:rPr>
        <w:t xml:space="preserve">، </w:t>
      </w:r>
      <w:r w:rsidRPr="00606BDF">
        <w:rPr>
          <w:rtl/>
        </w:rPr>
        <w:t>تحركات الأموال المخصصة وغير المخصصة</w:t>
      </w:r>
      <w:r w:rsidRPr="00606BDF">
        <w:rPr>
          <w:rFonts w:hint="cs"/>
          <w:rtl/>
        </w:rPr>
        <w:t xml:space="preserve"> المتراكمة</w:t>
      </w:r>
      <w:r w:rsidRPr="00606BDF">
        <w:rPr>
          <w:rtl/>
        </w:rPr>
        <w:t xml:space="preserve"> وآثار تطبيق المعايير</w:t>
      </w:r>
      <w:r w:rsidRPr="00606BDF">
        <w:rPr>
          <w:rFonts w:hint="cs"/>
          <w:rtl/>
        </w:rPr>
        <w:t xml:space="preserve"> </w:t>
      </w:r>
      <w:r w:rsidRPr="00606BDF">
        <w:t>IPSAS</w:t>
      </w:r>
      <w:r w:rsidRPr="00606BDF">
        <w:rPr>
          <w:rFonts w:hint="cs"/>
          <w:rtl/>
        </w:rPr>
        <w:t xml:space="preserve"> فحسب</w:t>
      </w:r>
      <w:r>
        <w:rPr>
          <w:rFonts w:hint="cs"/>
          <w:rtl/>
        </w:rPr>
        <w:t>،</w:t>
      </w:r>
      <w:r w:rsidRPr="00606BDF">
        <w:rPr>
          <w:rFonts w:hint="cs"/>
          <w:rtl/>
        </w:rPr>
        <w:t xml:space="preserve"> وإنما يشمل التحركات لكل نوع من الأموال،</w:t>
      </w:r>
      <w:r w:rsidRPr="00606BDF">
        <w:rPr>
          <w:rtl/>
        </w:rPr>
        <w:t xml:space="preserve"> </w:t>
      </w:r>
      <w:r w:rsidRPr="00606BDF">
        <w:rPr>
          <w:rFonts w:hint="cs"/>
          <w:rtl/>
        </w:rPr>
        <w:t>كما جاء</w:t>
      </w:r>
      <w:r w:rsidRPr="00606BDF">
        <w:rPr>
          <w:rtl/>
        </w:rPr>
        <w:t xml:space="preserve"> في </w:t>
      </w:r>
      <w:r w:rsidRPr="00606BDF">
        <w:rPr>
          <w:rFonts w:hint="cs"/>
          <w:rtl/>
        </w:rPr>
        <w:t>الملاحظة</w:t>
      </w:r>
      <w:r w:rsidR="00B26413">
        <w:rPr>
          <w:rFonts w:hint="eastAsia"/>
          <w:rtl/>
        </w:rPr>
        <w:t> </w:t>
      </w:r>
      <w:r w:rsidRPr="00606BDF">
        <w:t>4</w:t>
      </w:r>
      <w:r w:rsidRPr="00606BDF">
        <w:rPr>
          <w:rtl/>
        </w:rPr>
        <w:t>.</w:t>
      </w:r>
    </w:p>
    <w:p w:rsidR="00557D21" w:rsidRDefault="00557D21" w:rsidP="00B26413">
      <w:pPr>
        <w:rPr>
          <w:rtl/>
        </w:rPr>
      </w:pPr>
      <w:r w:rsidRPr="00606BDF">
        <w:t>11</w:t>
      </w:r>
      <w:r w:rsidR="00A673B5">
        <w:t>4</w:t>
      </w:r>
      <w:r w:rsidRPr="00606BDF">
        <w:rPr>
          <w:rFonts w:hint="cs"/>
          <w:rtl/>
        </w:rPr>
        <w:tab/>
      </w:r>
      <w:r>
        <w:rPr>
          <w:rFonts w:hint="cs"/>
          <w:rtl/>
        </w:rPr>
        <w:t>ولاحظنا</w:t>
      </w:r>
      <w:r w:rsidRPr="008F5662">
        <w:rPr>
          <w:rtl/>
        </w:rPr>
        <w:t xml:space="preserve"> </w:t>
      </w:r>
      <w:r w:rsidRPr="008F5662">
        <w:rPr>
          <w:rFonts w:hint="eastAsia"/>
          <w:rtl/>
        </w:rPr>
        <w:t>أن</w:t>
      </w:r>
      <w:r w:rsidRPr="008F5662">
        <w:rPr>
          <w:rFonts w:hint="cs"/>
          <w:rtl/>
        </w:rPr>
        <w:t xml:space="preserve"> مبلغ</w:t>
      </w:r>
      <w:r w:rsidRPr="008F5662">
        <w:rPr>
          <w:rtl/>
        </w:rPr>
        <w:t xml:space="preserve"> </w:t>
      </w:r>
      <w:r>
        <w:t>4</w:t>
      </w:r>
      <w:r w:rsidRPr="008F5662">
        <w:rPr>
          <w:rtl/>
        </w:rPr>
        <w:t xml:space="preserve"> </w:t>
      </w:r>
      <w:r w:rsidRPr="008F5662">
        <w:rPr>
          <w:rFonts w:hint="cs"/>
          <w:rtl/>
        </w:rPr>
        <w:t>مليون فرنك سويسري</w:t>
      </w:r>
      <w:r w:rsidRPr="008F5662">
        <w:rPr>
          <w:rtl/>
        </w:rPr>
        <w:t xml:space="preserve"> </w:t>
      </w:r>
      <w:r w:rsidRPr="008F5662">
        <w:rPr>
          <w:rFonts w:hint="eastAsia"/>
          <w:rtl/>
        </w:rPr>
        <w:t>قد</w:t>
      </w:r>
      <w:r w:rsidRPr="008F5662">
        <w:rPr>
          <w:rtl/>
        </w:rPr>
        <w:t xml:space="preserve"> </w:t>
      </w:r>
      <w:r w:rsidRPr="008F5662">
        <w:rPr>
          <w:rFonts w:hint="eastAsia"/>
          <w:rtl/>
        </w:rPr>
        <w:t>سحب</w:t>
      </w:r>
      <w:r w:rsidRPr="008F5662">
        <w:rPr>
          <w:rtl/>
        </w:rPr>
        <w:t xml:space="preserve"> </w:t>
      </w:r>
      <w:r w:rsidRPr="008F5662">
        <w:rPr>
          <w:rFonts w:hint="eastAsia"/>
          <w:rtl/>
        </w:rPr>
        <w:t>من</w:t>
      </w:r>
      <w:r w:rsidRPr="008F5662">
        <w:rPr>
          <w:rtl/>
        </w:rPr>
        <w:t xml:space="preserve"> </w:t>
      </w:r>
      <w:r>
        <w:rPr>
          <w:rFonts w:hint="cs"/>
          <w:rtl/>
        </w:rPr>
        <w:t>حساب الاحتياطي</w:t>
      </w:r>
      <w:r w:rsidRPr="008F5662">
        <w:rPr>
          <w:rtl/>
        </w:rPr>
        <w:t xml:space="preserve"> </w:t>
      </w:r>
      <w:r>
        <w:rPr>
          <w:rFonts w:hint="cs"/>
          <w:rtl/>
        </w:rPr>
        <w:t>ل</w:t>
      </w:r>
      <w:r w:rsidRPr="008F5662">
        <w:rPr>
          <w:rFonts w:hint="eastAsia"/>
          <w:rtl/>
        </w:rPr>
        <w:t>لسنة</w:t>
      </w:r>
      <w:r w:rsidRPr="008F5662">
        <w:rPr>
          <w:rtl/>
        </w:rPr>
        <w:t xml:space="preserve"> </w:t>
      </w:r>
      <w:r w:rsidRPr="008F5662">
        <w:rPr>
          <w:rFonts w:hint="eastAsia"/>
          <w:rtl/>
        </w:rPr>
        <w:t>المالية</w:t>
      </w:r>
      <w:r w:rsidRPr="008F5662">
        <w:rPr>
          <w:rtl/>
        </w:rPr>
        <w:t xml:space="preserve"> </w:t>
      </w:r>
      <w:r w:rsidRPr="008F5662">
        <w:t>201</w:t>
      </w:r>
      <w:r>
        <w:t>4</w:t>
      </w:r>
      <w:r w:rsidRPr="008F5662">
        <w:rPr>
          <w:rtl/>
        </w:rPr>
        <w:t xml:space="preserve"> </w:t>
      </w:r>
      <w:r w:rsidRPr="008F5662">
        <w:rPr>
          <w:rFonts w:hint="cs"/>
          <w:rtl/>
        </w:rPr>
        <w:t>ل</w:t>
      </w:r>
      <w:r w:rsidRPr="008F5662">
        <w:rPr>
          <w:rFonts w:hint="eastAsia"/>
          <w:rtl/>
        </w:rPr>
        <w:t>زيادة</w:t>
      </w:r>
      <w:r w:rsidRPr="008F5662">
        <w:rPr>
          <w:rtl/>
        </w:rPr>
        <w:t xml:space="preserve"> </w:t>
      </w:r>
      <w:r w:rsidRPr="008F5662">
        <w:rPr>
          <w:rFonts w:hint="eastAsia"/>
          <w:rtl/>
        </w:rPr>
        <w:t>أموال</w:t>
      </w:r>
      <w:r w:rsidRPr="008F5662">
        <w:rPr>
          <w:rFonts w:hint="cs"/>
          <w:rtl/>
        </w:rPr>
        <w:t xml:space="preserve"> صندوق التأمين</w:t>
      </w:r>
      <w:r w:rsidRPr="008F5662">
        <w:rPr>
          <w:rtl/>
        </w:rPr>
        <w:t xml:space="preserve"> </w:t>
      </w:r>
      <w:r w:rsidRPr="008F5662">
        <w:rPr>
          <w:rFonts w:hint="eastAsia"/>
          <w:rtl/>
        </w:rPr>
        <w:t>الصحي</w:t>
      </w:r>
      <w:r w:rsidRPr="008F5662">
        <w:rPr>
          <w:rtl/>
        </w:rPr>
        <w:t xml:space="preserve"> </w:t>
      </w:r>
      <w:r w:rsidRPr="008F5662">
        <w:rPr>
          <w:rFonts w:hint="eastAsia"/>
          <w:rtl/>
        </w:rPr>
        <w:t>بعد</w:t>
      </w:r>
      <w:r w:rsidRPr="008F5662">
        <w:rPr>
          <w:rtl/>
        </w:rPr>
        <w:t xml:space="preserve"> </w:t>
      </w:r>
      <w:r w:rsidRPr="008F5662">
        <w:rPr>
          <w:rFonts w:hint="eastAsia"/>
          <w:rtl/>
        </w:rPr>
        <w:t>انتهاء</w:t>
      </w:r>
      <w:r w:rsidRPr="008F5662">
        <w:rPr>
          <w:rtl/>
        </w:rPr>
        <w:t xml:space="preserve"> </w:t>
      </w:r>
      <w:r w:rsidRPr="008F5662">
        <w:rPr>
          <w:rFonts w:hint="eastAsia"/>
          <w:rtl/>
        </w:rPr>
        <w:t>الخدمة</w:t>
      </w:r>
      <w:r w:rsidRPr="008F5662">
        <w:rPr>
          <w:rtl/>
        </w:rPr>
        <w:t xml:space="preserve"> </w:t>
      </w:r>
      <w:r w:rsidRPr="008F5662">
        <w:rPr>
          <w:rFonts w:hint="eastAsia"/>
          <w:rtl/>
        </w:rPr>
        <w:t>وفقا</w:t>
      </w:r>
      <w:r w:rsidRPr="008F5662">
        <w:rPr>
          <w:rFonts w:hint="cs"/>
          <w:rtl/>
        </w:rPr>
        <w:t>ً</w:t>
      </w:r>
      <w:r w:rsidRPr="008F5662">
        <w:rPr>
          <w:rtl/>
        </w:rPr>
        <w:t xml:space="preserve"> </w:t>
      </w:r>
      <w:r w:rsidRPr="008F5662">
        <w:rPr>
          <w:rFonts w:hint="eastAsia"/>
          <w:rtl/>
        </w:rPr>
        <w:t>لتعليقات</w:t>
      </w:r>
      <w:r w:rsidRPr="008F5662">
        <w:rPr>
          <w:rtl/>
        </w:rPr>
        <w:t xml:space="preserve"> </w:t>
      </w:r>
      <w:r w:rsidRPr="008F5662">
        <w:rPr>
          <w:rFonts w:hint="eastAsia"/>
          <w:rtl/>
        </w:rPr>
        <w:t>الأمين</w:t>
      </w:r>
      <w:r w:rsidRPr="008F5662">
        <w:rPr>
          <w:rtl/>
        </w:rPr>
        <w:t xml:space="preserve"> </w:t>
      </w:r>
      <w:r w:rsidRPr="008F5662">
        <w:rPr>
          <w:rFonts w:hint="eastAsia"/>
          <w:rtl/>
        </w:rPr>
        <w:t>العام</w:t>
      </w:r>
      <w:r w:rsidRPr="008F5662">
        <w:rPr>
          <w:rtl/>
        </w:rPr>
        <w:t xml:space="preserve"> </w:t>
      </w:r>
      <w:r w:rsidRPr="008F5662">
        <w:rPr>
          <w:rFonts w:hint="cs"/>
          <w:rtl/>
        </w:rPr>
        <w:t>على</w:t>
      </w:r>
      <w:r w:rsidRPr="008F5662">
        <w:rPr>
          <w:rtl/>
        </w:rPr>
        <w:t xml:space="preserve"> </w:t>
      </w:r>
      <w:r w:rsidRPr="008F5662">
        <w:rPr>
          <w:rFonts w:hint="eastAsia"/>
          <w:rtl/>
        </w:rPr>
        <w:t>تقرير</w:t>
      </w:r>
      <w:r w:rsidRPr="008F5662">
        <w:rPr>
          <w:rFonts w:hint="cs"/>
          <w:rtl/>
        </w:rPr>
        <w:t>نا في </w:t>
      </w:r>
      <w:r w:rsidRPr="008F5662">
        <w:rPr>
          <w:rFonts w:hint="eastAsia"/>
          <w:rtl/>
        </w:rPr>
        <w:t>العام</w:t>
      </w:r>
      <w:r w:rsidRPr="008F5662">
        <w:rPr>
          <w:rtl/>
        </w:rPr>
        <w:t xml:space="preserve"> </w:t>
      </w:r>
      <w:r w:rsidRPr="008F5662">
        <w:rPr>
          <w:rFonts w:hint="eastAsia"/>
          <w:rtl/>
        </w:rPr>
        <w:t>الماضي</w:t>
      </w:r>
      <w:r w:rsidRPr="008F5662">
        <w:rPr>
          <w:rtl/>
        </w:rPr>
        <w:t xml:space="preserve"> (</w:t>
      </w:r>
      <w:r w:rsidRPr="008F5662">
        <w:rPr>
          <w:rFonts w:hint="eastAsia"/>
          <w:rtl/>
        </w:rPr>
        <w:t>التوصية</w:t>
      </w:r>
      <w:r w:rsidRPr="008F5662">
        <w:rPr>
          <w:rFonts w:hint="cs"/>
          <w:rtl/>
        </w:rPr>
        <w:t> </w:t>
      </w:r>
      <w:r>
        <w:t>2013/6</w:t>
      </w:r>
      <w:r w:rsidRPr="008F5662">
        <w:rPr>
          <w:rtl/>
        </w:rPr>
        <w:t>)</w:t>
      </w:r>
      <w:r w:rsidR="00A673B5">
        <w:rPr>
          <w:rFonts w:hint="cs"/>
          <w:rtl/>
          <w:lang w:bidi="ar-EG"/>
        </w:rPr>
        <w:t>؛</w:t>
      </w:r>
      <w:r w:rsidRPr="008F5662">
        <w:rPr>
          <w:rtl/>
        </w:rPr>
        <w:t xml:space="preserve"> </w:t>
      </w:r>
      <w:r w:rsidRPr="008F5662">
        <w:rPr>
          <w:rFonts w:hint="eastAsia"/>
          <w:rtl/>
        </w:rPr>
        <w:t>وعلاوة</w:t>
      </w:r>
      <w:r w:rsidR="00B26413">
        <w:rPr>
          <w:rFonts w:hint="cs"/>
          <w:rtl/>
        </w:rPr>
        <w:t>ً</w:t>
      </w:r>
      <w:r w:rsidRPr="008F5662">
        <w:rPr>
          <w:rtl/>
        </w:rPr>
        <w:t xml:space="preserve"> </w:t>
      </w:r>
      <w:r w:rsidRPr="008F5662">
        <w:rPr>
          <w:rFonts w:hint="eastAsia"/>
          <w:rtl/>
        </w:rPr>
        <w:t>على</w:t>
      </w:r>
      <w:r w:rsidRPr="008F5662">
        <w:rPr>
          <w:rtl/>
        </w:rPr>
        <w:t xml:space="preserve"> </w:t>
      </w:r>
      <w:r w:rsidRPr="008F5662">
        <w:rPr>
          <w:rFonts w:hint="eastAsia"/>
          <w:rtl/>
        </w:rPr>
        <w:t>ذلك،</w:t>
      </w:r>
      <w:r w:rsidRPr="008F5662">
        <w:rPr>
          <w:rtl/>
        </w:rPr>
        <w:t xml:space="preserve"> </w:t>
      </w:r>
      <w:r>
        <w:rPr>
          <w:rFonts w:hint="cs"/>
          <w:rtl/>
        </w:rPr>
        <w:t>خُصص</w:t>
      </w:r>
      <w:r w:rsidRPr="008F5662">
        <w:rPr>
          <w:rFonts w:hint="cs"/>
          <w:rtl/>
        </w:rPr>
        <w:t xml:space="preserve"> مبلغ </w:t>
      </w:r>
      <w:r>
        <w:rPr>
          <w:rFonts w:hint="cs"/>
          <w:rtl/>
        </w:rPr>
        <w:t>إضافي</w:t>
      </w:r>
      <w:r w:rsidRPr="008F5662">
        <w:rPr>
          <w:rFonts w:hint="cs"/>
          <w:rtl/>
        </w:rPr>
        <w:t xml:space="preserve"> قدره</w:t>
      </w:r>
      <w:r w:rsidRPr="008F5662">
        <w:rPr>
          <w:rtl/>
        </w:rPr>
        <w:t xml:space="preserve"> </w:t>
      </w:r>
      <w:r>
        <w:t>1</w:t>
      </w:r>
      <w:r w:rsidRPr="008F5662">
        <w:rPr>
          <w:rtl/>
        </w:rPr>
        <w:t xml:space="preserve"> </w:t>
      </w:r>
      <w:r w:rsidRPr="008F5662">
        <w:rPr>
          <w:rFonts w:hint="cs"/>
          <w:rtl/>
        </w:rPr>
        <w:t>مليون فرنك سويسري</w:t>
      </w:r>
      <w:r w:rsidR="00B26413">
        <w:rPr>
          <w:rFonts w:hint="cs"/>
          <w:rtl/>
        </w:rPr>
        <w:t xml:space="preserve"> </w:t>
      </w:r>
      <w:r>
        <w:rPr>
          <w:rFonts w:hint="cs"/>
          <w:rtl/>
        </w:rPr>
        <w:t xml:space="preserve">من فائض ميزانية </w:t>
      </w:r>
      <w:r>
        <w:t>2014</w:t>
      </w:r>
      <w:r w:rsidRPr="008F5662">
        <w:rPr>
          <w:rFonts w:hint="cs"/>
          <w:rtl/>
        </w:rPr>
        <w:t>،</w:t>
      </w:r>
      <w:r w:rsidRPr="008F5662">
        <w:rPr>
          <w:rtl/>
        </w:rPr>
        <w:t xml:space="preserve"> </w:t>
      </w:r>
      <w:r w:rsidRPr="008F5662">
        <w:rPr>
          <w:rFonts w:hint="eastAsia"/>
          <w:rtl/>
        </w:rPr>
        <w:t>مع</w:t>
      </w:r>
      <w:r w:rsidRPr="008F5662">
        <w:rPr>
          <w:rtl/>
        </w:rPr>
        <w:t xml:space="preserve"> </w:t>
      </w:r>
      <w:r w:rsidRPr="008F5662">
        <w:rPr>
          <w:rFonts w:hint="cs"/>
          <w:rtl/>
        </w:rPr>
        <w:t>مراعاة اللوائح</w:t>
      </w:r>
      <w:r w:rsidRPr="008F5662">
        <w:rPr>
          <w:rtl/>
        </w:rPr>
        <w:t xml:space="preserve"> </w:t>
      </w:r>
      <w:r w:rsidRPr="008F5662">
        <w:rPr>
          <w:rFonts w:hint="eastAsia"/>
          <w:rtl/>
        </w:rPr>
        <w:t>المالي</w:t>
      </w:r>
      <w:r w:rsidRPr="008F5662">
        <w:rPr>
          <w:rFonts w:hint="cs"/>
          <w:rtl/>
        </w:rPr>
        <w:t>ة</w:t>
      </w:r>
      <w:r w:rsidRPr="008F5662">
        <w:rPr>
          <w:rtl/>
        </w:rPr>
        <w:t xml:space="preserve"> </w:t>
      </w:r>
      <w:r w:rsidRPr="008F5662">
        <w:rPr>
          <w:rFonts w:hint="eastAsia"/>
          <w:rtl/>
        </w:rPr>
        <w:t>والقواعد</w:t>
      </w:r>
      <w:r w:rsidRPr="008F5662">
        <w:rPr>
          <w:rtl/>
        </w:rPr>
        <w:t xml:space="preserve"> </w:t>
      </w:r>
      <w:r w:rsidRPr="008F5662">
        <w:rPr>
          <w:rFonts w:hint="eastAsia"/>
          <w:rtl/>
        </w:rPr>
        <w:t>المالية</w:t>
      </w:r>
      <w:r>
        <w:rPr>
          <w:rFonts w:hint="cs"/>
          <w:rtl/>
        </w:rPr>
        <w:t xml:space="preserve"> للاتحاد.</w:t>
      </w:r>
    </w:p>
    <w:p w:rsidR="00557D21" w:rsidRPr="00606BDF" w:rsidRDefault="00557D21" w:rsidP="00A673B5">
      <w:pPr>
        <w:pStyle w:val="Heading2"/>
        <w:rPr>
          <w:rtl/>
        </w:rPr>
      </w:pPr>
      <w:bookmarkStart w:id="236" w:name="_Toc419449772"/>
      <w:bookmarkStart w:id="237" w:name="_Toc419450424"/>
      <w:r>
        <w:rPr>
          <w:color w:val="000000"/>
          <w:rtl/>
        </w:rPr>
        <w:t xml:space="preserve">جدول التدفقات النقدية </w:t>
      </w:r>
      <w:r w:rsidRPr="00606BDF">
        <w:rPr>
          <w:rtl/>
        </w:rPr>
        <w:t>للفترة المنتهية في </w:t>
      </w:r>
      <w:r w:rsidRPr="00606BDF">
        <w:t>31</w:t>
      </w:r>
      <w:r w:rsidRPr="00606BDF">
        <w:rPr>
          <w:rtl/>
        </w:rPr>
        <w:t xml:space="preserve"> ديسمبر </w:t>
      </w:r>
      <w:r w:rsidRPr="00606BDF">
        <w:t>201</w:t>
      </w:r>
      <w:r>
        <w:t>4</w:t>
      </w:r>
      <w:bookmarkEnd w:id="236"/>
      <w:bookmarkEnd w:id="237"/>
    </w:p>
    <w:p w:rsidR="00557D21" w:rsidRDefault="00557D21" w:rsidP="00A673B5">
      <w:pPr>
        <w:rPr>
          <w:color w:val="000000"/>
          <w:rtl/>
        </w:rPr>
      </w:pPr>
      <w:r w:rsidRPr="00606BDF">
        <w:t>11</w:t>
      </w:r>
      <w:r w:rsidR="00A673B5">
        <w:t>5</w:t>
      </w:r>
      <w:r>
        <w:rPr>
          <w:rtl/>
        </w:rPr>
        <w:tab/>
        <w:t>ي</w:t>
      </w:r>
      <w:r>
        <w:rPr>
          <w:rFonts w:hint="cs"/>
          <w:rtl/>
        </w:rPr>
        <w:t>حدد</w:t>
      </w:r>
      <w:r>
        <w:rPr>
          <w:rtl/>
        </w:rPr>
        <w:t xml:space="preserve"> </w:t>
      </w:r>
      <w:r w:rsidRPr="00606BDF">
        <w:rPr>
          <w:rtl/>
        </w:rPr>
        <w:t>جدول</w:t>
      </w:r>
      <w:r w:rsidRPr="00B67D15">
        <w:rPr>
          <w:color w:val="000000"/>
          <w:rtl/>
        </w:rPr>
        <w:t xml:space="preserve"> </w:t>
      </w:r>
      <w:r>
        <w:rPr>
          <w:color w:val="000000"/>
          <w:rtl/>
        </w:rPr>
        <w:t>التدفقات النقدية</w:t>
      </w:r>
      <w:r>
        <w:rPr>
          <w:rFonts w:hint="cs"/>
          <w:color w:val="000000"/>
          <w:rtl/>
        </w:rPr>
        <w:t xml:space="preserve"> مصادر </w:t>
      </w:r>
      <w:r>
        <w:rPr>
          <w:rFonts w:hint="cs"/>
          <w:rtl/>
        </w:rPr>
        <w:t xml:space="preserve">التدفقات النقدية </w:t>
      </w:r>
      <w:r>
        <w:rPr>
          <w:color w:val="000000"/>
          <w:rtl/>
        </w:rPr>
        <w:t>الداخلة، والبنود التي أنفق عليها النقد أثناء الفترة المستعرضة، والرصيد النقدي في تاريخ الإبلاغ.</w:t>
      </w:r>
    </w:p>
    <w:p w:rsidR="00557D21" w:rsidRDefault="00557D21" w:rsidP="00A673B5">
      <w:pPr>
        <w:rPr>
          <w:color w:val="000000"/>
          <w:rtl/>
        </w:rPr>
      </w:pPr>
      <w:r>
        <w:rPr>
          <w:color w:val="000000"/>
        </w:rPr>
        <w:t>11</w:t>
      </w:r>
      <w:r w:rsidR="00A673B5">
        <w:rPr>
          <w:color w:val="000000"/>
        </w:rPr>
        <w:t>6</w:t>
      </w:r>
      <w:r>
        <w:rPr>
          <w:color w:val="000000"/>
          <w:rtl/>
        </w:rPr>
        <w:tab/>
      </w:r>
      <w:r>
        <w:rPr>
          <w:rFonts w:hint="cs"/>
          <w:color w:val="000000"/>
          <w:rtl/>
        </w:rPr>
        <w:t xml:space="preserve">وفي عام </w:t>
      </w:r>
      <w:r>
        <w:rPr>
          <w:color w:val="000000"/>
        </w:rPr>
        <w:t>2014</w:t>
      </w:r>
      <w:r>
        <w:rPr>
          <w:rFonts w:hint="cs"/>
          <w:color w:val="000000"/>
          <w:rtl/>
        </w:rPr>
        <w:t xml:space="preserve"> أبلغ الاتحاد عن تدفق نقدي من الأنشطة التشغيلية بقيمة </w:t>
      </w:r>
      <w:r>
        <w:rPr>
          <w:color w:val="000000"/>
        </w:rPr>
        <w:t>9,1+</w:t>
      </w:r>
      <w:r>
        <w:rPr>
          <w:rFonts w:hint="cs"/>
          <w:color w:val="000000"/>
          <w:rtl/>
        </w:rPr>
        <w:t xml:space="preserve"> مليون فرنك سويسري، وهو رقم إيجابي </w:t>
      </w:r>
      <w:r w:rsidR="00E30D28">
        <w:rPr>
          <w:rFonts w:hint="cs"/>
          <w:color w:val="000000"/>
          <w:rtl/>
        </w:rPr>
        <w:t>مقارنةً</w:t>
      </w:r>
      <w:r>
        <w:rPr>
          <w:rFonts w:hint="cs"/>
          <w:color w:val="000000"/>
          <w:rtl/>
        </w:rPr>
        <w:t xml:space="preserve"> بعام </w:t>
      </w:r>
      <w:r>
        <w:rPr>
          <w:color w:val="000000"/>
        </w:rPr>
        <w:t>2013</w:t>
      </w:r>
      <w:r>
        <w:rPr>
          <w:rFonts w:hint="cs"/>
          <w:color w:val="000000"/>
          <w:rtl/>
        </w:rPr>
        <w:t xml:space="preserve">، حيث بلغ </w:t>
      </w:r>
      <w:r>
        <w:rPr>
          <w:color w:val="000000"/>
        </w:rPr>
        <w:t>9,1-</w:t>
      </w:r>
      <w:r>
        <w:rPr>
          <w:rFonts w:hint="cs"/>
          <w:color w:val="000000"/>
          <w:rtl/>
        </w:rPr>
        <w:t xml:space="preserve"> مليون فرنك سويسري. وكما هو الحال في عام </w:t>
      </w:r>
      <w:r>
        <w:rPr>
          <w:color w:val="000000"/>
        </w:rPr>
        <w:t>2014</w:t>
      </w:r>
      <w:r>
        <w:rPr>
          <w:rFonts w:hint="cs"/>
          <w:color w:val="000000"/>
          <w:rtl/>
        </w:rPr>
        <w:t xml:space="preserve">، أبلغ في عام </w:t>
      </w:r>
      <w:r>
        <w:rPr>
          <w:color w:val="000000"/>
        </w:rPr>
        <w:t>2013</w:t>
      </w:r>
      <w:r>
        <w:rPr>
          <w:rFonts w:hint="cs"/>
          <w:color w:val="000000"/>
          <w:rtl/>
        </w:rPr>
        <w:t xml:space="preserve"> عن تدفق نقدي </w:t>
      </w:r>
      <w:proofErr w:type="spellStart"/>
      <w:r>
        <w:rPr>
          <w:rFonts w:hint="cs"/>
          <w:color w:val="000000"/>
          <w:rtl/>
        </w:rPr>
        <w:t>سلب</w:t>
      </w:r>
      <w:r w:rsidR="00A673B5">
        <w:rPr>
          <w:rFonts w:hint="cs"/>
          <w:color w:val="000000"/>
          <w:rtl/>
        </w:rPr>
        <w:t>‍</w:t>
      </w:r>
      <w:r>
        <w:rPr>
          <w:rFonts w:hint="cs"/>
          <w:color w:val="000000"/>
          <w:rtl/>
        </w:rPr>
        <w:t>ي</w:t>
      </w:r>
      <w:proofErr w:type="spellEnd"/>
      <w:r>
        <w:rPr>
          <w:rFonts w:hint="cs"/>
          <w:color w:val="000000"/>
          <w:rtl/>
        </w:rPr>
        <w:t xml:space="preserve"> من الأنشطة المالية (</w:t>
      </w:r>
      <w:r>
        <w:rPr>
          <w:color w:val="000000"/>
        </w:rPr>
        <w:t>1,5-</w:t>
      </w:r>
      <w:r>
        <w:rPr>
          <w:rFonts w:hint="cs"/>
          <w:color w:val="000000"/>
          <w:rtl/>
        </w:rPr>
        <w:t xml:space="preserve"> مليون فرنك سويسري)، يتمثل بسداد قرض مؤسسة </w:t>
      </w:r>
      <w:r>
        <w:rPr>
          <w:color w:val="000000"/>
        </w:rPr>
        <w:t>FIPOI</w:t>
      </w:r>
      <w:r>
        <w:rPr>
          <w:rFonts w:hint="cs"/>
          <w:color w:val="000000"/>
          <w:rtl/>
        </w:rPr>
        <w:t>. ويظهر صافي التدفقات النقدية من أنشطة الاستثمار (</w:t>
      </w:r>
      <w:r>
        <w:rPr>
          <w:color w:val="000000"/>
        </w:rPr>
        <w:t>1,6-</w:t>
      </w:r>
      <w:r>
        <w:rPr>
          <w:rFonts w:hint="cs"/>
          <w:color w:val="000000"/>
          <w:rtl/>
        </w:rPr>
        <w:t xml:space="preserve"> مليون فرنك سويسري) تحسناً </w:t>
      </w:r>
      <w:r w:rsidR="00E30D28">
        <w:rPr>
          <w:rFonts w:hint="cs"/>
          <w:color w:val="000000"/>
          <w:rtl/>
        </w:rPr>
        <w:t>مقارنةً</w:t>
      </w:r>
      <w:r>
        <w:rPr>
          <w:rFonts w:hint="cs"/>
          <w:color w:val="000000"/>
          <w:rtl/>
        </w:rPr>
        <w:t xml:space="preserve"> بعام </w:t>
      </w:r>
      <w:r>
        <w:rPr>
          <w:color w:val="000000"/>
        </w:rPr>
        <w:t>2013</w:t>
      </w:r>
      <w:r>
        <w:rPr>
          <w:rFonts w:hint="cs"/>
          <w:color w:val="000000"/>
          <w:rtl/>
        </w:rPr>
        <w:t xml:space="preserve"> حيث بلغت قيمته </w:t>
      </w:r>
      <w:r>
        <w:rPr>
          <w:color w:val="000000"/>
        </w:rPr>
        <w:t>19,6-</w:t>
      </w:r>
      <w:r>
        <w:rPr>
          <w:rFonts w:hint="cs"/>
          <w:color w:val="000000"/>
          <w:rtl/>
        </w:rPr>
        <w:t xml:space="preserve"> مليون فرنك سويسري.</w:t>
      </w:r>
    </w:p>
    <w:p w:rsidR="00557D21" w:rsidRPr="008F5662" w:rsidRDefault="00557D21" w:rsidP="00B26413">
      <w:pPr>
        <w:rPr>
          <w:rtl/>
        </w:rPr>
      </w:pPr>
      <w:r>
        <w:rPr>
          <w:color w:val="000000"/>
        </w:rPr>
        <w:t>11</w:t>
      </w:r>
      <w:r w:rsidR="00A673B5">
        <w:rPr>
          <w:color w:val="000000"/>
        </w:rPr>
        <w:t>7</w:t>
      </w:r>
      <w:r>
        <w:rPr>
          <w:color w:val="000000"/>
          <w:rtl/>
        </w:rPr>
        <w:tab/>
        <w:t xml:space="preserve">وأظهر صافي النتيجة في التدفقات النقدية وما </w:t>
      </w:r>
      <w:proofErr w:type="spellStart"/>
      <w:r>
        <w:rPr>
          <w:color w:val="000000"/>
          <w:rtl/>
        </w:rPr>
        <w:t>يكافؤها</w:t>
      </w:r>
      <w:proofErr w:type="spellEnd"/>
      <w:r>
        <w:rPr>
          <w:color w:val="000000"/>
          <w:rtl/>
        </w:rPr>
        <w:t xml:space="preserve"> زيادة تبلغ </w:t>
      </w:r>
      <w:r>
        <w:rPr>
          <w:color w:val="000000"/>
        </w:rPr>
        <w:t>15,8</w:t>
      </w:r>
      <w:r>
        <w:rPr>
          <w:color w:val="000000"/>
          <w:rtl/>
        </w:rPr>
        <w:t xml:space="preserve"> مليون فرنك سويسري في عام</w:t>
      </w:r>
      <w:r w:rsidR="00B26413">
        <w:rPr>
          <w:rFonts w:hint="cs"/>
          <w:color w:val="000000"/>
          <w:rtl/>
        </w:rPr>
        <w:t> </w:t>
      </w:r>
      <w:r>
        <w:rPr>
          <w:color w:val="000000"/>
        </w:rPr>
        <w:t>2014</w:t>
      </w:r>
      <w:r>
        <w:rPr>
          <w:rFonts w:hint="cs"/>
          <w:color w:val="000000"/>
          <w:rtl/>
        </w:rPr>
        <w:t xml:space="preserve">. </w:t>
      </w:r>
      <w:r>
        <w:rPr>
          <w:color w:val="000000"/>
          <w:rtl/>
        </w:rPr>
        <w:t>وقد</w:t>
      </w:r>
      <w:r w:rsidR="00B26413">
        <w:rPr>
          <w:rFonts w:hint="cs"/>
          <w:color w:val="000000"/>
          <w:rtl/>
        </w:rPr>
        <w:t> </w:t>
      </w:r>
      <w:r>
        <w:rPr>
          <w:color w:val="000000"/>
          <w:rtl/>
        </w:rPr>
        <w:t>فحصنا البنود الأساسية عن طريق انتقاء عينات من بعض الحسابات. وكانت النتيجة أن جميع المعاملات التي وقع عليها الاختيار كانت مدعمة على النحو المناسب بتوثيق مساند. وبذلك تم التحقق من التدفق النقدي وتأكيده.</w:t>
      </w:r>
    </w:p>
    <w:p w:rsidR="00557D21" w:rsidRPr="00606BDF" w:rsidRDefault="00557D21" w:rsidP="00A673B5">
      <w:pPr>
        <w:pStyle w:val="Heading2"/>
        <w:rPr>
          <w:rtl/>
        </w:rPr>
      </w:pPr>
      <w:bookmarkStart w:id="238" w:name="_Toc419449773"/>
      <w:bookmarkStart w:id="239" w:name="_Toc419450425"/>
      <w:r w:rsidRPr="00606BDF">
        <w:rPr>
          <w:rtl/>
        </w:rPr>
        <w:t xml:space="preserve">مقارنة المبالغ المدرجة في الميزانية والمبالغ الفعلية للفترة المالية </w:t>
      </w:r>
      <w:r w:rsidRPr="00606BDF">
        <w:t>201</w:t>
      </w:r>
      <w:r>
        <w:t>4</w:t>
      </w:r>
      <w:bookmarkEnd w:id="238"/>
      <w:bookmarkEnd w:id="239"/>
    </w:p>
    <w:p w:rsidR="00557D21" w:rsidRPr="00606BDF" w:rsidRDefault="00557D21" w:rsidP="00B26413">
      <w:pPr>
        <w:rPr>
          <w:rtl/>
        </w:rPr>
      </w:pPr>
      <w:r>
        <w:t>11</w:t>
      </w:r>
      <w:r w:rsidR="00A673B5">
        <w:t>8</w:t>
      </w:r>
      <w:r w:rsidRPr="00606BDF">
        <w:rPr>
          <w:rtl/>
        </w:rPr>
        <w:tab/>
      </w:r>
      <w:r>
        <w:rPr>
          <w:rFonts w:hint="cs"/>
          <w:rtl/>
        </w:rPr>
        <w:t>المقصود من</w:t>
      </w:r>
      <w:r w:rsidRPr="00606BDF">
        <w:rPr>
          <w:rtl/>
        </w:rPr>
        <w:t xml:space="preserve"> الجدول </w:t>
      </w:r>
      <w:r w:rsidRPr="00606BDF">
        <w:rPr>
          <w:rFonts w:hint="cs"/>
          <w:rtl/>
        </w:rPr>
        <w:t xml:space="preserve">الخامس </w:t>
      </w:r>
      <w:r w:rsidRPr="00606BDF">
        <w:rPr>
          <w:rtl/>
        </w:rPr>
        <w:t>"مقارنة المبالغ المدرجة في الميزانية والمبالغ الفعلية للفترة المالية</w:t>
      </w:r>
      <w:r w:rsidR="00B26413">
        <w:rPr>
          <w:rFonts w:hint="cs"/>
          <w:rtl/>
        </w:rPr>
        <w:t> </w:t>
      </w:r>
      <w:r w:rsidRPr="00606BDF">
        <w:t>201</w:t>
      </w:r>
      <w:r>
        <w:t>4</w:t>
      </w:r>
      <w:r w:rsidRPr="00606BDF">
        <w:rPr>
          <w:rFonts w:hint="cs"/>
          <w:rtl/>
        </w:rPr>
        <w:t xml:space="preserve">" </w:t>
      </w:r>
      <w:r>
        <w:rPr>
          <w:rFonts w:hint="cs"/>
          <w:rtl/>
        </w:rPr>
        <w:t>ال</w:t>
      </w:r>
      <w:r w:rsidRPr="00606BDF">
        <w:rPr>
          <w:rtl/>
        </w:rPr>
        <w:t>امتثا</w:t>
      </w:r>
      <w:r>
        <w:rPr>
          <w:rtl/>
        </w:rPr>
        <w:t>ل</w:t>
      </w:r>
      <w:r w:rsidR="00A673B5">
        <w:rPr>
          <w:rtl/>
        </w:rPr>
        <w:t xml:space="preserve"> للمعيار</w:t>
      </w:r>
      <w:r w:rsidR="00A673B5">
        <w:rPr>
          <w:rFonts w:hint="cs"/>
          <w:rtl/>
        </w:rPr>
        <w:t> </w:t>
      </w:r>
      <w:r w:rsidRPr="00606BDF">
        <w:t>IPSAS</w:t>
      </w:r>
      <w:r w:rsidR="00A673B5">
        <w:t> </w:t>
      </w:r>
      <w:r w:rsidRPr="00606BDF">
        <w:t>24</w:t>
      </w:r>
      <w:r w:rsidRPr="00606BDF">
        <w:rPr>
          <w:rtl/>
        </w:rPr>
        <w:t xml:space="preserve"> الذي يتطلب تضمين البيانات المالية </w:t>
      </w:r>
      <w:r w:rsidRPr="00606BDF">
        <w:rPr>
          <w:rFonts w:hint="cs"/>
          <w:rtl/>
        </w:rPr>
        <w:t>هذه ال</w:t>
      </w:r>
      <w:r w:rsidRPr="00606BDF">
        <w:rPr>
          <w:rtl/>
        </w:rPr>
        <w:t xml:space="preserve">مقارنة الناتجة عن تنفيذ الميزانية نفسها. كما أن </w:t>
      </w:r>
      <w:r>
        <w:rPr>
          <w:rFonts w:hint="cs"/>
          <w:rtl/>
        </w:rPr>
        <w:t xml:space="preserve">هذا </w:t>
      </w:r>
      <w:r w:rsidRPr="00606BDF">
        <w:rPr>
          <w:rtl/>
        </w:rPr>
        <w:t>المعيار ينص على توضيح أسباب حدوث فوارق هامة بين الميزانية والمبالغ الفعلية.</w:t>
      </w:r>
    </w:p>
    <w:p w:rsidR="00557D21" w:rsidRPr="00606BDF" w:rsidRDefault="00557D21" w:rsidP="00B26413">
      <w:r w:rsidRPr="00606BDF">
        <w:lastRenderedPageBreak/>
        <w:t>1</w:t>
      </w:r>
      <w:r w:rsidR="00A673B5">
        <w:t>19</w:t>
      </w:r>
      <w:r w:rsidRPr="00606BDF">
        <w:rPr>
          <w:rtl/>
        </w:rPr>
        <w:tab/>
        <w:t>وي</w:t>
      </w:r>
      <w:r>
        <w:rPr>
          <w:rFonts w:hint="cs"/>
          <w:rtl/>
        </w:rPr>
        <w:t>ظهر</w:t>
      </w:r>
      <w:r w:rsidRPr="00606BDF">
        <w:rPr>
          <w:rtl/>
        </w:rPr>
        <w:t xml:space="preserve"> الجدول </w:t>
      </w:r>
      <w:r w:rsidRPr="00606BDF">
        <w:rPr>
          <w:rFonts w:hint="cs"/>
          <w:rtl/>
        </w:rPr>
        <w:t>الخامس</w:t>
      </w:r>
      <w:r w:rsidRPr="00606BDF">
        <w:rPr>
          <w:rtl/>
        </w:rPr>
        <w:t xml:space="preserve"> أيضاً </w:t>
      </w:r>
      <w:r w:rsidRPr="00606BDF">
        <w:rPr>
          <w:rFonts w:hint="cs"/>
          <w:rtl/>
        </w:rPr>
        <w:t>عملية التوفيق</w:t>
      </w:r>
      <w:r w:rsidRPr="00606BDF">
        <w:rPr>
          <w:rtl/>
        </w:rPr>
        <w:t xml:space="preserve"> المحاسبية للاختلافات بين تنفيذ الميزانية (المبالغ الفعلية) والمبالغ المعتمدة في بيان المحاسبة. ويرد مزيد من التفاصيل في الملاحظة </w:t>
      </w:r>
      <w:r w:rsidRPr="00606BDF">
        <w:t>25</w:t>
      </w:r>
      <w:r w:rsidRPr="00606BDF">
        <w:rPr>
          <w:rtl/>
        </w:rPr>
        <w:t xml:space="preserve"> في تقرير الإدارة المالية، كما</w:t>
      </w:r>
      <w:r>
        <w:rPr>
          <w:rFonts w:hint="cs"/>
          <w:rtl/>
        </w:rPr>
        <w:t> </w:t>
      </w:r>
      <w:r w:rsidRPr="00606BDF">
        <w:rPr>
          <w:rFonts w:hint="cs"/>
          <w:rtl/>
        </w:rPr>
        <w:t>نشير</w:t>
      </w:r>
      <w:r w:rsidRPr="00606BDF">
        <w:rPr>
          <w:rtl/>
        </w:rPr>
        <w:t xml:space="preserve"> إلى تعليقات الأمين العام ال</w:t>
      </w:r>
      <w:r w:rsidR="00E30D28">
        <w:rPr>
          <w:rtl/>
        </w:rPr>
        <w:t>واردة في تقرير الإدارة</w:t>
      </w:r>
      <w:r w:rsidR="00B26413">
        <w:rPr>
          <w:rFonts w:hint="cs"/>
          <w:rtl/>
        </w:rPr>
        <w:t> </w:t>
      </w:r>
      <w:r w:rsidR="00E30D28">
        <w:rPr>
          <w:rtl/>
        </w:rPr>
        <w:t>المالية.</w:t>
      </w:r>
    </w:p>
    <w:p w:rsidR="00557D21" w:rsidRPr="00606BDF" w:rsidRDefault="00557D21" w:rsidP="0053224E">
      <w:pPr>
        <w:pStyle w:val="Heading2"/>
        <w:rPr>
          <w:rtl/>
        </w:rPr>
      </w:pPr>
      <w:r w:rsidRPr="00606BDF">
        <w:rPr>
          <w:rtl/>
        </w:rPr>
        <w:t>صندوق التأمينات لموظفي الاتحاد</w:t>
      </w:r>
    </w:p>
    <w:p w:rsidR="00557D21" w:rsidRPr="00580690" w:rsidRDefault="00557D21" w:rsidP="00A673B5">
      <w:pPr>
        <w:rPr>
          <w:rtl/>
        </w:rPr>
      </w:pPr>
      <w:r w:rsidRPr="00606BDF">
        <w:t>12</w:t>
      </w:r>
      <w:r w:rsidR="00A673B5">
        <w:t>0</w:t>
      </w:r>
      <w:r w:rsidRPr="00606BDF">
        <w:rPr>
          <w:rtl/>
        </w:rPr>
        <w:tab/>
      </w:r>
      <w:r>
        <w:rPr>
          <w:rFonts w:hint="cs"/>
          <w:spacing w:val="-4"/>
          <w:rtl/>
        </w:rPr>
        <w:t>تم الإبلاغ عن ثلاثة</w:t>
      </w:r>
      <w:r>
        <w:rPr>
          <w:spacing w:val="-4"/>
          <w:rtl/>
        </w:rPr>
        <w:t xml:space="preserve"> </w:t>
      </w:r>
      <w:r w:rsidRPr="00606BDF">
        <w:rPr>
          <w:spacing w:val="-4"/>
          <w:rtl/>
        </w:rPr>
        <w:t xml:space="preserve">صناديق في الملحق باء </w:t>
      </w:r>
      <w:r w:rsidRPr="00606BDF">
        <w:rPr>
          <w:spacing w:val="-4"/>
        </w:rPr>
        <w:t>2</w:t>
      </w:r>
      <w:r w:rsidRPr="00606BDF">
        <w:rPr>
          <w:spacing w:val="-4"/>
          <w:rtl/>
        </w:rPr>
        <w:t xml:space="preserve"> من </w:t>
      </w:r>
      <w:r w:rsidRPr="00606BDF">
        <w:rPr>
          <w:rFonts w:hint="cs"/>
          <w:spacing w:val="-4"/>
          <w:rtl/>
        </w:rPr>
        <w:t>تقرير الإدارة</w:t>
      </w:r>
      <w:r w:rsidRPr="00606BDF">
        <w:rPr>
          <w:spacing w:val="-4"/>
          <w:rtl/>
        </w:rPr>
        <w:t xml:space="preserve"> المالي</w:t>
      </w:r>
      <w:r w:rsidRPr="00606BDF">
        <w:rPr>
          <w:rFonts w:hint="cs"/>
          <w:spacing w:val="-4"/>
          <w:rtl/>
        </w:rPr>
        <w:t>ة</w:t>
      </w:r>
      <w:r w:rsidRPr="00606BDF">
        <w:rPr>
          <w:spacing w:val="-4"/>
          <w:rtl/>
        </w:rPr>
        <w:t xml:space="preserve"> للاتحاد</w:t>
      </w:r>
      <w:r>
        <w:rPr>
          <w:rFonts w:hint="cs"/>
          <w:spacing w:val="-4"/>
          <w:rtl/>
        </w:rPr>
        <w:t>،</w:t>
      </w:r>
      <w:r w:rsidRPr="00606BDF">
        <w:rPr>
          <w:spacing w:val="-4"/>
          <w:rtl/>
        </w:rPr>
        <w:t xml:space="preserve"> </w:t>
      </w:r>
      <w:r w:rsidRPr="00606BDF">
        <w:rPr>
          <w:rFonts w:hint="cs"/>
          <w:spacing w:val="-4"/>
          <w:rtl/>
        </w:rPr>
        <w:t>وهي</w:t>
      </w:r>
      <w:r w:rsidRPr="00606BDF">
        <w:rPr>
          <w:spacing w:val="-4"/>
          <w:rtl/>
        </w:rPr>
        <w:t xml:space="preserve"> </w:t>
      </w:r>
      <w:r w:rsidRPr="00606BDF">
        <w:rPr>
          <w:i/>
          <w:iCs/>
          <w:spacing w:val="-4"/>
          <w:rtl/>
        </w:rPr>
        <w:t>"الصندوق الاحتياطي والتكميلي"</w:t>
      </w:r>
      <w:r w:rsidRPr="00606BDF">
        <w:rPr>
          <w:spacing w:val="-4"/>
          <w:rtl/>
        </w:rPr>
        <w:t xml:space="preserve"> (بأصول إجمالية تبلغ </w:t>
      </w:r>
      <w:r w:rsidRPr="00606BDF">
        <w:rPr>
          <w:spacing w:val="-4"/>
        </w:rPr>
        <w:t>6,3</w:t>
      </w:r>
      <w:r w:rsidRPr="00606BDF">
        <w:rPr>
          <w:spacing w:val="-4"/>
          <w:rtl/>
        </w:rPr>
        <w:t xml:space="preserve"> ملايين فرنك سويسري)، و</w:t>
      </w:r>
      <w:r w:rsidRPr="00606BDF">
        <w:rPr>
          <w:i/>
          <w:iCs/>
          <w:spacing w:val="-4"/>
          <w:rtl/>
        </w:rPr>
        <w:t>"صندوق معاشات التقاعد"</w:t>
      </w:r>
      <w:r w:rsidRPr="00606BDF">
        <w:rPr>
          <w:spacing w:val="-4"/>
          <w:rtl/>
        </w:rPr>
        <w:t xml:space="preserve"> (بأصول إجمالية </w:t>
      </w:r>
      <w:r w:rsidRPr="00606BDF">
        <w:rPr>
          <w:rtl/>
        </w:rPr>
        <w:t xml:space="preserve">تبلغ حوالي </w:t>
      </w:r>
      <w:r w:rsidRPr="00606BDF">
        <w:t>1,5</w:t>
      </w:r>
      <w:r w:rsidRPr="00606BDF">
        <w:rPr>
          <w:rtl/>
        </w:rPr>
        <w:t xml:space="preserve"> مليون فرنك سويسري)، و</w:t>
      </w:r>
      <w:r w:rsidRPr="00606BDF">
        <w:rPr>
          <w:i/>
          <w:iCs/>
          <w:rtl/>
        </w:rPr>
        <w:t>"صندوق المساعدة"</w:t>
      </w:r>
      <w:r w:rsidRPr="00606BDF">
        <w:rPr>
          <w:rtl/>
        </w:rPr>
        <w:t xml:space="preserve"> (بأصول إجمالية تبلغ حوالي </w:t>
      </w:r>
      <w:r w:rsidRPr="00606BDF">
        <w:t>0,2</w:t>
      </w:r>
      <w:r w:rsidRPr="00606BDF">
        <w:rPr>
          <w:rtl/>
        </w:rPr>
        <w:t xml:space="preserve"> مليون فرنك سويسري)</w:t>
      </w:r>
      <w:r>
        <w:rPr>
          <w:rFonts w:hint="cs"/>
          <w:rtl/>
        </w:rPr>
        <w:t>،</w:t>
      </w:r>
      <w:r w:rsidRPr="00606BDF">
        <w:rPr>
          <w:rtl/>
        </w:rPr>
        <w:t xml:space="preserve"> دون أن نتبين أي خطأ و/أو بيان معيب.</w:t>
      </w:r>
    </w:p>
    <w:p w:rsidR="00557D21" w:rsidRPr="00B26413" w:rsidRDefault="00557D21" w:rsidP="00B26413">
      <w:pPr>
        <w:rPr>
          <w:spacing w:val="2"/>
          <w:rtl/>
        </w:rPr>
      </w:pPr>
      <w:r w:rsidRPr="00B26413">
        <w:rPr>
          <w:spacing w:val="2"/>
        </w:rPr>
        <w:t>12</w:t>
      </w:r>
      <w:r w:rsidR="00A673B5" w:rsidRPr="00B26413">
        <w:rPr>
          <w:spacing w:val="2"/>
        </w:rPr>
        <w:t>1</w:t>
      </w:r>
      <w:r w:rsidRPr="00B26413">
        <w:rPr>
          <w:spacing w:val="2"/>
          <w:rtl/>
        </w:rPr>
        <w:tab/>
      </w:r>
      <w:r w:rsidRPr="00B26413">
        <w:rPr>
          <w:rFonts w:hint="cs"/>
          <w:spacing w:val="2"/>
          <w:rtl/>
        </w:rPr>
        <w:t>يظهر</w:t>
      </w:r>
      <w:r w:rsidRPr="00B26413">
        <w:rPr>
          <w:spacing w:val="2"/>
          <w:rtl/>
        </w:rPr>
        <w:t xml:space="preserve"> </w:t>
      </w:r>
      <w:r w:rsidRPr="00B26413">
        <w:rPr>
          <w:i/>
          <w:iCs/>
          <w:spacing w:val="2"/>
          <w:rtl/>
        </w:rPr>
        <w:t>"</w:t>
      </w:r>
      <w:r w:rsidRPr="00B26413">
        <w:rPr>
          <w:rFonts w:hint="cs"/>
          <w:i/>
          <w:iCs/>
          <w:spacing w:val="2"/>
          <w:rtl/>
        </w:rPr>
        <w:t>ا</w:t>
      </w:r>
      <w:r w:rsidRPr="00B26413">
        <w:rPr>
          <w:i/>
          <w:iCs/>
          <w:spacing w:val="2"/>
          <w:rtl/>
        </w:rPr>
        <w:t>لصندوق الاحتياطي والتكميلي"</w:t>
      </w:r>
      <w:r w:rsidRPr="00B26413">
        <w:rPr>
          <w:spacing w:val="2"/>
          <w:rtl/>
        </w:rPr>
        <w:t xml:space="preserve"> و</w:t>
      </w:r>
      <w:r w:rsidRPr="00B26413">
        <w:rPr>
          <w:i/>
          <w:iCs/>
          <w:spacing w:val="2"/>
          <w:rtl/>
        </w:rPr>
        <w:t>"صندوق معاشات التقاعد"</w:t>
      </w:r>
      <w:r w:rsidRPr="00B26413">
        <w:rPr>
          <w:spacing w:val="2"/>
          <w:rtl/>
        </w:rPr>
        <w:t xml:space="preserve"> في </w:t>
      </w:r>
      <w:r w:rsidRPr="00B26413">
        <w:rPr>
          <w:rFonts w:hint="cs"/>
          <w:spacing w:val="2"/>
          <w:rtl/>
        </w:rPr>
        <w:t>بند</w:t>
      </w:r>
      <w:r w:rsidRPr="00B26413">
        <w:rPr>
          <w:spacing w:val="2"/>
          <w:rtl/>
        </w:rPr>
        <w:t xml:space="preserve"> الخصوم اعتماد</w:t>
      </w:r>
      <w:r w:rsidRPr="00B26413">
        <w:rPr>
          <w:rFonts w:hint="cs"/>
          <w:spacing w:val="2"/>
          <w:rtl/>
        </w:rPr>
        <w:t>ي</w:t>
      </w:r>
      <w:r w:rsidRPr="00B26413">
        <w:rPr>
          <w:spacing w:val="2"/>
          <w:rtl/>
        </w:rPr>
        <w:t xml:space="preserve">ن </w:t>
      </w:r>
      <w:proofErr w:type="spellStart"/>
      <w:r w:rsidRPr="00B26413">
        <w:rPr>
          <w:spacing w:val="2"/>
          <w:rtl/>
        </w:rPr>
        <w:t>إكتواري</w:t>
      </w:r>
      <w:r w:rsidRPr="00B26413">
        <w:rPr>
          <w:rFonts w:hint="cs"/>
          <w:spacing w:val="2"/>
          <w:rtl/>
        </w:rPr>
        <w:t>ي</w:t>
      </w:r>
      <w:r w:rsidR="00A673B5" w:rsidRPr="00B26413">
        <w:rPr>
          <w:spacing w:val="2"/>
          <w:rtl/>
        </w:rPr>
        <w:t>ن</w:t>
      </w:r>
      <w:proofErr w:type="spellEnd"/>
      <w:r w:rsidR="00A673B5" w:rsidRPr="00B26413">
        <w:rPr>
          <w:spacing w:val="2"/>
          <w:rtl/>
        </w:rPr>
        <w:t xml:space="preserve"> يبلغان</w:t>
      </w:r>
      <w:r w:rsidR="00A673B5" w:rsidRPr="00B26413">
        <w:rPr>
          <w:rFonts w:hint="cs"/>
          <w:spacing w:val="2"/>
          <w:rtl/>
        </w:rPr>
        <w:t> </w:t>
      </w:r>
      <w:r w:rsidRPr="00B26413">
        <w:rPr>
          <w:spacing w:val="2"/>
        </w:rPr>
        <w:t>54 000</w:t>
      </w:r>
      <w:r w:rsidR="00B26413" w:rsidRPr="00B26413">
        <w:rPr>
          <w:rFonts w:hint="cs"/>
          <w:spacing w:val="2"/>
          <w:rtl/>
        </w:rPr>
        <w:t> </w:t>
      </w:r>
      <w:r w:rsidRPr="00B26413">
        <w:rPr>
          <w:spacing w:val="2"/>
          <w:rtl/>
        </w:rPr>
        <w:t>فرنك سويسري و</w:t>
      </w:r>
      <w:r w:rsidRPr="00B26413">
        <w:rPr>
          <w:spacing w:val="2"/>
        </w:rPr>
        <w:t>36 000</w:t>
      </w:r>
      <w:r w:rsidRPr="00B26413">
        <w:rPr>
          <w:spacing w:val="2"/>
          <w:rtl/>
        </w:rPr>
        <w:t xml:space="preserve"> فرنك سويسري في إطار</w:t>
      </w:r>
      <w:r w:rsidRPr="00B26413">
        <w:rPr>
          <w:rFonts w:hint="cs"/>
          <w:spacing w:val="2"/>
          <w:rtl/>
        </w:rPr>
        <w:t xml:space="preserve"> </w:t>
      </w:r>
      <w:r w:rsidRPr="00B26413">
        <w:rPr>
          <w:i/>
          <w:iCs/>
          <w:spacing w:val="2"/>
          <w:rtl/>
        </w:rPr>
        <w:t>"مزايا الموظفين</w:t>
      </w:r>
      <w:r w:rsidRPr="00B26413">
        <w:rPr>
          <w:rFonts w:hint="cs"/>
          <w:i/>
          <w:iCs/>
          <w:spacing w:val="2"/>
          <w:rtl/>
        </w:rPr>
        <w:t>"</w:t>
      </w:r>
      <w:r w:rsidRPr="00B26413">
        <w:rPr>
          <w:spacing w:val="2"/>
          <w:rtl/>
        </w:rPr>
        <w:t xml:space="preserve">، تماشياً مع الخبرة الإكتوارية </w:t>
      </w:r>
      <w:r w:rsidRPr="00B26413">
        <w:rPr>
          <w:rFonts w:hint="cs"/>
          <w:spacing w:val="2"/>
          <w:rtl/>
        </w:rPr>
        <w:t>التي جرت</w:t>
      </w:r>
      <w:r w:rsidR="00A673B5" w:rsidRPr="00B26413">
        <w:rPr>
          <w:spacing w:val="2"/>
          <w:rtl/>
        </w:rPr>
        <w:t xml:space="preserve"> في عام</w:t>
      </w:r>
      <w:r w:rsidR="00A673B5" w:rsidRPr="00B26413">
        <w:rPr>
          <w:rFonts w:hint="cs"/>
          <w:spacing w:val="2"/>
          <w:rtl/>
        </w:rPr>
        <w:t> </w:t>
      </w:r>
      <w:r w:rsidRPr="00B26413">
        <w:rPr>
          <w:spacing w:val="2"/>
        </w:rPr>
        <w:t>2010</w:t>
      </w:r>
      <w:r w:rsidRPr="00B26413">
        <w:rPr>
          <w:spacing w:val="2"/>
          <w:rtl/>
        </w:rPr>
        <w:t>.</w:t>
      </w:r>
    </w:p>
    <w:p w:rsidR="00557D21" w:rsidRPr="00606BDF" w:rsidRDefault="00557D21" w:rsidP="00A673B5">
      <w:pPr>
        <w:pStyle w:val="Heading2"/>
        <w:rPr>
          <w:rtl/>
        </w:rPr>
      </w:pPr>
      <w:bookmarkStart w:id="240" w:name="_Toc419449774"/>
      <w:bookmarkStart w:id="241" w:name="_Toc419450426"/>
      <w:r w:rsidRPr="00606BDF">
        <w:rPr>
          <w:rtl/>
        </w:rPr>
        <w:t>برنامج الأمم المتحدة الإنمائي</w:t>
      </w:r>
      <w:r>
        <w:rPr>
          <w:rFonts w:hint="cs"/>
          <w:rtl/>
        </w:rPr>
        <w:t xml:space="preserve"> </w:t>
      </w:r>
      <w:r>
        <w:t>(UNDP)</w:t>
      </w:r>
      <w:r w:rsidRPr="00606BDF">
        <w:rPr>
          <w:rtl/>
        </w:rPr>
        <w:t>، وصندوق تنمية تكنولوجيا المعلومات والاتصالات</w:t>
      </w:r>
      <w:r>
        <w:rPr>
          <w:rFonts w:hint="cs"/>
          <w:rtl/>
        </w:rPr>
        <w:t xml:space="preserve"> </w:t>
      </w:r>
      <w:r>
        <w:t>(ICT-DF)</w:t>
      </w:r>
      <w:r w:rsidRPr="00606BDF">
        <w:rPr>
          <w:rtl/>
        </w:rPr>
        <w:t>، والصناديق</w:t>
      </w:r>
      <w:r w:rsidR="00A673B5">
        <w:rPr>
          <w:rFonts w:hint="cs"/>
          <w:rtl/>
        </w:rPr>
        <w:t> </w:t>
      </w:r>
      <w:r w:rsidRPr="00606BDF">
        <w:rPr>
          <w:rtl/>
        </w:rPr>
        <w:t>الاستئمانية</w:t>
      </w:r>
      <w:bookmarkEnd w:id="240"/>
      <w:bookmarkEnd w:id="241"/>
    </w:p>
    <w:p w:rsidR="00557D21" w:rsidRPr="00606BDF" w:rsidRDefault="00557D21" w:rsidP="00A673B5">
      <w:pPr>
        <w:rPr>
          <w:rtl/>
        </w:rPr>
      </w:pPr>
      <w:r w:rsidRPr="00606BDF">
        <w:t>12</w:t>
      </w:r>
      <w:r w:rsidR="00A673B5">
        <w:t>2</w:t>
      </w:r>
      <w:r w:rsidRPr="00606BDF">
        <w:rPr>
          <w:rtl/>
        </w:rPr>
        <w:tab/>
        <w:t xml:space="preserve">تنص القاعدة </w:t>
      </w:r>
      <w:r w:rsidRPr="00606BDF">
        <w:t>5</w:t>
      </w:r>
      <w:r w:rsidRPr="00606BDF">
        <w:rPr>
          <w:rtl/>
        </w:rPr>
        <w:t xml:space="preserve"> في الملحق </w:t>
      </w:r>
      <w:r w:rsidRPr="00606BDF">
        <w:t>2</w:t>
      </w:r>
      <w:r w:rsidRPr="00606BDF">
        <w:rPr>
          <w:rtl/>
        </w:rPr>
        <w:t xml:space="preserve"> للوائح المالية على </w:t>
      </w:r>
      <w:r w:rsidRPr="00606BDF">
        <w:rPr>
          <w:i/>
          <w:iCs/>
          <w:rtl/>
        </w:rPr>
        <w:t>"أن يفتح حساب منفصل لكل مساهمة طوعية أو صندوق استئماني في حساب خاص للاتحاد"</w:t>
      </w:r>
      <w:r w:rsidRPr="00606BDF">
        <w:rPr>
          <w:rtl/>
        </w:rPr>
        <w:t>.</w:t>
      </w:r>
    </w:p>
    <w:p w:rsidR="00557D21" w:rsidRPr="00606BDF" w:rsidRDefault="00557D21" w:rsidP="00E7312F">
      <w:pPr>
        <w:rPr>
          <w:rtl/>
        </w:rPr>
      </w:pPr>
      <w:r w:rsidRPr="00606BDF">
        <w:t>12</w:t>
      </w:r>
      <w:r w:rsidR="008F0181">
        <w:t>3</w:t>
      </w:r>
      <w:r w:rsidRPr="00606BDF">
        <w:rPr>
          <w:rtl/>
        </w:rPr>
        <w:tab/>
        <w:t xml:space="preserve">وفي الملحق باء </w:t>
      </w:r>
      <w:r w:rsidRPr="00606BDF">
        <w:t>3</w:t>
      </w:r>
      <w:r w:rsidRPr="00606BDF">
        <w:rPr>
          <w:rtl/>
        </w:rPr>
        <w:t xml:space="preserve"> لتقرير الإدارة المالية يرد ذكر مشروعين يتعلقان بنشاط برنامج الأمم المتحدة الإنمائي. و</w:t>
      </w:r>
      <w:r>
        <w:rPr>
          <w:rFonts w:hint="cs"/>
          <w:rtl/>
        </w:rPr>
        <w:t>ترد مشاريع</w:t>
      </w:r>
      <w:r w:rsidRPr="00606BDF">
        <w:rPr>
          <w:rtl/>
        </w:rPr>
        <w:t xml:space="preserve"> الصناديق الاستئمانية في الملحق باء </w:t>
      </w:r>
      <w:r w:rsidRPr="00606BDF">
        <w:t>4</w:t>
      </w:r>
      <w:r w:rsidRPr="00606BDF">
        <w:rPr>
          <w:rtl/>
        </w:rPr>
        <w:t xml:space="preserve"> لتقرير الإدارة المالية. وبعض هذه الصناديق يمو</w:t>
      </w:r>
      <w:r>
        <w:rPr>
          <w:rFonts w:hint="cs"/>
          <w:rtl/>
        </w:rPr>
        <w:t>َّ</w:t>
      </w:r>
      <w:r w:rsidRPr="00606BDF">
        <w:rPr>
          <w:rtl/>
        </w:rPr>
        <w:t>ل عن طريق السحب من صندوق تنمية تكنولوجيا المعلومات والاتصالات بناء</w:t>
      </w:r>
      <w:r>
        <w:rPr>
          <w:rFonts w:hint="cs"/>
          <w:rtl/>
        </w:rPr>
        <w:t>ً</w:t>
      </w:r>
      <w:r w:rsidRPr="00606BDF">
        <w:rPr>
          <w:rtl/>
        </w:rPr>
        <w:t xml:space="preserve"> على </w:t>
      </w:r>
      <w:r>
        <w:rPr>
          <w:rFonts w:hint="cs"/>
          <w:rtl/>
        </w:rPr>
        <w:t>قرار</w:t>
      </w:r>
      <w:r w:rsidRPr="00606BDF">
        <w:rPr>
          <w:rtl/>
        </w:rPr>
        <w:t xml:space="preserve"> من اللجنة التوجيهية للصندوق. وتمول المشاريع الأخرى بمساهمات محددة</w:t>
      </w:r>
      <w:r>
        <w:rPr>
          <w:rFonts w:hint="cs"/>
          <w:rtl/>
        </w:rPr>
        <w:t xml:space="preserve"> (مبينة في</w:t>
      </w:r>
      <w:r w:rsidR="00E7312F">
        <w:rPr>
          <w:rFonts w:hint="eastAsia"/>
          <w:rtl/>
        </w:rPr>
        <w:t> </w:t>
      </w:r>
      <w:r>
        <w:rPr>
          <w:rFonts w:hint="cs"/>
          <w:rtl/>
        </w:rPr>
        <w:t xml:space="preserve">الملحق باء </w:t>
      </w:r>
      <w:r>
        <w:t>5</w:t>
      </w:r>
      <w:r>
        <w:rPr>
          <w:rFonts w:hint="cs"/>
          <w:rtl/>
        </w:rPr>
        <w:t>)</w:t>
      </w:r>
      <w:r w:rsidRPr="00606BDF">
        <w:rPr>
          <w:rtl/>
        </w:rPr>
        <w:t xml:space="preserve"> واتفاقات منظمة مع الجهات المانحة. وترد في الملحق باء </w:t>
      </w:r>
      <w:r>
        <w:t>6</w:t>
      </w:r>
      <w:r w:rsidRPr="00606BDF">
        <w:rPr>
          <w:rtl/>
        </w:rPr>
        <w:t xml:space="preserve"> قائمة بالمشاريع المرتبطة بالصندوق المذكور.</w:t>
      </w:r>
    </w:p>
    <w:p w:rsidR="00557D21" w:rsidRDefault="00557D21" w:rsidP="00B26413">
      <w:pPr>
        <w:rPr>
          <w:rtl/>
        </w:rPr>
      </w:pPr>
      <w:r w:rsidRPr="00606BDF">
        <w:t>12</w:t>
      </w:r>
      <w:r w:rsidR="008F0181">
        <w:t>4</w:t>
      </w:r>
      <w:r w:rsidRPr="00606BDF">
        <w:rPr>
          <w:rFonts w:hint="cs"/>
          <w:rtl/>
        </w:rPr>
        <w:tab/>
      </w:r>
      <w:r>
        <w:rPr>
          <w:rFonts w:hint="cs"/>
          <w:rtl/>
        </w:rPr>
        <w:t xml:space="preserve">وفي عام </w:t>
      </w:r>
      <w:r>
        <w:t>2014</w:t>
      </w:r>
      <w:r>
        <w:rPr>
          <w:rFonts w:hint="cs"/>
          <w:rtl/>
        </w:rPr>
        <w:t xml:space="preserve">، انخفضت الأموال الخاصة بالاتحاد المخصصة للمشاريع من </w:t>
      </w:r>
      <w:r>
        <w:t>6,7</w:t>
      </w:r>
      <w:r>
        <w:rPr>
          <w:rFonts w:hint="cs"/>
          <w:rtl/>
        </w:rPr>
        <w:t xml:space="preserve"> مليون فرنك سويسري في</w:t>
      </w:r>
      <w:r w:rsidR="00B26413">
        <w:rPr>
          <w:rFonts w:hint="eastAsia"/>
          <w:rtl/>
        </w:rPr>
        <w:t> </w:t>
      </w:r>
      <w:r>
        <w:rPr>
          <w:rFonts w:hint="cs"/>
          <w:rtl/>
        </w:rPr>
        <w:t>عام</w:t>
      </w:r>
      <w:r w:rsidR="00B26413">
        <w:rPr>
          <w:rFonts w:hint="eastAsia"/>
          <w:rtl/>
        </w:rPr>
        <w:t> </w:t>
      </w:r>
      <w:r>
        <w:t>2013</w:t>
      </w:r>
      <w:r>
        <w:rPr>
          <w:rFonts w:hint="cs"/>
          <w:rtl/>
        </w:rPr>
        <w:t xml:space="preserve"> إلى</w:t>
      </w:r>
      <w:r w:rsidR="008F0181">
        <w:rPr>
          <w:rFonts w:hint="eastAsia"/>
          <w:rtl/>
        </w:rPr>
        <w:t> </w:t>
      </w:r>
      <w:r>
        <w:t>5,7</w:t>
      </w:r>
      <w:r>
        <w:rPr>
          <w:rFonts w:hint="cs"/>
          <w:rtl/>
        </w:rPr>
        <w:t xml:space="preserve"> مليون فرنك سويسري في عام </w:t>
      </w:r>
      <w:r>
        <w:t>2014</w:t>
      </w:r>
      <w:r w:rsidRPr="00606BDF">
        <w:rPr>
          <w:rtl/>
        </w:rPr>
        <w:t>.</w:t>
      </w:r>
      <w:r>
        <w:rPr>
          <w:rFonts w:hint="cs"/>
          <w:rtl/>
        </w:rPr>
        <w:t xml:space="preserve"> من ناحية أخرى، ازدادت الأموال الخارجية المخصصة للمشاريع من </w:t>
      </w:r>
      <w:r>
        <w:t>26,1</w:t>
      </w:r>
      <w:r w:rsidR="00B26413">
        <w:rPr>
          <w:rFonts w:hint="eastAsia"/>
          <w:rtl/>
        </w:rPr>
        <w:t> </w:t>
      </w:r>
      <w:r>
        <w:rPr>
          <w:rFonts w:hint="cs"/>
          <w:rtl/>
        </w:rPr>
        <w:t xml:space="preserve">مليون فرنك سويسري في عام </w:t>
      </w:r>
      <w:r>
        <w:t>2013</w:t>
      </w:r>
      <w:r>
        <w:rPr>
          <w:rFonts w:hint="cs"/>
          <w:rtl/>
        </w:rPr>
        <w:t xml:space="preserve"> إلى </w:t>
      </w:r>
      <w:r>
        <w:t>30</w:t>
      </w:r>
      <w:r>
        <w:rPr>
          <w:rFonts w:hint="cs"/>
          <w:rtl/>
        </w:rPr>
        <w:t xml:space="preserve"> مليون فرنك سويسري</w:t>
      </w:r>
      <w:r w:rsidRPr="00F46EFF">
        <w:rPr>
          <w:rFonts w:hint="cs"/>
          <w:rtl/>
        </w:rPr>
        <w:t xml:space="preserve"> </w:t>
      </w:r>
      <w:r>
        <w:rPr>
          <w:rFonts w:hint="cs"/>
          <w:rtl/>
        </w:rPr>
        <w:t xml:space="preserve">في عام </w:t>
      </w:r>
      <w:r>
        <w:t>2014</w:t>
      </w:r>
      <w:r>
        <w:rPr>
          <w:rFonts w:hint="cs"/>
          <w:rtl/>
        </w:rPr>
        <w:t xml:space="preserve"> نتيجة الاتفاقات الجديدة الموقعة في عام</w:t>
      </w:r>
      <w:r w:rsidR="00B26413">
        <w:rPr>
          <w:rFonts w:hint="eastAsia"/>
          <w:rtl/>
        </w:rPr>
        <w:t> </w:t>
      </w:r>
      <w:r>
        <w:t>2014</w:t>
      </w:r>
      <w:r>
        <w:rPr>
          <w:rFonts w:hint="cs"/>
          <w:rtl/>
        </w:rPr>
        <w:t>.</w:t>
      </w:r>
    </w:p>
    <w:p w:rsidR="00557D21" w:rsidRPr="0076316F" w:rsidRDefault="00557D21" w:rsidP="00E26C3A">
      <w:pPr>
        <w:rPr>
          <w:rtl/>
        </w:rPr>
      </w:pPr>
      <w:r>
        <w:t>12</w:t>
      </w:r>
      <w:r w:rsidR="008F0181">
        <w:t>5</w:t>
      </w:r>
      <w:r>
        <w:rPr>
          <w:rtl/>
        </w:rPr>
        <w:tab/>
      </w:r>
      <w:r>
        <w:rPr>
          <w:rFonts w:hint="cs"/>
          <w:rtl/>
        </w:rPr>
        <w:t xml:space="preserve">وازدادت الأموال الخاصة بالاتحاد المخصصة للمشاريع عن طريق تحويل مبلغ </w:t>
      </w:r>
      <w:r>
        <w:t>2</w:t>
      </w:r>
      <w:r>
        <w:rPr>
          <w:rFonts w:hint="cs"/>
          <w:rtl/>
        </w:rPr>
        <w:t xml:space="preserve"> مليون فرنك سويسري من</w:t>
      </w:r>
      <w:r w:rsidRPr="0076316F">
        <w:rPr>
          <w:rtl/>
        </w:rPr>
        <w:t xml:space="preserve"> </w:t>
      </w:r>
      <w:r w:rsidRPr="00606BDF">
        <w:rPr>
          <w:rtl/>
        </w:rPr>
        <w:t>صندوق تنمية تكنولوجيا المعلومات والاتصالات</w:t>
      </w:r>
      <w:r>
        <w:rPr>
          <w:rFonts w:hint="cs"/>
          <w:rtl/>
        </w:rPr>
        <w:t xml:space="preserve">. وازدادت الأموال الخارجية غير المخصصة في عام </w:t>
      </w:r>
      <w:r>
        <w:t>2014</w:t>
      </w:r>
      <w:r>
        <w:rPr>
          <w:rFonts w:hint="cs"/>
          <w:rtl/>
        </w:rPr>
        <w:t xml:space="preserve"> من </w:t>
      </w:r>
      <w:r>
        <w:t>2,1</w:t>
      </w:r>
      <w:r w:rsidR="00E26C3A">
        <w:rPr>
          <w:rFonts w:hint="eastAsia"/>
          <w:rtl/>
        </w:rPr>
        <w:t> </w:t>
      </w:r>
      <w:r>
        <w:rPr>
          <w:rFonts w:hint="cs"/>
          <w:rtl/>
        </w:rPr>
        <w:t xml:space="preserve">مليون فرنك سويسري إلى </w:t>
      </w:r>
      <w:r>
        <w:t>2,2</w:t>
      </w:r>
      <w:r w:rsidR="00B26413">
        <w:rPr>
          <w:rFonts w:hint="eastAsia"/>
          <w:rtl/>
        </w:rPr>
        <w:t> </w:t>
      </w:r>
      <w:r w:rsidR="008F0181">
        <w:rPr>
          <w:rFonts w:hint="cs"/>
          <w:rtl/>
        </w:rPr>
        <w:t>مليون فرنك سويسري.</w:t>
      </w:r>
    </w:p>
    <w:p w:rsidR="00557D21" w:rsidRPr="00606BDF" w:rsidRDefault="00557D21" w:rsidP="008F0181">
      <w:pPr>
        <w:pStyle w:val="Heading2"/>
        <w:rPr>
          <w:rtl/>
        </w:rPr>
      </w:pPr>
      <w:bookmarkStart w:id="242" w:name="_Toc419449775"/>
      <w:bookmarkStart w:id="243" w:name="_Toc419450427"/>
      <w:r w:rsidRPr="00606BDF">
        <w:rPr>
          <w:rFonts w:hint="cs"/>
          <w:rtl/>
        </w:rPr>
        <w:t>تقييم وحدة المراجعة الداخلية</w:t>
      </w:r>
      <w:bookmarkEnd w:id="242"/>
      <w:bookmarkEnd w:id="243"/>
    </w:p>
    <w:p w:rsidR="00557D21" w:rsidRDefault="00557D21" w:rsidP="008F0181">
      <w:pPr>
        <w:rPr>
          <w:color w:val="000000"/>
          <w:rtl/>
        </w:rPr>
      </w:pPr>
      <w:r w:rsidRPr="00606BDF">
        <w:t>1</w:t>
      </w:r>
      <w:r>
        <w:t>2</w:t>
      </w:r>
      <w:r w:rsidR="008F0181">
        <w:t>6</w:t>
      </w:r>
      <w:r w:rsidRPr="00606BDF">
        <w:rPr>
          <w:rFonts w:hint="cs"/>
          <w:rtl/>
        </w:rPr>
        <w:tab/>
      </w:r>
      <w:r>
        <w:rPr>
          <w:rFonts w:hint="cs"/>
          <w:rtl/>
        </w:rPr>
        <w:t>في تقريرنا للعام الماضي أجرينا تقي</w:t>
      </w:r>
      <w:r w:rsidR="008F0181">
        <w:rPr>
          <w:rFonts w:hint="cs"/>
          <w:rtl/>
        </w:rPr>
        <w:t>ي</w:t>
      </w:r>
      <w:r>
        <w:rPr>
          <w:rFonts w:hint="cs"/>
          <w:rtl/>
        </w:rPr>
        <w:t xml:space="preserve">ماً لوحدة المراجعة الداخلية، وذلك كجزء من مهام المراجع الخارجي </w:t>
      </w:r>
      <w:r w:rsidRPr="00606BDF">
        <w:rPr>
          <w:rFonts w:hint="eastAsia"/>
          <w:spacing w:val="-4"/>
          <w:rtl/>
        </w:rPr>
        <w:t>وفقا</w:t>
      </w:r>
      <w:r w:rsidRPr="00606BDF">
        <w:rPr>
          <w:rFonts w:hint="cs"/>
          <w:spacing w:val="-4"/>
          <w:rtl/>
        </w:rPr>
        <w:t>ً</w:t>
      </w:r>
      <w:r w:rsidRPr="00606BDF">
        <w:rPr>
          <w:spacing w:val="-4"/>
          <w:rtl/>
        </w:rPr>
        <w:t xml:space="preserve"> </w:t>
      </w:r>
      <w:r w:rsidRPr="00606BDF">
        <w:rPr>
          <w:rFonts w:hint="eastAsia"/>
          <w:spacing w:val="-4"/>
          <w:rtl/>
        </w:rPr>
        <w:t>للمعايير</w:t>
      </w:r>
      <w:r w:rsidRPr="00606BDF">
        <w:rPr>
          <w:spacing w:val="-4"/>
          <w:rtl/>
        </w:rPr>
        <w:t xml:space="preserve"> </w:t>
      </w:r>
      <w:r w:rsidRPr="00606BDF">
        <w:rPr>
          <w:rFonts w:hint="eastAsia"/>
          <w:spacing w:val="-4"/>
          <w:rtl/>
        </w:rPr>
        <w:t>الدولية،</w:t>
      </w:r>
      <w:r>
        <w:rPr>
          <w:rFonts w:hint="cs"/>
          <w:spacing w:val="-4"/>
          <w:rtl/>
        </w:rPr>
        <w:t xml:space="preserve"> وأيضاً بناء</w:t>
      </w:r>
      <w:r w:rsidR="008F0181">
        <w:rPr>
          <w:rFonts w:hint="cs"/>
          <w:spacing w:val="-4"/>
          <w:rtl/>
        </w:rPr>
        <w:t>ً</w:t>
      </w:r>
      <w:r>
        <w:rPr>
          <w:rFonts w:hint="cs"/>
          <w:spacing w:val="-4"/>
          <w:rtl/>
        </w:rPr>
        <w:t xml:space="preserve"> على توصية من </w:t>
      </w:r>
      <w:r>
        <w:rPr>
          <w:color w:val="000000"/>
          <w:rtl/>
        </w:rPr>
        <w:t xml:space="preserve">اللجنة الاستشارية المستقلة للإدارة </w:t>
      </w:r>
      <w:r w:rsidR="008F0181">
        <w:rPr>
          <w:color w:val="000000"/>
        </w:rPr>
        <w:t>(</w:t>
      </w:r>
      <w:r>
        <w:rPr>
          <w:color w:val="000000"/>
        </w:rPr>
        <w:t>IMAC</w:t>
      </w:r>
      <w:r w:rsidR="008F0181">
        <w:rPr>
          <w:color w:val="000000"/>
        </w:rPr>
        <w:t>)</w:t>
      </w:r>
      <w:r w:rsidRPr="00606BDF">
        <w:rPr>
          <w:spacing w:val="-4"/>
          <w:rtl/>
        </w:rPr>
        <w:t>.</w:t>
      </w:r>
      <w:r>
        <w:rPr>
          <w:rFonts w:hint="cs"/>
          <w:spacing w:val="-4"/>
          <w:rtl/>
        </w:rPr>
        <w:t xml:space="preserve"> ويرد في الجداول الملحقة </w:t>
      </w:r>
      <w:r>
        <w:rPr>
          <w:color w:val="000000"/>
          <w:rtl/>
        </w:rPr>
        <w:t xml:space="preserve">متابعة للتوصيات والاقتراحات </w:t>
      </w:r>
      <w:r>
        <w:rPr>
          <w:rFonts w:hint="cs"/>
          <w:color w:val="000000"/>
          <w:rtl/>
        </w:rPr>
        <w:t>المتعلقة بهذا الموضوع.</w:t>
      </w:r>
    </w:p>
    <w:p w:rsidR="00557D21" w:rsidRPr="00606BDF" w:rsidRDefault="00557D21" w:rsidP="008778E9">
      <w:pPr>
        <w:rPr>
          <w:rtl/>
        </w:rPr>
      </w:pPr>
      <w:r>
        <w:rPr>
          <w:color w:val="000000"/>
        </w:rPr>
        <w:t>12</w:t>
      </w:r>
      <w:r w:rsidR="008F0181">
        <w:rPr>
          <w:color w:val="000000"/>
        </w:rPr>
        <w:t>7</w:t>
      </w:r>
      <w:r>
        <w:rPr>
          <w:color w:val="000000"/>
          <w:rtl/>
        </w:rPr>
        <w:tab/>
      </w:r>
      <w:r>
        <w:rPr>
          <w:rFonts w:hint="cs"/>
          <w:color w:val="000000"/>
          <w:rtl/>
        </w:rPr>
        <w:t xml:space="preserve">ومع ذلك يجب أن نشير أيضاً إلى أن وحدة المراجعة الداخلية أجرت بين نهاية عام </w:t>
      </w:r>
      <w:r>
        <w:rPr>
          <w:color w:val="000000"/>
        </w:rPr>
        <w:t>2014</w:t>
      </w:r>
      <w:r>
        <w:rPr>
          <w:rFonts w:hint="cs"/>
          <w:color w:val="000000"/>
          <w:rtl/>
        </w:rPr>
        <w:t xml:space="preserve"> وبداية عام</w:t>
      </w:r>
      <w:r w:rsidR="008778E9">
        <w:rPr>
          <w:rFonts w:hint="eastAsia"/>
          <w:color w:val="000000"/>
          <w:rtl/>
        </w:rPr>
        <w:t> </w:t>
      </w:r>
      <w:r>
        <w:rPr>
          <w:spacing w:val="-4"/>
        </w:rPr>
        <w:t>2015</w:t>
      </w:r>
      <w:r>
        <w:rPr>
          <w:rFonts w:hint="cs"/>
          <w:spacing w:val="-4"/>
          <w:rtl/>
        </w:rPr>
        <w:t xml:space="preserve"> تقييماً ذاتياً مع تحقيق خارجي مستقل وفقاً </w:t>
      </w:r>
      <w:r>
        <w:rPr>
          <w:color w:val="000000"/>
          <w:rtl/>
        </w:rPr>
        <w:t>للمعايير الدولية للممارسة المهنية للمراجعة الداخلية التي وضعها معهد المراجعين الداخليي</w:t>
      </w:r>
      <w:r>
        <w:rPr>
          <w:rFonts w:hint="cs"/>
          <w:color w:val="000000"/>
          <w:rtl/>
        </w:rPr>
        <w:t>ن</w:t>
      </w:r>
      <w:r w:rsidR="00B26413">
        <w:rPr>
          <w:rFonts w:hint="eastAsia"/>
          <w:color w:val="000000"/>
          <w:rtl/>
        </w:rPr>
        <w:t> </w:t>
      </w:r>
      <w:r>
        <w:rPr>
          <w:color w:val="000000"/>
        </w:rPr>
        <w:t>(IIA)</w:t>
      </w:r>
      <w:r>
        <w:rPr>
          <w:rFonts w:hint="cs"/>
          <w:color w:val="000000"/>
          <w:rtl/>
        </w:rPr>
        <w:t xml:space="preserve">. يرجى الرجوع إلى الوثيقة </w:t>
      </w:r>
      <w:r>
        <w:rPr>
          <w:color w:val="000000"/>
        </w:rPr>
        <w:t>C15/INF/11-E</w:t>
      </w:r>
      <w:r>
        <w:rPr>
          <w:rFonts w:hint="cs"/>
          <w:color w:val="000000"/>
          <w:rtl/>
        </w:rPr>
        <w:t xml:space="preserve"> المؤرخة </w:t>
      </w:r>
      <w:r>
        <w:rPr>
          <w:color w:val="000000"/>
        </w:rPr>
        <w:t>13</w:t>
      </w:r>
      <w:r>
        <w:rPr>
          <w:rFonts w:hint="cs"/>
          <w:color w:val="000000"/>
          <w:rtl/>
        </w:rPr>
        <w:t xml:space="preserve"> أبريل </w:t>
      </w:r>
      <w:r>
        <w:rPr>
          <w:color w:val="000000"/>
        </w:rPr>
        <w:t>2015</w:t>
      </w:r>
      <w:r>
        <w:rPr>
          <w:rFonts w:hint="cs"/>
          <w:color w:val="000000"/>
          <w:rtl/>
        </w:rPr>
        <w:t>.</w:t>
      </w:r>
    </w:p>
    <w:p w:rsidR="00557D21" w:rsidRPr="00606BDF" w:rsidRDefault="00557D21" w:rsidP="008F0181">
      <w:pPr>
        <w:rPr>
          <w:rtl/>
        </w:rPr>
      </w:pPr>
      <w:r w:rsidRPr="00606BDF">
        <w:t>1</w:t>
      </w:r>
      <w:r>
        <w:t>2</w:t>
      </w:r>
      <w:r w:rsidR="008F0181">
        <w:t>8</w:t>
      </w:r>
      <w:r w:rsidRPr="00606BDF">
        <w:rPr>
          <w:rFonts w:hint="cs"/>
          <w:rtl/>
        </w:rPr>
        <w:tab/>
      </w:r>
      <w:r>
        <w:rPr>
          <w:rFonts w:hint="cs"/>
          <w:rtl/>
        </w:rPr>
        <w:t>وقد أجرينا مقابلات مع المحقق الخارجي، وأحطنا علماً بنتائج التقييم الذاتي وبالتوصية التي وضعها المحقق الخارجي، وتبين لنا أنها تتماشى مع توصياتنا واقتراحاتنا وأيضاً مع توصيات</w:t>
      </w:r>
      <w:r w:rsidRPr="00334629">
        <w:rPr>
          <w:color w:val="000000"/>
          <w:rtl/>
        </w:rPr>
        <w:t xml:space="preserve"> </w:t>
      </w:r>
      <w:r>
        <w:rPr>
          <w:color w:val="000000"/>
          <w:rtl/>
        </w:rPr>
        <w:t>اللجنة الاستشارية المستقلة للإدارة</w:t>
      </w:r>
      <w:r>
        <w:rPr>
          <w:rFonts w:hint="cs"/>
          <w:color w:val="000000"/>
          <w:rtl/>
        </w:rPr>
        <w:t>.</w:t>
      </w:r>
    </w:p>
    <w:p w:rsidR="00557D21" w:rsidRPr="0076316F" w:rsidRDefault="00557D21" w:rsidP="008F0181">
      <w:pPr>
        <w:rPr>
          <w:rtl/>
          <w:lang w:bidi="ar-EG"/>
        </w:rPr>
      </w:pPr>
      <w:r w:rsidRPr="00606BDF">
        <w:lastRenderedPageBreak/>
        <w:t>1</w:t>
      </w:r>
      <w:r w:rsidR="008F0181">
        <w:t>29</w:t>
      </w:r>
      <w:r w:rsidRPr="00606BDF">
        <w:rPr>
          <w:rFonts w:hint="cs"/>
          <w:rtl/>
        </w:rPr>
        <w:tab/>
      </w:r>
      <w:r>
        <w:rPr>
          <w:rFonts w:hint="cs"/>
          <w:rtl/>
        </w:rPr>
        <w:t xml:space="preserve">وفيما يتعلق بتوصية المحقق الخارجي </w:t>
      </w:r>
      <w:r>
        <w:t>2.1</w:t>
      </w:r>
      <w:r>
        <w:rPr>
          <w:rFonts w:hint="cs"/>
          <w:rtl/>
        </w:rPr>
        <w:t xml:space="preserve">، النقطة الثالثة، فإننا نلقي الضوء على أن استقلالية المراجع الخارجي ومجاله وأهدافه تختلف عن تلك التي للمراجع الداخلي. ومن ثم فسوف نعزز التعاون بين المراجع الخارجي والمراجع الداخلي </w:t>
      </w:r>
      <w:r w:rsidRPr="008F0181">
        <w:rPr>
          <w:rFonts w:hint="cs"/>
          <w:i/>
          <w:iCs/>
          <w:rtl/>
        </w:rPr>
        <w:t>"للحد من الازدواجية في العمل ولضمان التعاون الجيد وتبادل المعلومات"</w:t>
      </w:r>
      <w:r w:rsidR="008F0181">
        <w:rPr>
          <w:rFonts w:hint="cs"/>
          <w:rtl/>
        </w:rPr>
        <w:t>، لما في ذلك من مصلحة للاتحاد.</w:t>
      </w:r>
    </w:p>
    <w:p w:rsidR="00557D21" w:rsidRPr="00606BDF" w:rsidRDefault="00557D21" w:rsidP="008F0181">
      <w:pPr>
        <w:pStyle w:val="Heading2"/>
        <w:rPr>
          <w:rtl/>
        </w:rPr>
      </w:pPr>
      <w:bookmarkStart w:id="244" w:name="_Toc419449776"/>
      <w:bookmarkStart w:id="245" w:name="_Toc419450428"/>
      <w:r>
        <w:rPr>
          <w:rFonts w:hint="cs"/>
          <w:rtl/>
        </w:rPr>
        <w:t xml:space="preserve">الاجتماع مع </w:t>
      </w:r>
      <w:r>
        <w:rPr>
          <w:rtl/>
        </w:rPr>
        <w:t>اللجنة الاستشارية المستقلة للإدارة</w:t>
      </w:r>
      <w:bookmarkEnd w:id="244"/>
      <w:bookmarkEnd w:id="245"/>
    </w:p>
    <w:p w:rsidR="00557D21" w:rsidRPr="00606BDF" w:rsidRDefault="00557D21" w:rsidP="008F0181">
      <w:pPr>
        <w:rPr>
          <w:rtl/>
        </w:rPr>
      </w:pPr>
      <w:r w:rsidRPr="00606BDF">
        <w:t>1</w:t>
      </w:r>
      <w:r>
        <w:t>3</w:t>
      </w:r>
      <w:r w:rsidR="008F0181">
        <w:t>0</w:t>
      </w:r>
      <w:r w:rsidRPr="00606BDF">
        <w:rPr>
          <w:rFonts w:hint="cs"/>
          <w:rtl/>
        </w:rPr>
        <w:tab/>
      </w:r>
      <w:r>
        <w:rPr>
          <w:rFonts w:hint="cs"/>
          <w:rtl/>
        </w:rPr>
        <w:t xml:space="preserve">بعد الاجتماع الأخير مع الإدارة، كما جرت العادة كل عام، اجتمعنا مع </w:t>
      </w:r>
      <w:r>
        <w:rPr>
          <w:color w:val="000000"/>
          <w:rtl/>
        </w:rPr>
        <w:t>اللجنة الاستشارية المستقلة للإدارة</w:t>
      </w:r>
      <w:r>
        <w:rPr>
          <w:rFonts w:hint="cs"/>
          <w:color w:val="000000"/>
          <w:rtl/>
        </w:rPr>
        <w:t xml:space="preserve"> لعرض نتائج مراجعتنا ومشروع تقريرنا. كما أن اللجنة عبرت عن استحسانها لهذا الأمر في تقرير اجتماعها التاسع.</w:t>
      </w:r>
    </w:p>
    <w:p w:rsidR="00557D21" w:rsidRDefault="00557D21" w:rsidP="008F0181">
      <w:pPr>
        <w:rPr>
          <w:color w:val="000000"/>
          <w:rtl/>
        </w:rPr>
      </w:pPr>
      <w:r w:rsidRPr="00606BDF">
        <w:rPr>
          <w:lang w:bidi="ar-SY"/>
        </w:rPr>
        <w:t>1</w:t>
      </w:r>
      <w:r>
        <w:rPr>
          <w:lang w:bidi="ar-SY"/>
        </w:rPr>
        <w:t>3</w:t>
      </w:r>
      <w:r w:rsidR="008F0181">
        <w:rPr>
          <w:lang w:bidi="ar-SY"/>
        </w:rPr>
        <w:t>1</w:t>
      </w:r>
      <w:r>
        <w:rPr>
          <w:rtl/>
          <w:lang w:bidi="ar-SY"/>
        </w:rPr>
        <w:tab/>
      </w:r>
      <w:r>
        <w:rPr>
          <w:rFonts w:hint="cs"/>
          <w:rtl/>
          <w:lang w:bidi="ar-SY"/>
        </w:rPr>
        <w:t xml:space="preserve">عقد الاجتماع في </w:t>
      </w:r>
      <w:r>
        <w:rPr>
          <w:lang w:bidi="ar-SY"/>
        </w:rPr>
        <w:t>5</w:t>
      </w:r>
      <w:r>
        <w:rPr>
          <w:rFonts w:hint="cs"/>
          <w:rtl/>
        </w:rPr>
        <w:t xml:space="preserve"> مايو </w:t>
      </w:r>
      <w:r>
        <w:t>2015</w:t>
      </w:r>
      <w:r w:rsidR="008F0181">
        <w:rPr>
          <w:rFonts w:hint="cs"/>
          <w:rtl/>
        </w:rPr>
        <w:t>؛</w:t>
      </w:r>
      <w:r>
        <w:rPr>
          <w:rFonts w:hint="cs"/>
          <w:rtl/>
        </w:rPr>
        <w:t xml:space="preserve"> وكانت القضايا الرئيسية التي تمت مناقشتها متصلة بتقريرنا وتتعلق بما يلي: </w:t>
      </w:r>
      <w:r w:rsidRPr="00606BDF">
        <w:rPr>
          <w:rFonts w:hint="cs"/>
          <w:rtl/>
        </w:rPr>
        <w:t>’</w:t>
      </w:r>
      <w:r w:rsidRPr="00606BDF">
        <w:t>1</w:t>
      </w:r>
      <w:r w:rsidRPr="00606BDF">
        <w:rPr>
          <w:rFonts w:hint="cs"/>
          <w:rtl/>
        </w:rPr>
        <w:t>‘</w:t>
      </w:r>
      <w:r>
        <w:rPr>
          <w:rFonts w:hint="cs"/>
          <w:rtl/>
        </w:rPr>
        <w:t xml:space="preserve"> الفروقات بين التوص</w:t>
      </w:r>
      <w:r w:rsidR="008F0181">
        <w:rPr>
          <w:rFonts w:hint="cs"/>
          <w:rtl/>
        </w:rPr>
        <w:t>يات والاقتراحات وعملية متابعتها؛</w:t>
      </w:r>
      <w:r>
        <w:rPr>
          <w:rFonts w:hint="cs"/>
          <w:rtl/>
        </w:rPr>
        <w:t xml:space="preserve"> </w:t>
      </w:r>
      <w:r w:rsidRPr="00606BDF">
        <w:rPr>
          <w:rFonts w:hint="cs"/>
          <w:rtl/>
        </w:rPr>
        <w:t>’</w:t>
      </w:r>
      <w:r>
        <w:t>2</w:t>
      </w:r>
      <w:r w:rsidRPr="00606BDF">
        <w:rPr>
          <w:rFonts w:hint="cs"/>
          <w:rtl/>
        </w:rPr>
        <w:t>‘</w:t>
      </w:r>
      <w:r>
        <w:rPr>
          <w:rFonts w:hint="cs"/>
          <w:rtl/>
        </w:rPr>
        <w:t xml:space="preserve"> و</w:t>
      </w:r>
      <w:r>
        <w:rPr>
          <w:color w:val="000000"/>
          <w:rtl/>
        </w:rPr>
        <w:t>التزام التأمين الصحي بعد انتهاء مدة ال‍خدمة</w:t>
      </w:r>
      <w:r w:rsidR="008F0181">
        <w:rPr>
          <w:rFonts w:hint="cs"/>
          <w:rtl/>
        </w:rPr>
        <w:t>؛</w:t>
      </w:r>
      <w:r>
        <w:rPr>
          <w:rFonts w:hint="cs"/>
          <w:color w:val="000000"/>
          <w:rtl/>
        </w:rPr>
        <w:t xml:space="preserve"> </w:t>
      </w:r>
      <w:r w:rsidRPr="00606BDF">
        <w:rPr>
          <w:rFonts w:hint="cs"/>
          <w:rtl/>
        </w:rPr>
        <w:t>’</w:t>
      </w:r>
      <w:r>
        <w:t>3</w:t>
      </w:r>
      <w:r w:rsidRPr="00606BDF">
        <w:rPr>
          <w:rFonts w:hint="cs"/>
          <w:rtl/>
        </w:rPr>
        <w:t>‘</w:t>
      </w:r>
      <w:r>
        <w:rPr>
          <w:rFonts w:hint="cs"/>
          <w:color w:val="000000"/>
          <w:rtl/>
        </w:rPr>
        <w:t xml:space="preserve"> والأصول المنخفضة القيمة</w:t>
      </w:r>
      <w:r w:rsidR="008F0181">
        <w:rPr>
          <w:rFonts w:hint="cs"/>
          <w:rtl/>
        </w:rPr>
        <w:t>؛</w:t>
      </w:r>
      <w:r>
        <w:rPr>
          <w:rFonts w:hint="cs"/>
          <w:color w:val="000000"/>
          <w:rtl/>
        </w:rPr>
        <w:t xml:space="preserve"> </w:t>
      </w:r>
      <w:r w:rsidRPr="00606BDF">
        <w:rPr>
          <w:rFonts w:hint="cs"/>
          <w:rtl/>
        </w:rPr>
        <w:t>’</w:t>
      </w:r>
      <w:r>
        <w:t>4</w:t>
      </w:r>
      <w:r w:rsidRPr="00606BDF">
        <w:rPr>
          <w:rFonts w:hint="cs"/>
          <w:rtl/>
        </w:rPr>
        <w:t>‘</w:t>
      </w:r>
      <w:r>
        <w:rPr>
          <w:rFonts w:hint="cs"/>
          <w:color w:val="000000"/>
          <w:rtl/>
        </w:rPr>
        <w:t xml:space="preserve"> والتقييم الذاتي لوحدة المراجعة الداخلية مع التحقيق الخارجي.</w:t>
      </w:r>
    </w:p>
    <w:p w:rsidR="00557D21" w:rsidRPr="0076316F" w:rsidRDefault="00557D21" w:rsidP="007A766C">
      <w:pPr>
        <w:rPr>
          <w:rtl/>
        </w:rPr>
      </w:pPr>
      <w:r>
        <w:rPr>
          <w:color w:val="000000"/>
        </w:rPr>
        <w:t>13</w:t>
      </w:r>
      <w:r w:rsidR="007A766C">
        <w:rPr>
          <w:color w:val="000000"/>
        </w:rPr>
        <w:t>2</w:t>
      </w:r>
      <w:r>
        <w:rPr>
          <w:color w:val="000000"/>
          <w:rtl/>
        </w:rPr>
        <w:tab/>
      </w:r>
      <w:r>
        <w:rPr>
          <w:rFonts w:hint="cs"/>
          <w:color w:val="000000"/>
          <w:rtl/>
        </w:rPr>
        <w:t>وكان تبادل الآراء الذي جرى بروح من الشفافية والتعاون مثمراً للغاية.</w:t>
      </w:r>
      <w:r w:rsidRPr="00CC77B1">
        <w:rPr>
          <w:rtl/>
        </w:rPr>
        <w:t xml:space="preserve"> </w:t>
      </w:r>
    </w:p>
    <w:p w:rsidR="00557D21" w:rsidRPr="00606BDF" w:rsidRDefault="00557D21" w:rsidP="007A766C">
      <w:pPr>
        <w:pStyle w:val="Heading2"/>
        <w:rPr>
          <w:rtl/>
        </w:rPr>
      </w:pPr>
      <w:bookmarkStart w:id="246" w:name="_Toc419449777"/>
      <w:bookmarkStart w:id="247" w:name="_Toc419450429"/>
      <w:r>
        <w:rPr>
          <w:rFonts w:hint="cs"/>
          <w:rtl/>
        </w:rPr>
        <w:t>متابعة التوصيات والاقتراحات السابقة</w:t>
      </w:r>
      <w:bookmarkEnd w:id="246"/>
      <w:bookmarkEnd w:id="247"/>
    </w:p>
    <w:p w:rsidR="00557D21" w:rsidRPr="00606BDF" w:rsidRDefault="00557D21" w:rsidP="00A166AE">
      <w:pPr>
        <w:rPr>
          <w:rtl/>
        </w:rPr>
      </w:pPr>
      <w:r w:rsidRPr="00606BDF">
        <w:t>1</w:t>
      </w:r>
      <w:r>
        <w:t>3</w:t>
      </w:r>
      <w:r w:rsidR="007A766C">
        <w:t>3</w:t>
      </w:r>
      <w:r>
        <w:tab/>
      </w:r>
      <w:r>
        <w:rPr>
          <w:rFonts w:hint="cs"/>
          <w:rtl/>
        </w:rPr>
        <w:t xml:space="preserve">يجمع الملحق </w:t>
      </w:r>
      <w:r w:rsidR="007A766C">
        <w:t>I</w:t>
      </w:r>
      <w:r>
        <w:rPr>
          <w:rFonts w:hint="cs"/>
          <w:rtl/>
        </w:rPr>
        <w:t xml:space="preserve"> جميع التوصيات والاقتراحات السابقة التي وردت من إدارة الاتحاد وقت تقديم التقرير. ويظهر الملحق</w:t>
      </w:r>
      <w:r w:rsidR="00B26413">
        <w:rPr>
          <w:rFonts w:hint="eastAsia"/>
          <w:rtl/>
        </w:rPr>
        <w:t> </w:t>
      </w:r>
      <w:r w:rsidR="007A766C">
        <w:t>II</w:t>
      </w:r>
      <w:r>
        <w:rPr>
          <w:rFonts w:hint="cs"/>
          <w:rtl/>
        </w:rPr>
        <w:t xml:space="preserve"> جميع التوصيات الصادرة عن </w:t>
      </w:r>
      <w:r>
        <w:rPr>
          <w:color w:val="000000"/>
          <w:rtl/>
        </w:rPr>
        <w:t>سلفنا</w:t>
      </w:r>
      <w:r>
        <w:rPr>
          <w:rFonts w:hint="cs"/>
          <w:color w:val="000000"/>
          <w:rtl/>
        </w:rPr>
        <w:t xml:space="preserve"> في </w:t>
      </w:r>
      <w:r>
        <w:rPr>
          <w:color w:val="000000"/>
          <w:rtl/>
        </w:rPr>
        <w:t>مكتب المراجعة الاتحادي السويسري</w:t>
      </w:r>
      <w:r>
        <w:rPr>
          <w:rFonts w:hint="cs"/>
          <w:color w:val="000000"/>
          <w:rtl/>
        </w:rPr>
        <w:t xml:space="preserve"> والتعليقات الواردة من إدارة الاتحاد وقت تقديم التقرير. ويظهر الملحق</w:t>
      </w:r>
      <w:r w:rsidR="00A166AE">
        <w:rPr>
          <w:rFonts w:hint="eastAsia"/>
          <w:color w:val="000000"/>
          <w:rtl/>
        </w:rPr>
        <w:t> </w:t>
      </w:r>
      <w:r w:rsidR="007A766C">
        <w:rPr>
          <w:color w:val="000000"/>
        </w:rPr>
        <w:t>III</w:t>
      </w:r>
      <w:r>
        <w:rPr>
          <w:rFonts w:hint="cs"/>
          <w:color w:val="000000"/>
          <w:rtl/>
        </w:rPr>
        <w:t xml:space="preserve"> المتابعة المقدمة لجميع الاقتراحات.</w:t>
      </w:r>
    </w:p>
    <w:p w:rsidR="00557D21" w:rsidRDefault="00557D21" w:rsidP="007A766C">
      <w:pPr>
        <w:rPr>
          <w:color w:val="000000"/>
          <w:rtl/>
        </w:rPr>
      </w:pPr>
      <w:r w:rsidRPr="00606BDF">
        <w:rPr>
          <w:lang w:bidi="ar-SY"/>
        </w:rPr>
        <w:t>1</w:t>
      </w:r>
      <w:r>
        <w:rPr>
          <w:lang w:bidi="ar-SY"/>
        </w:rPr>
        <w:t>3</w:t>
      </w:r>
      <w:r w:rsidR="007A766C">
        <w:rPr>
          <w:lang w:bidi="ar-SY"/>
        </w:rPr>
        <w:t>4</w:t>
      </w:r>
      <w:r>
        <w:rPr>
          <w:rtl/>
          <w:lang w:bidi="ar-SY"/>
        </w:rPr>
        <w:tab/>
      </w:r>
      <w:r>
        <w:rPr>
          <w:rFonts w:hint="cs"/>
          <w:rtl/>
          <w:lang w:bidi="ar-SY"/>
        </w:rPr>
        <w:t xml:space="preserve">إن التوصيات التي جرى تقييمها على أنها "مغلقة" في الملحقين </w:t>
      </w:r>
      <w:r w:rsidR="007A766C">
        <w:rPr>
          <w:lang w:bidi="ar-SY"/>
        </w:rPr>
        <w:t>I</w:t>
      </w:r>
      <w:r>
        <w:rPr>
          <w:rFonts w:hint="cs"/>
          <w:rtl/>
        </w:rPr>
        <w:t xml:space="preserve"> و</w:t>
      </w:r>
      <w:r w:rsidR="007A766C">
        <w:t>II</w:t>
      </w:r>
      <w:r>
        <w:rPr>
          <w:rFonts w:hint="cs"/>
          <w:rtl/>
        </w:rPr>
        <w:t xml:space="preserve"> لن تدرج مجدداً في</w:t>
      </w:r>
      <w:r w:rsidR="007A766C">
        <w:rPr>
          <w:rFonts w:hint="cs"/>
          <w:rtl/>
        </w:rPr>
        <w:t xml:space="preserve"> تقرير المراجع للسنة القادمة ما</w:t>
      </w:r>
      <w:r w:rsidR="007A766C">
        <w:rPr>
          <w:rFonts w:hint="eastAsia"/>
          <w:rtl/>
        </w:rPr>
        <w:t> </w:t>
      </w:r>
      <w:r>
        <w:rPr>
          <w:rFonts w:hint="cs"/>
          <w:rtl/>
        </w:rPr>
        <w:t>لم تكن بحاجة إلى متابعة سنوية</w:t>
      </w:r>
      <w:r>
        <w:rPr>
          <w:rFonts w:hint="cs"/>
          <w:color w:val="000000"/>
          <w:rtl/>
        </w:rPr>
        <w:t>.</w:t>
      </w:r>
    </w:p>
    <w:p w:rsidR="00B26413" w:rsidRDefault="00B26413" w:rsidP="007A766C">
      <w:pPr>
        <w:rPr>
          <w:color w:val="000000"/>
          <w:rtl/>
        </w:rPr>
      </w:pPr>
    </w:p>
    <w:p w:rsidR="00B931CD" w:rsidRDefault="00B931CD" w:rsidP="007A766C">
      <w:pPr>
        <w:rPr>
          <w:color w:val="000000"/>
          <w:rtl/>
          <w:lang w:bidi="ar-EG"/>
        </w:rPr>
        <w:sectPr w:rsidR="00B931CD" w:rsidSect="00A424CB">
          <w:headerReference w:type="default" r:id="rId12"/>
          <w:footerReference w:type="default" r:id="rId13"/>
          <w:headerReference w:type="first" r:id="rId14"/>
          <w:footerReference w:type="first" r:id="rId15"/>
          <w:pgSz w:w="11907" w:h="16840" w:code="9"/>
          <w:pgMar w:top="1418" w:right="1134" w:bottom="1134" w:left="1134" w:header="709" w:footer="709" w:gutter="0"/>
          <w:cols w:space="708"/>
          <w:titlePg/>
          <w:docGrid w:linePitch="360"/>
        </w:sectPr>
      </w:pPr>
    </w:p>
    <w:p w:rsidR="00B931CD" w:rsidRPr="00606BDF" w:rsidRDefault="00B931CD" w:rsidP="009450D5">
      <w:pPr>
        <w:pStyle w:val="Heading1"/>
        <w:rPr>
          <w:rtl/>
          <w:lang w:bidi="ar-EG"/>
        </w:rPr>
      </w:pPr>
      <w:bookmarkStart w:id="248" w:name="_Toc398208504"/>
      <w:bookmarkStart w:id="249" w:name="_Toc398209021"/>
      <w:bookmarkStart w:id="250" w:name="_Toc419449778"/>
      <w:bookmarkStart w:id="251" w:name="_Toc419450430"/>
      <w:r w:rsidRPr="00606BDF">
        <w:rPr>
          <w:rtl/>
        </w:rPr>
        <w:lastRenderedPageBreak/>
        <w:t xml:space="preserve">الملحـق </w:t>
      </w:r>
      <w:r w:rsidR="009450D5">
        <w:t>I</w:t>
      </w:r>
      <w:bookmarkEnd w:id="248"/>
      <w:bookmarkEnd w:id="249"/>
      <w:r w:rsidR="00715B1F">
        <w:rPr>
          <w:rFonts w:hint="cs"/>
          <w:rtl/>
        </w:rPr>
        <w:t xml:space="preserve"> </w:t>
      </w:r>
      <w:bookmarkStart w:id="252" w:name="_Toc398208505"/>
      <w:bookmarkStart w:id="253" w:name="_Toc398209022"/>
      <w:r w:rsidR="00715B1F">
        <w:rPr>
          <w:rFonts w:hint="cs"/>
          <w:rtl/>
        </w:rPr>
        <w:t xml:space="preserve">- </w:t>
      </w:r>
      <w:r w:rsidRPr="00606BDF">
        <w:rPr>
          <w:rtl/>
        </w:rPr>
        <w:t>متابعة التوصيات</w:t>
      </w:r>
      <w:r w:rsidRPr="00606BDF">
        <w:rPr>
          <w:rFonts w:hint="cs"/>
          <w:rtl/>
        </w:rPr>
        <w:t xml:space="preserve"> الواردة</w:t>
      </w:r>
      <w:r w:rsidRPr="00606BDF">
        <w:rPr>
          <w:rtl/>
        </w:rPr>
        <w:t xml:space="preserve"> في تق</w:t>
      </w:r>
      <w:r w:rsidR="00715B1F">
        <w:rPr>
          <w:rFonts w:hint="cs"/>
          <w:rtl/>
        </w:rPr>
        <w:t>ا</w:t>
      </w:r>
      <w:r w:rsidRPr="00606BDF">
        <w:rPr>
          <w:rtl/>
        </w:rPr>
        <w:t>ريرنا السابق</w:t>
      </w:r>
      <w:bookmarkEnd w:id="252"/>
      <w:bookmarkEnd w:id="253"/>
      <w:r w:rsidR="00715B1F">
        <w:rPr>
          <w:rFonts w:hint="cs"/>
          <w:rtl/>
        </w:rPr>
        <w:t>ة</w:t>
      </w:r>
      <w:bookmarkEnd w:id="250"/>
      <w:bookmarkEnd w:id="251"/>
    </w:p>
    <w:tbl>
      <w:tblPr>
        <w:tblStyle w:val="TableGrid"/>
        <w:bidiVisual/>
        <w:tblW w:w="0" w:type="auto"/>
        <w:tblCellMar>
          <w:left w:w="57" w:type="dxa"/>
          <w:right w:w="57" w:type="dxa"/>
        </w:tblCellMar>
        <w:tblLook w:val="04A0" w:firstRow="1" w:lastRow="0" w:firstColumn="1" w:lastColumn="0" w:noHBand="0" w:noVBand="1"/>
      </w:tblPr>
      <w:tblGrid>
        <w:gridCol w:w="943"/>
        <w:gridCol w:w="3192"/>
        <w:gridCol w:w="3192"/>
        <w:gridCol w:w="3200"/>
        <w:gridCol w:w="3751"/>
      </w:tblGrid>
      <w:tr w:rsidR="00B931CD" w:rsidRPr="00606BDF" w:rsidTr="00B931CD">
        <w:trPr>
          <w:tblHeader/>
        </w:trPr>
        <w:tc>
          <w:tcPr>
            <w:tcW w:w="948" w:type="dxa"/>
          </w:tcPr>
          <w:p w:rsidR="00B931CD" w:rsidRPr="00B3496E" w:rsidRDefault="00B931CD" w:rsidP="00B931CD">
            <w:pPr>
              <w:spacing w:before="40" w:after="40" w:line="280" w:lineRule="exact"/>
              <w:jc w:val="center"/>
              <w:rPr>
                <w:b/>
                <w:bCs/>
                <w:sz w:val="20"/>
                <w:szCs w:val="26"/>
                <w:rtl/>
                <w:lang w:bidi="ar-EG"/>
              </w:rPr>
            </w:pPr>
          </w:p>
        </w:tc>
        <w:tc>
          <w:tcPr>
            <w:tcW w:w="3260" w:type="dxa"/>
          </w:tcPr>
          <w:p w:rsidR="00B931CD" w:rsidRPr="00B3496E" w:rsidRDefault="00B931CD" w:rsidP="00B931CD">
            <w:pPr>
              <w:spacing w:before="40" w:after="40" w:line="280" w:lineRule="exact"/>
              <w:jc w:val="center"/>
              <w:rPr>
                <w:b/>
                <w:bCs/>
                <w:sz w:val="20"/>
                <w:szCs w:val="26"/>
                <w:rtl/>
              </w:rPr>
            </w:pPr>
            <w:r w:rsidRPr="00B3496E">
              <w:rPr>
                <w:b/>
                <w:bCs/>
                <w:sz w:val="20"/>
                <w:szCs w:val="26"/>
                <w:rtl/>
              </w:rPr>
              <w:t>التوصية التي تقدم بها ديوان مراجعة الحسابات الإيطالي</w:t>
            </w:r>
          </w:p>
        </w:tc>
        <w:tc>
          <w:tcPr>
            <w:tcW w:w="3260" w:type="dxa"/>
          </w:tcPr>
          <w:p w:rsidR="00B931CD" w:rsidRPr="00B3496E" w:rsidRDefault="00B931CD" w:rsidP="00B931CD">
            <w:pPr>
              <w:spacing w:before="40" w:after="40" w:line="280" w:lineRule="exact"/>
              <w:jc w:val="center"/>
              <w:rPr>
                <w:b/>
                <w:bCs/>
                <w:sz w:val="20"/>
                <w:szCs w:val="26"/>
                <w:rtl/>
              </w:rPr>
            </w:pPr>
            <w:r w:rsidRPr="00B3496E">
              <w:rPr>
                <w:b/>
                <w:bCs/>
                <w:sz w:val="20"/>
                <w:szCs w:val="26"/>
                <w:rtl/>
              </w:rPr>
              <w:t>تعليقات وردت من الأمين العام</w:t>
            </w:r>
            <w:r w:rsidRPr="00B3496E">
              <w:rPr>
                <w:b/>
                <w:bCs/>
                <w:sz w:val="20"/>
                <w:szCs w:val="26"/>
                <w:lang w:val="es-ES_tradnl" w:bidi="ar-EG"/>
              </w:rPr>
              <w:br/>
            </w:r>
            <w:r w:rsidRPr="00B3496E">
              <w:rPr>
                <w:b/>
                <w:bCs/>
                <w:sz w:val="20"/>
                <w:szCs w:val="26"/>
                <w:rtl/>
              </w:rPr>
              <w:t>حتى صدور هذا التقرير</w:t>
            </w:r>
          </w:p>
        </w:tc>
        <w:tc>
          <w:tcPr>
            <w:tcW w:w="3260" w:type="dxa"/>
          </w:tcPr>
          <w:p w:rsidR="00B931CD" w:rsidRPr="00B3496E" w:rsidRDefault="00B931CD" w:rsidP="00B931CD">
            <w:pPr>
              <w:spacing w:before="40" w:after="40" w:line="280" w:lineRule="exact"/>
              <w:jc w:val="center"/>
              <w:rPr>
                <w:b/>
                <w:bCs/>
                <w:sz w:val="20"/>
                <w:szCs w:val="26"/>
                <w:rtl/>
              </w:rPr>
            </w:pPr>
            <w:r w:rsidRPr="00B3496E">
              <w:rPr>
                <w:b/>
                <w:bCs/>
                <w:sz w:val="20"/>
                <w:szCs w:val="26"/>
                <w:rtl/>
              </w:rPr>
              <w:t>الوضع كما أبلغت عنه الإدارة العليا للاتحاد</w:t>
            </w:r>
          </w:p>
        </w:tc>
        <w:tc>
          <w:tcPr>
            <w:tcW w:w="3828" w:type="dxa"/>
          </w:tcPr>
          <w:p w:rsidR="00B931CD" w:rsidRPr="00B3496E" w:rsidRDefault="00B931CD" w:rsidP="00B931CD">
            <w:pPr>
              <w:spacing w:before="40" w:after="40" w:line="280" w:lineRule="exact"/>
              <w:jc w:val="center"/>
              <w:rPr>
                <w:b/>
                <w:bCs/>
                <w:sz w:val="20"/>
                <w:szCs w:val="26"/>
                <w:rtl/>
                <w:lang w:bidi="ar-SY"/>
              </w:rPr>
            </w:pPr>
            <w:r w:rsidRPr="00B3496E">
              <w:rPr>
                <w:b/>
                <w:bCs/>
                <w:sz w:val="20"/>
                <w:szCs w:val="26"/>
                <w:rtl/>
              </w:rPr>
              <w:t>الوضع بشأن الإجراءات</w:t>
            </w:r>
            <w:r w:rsidRPr="00B3496E">
              <w:rPr>
                <w:b/>
                <w:bCs/>
                <w:sz w:val="20"/>
                <w:szCs w:val="26"/>
                <w:lang w:bidi="ar-EG"/>
              </w:rPr>
              <w:t xml:space="preserve"> </w:t>
            </w:r>
            <w:r w:rsidRPr="00B3496E">
              <w:rPr>
                <w:b/>
                <w:bCs/>
                <w:sz w:val="20"/>
                <w:szCs w:val="26"/>
                <w:rtl/>
              </w:rPr>
              <w:t>التي اتخذتها الإدارة العليا</w:t>
            </w:r>
            <w:r w:rsidRPr="00B3496E">
              <w:rPr>
                <w:b/>
                <w:bCs/>
                <w:sz w:val="20"/>
                <w:szCs w:val="26"/>
                <w:lang w:bidi="ar-EG"/>
              </w:rPr>
              <w:t xml:space="preserve"> </w:t>
            </w:r>
            <w:r w:rsidRPr="00B3496E">
              <w:rPr>
                <w:b/>
                <w:bCs/>
                <w:sz w:val="20"/>
                <w:szCs w:val="26"/>
                <w:rtl/>
              </w:rPr>
              <w:t>بحسب تقييم ديوان مراجعة الحسابات الإيطالي</w:t>
            </w:r>
          </w:p>
        </w:tc>
      </w:tr>
      <w:tr w:rsidR="00B931CD" w:rsidRPr="00606BDF" w:rsidTr="00B931CD">
        <w:trPr>
          <w:trHeight w:val="6804"/>
        </w:trPr>
        <w:tc>
          <w:tcPr>
            <w:tcW w:w="948" w:type="dxa"/>
          </w:tcPr>
          <w:p w:rsidR="00B931CD" w:rsidRPr="00B3496E" w:rsidRDefault="00B931CD" w:rsidP="00715B1F">
            <w:pPr>
              <w:spacing w:before="40" w:after="40" w:line="280" w:lineRule="exact"/>
              <w:jc w:val="left"/>
              <w:rPr>
                <w:b/>
                <w:bCs/>
                <w:sz w:val="20"/>
                <w:szCs w:val="26"/>
                <w:lang w:bidi="ar-SY"/>
              </w:rPr>
            </w:pPr>
            <w:r w:rsidRPr="00B3496E">
              <w:rPr>
                <w:rFonts w:hint="cs"/>
                <w:b/>
                <w:bCs/>
                <w:sz w:val="20"/>
                <w:szCs w:val="26"/>
                <w:rtl/>
                <w:lang w:bidi="ar-SY"/>
              </w:rPr>
              <w:t>التوصية</w:t>
            </w:r>
            <w:r w:rsidR="00715B1F">
              <w:rPr>
                <w:b/>
                <w:bCs/>
                <w:sz w:val="20"/>
                <w:szCs w:val="26"/>
                <w:rtl/>
                <w:lang w:bidi="ar-SY"/>
              </w:rPr>
              <w:br/>
            </w:r>
            <w:r w:rsidRPr="00B3496E">
              <w:rPr>
                <w:b/>
                <w:bCs/>
                <w:sz w:val="20"/>
                <w:szCs w:val="26"/>
                <w:lang w:bidi="ar-SY"/>
              </w:rPr>
              <w:t>1</w:t>
            </w:r>
            <w:r w:rsidR="00715B1F">
              <w:rPr>
                <w:b/>
                <w:bCs/>
                <w:sz w:val="20"/>
                <w:szCs w:val="26"/>
                <w:lang w:bidi="ar-SY"/>
              </w:rPr>
              <w:t>/</w:t>
            </w:r>
            <w:r w:rsidRPr="00B3496E">
              <w:rPr>
                <w:b/>
                <w:bCs/>
                <w:sz w:val="20"/>
                <w:szCs w:val="26"/>
                <w:lang w:bidi="ar-SY"/>
              </w:rPr>
              <w:t>2013</w:t>
            </w:r>
          </w:p>
        </w:tc>
        <w:tc>
          <w:tcPr>
            <w:tcW w:w="3260" w:type="dxa"/>
          </w:tcPr>
          <w:p w:rsidR="00B931CD" w:rsidRPr="00B3496E" w:rsidRDefault="00B931CD" w:rsidP="00B931CD">
            <w:pPr>
              <w:spacing w:before="40" w:after="40" w:line="280" w:lineRule="exact"/>
              <w:jc w:val="left"/>
              <w:rPr>
                <w:b/>
                <w:bCs/>
                <w:i/>
                <w:iCs/>
                <w:sz w:val="20"/>
                <w:szCs w:val="26"/>
                <w:rtl/>
              </w:rPr>
            </w:pPr>
            <w:r w:rsidRPr="00B3496E">
              <w:rPr>
                <w:rFonts w:hint="cs"/>
                <w:b/>
                <w:bCs/>
                <w:i/>
                <w:iCs/>
                <w:sz w:val="20"/>
                <w:szCs w:val="26"/>
                <w:rtl/>
              </w:rPr>
              <w:t>تحديث قوائم التوقيعات المرخص بها لدى المصارف</w:t>
            </w:r>
          </w:p>
          <w:p w:rsidR="00B931CD" w:rsidRPr="00B3496E" w:rsidRDefault="00B931CD" w:rsidP="00B931CD">
            <w:pPr>
              <w:spacing w:before="40" w:after="40" w:line="280" w:lineRule="exact"/>
              <w:jc w:val="left"/>
              <w:rPr>
                <w:b/>
                <w:bCs/>
                <w:i/>
                <w:iCs/>
                <w:sz w:val="20"/>
                <w:szCs w:val="26"/>
              </w:rPr>
            </w:pPr>
            <w:r w:rsidRPr="00B3496E">
              <w:rPr>
                <w:rFonts w:hint="eastAsia"/>
                <w:sz w:val="20"/>
                <w:szCs w:val="26"/>
                <w:rtl/>
              </w:rPr>
              <w:t>فيما</w:t>
            </w:r>
            <w:r w:rsidRPr="00B3496E">
              <w:rPr>
                <w:sz w:val="20"/>
                <w:szCs w:val="26"/>
                <w:rtl/>
              </w:rPr>
              <w:t xml:space="preserve"> </w:t>
            </w:r>
            <w:r w:rsidRPr="00B3496E">
              <w:rPr>
                <w:rFonts w:hint="eastAsia"/>
                <w:sz w:val="20"/>
                <w:szCs w:val="26"/>
                <w:rtl/>
              </w:rPr>
              <w:t>يتعلق</w:t>
            </w:r>
            <w:r w:rsidRPr="00B3496E">
              <w:rPr>
                <w:sz w:val="20"/>
                <w:szCs w:val="26"/>
                <w:rtl/>
              </w:rPr>
              <w:t xml:space="preserve"> </w:t>
            </w:r>
            <w:r w:rsidRPr="00B3496E">
              <w:rPr>
                <w:rFonts w:hint="cs"/>
                <w:sz w:val="20"/>
                <w:szCs w:val="26"/>
                <w:rtl/>
              </w:rPr>
              <w:t>ب</w:t>
            </w:r>
            <w:r w:rsidRPr="00B3496E">
              <w:rPr>
                <w:rFonts w:hint="eastAsia"/>
                <w:sz w:val="20"/>
                <w:szCs w:val="26"/>
                <w:rtl/>
              </w:rPr>
              <w:t>حسابات</w:t>
            </w:r>
            <w:r w:rsidRPr="00B3496E">
              <w:rPr>
                <w:sz w:val="20"/>
                <w:szCs w:val="26"/>
                <w:rtl/>
              </w:rPr>
              <w:t xml:space="preserve"> </w:t>
            </w:r>
            <w:r w:rsidRPr="00B3496E">
              <w:rPr>
                <w:rFonts w:hint="eastAsia"/>
                <w:sz w:val="20"/>
                <w:szCs w:val="26"/>
                <w:rtl/>
              </w:rPr>
              <w:t>المكاتب</w:t>
            </w:r>
            <w:r w:rsidRPr="00B3496E">
              <w:rPr>
                <w:sz w:val="20"/>
                <w:szCs w:val="26"/>
                <w:rtl/>
              </w:rPr>
              <w:t xml:space="preserve"> </w:t>
            </w:r>
            <w:r w:rsidRPr="00B3496E">
              <w:rPr>
                <w:rFonts w:hint="eastAsia"/>
                <w:sz w:val="20"/>
                <w:szCs w:val="26"/>
                <w:rtl/>
              </w:rPr>
              <w:t>الميدانية،</w:t>
            </w:r>
            <w:r w:rsidRPr="00B3496E">
              <w:rPr>
                <w:sz w:val="20"/>
                <w:szCs w:val="26"/>
                <w:rtl/>
              </w:rPr>
              <w:t xml:space="preserve"> </w:t>
            </w:r>
            <w:r w:rsidRPr="00B3496E">
              <w:rPr>
                <w:rFonts w:hint="eastAsia"/>
                <w:sz w:val="20"/>
                <w:szCs w:val="26"/>
                <w:rtl/>
              </w:rPr>
              <w:t>نوصي</w:t>
            </w:r>
            <w:r w:rsidRPr="00B3496E">
              <w:rPr>
                <w:sz w:val="20"/>
                <w:szCs w:val="26"/>
                <w:rtl/>
              </w:rPr>
              <w:t xml:space="preserve"> </w:t>
            </w:r>
            <w:r w:rsidRPr="00B3496E">
              <w:rPr>
                <w:rFonts w:hint="eastAsia"/>
                <w:sz w:val="20"/>
                <w:szCs w:val="26"/>
                <w:rtl/>
              </w:rPr>
              <w:t>بأن</w:t>
            </w:r>
            <w:r w:rsidRPr="00B3496E">
              <w:rPr>
                <w:rFonts w:hint="cs"/>
                <w:sz w:val="20"/>
                <w:szCs w:val="26"/>
                <w:rtl/>
              </w:rPr>
              <w:t xml:space="preserve"> تبذل</w:t>
            </w:r>
            <w:r w:rsidRPr="00B3496E">
              <w:rPr>
                <w:sz w:val="20"/>
                <w:szCs w:val="26"/>
                <w:rtl/>
              </w:rPr>
              <w:t xml:space="preserve"> </w:t>
            </w:r>
            <w:r w:rsidRPr="00B3496E">
              <w:rPr>
                <w:rFonts w:hint="cs"/>
                <w:sz w:val="20"/>
                <w:szCs w:val="26"/>
                <w:rtl/>
              </w:rPr>
              <w:t>ال</w:t>
            </w:r>
            <w:r w:rsidRPr="00B3496E">
              <w:rPr>
                <w:rFonts w:hint="eastAsia"/>
                <w:sz w:val="20"/>
                <w:szCs w:val="26"/>
                <w:rtl/>
              </w:rPr>
              <w:t>إدارة</w:t>
            </w:r>
            <w:r w:rsidRPr="00B3496E">
              <w:rPr>
                <w:sz w:val="20"/>
                <w:szCs w:val="26"/>
                <w:rtl/>
              </w:rPr>
              <w:t xml:space="preserve"> </w:t>
            </w:r>
            <w:r w:rsidRPr="00B3496E">
              <w:rPr>
                <w:rFonts w:hint="eastAsia"/>
                <w:sz w:val="20"/>
                <w:szCs w:val="26"/>
                <w:rtl/>
              </w:rPr>
              <w:t>جهودا</w:t>
            </w:r>
            <w:r w:rsidRPr="00B3496E">
              <w:rPr>
                <w:rFonts w:hint="cs"/>
                <w:sz w:val="20"/>
                <w:szCs w:val="26"/>
                <w:rtl/>
              </w:rPr>
              <w:t>ً</w:t>
            </w:r>
            <w:r w:rsidRPr="00B3496E">
              <w:rPr>
                <w:sz w:val="20"/>
                <w:szCs w:val="26"/>
                <w:rtl/>
              </w:rPr>
              <w:t xml:space="preserve"> </w:t>
            </w:r>
            <w:r w:rsidRPr="00B3496E">
              <w:rPr>
                <w:rFonts w:hint="cs"/>
                <w:sz w:val="20"/>
                <w:szCs w:val="26"/>
                <w:rtl/>
              </w:rPr>
              <w:t xml:space="preserve">لاستعراض </w:t>
            </w:r>
            <w:r w:rsidRPr="00B3496E">
              <w:rPr>
                <w:rFonts w:hint="eastAsia"/>
                <w:sz w:val="20"/>
                <w:szCs w:val="26"/>
                <w:rtl/>
              </w:rPr>
              <w:t>وتحديث</w:t>
            </w:r>
            <w:r w:rsidRPr="00B3496E">
              <w:rPr>
                <w:sz w:val="20"/>
                <w:szCs w:val="26"/>
                <w:rtl/>
              </w:rPr>
              <w:t xml:space="preserve"> </w:t>
            </w:r>
            <w:r w:rsidRPr="00B3496E">
              <w:rPr>
                <w:rFonts w:hint="cs"/>
                <w:sz w:val="20"/>
                <w:szCs w:val="26"/>
                <w:rtl/>
              </w:rPr>
              <w:t>سلطات</w:t>
            </w:r>
            <w:r w:rsidRPr="00B3496E">
              <w:rPr>
                <w:sz w:val="20"/>
                <w:szCs w:val="26"/>
                <w:rtl/>
              </w:rPr>
              <w:t xml:space="preserve"> </w:t>
            </w:r>
            <w:r w:rsidRPr="00B3496E">
              <w:rPr>
                <w:rFonts w:hint="cs"/>
                <w:sz w:val="20"/>
                <w:szCs w:val="26"/>
                <w:rtl/>
              </w:rPr>
              <w:t>ال</w:t>
            </w:r>
            <w:r w:rsidRPr="00B3496E">
              <w:rPr>
                <w:rFonts w:hint="eastAsia"/>
                <w:sz w:val="20"/>
                <w:szCs w:val="26"/>
                <w:rtl/>
              </w:rPr>
              <w:t>توقيع</w:t>
            </w:r>
            <w:r w:rsidRPr="00B3496E">
              <w:rPr>
                <w:sz w:val="20"/>
                <w:szCs w:val="26"/>
                <w:rtl/>
              </w:rPr>
              <w:t xml:space="preserve"> </w:t>
            </w:r>
            <w:r w:rsidRPr="00B3496E">
              <w:rPr>
                <w:rFonts w:hint="cs"/>
                <w:sz w:val="20"/>
                <w:szCs w:val="26"/>
                <w:rtl/>
              </w:rPr>
              <w:t>على نحو أفضل لدى المصارف</w:t>
            </w:r>
            <w:r w:rsidRPr="00B3496E">
              <w:rPr>
                <w:rFonts w:hint="eastAsia"/>
                <w:sz w:val="20"/>
                <w:szCs w:val="26"/>
                <w:rtl/>
              </w:rPr>
              <w:t>،</w:t>
            </w:r>
            <w:r w:rsidRPr="00B3496E">
              <w:rPr>
                <w:sz w:val="20"/>
                <w:szCs w:val="26"/>
                <w:rtl/>
              </w:rPr>
              <w:t xml:space="preserve"> </w:t>
            </w:r>
            <w:r w:rsidRPr="00B3496E">
              <w:rPr>
                <w:rFonts w:hint="eastAsia"/>
                <w:sz w:val="20"/>
                <w:szCs w:val="26"/>
                <w:rtl/>
              </w:rPr>
              <w:t>حسب</w:t>
            </w:r>
            <w:r w:rsidRPr="00B3496E">
              <w:rPr>
                <w:sz w:val="20"/>
                <w:szCs w:val="26"/>
                <w:rtl/>
              </w:rPr>
              <w:t xml:space="preserve"> </w:t>
            </w:r>
            <w:r w:rsidRPr="00B3496E">
              <w:rPr>
                <w:rFonts w:hint="eastAsia"/>
                <w:sz w:val="20"/>
                <w:szCs w:val="26"/>
                <w:rtl/>
              </w:rPr>
              <w:t>الاقتضاء</w:t>
            </w:r>
            <w:r w:rsidRPr="00B3496E">
              <w:rPr>
                <w:rFonts w:hint="cs"/>
                <w:sz w:val="20"/>
                <w:szCs w:val="26"/>
                <w:rtl/>
              </w:rPr>
              <w:t>،</w:t>
            </w:r>
            <w:r w:rsidRPr="00B3496E">
              <w:rPr>
                <w:sz w:val="20"/>
                <w:szCs w:val="26"/>
                <w:rtl/>
              </w:rPr>
              <w:t xml:space="preserve"> </w:t>
            </w:r>
            <w:r w:rsidRPr="00B3496E">
              <w:rPr>
                <w:rFonts w:hint="eastAsia"/>
                <w:sz w:val="20"/>
                <w:szCs w:val="26"/>
                <w:rtl/>
              </w:rPr>
              <w:t>وفقا</w:t>
            </w:r>
            <w:r w:rsidRPr="00B3496E">
              <w:rPr>
                <w:rFonts w:hint="cs"/>
                <w:sz w:val="20"/>
                <w:szCs w:val="26"/>
                <w:rtl/>
              </w:rPr>
              <w:t>ً</w:t>
            </w:r>
            <w:r w:rsidRPr="00B3496E">
              <w:rPr>
                <w:sz w:val="20"/>
                <w:szCs w:val="26"/>
                <w:rtl/>
              </w:rPr>
              <w:t xml:space="preserve"> </w:t>
            </w:r>
            <w:r w:rsidRPr="00B3496E">
              <w:rPr>
                <w:rFonts w:hint="cs"/>
                <w:sz w:val="20"/>
                <w:szCs w:val="26"/>
                <w:rtl/>
              </w:rPr>
              <w:t>للوائح</w:t>
            </w:r>
            <w:r w:rsidRPr="00B3496E">
              <w:rPr>
                <w:sz w:val="20"/>
                <w:szCs w:val="26"/>
                <w:rtl/>
              </w:rPr>
              <w:t xml:space="preserve"> </w:t>
            </w:r>
            <w:r w:rsidRPr="00B3496E">
              <w:rPr>
                <w:rFonts w:hint="eastAsia"/>
                <w:sz w:val="20"/>
                <w:szCs w:val="26"/>
                <w:rtl/>
              </w:rPr>
              <w:t>المالي</w:t>
            </w:r>
            <w:r w:rsidRPr="00B3496E">
              <w:rPr>
                <w:rFonts w:hint="cs"/>
                <w:sz w:val="20"/>
                <w:szCs w:val="26"/>
                <w:rtl/>
              </w:rPr>
              <w:t>ة</w:t>
            </w:r>
            <w:r w:rsidRPr="00B3496E">
              <w:rPr>
                <w:sz w:val="20"/>
                <w:szCs w:val="26"/>
                <w:rtl/>
              </w:rPr>
              <w:t xml:space="preserve"> في </w:t>
            </w:r>
            <w:r w:rsidRPr="00B3496E">
              <w:rPr>
                <w:rFonts w:hint="eastAsia"/>
                <w:sz w:val="20"/>
                <w:szCs w:val="26"/>
                <w:rtl/>
              </w:rPr>
              <w:t>الاتحاد،</w:t>
            </w:r>
            <w:r w:rsidRPr="00B3496E">
              <w:rPr>
                <w:sz w:val="20"/>
                <w:szCs w:val="26"/>
                <w:rtl/>
              </w:rPr>
              <w:t xml:space="preserve"> </w:t>
            </w:r>
            <w:r w:rsidRPr="00B3496E">
              <w:rPr>
                <w:rFonts w:hint="cs"/>
                <w:sz w:val="20"/>
                <w:szCs w:val="26"/>
                <w:rtl/>
              </w:rPr>
              <w:t>ولكن ترصد على نحو</w:t>
            </w:r>
            <w:r w:rsidRPr="00B3496E">
              <w:rPr>
                <w:sz w:val="20"/>
                <w:szCs w:val="26"/>
                <w:rtl/>
              </w:rPr>
              <w:t xml:space="preserve"> </w:t>
            </w:r>
            <w:r w:rsidRPr="00B3496E">
              <w:rPr>
                <w:rFonts w:hint="eastAsia"/>
                <w:sz w:val="20"/>
                <w:szCs w:val="26"/>
                <w:rtl/>
              </w:rPr>
              <w:t>أفضل</w:t>
            </w:r>
            <w:r w:rsidRPr="00B3496E">
              <w:rPr>
                <w:sz w:val="20"/>
                <w:szCs w:val="26"/>
                <w:rtl/>
              </w:rPr>
              <w:t xml:space="preserve"> </w:t>
            </w:r>
            <w:r w:rsidRPr="00B3496E">
              <w:rPr>
                <w:rFonts w:hint="eastAsia"/>
                <w:sz w:val="20"/>
                <w:szCs w:val="26"/>
                <w:rtl/>
              </w:rPr>
              <w:t>من</w:t>
            </w:r>
            <w:r w:rsidRPr="00B3496E">
              <w:rPr>
                <w:sz w:val="20"/>
                <w:szCs w:val="26"/>
                <w:rtl/>
              </w:rPr>
              <w:t xml:space="preserve"> </w:t>
            </w:r>
            <w:r w:rsidRPr="00B3496E">
              <w:rPr>
                <w:rFonts w:hint="eastAsia"/>
                <w:sz w:val="20"/>
                <w:szCs w:val="26"/>
                <w:rtl/>
              </w:rPr>
              <w:t>خلال</w:t>
            </w:r>
            <w:r w:rsidRPr="00B3496E">
              <w:rPr>
                <w:sz w:val="20"/>
                <w:szCs w:val="26"/>
                <w:rtl/>
              </w:rPr>
              <w:t xml:space="preserve"> </w:t>
            </w:r>
            <w:r w:rsidRPr="00B3496E">
              <w:rPr>
                <w:rFonts w:hint="eastAsia"/>
                <w:sz w:val="20"/>
                <w:szCs w:val="26"/>
                <w:rtl/>
              </w:rPr>
              <w:t>المقر</w:t>
            </w:r>
            <w:r w:rsidRPr="00B3496E">
              <w:rPr>
                <w:sz w:val="20"/>
                <w:szCs w:val="26"/>
                <w:rtl/>
              </w:rPr>
              <w:t xml:space="preserve"> </w:t>
            </w:r>
            <w:r w:rsidRPr="00B3496E">
              <w:rPr>
                <w:rFonts w:hint="eastAsia"/>
                <w:sz w:val="20"/>
                <w:szCs w:val="26"/>
                <w:rtl/>
              </w:rPr>
              <w:t>الرئيسي</w:t>
            </w:r>
            <w:r w:rsidRPr="00B3496E">
              <w:rPr>
                <w:sz w:val="20"/>
                <w:szCs w:val="26"/>
                <w:rtl/>
              </w:rPr>
              <w:t xml:space="preserve"> </w:t>
            </w:r>
            <w:r w:rsidRPr="00B3496E">
              <w:rPr>
                <w:rFonts w:hint="eastAsia"/>
                <w:sz w:val="20"/>
                <w:szCs w:val="26"/>
                <w:rtl/>
              </w:rPr>
              <w:t>أي</w:t>
            </w:r>
            <w:r w:rsidRPr="00B3496E">
              <w:rPr>
                <w:sz w:val="20"/>
                <w:szCs w:val="26"/>
                <w:rtl/>
              </w:rPr>
              <w:t xml:space="preserve"> </w:t>
            </w:r>
            <w:r w:rsidRPr="00B3496E">
              <w:rPr>
                <w:rFonts w:hint="eastAsia"/>
                <w:sz w:val="20"/>
                <w:szCs w:val="26"/>
                <w:rtl/>
              </w:rPr>
              <w:t>تغييرات</w:t>
            </w:r>
            <w:r w:rsidRPr="00B3496E">
              <w:rPr>
                <w:sz w:val="20"/>
                <w:szCs w:val="26"/>
                <w:rtl/>
              </w:rPr>
              <w:t xml:space="preserve"> في </w:t>
            </w:r>
            <w:r w:rsidRPr="00B3496E">
              <w:rPr>
                <w:rFonts w:hint="eastAsia"/>
                <w:sz w:val="20"/>
                <w:szCs w:val="26"/>
                <w:rtl/>
              </w:rPr>
              <w:t>سلط</w:t>
            </w:r>
            <w:r w:rsidRPr="00B3496E">
              <w:rPr>
                <w:rFonts w:hint="cs"/>
                <w:sz w:val="20"/>
                <w:szCs w:val="26"/>
                <w:rtl/>
              </w:rPr>
              <w:t>ات</w:t>
            </w:r>
            <w:r w:rsidRPr="00B3496E">
              <w:rPr>
                <w:sz w:val="20"/>
                <w:szCs w:val="26"/>
                <w:rtl/>
              </w:rPr>
              <w:t xml:space="preserve"> </w:t>
            </w:r>
            <w:r w:rsidRPr="00B3496E">
              <w:rPr>
                <w:rFonts w:hint="cs"/>
                <w:sz w:val="20"/>
                <w:szCs w:val="26"/>
                <w:rtl/>
              </w:rPr>
              <w:t>ال</w:t>
            </w:r>
            <w:r w:rsidRPr="00B3496E">
              <w:rPr>
                <w:rFonts w:hint="eastAsia"/>
                <w:sz w:val="20"/>
                <w:szCs w:val="26"/>
                <w:rtl/>
              </w:rPr>
              <w:t>توقيع</w:t>
            </w:r>
            <w:r w:rsidRPr="00B3496E">
              <w:rPr>
                <w:sz w:val="20"/>
                <w:szCs w:val="26"/>
                <w:rtl/>
              </w:rPr>
              <w:t xml:space="preserve"> </w:t>
            </w:r>
            <w:r w:rsidRPr="00B3496E">
              <w:rPr>
                <w:rFonts w:hint="cs"/>
                <w:sz w:val="20"/>
                <w:szCs w:val="26"/>
                <w:rtl/>
              </w:rPr>
              <w:t>لدى المصارف</w:t>
            </w:r>
            <w:r w:rsidRPr="00B3496E">
              <w:rPr>
                <w:rFonts w:hint="eastAsia"/>
                <w:sz w:val="20"/>
                <w:szCs w:val="26"/>
                <w:rtl/>
              </w:rPr>
              <w:t>،</w:t>
            </w:r>
            <w:r w:rsidRPr="00B3496E">
              <w:rPr>
                <w:sz w:val="20"/>
                <w:szCs w:val="26"/>
                <w:rtl/>
              </w:rPr>
              <w:t xml:space="preserve"> في </w:t>
            </w:r>
            <w:r w:rsidRPr="00B3496E">
              <w:rPr>
                <w:rFonts w:hint="eastAsia"/>
                <w:sz w:val="20"/>
                <w:szCs w:val="26"/>
                <w:rtl/>
              </w:rPr>
              <w:t>حالة</w:t>
            </w:r>
            <w:r w:rsidRPr="00B3496E">
              <w:rPr>
                <w:sz w:val="20"/>
                <w:szCs w:val="26"/>
                <w:rtl/>
              </w:rPr>
              <w:t xml:space="preserve"> </w:t>
            </w:r>
            <w:r w:rsidRPr="00B3496E">
              <w:rPr>
                <w:rFonts w:hint="eastAsia"/>
                <w:sz w:val="20"/>
                <w:szCs w:val="26"/>
                <w:rtl/>
              </w:rPr>
              <w:t>إضافة</w:t>
            </w:r>
            <w:r w:rsidRPr="00B3496E">
              <w:rPr>
                <w:sz w:val="20"/>
                <w:szCs w:val="26"/>
                <w:rtl/>
              </w:rPr>
              <w:t xml:space="preserve"> </w:t>
            </w:r>
            <w:r w:rsidRPr="00B3496E">
              <w:rPr>
                <w:rFonts w:hint="cs"/>
                <w:sz w:val="20"/>
                <w:szCs w:val="26"/>
                <w:rtl/>
              </w:rPr>
              <w:t>مفوض توقيع جديد</w:t>
            </w:r>
            <w:r w:rsidRPr="00B3496E">
              <w:rPr>
                <w:sz w:val="20"/>
                <w:szCs w:val="26"/>
                <w:rtl/>
              </w:rPr>
              <w:t xml:space="preserve"> </w:t>
            </w:r>
            <w:r w:rsidRPr="00B3496E">
              <w:rPr>
                <w:rFonts w:hint="eastAsia"/>
                <w:sz w:val="20"/>
                <w:szCs w:val="26"/>
                <w:rtl/>
              </w:rPr>
              <w:t>أو</w:t>
            </w:r>
            <w:r w:rsidRPr="00B3496E">
              <w:rPr>
                <w:sz w:val="20"/>
                <w:szCs w:val="26"/>
                <w:rtl/>
              </w:rPr>
              <w:t xml:space="preserve"> في </w:t>
            </w:r>
            <w:r w:rsidRPr="00B3496E">
              <w:rPr>
                <w:rFonts w:hint="eastAsia"/>
                <w:sz w:val="20"/>
                <w:szCs w:val="26"/>
                <w:rtl/>
              </w:rPr>
              <w:t>حالة</w:t>
            </w:r>
            <w:r w:rsidRPr="00B3496E">
              <w:rPr>
                <w:sz w:val="20"/>
                <w:szCs w:val="26"/>
                <w:rtl/>
              </w:rPr>
              <w:t xml:space="preserve"> </w:t>
            </w:r>
            <w:r w:rsidRPr="00B3496E">
              <w:rPr>
                <w:rFonts w:hint="cs"/>
                <w:sz w:val="20"/>
                <w:szCs w:val="26"/>
                <w:rtl/>
              </w:rPr>
              <w:t>شطب اسم</w:t>
            </w:r>
            <w:r w:rsidRPr="00B3496E">
              <w:rPr>
                <w:sz w:val="20"/>
                <w:szCs w:val="26"/>
                <w:rtl/>
              </w:rPr>
              <w:t xml:space="preserve"> </w:t>
            </w:r>
            <w:r w:rsidRPr="00B3496E">
              <w:rPr>
                <w:rFonts w:hint="eastAsia"/>
                <w:sz w:val="20"/>
                <w:szCs w:val="26"/>
                <w:rtl/>
              </w:rPr>
              <w:t>أي</w:t>
            </w:r>
            <w:r w:rsidRPr="00B3496E">
              <w:rPr>
                <w:sz w:val="20"/>
                <w:szCs w:val="26"/>
                <w:rtl/>
              </w:rPr>
              <w:t xml:space="preserve"> </w:t>
            </w:r>
            <w:r w:rsidRPr="00B3496E">
              <w:rPr>
                <w:rFonts w:hint="eastAsia"/>
                <w:sz w:val="20"/>
                <w:szCs w:val="26"/>
                <w:rtl/>
              </w:rPr>
              <w:t>فرد</w:t>
            </w:r>
            <w:r w:rsidRPr="00B3496E">
              <w:rPr>
                <w:sz w:val="20"/>
                <w:szCs w:val="26"/>
                <w:rtl/>
              </w:rPr>
              <w:t xml:space="preserve"> </w:t>
            </w:r>
            <w:r w:rsidRPr="00B3496E">
              <w:rPr>
                <w:rFonts w:hint="eastAsia"/>
                <w:sz w:val="20"/>
                <w:szCs w:val="26"/>
                <w:rtl/>
              </w:rPr>
              <w:t>لم</w:t>
            </w:r>
            <w:r w:rsidR="00715B1F">
              <w:rPr>
                <w:rFonts w:hint="cs"/>
                <w:sz w:val="20"/>
                <w:szCs w:val="26"/>
                <w:rtl/>
              </w:rPr>
              <w:t> </w:t>
            </w:r>
            <w:r w:rsidRPr="00B3496E">
              <w:rPr>
                <w:rFonts w:hint="eastAsia"/>
                <w:sz w:val="20"/>
                <w:szCs w:val="26"/>
                <w:rtl/>
              </w:rPr>
              <w:t>يعد</w:t>
            </w:r>
            <w:r w:rsidRPr="00B3496E">
              <w:rPr>
                <w:sz w:val="20"/>
                <w:szCs w:val="26"/>
                <w:rtl/>
              </w:rPr>
              <w:t xml:space="preserve"> </w:t>
            </w:r>
            <w:r w:rsidRPr="00B3496E">
              <w:rPr>
                <w:rFonts w:hint="cs"/>
                <w:sz w:val="20"/>
                <w:szCs w:val="26"/>
                <w:rtl/>
              </w:rPr>
              <w:t>مفوضاً بالتوقيع</w:t>
            </w:r>
            <w:r w:rsidRPr="00B3496E">
              <w:rPr>
                <w:sz w:val="20"/>
                <w:szCs w:val="26"/>
                <w:rtl/>
              </w:rPr>
              <w:t>.</w:t>
            </w:r>
          </w:p>
        </w:tc>
        <w:tc>
          <w:tcPr>
            <w:tcW w:w="3260" w:type="dxa"/>
          </w:tcPr>
          <w:p w:rsidR="00B931CD" w:rsidRPr="00B3496E" w:rsidRDefault="00B931CD" w:rsidP="00B931CD">
            <w:pPr>
              <w:spacing w:before="40" w:after="40" w:line="280" w:lineRule="exact"/>
              <w:jc w:val="left"/>
              <w:rPr>
                <w:sz w:val="20"/>
                <w:szCs w:val="26"/>
              </w:rPr>
            </w:pPr>
            <w:r w:rsidRPr="00B3496E">
              <w:rPr>
                <w:rFonts w:hint="cs"/>
                <w:spacing w:val="-4"/>
                <w:sz w:val="20"/>
                <w:szCs w:val="26"/>
                <w:rtl/>
              </w:rPr>
              <w:t xml:space="preserve">تم إرسال تذكير بواسطة </w:t>
            </w:r>
            <w:r w:rsidRPr="00B3496E">
              <w:rPr>
                <w:rFonts w:hint="eastAsia"/>
                <w:spacing w:val="-4"/>
                <w:sz w:val="20"/>
                <w:szCs w:val="26"/>
                <w:rtl/>
              </w:rPr>
              <w:t>دائرة</w:t>
            </w:r>
            <w:r w:rsidRPr="00B3496E">
              <w:rPr>
                <w:spacing w:val="-4"/>
                <w:sz w:val="20"/>
                <w:szCs w:val="26"/>
                <w:rtl/>
              </w:rPr>
              <w:t xml:space="preserve"> </w:t>
            </w:r>
            <w:r w:rsidRPr="00B3496E">
              <w:rPr>
                <w:rFonts w:hint="eastAsia"/>
                <w:spacing w:val="-4"/>
                <w:sz w:val="20"/>
                <w:szCs w:val="26"/>
                <w:rtl/>
              </w:rPr>
              <w:t>إدارة</w:t>
            </w:r>
            <w:r w:rsidRPr="00B3496E">
              <w:rPr>
                <w:spacing w:val="-4"/>
                <w:sz w:val="20"/>
                <w:szCs w:val="26"/>
                <w:rtl/>
              </w:rPr>
              <w:t xml:space="preserve"> </w:t>
            </w:r>
            <w:r w:rsidRPr="00B3496E">
              <w:rPr>
                <w:rFonts w:hint="eastAsia"/>
                <w:spacing w:val="-4"/>
                <w:sz w:val="20"/>
                <w:szCs w:val="26"/>
                <w:rtl/>
              </w:rPr>
              <w:t>الموارد</w:t>
            </w:r>
            <w:r w:rsidRPr="00B3496E">
              <w:rPr>
                <w:spacing w:val="-4"/>
                <w:sz w:val="20"/>
                <w:szCs w:val="26"/>
                <w:rtl/>
              </w:rPr>
              <w:t xml:space="preserve"> </w:t>
            </w:r>
            <w:r w:rsidRPr="00B3496E">
              <w:rPr>
                <w:rFonts w:hint="eastAsia"/>
                <w:spacing w:val="-4"/>
                <w:sz w:val="20"/>
                <w:szCs w:val="26"/>
                <w:rtl/>
              </w:rPr>
              <w:t>المالية</w:t>
            </w:r>
            <w:r w:rsidRPr="00B3496E">
              <w:rPr>
                <w:spacing w:val="-4"/>
                <w:sz w:val="20"/>
                <w:szCs w:val="26"/>
                <w:rtl/>
              </w:rPr>
              <w:t xml:space="preserve"> </w:t>
            </w:r>
            <w:r w:rsidRPr="00B3496E">
              <w:rPr>
                <w:rFonts w:hint="cs"/>
                <w:spacing w:val="-4"/>
                <w:sz w:val="20"/>
                <w:szCs w:val="26"/>
                <w:rtl/>
              </w:rPr>
              <w:t xml:space="preserve">إلى جميع المكاتب </w:t>
            </w:r>
            <w:r w:rsidRPr="00B3496E">
              <w:rPr>
                <w:rFonts w:hint="eastAsia"/>
                <w:spacing w:val="-4"/>
                <w:sz w:val="20"/>
                <w:szCs w:val="26"/>
                <w:rtl/>
              </w:rPr>
              <w:t>الميدانية</w:t>
            </w:r>
            <w:r w:rsidRPr="00B3496E">
              <w:rPr>
                <w:spacing w:val="-4"/>
                <w:sz w:val="20"/>
                <w:szCs w:val="26"/>
                <w:rtl/>
              </w:rPr>
              <w:t xml:space="preserve"> </w:t>
            </w:r>
            <w:r w:rsidRPr="00B3496E">
              <w:rPr>
                <w:rFonts w:hint="eastAsia"/>
                <w:spacing w:val="-4"/>
                <w:sz w:val="20"/>
                <w:szCs w:val="26"/>
                <w:rtl/>
              </w:rPr>
              <w:t>ب</w:t>
            </w:r>
            <w:r w:rsidRPr="00B3496E">
              <w:rPr>
                <w:rFonts w:hint="cs"/>
                <w:spacing w:val="-4"/>
                <w:sz w:val="20"/>
                <w:szCs w:val="26"/>
                <w:rtl/>
              </w:rPr>
              <w:t xml:space="preserve">شأن </w:t>
            </w:r>
            <w:r w:rsidRPr="00B3496E">
              <w:rPr>
                <w:rFonts w:hint="eastAsia"/>
                <w:spacing w:val="-4"/>
                <w:sz w:val="20"/>
                <w:szCs w:val="26"/>
                <w:rtl/>
              </w:rPr>
              <w:t>أهمية</w:t>
            </w:r>
            <w:r w:rsidRPr="00B3496E">
              <w:rPr>
                <w:spacing w:val="-4"/>
                <w:sz w:val="20"/>
                <w:szCs w:val="26"/>
                <w:rtl/>
              </w:rPr>
              <w:t xml:space="preserve"> </w:t>
            </w:r>
            <w:r w:rsidRPr="00B3496E">
              <w:rPr>
                <w:rFonts w:hint="eastAsia"/>
                <w:spacing w:val="-4"/>
                <w:sz w:val="20"/>
                <w:szCs w:val="26"/>
                <w:rtl/>
              </w:rPr>
              <w:t>التحديث</w:t>
            </w:r>
            <w:r w:rsidRPr="00B3496E">
              <w:rPr>
                <w:spacing w:val="-4"/>
                <w:sz w:val="20"/>
                <w:szCs w:val="26"/>
                <w:rtl/>
              </w:rPr>
              <w:t xml:space="preserve"> </w:t>
            </w:r>
            <w:r w:rsidRPr="00B3496E">
              <w:rPr>
                <w:rFonts w:hint="eastAsia"/>
                <w:spacing w:val="-4"/>
                <w:sz w:val="20"/>
                <w:szCs w:val="26"/>
                <w:rtl/>
              </w:rPr>
              <w:t>المستمر</w:t>
            </w:r>
            <w:r w:rsidRPr="00B3496E">
              <w:rPr>
                <w:spacing w:val="-4"/>
                <w:sz w:val="20"/>
                <w:szCs w:val="26"/>
                <w:rtl/>
              </w:rPr>
              <w:t xml:space="preserve"> </w:t>
            </w:r>
            <w:r w:rsidRPr="00B3496E">
              <w:rPr>
                <w:rFonts w:hint="eastAsia"/>
                <w:spacing w:val="-4"/>
                <w:sz w:val="20"/>
                <w:szCs w:val="26"/>
                <w:rtl/>
              </w:rPr>
              <w:t>لقائمة</w:t>
            </w:r>
            <w:r w:rsidRPr="00B3496E">
              <w:rPr>
                <w:spacing w:val="-4"/>
                <w:sz w:val="20"/>
                <w:szCs w:val="26"/>
                <w:rtl/>
              </w:rPr>
              <w:t xml:space="preserve"> </w:t>
            </w:r>
            <w:r w:rsidRPr="00B3496E">
              <w:rPr>
                <w:rFonts w:hint="eastAsia"/>
                <w:spacing w:val="-4"/>
                <w:sz w:val="20"/>
                <w:szCs w:val="26"/>
                <w:rtl/>
              </w:rPr>
              <w:t>الموظفين</w:t>
            </w:r>
            <w:r w:rsidRPr="00B3496E">
              <w:rPr>
                <w:spacing w:val="-4"/>
                <w:sz w:val="20"/>
                <w:szCs w:val="26"/>
                <w:rtl/>
              </w:rPr>
              <w:t xml:space="preserve"> </w:t>
            </w:r>
            <w:r w:rsidRPr="00B3496E">
              <w:rPr>
                <w:rFonts w:hint="cs"/>
                <w:spacing w:val="-4"/>
                <w:sz w:val="20"/>
                <w:szCs w:val="26"/>
                <w:rtl/>
              </w:rPr>
              <w:t>الذين لديهم</w:t>
            </w:r>
            <w:r w:rsidRPr="00B3496E">
              <w:rPr>
                <w:spacing w:val="-4"/>
                <w:sz w:val="20"/>
                <w:szCs w:val="26"/>
                <w:rtl/>
              </w:rPr>
              <w:t xml:space="preserve"> </w:t>
            </w:r>
            <w:r w:rsidRPr="00B3496E">
              <w:rPr>
                <w:rFonts w:hint="eastAsia"/>
                <w:spacing w:val="-4"/>
                <w:sz w:val="20"/>
                <w:szCs w:val="26"/>
                <w:rtl/>
              </w:rPr>
              <w:t>سلطة</w:t>
            </w:r>
            <w:r w:rsidRPr="00B3496E">
              <w:rPr>
                <w:spacing w:val="-4"/>
                <w:sz w:val="20"/>
                <w:szCs w:val="26"/>
                <w:rtl/>
              </w:rPr>
              <w:t xml:space="preserve"> </w:t>
            </w:r>
            <w:r w:rsidRPr="00B3496E">
              <w:rPr>
                <w:rFonts w:hint="eastAsia"/>
                <w:spacing w:val="-4"/>
                <w:sz w:val="20"/>
                <w:szCs w:val="26"/>
                <w:rtl/>
              </w:rPr>
              <w:t>توقيع</w:t>
            </w:r>
            <w:r w:rsidRPr="00B3496E">
              <w:rPr>
                <w:spacing w:val="-4"/>
                <w:sz w:val="20"/>
                <w:szCs w:val="26"/>
                <w:rtl/>
              </w:rPr>
              <w:t xml:space="preserve"> </w:t>
            </w:r>
            <w:r w:rsidRPr="00B3496E">
              <w:rPr>
                <w:rFonts w:hint="cs"/>
                <w:spacing w:val="-4"/>
                <w:sz w:val="20"/>
                <w:szCs w:val="26"/>
                <w:rtl/>
              </w:rPr>
              <w:t>معلنة لدى المصارف</w:t>
            </w:r>
            <w:r w:rsidRPr="00B3496E">
              <w:rPr>
                <w:spacing w:val="-4"/>
                <w:sz w:val="20"/>
                <w:szCs w:val="26"/>
                <w:rtl/>
              </w:rPr>
              <w:t xml:space="preserve">. </w:t>
            </w:r>
            <w:r w:rsidRPr="00B3496E">
              <w:rPr>
                <w:rFonts w:hint="eastAsia"/>
                <w:spacing w:val="-4"/>
                <w:sz w:val="20"/>
                <w:szCs w:val="26"/>
                <w:rtl/>
              </w:rPr>
              <w:t>وقد</w:t>
            </w:r>
            <w:r w:rsidRPr="00B3496E">
              <w:rPr>
                <w:spacing w:val="-4"/>
                <w:sz w:val="20"/>
                <w:szCs w:val="26"/>
                <w:rtl/>
              </w:rPr>
              <w:t xml:space="preserve"> </w:t>
            </w:r>
            <w:r w:rsidRPr="00B3496E">
              <w:rPr>
                <w:rFonts w:hint="eastAsia"/>
                <w:spacing w:val="-4"/>
                <w:sz w:val="20"/>
                <w:szCs w:val="26"/>
                <w:rtl/>
              </w:rPr>
              <w:t>صدرت</w:t>
            </w:r>
            <w:r w:rsidRPr="00B3496E">
              <w:rPr>
                <w:spacing w:val="-4"/>
                <w:sz w:val="20"/>
                <w:szCs w:val="26"/>
                <w:rtl/>
              </w:rPr>
              <w:t xml:space="preserve"> </w:t>
            </w:r>
            <w:r w:rsidRPr="00B3496E">
              <w:rPr>
                <w:rFonts w:hint="eastAsia"/>
                <w:spacing w:val="-4"/>
                <w:sz w:val="20"/>
                <w:szCs w:val="26"/>
                <w:rtl/>
              </w:rPr>
              <w:t>تعليمات</w:t>
            </w:r>
            <w:r w:rsidRPr="00B3496E">
              <w:rPr>
                <w:rFonts w:hint="cs"/>
                <w:spacing w:val="-4"/>
                <w:sz w:val="20"/>
                <w:szCs w:val="26"/>
                <w:rtl/>
              </w:rPr>
              <w:t xml:space="preserve"> إلى</w:t>
            </w:r>
            <w:r w:rsidRPr="00B3496E">
              <w:rPr>
                <w:spacing w:val="-4"/>
                <w:sz w:val="20"/>
                <w:szCs w:val="26"/>
                <w:rtl/>
              </w:rPr>
              <w:t xml:space="preserve"> </w:t>
            </w:r>
            <w:r w:rsidRPr="00B3496E">
              <w:rPr>
                <w:rFonts w:hint="eastAsia"/>
                <w:spacing w:val="-4"/>
                <w:sz w:val="20"/>
                <w:szCs w:val="26"/>
                <w:rtl/>
              </w:rPr>
              <w:t>المكاتب</w:t>
            </w:r>
            <w:r w:rsidRPr="00B3496E">
              <w:rPr>
                <w:spacing w:val="-4"/>
                <w:sz w:val="20"/>
                <w:szCs w:val="26"/>
                <w:rtl/>
              </w:rPr>
              <w:t xml:space="preserve"> </w:t>
            </w:r>
            <w:r w:rsidRPr="00B3496E">
              <w:rPr>
                <w:rFonts w:hint="eastAsia"/>
                <w:spacing w:val="-4"/>
                <w:sz w:val="20"/>
                <w:szCs w:val="26"/>
                <w:rtl/>
              </w:rPr>
              <w:t>الميدانية</w:t>
            </w:r>
            <w:r w:rsidRPr="00B3496E">
              <w:rPr>
                <w:spacing w:val="-4"/>
                <w:sz w:val="20"/>
                <w:szCs w:val="26"/>
                <w:rtl/>
              </w:rPr>
              <w:t xml:space="preserve"> </w:t>
            </w:r>
            <w:r>
              <w:rPr>
                <w:rFonts w:hint="cs"/>
                <w:spacing w:val="-4"/>
                <w:sz w:val="20"/>
                <w:szCs w:val="26"/>
                <w:rtl/>
              </w:rPr>
              <w:t>لكي</w:t>
            </w:r>
            <w:r w:rsidRPr="00B3496E">
              <w:rPr>
                <w:rFonts w:hint="cs"/>
                <w:spacing w:val="-4"/>
                <w:sz w:val="20"/>
                <w:szCs w:val="26"/>
                <w:rtl/>
              </w:rPr>
              <w:t xml:space="preserve"> تبلغ</w:t>
            </w:r>
            <w:r w:rsidRPr="00B3496E">
              <w:rPr>
                <w:spacing w:val="-4"/>
                <w:sz w:val="20"/>
                <w:szCs w:val="26"/>
                <w:rtl/>
              </w:rPr>
              <w:t xml:space="preserve"> </w:t>
            </w:r>
            <w:r w:rsidRPr="00B3496E">
              <w:rPr>
                <w:rFonts w:hint="eastAsia"/>
                <w:spacing w:val="-4"/>
                <w:sz w:val="20"/>
                <w:szCs w:val="26"/>
                <w:rtl/>
              </w:rPr>
              <w:t>دائرة</w:t>
            </w:r>
            <w:r w:rsidRPr="00B3496E">
              <w:rPr>
                <w:spacing w:val="-4"/>
                <w:sz w:val="20"/>
                <w:szCs w:val="26"/>
                <w:rtl/>
              </w:rPr>
              <w:t xml:space="preserve"> </w:t>
            </w:r>
            <w:r w:rsidRPr="00B3496E">
              <w:rPr>
                <w:rFonts w:hint="eastAsia"/>
                <w:spacing w:val="-4"/>
                <w:sz w:val="20"/>
                <w:szCs w:val="26"/>
                <w:rtl/>
              </w:rPr>
              <w:t>إدارة</w:t>
            </w:r>
            <w:r w:rsidRPr="00B3496E">
              <w:rPr>
                <w:spacing w:val="-4"/>
                <w:sz w:val="20"/>
                <w:szCs w:val="26"/>
                <w:rtl/>
              </w:rPr>
              <w:t xml:space="preserve"> </w:t>
            </w:r>
            <w:r w:rsidRPr="00B3496E">
              <w:rPr>
                <w:rFonts w:hint="eastAsia"/>
                <w:spacing w:val="-4"/>
                <w:sz w:val="20"/>
                <w:szCs w:val="26"/>
                <w:rtl/>
              </w:rPr>
              <w:t>الموارد</w:t>
            </w:r>
            <w:r w:rsidRPr="00B3496E">
              <w:rPr>
                <w:spacing w:val="-4"/>
                <w:sz w:val="20"/>
                <w:szCs w:val="26"/>
                <w:rtl/>
              </w:rPr>
              <w:t xml:space="preserve"> </w:t>
            </w:r>
            <w:r w:rsidRPr="00B3496E">
              <w:rPr>
                <w:rFonts w:hint="eastAsia"/>
                <w:spacing w:val="-4"/>
                <w:sz w:val="20"/>
                <w:szCs w:val="26"/>
                <w:rtl/>
              </w:rPr>
              <w:t>المالية</w:t>
            </w:r>
            <w:r w:rsidRPr="00B3496E">
              <w:rPr>
                <w:spacing w:val="-4"/>
                <w:sz w:val="20"/>
                <w:szCs w:val="26"/>
                <w:rtl/>
              </w:rPr>
              <w:t xml:space="preserve"> </w:t>
            </w:r>
            <w:r w:rsidRPr="00B3496E">
              <w:rPr>
                <w:rFonts w:hint="cs"/>
                <w:spacing w:val="-4"/>
                <w:sz w:val="20"/>
                <w:szCs w:val="26"/>
                <w:rtl/>
              </w:rPr>
              <w:t>ب</w:t>
            </w:r>
            <w:r w:rsidRPr="00B3496E">
              <w:rPr>
                <w:rFonts w:hint="eastAsia"/>
                <w:spacing w:val="-4"/>
                <w:sz w:val="20"/>
                <w:szCs w:val="26"/>
                <w:rtl/>
              </w:rPr>
              <w:t>أي</w:t>
            </w:r>
            <w:r w:rsidRPr="00B3496E">
              <w:rPr>
                <w:spacing w:val="-4"/>
                <w:sz w:val="20"/>
                <w:szCs w:val="26"/>
                <w:rtl/>
              </w:rPr>
              <w:t xml:space="preserve"> </w:t>
            </w:r>
            <w:r w:rsidRPr="00B3496E">
              <w:rPr>
                <w:rFonts w:hint="eastAsia"/>
                <w:spacing w:val="-4"/>
                <w:sz w:val="20"/>
                <w:szCs w:val="26"/>
                <w:rtl/>
              </w:rPr>
              <w:t>تغيير</w:t>
            </w:r>
            <w:r w:rsidRPr="00B3496E">
              <w:rPr>
                <w:rFonts w:hint="cs"/>
                <w:spacing w:val="-4"/>
                <w:sz w:val="20"/>
                <w:szCs w:val="26"/>
                <w:rtl/>
              </w:rPr>
              <w:t xml:space="preserve"> في التو</w:t>
            </w:r>
            <w:r>
              <w:rPr>
                <w:rFonts w:hint="cs"/>
                <w:spacing w:val="-4"/>
                <w:sz w:val="20"/>
                <w:szCs w:val="26"/>
                <w:rtl/>
              </w:rPr>
              <w:t>ا</w:t>
            </w:r>
            <w:r w:rsidRPr="00B3496E">
              <w:rPr>
                <w:rFonts w:hint="cs"/>
                <w:spacing w:val="-4"/>
                <w:sz w:val="20"/>
                <w:szCs w:val="26"/>
                <w:rtl/>
              </w:rPr>
              <w:t>قيع</w:t>
            </w:r>
            <w:r w:rsidRPr="00B3496E">
              <w:rPr>
                <w:spacing w:val="-4"/>
                <w:sz w:val="20"/>
                <w:szCs w:val="26"/>
                <w:rtl/>
              </w:rPr>
              <w:t xml:space="preserve"> </w:t>
            </w:r>
            <w:r w:rsidRPr="00B3496E">
              <w:rPr>
                <w:rFonts w:hint="eastAsia"/>
                <w:spacing w:val="-4"/>
                <w:sz w:val="20"/>
                <w:szCs w:val="26"/>
                <w:rtl/>
              </w:rPr>
              <w:t>من</w:t>
            </w:r>
            <w:r w:rsidRPr="00B3496E">
              <w:rPr>
                <w:spacing w:val="-4"/>
                <w:sz w:val="20"/>
                <w:szCs w:val="26"/>
                <w:rtl/>
              </w:rPr>
              <w:t xml:space="preserve"> </w:t>
            </w:r>
            <w:r w:rsidRPr="00B3496E">
              <w:rPr>
                <w:rFonts w:hint="eastAsia"/>
                <w:spacing w:val="-4"/>
                <w:sz w:val="20"/>
                <w:szCs w:val="26"/>
                <w:rtl/>
              </w:rPr>
              <w:t>أجل</w:t>
            </w:r>
            <w:r w:rsidRPr="00B3496E">
              <w:rPr>
                <w:spacing w:val="-4"/>
                <w:sz w:val="20"/>
                <w:szCs w:val="26"/>
                <w:rtl/>
              </w:rPr>
              <w:t xml:space="preserve"> </w:t>
            </w:r>
            <w:r w:rsidRPr="00B3496E">
              <w:rPr>
                <w:rFonts w:hint="eastAsia"/>
                <w:spacing w:val="-4"/>
                <w:sz w:val="20"/>
                <w:szCs w:val="26"/>
                <w:rtl/>
              </w:rPr>
              <w:t>ضمان</w:t>
            </w:r>
            <w:r w:rsidRPr="00B3496E">
              <w:rPr>
                <w:spacing w:val="-4"/>
                <w:sz w:val="20"/>
                <w:szCs w:val="26"/>
                <w:rtl/>
              </w:rPr>
              <w:t xml:space="preserve"> </w:t>
            </w:r>
            <w:r w:rsidRPr="00B3496E">
              <w:rPr>
                <w:rFonts w:hint="eastAsia"/>
                <w:spacing w:val="-4"/>
                <w:sz w:val="20"/>
                <w:szCs w:val="26"/>
                <w:rtl/>
              </w:rPr>
              <w:t>التحديث</w:t>
            </w:r>
            <w:r w:rsidRPr="00B3496E">
              <w:rPr>
                <w:spacing w:val="-4"/>
                <w:sz w:val="20"/>
                <w:szCs w:val="26"/>
                <w:rtl/>
              </w:rPr>
              <w:t xml:space="preserve"> </w:t>
            </w:r>
            <w:r w:rsidRPr="00B3496E">
              <w:rPr>
                <w:rFonts w:hint="eastAsia"/>
                <w:spacing w:val="-4"/>
                <w:sz w:val="20"/>
                <w:szCs w:val="26"/>
                <w:rtl/>
              </w:rPr>
              <w:t>الصحيح</w:t>
            </w:r>
            <w:r w:rsidRPr="00B3496E">
              <w:rPr>
                <w:spacing w:val="-4"/>
                <w:sz w:val="20"/>
                <w:szCs w:val="26"/>
                <w:rtl/>
              </w:rPr>
              <w:t xml:space="preserve"> </w:t>
            </w:r>
            <w:r w:rsidRPr="00B3496E">
              <w:rPr>
                <w:rFonts w:hint="cs"/>
                <w:spacing w:val="-4"/>
                <w:sz w:val="20"/>
                <w:szCs w:val="26"/>
                <w:rtl/>
              </w:rPr>
              <w:t>وتعهد</w:t>
            </w:r>
            <w:r w:rsidRPr="00B3496E">
              <w:rPr>
                <w:spacing w:val="-4"/>
                <w:sz w:val="20"/>
                <w:szCs w:val="26"/>
                <w:rtl/>
              </w:rPr>
              <w:t xml:space="preserve"> </w:t>
            </w:r>
            <w:r w:rsidRPr="00B3496E">
              <w:rPr>
                <w:rFonts w:hint="eastAsia"/>
                <w:spacing w:val="-4"/>
                <w:sz w:val="20"/>
                <w:szCs w:val="26"/>
                <w:rtl/>
              </w:rPr>
              <w:t>هذه</w:t>
            </w:r>
            <w:r w:rsidRPr="00B3496E">
              <w:rPr>
                <w:rFonts w:hint="cs"/>
                <w:spacing w:val="-4"/>
                <w:sz w:val="20"/>
                <w:szCs w:val="26"/>
                <w:rtl/>
              </w:rPr>
              <w:t> </w:t>
            </w:r>
            <w:r w:rsidRPr="00B3496E">
              <w:rPr>
                <w:rFonts w:hint="eastAsia"/>
                <w:spacing w:val="-4"/>
                <w:sz w:val="20"/>
                <w:szCs w:val="26"/>
                <w:rtl/>
              </w:rPr>
              <w:t>القوائم</w:t>
            </w:r>
            <w:r w:rsidRPr="00B3496E">
              <w:rPr>
                <w:rFonts w:hint="cs"/>
                <w:spacing w:val="-4"/>
                <w:sz w:val="20"/>
                <w:szCs w:val="26"/>
                <w:rtl/>
              </w:rPr>
              <w:t>.</w:t>
            </w:r>
          </w:p>
        </w:tc>
        <w:tc>
          <w:tcPr>
            <w:tcW w:w="3260" w:type="dxa"/>
          </w:tcPr>
          <w:p w:rsidR="00B931CD" w:rsidRPr="00B3496E" w:rsidRDefault="00B931CD" w:rsidP="00B931CD">
            <w:pPr>
              <w:spacing w:before="40" w:after="40" w:line="280" w:lineRule="exact"/>
              <w:jc w:val="left"/>
              <w:rPr>
                <w:sz w:val="20"/>
                <w:szCs w:val="26"/>
                <w:rtl/>
                <w:lang w:bidi="ar-EG"/>
              </w:rPr>
            </w:pPr>
            <w:r w:rsidRPr="00B3496E">
              <w:rPr>
                <w:rFonts w:hint="cs"/>
                <w:sz w:val="20"/>
                <w:szCs w:val="26"/>
                <w:rtl/>
                <w:lang w:bidi="ar-EG"/>
              </w:rPr>
              <w:t>ك</w:t>
            </w:r>
            <w:r w:rsidR="00715B1F">
              <w:rPr>
                <w:rFonts w:hint="cs"/>
                <w:sz w:val="20"/>
                <w:szCs w:val="26"/>
                <w:rtl/>
                <w:lang w:bidi="ar-EG"/>
              </w:rPr>
              <w:t>ُ</w:t>
            </w:r>
            <w:r w:rsidRPr="00B3496E">
              <w:rPr>
                <w:rFonts w:hint="cs"/>
                <w:sz w:val="20"/>
                <w:szCs w:val="26"/>
                <w:rtl/>
                <w:lang w:bidi="ar-EG"/>
              </w:rPr>
              <w:t xml:space="preserve">لفت المكاتب الميدانية بالإبلاغ عن التغيرات المتعلقة بالموظفين التي تؤثر على قائمة الذين يوقعون في المصارف بشكل مستمر. ومن أجل إعداد المراجعة الخارجية للاتحاد لعام </w:t>
            </w:r>
            <w:r w:rsidRPr="00B3496E">
              <w:rPr>
                <w:sz w:val="20"/>
                <w:szCs w:val="26"/>
                <w:lang w:bidi="ar-EG"/>
              </w:rPr>
              <w:t>2014</w:t>
            </w:r>
            <w:r w:rsidRPr="00B3496E">
              <w:rPr>
                <w:rFonts w:hint="cs"/>
                <w:sz w:val="20"/>
                <w:szCs w:val="26"/>
                <w:rtl/>
                <w:lang w:bidi="ar-EG"/>
              </w:rPr>
              <w:t xml:space="preserve">، أرسل رئيس </w:t>
            </w:r>
            <w:r w:rsidRPr="00B3496E">
              <w:rPr>
                <w:color w:val="000000"/>
                <w:sz w:val="20"/>
                <w:szCs w:val="26"/>
                <w:rtl/>
              </w:rPr>
              <w:t>دائرة إدارة الموارد المالية</w:t>
            </w:r>
            <w:r w:rsidRPr="00B3496E">
              <w:rPr>
                <w:rFonts w:hint="cs"/>
                <w:color w:val="000000"/>
                <w:sz w:val="20"/>
                <w:szCs w:val="26"/>
                <w:rtl/>
              </w:rPr>
              <w:t xml:space="preserve"> </w:t>
            </w:r>
            <w:r w:rsidRPr="00B3496E">
              <w:rPr>
                <w:rFonts w:hint="cs"/>
                <w:sz w:val="20"/>
                <w:szCs w:val="26"/>
                <w:rtl/>
                <w:lang w:bidi="ar-EG"/>
              </w:rPr>
              <w:t xml:space="preserve">في نوفمبر </w:t>
            </w:r>
            <w:r w:rsidRPr="00B3496E">
              <w:rPr>
                <w:sz w:val="20"/>
                <w:szCs w:val="26"/>
                <w:lang w:bidi="ar-EG"/>
              </w:rPr>
              <w:t>2014</w:t>
            </w:r>
            <w:r w:rsidRPr="00B3496E">
              <w:rPr>
                <w:rFonts w:hint="cs"/>
                <w:sz w:val="20"/>
                <w:szCs w:val="26"/>
                <w:rtl/>
                <w:lang w:bidi="ar-EG"/>
              </w:rPr>
              <w:t xml:space="preserve"> </w:t>
            </w:r>
            <w:r w:rsidRPr="00B3496E">
              <w:rPr>
                <w:rFonts w:hint="cs"/>
                <w:color w:val="000000"/>
                <w:sz w:val="20"/>
                <w:szCs w:val="26"/>
                <w:rtl/>
              </w:rPr>
              <w:t xml:space="preserve">رسالة تذكير إلى جميع المكاتب الميدانية لضمان إبلاغ المصارف بالتحديثات الضرورية قبل نهاية عام </w:t>
            </w:r>
            <w:r w:rsidRPr="00B3496E">
              <w:rPr>
                <w:color w:val="000000"/>
                <w:sz w:val="20"/>
                <w:szCs w:val="26"/>
              </w:rPr>
              <w:t>2014</w:t>
            </w:r>
            <w:r w:rsidRPr="00B3496E">
              <w:rPr>
                <w:rFonts w:hint="cs"/>
                <w:color w:val="000000"/>
                <w:sz w:val="20"/>
                <w:szCs w:val="26"/>
                <w:rtl/>
                <w:lang w:bidi="ar-EG"/>
              </w:rPr>
              <w:t>. وسوف تتم هذه العملية في نهاية كل عام.</w:t>
            </w:r>
            <w:r w:rsidRPr="00B3496E">
              <w:rPr>
                <w:rFonts w:hint="cs"/>
                <w:color w:val="000000"/>
                <w:sz w:val="20"/>
                <w:szCs w:val="26"/>
                <w:rtl/>
              </w:rPr>
              <w:t xml:space="preserve"> </w:t>
            </w:r>
          </w:p>
        </w:tc>
        <w:tc>
          <w:tcPr>
            <w:tcW w:w="3828" w:type="dxa"/>
          </w:tcPr>
          <w:p w:rsidR="00B931CD" w:rsidRPr="00B3496E" w:rsidRDefault="00B931CD" w:rsidP="00B931CD">
            <w:pPr>
              <w:spacing w:before="40" w:after="40" w:line="280" w:lineRule="exact"/>
              <w:jc w:val="left"/>
              <w:rPr>
                <w:sz w:val="20"/>
                <w:szCs w:val="26"/>
                <w:rtl/>
                <w:lang w:bidi="ar-EG"/>
              </w:rPr>
            </w:pPr>
            <w:r>
              <w:rPr>
                <w:rFonts w:hint="cs"/>
                <w:sz w:val="20"/>
                <w:szCs w:val="26"/>
                <w:rtl/>
                <w:lang w:bidi="ar-EG"/>
              </w:rPr>
              <w:t>مستمر</w:t>
            </w:r>
          </w:p>
          <w:p w:rsidR="00B931CD" w:rsidRPr="00B3496E" w:rsidRDefault="00B931CD" w:rsidP="00B931CD">
            <w:pPr>
              <w:spacing w:before="40" w:after="40" w:line="280" w:lineRule="exact"/>
              <w:jc w:val="left"/>
              <w:rPr>
                <w:sz w:val="20"/>
                <w:szCs w:val="26"/>
                <w:lang w:bidi="ar-EG"/>
              </w:rPr>
            </w:pPr>
            <w:r w:rsidRPr="00B3496E">
              <w:rPr>
                <w:rFonts w:hint="cs"/>
                <w:sz w:val="20"/>
                <w:szCs w:val="26"/>
                <w:rtl/>
                <w:lang w:bidi="ar-EG"/>
              </w:rPr>
              <w:t>رغم أننا نثمن الجهود التي تبذلها الإدارة، لم يجر حتى الآن تحديث بعض القوائم</w:t>
            </w:r>
            <w:r>
              <w:rPr>
                <w:rFonts w:hint="cs"/>
                <w:sz w:val="20"/>
                <w:szCs w:val="26"/>
                <w:rtl/>
                <w:lang w:bidi="ar-EG"/>
              </w:rPr>
              <w:t>.</w:t>
            </w:r>
          </w:p>
        </w:tc>
      </w:tr>
      <w:tr w:rsidR="00B931CD" w:rsidRPr="00606BDF" w:rsidTr="00B931CD">
        <w:trPr>
          <w:trHeight w:hRule="exac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sidR="00715B1F">
              <w:rPr>
                <w:b/>
                <w:bCs/>
                <w:sz w:val="20"/>
                <w:szCs w:val="26"/>
                <w:rtl/>
              </w:rPr>
              <w:br/>
            </w:r>
            <w:r w:rsidRPr="00606BDF">
              <w:rPr>
                <w:b/>
                <w:bCs/>
                <w:sz w:val="20"/>
                <w:szCs w:val="26"/>
              </w:rPr>
              <w:t>2</w:t>
            </w:r>
            <w:r w:rsidR="00715B1F">
              <w:rPr>
                <w:b/>
                <w:bCs/>
                <w:sz w:val="20"/>
                <w:szCs w:val="26"/>
              </w:rPr>
              <w:t>/</w:t>
            </w:r>
            <w:r w:rsidRPr="00606BDF">
              <w:rPr>
                <w:b/>
                <w:bCs/>
                <w:sz w:val="20"/>
                <w:szCs w:val="26"/>
                <w:lang w:bidi="ar-EG"/>
              </w:rPr>
              <w:t>201</w:t>
            </w:r>
            <w:r>
              <w:rPr>
                <w:b/>
                <w:bCs/>
                <w:sz w:val="20"/>
                <w:szCs w:val="26"/>
                <w:lang w:bidi="ar-EG"/>
              </w:rPr>
              <w:t>3</w:t>
            </w:r>
          </w:p>
        </w:tc>
        <w:tc>
          <w:tcPr>
            <w:tcW w:w="3260" w:type="dxa"/>
          </w:tcPr>
          <w:p w:rsidR="00B931CD" w:rsidRPr="00606BDF" w:rsidRDefault="00B931CD" w:rsidP="00B931CD">
            <w:pPr>
              <w:spacing w:before="40" w:after="40" w:line="280" w:lineRule="exact"/>
              <w:jc w:val="left"/>
              <w:rPr>
                <w:b/>
                <w:bCs/>
                <w:i/>
                <w:iCs/>
                <w:sz w:val="20"/>
                <w:szCs w:val="26"/>
              </w:rPr>
            </w:pPr>
            <w:r w:rsidRPr="00621624">
              <w:rPr>
                <w:rFonts w:hint="cs"/>
                <w:b/>
                <w:bCs/>
                <w:i/>
                <w:iCs/>
                <w:sz w:val="20"/>
                <w:szCs w:val="26"/>
                <w:rtl/>
              </w:rPr>
              <w:t>إجراءات إقفال الحسابات وفتح حسابات جديدة</w:t>
            </w:r>
          </w:p>
          <w:p w:rsidR="00B931CD" w:rsidRPr="00606BDF" w:rsidRDefault="00B931CD" w:rsidP="00B931CD">
            <w:pPr>
              <w:spacing w:before="40" w:after="40" w:line="280" w:lineRule="exact"/>
              <w:jc w:val="left"/>
              <w:rPr>
                <w:sz w:val="20"/>
                <w:szCs w:val="26"/>
                <w:rtl/>
                <w:lang w:bidi="ar-EG"/>
              </w:rPr>
            </w:pPr>
            <w:r w:rsidRPr="00621624">
              <w:rPr>
                <w:rFonts w:hint="cs"/>
                <w:spacing w:val="-2"/>
                <w:sz w:val="20"/>
                <w:szCs w:val="26"/>
                <w:rtl/>
              </w:rPr>
              <w:t>بما</w:t>
            </w:r>
            <w:r w:rsidRPr="00621624">
              <w:rPr>
                <w:spacing w:val="-2"/>
                <w:sz w:val="20"/>
                <w:szCs w:val="26"/>
                <w:rtl/>
              </w:rPr>
              <w:t xml:space="preserve"> </w:t>
            </w:r>
            <w:r w:rsidRPr="00621624">
              <w:rPr>
                <w:rFonts w:hint="eastAsia"/>
                <w:spacing w:val="-2"/>
                <w:sz w:val="20"/>
                <w:szCs w:val="26"/>
                <w:rtl/>
              </w:rPr>
              <w:t>أن</w:t>
            </w:r>
            <w:r w:rsidRPr="00621624">
              <w:rPr>
                <w:spacing w:val="-2"/>
                <w:sz w:val="20"/>
                <w:szCs w:val="26"/>
                <w:rtl/>
              </w:rPr>
              <w:t xml:space="preserve"> </w:t>
            </w:r>
            <w:r w:rsidRPr="00621624">
              <w:rPr>
                <w:rFonts w:hint="cs"/>
                <w:spacing w:val="-2"/>
                <w:sz w:val="20"/>
                <w:szCs w:val="26"/>
                <w:rtl/>
              </w:rPr>
              <w:t>اللوائح</w:t>
            </w:r>
            <w:r w:rsidRPr="00621624">
              <w:rPr>
                <w:spacing w:val="-2"/>
                <w:sz w:val="20"/>
                <w:szCs w:val="26"/>
                <w:rtl/>
              </w:rPr>
              <w:t xml:space="preserve"> </w:t>
            </w:r>
            <w:r w:rsidRPr="00621624">
              <w:rPr>
                <w:rFonts w:hint="eastAsia"/>
                <w:spacing w:val="-2"/>
                <w:sz w:val="20"/>
                <w:szCs w:val="26"/>
                <w:rtl/>
              </w:rPr>
              <w:t>المالي</w:t>
            </w:r>
            <w:r w:rsidRPr="00621624">
              <w:rPr>
                <w:rFonts w:hint="cs"/>
                <w:spacing w:val="-2"/>
                <w:sz w:val="20"/>
                <w:szCs w:val="26"/>
                <w:rtl/>
              </w:rPr>
              <w:t>ة</w:t>
            </w:r>
            <w:r w:rsidRPr="00621624">
              <w:rPr>
                <w:spacing w:val="-2"/>
                <w:sz w:val="20"/>
                <w:szCs w:val="26"/>
                <w:rtl/>
              </w:rPr>
              <w:t xml:space="preserve"> في </w:t>
            </w:r>
            <w:r w:rsidRPr="00621624">
              <w:rPr>
                <w:rFonts w:hint="eastAsia"/>
                <w:spacing w:val="-2"/>
                <w:sz w:val="20"/>
                <w:szCs w:val="26"/>
                <w:rtl/>
              </w:rPr>
              <w:t>أي</w:t>
            </w:r>
            <w:r w:rsidRPr="00621624">
              <w:rPr>
                <w:spacing w:val="-2"/>
                <w:sz w:val="20"/>
                <w:szCs w:val="26"/>
                <w:rtl/>
              </w:rPr>
              <w:t xml:space="preserve"> </w:t>
            </w:r>
            <w:r w:rsidRPr="00621624">
              <w:rPr>
                <w:rFonts w:hint="eastAsia"/>
                <w:spacing w:val="-2"/>
                <w:sz w:val="20"/>
                <w:szCs w:val="26"/>
                <w:rtl/>
              </w:rPr>
              <w:t>إجراء</w:t>
            </w:r>
            <w:r w:rsidRPr="00621624">
              <w:rPr>
                <w:spacing w:val="-2"/>
                <w:sz w:val="20"/>
                <w:szCs w:val="26"/>
                <w:rtl/>
              </w:rPr>
              <w:t xml:space="preserve"> </w:t>
            </w:r>
            <w:r w:rsidRPr="00621624">
              <w:rPr>
                <w:rFonts w:hint="cs"/>
                <w:spacing w:val="-2"/>
                <w:sz w:val="20"/>
                <w:szCs w:val="26"/>
                <w:rtl/>
              </w:rPr>
              <w:t>ل</w:t>
            </w:r>
            <w:r w:rsidRPr="00621624">
              <w:rPr>
                <w:rFonts w:hint="eastAsia"/>
                <w:spacing w:val="-2"/>
                <w:sz w:val="20"/>
                <w:szCs w:val="26"/>
                <w:rtl/>
              </w:rPr>
              <w:t>اختيار</w:t>
            </w:r>
            <w:r w:rsidRPr="00621624">
              <w:rPr>
                <w:spacing w:val="-2"/>
                <w:sz w:val="20"/>
                <w:szCs w:val="26"/>
                <w:rtl/>
              </w:rPr>
              <w:t xml:space="preserve"> </w:t>
            </w:r>
            <w:r w:rsidRPr="00621624">
              <w:rPr>
                <w:rFonts w:hint="cs"/>
                <w:spacing w:val="-2"/>
                <w:sz w:val="20"/>
                <w:szCs w:val="26"/>
                <w:rtl/>
              </w:rPr>
              <w:t>المصارف</w:t>
            </w:r>
            <w:r w:rsidRPr="00621624">
              <w:rPr>
                <w:spacing w:val="-2"/>
                <w:sz w:val="20"/>
                <w:szCs w:val="26"/>
                <w:rtl/>
              </w:rPr>
              <w:t xml:space="preserve"> </w:t>
            </w:r>
            <w:r w:rsidRPr="00621624">
              <w:rPr>
                <w:rFonts w:hint="eastAsia"/>
                <w:spacing w:val="-2"/>
                <w:sz w:val="20"/>
                <w:szCs w:val="26"/>
                <w:rtl/>
              </w:rPr>
              <w:t>وفتح</w:t>
            </w:r>
            <w:r w:rsidRPr="00621624">
              <w:rPr>
                <w:spacing w:val="-2"/>
                <w:sz w:val="20"/>
                <w:szCs w:val="26"/>
                <w:rtl/>
              </w:rPr>
              <w:t xml:space="preserve"> </w:t>
            </w:r>
            <w:r w:rsidRPr="00621624">
              <w:rPr>
                <w:rFonts w:hint="eastAsia"/>
                <w:spacing w:val="-2"/>
                <w:sz w:val="20"/>
                <w:szCs w:val="26"/>
                <w:rtl/>
              </w:rPr>
              <w:t>الحسابات</w:t>
            </w:r>
            <w:r w:rsidRPr="00621624">
              <w:rPr>
                <w:spacing w:val="-2"/>
                <w:sz w:val="20"/>
                <w:szCs w:val="26"/>
                <w:rtl/>
              </w:rPr>
              <w:t xml:space="preserve"> </w:t>
            </w:r>
            <w:r w:rsidRPr="00621624">
              <w:rPr>
                <w:rFonts w:hint="cs"/>
                <w:spacing w:val="-2"/>
                <w:sz w:val="20"/>
                <w:szCs w:val="26"/>
                <w:rtl/>
              </w:rPr>
              <w:t>وإيداع الأموال</w:t>
            </w:r>
            <w:r w:rsidRPr="00621624">
              <w:rPr>
                <w:rFonts w:hint="eastAsia"/>
                <w:spacing w:val="-2"/>
                <w:sz w:val="20"/>
                <w:szCs w:val="26"/>
                <w:rtl/>
              </w:rPr>
              <w:t>،</w:t>
            </w:r>
            <w:r w:rsidRPr="00621624">
              <w:rPr>
                <w:spacing w:val="-2"/>
                <w:sz w:val="20"/>
                <w:szCs w:val="26"/>
                <w:rtl/>
              </w:rPr>
              <w:t xml:space="preserve"> </w:t>
            </w:r>
            <w:r w:rsidRPr="00621624">
              <w:rPr>
                <w:rFonts w:hint="eastAsia"/>
                <w:spacing w:val="-2"/>
                <w:sz w:val="20"/>
                <w:szCs w:val="26"/>
                <w:rtl/>
              </w:rPr>
              <w:t>وإغلاق</w:t>
            </w:r>
            <w:r w:rsidRPr="00621624">
              <w:rPr>
                <w:spacing w:val="-2"/>
                <w:sz w:val="20"/>
                <w:szCs w:val="26"/>
                <w:rtl/>
              </w:rPr>
              <w:t xml:space="preserve"> </w:t>
            </w:r>
            <w:r w:rsidRPr="00621624">
              <w:rPr>
                <w:rFonts w:hint="eastAsia"/>
                <w:spacing w:val="-2"/>
                <w:sz w:val="20"/>
                <w:szCs w:val="26"/>
                <w:rtl/>
              </w:rPr>
              <w:t>الحسابات،</w:t>
            </w:r>
            <w:r w:rsidRPr="00621624">
              <w:rPr>
                <w:spacing w:val="-2"/>
                <w:sz w:val="20"/>
                <w:szCs w:val="26"/>
                <w:rtl/>
              </w:rPr>
              <w:t xml:space="preserve"> </w:t>
            </w:r>
            <w:r w:rsidRPr="00621624">
              <w:rPr>
                <w:rFonts w:hint="cs"/>
                <w:spacing w:val="-2"/>
                <w:sz w:val="20"/>
                <w:szCs w:val="26"/>
                <w:rtl/>
              </w:rPr>
              <w:t>يطلب ترخيص</w:t>
            </w:r>
            <w:r w:rsidRPr="00621624">
              <w:rPr>
                <w:spacing w:val="-2"/>
                <w:sz w:val="20"/>
                <w:szCs w:val="26"/>
                <w:rtl/>
              </w:rPr>
              <w:t xml:space="preserve"> </w:t>
            </w:r>
            <w:r w:rsidRPr="00621624">
              <w:rPr>
                <w:rFonts w:hint="eastAsia"/>
                <w:spacing w:val="-2"/>
                <w:sz w:val="20"/>
                <w:szCs w:val="26"/>
                <w:rtl/>
              </w:rPr>
              <w:t>الأمين</w:t>
            </w:r>
            <w:r w:rsidRPr="00621624">
              <w:rPr>
                <w:spacing w:val="-2"/>
                <w:sz w:val="20"/>
                <w:szCs w:val="26"/>
                <w:rtl/>
              </w:rPr>
              <w:t xml:space="preserve"> </w:t>
            </w:r>
            <w:r w:rsidRPr="00621624">
              <w:rPr>
                <w:rFonts w:hint="eastAsia"/>
                <w:spacing w:val="-2"/>
                <w:sz w:val="20"/>
                <w:szCs w:val="26"/>
                <w:rtl/>
              </w:rPr>
              <w:t>العام،</w:t>
            </w:r>
            <w:r w:rsidRPr="00621624">
              <w:rPr>
                <w:spacing w:val="-2"/>
                <w:sz w:val="20"/>
                <w:szCs w:val="26"/>
                <w:rtl/>
              </w:rPr>
              <w:t xml:space="preserve"> </w:t>
            </w:r>
            <w:r w:rsidRPr="00621624">
              <w:rPr>
                <w:rFonts w:hint="eastAsia"/>
                <w:spacing w:val="-2"/>
                <w:sz w:val="20"/>
                <w:szCs w:val="26"/>
                <w:rtl/>
              </w:rPr>
              <w:t>نوصي</w:t>
            </w:r>
            <w:r w:rsidRPr="00621624">
              <w:rPr>
                <w:spacing w:val="-2"/>
                <w:sz w:val="20"/>
                <w:szCs w:val="26"/>
                <w:rtl/>
              </w:rPr>
              <w:t xml:space="preserve"> </w:t>
            </w:r>
            <w:r w:rsidRPr="00621624">
              <w:rPr>
                <w:rFonts w:hint="eastAsia"/>
                <w:spacing w:val="-2"/>
                <w:sz w:val="20"/>
                <w:szCs w:val="26"/>
                <w:rtl/>
              </w:rPr>
              <w:t>الإدارة</w:t>
            </w:r>
            <w:r w:rsidRPr="00621624">
              <w:rPr>
                <w:spacing w:val="-2"/>
                <w:sz w:val="20"/>
                <w:szCs w:val="26"/>
                <w:rtl/>
              </w:rPr>
              <w:t xml:space="preserve"> </w:t>
            </w:r>
            <w:r w:rsidRPr="00621624">
              <w:rPr>
                <w:rFonts w:hint="cs"/>
                <w:spacing w:val="-2"/>
                <w:sz w:val="20"/>
                <w:szCs w:val="26"/>
                <w:rtl/>
              </w:rPr>
              <w:t>أن تكفل اتباع</w:t>
            </w:r>
            <w:r w:rsidRPr="00621624">
              <w:rPr>
                <w:spacing w:val="-2"/>
                <w:sz w:val="20"/>
                <w:szCs w:val="26"/>
                <w:rtl/>
              </w:rPr>
              <w:t xml:space="preserve"> </w:t>
            </w:r>
            <w:r w:rsidRPr="00621624">
              <w:rPr>
                <w:rFonts w:hint="eastAsia"/>
                <w:spacing w:val="-2"/>
                <w:sz w:val="20"/>
                <w:szCs w:val="26"/>
                <w:rtl/>
              </w:rPr>
              <w:t>إجراء</w:t>
            </w:r>
            <w:r w:rsidRPr="00621624">
              <w:rPr>
                <w:spacing w:val="-2"/>
                <w:sz w:val="20"/>
                <w:szCs w:val="26"/>
                <w:rtl/>
              </w:rPr>
              <w:t xml:space="preserve"> </w:t>
            </w:r>
            <w:r w:rsidRPr="00621624">
              <w:rPr>
                <w:rFonts w:hint="eastAsia"/>
                <w:spacing w:val="-2"/>
                <w:sz w:val="20"/>
                <w:szCs w:val="26"/>
                <w:rtl/>
              </w:rPr>
              <w:t>أكثر</w:t>
            </w:r>
            <w:r w:rsidRPr="00621624">
              <w:rPr>
                <w:spacing w:val="-2"/>
                <w:sz w:val="20"/>
                <w:szCs w:val="26"/>
                <w:rtl/>
              </w:rPr>
              <w:t xml:space="preserve"> </w:t>
            </w:r>
            <w:r w:rsidRPr="00621624">
              <w:rPr>
                <w:rFonts w:hint="eastAsia"/>
                <w:spacing w:val="-2"/>
                <w:sz w:val="20"/>
                <w:szCs w:val="26"/>
                <w:rtl/>
              </w:rPr>
              <w:t>صرامة</w:t>
            </w:r>
            <w:r w:rsidRPr="00621624">
              <w:rPr>
                <w:spacing w:val="-2"/>
                <w:sz w:val="20"/>
                <w:szCs w:val="26"/>
                <w:rtl/>
              </w:rPr>
              <w:t xml:space="preserve"> </w:t>
            </w:r>
            <w:r w:rsidRPr="00621624">
              <w:rPr>
                <w:rFonts w:hint="eastAsia"/>
                <w:spacing w:val="-2"/>
                <w:sz w:val="20"/>
                <w:szCs w:val="26"/>
                <w:rtl/>
              </w:rPr>
              <w:t>بما</w:t>
            </w:r>
            <w:r w:rsidRPr="00621624">
              <w:rPr>
                <w:spacing w:val="-2"/>
                <w:sz w:val="20"/>
                <w:szCs w:val="26"/>
                <w:rtl/>
              </w:rPr>
              <w:t xml:space="preserve"> في </w:t>
            </w:r>
            <w:r w:rsidRPr="00621624">
              <w:rPr>
                <w:rFonts w:hint="eastAsia"/>
                <w:spacing w:val="-2"/>
                <w:sz w:val="20"/>
                <w:szCs w:val="26"/>
                <w:rtl/>
              </w:rPr>
              <w:t>ذلك</w:t>
            </w:r>
            <w:r w:rsidRPr="00621624">
              <w:rPr>
                <w:spacing w:val="-2"/>
                <w:sz w:val="20"/>
                <w:szCs w:val="26"/>
                <w:rtl/>
              </w:rPr>
              <w:t xml:space="preserve"> </w:t>
            </w:r>
            <w:r w:rsidRPr="00621624">
              <w:rPr>
                <w:rFonts w:hint="cs"/>
                <w:spacing w:val="-2"/>
                <w:sz w:val="20"/>
                <w:szCs w:val="26"/>
                <w:rtl/>
              </w:rPr>
              <w:t>التصريح</w:t>
            </w:r>
            <w:r w:rsidRPr="00621624">
              <w:rPr>
                <w:spacing w:val="-2"/>
                <w:sz w:val="20"/>
                <w:szCs w:val="26"/>
                <w:rtl/>
              </w:rPr>
              <w:t xml:space="preserve"> </w:t>
            </w:r>
            <w:r w:rsidRPr="00621624">
              <w:rPr>
                <w:rFonts w:hint="eastAsia"/>
                <w:spacing w:val="-2"/>
                <w:sz w:val="20"/>
                <w:szCs w:val="26"/>
                <w:rtl/>
              </w:rPr>
              <w:t>المذكور</w:t>
            </w:r>
            <w:r w:rsidRPr="00621624">
              <w:rPr>
                <w:spacing w:val="-2"/>
                <w:sz w:val="20"/>
                <w:szCs w:val="26"/>
                <w:rtl/>
              </w:rPr>
              <w:t xml:space="preserve"> في </w:t>
            </w:r>
            <w:r w:rsidRPr="00621624">
              <w:rPr>
                <w:rFonts w:hint="eastAsia"/>
                <w:spacing w:val="-2"/>
                <w:sz w:val="20"/>
                <w:szCs w:val="26"/>
                <w:rtl/>
              </w:rPr>
              <w:t>أي</w:t>
            </w:r>
            <w:r w:rsidRPr="00621624">
              <w:rPr>
                <w:spacing w:val="-2"/>
                <w:sz w:val="20"/>
                <w:szCs w:val="26"/>
                <w:rtl/>
              </w:rPr>
              <w:t xml:space="preserve"> </w:t>
            </w:r>
            <w:r w:rsidRPr="00621624">
              <w:rPr>
                <w:rFonts w:hint="eastAsia"/>
                <w:spacing w:val="-2"/>
                <w:sz w:val="20"/>
                <w:szCs w:val="26"/>
                <w:rtl/>
              </w:rPr>
              <w:t>حالة</w:t>
            </w:r>
            <w:r w:rsidRPr="00621624">
              <w:rPr>
                <w:spacing w:val="-2"/>
                <w:sz w:val="20"/>
                <w:szCs w:val="26"/>
                <w:rtl/>
              </w:rPr>
              <w:t xml:space="preserve"> </w:t>
            </w:r>
            <w:r w:rsidRPr="00621624">
              <w:rPr>
                <w:rFonts w:hint="eastAsia"/>
                <w:spacing w:val="-2"/>
                <w:sz w:val="20"/>
                <w:szCs w:val="26"/>
                <w:rtl/>
              </w:rPr>
              <w:t>إغلاق</w:t>
            </w:r>
            <w:r w:rsidRPr="00621624">
              <w:rPr>
                <w:rFonts w:hint="cs"/>
                <w:spacing w:val="-2"/>
                <w:sz w:val="20"/>
                <w:szCs w:val="26"/>
                <w:rtl/>
              </w:rPr>
              <w:t xml:space="preserve"> حساب</w:t>
            </w:r>
            <w:r w:rsidRPr="00621624">
              <w:rPr>
                <w:spacing w:val="-2"/>
                <w:sz w:val="20"/>
                <w:szCs w:val="26"/>
                <w:rtl/>
              </w:rPr>
              <w:t xml:space="preserve"> </w:t>
            </w:r>
            <w:r w:rsidRPr="00621624">
              <w:rPr>
                <w:rFonts w:hint="eastAsia"/>
                <w:spacing w:val="-2"/>
                <w:sz w:val="20"/>
                <w:szCs w:val="26"/>
                <w:rtl/>
              </w:rPr>
              <w:t>أو</w:t>
            </w:r>
            <w:r w:rsidRPr="00621624">
              <w:rPr>
                <w:spacing w:val="-2"/>
                <w:sz w:val="20"/>
                <w:szCs w:val="26"/>
                <w:rtl/>
              </w:rPr>
              <w:t xml:space="preserve"> </w:t>
            </w:r>
            <w:r w:rsidRPr="00621624">
              <w:rPr>
                <w:rFonts w:hint="eastAsia"/>
                <w:spacing w:val="-2"/>
                <w:sz w:val="20"/>
                <w:szCs w:val="26"/>
                <w:rtl/>
              </w:rPr>
              <w:t>إنشاء</w:t>
            </w:r>
            <w:r w:rsidRPr="00621624">
              <w:rPr>
                <w:spacing w:val="-2"/>
                <w:sz w:val="20"/>
                <w:szCs w:val="26"/>
                <w:rtl/>
              </w:rPr>
              <w:t xml:space="preserve"> </w:t>
            </w:r>
            <w:r w:rsidRPr="00621624">
              <w:rPr>
                <w:rFonts w:hint="eastAsia"/>
                <w:spacing w:val="-2"/>
                <w:sz w:val="20"/>
                <w:szCs w:val="26"/>
                <w:rtl/>
              </w:rPr>
              <w:t>علاقة</w:t>
            </w:r>
            <w:r w:rsidRPr="00621624">
              <w:rPr>
                <w:spacing w:val="-2"/>
                <w:sz w:val="20"/>
                <w:szCs w:val="26"/>
                <w:rtl/>
              </w:rPr>
              <w:t xml:space="preserve"> </w:t>
            </w:r>
            <w:r w:rsidRPr="00621624">
              <w:rPr>
                <w:rFonts w:hint="eastAsia"/>
                <w:spacing w:val="-2"/>
                <w:sz w:val="20"/>
                <w:szCs w:val="26"/>
                <w:rtl/>
              </w:rPr>
              <w:t>مالية</w:t>
            </w:r>
            <w:r w:rsidRPr="00621624">
              <w:rPr>
                <w:spacing w:val="-2"/>
                <w:sz w:val="20"/>
                <w:szCs w:val="26"/>
                <w:rtl/>
              </w:rPr>
              <w:t xml:space="preserve"> </w:t>
            </w:r>
            <w:r w:rsidRPr="00621624">
              <w:rPr>
                <w:rFonts w:hint="eastAsia"/>
                <w:spacing w:val="-2"/>
                <w:sz w:val="20"/>
                <w:szCs w:val="26"/>
                <w:rtl/>
              </w:rPr>
              <w:t>مع</w:t>
            </w:r>
            <w:r w:rsidRPr="00621624">
              <w:rPr>
                <w:spacing w:val="-2"/>
                <w:sz w:val="20"/>
                <w:szCs w:val="26"/>
                <w:rtl/>
              </w:rPr>
              <w:t xml:space="preserve"> </w:t>
            </w:r>
            <w:r w:rsidRPr="00621624">
              <w:rPr>
                <w:rFonts w:hint="cs"/>
                <w:spacing w:val="-2"/>
                <w:sz w:val="20"/>
                <w:szCs w:val="26"/>
                <w:rtl/>
              </w:rPr>
              <w:t>المصارف</w:t>
            </w:r>
            <w:r w:rsidRPr="00606BDF">
              <w:rPr>
                <w:rtl/>
              </w:rPr>
              <w:t>.</w:t>
            </w:r>
          </w:p>
        </w:tc>
        <w:tc>
          <w:tcPr>
            <w:tcW w:w="3260" w:type="dxa"/>
          </w:tcPr>
          <w:p w:rsidR="00B931CD" w:rsidRPr="00621624" w:rsidRDefault="00B931CD" w:rsidP="00B931CD">
            <w:pPr>
              <w:spacing w:before="40" w:after="40" w:line="280" w:lineRule="exact"/>
              <w:jc w:val="left"/>
              <w:rPr>
                <w:spacing w:val="-4"/>
                <w:sz w:val="20"/>
                <w:szCs w:val="26"/>
                <w:rtl/>
              </w:rPr>
            </w:pPr>
            <w:r w:rsidRPr="00621624">
              <w:rPr>
                <w:rFonts w:hint="cs"/>
                <w:spacing w:val="-4"/>
                <w:sz w:val="20"/>
                <w:szCs w:val="26"/>
                <w:rtl/>
              </w:rPr>
              <w:t xml:space="preserve">فوض الأمين العام رسمياً ترخيص فتح وإغلاق الحسابات المصرفية إلى رئيس </w:t>
            </w:r>
            <w:r w:rsidRPr="00621624">
              <w:rPr>
                <w:rFonts w:hint="eastAsia"/>
                <w:spacing w:val="-4"/>
                <w:sz w:val="20"/>
                <w:szCs w:val="26"/>
                <w:rtl/>
              </w:rPr>
              <w:t>دائرة</w:t>
            </w:r>
            <w:r w:rsidRPr="00621624">
              <w:rPr>
                <w:spacing w:val="-4"/>
                <w:sz w:val="20"/>
                <w:szCs w:val="26"/>
                <w:rtl/>
              </w:rPr>
              <w:t xml:space="preserve"> </w:t>
            </w:r>
            <w:r w:rsidRPr="00621624">
              <w:rPr>
                <w:rFonts w:hint="eastAsia"/>
                <w:spacing w:val="-4"/>
                <w:sz w:val="20"/>
                <w:szCs w:val="26"/>
                <w:rtl/>
              </w:rPr>
              <w:t>إدارة</w:t>
            </w:r>
            <w:r w:rsidRPr="00621624">
              <w:rPr>
                <w:spacing w:val="-4"/>
                <w:sz w:val="20"/>
                <w:szCs w:val="26"/>
                <w:rtl/>
              </w:rPr>
              <w:t xml:space="preserve"> </w:t>
            </w:r>
            <w:r w:rsidRPr="00621624">
              <w:rPr>
                <w:rFonts w:hint="eastAsia"/>
                <w:spacing w:val="-4"/>
                <w:sz w:val="20"/>
                <w:szCs w:val="26"/>
                <w:rtl/>
              </w:rPr>
              <w:t>الموارد</w:t>
            </w:r>
            <w:r w:rsidRPr="00621624">
              <w:rPr>
                <w:spacing w:val="-4"/>
                <w:sz w:val="20"/>
                <w:szCs w:val="26"/>
                <w:rtl/>
              </w:rPr>
              <w:t xml:space="preserve"> </w:t>
            </w:r>
            <w:r w:rsidRPr="00621624">
              <w:rPr>
                <w:rFonts w:hint="eastAsia"/>
                <w:spacing w:val="-4"/>
                <w:sz w:val="20"/>
                <w:szCs w:val="26"/>
                <w:rtl/>
              </w:rPr>
              <w:t>المالية</w:t>
            </w:r>
            <w:r w:rsidRPr="00621624">
              <w:rPr>
                <w:rFonts w:hint="cs"/>
                <w:spacing w:val="-4"/>
                <w:sz w:val="20"/>
                <w:szCs w:val="26"/>
                <w:rtl/>
              </w:rPr>
              <w:t xml:space="preserve"> في عام </w:t>
            </w:r>
            <w:r w:rsidRPr="00621624">
              <w:rPr>
                <w:spacing w:val="-4"/>
                <w:sz w:val="20"/>
                <w:szCs w:val="26"/>
              </w:rPr>
              <w:t>2014</w:t>
            </w:r>
            <w:r>
              <w:rPr>
                <w:rFonts w:hint="cs"/>
                <w:spacing w:val="-4"/>
                <w:sz w:val="20"/>
                <w:szCs w:val="26"/>
                <w:rtl/>
              </w:rPr>
              <w:t>.</w:t>
            </w:r>
          </w:p>
        </w:tc>
        <w:tc>
          <w:tcPr>
            <w:tcW w:w="3260" w:type="dxa"/>
          </w:tcPr>
          <w:p w:rsidR="00B931CD" w:rsidRPr="00621624" w:rsidRDefault="00B931CD" w:rsidP="008C017D">
            <w:pPr>
              <w:spacing w:before="40" w:after="40" w:line="280" w:lineRule="exact"/>
              <w:jc w:val="left"/>
              <w:rPr>
                <w:spacing w:val="-4"/>
                <w:sz w:val="20"/>
                <w:szCs w:val="26"/>
                <w:rtl/>
              </w:rPr>
            </w:pPr>
            <w:r>
              <w:rPr>
                <w:rFonts w:hint="cs"/>
                <w:spacing w:val="-4"/>
                <w:sz w:val="20"/>
                <w:szCs w:val="26"/>
                <w:rtl/>
              </w:rPr>
              <w:t>ينفذ هذا الإجراء بشكل صارم. وتعتبر هذه التوصية منفذة. وسيتم تأكيد ذلك مع المراجع الخارجي خلال مراجعة الفترة المالية لعام</w:t>
            </w:r>
            <w:r w:rsidR="008C017D">
              <w:rPr>
                <w:rFonts w:hint="eastAsia"/>
                <w:spacing w:val="-4"/>
                <w:sz w:val="20"/>
                <w:szCs w:val="26"/>
                <w:rtl/>
              </w:rPr>
              <w:t> </w:t>
            </w:r>
            <w:r>
              <w:rPr>
                <w:spacing w:val="-4"/>
                <w:sz w:val="20"/>
                <w:szCs w:val="26"/>
              </w:rPr>
              <w:t>2014</w:t>
            </w:r>
            <w:r>
              <w:rPr>
                <w:rFonts w:hint="cs"/>
                <w:spacing w:val="-4"/>
                <w:sz w:val="20"/>
                <w:szCs w:val="26"/>
                <w:rtl/>
                <w:lang w:bidi="ar-EG"/>
              </w:rPr>
              <w:t>.</w:t>
            </w:r>
          </w:p>
        </w:tc>
        <w:tc>
          <w:tcPr>
            <w:tcW w:w="3828" w:type="dxa"/>
          </w:tcPr>
          <w:p w:rsidR="00B931CD" w:rsidRPr="00606BDF" w:rsidRDefault="00B931CD" w:rsidP="00B931CD">
            <w:pPr>
              <w:spacing w:before="40" w:after="40" w:line="280" w:lineRule="exact"/>
              <w:jc w:val="left"/>
              <w:rPr>
                <w:sz w:val="20"/>
                <w:szCs w:val="26"/>
                <w:lang w:bidi="ar-EG"/>
              </w:rPr>
            </w:pPr>
            <w:r>
              <w:rPr>
                <w:rFonts w:hint="cs"/>
                <w:sz w:val="20"/>
                <w:szCs w:val="26"/>
                <w:rtl/>
                <w:lang w:bidi="ar-EG"/>
              </w:rPr>
              <w:t>مغلق</w:t>
            </w:r>
          </w:p>
        </w:tc>
      </w:tr>
      <w:tr w:rsidR="00B931CD" w:rsidRPr="00606BDF" w:rsidTr="00B931CD">
        <w:trPr>
          <w:trHeight w:val="6804"/>
        </w:trPr>
        <w:tc>
          <w:tcPr>
            <w:tcW w:w="948" w:type="dxa"/>
          </w:tcPr>
          <w:p w:rsidR="00B931CD" w:rsidRDefault="00B931CD" w:rsidP="00715B1F">
            <w:pPr>
              <w:pageBreakBefore/>
              <w:spacing w:before="40" w:after="40" w:line="280" w:lineRule="exact"/>
              <w:jc w:val="left"/>
              <w:rPr>
                <w:b/>
                <w:bCs/>
                <w:sz w:val="20"/>
                <w:szCs w:val="26"/>
                <w:rtl/>
                <w:lang w:bidi="ar-EG"/>
              </w:rPr>
            </w:pPr>
            <w:r w:rsidRPr="00606BDF">
              <w:rPr>
                <w:rFonts w:hint="cs"/>
                <w:b/>
                <w:bCs/>
                <w:sz w:val="20"/>
                <w:szCs w:val="26"/>
                <w:rtl/>
              </w:rPr>
              <w:lastRenderedPageBreak/>
              <w:t>التوصية</w:t>
            </w:r>
            <w:r w:rsidR="00715B1F">
              <w:rPr>
                <w:b/>
                <w:bCs/>
                <w:sz w:val="20"/>
                <w:szCs w:val="26"/>
                <w:rtl/>
              </w:rPr>
              <w:br/>
            </w:r>
            <w:r w:rsidRPr="00606BDF">
              <w:rPr>
                <w:b/>
                <w:bCs/>
                <w:sz w:val="20"/>
                <w:szCs w:val="26"/>
                <w:lang w:bidi="ar-EG"/>
              </w:rPr>
              <w:t>3</w:t>
            </w:r>
            <w:r w:rsidR="00715B1F">
              <w:rPr>
                <w:b/>
                <w:bCs/>
                <w:sz w:val="20"/>
                <w:szCs w:val="26"/>
                <w:lang w:bidi="ar-EG"/>
              </w:rPr>
              <w:t>/</w:t>
            </w:r>
            <w:r w:rsidRPr="00606BDF">
              <w:rPr>
                <w:b/>
                <w:bCs/>
                <w:sz w:val="20"/>
                <w:szCs w:val="26"/>
                <w:lang w:bidi="ar-EG"/>
              </w:rPr>
              <w:t>201</w:t>
            </w:r>
            <w:r>
              <w:rPr>
                <w:b/>
                <w:bCs/>
                <w:sz w:val="20"/>
                <w:szCs w:val="26"/>
                <w:lang w:bidi="ar-EG"/>
              </w:rPr>
              <w:t>3</w:t>
            </w:r>
          </w:p>
          <w:p w:rsidR="00715B1F" w:rsidRDefault="00715B1F" w:rsidP="00715B1F">
            <w:pPr>
              <w:pageBreakBefore/>
              <w:spacing w:before="40" w:after="40" w:line="280" w:lineRule="exact"/>
              <w:jc w:val="left"/>
              <w:rPr>
                <w:b/>
                <w:bCs/>
                <w:sz w:val="20"/>
                <w:szCs w:val="26"/>
                <w:rtl/>
              </w:rPr>
            </w:pPr>
          </w:p>
          <w:p w:rsidR="00715B1F" w:rsidRPr="00606BDF" w:rsidRDefault="00715B1F" w:rsidP="00715B1F">
            <w:pPr>
              <w:pageBreakBefore/>
              <w:spacing w:before="40" w:after="40" w:line="280" w:lineRule="exact"/>
              <w:jc w:val="left"/>
              <w:rPr>
                <w:b/>
                <w:bCs/>
                <w:sz w:val="20"/>
                <w:szCs w:val="26"/>
                <w:rtl/>
                <w:lang w:bidi="ar-EG"/>
              </w:rPr>
            </w:pPr>
            <w:r w:rsidRPr="00A3742A">
              <w:rPr>
                <w:rFonts w:hint="cs"/>
                <w:b/>
                <w:bCs/>
                <w:sz w:val="20"/>
                <w:szCs w:val="26"/>
                <w:rtl/>
              </w:rPr>
              <w:t>التوصية</w:t>
            </w:r>
            <w:r w:rsidRPr="00A3742A">
              <w:rPr>
                <w:b/>
                <w:bCs/>
                <w:sz w:val="20"/>
                <w:szCs w:val="26"/>
                <w:rtl/>
              </w:rPr>
              <w:br/>
            </w:r>
            <w:r w:rsidRPr="00A3742A">
              <w:rPr>
                <w:b/>
                <w:bCs/>
                <w:sz w:val="20"/>
                <w:szCs w:val="26"/>
                <w:lang w:bidi="ar-EG"/>
              </w:rPr>
              <w:t>6/2012</w:t>
            </w:r>
          </w:p>
        </w:tc>
        <w:tc>
          <w:tcPr>
            <w:tcW w:w="3260" w:type="dxa"/>
          </w:tcPr>
          <w:p w:rsidR="00B931CD" w:rsidRDefault="00B931CD" w:rsidP="00B931CD">
            <w:pPr>
              <w:pageBreakBefore/>
              <w:spacing w:before="40" w:after="40" w:line="280" w:lineRule="exact"/>
              <w:jc w:val="left"/>
              <w:rPr>
                <w:b/>
                <w:bCs/>
                <w:i/>
                <w:iCs/>
                <w:sz w:val="20"/>
                <w:szCs w:val="26"/>
                <w:rtl/>
              </w:rPr>
            </w:pPr>
            <w:r w:rsidRPr="00E355B3">
              <w:rPr>
                <w:b/>
                <w:bCs/>
                <w:i/>
                <w:iCs/>
                <w:sz w:val="20"/>
                <w:szCs w:val="26"/>
                <w:rtl/>
              </w:rPr>
              <w:t>الصحة المالية مؤمنة في الأجل القصير، ولكن من الضروري اتخاذ تدابير علاجية</w:t>
            </w:r>
          </w:p>
          <w:p w:rsidR="00B931CD" w:rsidRPr="00E355B3" w:rsidRDefault="00B931CD" w:rsidP="00B931CD">
            <w:pPr>
              <w:pageBreakBefore/>
              <w:spacing w:before="40" w:after="40" w:line="280" w:lineRule="exact"/>
              <w:jc w:val="left"/>
              <w:rPr>
                <w:rtl/>
              </w:rPr>
            </w:pPr>
            <w:r w:rsidRPr="00E355B3">
              <w:rPr>
                <w:rFonts w:hint="eastAsia"/>
                <w:sz w:val="20"/>
                <w:szCs w:val="26"/>
                <w:rtl/>
              </w:rPr>
              <w:t>نجدد</w:t>
            </w:r>
            <w:r w:rsidRPr="00E355B3">
              <w:rPr>
                <w:sz w:val="20"/>
                <w:szCs w:val="26"/>
                <w:rtl/>
              </w:rPr>
              <w:t xml:space="preserve"> </w:t>
            </w:r>
            <w:r w:rsidRPr="00E355B3">
              <w:rPr>
                <w:rFonts w:hint="cs"/>
                <w:sz w:val="20"/>
                <w:szCs w:val="26"/>
                <w:rtl/>
              </w:rPr>
              <w:t>ال</w:t>
            </w:r>
            <w:r w:rsidRPr="00E355B3">
              <w:rPr>
                <w:rFonts w:hint="eastAsia"/>
                <w:sz w:val="20"/>
                <w:szCs w:val="26"/>
                <w:rtl/>
              </w:rPr>
              <w:t>توصية</w:t>
            </w:r>
            <w:r w:rsidRPr="00E355B3">
              <w:rPr>
                <w:sz w:val="20"/>
                <w:szCs w:val="26"/>
                <w:rtl/>
              </w:rPr>
              <w:t xml:space="preserve"> </w:t>
            </w:r>
            <w:r w:rsidRPr="00E355B3">
              <w:rPr>
                <w:rFonts w:hint="cs"/>
                <w:sz w:val="20"/>
                <w:szCs w:val="26"/>
                <w:rtl/>
              </w:rPr>
              <w:t xml:space="preserve">رقم </w:t>
            </w:r>
            <w:r w:rsidRPr="00E355B3">
              <w:rPr>
                <w:sz w:val="20"/>
                <w:szCs w:val="26"/>
              </w:rPr>
              <w:t>6/2012</w:t>
            </w:r>
            <w:r w:rsidRPr="00E355B3">
              <w:rPr>
                <w:rFonts w:hint="cs"/>
                <w:sz w:val="20"/>
                <w:szCs w:val="26"/>
                <w:rtl/>
              </w:rPr>
              <w:t xml:space="preserve"> </w:t>
            </w:r>
            <w:r w:rsidRPr="00E355B3">
              <w:rPr>
                <w:rFonts w:hint="eastAsia"/>
                <w:sz w:val="20"/>
                <w:szCs w:val="26"/>
                <w:rtl/>
              </w:rPr>
              <w:t>إلى</w:t>
            </w:r>
            <w:r w:rsidRPr="00E355B3">
              <w:rPr>
                <w:sz w:val="20"/>
                <w:szCs w:val="26"/>
                <w:rtl/>
              </w:rPr>
              <w:t xml:space="preserve"> </w:t>
            </w:r>
            <w:r w:rsidRPr="00E355B3">
              <w:rPr>
                <w:rFonts w:hint="cs"/>
                <w:sz w:val="20"/>
                <w:szCs w:val="26"/>
                <w:rtl/>
              </w:rPr>
              <w:t>ال</w:t>
            </w:r>
            <w:r w:rsidRPr="00E355B3">
              <w:rPr>
                <w:rFonts w:hint="eastAsia"/>
                <w:sz w:val="20"/>
                <w:szCs w:val="26"/>
                <w:rtl/>
              </w:rPr>
              <w:t>إدارة</w:t>
            </w:r>
            <w:r w:rsidRPr="00E355B3">
              <w:rPr>
                <w:sz w:val="20"/>
                <w:szCs w:val="26"/>
                <w:rtl/>
              </w:rPr>
              <w:t xml:space="preserve"> </w:t>
            </w:r>
            <w:r w:rsidRPr="00E355B3">
              <w:rPr>
                <w:rFonts w:hint="eastAsia"/>
                <w:sz w:val="20"/>
                <w:szCs w:val="26"/>
                <w:rtl/>
              </w:rPr>
              <w:t>لأن</w:t>
            </w:r>
            <w:r w:rsidRPr="00E355B3">
              <w:rPr>
                <w:sz w:val="20"/>
                <w:szCs w:val="26"/>
                <w:rtl/>
              </w:rPr>
              <w:t xml:space="preserve"> </w:t>
            </w:r>
            <w:r w:rsidRPr="00E355B3">
              <w:rPr>
                <w:rFonts w:hint="cs"/>
                <w:sz w:val="20"/>
                <w:szCs w:val="26"/>
                <w:rtl/>
              </w:rPr>
              <w:t>تستعين</w:t>
            </w:r>
            <w:r w:rsidRPr="00E355B3">
              <w:rPr>
                <w:sz w:val="20"/>
                <w:szCs w:val="26"/>
                <w:rtl/>
              </w:rPr>
              <w:t xml:space="preserve"> </w:t>
            </w:r>
            <w:r w:rsidRPr="00E355B3">
              <w:rPr>
                <w:rFonts w:hint="cs"/>
                <w:sz w:val="20"/>
                <w:szCs w:val="26"/>
                <w:rtl/>
              </w:rPr>
              <w:t>ب</w:t>
            </w:r>
            <w:r w:rsidRPr="00E355B3">
              <w:rPr>
                <w:rFonts w:hint="eastAsia"/>
                <w:sz w:val="20"/>
                <w:szCs w:val="26"/>
                <w:rtl/>
              </w:rPr>
              <w:t>دراسة</w:t>
            </w:r>
            <w:r w:rsidRPr="00E355B3">
              <w:rPr>
                <w:sz w:val="20"/>
                <w:szCs w:val="26"/>
                <w:rtl/>
              </w:rPr>
              <w:t xml:space="preserve"> </w:t>
            </w:r>
            <w:r w:rsidRPr="00E355B3">
              <w:rPr>
                <w:rFonts w:hint="eastAsia"/>
                <w:sz w:val="20"/>
                <w:szCs w:val="26"/>
                <w:rtl/>
              </w:rPr>
              <w:t>مراجعة</w:t>
            </w:r>
            <w:r w:rsidRPr="00E355B3">
              <w:rPr>
                <w:sz w:val="20"/>
                <w:szCs w:val="26"/>
                <w:rtl/>
              </w:rPr>
              <w:t xml:space="preserve"> </w:t>
            </w:r>
            <w:r w:rsidRPr="00E355B3">
              <w:rPr>
                <w:rFonts w:hint="eastAsia"/>
                <w:sz w:val="20"/>
                <w:szCs w:val="26"/>
                <w:rtl/>
              </w:rPr>
              <w:t>إكتوارية</w:t>
            </w:r>
            <w:r w:rsidRPr="00E355B3">
              <w:rPr>
                <w:sz w:val="20"/>
                <w:szCs w:val="26"/>
                <w:rtl/>
              </w:rPr>
              <w:t xml:space="preserve"> </w:t>
            </w:r>
            <w:r w:rsidRPr="00E355B3">
              <w:rPr>
                <w:rFonts w:hint="eastAsia"/>
                <w:sz w:val="20"/>
                <w:szCs w:val="26"/>
                <w:rtl/>
              </w:rPr>
              <w:t>كاملة</w:t>
            </w:r>
            <w:r w:rsidRPr="00E355B3">
              <w:rPr>
                <w:sz w:val="20"/>
                <w:szCs w:val="26"/>
                <w:rtl/>
              </w:rPr>
              <w:t xml:space="preserve"> </w:t>
            </w:r>
            <w:r w:rsidRPr="00E355B3">
              <w:rPr>
                <w:rFonts w:hint="eastAsia"/>
                <w:sz w:val="20"/>
                <w:szCs w:val="26"/>
                <w:rtl/>
              </w:rPr>
              <w:t>لتقييم</w:t>
            </w:r>
            <w:r w:rsidRPr="00E355B3">
              <w:rPr>
                <w:sz w:val="20"/>
                <w:szCs w:val="26"/>
                <w:rtl/>
              </w:rPr>
              <w:t xml:space="preserve"> </w:t>
            </w:r>
            <w:r w:rsidRPr="00E355B3">
              <w:rPr>
                <w:rFonts w:hint="eastAsia"/>
                <w:sz w:val="20"/>
                <w:szCs w:val="26"/>
                <w:rtl/>
              </w:rPr>
              <w:t>متى</w:t>
            </w:r>
            <w:r w:rsidRPr="00E355B3">
              <w:rPr>
                <w:sz w:val="20"/>
                <w:szCs w:val="26"/>
                <w:rtl/>
              </w:rPr>
              <w:t xml:space="preserve"> </w:t>
            </w:r>
            <w:r w:rsidRPr="00E355B3">
              <w:rPr>
                <w:rFonts w:hint="eastAsia"/>
                <w:sz w:val="20"/>
                <w:szCs w:val="26"/>
                <w:rtl/>
              </w:rPr>
              <w:t>يمكن</w:t>
            </w:r>
            <w:r w:rsidRPr="00E355B3">
              <w:rPr>
                <w:sz w:val="20"/>
                <w:szCs w:val="26"/>
                <w:rtl/>
              </w:rPr>
              <w:t xml:space="preserve"> </w:t>
            </w:r>
            <w:r w:rsidRPr="00E355B3">
              <w:rPr>
                <w:rFonts w:hint="eastAsia"/>
                <w:sz w:val="20"/>
                <w:szCs w:val="26"/>
                <w:rtl/>
              </w:rPr>
              <w:t>أن</w:t>
            </w:r>
            <w:r w:rsidRPr="00E355B3">
              <w:rPr>
                <w:sz w:val="20"/>
                <w:szCs w:val="26"/>
                <w:rtl/>
              </w:rPr>
              <w:t xml:space="preserve"> </w:t>
            </w:r>
            <w:r w:rsidRPr="00E355B3">
              <w:rPr>
                <w:rFonts w:hint="cs"/>
                <w:sz w:val="20"/>
                <w:szCs w:val="26"/>
                <w:rtl/>
              </w:rPr>
              <w:t>ت</w:t>
            </w:r>
            <w:r w:rsidRPr="00E355B3">
              <w:rPr>
                <w:rFonts w:hint="eastAsia"/>
                <w:sz w:val="20"/>
                <w:szCs w:val="26"/>
                <w:rtl/>
              </w:rPr>
              <w:t>تعرض</w:t>
            </w:r>
            <w:r w:rsidRPr="00E355B3">
              <w:rPr>
                <w:sz w:val="20"/>
                <w:szCs w:val="26"/>
                <w:rtl/>
              </w:rPr>
              <w:t xml:space="preserve"> </w:t>
            </w:r>
            <w:r w:rsidRPr="00E355B3">
              <w:rPr>
                <w:rFonts w:hint="eastAsia"/>
                <w:sz w:val="20"/>
                <w:szCs w:val="26"/>
                <w:rtl/>
              </w:rPr>
              <w:t>للخطر</w:t>
            </w:r>
            <w:r w:rsidRPr="00E355B3">
              <w:rPr>
                <w:sz w:val="20"/>
                <w:szCs w:val="26"/>
                <w:rtl/>
              </w:rPr>
              <w:t xml:space="preserve"> </w:t>
            </w:r>
            <w:r w:rsidRPr="00E355B3">
              <w:rPr>
                <w:rFonts w:hint="cs"/>
                <w:sz w:val="20"/>
                <w:szCs w:val="26"/>
                <w:rtl/>
              </w:rPr>
              <w:t>ال</w:t>
            </w:r>
            <w:r w:rsidRPr="00E355B3">
              <w:rPr>
                <w:rFonts w:hint="eastAsia"/>
                <w:sz w:val="20"/>
                <w:szCs w:val="26"/>
                <w:rtl/>
              </w:rPr>
              <w:t>صحة</w:t>
            </w:r>
            <w:r w:rsidRPr="00E355B3">
              <w:rPr>
                <w:sz w:val="20"/>
                <w:szCs w:val="26"/>
                <w:rtl/>
              </w:rPr>
              <w:t xml:space="preserve"> </w:t>
            </w:r>
            <w:r w:rsidRPr="00E355B3">
              <w:rPr>
                <w:rFonts w:hint="cs"/>
                <w:sz w:val="20"/>
                <w:szCs w:val="26"/>
                <w:rtl/>
              </w:rPr>
              <w:t>ال</w:t>
            </w:r>
            <w:r w:rsidRPr="00E355B3">
              <w:rPr>
                <w:rFonts w:hint="eastAsia"/>
                <w:sz w:val="20"/>
                <w:szCs w:val="26"/>
                <w:rtl/>
              </w:rPr>
              <w:t>مالية</w:t>
            </w:r>
            <w:r w:rsidRPr="00E355B3">
              <w:rPr>
                <w:sz w:val="20"/>
                <w:szCs w:val="26"/>
                <w:rtl/>
              </w:rPr>
              <w:t xml:space="preserve"> </w:t>
            </w:r>
            <w:r w:rsidRPr="00E355B3">
              <w:rPr>
                <w:rFonts w:hint="cs"/>
                <w:sz w:val="20"/>
                <w:szCs w:val="26"/>
                <w:rtl/>
              </w:rPr>
              <w:t>ل</w:t>
            </w:r>
            <w:r w:rsidRPr="00E355B3">
              <w:rPr>
                <w:rFonts w:hint="eastAsia"/>
                <w:sz w:val="20"/>
                <w:szCs w:val="26"/>
                <w:rtl/>
              </w:rPr>
              <w:t>لاتحاد،</w:t>
            </w:r>
            <w:r w:rsidRPr="00E355B3">
              <w:rPr>
                <w:sz w:val="20"/>
                <w:szCs w:val="26"/>
                <w:rtl/>
              </w:rPr>
              <w:t xml:space="preserve"> في </w:t>
            </w:r>
            <w:r w:rsidRPr="00E355B3">
              <w:rPr>
                <w:rFonts w:hint="eastAsia"/>
                <w:sz w:val="20"/>
                <w:szCs w:val="26"/>
                <w:rtl/>
              </w:rPr>
              <w:t>السيناريو</w:t>
            </w:r>
            <w:r w:rsidRPr="00E355B3">
              <w:rPr>
                <w:sz w:val="20"/>
                <w:szCs w:val="26"/>
                <w:rtl/>
              </w:rPr>
              <w:t xml:space="preserve"> </w:t>
            </w:r>
            <w:r w:rsidRPr="00E355B3">
              <w:rPr>
                <w:rFonts w:hint="eastAsia"/>
                <w:sz w:val="20"/>
                <w:szCs w:val="26"/>
                <w:rtl/>
              </w:rPr>
              <w:t>على</w:t>
            </w:r>
            <w:r w:rsidRPr="00E355B3">
              <w:rPr>
                <w:sz w:val="20"/>
                <w:szCs w:val="26"/>
                <w:rtl/>
              </w:rPr>
              <w:t xml:space="preserve"> </w:t>
            </w:r>
            <w:r w:rsidRPr="00E355B3">
              <w:rPr>
                <w:rFonts w:hint="eastAsia"/>
                <w:sz w:val="20"/>
                <w:szCs w:val="26"/>
                <w:rtl/>
              </w:rPr>
              <w:t>المدى</w:t>
            </w:r>
            <w:r w:rsidRPr="00E355B3">
              <w:rPr>
                <w:sz w:val="20"/>
                <w:szCs w:val="26"/>
                <w:rtl/>
              </w:rPr>
              <w:t xml:space="preserve"> </w:t>
            </w:r>
            <w:r w:rsidRPr="00E355B3">
              <w:rPr>
                <w:rFonts w:hint="eastAsia"/>
                <w:sz w:val="20"/>
                <w:szCs w:val="26"/>
                <w:rtl/>
              </w:rPr>
              <w:t>الطويل،</w:t>
            </w:r>
            <w:r w:rsidRPr="00E355B3">
              <w:rPr>
                <w:sz w:val="20"/>
                <w:szCs w:val="26"/>
                <w:rtl/>
              </w:rPr>
              <w:t xml:space="preserve"> </w:t>
            </w:r>
            <w:r w:rsidRPr="00E355B3">
              <w:rPr>
                <w:rFonts w:hint="cs"/>
                <w:sz w:val="20"/>
                <w:szCs w:val="26"/>
                <w:rtl/>
              </w:rPr>
              <w:t>من حيث احتياطيات</w:t>
            </w:r>
            <w:r w:rsidRPr="00E355B3">
              <w:rPr>
                <w:sz w:val="20"/>
                <w:szCs w:val="26"/>
                <w:rtl/>
              </w:rPr>
              <w:t xml:space="preserve"> </w:t>
            </w:r>
            <w:r w:rsidRPr="00E355B3">
              <w:rPr>
                <w:rFonts w:hint="cs"/>
                <w:sz w:val="20"/>
                <w:szCs w:val="26"/>
                <w:rtl/>
              </w:rPr>
              <w:t>خطة</w:t>
            </w:r>
            <w:r w:rsidRPr="00E355B3">
              <w:rPr>
                <w:sz w:val="20"/>
                <w:szCs w:val="26"/>
                <w:rtl/>
              </w:rPr>
              <w:t xml:space="preserve"> </w:t>
            </w:r>
            <w:r w:rsidRPr="00E355B3">
              <w:rPr>
                <w:rFonts w:hint="eastAsia"/>
                <w:sz w:val="20"/>
                <w:szCs w:val="26"/>
                <w:rtl/>
              </w:rPr>
              <w:t>التأمين</w:t>
            </w:r>
            <w:r w:rsidRPr="00E355B3">
              <w:rPr>
                <w:sz w:val="20"/>
                <w:szCs w:val="26"/>
                <w:rtl/>
              </w:rPr>
              <w:t xml:space="preserve"> </w:t>
            </w:r>
            <w:r w:rsidRPr="00E355B3">
              <w:rPr>
                <w:rFonts w:hint="eastAsia"/>
                <w:sz w:val="20"/>
                <w:szCs w:val="26"/>
                <w:rtl/>
              </w:rPr>
              <w:t>الصحي</w:t>
            </w:r>
            <w:r w:rsidRPr="00E355B3">
              <w:rPr>
                <w:rFonts w:hint="cs"/>
                <w:sz w:val="20"/>
                <w:szCs w:val="26"/>
                <w:rtl/>
              </w:rPr>
              <w:t>؛</w:t>
            </w:r>
            <w:r w:rsidRPr="00E355B3">
              <w:rPr>
                <w:sz w:val="20"/>
                <w:szCs w:val="26"/>
                <w:rtl/>
              </w:rPr>
              <w:t xml:space="preserve"> </w:t>
            </w:r>
            <w:r w:rsidRPr="00E355B3">
              <w:rPr>
                <w:rFonts w:hint="cs"/>
                <w:sz w:val="20"/>
                <w:szCs w:val="26"/>
                <w:rtl/>
              </w:rPr>
              <w:t>آخذين</w:t>
            </w:r>
            <w:r w:rsidRPr="00E355B3">
              <w:rPr>
                <w:sz w:val="20"/>
                <w:szCs w:val="26"/>
                <w:rtl/>
              </w:rPr>
              <w:t xml:space="preserve"> </w:t>
            </w:r>
            <w:r w:rsidRPr="00E355B3">
              <w:rPr>
                <w:rFonts w:hint="eastAsia"/>
                <w:sz w:val="20"/>
                <w:szCs w:val="26"/>
                <w:rtl/>
              </w:rPr>
              <w:t>بعين</w:t>
            </w:r>
            <w:r w:rsidRPr="00E355B3">
              <w:rPr>
                <w:sz w:val="20"/>
                <w:szCs w:val="26"/>
                <w:rtl/>
              </w:rPr>
              <w:t xml:space="preserve"> </w:t>
            </w:r>
            <w:r w:rsidRPr="00E355B3">
              <w:rPr>
                <w:rFonts w:hint="eastAsia"/>
                <w:sz w:val="20"/>
                <w:szCs w:val="26"/>
                <w:rtl/>
              </w:rPr>
              <w:t>الاعتبار</w:t>
            </w:r>
            <w:r w:rsidRPr="00E355B3">
              <w:rPr>
                <w:sz w:val="20"/>
                <w:szCs w:val="26"/>
                <w:rtl/>
              </w:rPr>
              <w:t xml:space="preserve"> </w:t>
            </w:r>
            <w:r w:rsidRPr="00E355B3">
              <w:rPr>
                <w:rFonts w:hint="eastAsia"/>
                <w:sz w:val="20"/>
                <w:szCs w:val="26"/>
                <w:rtl/>
              </w:rPr>
              <w:t>أن</w:t>
            </w:r>
            <w:r w:rsidRPr="00E355B3">
              <w:rPr>
                <w:sz w:val="20"/>
                <w:szCs w:val="26"/>
                <w:rtl/>
              </w:rPr>
              <w:t xml:space="preserve"> </w:t>
            </w:r>
            <w:r w:rsidRPr="00E355B3">
              <w:rPr>
                <w:rFonts w:hint="eastAsia"/>
                <w:sz w:val="20"/>
                <w:szCs w:val="26"/>
                <w:rtl/>
              </w:rPr>
              <w:t>الانتقال</w:t>
            </w:r>
            <w:r w:rsidRPr="00E355B3">
              <w:rPr>
                <w:sz w:val="20"/>
                <w:szCs w:val="26"/>
                <w:rtl/>
              </w:rPr>
              <w:t xml:space="preserve"> </w:t>
            </w:r>
            <w:r w:rsidRPr="00E355B3">
              <w:rPr>
                <w:rFonts w:hint="eastAsia"/>
                <w:sz w:val="20"/>
                <w:szCs w:val="26"/>
                <w:rtl/>
              </w:rPr>
              <w:t>إلى</w:t>
            </w:r>
            <w:r w:rsidRPr="00E355B3">
              <w:rPr>
                <w:sz w:val="20"/>
                <w:szCs w:val="26"/>
                <w:rtl/>
              </w:rPr>
              <w:t xml:space="preserve"> </w:t>
            </w:r>
            <w:r w:rsidRPr="00E355B3">
              <w:rPr>
                <w:rFonts w:hint="cs"/>
                <w:sz w:val="20"/>
                <w:szCs w:val="26"/>
                <w:rtl/>
              </w:rPr>
              <w:t>الخطة</w:t>
            </w:r>
            <w:r w:rsidRPr="00E355B3">
              <w:rPr>
                <w:sz w:val="20"/>
                <w:szCs w:val="26"/>
                <w:rtl/>
              </w:rPr>
              <w:t xml:space="preserve"> </w:t>
            </w:r>
            <w:r w:rsidRPr="00E355B3">
              <w:rPr>
                <w:rFonts w:hint="eastAsia"/>
                <w:sz w:val="20"/>
                <w:szCs w:val="26"/>
                <w:rtl/>
              </w:rPr>
              <w:t>الجديد</w:t>
            </w:r>
            <w:r w:rsidRPr="00E355B3">
              <w:rPr>
                <w:rFonts w:hint="cs"/>
                <w:sz w:val="20"/>
                <w:szCs w:val="26"/>
                <w:rtl/>
              </w:rPr>
              <w:t>ة</w:t>
            </w:r>
            <w:r w:rsidRPr="00E355B3">
              <w:rPr>
                <w:sz w:val="20"/>
                <w:szCs w:val="26"/>
                <w:rtl/>
              </w:rPr>
              <w:t xml:space="preserve"> (</w:t>
            </w:r>
            <w:r w:rsidRPr="00E355B3">
              <w:rPr>
                <w:rFonts w:hint="eastAsia"/>
                <w:sz w:val="20"/>
                <w:szCs w:val="26"/>
                <w:rtl/>
              </w:rPr>
              <w:t>سيناريو</w:t>
            </w:r>
            <w:r w:rsidRPr="00E355B3">
              <w:rPr>
                <w:sz w:val="20"/>
                <w:szCs w:val="26"/>
                <w:rtl/>
              </w:rPr>
              <w:t xml:space="preserve"> </w:t>
            </w:r>
            <w:r w:rsidRPr="00E355B3">
              <w:rPr>
                <w:rFonts w:hint="eastAsia"/>
                <w:sz w:val="20"/>
                <w:szCs w:val="26"/>
                <w:rtl/>
              </w:rPr>
              <w:t>جديد</w:t>
            </w:r>
            <w:r w:rsidRPr="00E355B3">
              <w:rPr>
                <w:sz w:val="20"/>
                <w:szCs w:val="26"/>
                <w:rtl/>
              </w:rPr>
              <w:t xml:space="preserve">) </w:t>
            </w:r>
            <w:r w:rsidRPr="00E355B3">
              <w:rPr>
                <w:rFonts w:hint="cs"/>
                <w:sz w:val="20"/>
                <w:szCs w:val="26"/>
                <w:rtl/>
              </w:rPr>
              <w:t xml:space="preserve">يتقدم؛ </w:t>
            </w:r>
            <w:r w:rsidRPr="00E355B3">
              <w:rPr>
                <w:rFonts w:hint="eastAsia"/>
                <w:sz w:val="20"/>
                <w:szCs w:val="26"/>
                <w:rtl/>
              </w:rPr>
              <w:t>لذا،</w:t>
            </w:r>
            <w:r w:rsidRPr="00E355B3">
              <w:rPr>
                <w:sz w:val="20"/>
                <w:szCs w:val="26"/>
                <w:rtl/>
              </w:rPr>
              <w:t xml:space="preserve"> </w:t>
            </w:r>
            <w:r w:rsidRPr="00E355B3">
              <w:rPr>
                <w:rFonts w:hint="eastAsia"/>
                <w:sz w:val="20"/>
                <w:szCs w:val="26"/>
                <w:rtl/>
              </w:rPr>
              <w:t>نوصي</w:t>
            </w:r>
            <w:r w:rsidRPr="00E355B3">
              <w:rPr>
                <w:sz w:val="20"/>
                <w:szCs w:val="26"/>
                <w:rtl/>
              </w:rPr>
              <w:t xml:space="preserve"> </w:t>
            </w:r>
            <w:r w:rsidRPr="00E355B3">
              <w:rPr>
                <w:rFonts w:hint="eastAsia"/>
                <w:sz w:val="20"/>
                <w:szCs w:val="26"/>
                <w:rtl/>
              </w:rPr>
              <w:t>الإدارة</w:t>
            </w:r>
            <w:r w:rsidRPr="00E355B3">
              <w:rPr>
                <w:sz w:val="20"/>
                <w:szCs w:val="26"/>
                <w:rtl/>
              </w:rPr>
              <w:t xml:space="preserve"> </w:t>
            </w:r>
            <w:r w:rsidRPr="00E355B3">
              <w:rPr>
                <w:rFonts w:hint="cs"/>
                <w:sz w:val="20"/>
                <w:szCs w:val="26"/>
                <w:rtl/>
              </w:rPr>
              <w:t xml:space="preserve">بإجراء </w:t>
            </w:r>
            <w:r w:rsidRPr="00E355B3">
              <w:rPr>
                <w:rFonts w:hint="eastAsia"/>
                <w:sz w:val="20"/>
                <w:szCs w:val="26"/>
                <w:rtl/>
              </w:rPr>
              <w:t>دراسة</w:t>
            </w:r>
            <w:r w:rsidRPr="00E355B3">
              <w:rPr>
                <w:sz w:val="20"/>
                <w:szCs w:val="26"/>
                <w:rtl/>
              </w:rPr>
              <w:t xml:space="preserve"> </w:t>
            </w:r>
            <w:r w:rsidRPr="00E355B3">
              <w:rPr>
                <w:rFonts w:hint="cs"/>
                <w:sz w:val="20"/>
                <w:szCs w:val="26"/>
                <w:rtl/>
              </w:rPr>
              <w:t>ال</w:t>
            </w:r>
            <w:r w:rsidRPr="00E355B3">
              <w:rPr>
                <w:rFonts w:hint="eastAsia"/>
                <w:sz w:val="20"/>
                <w:szCs w:val="26"/>
                <w:rtl/>
              </w:rPr>
              <w:t>مراجعة</w:t>
            </w:r>
            <w:r w:rsidRPr="00E355B3">
              <w:rPr>
                <w:sz w:val="20"/>
                <w:szCs w:val="26"/>
                <w:rtl/>
              </w:rPr>
              <w:t xml:space="preserve"> </w:t>
            </w:r>
            <w:r w:rsidRPr="00E355B3">
              <w:rPr>
                <w:rFonts w:hint="eastAsia"/>
                <w:sz w:val="20"/>
                <w:szCs w:val="26"/>
                <w:rtl/>
              </w:rPr>
              <w:t>الإكتوارية</w:t>
            </w:r>
            <w:r w:rsidRPr="00E355B3">
              <w:rPr>
                <w:sz w:val="20"/>
                <w:szCs w:val="26"/>
                <w:rtl/>
              </w:rPr>
              <w:t xml:space="preserve"> </w:t>
            </w:r>
            <w:r w:rsidRPr="00E355B3">
              <w:rPr>
                <w:rFonts w:hint="cs"/>
                <w:sz w:val="20"/>
                <w:szCs w:val="26"/>
                <w:rtl/>
              </w:rPr>
              <w:t>ال</w:t>
            </w:r>
            <w:r w:rsidRPr="00E355B3">
              <w:rPr>
                <w:rFonts w:hint="eastAsia"/>
                <w:sz w:val="20"/>
                <w:szCs w:val="26"/>
                <w:rtl/>
              </w:rPr>
              <w:t>كاملة</w:t>
            </w:r>
            <w:r w:rsidRPr="00E355B3">
              <w:rPr>
                <w:sz w:val="20"/>
                <w:szCs w:val="26"/>
                <w:rtl/>
              </w:rPr>
              <w:t xml:space="preserve"> </w:t>
            </w:r>
            <w:r w:rsidRPr="00E355B3">
              <w:rPr>
                <w:rFonts w:hint="eastAsia"/>
                <w:sz w:val="20"/>
                <w:szCs w:val="26"/>
                <w:rtl/>
              </w:rPr>
              <w:t>بعد</w:t>
            </w:r>
            <w:r w:rsidRPr="00E355B3">
              <w:rPr>
                <w:sz w:val="20"/>
                <w:szCs w:val="26"/>
                <w:rtl/>
              </w:rPr>
              <w:t xml:space="preserve"> </w:t>
            </w:r>
            <w:r w:rsidRPr="00E355B3">
              <w:rPr>
                <w:rFonts w:hint="eastAsia"/>
                <w:sz w:val="20"/>
                <w:szCs w:val="26"/>
                <w:rtl/>
              </w:rPr>
              <w:t>انتهاء</w:t>
            </w:r>
            <w:r w:rsidRPr="00E355B3">
              <w:rPr>
                <w:sz w:val="20"/>
                <w:szCs w:val="26"/>
                <w:rtl/>
              </w:rPr>
              <w:t xml:space="preserve"> </w:t>
            </w:r>
            <w:r w:rsidRPr="00E355B3">
              <w:rPr>
                <w:rFonts w:hint="eastAsia"/>
                <w:sz w:val="20"/>
                <w:szCs w:val="26"/>
                <w:rtl/>
              </w:rPr>
              <w:t>المرحلة</w:t>
            </w:r>
            <w:r w:rsidRPr="00E355B3">
              <w:rPr>
                <w:sz w:val="20"/>
                <w:szCs w:val="26"/>
                <w:rtl/>
              </w:rPr>
              <w:t xml:space="preserve"> </w:t>
            </w:r>
            <w:r w:rsidRPr="00E355B3">
              <w:rPr>
                <w:rFonts w:hint="eastAsia"/>
                <w:sz w:val="20"/>
                <w:szCs w:val="26"/>
                <w:rtl/>
              </w:rPr>
              <w:t>الانتقالية،</w:t>
            </w:r>
            <w:r w:rsidRPr="00E355B3">
              <w:rPr>
                <w:sz w:val="20"/>
                <w:szCs w:val="26"/>
                <w:rtl/>
              </w:rPr>
              <w:t xml:space="preserve"> في </w:t>
            </w:r>
            <w:r w:rsidRPr="00E355B3">
              <w:rPr>
                <w:rFonts w:hint="eastAsia"/>
                <w:sz w:val="20"/>
                <w:szCs w:val="26"/>
                <w:rtl/>
              </w:rPr>
              <w:t>عام</w:t>
            </w:r>
            <w:r w:rsidRPr="00E355B3">
              <w:rPr>
                <w:sz w:val="20"/>
                <w:szCs w:val="26"/>
                <w:rtl/>
              </w:rPr>
              <w:t xml:space="preserve"> </w:t>
            </w:r>
            <w:r w:rsidRPr="00E355B3">
              <w:rPr>
                <w:sz w:val="20"/>
                <w:szCs w:val="26"/>
              </w:rPr>
              <w:t>2016</w:t>
            </w:r>
          </w:p>
        </w:tc>
        <w:tc>
          <w:tcPr>
            <w:tcW w:w="3260" w:type="dxa"/>
          </w:tcPr>
          <w:p w:rsidR="00B931CD" w:rsidRPr="00606BDF" w:rsidRDefault="00B931CD" w:rsidP="00715B1F">
            <w:pPr>
              <w:pageBreakBefore/>
              <w:spacing w:before="40" w:after="40" w:line="280" w:lineRule="exact"/>
              <w:jc w:val="left"/>
              <w:rPr>
                <w:sz w:val="20"/>
                <w:szCs w:val="26"/>
                <w:lang w:bidi="ar-EG"/>
              </w:rPr>
            </w:pPr>
            <w:r w:rsidRPr="00E355B3">
              <w:rPr>
                <w:rFonts w:hint="cs"/>
                <w:sz w:val="20"/>
                <w:szCs w:val="26"/>
                <w:rtl/>
                <w:lang w:bidi="ar-EG"/>
              </w:rPr>
              <w:t>سوف تجرى دراسة إكتوارية كاملة في عام</w:t>
            </w:r>
            <w:r w:rsidR="00715B1F">
              <w:rPr>
                <w:rFonts w:hint="eastAsia"/>
                <w:sz w:val="20"/>
                <w:szCs w:val="26"/>
                <w:rtl/>
                <w:lang w:bidi="ar-EG"/>
              </w:rPr>
              <w:t> </w:t>
            </w:r>
            <w:r w:rsidRPr="00E355B3">
              <w:rPr>
                <w:sz w:val="20"/>
                <w:szCs w:val="26"/>
                <w:lang w:bidi="ar-EG"/>
              </w:rPr>
              <w:t>2016</w:t>
            </w:r>
            <w:r w:rsidRPr="00E355B3">
              <w:rPr>
                <w:rFonts w:hint="cs"/>
                <w:sz w:val="20"/>
                <w:szCs w:val="26"/>
                <w:rtl/>
                <w:lang w:bidi="ar-EG"/>
              </w:rPr>
              <w:t xml:space="preserve"> عملاً بالتوصية</w:t>
            </w:r>
            <w:r w:rsidRPr="00606BDF">
              <w:rPr>
                <w:sz w:val="20"/>
                <w:szCs w:val="26"/>
                <w:lang w:bidi="ar-EG"/>
              </w:rPr>
              <w:t>.</w:t>
            </w:r>
          </w:p>
        </w:tc>
        <w:tc>
          <w:tcPr>
            <w:tcW w:w="3260" w:type="dxa"/>
          </w:tcPr>
          <w:p w:rsidR="00B714C5" w:rsidRDefault="00B714C5" w:rsidP="00B931CD">
            <w:pPr>
              <w:pageBreakBefore/>
              <w:spacing w:before="40" w:after="40" w:line="280" w:lineRule="exact"/>
              <w:jc w:val="left"/>
              <w:rPr>
                <w:sz w:val="20"/>
                <w:szCs w:val="26"/>
                <w:rtl/>
                <w:lang w:bidi="ar-EG"/>
              </w:rPr>
            </w:pPr>
            <w:r>
              <w:rPr>
                <w:rFonts w:hint="cs"/>
                <w:sz w:val="20"/>
                <w:szCs w:val="26"/>
                <w:rtl/>
              </w:rPr>
              <w:t>سيكلَّف بإجراء الدراسة الإكتوارية في</w:t>
            </w:r>
            <w:r>
              <w:rPr>
                <w:rFonts w:hint="eastAsia"/>
                <w:sz w:val="20"/>
                <w:szCs w:val="26"/>
                <w:rtl/>
              </w:rPr>
              <w:t> </w:t>
            </w:r>
            <w:r>
              <w:rPr>
                <w:rFonts w:hint="cs"/>
                <w:sz w:val="20"/>
                <w:szCs w:val="26"/>
                <w:rtl/>
              </w:rPr>
              <w:t>عام</w:t>
            </w:r>
            <w:r>
              <w:rPr>
                <w:rFonts w:hint="eastAsia"/>
                <w:sz w:val="20"/>
                <w:szCs w:val="26"/>
                <w:rtl/>
              </w:rPr>
              <w:t> </w:t>
            </w:r>
            <w:r>
              <w:rPr>
                <w:sz w:val="20"/>
                <w:szCs w:val="26"/>
              </w:rPr>
              <w:t>2016</w:t>
            </w:r>
            <w:r>
              <w:rPr>
                <w:rFonts w:hint="cs"/>
                <w:sz w:val="20"/>
                <w:szCs w:val="26"/>
                <w:rtl/>
                <w:lang w:bidi="ar-EG"/>
              </w:rPr>
              <w:t xml:space="preserve"> وفقاً للتوصية.</w:t>
            </w:r>
          </w:p>
          <w:p w:rsidR="00B931CD" w:rsidRPr="00606BDF" w:rsidRDefault="00B931CD" w:rsidP="00B931CD">
            <w:pPr>
              <w:pageBreakBefore/>
              <w:spacing w:before="40" w:after="40" w:line="280" w:lineRule="exact"/>
              <w:jc w:val="left"/>
              <w:rPr>
                <w:sz w:val="20"/>
                <w:szCs w:val="26"/>
                <w:rtl/>
              </w:rPr>
            </w:pPr>
            <w:r w:rsidRPr="00606BDF">
              <w:rPr>
                <w:rFonts w:hint="eastAsia"/>
                <w:sz w:val="20"/>
                <w:szCs w:val="26"/>
                <w:rtl/>
              </w:rPr>
              <w:t>نقل</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خطة</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صندوق</w:t>
            </w:r>
            <w:r w:rsidRPr="00606BDF">
              <w:rPr>
                <w:sz w:val="20"/>
                <w:szCs w:val="26"/>
                <w:rtl/>
              </w:rPr>
              <w:t xml:space="preserve"> </w:t>
            </w:r>
            <w:r w:rsidRPr="00606BDF">
              <w:rPr>
                <w:rFonts w:hint="eastAsia"/>
                <w:sz w:val="20"/>
                <w:szCs w:val="26"/>
                <w:rtl/>
              </w:rPr>
              <w:t>التأمين</w:t>
            </w:r>
            <w:r w:rsidRPr="00606BDF">
              <w:rPr>
                <w:sz w:val="20"/>
                <w:szCs w:val="26"/>
                <w:rtl/>
              </w:rPr>
              <w:t xml:space="preserve"> </w:t>
            </w:r>
            <w:r w:rsidRPr="00606BDF">
              <w:rPr>
                <w:rFonts w:hint="eastAsia"/>
                <w:sz w:val="20"/>
                <w:szCs w:val="26"/>
                <w:rtl/>
              </w:rPr>
              <w:t>الصحي</w:t>
            </w:r>
            <w:r w:rsidRPr="00606BDF">
              <w:rPr>
                <w:sz w:val="20"/>
                <w:szCs w:val="26"/>
                <w:rtl/>
              </w:rPr>
              <w:t xml:space="preserve"> </w:t>
            </w:r>
            <w:r w:rsidRPr="00606BDF">
              <w:rPr>
                <w:rFonts w:hint="eastAsia"/>
                <w:sz w:val="20"/>
                <w:szCs w:val="26"/>
                <w:rtl/>
              </w:rPr>
              <w:t>للموظفين</w:t>
            </w:r>
            <w:r w:rsidRPr="00606BDF">
              <w:rPr>
                <w:sz w:val="20"/>
                <w:szCs w:val="26"/>
                <w:rtl/>
              </w:rPr>
              <w:t xml:space="preserve"> </w:t>
            </w:r>
            <w:r w:rsidRPr="00606BDF">
              <w:rPr>
                <w:sz w:val="20"/>
                <w:szCs w:val="26"/>
              </w:rPr>
              <w:t>(</w:t>
            </w:r>
            <w:r w:rsidRPr="00606BDF">
              <w:rPr>
                <w:sz w:val="20"/>
                <w:szCs w:val="26"/>
                <w:lang w:bidi="ar-EG"/>
              </w:rPr>
              <w:t>SHIF)</w:t>
            </w:r>
            <w:r w:rsidRPr="00606BDF">
              <w:rPr>
                <w:sz w:val="20"/>
                <w:szCs w:val="26"/>
                <w:rtl/>
              </w:rPr>
              <w:t xml:space="preserve">) </w:t>
            </w:r>
            <w:r w:rsidRPr="00606BDF">
              <w:rPr>
                <w:rFonts w:hint="cs"/>
                <w:sz w:val="20"/>
                <w:szCs w:val="26"/>
                <w:rtl/>
              </w:rPr>
              <w:t xml:space="preserve">إلى شركة </w:t>
            </w:r>
            <w:r w:rsidRPr="00606BDF">
              <w:rPr>
                <w:sz w:val="20"/>
                <w:szCs w:val="26"/>
                <w:lang w:bidi="ar-EG"/>
              </w:rPr>
              <w:t>Cigna</w:t>
            </w:r>
            <w:r>
              <w:rPr>
                <w:sz w:val="20"/>
                <w:szCs w:val="26"/>
                <w:lang w:bidi="ar-EG"/>
              </w:rPr>
              <w:noBreakHyphen/>
            </w:r>
            <w:r w:rsidRPr="00606BDF">
              <w:rPr>
                <w:sz w:val="20"/>
                <w:szCs w:val="26"/>
                <w:lang w:bidi="ar-EG"/>
              </w:rPr>
              <w:t>van Breda</w:t>
            </w:r>
            <w:r w:rsidRPr="00606BDF">
              <w:rPr>
                <w:rFonts w:hint="eastAsia"/>
                <w:sz w:val="20"/>
                <w:szCs w:val="26"/>
                <w:rtl/>
              </w:rPr>
              <w:t xml:space="preserve"> في </w:t>
            </w:r>
            <w:r w:rsidRPr="00606BDF">
              <w:rPr>
                <w:sz w:val="20"/>
                <w:szCs w:val="26"/>
              </w:rPr>
              <w:t>1</w:t>
            </w:r>
            <w:r w:rsidRPr="00606BDF">
              <w:rPr>
                <w:sz w:val="20"/>
                <w:szCs w:val="26"/>
                <w:rtl/>
              </w:rPr>
              <w:t xml:space="preserve"> </w:t>
            </w:r>
            <w:r w:rsidRPr="00606BDF">
              <w:rPr>
                <w:rFonts w:hint="eastAsia"/>
                <w:sz w:val="20"/>
                <w:szCs w:val="26"/>
                <w:rtl/>
              </w:rPr>
              <w:t>مايو</w:t>
            </w:r>
            <w:r w:rsidRPr="00606BDF">
              <w:rPr>
                <w:sz w:val="20"/>
                <w:szCs w:val="26"/>
                <w:rtl/>
              </w:rPr>
              <w:t xml:space="preserve"> </w:t>
            </w:r>
            <w:r w:rsidRPr="00606BDF">
              <w:rPr>
                <w:sz w:val="20"/>
                <w:szCs w:val="26"/>
              </w:rPr>
              <w:t>2014</w:t>
            </w:r>
            <w:r w:rsidRPr="00606BDF">
              <w:rPr>
                <w:sz w:val="20"/>
                <w:szCs w:val="26"/>
                <w:rtl/>
              </w:rPr>
              <w:t xml:space="preserve">. </w:t>
            </w:r>
            <w:r w:rsidRPr="00606BDF">
              <w:rPr>
                <w:rFonts w:hint="cs"/>
                <w:sz w:val="20"/>
                <w:szCs w:val="26"/>
                <w:rtl/>
              </w:rPr>
              <w:t>سوف تجري</w:t>
            </w:r>
            <w:r w:rsidRPr="00606BDF">
              <w:rPr>
                <w:sz w:val="20"/>
                <w:szCs w:val="26"/>
                <w:rtl/>
              </w:rPr>
              <w:t xml:space="preserve"> </w:t>
            </w:r>
            <w:r w:rsidRPr="00606BDF">
              <w:rPr>
                <w:rFonts w:hint="eastAsia"/>
                <w:sz w:val="20"/>
                <w:szCs w:val="26"/>
                <w:rtl/>
              </w:rPr>
              <w:t>دراسة</w:t>
            </w:r>
            <w:r w:rsidRPr="00606BDF">
              <w:rPr>
                <w:sz w:val="20"/>
                <w:szCs w:val="26"/>
                <w:rtl/>
              </w:rPr>
              <w:t xml:space="preserve"> </w:t>
            </w:r>
            <w:r w:rsidRPr="00606BDF">
              <w:rPr>
                <w:rFonts w:hint="eastAsia"/>
                <w:sz w:val="20"/>
                <w:szCs w:val="26"/>
                <w:rtl/>
              </w:rPr>
              <w:t>إكتوارية</w:t>
            </w:r>
            <w:r w:rsidRPr="00606BDF">
              <w:rPr>
                <w:sz w:val="20"/>
                <w:szCs w:val="26"/>
                <w:rtl/>
              </w:rPr>
              <w:t xml:space="preserve"> </w:t>
            </w:r>
            <w:r w:rsidRPr="00606BDF">
              <w:rPr>
                <w:rFonts w:hint="eastAsia"/>
                <w:sz w:val="20"/>
                <w:szCs w:val="26"/>
                <w:rtl/>
              </w:rPr>
              <w:t>كاملة</w:t>
            </w:r>
            <w:r w:rsidRPr="00606BDF">
              <w:rPr>
                <w:sz w:val="20"/>
                <w:szCs w:val="26"/>
                <w:rtl/>
              </w:rPr>
              <w:t xml:space="preserve"> في </w:t>
            </w:r>
            <w:r w:rsidRPr="00606BDF">
              <w:rPr>
                <w:sz w:val="20"/>
                <w:szCs w:val="26"/>
              </w:rPr>
              <w:t>2016</w:t>
            </w:r>
            <w:r w:rsidRPr="00606BDF">
              <w:rPr>
                <w:sz w:val="20"/>
                <w:szCs w:val="26"/>
                <w:rtl/>
              </w:rPr>
              <w:t xml:space="preserve">. </w:t>
            </w:r>
            <w:r w:rsidRPr="00606BDF">
              <w:rPr>
                <w:rFonts w:hint="cs"/>
                <w:sz w:val="20"/>
                <w:szCs w:val="26"/>
                <w:rtl/>
              </w:rPr>
              <w:t xml:space="preserve">واتخذت فعلاً </w:t>
            </w:r>
            <w:r w:rsidRPr="00606BDF">
              <w:rPr>
                <w:rFonts w:hint="eastAsia"/>
                <w:sz w:val="20"/>
                <w:szCs w:val="26"/>
                <w:rtl/>
              </w:rPr>
              <w:t>تدابير</w:t>
            </w:r>
            <w:r w:rsidRPr="00606BDF">
              <w:rPr>
                <w:sz w:val="20"/>
                <w:szCs w:val="26"/>
                <w:rtl/>
              </w:rPr>
              <w:t xml:space="preserve"> </w:t>
            </w:r>
            <w:r w:rsidRPr="00606BDF">
              <w:rPr>
                <w:rFonts w:hint="eastAsia"/>
                <w:sz w:val="20"/>
                <w:szCs w:val="26"/>
                <w:rtl/>
              </w:rPr>
              <w:t>تصحيحية</w:t>
            </w:r>
            <w:r w:rsidRPr="00606BDF">
              <w:rPr>
                <w:sz w:val="20"/>
                <w:szCs w:val="26"/>
                <w:rtl/>
              </w:rPr>
              <w:t xml:space="preserve"> </w:t>
            </w:r>
            <w:r w:rsidRPr="00606BDF">
              <w:rPr>
                <w:rFonts w:hint="eastAsia"/>
                <w:sz w:val="20"/>
                <w:szCs w:val="26"/>
                <w:rtl/>
              </w:rPr>
              <w:t>وسيتم</w:t>
            </w:r>
            <w:r w:rsidRPr="00606BDF">
              <w:rPr>
                <w:sz w:val="20"/>
                <w:szCs w:val="26"/>
                <w:rtl/>
              </w:rPr>
              <w:t xml:space="preserve"> </w:t>
            </w:r>
            <w:r w:rsidRPr="00606BDF">
              <w:rPr>
                <w:rFonts w:hint="eastAsia"/>
                <w:sz w:val="20"/>
                <w:szCs w:val="26"/>
                <w:rtl/>
              </w:rPr>
              <w:t>رصد</w:t>
            </w:r>
            <w:r w:rsidRPr="00606BDF">
              <w:rPr>
                <w:rFonts w:hint="cs"/>
                <w:sz w:val="20"/>
                <w:szCs w:val="26"/>
                <w:rtl/>
              </w:rPr>
              <w:t>ها</w:t>
            </w:r>
            <w:r w:rsidRPr="00606BDF">
              <w:rPr>
                <w:sz w:val="20"/>
                <w:szCs w:val="26"/>
                <w:rtl/>
              </w:rPr>
              <w:t xml:space="preserve"> </w:t>
            </w:r>
            <w:r w:rsidRPr="00606BDF">
              <w:rPr>
                <w:rFonts w:hint="eastAsia"/>
                <w:sz w:val="20"/>
                <w:szCs w:val="26"/>
                <w:rtl/>
              </w:rPr>
              <w:t>وتعديلها</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أجل</w:t>
            </w:r>
            <w:r w:rsidRPr="00606BDF">
              <w:rPr>
                <w:sz w:val="20"/>
                <w:szCs w:val="26"/>
                <w:rtl/>
              </w:rPr>
              <w:t xml:space="preserve"> </w:t>
            </w:r>
            <w:r w:rsidRPr="00606BDF">
              <w:rPr>
                <w:rFonts w:hint="eastAsia"/>
                <w:sz w:val="20"/>
                <w:szCs w:val="26"/>
                <w:rtl/>
              </w:rPr>
              <w:t>ضمان</w:t>
            </w:r>
            <w:r w:rsidRPr="00606BDF">
              <w:rPr>
                <w:sz w:val="20"/>
                <w:szCs w:val="26"/>
                <w:rtl/>
              </w:rPr>
              <w:t xml:space="preserve"> </w:t>
            </w:r>
            <w:r w:rsidRPr="00606BDF">
              <w:rPr>
                <w:rFonts w:hint="eastAsia"/>
                <w:sz w:val="20"/>
                <w:szCs w:val="26"/>
                <w:rtl/>
              </w:rPr>
              <w:t>التمويل</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أساس</w:t>
            </w:r>
            <w:r w:rsidRPr="00606BDF">
              <w:rPr>
                <w:sz w:val="20"/>
                <w:szCs w:val="26"/>
                <w:rtl/>
              </w:rPr>
              <w:t xml:space="preserve"> </w:t>
            </w:r>
            <w:r w:rsidRPr="00606BDF">
              <w:rPr>
                <w:rFonts w:hint="cs"/>
                <w:sz w:val="20"/>
                <w:szCs w:val="26"/>
                <w:rtl/>
              </w:rPr>
              <w:t xml:space="preserve">’الدفع المتواصل‘ </w:t>
            </w:r>
            <w:r w:rsidRPr="00606BDF">
              <w:rPr>
                <w:rFonts w:hint="eastAsia"/>
                <w:sz w:val="20"/>
                <w:szCs w:val="26"/>
                <w:rtl/>
              </w:rPr>
              <w:t>فضلا</w:t>
            </w:r>
            <w:r w:rsidRPr="00606BDF">
              <w:rPr>
                <w:rFonts w:hint="cs"/>
                <w:sz w:val="20"/>
                <w:szCs w:val="26"/>
                <w:rtl/>
              </w:rPr>
              <w:t>ً</w:t>
            </w:r>
            <w:r w:rsidRPr="00606BDF">
              <w:rPr>
                <w:sz w:val="20"/>
                <w:szCs w:val="26"/>
                <w:rtl/>
              </w:rPr>
              <w:t xml:space="preserve"> </w:t>
            </w:r>
            <w:r w:rsidRPr="00606BDF">
              <w:rPr>
                <w:rFonts w:hint="eastAsia"/>
                <w:sz w:val="20"/>
                <w:szCs w:val="26"/>
                <w:rtl/>
              </w:rPr>
              <w:t>عن</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rFonts w:hint="eastAsia"/>
                <w:sz w:val="20"/>
                <w:szCs w:val="26"/>
                <w:rtl/>
              </w:rPr>
              <w:t>التزام</w:t>
            </w:r>
            <w:r w:rsidRPr="00606BDF">
              <w:rPr>
                <w:sz w:val="20"/>
                <w:szCs w:val="26"/>
                <w:rtl/>
              </w:rPr>
              <w:t xml:space="preserve"> </w:t>
            </w:r>
            <w:r w:rsidRPr="00606BDF">
              <w:rPr>
                <w:sz w:val="20"/>
                <w:szCs w:val="26"/>
                <w:lang w:bidi="ar-EG"/>
              </w:rPr>
              <w:t>ASHI</w:t>
            </w:r>
            <w:r w:rsidRPr="00606BDF">
              <w:rPr>
                <w:rFonts w:hint="cs"/>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أساس</w:t>
            </w:r>
            <w:r w:rsidRPr="00606BDF">
              <w:rPr>
                <w:sz w:val="20"/>
                <w:szCs w:val="26"/>
                <w:rtl/>
              </w:rPr>
              <w:t xml:space="preserve"> </w:t>
            </w:r>
            <w:r w:rsidRPr="00606BDF">
              <w:rPr>
                <w:rFonts w:hint="eastAsia"/>
                <w:sz w:val="20"/>
                <w:szCs w:val="26"/>
                <w:rtl/>
              </w:rPr>
              <w:t>طويل</w:t>
            </w:r>
            <w:r w:rsidRPr="00606BDF">
              <w:rPr>
                <w:sz w:val="20"/>
                <w:szCs w:val="26"/>
                <w:rtl/>
              </w:rPr>
              <w:t xml:space="preserve"> </w:t>
            </w:r>
            <w:r w:rsidRPr="00606BDF">
              <w:rPr>
                <w:rFonts w:hint="eastAsia"/>
                <w:sz w:val="20"/>
                <w:szCs w:val="26"/>
                <w:rtl/>
              </w:rPr>
              <w:t>الأجل</w:t>
            </w:r>
            <w:r w:rsidRPr="00606BDF">
              <w:rPr>
                <w:sz w:val="20"/>
                <w:szCs w:val="26"/>
                <w:rtl/>
              </w:rPr>
              <w:t>.</w:t>
            </w:r>
          </w:p>
          <w:p w:rsidR="00B931CD" w:rsidRPr="00606BDF" w:rsidRDefault="00B931CD" w:rsidP="00CE3AF8">
            <w:pPr>
              <w:pageBreakBefore/>
              <w:spacing w:before="40" w:after="40" w:line="280" w:lineRule="exact"/>
              <w:jc w:val="left"/>
              <w:rPr>
                <w:sz w:val="20"/>
                <w:szCs w:val="26"/>
              </w:rPr>
            </w:pPr>
            <w:r w:rsidRPr="00606BDF">
              <w:rPr>
                <w:rFonts w:hint="eastAsia"/>
                <w:sz w:val="20"/>
                <w:szCs w:val="26"/>
                <w:rtl/>
              </w:rPr>
              <w:t>وهكذا،</w:t>
            </w:r>
            <w:r w:rsidRPr="00606BDF">
              <w:rPr>
                <w:sz w:val="20"/>
                <w:szCs w:val="26"/>
                <w:rtl/>
              </w:rPr>
              <w:t xml:space="preserve"> </w:t>
            </w:r>
            <w:r w:rsidRPr="00606BDF">
              <w:rPr>
                <w:rFonts w:hint="eastAsia"/>
                <w:sz w:val="20"/>
                <w:szCs w:val="26"/>
                <w:rtl/>
              </w:rPr>
              <w:t>تمت</w:t>
            </w:r>
            <w:r w:rsidRPr="00606BDF">
              <w:rPr>
                <w:sz w:val="20"/>
                <w:szCs w:val="26"/>
                <w:rtl/>
              </w:rPr>
              <w:t xml:space="preserve"> </w:t>
            </w:r>
            <w:r w:rsidRPr="00606BDF">
              <w:rPr>
                <w:rFonts w:hint="eastAsia"/>
                <w:sz w:val="20"/>
                <w:szCs w:val="26"/>
                <w:rtl/>
              </w:rPr>
              <w:t>زيادة</w:t>
            </w:r>
            <w:r w:rsidRPr="00606BDF">
              <w:rPr>
                <w:sz w:val="20"/>
                <w:szCs w:val="26"/>
                <w:rtl/>
              </w:rPr>
              <w:t xml:space="preserve"> </w:t>
            </w:r>
            <w:r w:rsidRPr="00606BDF">
              <w:rPr>
                <w:rFonts w:hint="eastAsia"/>
                <w:sz w:val="20"/>
                <w:szCs w:val="26"/>
                <w:rtl/>
              </w:rPr>
              <w:t>مساهمة</w:t>
            </w:r>
            <w:r w:rsidRPr="00606BDF">
              <w:rPr>
                <w:sz w:val="20"/>
                <w:szCs w:val="26"/>
                <w:rtl/>
              </w:rPr>
              <w:t xml:space="preserve"> </w:t>
            </w:r>
            <w:r w:rsidRPr="00606BDF">
              <w:rPr>
                <w:rFonts w:hint="eastAsia"/>
                <w:sz w:val="20"/>
                <w:szCs w:val="26"/>
                <w:rtl/>
              </w:rPr>
              <w:t>الاتحاد</w:t>
            </w:r>
            <w:r w:rsidRPr="00606BDF">
              <w:rPr>
                <w:sz w:val="20"/>
                <w:szCs w:val="26"/>
                <w:rtl/>
              </w:rPr>
              <w:t xml:space="preserve"> في </w:t>
            </w:r>
            <w:r w:rsidRPr="00606BDF">
              <w:rPr>
                <w:sz w:val="20"/>
                <w:szCs w:val="26"/>
                <w:lang w:bidi="ar-EG"/>
              </w:rPr>
              <w:t>SHIF</w:t>
            </w:r>
            <w:r w:rsidRPr="00606BDF">
              <w:rPr>
                <w:sz w:val="20"/>
                <w:szCs w:val="26"/>
                <w:rtl/>
              </w:rPr>
              <w:t xml:space="preserve"> </w:t>
            </w:r>
            <w:r w:rsidRPr="00606BDF">
              <w:rPr>
                <w:rFonts w:hint="eastAsia"/>
                <w:sz w:val="20"/>
                <w:szCs w:val="26"/>
                <w:rtl/>
              </w:rPr>
              <w:t>من</w:t>
            </w:r>
            <w:r>
              <w:rPr>
                <w:rFonts w:hint="eastAsia"/>
                <w:sz w:val="20"/>
                <w:szCs w:val="26"/>
                <w:rtl/>
                <w:lang w:bidi="ar-EG"/>
              </w:rPr>
              <w:t> </w:t>
            </w:r>
            <w:r w:rsidRPr="00606BDF">
              <w:rPr>
                <w:sz w:val="20"/>
                <w:szCs w:val="26"/>
                <w:lang w:bidi="ar-EG"/>
              </w:rPr>
              <w:t>3,31</w:t>
            </w:r>
            <w:r w:rsidRPr="00606BDF">
              <w:rPr>
                <w:rFonts w:hint="cs"/>
                <w:sz w:val="20"/>
                <w:szCs w:val="26"/>
                <w:rtl/>
              </w:rPr>
              <w:t xml:space="preserve"> في المائة</w:t>
            </w:r>
            <w:r w:rsidRPr="00606BDF">
              <w:rPr>
                <w:sz w:val="20"/>
                <w:szCs w:val="26"/>
                <w:rtl/>
              </w:rPr>
              <w:t xml:space="preserve"> </w:t>
            </w:r>
            <w:r w:rsidRPr="00606BDF">
              <w:rPr>
                <w:rFonts w:hint="eastAsia"/>
                <w:sz w:val="20"/>
                <w:szCs w:val="26"/>
                <w:rtl/>
              </w:rPr>
              <w:t>إلى</w:t>
            </w:r>
            <w:r w:rsidRPr="00606BDF">
              <w:rPr>
                <w:rFonts w:hint="cs"/>
                <w:sz w:val="20"/>
                <w:szCs w:val="26"/>
                <w:rtl/>
              </w:rPr>
              <w:t xml:space="preserve"> </w:t>
            </w:r>
            <w:r w:rsidRPr="00606BDF">
              <w:rPr>
                <w:sz w:val="20"/>
                <w:szCs w:val="26"/>
              </w:rPr>
              <w:t>3,91</w:t>
            </w:r>
            <w:r w:rsidRPr="00606BDF">
              <w:rPr>
                <w:rFonts w:hint="cs"/>
                <w:sz w:val="20"/>
                <w:szCs w:val="26"/>
                <w:rtl/>
              </w:rPr>
              <w:t xml:space="preserve"> في المائة</w:t>
            </w:r>
            <w:r w:rsidRPr="00606BDF">
              <w:rPr>
                <w:sz w:val="20"/>
                <w:szCs w:val="26"/>
                <w:rtl/>
              </w:rPr>
              <w:t xml:space="preserve"> </w:t>
            </w:r>
            <w:r w:rsidRPr="00606BDF">
              <w:rPr>
                <w:rFonts w:hint="eastAsia"/>
                <w:sz w:val="20"/>
                <w:szCs w:val="26"/>
                <w:rtl/>
              </w:rPr>
              <w:t>لميزانية</w:t>
            </w:r>
            <w:r w:rsidRPr="00606BDF">
              <w:rPr>
                <w:sz w:val="20"/>
                <w:szCs w:val="26"/>
                <w:rtl/>
              </w:rPr>
              <w:t xml:space="preserve"> </w:t>
            </w:r>
            <w:r w:rsidRPr="00606BDF">
              <w:rPr>
                <w:sz w:val="20"/>
                <w:szCs w:val="26"/>
              </w:rPr>
              <w:t>2015-2014</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إنشاء</w:t>
            </w:r>
            <w:r w:rsidRPr="00606BDF">
              <w:rPr>
                <w:sz w:val="20"/>
                <w:szCs w:val="26"/>
                <w:rtl/>
              </w:rPr>
              <w:t xml:space="preserve"> </w:t>
            </w:r>
            <w:r w:rsidRPr="00606BDF">
              <w:rPr>
                <w:rFonts w:hint="eastAsia"/>
                <w:sz w:val="20"/>
                <w:szCs w:val="26"/>
                <w:rtl/>
              </w:rPr>
              <w:t>احتياطي</w:t>
            </w:r>
            <w:r w:rsidRPr="00606BDF">
              <w:rPr>
                <w:sz w:val="20"/>
                <w:szCs w:val="26"/>
                <w:rtl/>
              </w:rPr>
              <w:t xml:space="preserve"> </w:t>
            </w:r>
            <w:r w:rsidRPr="00606BDF">
              <w:rPr>
                <w:sz w:val="20"/>
                <w:szCs w:val="26"/>
                <w:lang w:bidi="ar-EG"/>
              </w:rPr>
              <w:t>ASHI</w:t>
            </w:r>
            <w:r w:rsidRPr="00606BDF">
              <w:rPr>
                <w:sz w:val="20"/>
                <w:szCs w:val="26"/>
                <w:rtl/>
              </w:rPr>
              <w:t xml:space="preserve"> </w:t>
            </w:r>
            <w:r w:rsidRPr="00606BDF">
              <w:rPr>
                <w:rFonts w:hint="eastAsia"/>
                <w:sz w:val="20"/>
                <w:szCs w:val="26"/>
                <w:rtl/>
              </w:rPr>
              <w:t>و</w:t>
            </w:r>
            <w:r w:rsidRPr="00606BDF">
              <w:rPr>
                <w:rFonts w:hint="cs"/>
                <w:sz w:val="20"/>
                <w:szCs w:val="26"/>
                <w:rtl/>
              </w:rPr>
              <w:t>نقل مبلغ</w:t>
            </w:r>
            <w:r w:rsidRPr="00606BDF">
              <w:rPr>
                <w:sz w:val="20"/>
                <w:szCs w:val="26"/>
                <w:rtl/>
              </w:rPr>
              <w:t xml:space="preserve"> </w:t>
            </w:r>
            <w:r w:rsidRPr="00606BDF">
              <w:rPr>
                <w:sz w:val="20"/>
                <w:szCs w:val="26"/>
              </w:rPr>
              <w:t>2</w:t>
            </w:r>
            <w:r w:rsidRPr="00606BDF">
              <w:rPr>
                <w:sz w:val="20"/>
                <w:szCs w:val="26"/>
                <w:rtl/>
              </w:rPr>
              <w:t xml:space="preserve"> </w:t>
            </w:r>
            <w:r w:rsidRPr="00606BDF">
              <w:rPr>
                <w:rFonts w:hint="eastAsia"/>
                <w:sz w:val="20"/>
                <w:szCs w:val="26"/>
                <w:rtl/>
              </w:rPr>
              <w:t>مليون</w:t>
            </w:r>
            <w:r w:rsidRPr="00606BDF">
              <w:rPr>
                <w:sz w:val="20"/>
                <w:szCs w:val="26"/>
                <w:rtl/>
              </w:rPr>
              <w:t xml:space="preserve"> </w:t>
            </w:r>
            <w:r w:rsidRPr="00606BDF">
              <w:rPr>
                <w:rFonts w:hint="eastAsia"/>
                <w:sz w:val="20"/>
                <w:szCs w:val="26"/>
                <w:rtl/>
              </w:rPr>
              <w:t>فرنك</w:t>
            </w:r>
            <w:r w:rsidRPr="00606BDF">
              <w:rPr>
                <w:sz w:val="20"/>
                <w:szCs w:val="26"/>
                <w:rtl/>
              </w:rPr>
              <w:t xml:space="preserve"> </w:t>
            </w:r>
            <w:r w:rsidRPr="00606BDF">
              <w:rPr>
                <w:rFonts w:hint="eastAsia"/>
                <w:sz w:val="20"/>
                <w:szCs w:val="26"/>
                <w:rtl/>
              </w:rPr>
              <w:t>سويسري</w:t>
            </w:r>
            <w:r w:rsidRPr="00606BDF">
              <w:rPr>
                <w:sz w:val="20"/>
                <w:szCs w:val="26"/>
                <w:rtl/>
              </w:rPr>
              <w:t xml:space="preserve"> </w:t>
            </w:r>
            <w:r w:rsidRPr="00606BDF">
              <w:rPr>
                <w:rFonts w:hint="cs"/>
                <w:sz w:val="20"/>
                <w:szCs w:val="26"/>
                <w:rtl/>
              </w:rPr>
              <w:t>إليه</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فائض</w:t>
            </w:r>
            <w:r w:rsidRPr="00606BDF">
              <w:rPr>
                <w:sz w:val="20"/>
                <w:szCs w:val="26"/>
                <w:rtl/>
              </w:rPr>
              <w:t xml:space="preserve"> </w:t>
            </w:r>
            <w:r w:rsidRPr="00606BDF">
              <w:rPr>
                <w:rFonts w:hint="eastAsia"/>
                <w:sz w:val="20"/>
                <w:szCs w:val="26"/>
                <w:rtl/>
              </w:rPr>
              <w:t>الميزانية</w:t>
            </w:r>
            <w:r w:rsidRPr="00606BDF">
              <w:rPr>
                <w:sz w:val="20"/>
                <w:szCs w:val="26"/>
                <w:rtl/>
              </w:rPr>
              <w:t xml:space="preserve"> </w:t>
            </w:r>
            <w:r w:rsidRPr="00606BDF">
              <w:rPr>
                <w:sz w:val="20"/>
                <w:szCs w:val="26"/>
              </w:rPr>
              <w:t>2013</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eastAsia"/>
                <w:sz w:val="20"/>
                <w:szCs w:val="26"/>
                <w:rtl/>
              </w:rPr>
              <w:t>وفق</w:t>
            </w:r>
            <w:r w:rsidRPr="00606BDF">
              <w:rPr>
                <w:rFonts w:hint="cs"/>
                <w:sz w:val="20"/>
                <w:szCs w:val="26"/>
                <w:rtl/>
              </w:rPr>
              <w:t>اً</w:t>
            </w:r>
            <w:r w:rsidRPr="00606BDF">
              <w:rPr>
                <w:sz w:val="20"/>
                <w:szCs w:val="26"/>
                <w:rtl/>
              </w:rPr>
              <w:t xml:space="preserve"> </w:t>
            </w:r>
            <w:r w:rsidRPr="00606BDF">
              <w:rPr>
                <w:rFonts w:hint="cs"/>
                <w:sz w:val="20"/>
                <w:szCs w:val="26"/>
                <w:rtl/>
              </w:rPr>
              <w:t>للقرار</w:t>
            </w:r>
            <w:r>
              <w:rPr>
                <w:rFonts w:hint="eastAsia"/>
                <w:sz w:val="20"/>
                <w:szCs w:val="26"/>
                <w:rtl/>
              </w:rPr>
              <w:t> </w:t>
            </w:r>
            <w:r w:rsidRPr="00606BDF">
              <w:rPr>
                <w:sz w:val="20"/>
                <w:szCs w:val="26"/>
              </w:rPr>
              <w:t>1359</w:t>
            </w:r>
            <w:r w:rsidRPr="00606BDF">
              <w:rPr>
                <w:rFonts w:hint="cs"/>
                <w:sz w:val="20"/>
                <w:szCs w:val="26"/>
                <w:rtl/>
              </w:rPr>
              <w:t>، تم تخصيص مبلغ</w:t>
            </w:r>
            <w:r w:rsidRPr="00606BDF">
              <w:rPr>
                <w:sz w:val="20"/>
                <w:szCs w:val="26"/>
                <w:rtl/>
              </w:rPr>
              <w:t xml:space="preserve"> </w:t>
            </w:r>
            <w:r w:rsidRPr="00606BDF">
              <w:rPr>
                <w:sz w:val="20"/>
                <w:szCs w:val="26"/>
                <w:lang w:bidi="ar-EG"/>
              </w:rPr>
              <w:t>4</w:t>
            </w:r>
            <w:r w:rsidRPr="00606BDF">
              <w:rPr>
                <w:sz w:val="20"/>
                <w:szCs w:val="26"/>
                <w:rtl/>
              </w:rPr>
              <w:t xml:space="preserve"> </w:t>
            </w:r>
            <w:r w:rsidRPr="00606BDF">
              <w:rPr>
                <w:rFonts w:hint="eastAsia"/>
                <w:sz w:val="20"/>
                <w:szCs w:val="26"/>
                <w:rtl/>
              </w:rPr>
              <w:t>ملايين</w:t>
            </w:r>
            <w:r w:rsidRPr="00606BDF">
              <w:rPr>
                <w:rFonts w:hint="cs"/>
                <w:sz w:val="20"/>
                <w:szCs w:val="26"/>
                <w:rtl/>
              </w:rPr>
              <w:t xml:space="preserve"> فرنك</w:t>
            </w:r>
            <w:r>
              <w:rPr>
                <w:rFonts w:hint="eastAsia"/>
                <w:sz w:val="20"/>
                <w:szCs w:val="26"/>
                <w:rtl/>
              </w:rPr>
              <w:t> </w:t>
            </w:r>
            <w:r w:rsidRPr="00606BDF">
              <w:rPr>
                <w:rFonts w:hint="cs"/>
                <w:sz w:val="20"/>
                <w:szCs w:val="26"/>
                <w:rtl/>
              </w:rPr>
              <w:t>سويسري</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cs"/>
                <w:sz w:val="20"/>
                <w:szCs w:val="26"/>
                <w:rtl/>
              </w:rPr>
              <w:t>ال</w:t>
            </w:r>
            <w:r w:rsidRPr="00606BDF">
              <w:rPr>
                <w:rFonts w:hint="eastAsia"/>
                <w:sz w:val="20"/>
                <w:szCs w:val="26"/>
                <w:rtl/>
              </w:rPr>
              <w:t>حساب</w:t>
            </w:r>
            <w:r w:rsidRPr="00606BDF">
              <w:rPr>
                <w:sz w:val="20"/>
                <w:szCs w:val="26"/>
                <w:rtl/>
              </w:rPr>
              <w:t xml:space="preserve"> </w:t>
            </w:r>
            <w:r w:rsidRPr="00606BDF">
              <w:rPr>
                <w:rFonts w:hint="eastAsia"/>
                <w:sz w:val="20"/>
                <w:szCs w:val="26"/>
                <w:rtl/>
              </w:rPr>
              <w:t>الاحتياطي</w:t>
            </w:r>
            <w:r w:rsidRPr="00606BDF">
              <w:rPr>
                <w:sz w:val="20"/>
                <w:szCs w:val="26"/>
                <w:rtl/>
              </w:rPr>
              <w:t xml:space="preserve"> </w:t>
            </w:r>
            <w:r w:rsidRPr="00606BDF">
              <w:rPr>
                <w:rFonts w:hint="cs"/>
                <w:sz w:val="20"/>
                <w:szCs w:val="26"/>
                <w:rtl/>
              </w:rPr>
              <w:t>ل</w:t>
            </w:r>
            <w:r w:rsidRPr="00606BDF">
              <w:rPr>
                <w:rFonts w:hint="eastAsia"/>
                <w:sz w:val="20"/>
                <w:szCs w:val="26"/>
                <w:rtl/>
              </w:rPr>
              <w:t>لاتحاد</w:t>
            </w:r>
            <w:r w:rsidRPr="00606BDF">
              <w:rPr>
                <w:sz w:val="20"/>
                <w:szCs w:val="26"/>
                <w:rtl/>
              </w:rPr>
              <w:t xml:space="preserve"> </w:t>
            </w:r>
            <w:r w:rsidRPr="00606BDF">
              <w:rPr>
                <w:rFonts w:hint="eastAsia"/>
                <w:sz w:val="20"/>
                <w:szCs w:val="26"/>
                <w:rtl/>
              </w:rPr>
              <w:t>لاحتياطي</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sz w:val="20"/>
                <w:szCs w:val="26"/>
                <w:lang w:bidi="ar-EG"/>
              </w:rPr>
              <w:t>ASHI</w:t>
            </w:r>
            <w:r w:rsidRPr="00606BDF">
              <w:rPr>
                <w:rFonts w:hint="cs"/>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المدى</w:t>
            </w:r>
            <w:r w:rsidRPr="00606BDF">
              <w:rPr>
                <w:sz w:val="20"/>
                <w:szCs w:val="26"/>
                <w:rtl/>
              </w:rPr>
              <w:t xml:space="preserve"> </w:t>
            </w:r>
            <w:r w:rsidRPr="00606BDF">
              <w:rPr>
                <w:rFonts w:hint="eastAsia"/>
                <w:sz w:val="20"/>
                <w:szCs w:val="26"/>
                <w:rtl/>
              </w:rPr>
              <w:t>الطويل</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cs"/>
                <w:sz w:val="20"/>
                <w:szCs w:val="26"/>
                <w:rtl/>
              </w:rPr>
              <w:t>سوف يشمل</w:t>
            </w:r>
            <w:r w:rsidRPr="00606BDF">
              <w:rPr>
                <w:sz w:val="20"/>
                <w:szCs w:val="26"/>
                <w:rtl/>
              </w:rPr>
              <w:t xml:space="preserve"> </w:t>
            </w:r>
            <w:r w:rsidRPr="00606BDF">
              <w:rPr>
                <w:rFonts w:hint="eastAsia"/>
                <w:sz w:val="20"/>
                <w:szCs w:val="26"/>
                <w:rtl/>
              </w:rPr>
              <w:t>مشروع</w:t>
            </w:r>
            <w:r w:rsidRPr="00606BDF">
              <w:rPr>
                <w:sz w:val="20"/>
                <w:szCs w:val="26"/>
                <w:rtl/>
              </w:rPr>
              <w:t xml:space="preserve"> </w:t>
            </w:r>
            <w:r w:rsidRPr="00606BDF">
              <w:rPr>
                <w:rFonts w:hint="eastAsia"/>
                <w:sz w:val="20"/>
                <w:szCs w:val="26"/>
                <w:rtl/>
              </w:rPr>
              <w:t>الخطة</w:t>
            </w:r>
            <w:r w:rsidRPr="00606BDF">
              <w:rPr>
                <w:sz w:val="20"/>
                <w:szCs w:val="26"/>
                <w:rtl/>
              </w:rPr>
              <w:t xml:space="preserve"> </w:t>
            </w:r>
            <w:r w:rsidRPr="00606BDF">
              <w:rPr>
                <w:rFonts w:hint="eastAsia"/>
                <w:sz w:val="20"/>
                <w:szCs w:val="26"/>
                <w:rtl/>
              </w:rPr>
              <w:t>المالية</w:t>
            </w:r>
            <w:r w:rsidRPr="00606BDF">
              <w:rPr>
                <w:rFonts w:hint="cs"/>
                <w:sz w:val="20"/>
                <w:szCs w:val="26"/>
                <w:rtl/>
              </w:rPr>
              <w:t xml:space="preserve"> </w:t>
            </w:r>
            <w:r w:rsidRPr="00606BDF">
              <w:rPr>
                <w:sz w:val="20"/>
                <w:szCs w:val="26"/>
              </w:rPr>
              <w:t>2019-2016</w:t>
            </w:r>
            <w:r w:rsidRPr="00606BDF">
              <w:rPr>
                <w:rFonts w:hint="cs"/>
                <w:sz w:val="20"/>
                <w:szCs w:val="26"/>
                <w:rtl/>
                <w:lang w:bidi="ar-EG"/>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التدابير</w:t>
            </w:r>
            <w:r w:rsidRPr="00606BDF">
              <w:rPr>
                <w:sz w:val="20"/>
                <w:szCs w:val="26"/>
                <w:rtl/>
              </w:rPr>
              <w:t xml:space="preserve"> </w:t>
            </w:r>
            <w:r w:rsidRPr="00606BDF">
              <w:rPr>
                <w:rFonts w:hint="eastAsia"/>
                <w:sz w:val="20"/>
                <w:szCs w:val="26"/>
                <w:rtl/>
              </w:rPr>
              <w:t>التصحيحية</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أجل</w:t>
            </w:r>
            <w:r w:rsidRPr="00606BDF">
              <w:rPr>
                <w:sz w:val="20"/>
                <w:szCs w:val="26"/>
                <w:rtl/>
              </w:rPr>
              <w:t xml:space="preserve"> </w:t>
            </w:r>
            <w:r w:rsidRPr="00606BDF">
              <w:rPr>
                <w:rFonts w:hint="eastAsia"/>
                <w:sz w:val="20"/>
                <w:szCs w:val="26"/>
                <w:rtl/>
              </w:rPr>
              <w:t>ضمان</w:t>
            </w:r>
            <w:r w:rsidRPr="00606BDF">
              <w:rPr>
                <w:sz w:val="20"/>
                <w:szCs w:val="26"/>
                <w:rtl/>
              </w:rPr>
              <w:t xml:space="preserve"> </w:t>
            </w:r>
            <w:r w:rsidRPr="00606BDF">
              <w:rPr>
                <w:rFonts w:hint="eastAsia"/>
                <w:sz w:val="20"/>
                <w:szCs w:val="26"/>
                <w:rtl/>
              </w:rPr>
              <w:t>تمويل</w:t>
            </w:r>
            <w:r w:rsidRPr="00606BDF">
              <w:rPr>
                <w:sz w:val="20"/>
                <w:szCs w:val="26"/>
                <w:rtl/>
              </w:rPr>
              <w:t xml:space="preserve"> </w:t>
            </w:r>
            <w:r w:rsidRPr="00606BDF">
              <w:rPr>
                <w:rFonts w:hint="eastAsia"/>
                <w:sz w:val="20"/>
                <w:szCs w:val="26"/>
                <w:rtl/>
              </w:rPr>
              <w:t>طويل</w:t>
            </w:r>
            <w:r>
              <w:rPr>
                <w:rFonts w:hint="cs"/>
                <w:sz w:val="20"/>
                <w:szCs w:val="26"/>
                <w:rtl/>
              </w:rPr>
              <w:t> </w:t>
            </w:r>
            <w:r w:rsidRPr="00606BDF">
              <w:rPr>
                <w:rFonts w:hint="eastAsia"/>
                <w:sz w:val="20"/>
                <w:szCs w:val="26"/>
                <w:rtl/>
              </w:rPr>
              <w:t>الأجل</w:t>
            </w:r>
            <w:r w:rsidRPr="00606BDF">
              <w:rPr>
                <w:sz w:val="20"/>
                <w:szCs w:val="26"/>
                <w:rtl/>
              </w:rPr>
              <w:t xml:space="preserve"> </w:t>
            </w:r>
            <w:r w:rsidRPr="00606BDF">
              <w:rPr>
                <w:rFonts w:hint="eastAsia"/>
                <w:sz w:val="20"/>
                <w:szCs w:val="26"/>
                <w:rtl/>
              </w:rPr>
              <w:t>لالتزام</w:t>
            </w:r>
            <w:r w:rsidRPr="00606BDF">
              <w:rPr>
                <w:sz w:val="20"/>
                <w:szCs w:val="26"/>
                <w:rtl/>
              </w:rPr>
              <w:t xml:space="preserve"> </w:t>
            </w:r>
            <w:r w:rsidRPr="00606BDF">
              <w:rPr>
                <w:sz w:val="20"/>
                <w:szCs w:val="26"/>
                <w:lang w:bidi="ar-EG"/>
              </w:rPr>
              <w:t>ASHI</w:t>
            </w:r>
            <w:r w:rsidRPr="00606BDF">
              <w:rPr>
                <w:sz w:val="20"/>
                <w:szCs w:val="26"/>
                <w:rtl/>
              </w:rPr>
              <w:t xml:space="preserve">. </w:t>
            </w:r>
            <w:r w:rsidRPr="00606BDF">
              <w:rPr>
                <w:rFonts w:hint="cs"/>
                <w:sz w:val="20"/>
                <w:szCs w:val="26"/>
                <w:rtl/>
              </w:rPr>
              <w:t>ويلاحظ أيضاً</w:t>
            </w:r>
            <w:r w:rsidRPr="00606BDF">
              <w:rPr>
                <w:sz w:val="20"/>
                <w:szCs w:val="26"/>
                <w:rtl/>
              </w:rPr>
              <w:t xml:space="preserve"> </w:t>
            </w:r>
            <w:r w:rsidRPr="00606BDF">
              <w:rPr>
                <w:rFonts w:hint="eastAsia"/>
                <w:sz w:val="20"/>
                <w:szCs w:val="26"/>
                <w:rtl/>
              </w:rPr>
              <w:t>أن</w:t>
            </w:r>
            <w:r>
              <w:rPr>
                <w:rFonts w:hint="cs"/>
                <w:sz w:val="20"/>
                <w:szCs w:val="26"/>
                <w:rtl/>
              </w:rPr>
              <w:t> </w:t>
            </w:r>
            <w:r w:rsidRPr="00606BDF">
              <w:rPr>
                <w:rFonts w:hint="eastAsia"/>
                <w:sz w:val="20"/>
                <w:szCs w:val="26"/>
                <w:rtl/>
              </w:rPr>
              <w:t>الزيادة</w:t>
            </w:r>
            <w:r w:rsidRPr="00606BDF">
              <w:rPr>
                <w:sz w:val="20"/>
                <w:szCs w:val="26"/>
                <w:rtl/>
              </w:rPr>
              <w:t xml:space="preserve"> في </w:t>
            </w:r>
            <w:r w:rsidRPr="00606BDF">
              <w:rPr>
                <w:rFonts w:hint="eastAsia"/>
                <w:sz w:val="20"/>
                <w:szCs w:val="26"/>
                <w:rtl/>
              </w:rPr>
              <w:t>معدل</w:t>
            </w:r>
            <w:r w:rsidRPr="00606BDF">
              <w:rPr>
                <w:sz w:val="20"/>
                <w:szCs w:val="26"/>
                <w:rtl/>
              </w:rPr>
              <w:t xml:space="preserve"> </w:t>
            </w:r>
            <w:r w:rsidRPr="00606BDF">
              <w:rPr>
                <w:rFonts w:hint="eastAsia"/>
                <w:sz w:val="20"/>
                <w:szCs w:val="26"/>
                <w:rtl/>
              </w:rPr>
              <w:t>الخصم</w:t>
            </w:r>
            <w:r w:rsidRPr="00606BDF">
              <w:rPr>
                <w:sz w:val="20"/>
                <w:szCs w:val="26"/>
                <w:rtl/>
              </w:rPr>
              <w:t xml:space="preserve"> </w:t>
            </w:r>
            <w:r w:rsidRPr="00606BDF">
              <w:rPr>
                <w:rFonts w:hint="eastAsia"/>
                <w:sz w:val="20"/>
                <w:szCs w:val="26"/>
                <w:rtl/>
              </w:rPr>
              <w:t>المستخدم</w:t>
            </w:r>
            <w:r w:rsidRPr="00606BDF">
              <w:rPr>
                <w:sz w:val="20"/>
                <w:szCs w:val="26"/>
                <w:rtl/>
              </w:rPr>
              <w:t xml:space="preserve"> في </w:t>
            </w:r>
            <w:r w:rsidRPr="00606BDF">
              <w:rPr>
                <w:rFonts w:hint="eastAsia"/>
                <w:sz w:val="20"/>
                <w:szCs w:val="26"/>
                <w:rtl/>
              </w:rPr>
              <w:t>التقييم</w:t>
            </w:r>
            <w:r w:rsidRPr="00606BDF">
              <w:rPr>
                <w:sz w:val="20"/>
                <w:szCs w:val="26"/>
                <w:rtl/>
              </w:rPr>
              <w:t xml:space="preserve"> </w:t>
            </w:r>
            <w:proofErr w:type="spellStart"/>
            <w:r w:rsidRPr="00606BDF">
              <w:rPr>
                <w:rFonts w:hint="eastAsia"/>
                <w:sz w:val="20"/>
                <w:szCs w:val="26"/>
                <w:rtl/>
              </w:rPr>
              <w:t>الإكتواري</w:t>
            </w:r>
            <w:proofErr w:type="spellEnd"/>
            <w:r w:rsidR="00CE3AF8">
              <w:rPr>
                <w:rFonts w:hint="eastAsia"/>
                <w:sz w:val="20"/>
                <w:szCs w:val="26"/>
                <w:rtl/>
                <w:lang w:bidi="ar-EG"/>
              </w:rPr>
              <w:t> </w:t>
            </w:r>
            <w:r w:rsidRPr="00606BDF">
              <w:rPr>
                <w:sz w:val="20"/>
                <w:szCs w:val="26"/>
              </w:rPr>
              <w:t>2013</w:t>
            </w:r>
            <w:r>
              <w:rPr>
                <w:rFonts w:hint="cs"/>
                <w:sz w:val="20"/>
                <w:szCs w:val="26"/>
                <w:rtl/>
                <w:lang w:bidi="ar-EG"/>
              </w:rPr>
              <w:t xml:space="preserve"> </w:t>
            </w:r>
            <w:r w:rsidRPr="00606BDF">
              <w:rPr>
                <w:rFonts w:hint="eastAsia"/>
                <w:sz w:val="20"/>
                <w:szCs w:val="26"/>
                <w:rtl/>
              </w:rPr>
              <w:t>أثرت</w:t>
            </w:r>
            <w:r w:rsidRPr="00606BDF">
              <w:rPr>
                <w:sz w:val="20"/>
                <w:szCs w:val="26"/>
                <w:rtl/>
              </w:rPr>
              <w:t xml:space="preserve"> </w:t>
            </w:r>
            <w:r w:rsidRPr="00606BDF">
              <w:rPr>
                <w:rFonts w:hint="eastAsia"/>
                <w:sz w:val="20"/>
                <w:szCs w:val="26"/>
                <w:rtl/>
              </w:rPr>
              <w:t>بشكل</w:t>
            </w:r>
            <w:r w:rsidRPr="00606BDF">
              <w:rPr>
                <w:sz w:val="20"/>
                <w:szCs w:val="26"/>
                <w:rtl/>
              </w:rPr>
              <w:t xml:space="preserve"> </w:t>
            </w:r>
            <w:r w:rsidRPr="00606BDF">
              <w:rPr>
                <w:rFonts w:hint="eastAsia"/>
                <w:sz w:val="20"/>
                <w:szCs w:val="26"/>
                <w:rtl/>
              </w:rPr>
              <w:t>إيجابي وبشكل</w:t>
            </w:r>
            <w:r>
              <w:rPr>
                <w:rFonts w:hint="cs"/>
                <w:sz w:val="20"/>
                <w:szCs w:val="26"/>
                <w:rtl/>
              </w:rPr>
              <w:t> </w:t>
            </w:r>
            <w:r w:rsidRPr="00606BDF">
              <w:rPr>
                <w:rFonts w:hint="eastAsia"/>
                <w:sz w:val="20"/>
                <w:szCs w:val="26"/>
                <w:rtl/>
              </w:rPr>
              <w:t>ملحوظ</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صافي</w:t>
            </w:r>
            <w:r w:rsidRPr="00606BDF">
              <w:rPr>
                <w:sz w:val="20"/>
                <w:szCs w:val="26"/>
                <w:rtl/>
              </w:rPr>
              <w:t xml:space="preserve"> </w:t>
            </w:r>
            <w:r w:rsidRPr="00606BDF">
              <w:rPr>
                <w:rFonts w:hint="cs"/>
                <w:sz w:val="20"/>
                <w:szCs w:val="26"/>
                <w:rtl/>
              </w:rPr>
              <w:t>الأصول</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cs"/>
                <w:sz w:val="20"/>
                <w:szCs w:val="26"/>
                <w:rtl/>
              </w:rPr>
              <w:t>وصلت</w:t>
            </w:r>
            <w:r w:rsidRPr="00606BDF">
              <w:rPr>
                <w:sz w:val="20"/>
                <w:szCs w:val="26"/>
                <w:rtl/>
              </w:rPr>
              <w:t xml:space="preserve"> </w:t>
            </w:r>
            <w:r w:rsidRPr="00606BDF">
              <w:rPr>
                <w:rFonts w:hint="eastAsia"/>
                <w:sz w:val="20"/>
                <w:szCs w:val="26"/>
                <w:rtl/>
              </w:rPr>
              <w:t>المكاسب</w:t>
            </w:r>
            <w:r w:rsidRPr="00606BDF">
              <w:rPr>
                <w:sz w:val="20"/>
                <w:szCs w:val="26"/>
                <w:rtl/>
              </w:rPr>
              <w:t xml:space="preserve"> </w:t>
            </w:r>
            <w:r w:rsidRPr="00606BDF">
              <w:rPr>
                <w:rFonts w:hint="eastAsia"/>
                <w:sz w:val="20"/>
                <w:szCs w:val="26"/>
                <w:rtl/>
              </w:rPr>
              <w:t>الإكتوارية</w:t>
            </w:r>
            <w:r w:rsidRPr="00606BDF">
              <w:rPr>
                <w:sz w:val="20"/>
                <w:szCs w:val="26"/>
                <w:rtl/>
              </w:rPr>
              <w:t xml:space="preserve"> </w:t>
            </w:r>
            <w:r w:rsidRPr="00606BDF">
              <w:rPr>
                <w:rFonts w:hint="eastAsia"/>
                <w:sz w:val="20"/>
                <w:szCs w:val="26"/>
                <w:rtl/>
              </w:rPr>
              <w:t>إلى</w:t>
            </w:r>
            <w:r>
              <w:rPr>
                <w:rFonts w:hint="cs"/>
                <w:sz w:val="20"/>
                <w:szCs w:val="26"/>
                <w:rtl/>
              </w:rPr>
              <w:t xml:space="preserve"> </w:t>
            </w:r>
            <w:r>
              <w:rPr>
                <w:sz w:val="20"/>
                <w:szCs w:val="26"/>
              </w:rPr>
              <w:t>26,5</w:t>
            </w:r>
            <w:r w:rsidRPr="00606BDF">
              <w:rPr>
                <w:sz w:val="20"/>
                <w:szCs w:val="26"/>
                <w:rtl/>
              </w:rPr>
              <w:t xml:space="preserve"> </w:t>
            </w:r>
            <w:r w:rsidRPr="00606BDF">
              <w:rPr>
                <w:rFonts w:hint="eastAsia"/>
                <w:sz w:val="20"/>
                <w:szCs w:val="26"/>
                <w:rtl/>
              </w:rPr>
              <w:t>مليون</w:t>
            </w:r>
            <w:r w:rsidRPr="00606BDF">
              <w:rPr>
                <w:sz w:val="20"/>
                <w:szCs w:val="26"/>
                <w:rtl/>
              </w:rPr>
              <w:t xml:space="preserve"> </w:t>
            </w:r>
            <w:r w:rsidRPr="00606BDF">
              <w:rPr>
                <w:rFonts w:hint="eastAsia"/>
                <w:sz w:val="20"/>
                <w:szCs w:val="26"/>
                <w:rtl/>
              </w:rPr>
              <w:t>فرنك</w:t>
            </w:r>
            <w:r w:rsidRPr="00606BDF">
              <w:rPr>
                <w:sz w:val="20"/>
                <w:szCs w:val="26"/>
                <w:rtl/>
              </w:rPr>
              <w:t xml:space="preserve"> </w:t>
            </w:r>
            <w:r w:rsidRPr="00606BDF">
              <w:rPr>
                <w:rFonts w:hint="eastAsia"/>
                <w:sz w:val="20"/>
                <w:szCs w:val="26"/>
                <w:rtl/>
              </w:rPr>
              <w:t>سويسري</w:t>
            </w:r>
            <w:r w:rsidRPr="00606BDF">
              <w:rPr>
                <w:sz w:val="20"/>
                <w:szCs w:val="26"/>
                <w:rtl/>
              </w:rPr>
              <w:t>.</w:t>
            </w:r>
          </w:p>
        </w:tc>
        <w:tc>
          <w:tcPr>
            <w:tcW w:w="3828" w:type="dxa"/>
          </w:tcPr>
          <w:p w:rsidR="00B931CD" w:rsidRPr="00606BDF" w:rsidRDefault="00B931CD" w:rsidP="00B931CD">
            <w:pPr>
              <w:pageBreakBefore/>
              <w:spacing w:before="40" w:after="40" w:line="280" w:lineRule="exact"/>
              <w:jc w:val="left"/>
              <w:rPr>
                <w:sz w:val="20"/>
                <w:szCs w:val="26"/>
                <w:lang w:bidi="ar-EG"/>
              </w:rPr>
            </w:pPr>
            <w:r w:rsidRPr="00606BDF">
              <w:rPr>
                <w:rFonts w:hint="cs"/>
                <w:sz w:val="20"/>
                <w:szCs w:val="26"/>
                <w:rtl/>
              </w:rPr>
              <w:t>مغلق</w:t>
            </w:r>
          </w:p>
          <w:p w:rsidR="00B931CD" w:rsidRPr="00606BDF" w:rsidRDefault="00B931CD" w:rsidP="00CF2623">
            <w:pPr>
              <w:pageBreakBefore/>
              <w:spacing w:before="40" w:after="40" w:line="280" w:lineRule="exact"/>
              <w:jc w:val="left"/>
              <w:rPr>
                <w:sz w:val="20"/>
                <w:szCs w:val="26"/>
              </w:rPr>
            </w:pPr>
            <w:r w:rsidRPr="00606BDF">
              <w:rPr>
                <w:rFonts w:hint="cs"/>
                <w:sz w:val="20"/>
                <w:szCs w:val="26"/>
                <w:rtl/>
              </w:rPr>
              <w:t xml:space="preserve">انظر التوصية الجديدة المتصلة بالاستعراض </w:t>
            </w:r>
            <w:proofErr w:type="spellStart"/>
            <w:r w:rsidRPr="00606BDF">
              <w:rPr>
                <w:rFonts w:hint="cs"/>
                <w:sz w:val="20"/>
                <w:szCs w:val="26"/>
                <w:rtl/>
              </w:rPr>
              <w:t>الإكتواري</w:t>
            </w:r>
            <w:proofErr w:type="spellEnd"/>
            <w:r w:rsidRPr="00606BDF">
              <w:rPr>
                <w:rFonts w:hint="cs"/>
                <w:sz w:val="20"/>
                <w:szCs w:val="26"/>
                <w:rtl/>
              </w:rPr>
              <w:t xml:space="preserve"> لصندوق التأمين </w:t>
            </w:r>
            <w:r w:rsidRPr="00606BDF">
              <w:rPr>
                <w:sz w:val="20"/>
                <w:szCs w:val="26"/>
                <w:lang w:bidi="ar-EG"/>
              </w:rPr>
              <w:t>ASHI</w:t>
            </w:r>
            <w:r>
              <w:rPr>
                <w:rFonts w:hint="cs"/>
                <w:sz w:val="20"/>
                <w:szCs w:val="26"/>
                <w:rtl/>
                <w:lang w:bidi="ar-EG"/>
              </w:rPr>
              <w:t xml:space="preserve"> في التوصية</w:t>
            </w:r>
            <w:r w:rsidR="00CF2623">
              <w:rPr>
                <w:rFonts w:hint="eastAsia"/>
                <w:sz w:val="20"/>
                <w:szCs w:val="26"/>
                <w:rtl/>
                <w:lang w:bidi="ar-EG"/>
              </w:rPr>
              <w:t> </w:t>
            </w:r>
            <w:r>
              <w:rPr>
                <w:sz w:val="20"/>
                <w:szCs w:val="26"/>
                <w:lang w:bidi="ar-EG"/>
              </w:rPr>
              <w:t>2014/3</w:t>
            </w:r>
            <w:r w:rsidRPr="00606BDF">
              <w:rPr>
                <w:rFonts w:hint="cs"/>
                <w:sz w:val="20"/>
                <w:szCs w:val="26"/>
                <w:rtl/>
              </w:rPr>
              <w:t>.</w:t>
            </w:r>
          </w:p>
        </w:tc>
      </w:tr>
      <w:tr w:rsidR="00B931CD" w:rsidRPr="00606BDF" w:rsidTr="00B931CD">
        <w:trPr>
          <w:trHeight w:val="2154"/>
        </w:trPr>
        <w:tc>
          <w:tcPr>
            <w:tcW w:w="948" w:type="dxa"/>
          </w:tcPr>
          <w:p w:rsidR="00B931CD" w:rsidRPr="00606BDF" w:rsidRDefault="00715B1F" w:rsidP="00B931CD">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lang w:bidi="ar-EG"/>
              </w:rPr>
              <w:t>4/</w:t>
            </w:r>
            <w:r w:rsidRPr="00606BDF">
              <w:rPr>
                <w:b/>
                <w:bCs/>
                <w:sz w:val="20"/>
                <w:szCs w:val="26"/>
                <w:lang w:bidi="ar-EG"/>
              </w:rPr>
              <w:t>201</w:t>
            </w:r>
            <w:r>
              <w:rPr>
                <w:b/>
                <w:bCs/>
                <w:sz w:val="20"/>
                <w:szCs w:val="26"/>
                <w:lang w:bidi="ar-EG"/>
              </w:rPr>
              <w:t>3</w:t>
            </w:r>
          </w:p>
        </w:tc>
        <w:tc>
          <w:tcPr>
            <w:tcW w:w="3260" w:type="dxa"/>
          </w:tcPr>
          <w:p w:rsidR="00B931CD" w:rsidRPr="00E355B3" w:rsidRDefault="00B931CD" w:rsidP="00B931CD">
            <w:pPr>
              <w:pageBreakBefore/>
              <w:spacing w:before="40" w:after="40" w:line="280" w:lineRule="exact"/>
              <w:jc w:val="left"/>
              <w:rPr>
                <w:b/>
                <w:bCs/>
                <w:i/>
                <w:iCs/>
                <w:sz w:val="20"/>
                <w:szCs w:val="26"/>
                <w:rtl/>
                <w:lang w:bidi="ar-EG"/>
              </w:rPr>
            </w:pPr>
            <w:r w:rsidRPr="00E355B3">
              <w:rPr>
                <w:b/>
                <w:bCs/>
                <w:i/>
                <w:iCs/>
                <w:sz w:val="20"/>
                <w:szCs w:val="26"/>
                <w:rtl/>
                <w:lang w:bidi="ar-EG"/>
              </w:rPr>
              <w:t>برنامج الأمم المتحدة الإنمائي</w:t>
            </w:r>
            <w:r w:rsidRPr="00E355B3">
              <w:rPr>
                <w:rFonts w:hint="cs"/>
                <w:b/>
                <w:bCs/>
                <w:i/>
                <w:iCs/>
                <w:sz w:val="20"/>
                <w:szCs w:val="26"/>
                <w:rtl/>
                <w:lang w:bidi="ar-EG"/>
              </w:rPr>
              <w:t xml:space="preserve"> </w:t>
            </w:r>
            <w:r w:rsidRPr="00E355B3">
              <w:rPr>
                <w:b/>
                <w:bCs/>
                <w:i/>
                <w:iCs/>
                <w:sz w:val="20"/>
                <w:szCs w:val="26"/>
                <w:lang w:bidi="ar-EG"/>
              </w:rPr>
              <w:t>(UNDP)</w:t>
            </w:r>
            <w:r w:rsidRPr="00E355B3">
              <w:rPr>
                <w:b/>
                <w:bCs/>
                <w:i/>
                <w:iCs/>
                <w:sz w:val="20"/>
                <w:szCs w:val="26"/>
                <w:rtl/>
                <w:lang w:bidi="ar-EG"/>
              </w:rPr>
              <w:t>، وصندوق تنمية تكنولوجيا المعلومات والاتصالات، والصناديق الاستئمانية</w:t>
            </w:r>
          </w:p>
          <w:p w:rsidR="00B931CD" w:rsidRPr="00E355B3" w:rsidRDefault="00B931CD" w:rsidP="00B931CD">
            <w:pPr>
              <w:pageBreakBefore/>
              <w:spacing w:before="40" w:after="40" w:line="280" w:lineRule="exact"/>
              <w:jc w:val="left"/>
              <w:rPr>
                <w:b/>
                <w:bCs/>
                <w:i/>
                <w:iCs/>
                <w:sz w:val="20"/>
                <w:szCs w:val="26"/>
                <w:lang w:bidi="ar-EG"/>
              </w:rPr>
            </w:pPr>
            <w:r>
              <w:rPr>
                <w:rFonts w:hint="cs"/>
                <w:sz w:val="20"/>
                <w:szCs w:val="26"/>
                <w:rtl/>
                <w:lang w:bidi="ar-EG"/>
              </w:rPr>
              <w:t>[...]</w:t>
            </w:r>
            <w:r w:rsidRPr="00E355B3">
              <w:rPr>
                <w:sz w:val="20"/>
                <w:szCs w:val="26"/>
                <w:rtl/>
              </w:rPr>
              <w:t xml:space="preserve"> </w:t>
            </w:r>
            <w:r w:rsidRPr="00E355B3">
              <w:rPr>
                <w:rFonts w:hint="eastAsia"/>
                <w:sz w:val="20"/>
                <w:szCs w:val="26"/>
                <w:u w:val="single"/>
                <w:rtl/>
              </w:rPr>
              <w:t>نوصي</w:t>
            </w:r>
            <w:r w:rsidRPr="00E355B3">
              <w:rPr>
                <w:sz w:val="20"/>
                <w:szCs w:val="26"/>
                <w:rtl/>
              </w:rPr>
              <w:t xml:space="preserve"> </w:t>
            </w:r>
            <w:r w:rsidRPr="00E355B3">
              <w:rPr>
                <w:rFonts w:hint="eastAsia"/>
                <w:sz w:val="20"/>
                <w:szCs w:val="26"/>
                <w:rtl/>
              </w:rPr>
              <w:t>الإدارة</w:t>
            </w:r>
            <w:r w:rsidRPr="00E355B3">
              <w:rPr>
                <w:sz w:val="20"/>
                <w:szCs w:val="26"/>
                <w:rtl/>
              </w:rPr>
              <w:t xml:space="preserve"> </w:t>
            </w:r>
            <w:r w:rsidRPr="00E355B3">
              <w:rPr>
                <w:rFonts w:hint="cs"/>
                <w:sz w:val="20"/>
                <w:szCs w:val="26"/>
                <w:rtl/>
              </w:rPr>
              <w:t>بوضع</w:t>
            </w:r>
            <w:r w:rsidRPr="00E355B3">
              <w:rPr>
                <w:sz w:val="20"/>
                <w:szCs w:val="26"/>
                <w:rtl/>
              </w:rPr>
              <w:t xml:space="preserve"> </w:t>
            </w:r>
            <w:r w:rsidRPr="00E355B3">
              <w:rPr>
                <w:rFonts w:hint="eastAsia"/>
                <w:sz w:val="20"/>
                <w:szCs w:val="26"/>
                <w:rtl/>
              </w:rPr>
              <w:t>مبادئ</w:t>
            </w:r>
            <w:r w:rsidRPr="00E355B3">
              <w:rPr>
                <w:sz w:val="20"/>
                <w:szCs w:val="26"/>
                <w:rtl/>
              </w:rPr>
              <w:t xml:space="preserve"> </w:t>
            </w:r>
            <w:r w:rsidRPr="00E355B3">
              <w:rPr>
                <w:rFonts w:hint="eastAsia"/>
                <w:sz w:val="20"/>
                <w:szCs w:val="26"/>
                <w:rtl/>
              </w:rPr>
              <w:t>توجيهية</w:t>
            </w:r>
            <w:r w:rsidRPr="00E355B3">
              <w:rPr>
                <w:sz w:val="20"/>
                <w:szCs w:val="26"/>
                <w:rtl/>
              </w:rPr>
              <w:t xml:space="preserve"> </w:t>
            </w:r>
            <w:r w:rsidRPr="00E355B3">
              <w:rPr>
                <w:rFonts w:hint="eastAsia"/>
                <w:sz w:val="20"/>
                <w:szCs w:val="26"/>
                <w:rtl/>
              </w:rPr>
              <w:t>مشتركة</w:t>
            </w:r>
            <w:r w:rsidRPr="00E355B3">
              <w:rPr>
                <w:sz w:val="20"/>
                <w:szCs w:val="26"/>
                <w:rtl/>
              </w:rPr>
              <w:t xml:space="preserve"> </w:t>
            </w:r>
            <w:r w:rsidRPr="00E355B3">
              <w:rPr>
                <w:rFonts w:hint="eastAsia"/>
                <w:sz w:val="20"/>
                <w:szCs w:val="26"/>
                <w:rtl/>
              </w:rPr>
              <w:t>بشأن</w:t>
            </w:r>
            <w:r w:rsidRPr="00E355B3">
              <w:rPr>
                <w:sz w:val="20"/>
                <w:szCs w:val="26"/>
                <w:rtl/>
              </w:rPr>
              <w:t xml:space="preserve"> </w:t>
            </w:r>
            <w:r w:rsidRPr="00E355B3">
              <w:rPr>
                <w:rFonts w:hint="eastAsia"/>
                <w:sz w:val="20"/>
                <w:szCs w:val="26"/>
                <w:rtl/>
              </w:rPr>
              <w:t>المحاسبة</w:t>
            </w:r>
            <w:r w:rsidRPr="00E355B3">
              <w:rPr>
                <w:sz w:val="20"/>
                <w:szCs w:val="26"/>
                <w:rtl/>
              </w:rPr>
              <w:t xml:space="preserve"> </w:t>
            </w:r>
            <w:r w:rsidRPr="00E355B3">
              <w:rPr>
                <w:rFonts w:hint="eastAsia"/>
                <w:sz w:val="20"/>
                <w:szCs w:val="26"/>
                <w:rtl/>
              </w:rPr>
              <w:t>والإبلاغ</w:t>
            </w:r>
            <w:r w:rsidRPr="00E355B3">
              <w:rPr>
                <w:sz w:val="20"/>
                <w:szCs w:val="26"/>
                <w:rtl/>
              </w:rPr>
              <w:t xml:space="preserve"> </w:t>
            </w:r>
            <w:r w:rsidRPr="00E355B3">
              <w:rPr>
                <w:rFonts w:hint="eastAsia"/>
                <w:sz w:val="20"/>
                <w:szCs w:val="26"/>
                <w:rtl/>
              </w:rPr>
              <w:t>عن</w:t>
            </w:r>
            <w:r w:rsidRPr="00E355B3">
              <w:rPr>
                <w:sz w:val="20"/>
                <w:szCs w:val="26"/>
                <w:rtl/>
              </w:rPr>
              <w:t xml:space="preserve"> </w:t>
            </w:r>
            <w:r w:rsidRPr="00E355B3">
              <w:rPr>
                <w:rFonts w:hint="eastAsia"/>
                <w:sz w:val="20"/>
                <w:szCs w:val="26"/>
                <w:rtl/>
              </w:rPr>
              <w:t>الأموال</w:t>
            </w:r>
            <w:r w:rsidRPr="00E355B3">
              <w:rPr>
                <w:sz w:val="20"/>
                <w:szCs w:val="26"/>
                <w:rtl/>
              </w:rPr>
              <w:t xml:space="preserve"> </w:t>
            </w:r>
            <w:r w:rsidRPr="00E355B3">
              <w:rPr>
                <w:rFonts w:hint="eastAsia"/>
                <w:sz w:val="20"/>
                <w:szCs w:val="26"/>
                <w:rtl/>
              </w:rPr>
              <w:t>من</w:t>
            </w:r>
            <w:r w:rsidRPr="00E355B3">
              <w:rPr>
                <w:sz w:val="20"/>
                <w:szCs w:val="26"/>
                <w:rtl/>
              </w:rPr>
              <w:t xml:space="preserve"> </w:t>
            </w:r>
            <w:r w:rsidRPr="00E355B3">
              <w:rPr>
                <w:rFonts w:hint="eastAsia"/>
                <w:sz w:val="20"/>
                <w:szCs w:val="26"/>
                <w:rtl/>
              </w:rPr>
              <w:t>خارج</w:t>
            </w:r>
            <w:r w:rsidRPr="00E355B3">
              <w:rPr>
                <w:sz w:val="20"/>
                <w:szCs w:val="26"/>
                <w:rtl/>
              </w:rPr>
              <w:t xml:space="preserve"> </w:t>
            </w:r>
            <w:r w:rsidRPr="00E355B3">
              <w:rPr>
                <w:rFonts w:hint="eastAsia"/>
                <w:sz w:val="20"/>
                <w:szCs w:val="26"/>
                <w:rtl/>
              </w:rPr>
              <w:t>الميزانية</w:t>
            </w:r>
            <w:r w:rsidRPr="00E355B3">
              <w:rPr>
                <w:sz w:val="20"/>
                <w:szCs w:val="26"/>
                <w:rtl/>
              </w:rPr>
              <w:t xml:space="preserve"> </w:t>
            </w:r>
            <w:r w:rsidRPr="00E355B3">
              <w:rPr>
                <w:rFonts w:hint="cs"/>
                <w:sz w:val="20"/>
                <w:szCs w:val="26"/>
                <w:rtl/>
              </w:rPr>
              <w:t xml:space="preserve">وذلك لتبسيط عملية توفيق ملحقات </w:t>
            </w:r>
            <w:r w:rsidRPr="00E355B3">
              <w:rPr>
                <w:rFonts w:hint="eastAsia"/>
                <w:sz w:val="20"/>
                <w:szCs w:val="26"/>
                <w:rtl/>
              </w:rPr>
              <w:t>تقرير</w:t>
            </w:r>
            <w:r w:rsidRPr="00E355B3">
              <w:rPr>
                <w:sz w:val="20"/>
                <w:szCs w:val="26"/>
                <w:rtl/>
              </w:rPr>
              <w:t xml:space="preserve"> </w:t>
            </w:r>
            <w:r w:rsidRPr="00E355B3">
              <w:rPr>
                <w:rFonts w:hint="cs"/>
                <w:sz w:val="20"/>
                <w:szCs w:val="26"/>
                <w:rtl/>
              </w:rPr>
              <w:t>الإدارة</w:t>
            </w:r>
            <w:r w:rsidRPr="00E355B3">
              <w:rPr>
                <w:sz w:val="20"/>
                <w:szCs w:val="26"/>
                <w:rtl/>
              </w:rPr>
              <w:t xml:space="preserve"> </w:t>
            </w:r>
            <w:r w:rsidRPr="00E355B3">
              <w:rPr>
                <w:rFonts w:hint="eastAsia"/>
                <w:sz w:val="20"/>
                <w:szCs w:val="26"/>
                <w:rtl/>
              </w:rPr>
              <w:t>المالي</w:t>
            </w:r>
            <w:r w:rsidRPr="00E355B3">
              <w:rPr>
                <w:rFonts w:hint="cs"/>
                <w:sz w:val="20"/>
                <w:szCs w:val="26"/>
                <w:rtl/>
              </w:rPr>
              <w:t>ة</w:t>
            </w:r>
            <w:r w:rsidRPr="00E355B3">
              <w:rPr>
                <w:sz w:val="20"/>
                <w:szCs w:val="26"/>
                <w:rtl/>
              </w:rPr>
              <w:t xml:space="preserve"> </w:t>
            </w:r>
            <w:r w:rsidRPr="00E355B3">
              <w:rPr>
                <w:rFonts w:hint="eastAsia"/>
                <w:sz w:val="20"/>
                <w:szCs w:val="26"/>
                <w:rtl/>
              </w:rPr>
              <w:t>مع</w:t>
            </w:r>
            <w:r w:rsidRPr="00E355B3">
              <w:rPr>
                <w:sz w:val="20"/>
                <w:szCs w:val="26"/>
                <w:rtl/>
              </w:rPr>
              <w:t xml:space="preserve"> </w:t>
            </w:r>
            <w:r w:rsidRPr="00E355B3">
              <w:rPr>
                <w:rFonts w:hint="cs"/>
                <w:sz w:val="20"/>
                <w:szCs w:val="26"/>
                <w:rtl/>
              </w:rPr>
              <w:t>ال</w:t>
            </w:r>
            <w:r w:rsidRPr="00E355B3">
              <w:rPr>
                <w:rFonts w:hint="eastAsia"/>
                <w:sz w:val="20"/>
                <w:szCs w:val="26"/>
                <w:rtl/>
              </w:rPr>
              <w:t>ملاحظة</w:t>
            </w:r>
            <w:r w:rsidRPr="00E355B3">
              <w:rPr>
                <w:sz w:val="20"/>
                <w:szCs w:val="26"/>
                <w:rtl/>
              </w:rPr>
              <w:t xml:space="preserve"> </w:t>
            </w:r>
            <w:r w:rsidRPr="00E355B3">
              <w:rPr>
                <w:sz w:val="20"/>
                <w:szCs w:val="26"/>
              </w:rPr>
              <w:t>20</w:t>
            </w:r>
          </w:p>
        </w:tc>
        <w:tc>
          <w:tcPr>
            <w:tcW w:w="3260" w:type="dxa"/>
          </w:tcPr>
          <w:p w:rsidR="00B931CD" w:rsidRPr="00606BDF" w:rsidRDefault="00B931CD" w:rsidP="00B931CD">
            <w:pPr>
              <w:pageBreakBefore/>
              <w:spacing w:before="40" w:after="40" w:line="280" w:lineRule="exact"/>
              <w:jc w:val="left"/>
              <w:rPr>
                <w:sz w:val="20"/>
                <w:szCs w:val="26"/>
              </w:rPr>
            </w:pPr>
            <w:r w:rsidRPr="000A69DD">
              <w:rPr>
                <w:rFonts w:hint="eastAsia"/>
                <w:sz w:val="20"/>
                <w:szCs w:val="26"/>
                <w:rtl/>
              </w:rPr>
              <w:t>سيتم</w:t>
            </w:r>
            <w:r w:rsidRPr="000A69DD">
              <w:rPr>
                <w:sz w:val="20"/>
                <w:szCs w:val="26"/>
                <w:rtl/>
              </w:rPr>
              <w:t xml:space="preserve"> </w:t>
            </w:r>
            <w:r w:rsidRPr="000A69DD">
              <w:rPr>
                <w:rFonts w:hint="eastAsia"/>
                <w:sz w:val="20"/>
                <w:szCs w:val="26"/>
                <w:rtl/>
              </w:rPr>
              <w:t>توثيق</w:t>
            </w:r>
            <w:r w:rsidRPr="000A69DD">
              <w:rPr>
                <w:sz w:val="20"/>
                <w:szCs w:val="26"/>
                <w:rtl/>
              </w:rPr>
              <w:t xml:space="preserve"> </w:t>
            </w:r>
            <w:r w:rsidRPr="000A69DD">
              <w:rPr>
                <w:rFonts w:hint="eastAsia"/>
                <w:sz w:val="20"/>
                <w:szCs w:val="26"/>
                <w:rtl/>
              </w:rPr>
              <w:t>إجراءات</w:t>
            </w:r>
            <w:r w:rsidRPr="000A69DD">
              <w:rPr>
                <w:sz w:val="20"/>
                <w:szCs w:val="26"/>
                <w:rtl/>
              </w:rPr>
              <w:t xml:space="preserve"> </w:t>
            </w:r>
            <w:r w:rsidRPr="000A69DD">
              <w:rPr>
                <w:rFonts w:hint="eastAsia"/>
                <w:sz w:val="20"/>
                <w:szCs w:val="26"/>
                <w:rtl/>
              </w:rPr>
              <w:t>المحاسبة</w:t>
            </w:r>
            <w:r w:rsidRPr="000A69DD">
              <w:rPr>
                <w:sz w:val="20"/>
                <w:szCs w:val="26"/>
                <w:rtl/>
              </w:rPr>
              <w:t xml:space="preserve"> </w:t>
            </w:r>
            <w:r w:rsidRPr="000A69DD">
              <w:rPr>
                <w:rFonts w:hint="cs"/>
                <w:sz w:val="20"/>
                <w:szCs w:val="26"/>
                <w:rtl/>
              </w:rPr>
              <w:t>والإبلاغ</w:t>
            </w:r>
            <w:r w:rsidRPr="000A69DD">
              <w:rPr>
                <w:sz w:val="20"/>
                <w:szCs w:val="26"/>
                <w:rtl/>
              </w:rPr>
              <w:t xml:space="preserve"> </w:t>
            </w:r>
            <w:r w:rsidRPr="000A69DD">
              <w:rPr>
                <w:rFonts w:hint="eastAsia"/>
                <w:sz w:val="20"/>
                <w:szCs w:val="26"/>
                <w:rtl/>
              </w:rPr>
              <w:t>من</w:t>
            </w:r>
            <w:r w:rsidRPr="000A69DD">
              <w:rPr>
                <w:sz w:val="20"/>
                <w:szCs w:val="26"/>
                <w:rtl/>
              </w:rPr>
              <w:t xml:space="preserve"> </w:t>
            </w:r>
            <w:r w:rsidRPr="000A69DD">
              <w:rPr>
                <w:rFonts w:hint="eastAsia"/>
                <w:sz w:val="20"/>
                <w:szCs w:val="26"/>
                <w:rtl/>
              </w:rPr>
              <w:t>أجل</w:t>
            </w:r>
            <w:r w:rsidRPr="000A69DD">
              <w:rPr>
                <w:sz w:val="20"/>
                <w:szCs w:val="26"/>
                <w:rtl/>
              </w:rPr>
              <w:t xml:space="preserve"> </w:t>
            </w:r>
            <w:r w:rsidRPr="000A69DD">
              <w:rPr>
                <w:rFonts w:hint="eastAsia"/>
                <w:sz w:val="20"/>
                <w:szCs w:val="26"/>
                <w:rtl/>
              </w:rPr>
              <w:t>ضمان</w:t>
            </w:r>
            <w:r w:rsidRPr="000A69DD">
              <w:rPr>
                <w:sz w:val="20"/>
                <w:szCs w:val="26"/>
                <w:rtl/>
              </w:rPr>
              <w:t xml:space="preserve"> </w:t>
            </w:r>
            <w:r w:rsidRPr="000A69DD">
              <w:rPr>
                <w:rFonts w:hint="eastAsia"/>
                <w:sz w:val="20"/>
                <w:szCs w:val="26"/>
                <w:rtl/>
              </w:rPr>
              <w:t>تقاسم</w:t>
            </w:r>
            <w:r w:rsidRPr="000A69DD">
              <w:rPr>
                <w:sz w:val="20"/>
                <w:szCs w:val="26"/>
                <w:rtl/>
              </w:rPr>
              <w:t xml:space="preserve"> </w:t>
            </w:r>
            <w:r w:rsidRPr="000A69DD">
              <w:rPr>
                <w:rFonts w:hint="eastAsia"/>
                <w:sz w:val="20"/>
                <w:szCs w:val="26"/>
                <w:rtl/>
              </w:rPr>
              <w:t>الدراية</w:t>
            </w:r>
            <w:r w:rsidRPr="000A69DD">
              <w:rPr>
                <w:sz w:val="20"/>
                <w:szCs w:val="26"/>
                <w:rtl/>
              </w:rPr>
              <w:t xml:space="preserve"> </w:t>
            </w:r>
            <w:r w:rsidRPr="000A69DD">
              <w:rPr>
                <w:rFonts w:hint="eastAsia"/>
                <w:sz w:val="20"/>
                <w:szCs w:val="26"/>
                <w:rtl/>
              </w:rPr>
              <w:t>وإنتاج</w:t>
            </w:r>
            <w:r w:rsidRPr="000A69DD">
              <w:rPr>
                <w:sz w:val="20"/>
                <w:szCs w:val="26"/>
                <w:rtl/>
              </w:rPr>
              <w:t xml:space="preserve"> </w:t>
            </w:r>
            <w:r w:rsidRPr="000A69DD">
              <w:rPr>
                <w:rFonts w:hint="eastAsia"/>
                <w:sz w:val="20"/>
                <w:szCs w:val="26"/>
                <w:rtl/>
              </w:rPr>
              <w:t>وثائق</w:t>
            </w:r>
            <w:r w:rsidRPr="000A69DD">
              <w:rPr>
                <w:sz w:val="20"/>
                <w:szCs w:val="26"/>
                <w:rtl/>
              </w:rPr>
              <w:t xml:space="preserve"> </w:t>
            </w:r>
            <w:r w:rsidRPr="000A69DD">
              <w:rPr>
                <w:rFonts w:hint="cs"/>
                <w:sz w:val="20"/>
                <w:szCs w:val="26"/>
                <w:rtl/>
              </w:rPr>
              <w:t>مراجعة</w:t>
            </w:r>
            <w:r w:rsidRPr="000A69DD">
              <w:rPr>
                <w:sz w:val="20"/>
                <w:szCs w:val="26"/>
                <w:rtl/>
              </w:rPr>
              <w:t xml:space="preserve"> </w:t>
            </w:r>
            <w:r w:rsidRPr="000A69DD">
              <w:rPr>
                <w:rFonts w:hint="cs"/>
                <w:sz w:val="20"/>
                <w:szCs w:val="26"/>
                <w:rtl/>
              </w:rPr>
              <w:t>ل</w:t>
            </w:r>
            <w:r w:rsidRPr="000A69DD">
              <w:rPr>
                <w:rFonts w:hint="eastAsia"/>
                <w:sz w:val="20"/>
                <w:szCs w:val="26"/>
                <w:rtl/>
              </w:rPr>
              <w:t>تمكين</w:t>
            </w:r>
            <w:r w:rsidRPr="000A69DD">
              <w:rPr>
                <w:sz w:val="20"/>
                <w:szCs w:val="26"/>
                <w:rtl/>
              </w:rPr>
              <w:t xml:space="preserve"> </w:t>
            </w:r>
            <w:r w:rsidRPr="000A69DD">
              <w:rPr>
                <w:rFonts w:hint="eastAsia"/>
                <w:sz w:val="20"/>
                <w:szCs w:val="26"/>
                <w:rtl/>
              </w:rPr>
              <w:t>كفاءة</w:t>
            </w:r>
            <w:r w:rsidRPr="000A69DD">
              <w:rPr>
                <w:rFonts w:hint="cs"/>
                <w:sz w:val="20"/>
                <w:szCs w:val="26"/>
                <w:rtl/>
              </w:rPr>
              <w:t xml:space="preserve"> توفيق الأرقام</w:t>
            </w:r>
            <w:r w:rsidRPr="000A69DD">
              <w:rPr>
                <w:sz w:val="20"/>
                <w:szCs w:val="26"/>
                <w:rtl/>
              </w:rPr>
              <w:t xml:space="preserve"> </w:t>
            </w:r>
            <w:r w:rsidRPr="000A69DD">
              <w:rPr>
                <w:rFonts w:hint="eastAsia"/>
                <w:sz w:val="20"/>
                <w:szCs w:val="26"/>
                <w:rtl/>
              </w:rPr>
              <w:t>من</w:t>
            </w:r>
            <w:r w:rsidRPr="000A69DD">
              <w:rPr>
                <w:sz w:val="20"/>
                <w:szCs w:val="26"/>
                <w:rtl/>
              </w:rPr>
              <w:t xml:space="preserve"> </w:t>
            </w:r>
            <w:r w:rsidRPr="000A69DD">
              <w:rPr>
                <w:rFonts w:hint="eastAsia"/>
                <w:sz w:val="20"/>
                <w:szCs w:val="26"/>
                <w:rtl/>
              </w:rPr>
              <w:t>خارج</w:t>
            </w:r>
            <w:r w:rsidRPr="000A69DD">
              <w:rPr>
                <w:sz w:val="20"/>
                <w:szCs w:val="26"/>
                <w:rtl/>
              </w:rPr>
              <w:t xml:space="preserve"> </w:t>
            </w:r>
            <w:r w:rsidRPr="000A69DD">
              <w:rPr>
                <w:rFonts w:hint="eastAsia"/>
                <w:sz w:val="20"/>
                <w:szCs w:val="26"/>
                <w:rtl/>
              </w:rPr>
              <w:t>الميزانية</w:t>
            </w:r>
            <w:r w:rsidRPr="000A69DD">
              <w:rPr>
                <w:sz w:val="20"/>
                <w:szCs w:val="26"/>
                <w:rtl/>
              </w:rPr>
              <w:t>.</w:t>
            </w:r>
          </w:p>
        </w:tc>
        <w:tc>
          <w:tcPr>
            <w:tcW w:w="3260" w:type="dxa"/>
          </w:tcPr>
          <w:p w:rsidR="00B931CD" w:rsidRPr="00606BDF" w:rsidRDefault="00B931CD" w:rsidP="00B931CD">
            <w:pPr>
              <w:pageBreakBefore/>
              <w:spacing w:before="40" w:after="40" w:line="280" w:lineRule="exact"/>
              <w:jc w:val="left"/>
              <w:rPr>
                <w:sz w:val="20"/>
                <w:szCs w:val="26"/>
                <w:rtl/>
                <w:lang w:bidi="ar-EG"/>
              </w:rPr>
            </w:pPr>
            <w:r>
              <w:rPr>
                <w:rFonts w:hint="cs"/>
                <w:sz w:val="20"/>
                <w:szCs w:val="26"/>
                <w:rtl/>
                <w:lang w:bidi="ar-EG"/>
              </w:rPr>
              <w:t xml:space="preserve">قدمت الوثائق إلى المراجع الخارجي أثناء مراجعة الفترة المالية لعام </w:t>
            </w:r>
            <w:r>
              <w:rPr>
                <w:sz w:val="20"/>
                <w:szCs w:val="26"/>
                <w:lang w:bidi="ar-EG"/>
              </w:rPr>
              <w:t>2014</w:t>
            </w:r>
            <w:r>
              <w:rPr>
                <w:rFonts w:hint="cs"/>
                <w:sz w:val="20"/>
                <w:szCs w:val="26"/>
                <w:rtl/>
                <w:lang w:bidi="ar-EG"/>
              </w:rPr>
              <w:t>.</w:t>
            </w:r>
          </w:p>
        </w:tc>
        <w:tc>
          <w:tcPr>
            <w:tcW w:w="3828" w:type="dxa"/>
          </w:tcPr>
          <w:p w:rsidR="00B931CD" w:rsidRPr="00606BDF" w:rsidRDefault="00B931CD" w:rsidP="00B931CD">
            <w:pPr>
              <w:pageBreakBefore/>
              <w:spacing w:before="40" w:after="40" w:line="280" w:lineRule="exact"/>
              <w:jc w:val="left"/>
              <w:rPr>
                <w:sz w:val="20"/>
                <w:szCs w:val="26"/>
                <w:lang w:bidi="ar-EG"/>
              </w:rPr>
            </w:pPr>
            <w:r>
              <w:rPr>
                <w:rFonts w:hint="cs"/>
                <w:sz w:val="20"/>
                <w:szCs w:val="26"/>
                <w:rtl/>
                <w:lang w:bidi="ar-EG"/>
              </w:rPr>
              <w:t>مغلق</w:t>
            </w:r>
          </w:p>
        </w:tc>
      </w:tr>
      <w:tr w:rsidR="00B931CD" w:rsidRPr="00606BDF" w:rsidTr="00B931CD">
        <w:trPr>
          <w:trHeight w:val="2154"/>
        </w:trPr>
        <w:tc>
          <w:tcPr>
            <w:tcW w:w="948" w:type="dxa"/>
          </w:tcPr>
          <w:p w:rsidR="00B931CD" w:rsidRPr="00606BDF" w:rsidRDefault="00715B1F" w:rsidP="00B931CD">
            <w:pPr>
              <w:spacing w:before="40" w:after="40" w:line="280" w:lineRule="exact"/>
              <w:jc w:val="left"/>
              <w:rPr>
                <w:b/>
                <w:bCs/>
                <w:sz w:val="20"/>
                <w:szCs w:val="26"/>
                <w:rtl/>
                <w:lang w:bidi="ar-EG"/>
              </w:rPr>
            </w:pPr>
            <w:r w:rsidRPr="00606BDF">
              <w:rPr>
                <w:rFonts w:hint="cs"/>
                <w:b/>
                <w:bCs/>
                <w:sz w:val="20"/>
                <w:szCs w:val="26"/>
                <w:rtl/>
              </w:rPr>
              <w:t>التوصية</w:t>
            </w:r>
            <w:r>
              <w:rPr>
                <w:b/>
                <w:bCs/>
                <w:sz w:val="20"/>
                <w:szCs w:val="26"/>
                <w:rtl/>
              </w:rPr>
              <w:br/>
            </w:r>
            <w:r>
              <w:rPr>
                <w:b/>
                <w:bCs/>
                <w:sz w:val="20"/>
                <w:szCs w:val="26"/>
                <w:lang w:bidi="ar-EG"/>
              </w:rPr>
              <w:t>5/</w:t>
            </w:r>
            <w:r w:rsidRPr="00606BDF">
              <w:rPr>
                <w:b/>
                <w:bCs/>
                <w:sz w:val="20"/>
                <w:szCs w:val="26"/>
                <w:lang w:bidi="ar-EG"/>
              </w:rPr>
              <w:t>201</w:t>
            </w:r>
            <w:r>
              <w:rPr>
                <w:b/>
                <w:bCs/>
                <w:sz w:val="20"/>
                <w:szCs w:val="26"/>
                <w:lang w:bidi="ar-EG"/>
              </w:rPr>
              <w:t>3</w:t>
            </w:r>
          </w:p>
        </w:tc>
        <w:tc>
          <w:tcPr>
            <w:tcW w:w="3260" w:type="dxa"/>
          </w:tcPr>
          <w:p w:rsidR="00B931CD" w:rsidRDefault="00B931CD" w:rsidP="00B931CD">
            <w:pPr>
              <w:pageBreakBefore/>
              <w:spacing w:before="40" w:after="40" w:line="280" w:lineRule="exact"/>
              <w:jc w:val="left"/>
              <w:rPr>
                <w:b/>
                <w:bCs/>
                <w:i/>
                <w:iCs/>
                <w:sz w:val="20"/>
                <w:szCs w:val="26"/>
                <w:rtl/>
                <w:lang w:bidi="ar-EG"/>
              </w:rPr>
            </w:pPr>
            <w:r w:rsidRPr="00E1147C">
              <w:rPr>
                <w:rFonts w:hint="cs"/>
                <w:b/>
                <w:bCs/>
                <w:i/>
                <w:iCs/>
                <w:sz w:val="20"/>
                <w:szCs w:val="26"/>
                <w:rtl/>
                <w:lang w:bidi="ar-EG"/>
              </w:rPr>
              <w:t xml:space="preserve">على الرغم من عدم تنفيذ إدارة المخاطر على مستوى المؤسسة </w:t>
            </w:r>
            <w:r w:rsidRPr="00E1147C">
              <w:rPr>
                <w:b/>
                <w:bCs/>
                <w:i/>
                <w:iCs/>
                <w:sz w:val="20"/>
                <w:szCs w:val="26"/>
                <w:lang w:bidi="ar-EG"/>
              </w:rPr>
              <w:t>(ERM)</w:t>
            </w:r>
            <w:r w:rsidRPr="00E1147C">
              <w:rPr>
                <w:rFonts w:hint="cs"/>
                <w:b/>
                <w:bCs/>
                <w:i/>
                <w:iCs/>
                <w:sz w:val="20"/>
                <w:szCs w:val="26"/>
                <w:rtl/>
                <w:lang w:bidi="ar-EG"/>
              </w:rPr>
              <w:t xml:space="preserve"> بعد، من الضروري وضع خطة تقوم على تقييم المخاطر</w:t>
            </w:r>
          </w:p>
          <w:p w:rsidR="00B931CD" w:rsidRPr="00E1147C" w:rsidRDefault="00B931CD" w:rsidP="00B931CD">
            <w:pPr>
              <w:pageBreakBefore/>
              <w:spacing w:before="40" w:after="40" w:line="280" w:lineRule="exact"/>
              <w:jc w:val="left"/>
              <w:rPr>
                <w:rtl/>
              </w:rPr>
            </w:pPr>
            <w:r w:rsidRPr="00E1147C">
              <w:rPr>
                <w:rFonts w:hint="eastAsia"/>
                <w:sz w:val="20"/>
                <w:szCs w:val="26"/>
                <w:rtl/>
              </w:rPr>
              <w:t>على</w:t>
            </w:r>
            <w:r w:rsidRPr="00E1147C">
              <w:rPr>
                <w:sz w:val="20"/>
                <w:szCs w:val="26"/>
                <w:rtl/>
              </w:rPr>
              <w:t xml:space="preserve"> </w:t>
            </w:r>
            <w:r w:rsidRPr="00E1147C">
              <w:rPr>
                <w:rFonts w:hint="eastAsia"/>
                <w:sz w:val="20"/>
                <w:szCs w:val="26"/>
                <w:rtl/>
              </w:rPr>
              <w:t>الرغم</w:t>
            </w:r>
            <w:r w:rsidRPr="00E1147C">
              <w:rPr>
                <w:sz w:val="20"/>
                <w:szCs w:val="26"/>
                <w:rtl/>
              </w:rPr>
              <w:t xml:space="preserve"> </w:t>
            </w:r>
            <w:r w:rsidRPr="00E1147C">
              <w:rPr>
                <w:rFonts w:hint="eastAsia"/>
                <w:sz w:val="20"/>
                <w:szCs w:val="26"/>
                <w:rtl/>
              </w:rPr>
              <w:t>من</w:t>
            </w:r>
            <w:r w:rsidRPr="00E1147C">
              <w:rPr>
                <w:sz w:val="20"/>
                <w:szCs w:val="26"/>
                <w:rtl/>
              </w:rPr>
              <w:t xml:space="preserve"> </w:t>
            </w:r>
            <w:r w:rsidRPr="00E1147C">
              <w:rPr>
                <w:rFonts w:hint="eastAsia"/>
                <w:sz w:val="20"/>
                <w:szCs w:val="26"/>
                <w:rtl/>
              </w:rPr>
              <w:t>أننا</w:t>
            </w:r>
            <w:r w:rsidRPr="00E1147C">
              <w:rPr>
                <w:sz w:val="20"/>
                <w:szCs w:val="26"/>
                <w:rtl/>
              </w:rPr>
              <w:t xml:space="preserve"> </w:t>
            </w:r>
            <w:r w:rsidRPr="00E1147C">
              <w:rPr>
                <w:rFonts w:hint="eastAsia"/>
                <w:sz w:val="20"/>
                <w:szCs w:val="26"/>
                <w:rtl/>
              </w:rPr>
              <w:t>ندرك</w:t>
            </w:r>
            <w:r w:rsidRPr="00E1147C">
              <w:rPr>
                <w:sz w:val="20"/>
                <w:szCs w:val="26"/>
                <w:rtl/>
              </w:rPr>
              <w:t xml:space="preserve"> </w:t>
            </w:r>
            <w:r w:rsidRPr="00E1147C">
              <w:rPr>
                <w:rFonts w:hint="eastAsia"/>
                <w:sz w:val="20"/>
                <w:szCs w:val="26"/>
                <w:rtl/>
              </w:rPr>
              <w:t>أنه</w:t>
            </w:r>
            <w:r w:rsidRPr="00E1147C">
              <w:rPr>
                <w:sz w:val="20"/>
                <w:szCs w:val="26"/>
                <w:rtl/>
              </w:rPr>
              <w:t xml:space="preserve"> </w:t>
            </w:r>
            <w:r w:rsidRPr="00E1147C">
              <w:rPr>
                <w:rFonts w:hint="eastAsia"/>
                <w:sz w:val="20"/>
                <w:szCs w:val="26"/>
                <w:rtl/>
              </w:rPr>
              <w:t>قد</w:t>
            </w:r>
            <w:r w:rsidRPr="00E1147C">
              <w:rPr>
                <w:sz w:val="20"/>
                <w:szCs w:val="26"/>
                <w:rtl/>
              </w:rPr>
              <w:t xml:space="preserve"> </w:t>
            </w:r>
            <w:r w:rsidRPr="00E1147C">
              <w:rPr>
                <w:rFonts w:hint="eastAsia"/>
                <w:sz w:val="20"/>
                <w:szCs w:val="26"/>
                <w:rtl/>
              </w:rPr>
              <w:t>تكون</w:t>
            </w:r>
            <w:r w:rsidRPr="00E1147C">
              <w:rPr>
                <w:sz w:val="20"/>
                <w:szCs w:val="26"/>
                <w:rtl/>
              </w:rPr>
              <w:t xml:space="preserve"> </w:t>
            </w:r>
            <w:r w:rsidRPr="00E1147C">
              <w:rPr>
                <w:rFonts w:hint="eastAsia"/>
                <w:sz w:val="20"/>
                <w:szCs w:val="26"/>
                <w:rtl/>
              </w:rPr>
              <w:t>هناك</w:t>
            </w:r>
            <w:r w:rsidRPr="00E1147C">
              <w:rPr>
                <w:sz w:val="20"/>
                <w:szCs w:val="26"/>
                <w:rtl/>
              </w:rPr>
              <w:t xml:space="preserve"> </w:t>
            </w:r>
            <w:r w:rsidRPr="00E1147C">
              <w:rPr>
                <w:rFonts w:hint="eastAsia"/>
                <w:sz w:val="20"/>
                <w:szCs w:val="26"/>
                <w:rtl/>
              </w:rPr>
              <w:t>مشكلة</w:t>
            </w:r>
            <w:r w:rsidRPr="00E1147C">
              <w:rPr>
                <w:sz w:val="20"/>
                <w:szCs w:val="26"/>
                <w:rtl/>
              </w:rPr>
              <w:t xml:space="preserve"> في </w:t>
            </w:r>
            <w:r w:rsidRPr="00E1147C">
              <w:rPr>
                <w:rFonts w:hint="eastAsia"/>
                <w:sz w:val="20"/>
                <w:szCs w:val="26"/>
                <w:rtl/>
              </w:rPr>
              <w:t>إجراء</w:t>
            </w:r>
            <w:r w:rsidRPr="00E1147C">
              <w:rPr>
                <w:sz w:val="20"/>
                <w:szCs w:val="26"/>
                <w:rtl/>
              </w:rPr>
              <w:t xml:space="preserve"> </w:t>
            </w:r>
            <w:r w:rsidRPr="00E1147C">
              <w:rPr>
                <w:rFonts w:hint="eastAsia"/>
                <w:sz w:val="20"/>
                <w:szCs w:val="26"/>
                <w:rtl/>
              </w:rPr>
              <w:t>تقييم</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دون إدارة</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المؤسسية،</w:t>
            </w:r>
            <w:r w:rsidRPr="00E1147C">
              <w:rPr>
                <w:sz w:val="20"/>
                <w:szCs w:val="26"/>
                <w:rtl/>
              </w:rPr>
              <w:t xml:space="preserve"> </w:t>
            </w:r>
            <w:r w:rsidRPr="00E1147C">
              <w:rPr>
                <w:rFonts w:hint="cs"/>
                <w:sz w:val="20"/>
                <w:szCs w:val="26"/>
                <w:rtl/>
              </w:rPr>
              <w:t xml:space="preserve">فإننا </w:t>
            </w:r>
            <w:r w:rsidRPr="00E1147C">
              <w:rPr>
                <w:rFonts w:hint="eastAsia"/>
                <w:sz w:val="20"/>
                <w:szCs w:val="26"/>
                <w:u w:val="single"/>
                <w:rtl/>
              </w:rPr>
              <w:t>نوصي</w:t>
            </w:r>
            <w:r w:rsidRPr="00E1147C">
              <w:rPr>
                <w:sz w:val="20"/>
                <w:szCs w:val="26"/>
                <w:rtl/>
              </w:rPr>
              <w:t xml:space="preserve"> </w:t>
            </w:r>
            <w:r w:rsidRPr="00E1147C">
              <w:rPr>
                <w:rFonts w:hint="cs"/>
                <w:sz w:val="20"/>
                <w:szCs w:val="26"/>
                <w:rtl/>
              </w:rPr>
              <w:t>المراجع</w:t>
            </w:r>
            <w:r w:rsidRPr="00E1147C">
              <w:rPr>
                <w:sz w:val="20"/>
                <w:szCs w:val="26"/>
                <w:rtl/>
              </w:rPr>
              <w:t xml:space="preserve"> </w:t>
            </w:r>
            <w:r w:rsidRPr="00E1147C">
              <w:rPr>
                <w:rFonts w:hint="eastAsia"/>
                <w:sz w:val="20"/>
                <w:szCs w:val="26"/>
                <w:rtl/>
              </w:rPr>
              <w:t>الداخلي</w:t>
            </w:r>
            <w:r w:rsidRPr="00E1147C">
              <w:rPr>
                <w:sz w:val="20"/>
                <w:szCs w:val="26"/>
                <w:rtl/>
              </w:rPr>
              <w:t xml:space="preserve"> </w:t>
            </w:r>
            <w:r w:rsidRPr="00E1147C">
              <w:rPr>
                <w:rFonts w:hint="cs"/>
                <w:sz w:val="20"/>
                <w:szCs w:val="26"/>
                <w:rtl/>
              </w:rPr>
              <w:t>ب</w:t>
            </w:r>
            <w:r w:rsidRPr="00E1147C">
              <w:rPr>
                <w:rFonts w:hint="eastAsia"/>
                <w:sz w:val="20"/>
                <w:szCs w:val="26"/>
                <w:rtl/>
              </w:rPr>
              <w:t>تعزيز</w:t>
            </w:r>
            <w:r w:rsidRPr="00E1147C">
              <w:rPr>
                <w:sz w:val="20"/>
                <w:szCs w:val="26"/>
                <w:rtl/>
              </w:rPr>
              <w:t xml:space="preserve"> </w:t>
            </w:r>
            <w:r w:rsidRPr="00E1147C">
              <w:rPr>
                <w:rFonts w:hint="cs"/>
                <w:sz w:val="20"/>
                <w:szCs w:val="26"/>
                <w:rtl/>
              </w:rPr>
              <w:t>ال</w:t>
            </w:r>
            <w:r w:rsidRPr="00E1147C">
              <w:rPr>
                <w:rFonts w:hint="eastAsia"/>
                <w:sz w:val="20"/>
                <w:szCs w:val="26"/>
                <w:rtl/>
              </w:rPr>
              <w:t>عملية</w:t>
            </w:r>
            <w:r w:rsidRPr="00E1147C">
              <w:rPr>
                <w:sz w:val="20"/>
                <w:szCs w:val="26"/>
                <w:rtl/>
              </w:rPr>
              <w:t xml:space="preserve"> </w:t>
            </w:r>
            <w:r w:rsidRPr="00E1147C">
              <w:rPr>
                <w:rFonts w:hint="eastAsia"/>
                <w:sz w:val="20"/>
                <w:szCs w:val="26"/>
                <w:rtl/>
              </w:rPr>
              <w:t>لإنتاج</w:t>
            </w:r>
            <w:r w:rsidRPr="00E1147C">
              <w:rPr>
                <w:sz w:val="20"/>
                <w:szCs w:val="26"/>
                <w:rtl/>
              </w:rPr>
              <w:t xml:space="preserve"> </w:t>
            </w:r>
            <w:r w:rsidRPr="00E1147C">
              <w:rPr>
                <w:rFonts w:hint="eastAsia"/>
                <w:sz w:val="20"/>
                <w:szCs w:val="26"/>
                <w:rtl/>
              </w:rPr>
              <w:t>خطة</w:t>
            </w:r>
            <w:r w:rsidRPr="00E1147C">
              <w:rPr>
                <w:sz w:val="20"/>
                <w:szCs w:val="26"/>
                <w:rtl/>
              </w:rPr>
              <w:t xml:space="preserve"> </w:t>
            </w:r>
            <w:r w:rsidRPr="00E1147C">
              <w:rPr>
                <w:rFonts w:hint="eastAsia"/>
                <w:sz w:val="20"/>
                <w:szCs w:val="26"/>
                <w:rtl/>
              </w:rPr>
              <w:t>مراجعة</w:t>
            </w:r>
            <w:r w:rsidRPr="00E1147C">
              <w:rPr>
                <w:sz w:val="20"/>
                <w:szCs w:val="26"/>
                <w:rtl/>
              </w:rPr>
              <w:t xml:space="preserve"> "</w:t>
            </w:r>
            <w:r w:rsidRPr="00E1147C">
              <w:rPr>
                <w:rFonts w:hint="eastAsia"/>
                <w:sz w:val="20"/>
                <w:szCs w:val="26"/>
                <w:rtl/>
              </w:rPr>
              <w:t>على</w:t>
            </w:r>
            <w:r w:rsidRPr="00E1147C">
              <w:rPr>
                <w:sz w:val="20"/>
                <w:szCs w:val="26"/>
                <w:rtl/>
              </w:rPr>
              <w:t xml:space="preserve"> </w:t>
            </w:r>
            <w:r w:rsidRPr="00E1147C">
              <w:rPr>
                <w:rFonts w:hint="eastAsia"/>
                <w:sz w:val="20"/>
                <w:szCs w:val="26"/>
                <w:rtl/>
              </w:rPr>
              <w:t>أساس</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cs"/>
                <w:sz w:val="20"/>
                <w:szCs w:val="26"/>
                <w:rtl/>
              </w:rPr>
              <w:t>انطلاقاً</w:t>
            </w:r>
            <w:r w:rsidRPr="00E1147C">
              <w:rPr>
                <w:sz w:val="20"/>
                <w:szCs w:val="26"/>
                <w:rtl/>
              </w:rPr>
              <w:t xml:space="preserve"> </w:t>
            </w:r>
            <w:r w:rsidRPr="00E1147C">
              <w:rPr>
                <w:rFonts w:hint="eastAsia"/>
                <w:sz w:val="20"/>
                <w:szCs w:val="26"/>
                <w:rtl/>
              </w:rPr>
              <w:t>من</w:t>
            </w:r>
            <w:r w:rsidRPr="00E1147C">
              <w:rPr>
                <w:sz w:val="20"/>
                <w:szCs w:val="26"/>
                <w:rtl/>
              </w:rPr>
              <w:t xml:space="preserve"> </w:t>
            </w:r>
            <w:r w:rsidRPr="00E1147C">
              <w:rPr>
                <w:rFonts w:hint="eastAsia"/>
                <w:sz w:val="20"/>
                <w:szCs w:val="26"/>
                <w:rtl/>
              </w:rPr>
              <w:t>سجل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وتحليل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cs"/>
                <w:sz w:val="20"/>
                <w:szCs w:val="26"/>
                <w:rtl/>
              </w:rPr>
              <w:t>و</w:t>
            </w:r>
            <w:r w:rsidRPr="00E1147C">
              <w:rPr>
                <w:rFonts w:hint="eastAsia"/>
                <w:sz w:val="20"/>
                <w:szCs w:val="26"/>
                <w:rtl/>
              </w:rPr>
              <w:t>أن</w:t>
            </w:r>
            <w:r w:rsidRPr="00E1147C">
              <w:rPr>
                <w:sz w:val="20"/>
                <w:szCs w:val="26"/>
                <w:rtl/>
              </w:rPr>
              <w:t xml:space="preserve"> </w:t>
            </w:r>
            <w:r w:rsidRPr="00E1147C">
              <w:rPr>
                <w:rFonts w:hint="cs"/>
                <w:sz w:val="20"/>
                <w:szCs w:val="26"/>
                <w:rtl/>
              </w:rPr>
              <w:t>تنفذ العملية</w:t>
            </w:r>
            <w:r w:rsidRPr="00E1147C">
              <w:rPr>
                <w:sz w:val="20"/>
                <w:szCs w:val="26"/>
                <w:rtl/>
              </w:rPr>
              <w:t xml:space="preserve"> </w:t>
            </w:r>
            <w:r w:rsidRPr="00E1147C">
              <w:rPr>
                <w:rFonts w:hint="eastAsia"/>
                <w:sz w:val="20"/>
                <w:szCs w:val="26"/>
                <w:rtl/>
              </w:rPr>
              <w:t>سنويا</w:t>
            </w:r>
            <w:r w:rsidRPr="00E1147C">
              <w:rPr>
                <w:rFonts w:hint="cs"/>
                <w:sz w:val="20"/>
                <w:szCs w:val="26"/>
                <w:rtl/>
              </w:rPr>
              <w:t>ً</w:t>
            </w:r>
            <w:r w:rsidRPr="00E1147C">
              <w:rPr>
                <w:sz w:val="20"/>
                <w:szCs w:val="26"/>
                <w:rtl/>
              </w:rPr>
              <w:t>).</w:t>
            </w:r>
          </w:p>
        </w:tc>
        <w:tc>
          <w:tcPr>
            <w:tcW w:w="3260" w:type="dxa"/>
          </w:tcPr>
          <w:p w:rsidR="00B931CD" w:rsidRDefault="00B931CD" w:rsidP="00B931CD">
            <w:pPr>
              <w:pageBreakBefore/>
              <w:spacing w:before="40" w:after="40" w:line="280" w:lineRule="exact"/>
              <w:jc w:val="left"/>
              <w:rPr>
                <w:sz w:val="20"/>
                <w:szCs w:val="26"/>
                <w:rtl/>
              </w:rPr>
            </w:pPr>
            <w:r w:rsidRPr="00E1147C">
              <w:rPr>
                <w:rFonts w:hint="eastAsia"/>
                <w:sz w:val="20"/>
                <w:szCs w:val="26"/>
                <w:rtl/>
              </w:rPr>
              <w:t>تم</w:t>
            </w:r>
            <w:r w:rsidRPr="00E1147C">
              <w:rPr>
                <w:rFonts w:hint="cs"/>
                <w:sz w:val="20"/>
                <w:szCs w:val="26"/>
                <w:rtl/>
              </w:rPr>
              <w:t>ا</w:t>
            </w:r>
            <w:r w:rsidRPr="00E1147C">
              <w:rPr>
                <w:rFonts w:hint="eastAsia"/>
                <w:sz w:val="20"/>
                <w:szCs w:val="26"/>
                <w:rtl/>
              </w:rPr>
              <w:t>شيا</w:t>
            </w:r>
            <w:r w:rsidRPr="00E1147C">
              <w:rPr>
                <w:rFonts w:hint="cs"/>
                <w:sz w:val="20"/>
                <w:szCs w:val="26"/>
                <w:rtl/>
              </w:rPr>
              <w:t>ً</w:t>
            </w:r>
            <w:r w:rsidRPr="00E1147C">
              <w:rPr>
                <w:sz w:val="20"/>
                <w:szCs w:val="26"/>
                <w:rtl/>
              </w:rPr>
              <w:t xml:space="preserve"> </w:t>
            </w:r>
            <w:r w:rsidRPr="00E1147C">
              <w:rPr>
                <w:rFonts w:hint="eastAsia"/>
                <w:sz w:val="20"/>
                <w:szCs w:val="26"/>
                <w:rtl/>
              </w:rPr>
              <w:t>مع</w:t>
            </w:r>
            <w:r w:rsidRPr="00E1147C">
              <w:rPr>
                <w:sz w:val="20"/>
                <w:szCs w:val="26"/>
                <w:rtl/>
              </w:rPr>
              <w:t xml:space="preserve"> </w:t>
            </w:r>
            <w:r w:rsidRPr="00E1147C">
              <w:rPr>
                <w:rFonts w:hint="cs"/>
                <w:sz w:val="20"/>
                <w:szCs w:val="26"/>
                <w:rtl/>
              </w:rPr>
              <w:t>ال</w:t>
            </w:r>
            <w:r w:rsidRPr="00E1147C">
              <w:rPr>
                <w:rFonts w:hint="eastAsia"/>
                <w:sz w:val="20"/>
                <w:szCs w:val="26"/>
                <w:rtl/>
              </w:rPr>
              <w:t>توصية</w:t>
            </w:r>
            <w:r w:rsidRPr="00E1147C">
              <w:rPr>
                <w:rFonts w:hint="cs"/>
                <w:sz w:val="20"/>
                <w:szCs w:val="26"/>
                <w:rtl/>
              </w:rPr>
              <w:t xml:space="preserve"> التي تقدمت بها</w:t>
            </w:r>
            <w:r w:rsidRPr="00E1147C">
              <w:rPr>
                <w:rFonts w:hint="eastAsia"/>
                <w:sz w:val="20"/>
                <w:szCs w:val="26"/>
                <w:rtl/>
              </w:rPr>
              <w:t xml:space="preserve"> اللجنة</w:t>
            </w:r>
            <w:r w:rsidRPr="00E1147C">
              <w:rPr>
                <w:sz w:val="20"/>
                <w:szCs w:val="26"/>
                <w:rtl/>
              </w:rPr>
              <w:t xml:space="preserve"> </w:t>
            </w:r>
            <w:r w:rsidRPr="00E1147C">
              <w:rPr>
                <w:rFonts w:hint="eastAsia"/>
                <w:sz w:val="20"/>
                <w:szCs w:val="26"/>
                <w:rtl/>
              </w:rPr>
              <w:t>الاستشارية</w:t>
            </w:r>
            <w:r w:rsidRPr="00E1147C">
              <w:rPr>
                <w:sz w:val="20"/>
                <w:szCs w:val="26"/>
                <w:rtl/>
              </w:rPr>
              <w:t xml:space="preserve"> </w:t>
            </w:r>
            <w:r w:rsidRPr="00E1147C">
              <w:rPr>
                <w:rFonts w:hint="eastAsia"/>
                <w:sz w:val="20"/>
                <w:szCs w:val="26"/>
                <w:rtl/>
              </w:rPr>
              <w:t>المستقلة</w:t>
            </w:r>
            <w:r w:rsidRPr="00E1147C">
              <w:rPr>
                <w:sz w:val="20"/>
                <w:szCs w:val="26"/>
                <w:rtl/>
              </w:rPr>
              <w:t xml:space="preserve"> </w:t>
            </w:r>
            <w:r w:rsidRPr="00E1147C">
              <w:rPr>
                <w:rFonts w:hint="eastAsia"/>
                <w:sz w:val="20"/>
                <w:szCs w:val="26"/>
                <w:rtl/>
              </w:rPr>
              <w:t>للإدارة</w:t>
            </w:r>
            <w:r w:rsidRPr="00E1147C">
              <w:rPr>
                <w:sz w:val="20"/>
                <w:szCs w:val="26"/>
                <w:rtl/>
              </w:rPr>
              <w:t xml:space="preserve"> </w:t>
            </w:r>
            <w:r w:rsidRPr="00E1147C">
              <w:rPr>
                <w:rFonts w:hint="eastAsia"/>
                <w:sz w:val="20"/>
                <w:szCs w:val="26"/>
                <w:rtl/>
              </w:rPr>
              <w:t>أيضا</w:t>
            </w:r>
            <w:r w:rsidRPr="00E1147C">
              <w:rPr>
                <w:rFonts w:hint="cs"/>
                <w:sz w:val="20"/>
                <w:szCs w:val="26"/>
                <w:rtl/>
              </w:rPr>
              <w:t>ً</w:t>
            </w:r>
            <w:r w:rsidRPr="00E1147C">
              <w:rPr>
                <w:rFonts w:hint="eastAsia"/>
                <w:sz w:val="20"/>
                <w:szCs w:val="26"/>
                <w:rtl/>
              </w:rPr>
              <w:t>،</w:t>
            </w:r>
            <w:r w:rsidRPr="00E1147C">
              <w:rPr>
                <w:sz w:val="20"/>
                <w:szCs w:val="26"/>
                <w:rtl/>
              </w:rPr>
              <w:t xml:space="preserve"> </w:t>
            </w:r>
            <w:r w:rsidRPr="00E1147C">
              <w:rPr>
                <w:rFonts w:hint="cs"/>
                <w:sz w:val="20"/>
                <w:szCs w:val="26"/>
                <w:rtl/>
              </w:rPr>
              <w:t>سوف تعزز وحدة المراجعة</w:t>
            </w:r>
            <w:r w:rsidRPr="00E1147C">
              <w:rPr>
                <w:sz w:val="20"/>
                <w:szCs w:val="26"/>
                <w:rtl/>
              </w:rPr>
              <w:t xml:space="preserve"> </w:t>
            </w:r>
            <w:r w:rsidRPr="00E1147C">
              <w:rPr>
                <w:rFonts w:hint="eastAsia"/>
                <w:sz w:val="20"/>
                <w:szCs w:val="26"/>
                <w:rtl/>
              </w:rPr>
              <w:t>الداخلي</w:t>
            </w:r>
            <w:r w:rsidRPr="00E1147C">
              <w:rPr>
                <w:rFonts w:hint="cs"/>
                <w:sz w:val="20"/>
                <w:szCs w:val="26"/>
                <w:rtl/>
              </w:rPr>
              <w:t>ة</w:t>
            </w:r>
            <w:r w:rsidRPr="00E1147C">
              <w:rPr>
                <w:sz w:val="20"/>
                <w:szCs w:val="26"/>
                <w:rtl/>
              </w:rPr>
              <w:t xml:space="preserve"> </w:t>
            </w:r>
            <w:r w:rsidRPr="00E1147C">
              <w:rPr>
                <w:rFonts w:hint="eastAsia"/>
                <w:sz w:val="20"/>
                <w:szCs w:val="26"/>
                <w:rtl/>
              </w:rPr>
              <w:t>عملية</w:t>
            </w:r>
            <w:r w:rsidRPr="00E1147C">
              <w:rPr>
                <w:sz w:val="20"/>
                <w:szCs w:val="26"/>
                <w:rtl/>
              </w:rPr>
              <w:t xml:space="preserve"> </w:t>
            </w:r>
            <w:r w:rsidRPr="00E1147C">
              <w:rPr>
                <w:rFonts w:hint="eastAsia"/>
                <w:sz w:val="20"/>
                <w:szCs w:val="26"/>
                <w:rtl/>
              </w:rPr>
              <w:t>التخطيط</w:t>
            </w:r>
            <w:r w:rsidRPr="00E1147C">
              <w:rPr>
                <w:sz w:val="20"/>
                <w:szCs w:val="26"/>
                <w:rtl/>
              </w:rPr>
              <w:t xml:space="preserve"> </w:t>
            </w:r>
            <w:r w:rsidRPr="00E1147C">
              <w:rPr>
                <w:rFonts w:hint="eastAsia"/>
                <w:sz w:val="20"/>
                <w:szCs w:val="26"/>
                <w:rtl/>
              </w:rPr>
              <w:t>وسوف</w:t>
            </w:r>
            <w:r w:rsidRPr="00E1147C">
              <w:rPr>
                <w:sz w:val="20"/>
                <w:szCs w:val="26"/>
                <w:rtl/>
              </w:rPr>
              <w:t xml:space="preserve"> </w:t>
            </w:r>
            <w:r w:rsidRPr="00E1147C">
              <w:rPr>
                <w:rFonts w:hint="cs"/>
                <w:sz w:val="20"/>
                <w:szCs w:val="26"/>
                <w:rtl/>
              </w:rPr>
              <w:t>تدرج</w:t>
            </w:r>
            <w:r w:rsidRPr="00E1147C">
              <w:rPr>
                <w:sz w:val="20"/>
                <w:szCs w:val="26"/>
                <w:rtl/>
              </w:rPr>
              <w:t xml:space="preserve"> في </w:t>
            </w:r>
            <w:r w:rsidRPr="00E1147C">
              <w:rPr>
                <w:rFonts w:hint="eastAsia"/>
                <w:sz w:val="20"/>
                <w:szCs w:val="26"/>
                <w:rtl/>
              </w:rPr>
              <w:t>خطة</w:t>
            </w:r>
            <w:r w:rsidRPr="00E1147C">
              <w:rPr>
                <w:sz w:val="20"/>
                <w:szCs w:val="26"/>
                <w:rtl/>
              </w:rPr>
              <w:t xml:space="preserve"> </w:t>
            </w:r>
            <w:r w:rsidRPr="00E1147C">
              <w:rPr>
                <w:rFonts w:hint="cs"/>
                <w:sz w:val="20"/>
                <w:szCs w:val="26"/>
                <w:rtl/>
              </w:rPr>
              <w:t>ال</w:t>
            </w:r>
            <w:r w:rsidRPr="00E1147C">
              <w:rPr>
                <w:rFonts w:hint="eastAsia"/>
                <w:sz w:val="20"/>
                <w:szCs w:val="26"/>
                <w:rtl/>
              </w:rPr>
              <w:t>مراجعة</w:t>
            </w:r>
            <w:r w:rsidRPr="00E1147C">
              <w:rPr>
                <w:sz w:val="20"/>
                <w:szCs w:val="26"/>
                <w:rtl/>
              </w:rPr>
              <w:t xml:space="preserve"> </w:t>
            </w:r>
            <w:r w:rsidRPr="00E1147C">
              <w:rPr>
                <w:rFonts w:hint="eastAsia"/>
                <w:sz w:val="20"/>
                <w:szCs w:val="26"/>
                <w:rtl/>
              </w:rPr>
              <w:t>عناصر</w:t>
            </w:r>
            <w:r w:rsidRPr="00E1147C">
              <w:rPr>
                <w:sz w:val="20"/>
                <w:szCs w:val="26"/>
                <w:rtl/>
              </w:rPr>
              <w:t xml:space="preserve"> </w:t>
            </w:r>
            <w:r w:rsidRPr="00E1147C">
              <w:rPr>
                <w:rFonts w:hint="eastAsia"/>
                <w:sz w:val="20"/>
                <w:szCs w:val="26"/>
                <w:rtl/>
              </w:rPr>
              <w:t>تحليل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والأولويات</w:t>
            </w:r>
            <w:r>
              <w:rPr>
                <w:rFonts w:hint="cs"/>
                <w:sz w:val="20"/>
                <w:szCs w:val="26"/>
                <w:rtl/>
              </w:rPr>
              <w:t>.</w:t>
            </w:r>
          </w:p>
          <w:p w:rsidR="00B931CD" w:rsidRPr="000A69DD" w:rsidRDefault="00B931CD" w:rsidP="00B931CD">
            <w:pPr>
              <w:pageBreakBefore/>
              <w:spacing w:before="40" w:after="40" w:line="280" w:lineRule="exact"/>
              <w:jc w:val="left"/>
              <w:rPr>
                <w:sz w:val="20"/>
                <w:szCs w:val="26"/>
                <w:rtl/>
                <w:lang w:bidi="ar-SY"/>
              </w:rPr>
            </w:pPr>
          </w:p>
        </w:tc>
        <w:tc>
          <w:tcPr>
            <w:tcW w:w="3260" w:type="dxa"/>
          </w:tcPr>
          <w:p w:rsidR="00B931CD" w:rsidRPr="00606BDF" w:rsidRDefault="00B931CD" w:rsidP="00715B1F">
            <w:pPr>
              <w:spacing w:before="40" w:after="40" w:line="280" w:lineRule="exact"/>
              <w:jc w:val="left"/>
              <w:rPr>
                <w:sz w:val="20"/>
                <w:szCs w:val="26"/>
                <w:rtl/>
                <w:lang w:bidi="ar-EG"/>
              </w:rPr>
            </w:pPr>
            <w:r>
              <w:rPr>
                <w:rFonts w:hint="cs"/>
                <w:sz w:val="20"/>
                <w:szCs w:val="26"/>
                <w:rtl/>
              </w:rPr>
              <w:t xml:space="preserve">أعدت خطة المراجعة لعام </w:t>
            </w:r>
            <w:r>
              <w:rPr>
                <w:sz w:val="20"/>
                <w:szCs w:val="26"/>
              </w:rPr>
              <w:t>2015</w:t>
            </w:r>
            <w:r>
              <w:rPr>
                <w:rFonts w:hint="cs"/>
                <w:sz w:val="20"/>
                <w:szCs w:val="26"/>
                <w:rtl/>
                <w:lang w:bidi="ar-EG"/>
              </w:rPr>
              <w:t xml:space="preserve"> واعتمدت قدر الإمكان على معلومات المخاطر التي تم الحصول عليها من خلال المناقشات مع كبار المديرين المسؤولين، واستكملت بواسطة المواقف وحصيلة المناقشات في مؤتمر</w:t>
            </w:r>
            <w:r w:rsidR="00715B1F">
              <w:rPr>
                <w:rFonts w:hint="cs"/>
                <w:sz w:val="20"/>
                <w:szCs w:val="26"/>
                <w:rtl/>
                <w:lang w:bidi="ar-EG"/>
              </w:rPr>
              <w:t xml:space="preserve"> المندوبين المفوضين لعام </w:t>
            </w:r>
            <w:r w:rsidR="00715B1F">
              <w:rPr>
                <w:sz w:val="20"/>
                <w:szCs w:val="26"/>
                <w:lang w:bidi="ar-EG"/>
              </w:rPr>
              <w:t>2014</w:t>
            </w:r>
            <w:r w:rsidR="00715B1F">
              <w:rPr>
                <w:rFonts w:hint="cs"/>
                <w:sz w:val="20"/>
                <w:szCs w:val="26"/>
                <w:rtl/>
                <w:lang w:bidi="ar-EG"/>
              </w:rPr>
              <w:t>. وتتضمن خطة المراجعة لعام</w:t>
            </w:r>
            <w:r w:rsidR="00715B1F">
              <w:rPr>
                <w:rFonts w:hint="eastAsia"/>
                <w:sz w:val="20"/>
                <w:szCs w:val="26"/>
                <w:rtl/>
                <w:lang w:bidi="ar-EG"/>
              </w:rPr>
              <w:t> </w:t>
            </w:r>
            <w:r>
              <w:rPr>
                <w:sz w:val="20"/>
                <w:szCs w:val="26"/>
                <w:lang w:bidi="ar-EG"/>
              </w:rPr>
              <w:t>2015</w:t>
            </w:r>
            <w:r>
              <w:rPr>
                <w:rFonts w:hint="cs"/>
                <w:sz w:val="20"/>
                <w:szCs w:val="26"/>
                <w:rtl/>
                <w:lang w:bidi="ar-EG"/>
              </w:rPr>
              <w:t xml:space="preserve"> عناصر المخاطر هذه وتمس بنود التخطيط على المدى المتوسط.</w:t>
            </w:r>
          </w:p>
        </w:tc>
        <w:tc>
          <w:tcPr>
            <w:tcW w:w="3828" w:type="dxa"/>
          </w:tcPr>
          <w:p w:rsidR="00B931CD" w:rsidRPr="00606BDF" w:rsidRDefault="00B931CD" w:rsidP="00B931CD">
            <w:pPr>
              <w:spacing w:before="40" w:after="40" w:line="280" w:lineRule="exact"/>
              <w:jc w:val="left"/>
              <w:rPr>
                <w:sz w:val="20"/>
                <w:szCs w:val="26"/>
                <w:rtl/>
              </w:rPr>
            </w:pPr>
            <w:r w:rsidRPr="00606BDF">
              <w:rPr>
                <w:rFonts w:hint="cs"/>
                <w:sz w:val="20"/>
                <w:szCs w:val="26"/>
                <w:rtl/>
              </w:rPr>
              <w:t>مستمر</w:t>
            </w:r>
          </w:p>
        </w:tc>
      </w:tr>
      <w:tr w:rsidR="00B931CD" w:rsidRPr="00606BDF" w:rsidTr="00B931CD">
        <w:trPr>
          <w:trHeight w:val="2154"/>
        </w:trPr>
        <w:tc>
          <w:tcPr>
            <w:tcW w:w="948" w:type="dxa"/>
          </w:tcPr>
          <w:p w:rsidR="00B931CD" w:rsidRPr="00606BDF" w:rsidRDefault="00B931CD" w:rsidP="00715B1F">
            <w:pPr>
              <w:pageBreakBefore/>
              <w:spacing w:before="40" w:after="40" w:line="280" w:lineRule="exact"/>
              <w:jc w:val="left"/>
              <w:rPr>
                <w:b/>
                <w:bCs/>
                <w:sz w:val="20"/>
                <w:szCs w:val="26"/>
                <w:lang w:bidi="ar-SY"/>
              </w:rPr>
            </w:pPr>
            <w:r w:rsidRPr="00606BDF">
              <w:rPr>
                <w:rFonts w:hint="cs"/>
                <w:b/>
                <w:bCs/>
                <w:sz w:val="20"/>
                <w:szCs w:val="26"/>
                <w:rtl/>
                <w:lang w:bidi="ar-SY"/>
              </w:rPr>
              <w:lastRenderedPageBreak/>
              <w:t>التوصية</w:t>
            </w:r>
            <w:r w:rsidR="00715B1F">
              <w:rPr>
                <w:b/>
                <w:bCs/>
                <w:sz w:val="20"/>
                <w:szCs w:val="26"/>
                <w:rtl/>
                <w:lang w:bidi="ar-SY"/>
              </w:rPr>
              <w:br/>
            </w:r>
            <w:r w:rsidRPr="00606BDF">
              <w:rPr>
                <w:b/>
                <w:bCs/>
                <w:sz w:val="20"/>
                <w:szCs w:val="26"/>
                <w:lang w:bidi="ar-SY"/>
              </w:rPr>
              <w:t>1</w:t>
            </w:r>
            <w:r w:rsidR="00715B1F">
              <w:rPr>
                <w:b/>
                <w:bCs/>
                <w:sz w:val="20"/>
                <w:szCs w:val="26"/>
                <w:lang w:bidi="ar-SY"/>
              </w:rPr>
              <w:t>/</w:t>
            </w:r>
            <w:r w:rsidRPr="00606BDF">
              <w:rPr>
                <w:b/>
                <w:bCs/>
                <w:sz w:val="20"/>
                <w:szCs w:val="26"/>
                <w:lang w:bidi="ar-SY"/>
              </w:rPr>
              <w:t>2012</w:t>
            </w:r>
          </w:p>
        </w:tc>
        <w:tc>
          <w:tcPr>
            <w:tcW w:w="3260" w:type="dxa"/>
          </w:tcPr>
          <w:p w:rsidR="00B931CD" w:rsidRPr="00606BDF" w:rsidRDefault="00B931CD" w:rsidP="00B931CD">
            <w:pPr>
              <w:pageBreakBefore/>
              <w:spacing w:before="40" w:after="40" w:line="280" w:lineRule="exact"/>
              <w:jc w:val="left"/>
              <w:rPr>
                <w:b/>
                <w:i/>
                <w:sz w:val="20"/>
                <w:szCs w:val="26"/>
                <w:lang w:bidi="ar-EG"/>
              </w:rPr>
            </w:pPr>
            <w:r w:rsidRPr="00606BDF">
              <w:rPr>
                <w:rFonts w:hint="cs"/>
                <w:b/>
                <w:bCs/>
                <w:i/>
                <w:iCs/>
                <w:sz w:val="20"/>
                <w:szCs w:val="26"/>
                <w:rtl/>
              </w:rPr>
              <w:t xml:space="preserve">اشتراط ازدواج التوقيع للمبالغ فوق </w:t>
            </w:r>
            <w:r w:rsidRPr="00606BDF">
              <w:rPr>
                <w:b/>
                <w:bCs/>
                <w:i/>
                <w:iCs/>
                <w:sz w:val="20"/>
                <w:szCs w:val="26"/>
              </w:rPr>
              <w:t>5 000</w:t>
            </w:r>
            <w:r w:rsidRPr="00606BDF">
              <w:rPr>
                <w:rFonts w:hint="cs"/>
                <w:b/>
                <w:bCs/>
                <w:i/>
                <w:iCs/>
                <w:sz w:val="20"/>
                <w:szCs w:val="26"/>
                <w:rtl/>
              </w:rPr>
              <w:t xml:space="preserve"> فرنك سويسري</w:t>
            </w:r>
          </w:p>
          <w:p w:rsidR="00B931CD" w:rsidRPr="00606BDF" w:rsidRDefault="00B931CD" w:rsidP="00B931CD">
            <w:pPr>
              <w:pageBreakBefore/>
              <w:spacing w:before="40" w:after="40" w:line="280" w:lineRule="exact"/>
              <w:jc w:val="left"/>
              <w:rPr>
                <w:bCs/>
                <w:sz w:val="20"/>
                <w:szCs w:val="26"/>
                <w:lang w:bidi="ar-EG"/>
              </w:rPr>
            </w:pPr>
            <w:r w:rsidRPr="00606BDF">
              <w:rPr>
                <w:sz w:val="20"/>
                <w:szCs w:val="26"/>
                <w:rtl/>
              </w:rPr>
              <w:t>رغم أننا فهمنا من الإدارة ما يتعلق بإمكانية اشتراط توقيعين في المكاتب الميدانية، إذ قد لا</w:t>
            </w:r>
            <w:r>
              <w:rPr>
                <w:rFonts w:hint="cs"/>
                <w:sz w:val="20"/>
                <w:szCs w:val="26"/>
                <w:rtl/>
              </w:rPr>
              <w:t> </w:t>
            </w:r>
            <w:r w:rsidRPr="00606BDF">
              <w:rPr>
                <w:sz w:val="20"/>
                <w:szCs w:val="26"/>
                <w:rtl/>
              </w:rPr>
              <w:t>يوجد في المكتب الميداني إلا موظف فني واحد، فإننا نوصي الإدارة باشتراط توقيعين في العمليات المالية مع المصارف بالنسبة للمبالغ التي تتجاوز</w:t>
            </w:r>
            <w:r w:rsidRPr="00606BDF">
              <w:rPr>
                <w:rFonts w:hint="cs"/>
                <w:sz w:val="20"/>
                <w:szCs w:val="26"/>
                <w:rtl/>
                <w:lang w:bidi="ar-EG"/>
              </w:rPr>
              <w:t xml:space="preserve"> </w:t>
            </w:r>
            <w:r w:rsidRPr="00606BDF">
              <w:rPr>
                <w:sz w:val="20"/>
                <w:szCs w:val="26"/>
              </w:rPr>
              <w:t>5 000</w:t>
            </w:r>
            <w:r w:rsidRPr="00606BDF">
              <w:rPr>
                <w:rFonts w:hint="cs"/>
                <w:sz w:val="20"/>
                <w:szCs w:val="26"/>
                <w:rtl/>
              </w:rPr>
              <w:t xml:space="preserve"> </w:t>
            </w:r>
            <w:r w:rsidRPr="00606BDF">
              <w:rPr>
                <w:sz w:val="20"/>
                <w:szCs w:val="26"/>
                <w:rtl/>
              </w:rPr>
              <w:t>فرنك سويسري كلما كان ذلك ممكناً، وبأنه ينبغي للموظف المسؤول في الميدان في حالة تعامله وحده بشأن حساب مصرفي للاتحاد أن يتلقى ترخيصاً مسبقاً بذلك من الإدارة</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sidRPr="00606BDF">
              <w:rPr>
                <w:sz w:val="20"/>
                <w:szCs w:val="26"/>
                <w:rtl/>
              </w:rPr>
              <w:t>تطبق هذه الإجراءات كلما كان ذلك ممكناً. وفي</w:t>
            </w:r>
            <w:r w:rsidRPr="00606BDF">
              <w:rPr>
                <w:rFonts w:hint="cs"/>
                <w:sz w:val="20"/>
                <w:szCs w:val="26"/>
                <w:rtl/>
              </w:rPr>
              <w:t> </w:t>
            </w:r>
            <w:r w:rsidRPr="00606BDF">
              <w:rPr>
                <w:sz w:val="20"/>
                <w:szCs w:val="26"/>
                <w:rtl/>
              </w:rPr>
              <w:t xml:space="preserve">حالة المكاتب الميدانية التي لا يمكن فيها توفر توقيعين بسبب قيود محددة (قيود قانونية في حالة بعض البلدان بالنسبة للتوقيعات المصرفية)، فتطبق </w:t>
            </w:r>
            <w:proofErr w:type="spellStart"/>
            <w:r w:rsidRPr="00606BDF">
              <w:rPr>
                <w:sz w:val="20"/>
                <w:szCs w:val="26"/>
                <w:rtl/>
              </w:rPr>
              <w:t>ترخيصات</w:t>
            </w:r>
            <w:proofErr w:type="spellEnd"/>
            <w:r w:rsidRPr="00606BDF">
              <w:rPr>
                <w:sz w:val="20"/>
                <w:szCs w:val="26"/>
                <w:rtl/>
              </w:rPr>
              <w:t xml:space="preserve"> ورقابة محددة</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rtl/>
                <w:lang w:bidi="ar-EG"/>
              </w:rPr>
            </w:pPr>
            <w:r w:rsidRPr="00606BDF">
              <w:rPr>
                <w:rFonts w:hint="eastAsia"/>
                <w:sz w:val="20"/>
                <w:szCs w:val="26"/>
                <w:rtl/>
              </w:rPr>
              <w:t>يتم</w:t>
            </w:r>
            <w:r w:rsidRPr="00606BDF">
              <w:rPr>
                <w:sz w:val="20"/>
                <w:szCs w:val="26"/>
                <w:rtl/>
              </w:rPr>
              <w:t xml:space="preserve"> </w:t>
            </w:r>
            <w:r w:rsidRPr="00606BDF">
              <w:rPr>
                <w:rFonts w:hint="eastAsia"/>
                <w:sz w:val="20"/>
                <w:szCs w:val="26"/>
                <w:rtl/>
              </w:rPr>
              <w:t>تطبيق</w:t>
            </w:r>
            <w:r w:rsidRPr="00606BDF">
              <w:rPr>
                <w:sz w:val="20"/>
                <w:szCs w:val="26"/>
                <w:rtl/>
              </w:rPr>
              <w:t xml:space="preserve"> </w:t>
            </w:r>
            <w:r w:rsidRPr="00606BDF">
              <w:rPr>
                <w:rFonts w:hint="eastAsia"/>
                <w:sz w:val="20"/>
                <w:szCs w:val="26"/>
                <w:rtl/>
              </w:rPr>
              <w:t>الإجراءات</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Pr="00606BDF">
              <w:rPr>
                <w:sz w:val="20"/>
                <w:szCs w:val="26"/>
                <w:rtl/>
              </w:rPr>
              <w:t xml:space="preserve"> </w:t>
            </w:r>
            <w:r w:rsidRPr="00606BDF">
              <w:rPr>
                <w:rFonts w:hint="eastAsia"/>
                <w:sz w:val="20"/>
                <w:szCs w:val="26"/>
                <w:rtl/>
              </w:rPr>
              <w:t>لتعليق</w:t>
            </w:r>
            <w:r w:rsidRPr="00606BDF">
              <w:rPr>
                <w:sz w:val="20"/>
                <w:szCs w:val="26"/>
                <w:rtl/>
              </w:rPr>
              <w:t xml:space="preserve"> </w:t>
            </w:r>
            <w:r w:rsidRPr="00606BDF">
              <w:rPr>
                <w:rFonts w:hint="eastAsia"/>
                <w:sz w:val="20"/>
                <w:szCs w:val="26"/>
                <w:rtl/>
              </w:rPr>
              <w:t>الأمين</w:t>
            </w:r>
            <w:r w:rsidRPr="00606BDF">
              <w:rPr>
                <w:sz w:val="20"/>
                <w:szCs w:val="26"/>
                <w:rtl/>
              </w:rPr>
              <w:t xml:space="preserve"> </w:t>
            </w:r>
            <w:r w:rsidRPr="00606BDF">
              <w:rPr>
                <w:rFonts w:hint="eastAsia"/>
                <w:sz w:val="20"/>
                <w:szCs w:val="26"/>
                <w:rtl/>
              </w:rPr>
              <w:t>العام</w:t>
            </w:r>
            <w:r w:rsidRPr="00606BDF">
              <w:rPr>
                <w:sz w:val="20"/>
                <w:szCs w:val="26"/>
                <w:rtl/>
              </w:rPr>
              <w:t>.</w:t>
            </w:r>
          </w:p>
          <w:p w:rsidR="00B931CD" w:rsidRPr="00606BDF" w:rsidRDefault="00B931CD" w:rsidP="00B931CD">
            <w:pPr>
              <w:pageBreakBefore/>
              <w:spacing w:before="40" w:after="40" w:line="280" w:lineRule="exact"/>
              <w:jc w:val="left"/>
              <w:rPr>
                <w:sz w:val="20"/>
                <w:szCs w:val="26"/>
                <w:lang w:bidi="ar-EG"/>
              </w:rPr>
            </w:pPr>
            <w:r w:rsidRPr="00606BDF">
              <w:rPr>
                <w:rFonts w:hint="eastAsia"/>
                <w:sz w:val="20"/>
                <w:szCs w:val="26"/>
                <w:rtl/>
              </w:rPr>
              <w:t>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cs"/>
                <w:sz w:val="20"/>
                <w:szCs w:val="26"/>
                <w:rtl/>
              </w:rPr>
              <w:t>روجعت قائمة</w:t>
            </w:r>
            <w:r w:rsidRPr="00606BDF">
              <w:rPr>
                <w:sz w:val="20"/>
                <w:szCs w:val="26"/>
                <w:rtl/>
              </w:rPr>
              <w:t xml:space="preserve"> </w:t>
            </w:r>
            <w:r w:rsidRPr="00606BDF">
              <w:rPr>
                <w:rFonts w:hint="eastAsia"/>
                <w:sz w:val="20"/>
                <w:szCs w:val="26"/>
                <w:rtl/>
              </w:rPr>
              <w:t>التوقيعات</w:t>
            </w:r>
            <w:r w:rsidRPr="00606BDF">
              <w:rPr>
                <w:sz w:val="20"/>
                <w:szCs w:val="26"/>
                <w:rtl/>
              </w:rPr>
              <w:t xml:space="preserve"> </w:t>
            </w:r>
            <w:r w:rsidRPr="00606BDF">
              <w:rPr>
                <w:rFonts w:hint="eastAsia"/>
                <w:sz w:val="20"/>
                <w:szCs w:val="26"/>
                <w:rtl/>
              </w:rPr>
              <w:t>المأذون</w:t>
            </w:r>
            <w:r w:rsidRPr="00606BDF">
              <w:rPr>
                <w:sz w:val="20"/>
                <w:szCs w:val="26"/>
                <w:rtl/>
              </w:rPr>
              <w:t xml:space="preserve"> </w:t>
            </w:r>
            <w:r w:rsidRPr="00606BDF">
              <w:rPr>
                <w:rFonts w:hint="cs"/>
                <w:sz w:val="20"/>
                <w:szCs w:val="26"/>
                <w:rtl/>
              </w:rPr>
              <w:t>بها وتم تذكير المسؤولين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 xml:space="preserve"> </w:t>
            </w:r>
            <w:r w:rsidRPr="00606BDF">
              <w:rPr>
                <w:rFonts w:hint="cs"/>
                <w:sz w:val="20"/>
                <w:szCs w:val="26"/>
                <w:rtl/>
              </w:rPr>
              <w:t>بالمسارعة إلى الإبلاغ عن أي</w:t>
            </w:r>
            <w:r w:rsidRPr="00606BDF">
              <w:rPr>
                <w:sz w:val="20"/>
                <w:szCs w:val="26"/>
                <w:rtl/>
              </w:rPr>
              <w:t xml:space="preserve"> </w:t>
            </w:r>
            <w:r w:rsidRPr="00606BDF">
              <w:rPr>
                <w:rFonts w:hint="eastAsia"/>
                <w:sz w:val="20"/>
                <w:szCs w:val="26"/>
                <w:rtl/>
              </w:rPr>
              <w:t>تغييرات</w:t>
            </w:r>
            <w:r w:rsidRPr="00606BDF">
              <w:rPr>
                <w:sz w:val="20"/>
                <w:szCs w:val="26"/>
                <w:rtl/>
              </w:rPr>
              <w:t xml:space="preserve"> </w:t>
            </w:r>
            <w:r w:rsidRPr="00606BDF">
              <w:rPr>
                <w:rFonts w:hint="cs"/>
                <w:sz w:val="20"/>
                <w:szCs w:val="26"/>
                <w:rtl/>
              </w:rPr>
              <w:t>بصدد</w:t>
            </w:r>
            <w:r w:rsidRPr="00606BDF">
              <w:rPr>
                <w:sz w:val="20"/>
                <w:szCs w:val="26"/>
                <w:rtl/>
              </w:rPr>
              <w:t xml:space="preserve"> </w:t>
            </w:r>
            <w:r w:rsidRPr="00606BDF">
              <w:rPr>
                <w:rFonts w:hint="eastAsia"/>
                <w:sz w:val="20"/>
                <w:szCs w:val="26"/>
                <w:rtl/>
              </w:rPr>
              <w:t>الموظفين</w:t>
            </w:r>
            <w:r w:rsidRPr="00606BDF">
              <w:rPr>
                <w:sz w:val="20"/>
                <w:szCs w:val="26"/>
                <w:rtl/>
              </w:rPr>
              <w:t xml:space="preserve"> </w:t>
            </w:r>
            <w:r w:rsidRPr="00606BDF">
              <w:rPr>
                <w:rFonts w:hint="eastAsia"/>
                <w:sz w:val="20"/>
                <w:szCs w:val="26"/>
                <w:rtl/>
              </w:rPr>
              <w:t>المفوضين</w:t>
            </w:r>
            <w:r w:rsidRPr="00606BDF">
              <w:rPr>
                <w:sz w:val="20"/>
                <w:szCs w:val="26"/>
                <w:rtl/>
              </w:rPr>
              <w:t xml:space="preserve"> </w:t>
            </w:r>
            <w:r w:rsidRPr="00606BDF">
              <w:rPr>
                <w:rFonts w:hint="eastAsia"/>
                <w:sz w:val="20"/>
                <w:szCs w:val="26"/>
                <w:rtl/>
              </w:rPr>
              <w:t>بالتوقيع</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sidR="00715B1F">
              <w:rPr>
                <w:rFonts w:hint="cs"/>
                <w:sz w:val="20"/>
                <w:szCs w:val="26"/>
                <w:rtl/>
              </w:rPr>
              <w:t> </w:t>
            </w:r>
            <w:r w:rsidRPr="00606BDF">
              <w:rPr>
                <w:rFonts w:hint="eastAsia"/>
                <w:sz w:val="20"/>
                <w:szCs w:val="26"/>
                <w:rtl/>
              </w:rPr>
              <w:t>ذلك،</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تحديث</w:t>
            </w:r>
            <w:r w:rsidRPr="00606BDF">
              <w:rPr>
                <w:sz w:val="20"/>
                <w:szCs w:val="26"/>
                <w:rtl/>
              </w:rPr>
              <w:t xml:space="preserve"> </w:t>
            </w:r>
            <w:r w:rsidRPr="00606BDF">
              <w:rPr>
                <w:rFonts w:hint="eastAsia"/>
                <w:sz w:val="20"/>
                <w:szCs w:val="26"/>
                <w:rtl/>
              </w:rPr>
              <w:t>مذكرة</w:t>
            </w:r>
            <w:r w:rsidRPr="00606BDF">
              <w:rPr>
                <w:sz w:val="20"/>
                <w:szCs w:val="26"/>
                <w:rtl/>
              </w:rPr>
              <w:t xml:space="preserve"> </w:t>
            </w:r>
            <w:r w:rsidRPr="00606BDF">
              <w:rPr>
                <w:rFonts w:hint="eastAsia"/>
                <w:sz w:val="20"/>
                <w:szCs w:val="26"/>
                <w:rtl/>
              </w:rPr>
              <w:t>داخلية</w:t>
            </w:r>
            <w:r w:rsidRPr="00606BDF">
              <w:rPr>
                <w:rFonts w:hint="cs"/>
                <w:sz w:val="20"/>
                <w:szCs w:val="26"/>
                <w:rtl/>
              </w:rPr>
              <w:t xml:space="preserve"> من دائرة</w:t>
            </w:r>
            <w:r w:rsidRPr="00606BDF">
              <w:rPr>
                <w:sz w:val="20"/>
                <w:szCs w:val="26"/>
                <w:rtl/>
              </w:rPr>
              <w:t xml:space="preserve"> </w:t>
            </w:r>
            <w:r w:rsidRPr="00606BDF">
              <w:rPr>
                <w:rFonts w:hint="cs"/>
                <w:sz w:val="20"/>
                <w:szCs w:val="26"/>
                <w:rtl/>
              </w:rPr>
              <w:t>إدارة الموارد المالية</w:t>
            </w:r>
            <w:r w:rsidRPr="00606BDF">
              <w:rPr>
                <w:sz w:val="20"/>
                <w:szCs w:val="26"/>
                <w:rtl/>
              </w:rPr>
              <w:t xml:space="preserve"> </w:t>
            </w:r>
            <w:r w:rsidRPr="00606BDF">
              <w:rPr>
                <w:rFonts w:hint="eastAsia"/>
                <w:sz w:val="20"/>
                <w:szCs w:val="26"/>
                <w:rtl/>
              </w:rPr>
              <w:t>بخصوص</w:t>
            </w:r>
            <w:r w:rsidRPr="00606BDF">
              <w:rPr>
                <w:sz w:val="20"/>
                <w:szCs w:val="26"/>
                <w:rtl/>
              </w:rPr>
              <w:t xml:space="preserve"> </w:t>
            </w:r>
            <w:r w:rsidRPr="00606BDF">
              <w:rPr>
                <w:rFonts w:hint="eastAsia"/>
                <w:sz w:val="20"/>
                <w:szCs w:val="26"/>
                <w:rtl/>
              </w:rPr>
              <w:t>تفويض</w:t>
            </w:r>
            <w:r w:rsidRPr="00606BDF">
              <w:rPr>
                <w:sz w:val="20"/>
                <w:szCs w:val="26"/>
                <w:rtl/>
              </w:rPr>
              <w:t xml:space="preserve"> </w:t>
            </w:r>
            <w:r w:rsidRPr="00606BDF">
              <w:rPr>
                <w:rFonts w:hint="eastAsia"/>
                <w:sz w:val="20"/>
                <w:szCs w:val="26"/>
                <w:rtl/>
              </w:rPr>
              <w:t>التوقيع</w:t>
            </w:r>
            <w:r w:rsidRPr="00606BDF">
              <w:rPr>
                <w:sz w:val="20"/>
                <w:szCs w:val="26"/>
                <w:rtl/>
              </w:rPr>
              <w:t xml:space="preserve"> </w:t>
            </w:r>
            <w:r w:rsidRPr="00606BDF">
              <w:rPr>
                <w:rFonts w:hint="eastAsia"/>
                <w:sz w:val="20"/>
                <w:szCs w:val="26"/>
                <w:rtl/>
              </w:rPr>
              <w:t>لتعكس</w:t>
            </w:r>
            <w:r w:rsidRPr="00606BDF">
              <w:rPr>
                <w:sz w:val="20"/>
                <w:szCs w:val="26"/>
                <w:rtl/>
              </w:rPr>
              <w:t xml:space="preserve"> </w:t>
            </w:r>
            <w:r w:rsidRPr="00606BDF">
              <w:rPr>
                <w:rFonts w:hint="eastAsia"/>
                <w:sz w:val="20"/>
                <w:szCs w:val="26"/>
                <w:rtl/>
              </w:rPr>
              <w:t>أحدث</w:t>
            </w:r>
            <w:r w:rsidRPr="00606BDF">
              <w:rPr>
                <w:sz w:val="20"/>
                <w:szCs w:val="26"/>
                <w:rtl/>
              </w:rPr>
              <w:t xml:space="preserve"> </w:t>
            </w:r>
            <w:r w:rsidRPr="00606BDF">
              <w:rPr>
                <w:rFonts w:hint="eastAsia"/>
                <w:sz w:val="20"/>
                <w:szCs w:val="26"/>
                <w:rtl/>
              </w:rPr>
              <w:t>التغيرات</w:t>
            </w:r>
            <w:r w:rsidRPr="00606BDF">
              <w:rPr>
                <w:sz w:val="20"/>
                <w:szCs w:val="26"/>
                <w:rtl/>
              </w:rPr>
              <w:t xml:space="preserve"> في </w:t>
            </w:r>
            <w:r w:rsidRPr="00606BDF">
              <w:rPr>
                <w:rFonts w:hint="eastAsia"/>
                <w:sz w:val="20"/>
                <w:szCs w:val="26"/>
                <w:rtl/>
              </w:rPr>
              <w:t>الموظفين</w:t>
            </w:r>
            <w:r w:rsidRPr="00606BDF">
              <w:rPr>
                <w:rFonts w:hint="cs"/>
                <w:sz w:val="20"/>
                <w:szCs w:val="26"/>
                <w:rtl/>
              </w:rPr>
              <w:t xml:space="preserve"> المفوضين</w:t>
            </w:r>
            <w:r w:rsidRPr="00606BDF">
              <w:rPr>
                <w:sz w:val="20"/>
                <w:szCs w:val="26"/>
                <w:rtl/>
              </w:rPr>
              <w:t xml:space="preserve"> </w:t>
            </w:r>
            <w:r w:rsidRPr="00606BDF">
              <w:rPr>
                <w:rFonts w:hint="eastAsia"/>
                <w:sz w:val="20"/>
                <w:szCs w:val="26"/>
                <w:rtl/>
              </w:rPr>
              <w:t>فضلا</w:t>
            </w:r>
            <w:r w:rsidRPr="00606BDF">
              <w:rPr>
                <w:rFonts w:hint="cs"/>
                <w:sz w:val="20"/>
                <w:szCs w:val="26"/>
                <w:rtl/>
              </w:rPr>
              <w:t>ً</w:t>
            </w:r>
            <w:r w:rsidRPr="00606BDF">
              <w:rPr>
                <w:sz w:val="20"/>
                <w:szCs w:val="26"/>
                <w:rtl/>
              </w:rPr>
              <w:t xml:space="preserve"> </w:t>
            </w:r>
            <w:r w:rsidRPr="00606BDF">
              <w:rPr>
                <w:rFonts w:hint="eastAsia"/>
                <w:sz w:val="20"/>
                <w:szCs w:val="26"/>
                <w:rtl/>
              </w:rPr>
              <w:t>عن عتبة</w:t>
            </w:r>
            <w:r w:rsidRPr="00606BDF">
              <w:rPr>
                <w:rFonts w:hint="cs"/>
                <w:sz w:val="20"/>
                <w:szCs w:val="26"/>
                <w:rtl/>
              </w:rPr>
              <w:t xml:space="preserve"> </w:t>
            </w:r>
            <w:r w:rsidRPr="00606BDF">
              <w:rPr>
                <w:sz w:val="20"/>
                <w:szCs w:val="26"/>
              </w:rPr>
              <w:t>5 000</w:t>
            </w:r>
            <w:r w:rsidRPr="00606BDF">
              <w:rPr>
                <w:rFonts w:hint="cs"/>
                <w:sz w:val="20"/>
                <w:szCs w:val="26"/>
                <w:rtl/>
              </w:rPr>
              <w:t xml:space="preserve"> دولار أمريكي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w:t>
            </w:r>
          </w:p>
        </w:tc>
        <w:tc>
          <w:tcPr>
            <w:tcW w:w="3828" w:type="dxa"/>
          </w:tcPr>
          <w:p w:rsidR="00B931CD" w:rsidRPr="00606BDF" w:rsidRDefault="00B931CD" w:rsidP="00B931CD">
            <w:pPr>
              <w:pageBreakBefore/>
              <w:spacing w:before="40" w:after="40" w:line="280" w:lineRule="exact"/>
              <w:jc w:val="left"/>
              <w:rPr>
                <w:sz w:val="20"/>
                <w:szCs w:val="26"/>
                <w:lang w:bidi="ar-EG"/>
              </w:rPr>
            </w:pPr>
            <w:r>
              <w:rPr>
                <w:rFonts w:hint="cs"/>
                <w:sz w:val="20"/>
                <w:szCs w:val="26"/>
                <w:rtl/>
              </w:rPr>
              <w:t>مستمر</w:t>
            </w: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sidR="00715B1F">
              <w:rPr>
                <w:b/>
                <w:bCs/>
                <w:sz w:val="20"/>
                <w:szCs w:val="26"/>
                <w:rtl/>
              </w:rPr>
              <w:br/>
            </w:r>
            <w:r w:rsidRPr="00606BDF">
              <w:rPr>
                <w:b/>
                <w:bCs/>
                <w:sz w:val="20"/>
                <w:szCs w:val="26"/>
              </w:rPr>
              <w:t>2</w:t>
            </w:r>
            <w:r w:rsidR="00715B1F">
              <w:rPr>
                <w:b/>
                <w:bCs/>
                <w:sz w:val="20"/>
                <w:szCs w:val="26"/>
              </w:rPr>
              <w:t>/</w:t>
            </w:r>
            <w:r w:rsidRPr="00606BDF">
              <w:rPr>
                <w:b/>
                <w:bCs/>
                <w:sz w:val="20"/>
                <w:szCs w:val="26"/>
                <w:lang w:bidi="ar-EG"/>
              </w:rPr>
              <w:t>2012</w:t>
            </w:r>
          </w:p>
        </w:tc>
        <w:tc>
          <w:tcPr>
            <w:tcW w:w="3260" w:type="dxa"/>
          </w:tcPr>
          <w:p w:rsidR="00B931CD" w:rsidRPr="00606BDF" w:rsidRDefault="00B931CD" w:rsidP="00B931CD">
            <w:pPr>
              <w:spacing w:before="40" w:after="40" w:line="280" w:lineRule="exact"/>
              <w:jc w:val="left"/>
              <w:rPr>
                <w:b/>
                <w:bCs/>
                <w:i/>
                <w:iCs/>
                <w:sz w:val="20"/>
                <w:szCs w:val="26"/>
                <w:lang w:bidi="ar-EG"/>
              </w:rPr>
            </w:pPr>
            <w:r w:rsidRPr="00606BDF">
              <w:rPr>
                <w:rFonts w:hint="cs"/>
                <w:b/>
                <w:bCs/>
                <w:i/>
                <w:iCs/>
                <w:sz w:val="20"/>
                <w:szCs w:val="26"/>
                <w:rtl/>
              </w:rPr>
              <w:t xml:space="preserve">النقد الحاضر في المكاتب </w:t>
            </w:r>
            <w:r>
              <w:rPr>
                <w:rFonts w:hint="cs"/>
                <w:b/>
                <w:bCs/>
                <w:i/>
                <w:iCs/>
                <w:sz w:val="20"/>
                <w:szCs w:val="26"/>
                <w:rtl/>
              </w:rPr>
              <w:t>الميدانية</w:t>
            </w:r>
          </w:p>
          <w:p w:rsidR="00B931CD" w:rsidRPr="00606BDF" w:rsidRDefault="00B931CD" w:rsidP="00B931CD">
            <w:pPr>
              <w:spacing w:before="40" w:after="40" w:line="280" w:lineRule="exact"/>
              <w:jc w:val="left"/>
              <w:rPr>
                <w:sz w:val="20"/>
                <w:szCs w:val="26"/>
                <w:rtl/>
                <w:lang w:bidi="ar-EG"/>
              </w:rPr>
            </w:pPr>
            <w:r w:rsidRPr="00606BDF">
              <w:rPr>
                <w:sz w:val="20"/>
                <w:szCs w:val="26"/>
                <w:rtl/>
              </w:rPr>
              <w:t>نرى أن الاختلاف الذي وجدناه بسبب مسألة التوفيق غير مهم من حيث القيمة. إلا أننا نوصي الإدارة بأن تشدد الضوابط على النقد الحاضر، وبأن تتخذ من التوصية المقدمة من المراجعة الداخلية مرجعاً لها في تقاريرها المتصلة بالحضور الإقليمي للاتحاد</w:t>
            </w:r>
            <w:r>
              <w:rPr>
                <w:rFonts w:hint="cs"/>
                <w:sz w:val="20"/>
                <w:szCs w:val="26"/>
                <w:rtl/>
                <w:lang w:bidi="ar-EG"/>
              </w:rPr>
              <w:t>.</w:t>
            </w:r>
          </w:p>
        </w:tc>
        <w:tc>
          <w:tcPr>
            <w:tcW w:w="3260" w:type="dxa"/>
          </w:tcPr>
          <w:p w:rsidR="00B931CD" w:rsidRPr="00606BDF" w:rsidRDefault="00B931CD" w:rsidP="002549B2">
            <w:pPr>
              <w:spacing w:before="40" w:after="40" w:line="280" w:lineRule="exact"/>
              <w:jc w:val="left"/>
              <w:rPr>
                <w:spacing w:val="-2"/>
                <w:sz w:val="20"/>
                <w:szCs w:val="26"/>
                <w:rtl/>
                <w:lang w:bidi="ar-EG"/>
              </w:rPr>
            </w:pPr>
            <w:r w:rsidRPr="00606BDF">
              <w:rPr>
                <w:spacing w:val="-2"/>
                <w:sz w:val="20"/>
                <w:szCs w:val="26"/>
                <w:rtl/>
              </w:rPr>
              <w:t>يجرى توفيق الأموال النقدية في الوقت الحاضر بصفة شهرية في المكاتب الميدانية. ولذلك فإن أي عد يجرى في غضون الشهر من شأنه أن يثير مسائل توفيقية بسبب ذلك. وستكفل دائرة إدارة الموارد المالية</w:t>
            </w:r>
            <w:r>
              <w:rPr>
                <w:rFonts w:hint="cs"/>
                <w:spacing w:val="-2"/>
                <w:sz w:val="20"/>
                <w:szCs w:val="26"/>
                <w:rtl/>
              </w:rPr>
              <w:t xml:space="preserve"> </w:t>
            </w:r>
            <w:r>
              <w:rPr>
                <w:spacing w:val="-2"/>
                <w:sz w:val="20"/>
                <w:szCs w:val="26"/>
              </w:rPr>
              <w:t>(FRMD)</w:t>
            </w:r>
            <w:r w:rsidRPr="00606BDF">
              <w:rPr>
                <w:spacing w:val="-2"/>
                <w:sz w:val="20"/>
                <w:szCs w:val="26"/>
                <w:rtl/>
              </w:rPr>
              <w:t xml:space="preserve"> إجراء استعراض للعملية الحالية في عام </w:t>
            </w:r>
            <w:r w:rsidRPr="00606BDF">
              <w:rPr>
                <w:spacing w:val="-2"/>
                <w:sz w:val="20"/>
                <w:szCs w:val="26"/>
              </w:rPr>
              <w:t>2013</w:t>
            </w:r>
            <w:r w:rsidRPr="00606BDF">
              <w:rPr>
                <w:spacing w:val="-2"/>
                <w:sz w:val="20"/>
                <w:szCs w:val="26"/>
                <w:rtl/>
              </w:rPr>
              <w:t>. وقد حددت هذه المسائل بالفعل في تقارير المراجعة الداخلية التي أعدت مؤخراً بالإضافة إلى إجراءات الرقابة الداخلية الرامية إلى التخفيف من المخاطر المتصلة بها. وقد</w:t>
            </w:r>
            <w:r w:rsidR="002549B2">
              <w:rPr>
                <w:rFonts w:hint="cs"/>
                <w:spacing w:val="-2"/>
                <w:sz w:val="20"/>
                <w:szCs w:val="26"/>
                <w:rtl/>
              </w:rPr>
              <w:t> </w:t>
            </w:r>
            <w:r w:rsidRPr="00606BDF">
              <w:rPr>
                <w:spacing w:val="-2"/>
                <w:sz w:val="20"/>
                <w:szCs w:val="26"/>
                <w:rtl/>
              </w:rPr>
              <w:t xml:space="preserve">وافقت الإدارة بالفعل على هذه التوصيات وستتخذ تدابير أخرى في عام </w:t>
            </w:r>
            <w:r w:rsidRPr="00606BDF">
              <w:rPr>
                <w:spacing w:val="-2"/>
                <w:sz w:val="20"/>
                <w:szCs w:val="26"/>
              </w:rPr>
              <w:t>2013</w:t>
            </w:r>
            <w:r w:rsidRPr="00606BDF">
              <w:rPr>
                <w:rFonts w:hint="cs"/>
                <w:spacing w:val="-2"/>
                <w:sz w:val="20"/>
                <w:szCs w:val="26"/>
                <w:rtl/>
                <w:lang w:bidi="ar-EG"/>
              </w:rPr>
              <w:t>.</w:t>
            </w:r>
          </w:p>
        </w:tc>
        <w:tc>
          <w:tcPr>
            <w:tcW w:w="3260" w:type="dxa"/>
          </w:tcPr>
          <w:p w:rsidR="00B931CD" w:rsidRPr="00606BDF" w:rsidRDefault="00B931CD" w:rsidP="002549B2">
            <w:pPr>
              <w:spacing w:before="40" w:after="40" w:line="280" w:lineRule="exact"/>
              <w:jc w:val="left"/>
              <w:rPr>
                <w:sz w:val="20"/>
                <w:szCs w:val="26"/>
                <w:rtl/>
                <w:lang w:bidi="ar-EG"/>
              </w:rPr>
            </w:pPr>
            <w:r>
              <w:rPr>
                <w:rFonts w:hint="cs"/>
                <w:sz w:val="20"/>
                <w:szCs w:val="26"/>
                <w:rtl/>
              </w:rPr>
              <w:t>تستخدم جميع المكاتب الميدانية التقرير الموحد. وسيقوم مكتب تنمية الاتصالات/اللجنة الدائمة للتنظيم والإدارة بدعم من دائرة إدارة الموارد المالية بوضع المبادئ التوجيهية لاستعمال المبالغ النقدية الصغيرة وفقاً للتوصية الواردة في</w:t>
            </w:r>
            <w:r w:rsidR="002549B2">
              <w:rPr>
                <w:rFonts w:hint="eastAsia"/>
                <w:sz w:val="20"/>
                <w:szCs w:val="26"/>
                <w:rtl/>
              </w:rPr>
              <w:t> </w:t>
            </w:r>
            <w:r>
              <w:rPr>
                <w:rFonts w:hint="cs"/>
                <w:sz w:val="20"/>
                <w:szCs w:val="26"/>
                <w:rtl/>
              </w:rPr>
              <w:t xml:space="preserve">تقرير المراجع الداخلي </w:t>
            </w:r>
            <w:r>
              <w:rPr>
                <w:sz w:val="20"/>
                <w:szCs w:val="26"/>
              </w:rPr>
              <w:t>SG-SGO/IA/14-18</w:t>
            </w:r>
            <w:r>
              <w:rPr>
                <w:rFonts w:hint="cs"/>
                <w:sz w:val="20"/>
                <w:szCs w:val="26"/>
                <w:rtl/>
                <w:lang w:bidi="ar-EG"/>
              </w:rPr>
              <w:t xml:space="preserve"> في</w:t>
            </w:r>
            <w:r w:rsidR="002549B2">
              <w:rPr>
                <w:rFonts w:hint="eastAsia"/>
                <w:sz w:val="20"/>
                <w:szCs w:val="26"/>
                <w:rtl/>
                <w:lang w:bidi="ar-EG"/>
              </w:rPr>
              <w:t> </w:t>
            </w:r>
            <w:r>
              <w:rPr>
                <w:rFonts w:hint="cs"/>
                <w:sz w:val="20"/>
                <w:szCs w:val="26"/>
                <w:rtl/>
                <w:lang w:bidi="ar-EG"/>
              </w:rPr>
              <w:t xml:space="preserve">يونيو </w:t>
            </w:r>
            <w:r>
              <w:rPr>
                <w:sz w:val="20"/>
                <w:szCs w:val="26"/>
                <w:lang w:bidi="ar-EG"/>
              </w:rPr>
              <w:t>2015</w:t>
            </w:r>
            <w:r>
              <w:rPr>
                <w:rFonts w:hint="cs"/>
                <w:sz w:val="20"/>
                <w:szCs w:val="26"/>
                <w:rtl/>
                <w:lang w:bidi="ar-EG"/>
              </w:rPr>
              <w:t>.</w:t>
            </w:r>
            <w:r>
              <w:rPr>
                <w:rFonts w:hint="cs"/>
                <w:sz w:val="20"/>
                <w:szCs w:val="26"/>
                <w:rtl/>
              </w:rPr>
              <w:t xml:space="preserve"> </w:t>
            </w:r>
          </w:p>
        </w:tc>
        <w:tc>
          <w:tcPr>
            <w:tcW w:w="3828" w:type="dxa"/>
          </w:tcPr>
          <w:p w:rsidR="00B931CD" w:rsidRPr="00606BDF" w:rsidRDefault="00B931CD" w:rsidP="00B931CD">
            <w:pPr>
              <w:spacing w:before="40" w:after="40" w:line="280" w:lineRule="exact"/>
              <w:jc w:val="left"/>
              <w:rPr>
                <w:sz w:val="20"/>
                <w:szCs w:val="26"/>
                <w:lang w:bidi="ar-EG"/>
              </w:rPr>
            </w:pPr>
            <w:r>
              <w:rPr>
                <w:rFonts w:hint="cs"/>
                <w:spacing w:val="-4"/>
                <w:sz w:val="20"/>
                <w:szCs w:val="26"/>
                <w:rtl/>
              </w:rPr>
              <w:t>مستمر</w:t>
            </w: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sidR="00715B1F">
              <w:rPr>
                <w:b/>
                <w:bCs/>
                <w:sz w:val="20"/>
                <w:szCs w:val="26"/>
                <w:rtl/>
              </w:rPr>
              <w:br/>
            </w:r>
            <w:r w:rsidRPr="00606BDF">
              <w:rPr>
                <w:b/>
                <w:bCs/>
                <w:sz w:val="20"/>
                <w:szCs w:val="26"/>
                <w:lang w:bidi="ar-EG"/>
              </w:rPr>
              <w:t>3</w:t>
            </w:r>
            <w:r w:rsidR="00715B1F">
              <w:rPr>
                <w:b/>
                <w:bCs/>
                <w:sz w:val="20"/>
                <w:szCs w:val="26"/>
                <w:lang w:bidi="ar-EG"/>
              </w:rPr>
              <w:t>/</w:t>
            </w:r>
            <w:r w:rsidRPr="00606BDF">
              <w:rPr>
                <w:b/>
                <w:bCs/>
                <w:sz w:val="20"/>
                <w:szCs w:val="26"/>
                <w:lang w:bidi="ar-EG"/>
              </w:rPr>
              <w:t>2012</w:t>
            </w:r>
          </w:p>
        </w:tc>
        <w:tc>
          <w:tcPr>
            <w:tcW w:w="3260" w:type="dxa"/>
          </w:tcPr>
          <w:p w:rsidR="00B931CD" w:rsidRPr="00606BDF" w:rsidRDefault="00B931CD" w:rsidP="00B931CD">
            <w:pPr>
              <w:pageBreakBefore/>
              <w:spacing w:before="40" w:after="40" w:line="280" w:lineRule="exact"/>
              <w:jc w:val="left"/>
              <w:rPr>
                <w:b/>
                <w:bCs/>
                <w:i/>
                <w:iCs/>
                <w:sz w:val="20"/>
                <w:szCs w:val="26"/>
                <w:lang w:bidi="ar-EG"/>
              </w:rPr>
            </w:pPr>
            <w:r w:rsidRPr="00606BDF">
              <w:rPr>
                <w:rFonts w:hint="cs"/>
                <w:b/>
                <w:bCs/>
                <w:i/>
                <w:iCs/>
                <w:sz w:val="20"/>
                <w:szCs w:val="26"/>
                <w:rtl/>
              </w:rPr>
              <w:t>"الحق في المساحة"</w:t>
            </w:r>
          </w:p>
          <w:p w:rsidR="00B931CD" w:rsidRPr="00606BDF" w:rsidRDefault="00B931CD" w:rsidP="00B931CD">
            <w:pPr>
              <w:pageBreakBefore/>
              <w:spacing w:before="40" w:after="40" w:line="280" w:lineRule="exact"/>
              <w:jc w:val="left"/>
              <w:rPr>
                <w:sz w:val="20"/>
                <w:szCs w:val="26"/>
                <w:rtl/>
                <w:lang w:bidi="ar-SY"/>
              </w:rPr>
            </w:pPr>
            <w:r w:rsidRPr="00606BDF">
              <w:rPr>
                <w:sz w:val="20"/>
                <w:szCs w:val="26"/>
                <w:rtl/>
              </w:rPr>
              <w:t xml:space="preserve">بالنظر إلى أن من المهم ومن مصلحة الاتحاد تمديد "الحق في المساحة" الذي منحته ولاية جنيف للاتحاد منذ سنة </w:t>
            </w:r>
            <w:r w:rsidRPr="00606BDF">
              <w:rPr>
                <w:sz w:val="20"/>
                <w:szCs w:val="26"/>
              </w:rPr>
              <w:t>1967</w:t>
            </w:r>
            <w:r w:rsidRPr="00606BDF">
              <w:rPr>
                <w:sz w:val="20"/>
                <w:szCs w:val="26"/>
                <w:rtl/>
              </w:rPr>
              <w:t>، فإننا نوصي الإدارة بالبدء في أقرب فرصة ممكنة في إجراء المفاوضات بهذا الشأن مع سلطات البلد المضيف المختصة</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sidRPr="00606BDF">
              <w:rPr>
                <w:sz w:val="20"/>
                <w:szCs w:val="26"/>
                <w:rtl/>
              </w:rPr>
              <w:t xml:space="preserve">في يناير </w:t>
            </w:r>
            <w:r w:rsidRPr="00606BDF">
              <w:rPr>
                <w:sz w:val="20"/>
                <w:szCs w:val="26"/>
              </w:rPr>
              <w:t>2013</w:t>
            </w:r>
            <w:r>
              <w:rPr>
                <w:rFonts w:hint="cs"/>
                <w:sz w:val="20"/>
                <w:szCs w:val="26"/>
                <w:rtl/>
              </w:rPr>
              <w:t xml:space="preserve"> </w:t>
            </w:r>
            <w:r w:rsidRPr="00606BDF">
              <w:rPr>
                <w:sz w:val="20"/>
                <w:szCs w:val="26"/>
                <w:rtl/>
              </w:rPr>
              <w:t>أجرى المستشار القانوني اتصالات مع سلطات البلد المضيف المختصة من أجل الشروع في عملية التفاوض</w:t>
            </w:r>
            <w:r w:rsidRPr="00606BDF">
              <w:rPr>
                <w:sz w:val="20"/>
                <w:szCs w:val="26"/>
                <w:lang w:bidi="ar-EG"/>
              </w:rPr>
              <w:t>.</w:t>
            </w:r>
          </w:p>
        </w:tc>
        <w:tc>
          <w:tcPr>
            <w:tcW w:w="3260" w:type="dxa"/>
          </w:tcPr>
          <w:p w:rsidR="00B931CD" w:rsidRDefault="00B931CD" w:rsidP="00B931CD">
            <w:pPr>
              <w:pageBreakBefore/>
              <w:spacing w:before="40" w:after="40" w:line="280" w:lineRule="exact"/>
              <w:jc w:val="left"/>
              <w:rPr>
                <w:sz w:val="20"/>
                <w:szCs w:val="26"/>
                <w:rtl/>
              </w:rPr>
            </w:pPr>
            <w:r w:rsidRPr="00606BDF">
              <w:rPr>
                <w:rFonts w:hint="eastAsia"/>
                <w:sz w:val="20"/>
                <w:szCs w:val="26"/>
                <w:rtl/>
              </w:rPr>
              <w:t>رحبت</w:t>
            </w:r>
            <w:r w:rsidRPr="00606BDF">
              <w:rPr>
                <w:sz w:val="20"/>
                <w:szCs w:val="26"/>
                <w:rtl/>
              </w:rPr>
              <w:t xml:space="preserve"> </w:t>
            </w:r>
            <w:r w:rsidRPr="00606BDF">
              <w:rPr>
                <w:rFonts w:hint="eastAsia"/>
                <w:sz w:val="20"/>
                <w:szCs w:val="26"/>
                <w:rtl/>
              </w:rPr>
              <w:t>السلطات</w:t>
            </w:r>
            <w:r w:rsidRPr="00606BDF">
              <w:rPr>
                <w:sz w:val="20"/>
                <w:szCs w:val="26"/>
                <w:rtl/>
              </w:rPr>
              <w:t xml:space="preserve"> </w:t>
            </w:r>
            <w:r w:rsidRPr="00606BDF">
              <w:rPr>
                <w:rFonts w:hint="eastAsia"/>
                <w:sz w:val="20"/>
                <w:szCs w:val="26"/>
                <w:rtl/>
              </w:rPr>
              <w:t>المختصة</w:t>
            </w:r>
            <w:r w:rsidRPr="00606BDF">
              <w:rPr>
                <w:rFonts w:hint="cs"/>
                <w:sz w:val="20"/>
                <w:szCs w:val="26"/>
                <w:rtl/>
              </w:rPr>
              <w:t xml:space="preserve"> في </w:t>
            </w:r>
            <w:r w:rsidRPr="00606BDF">
              <w:rPr>
                <w:rFonts w:hint="eastAsia"/>
                <w:sz w:val="20"/>
                <w:szCs w:val="26"/>
                <w:rtl/>
              </w:rPr>
              <w:t>البلد</w:t>
            </w:r>
            <w:r w:rsidRPr="00606BDF">
              <w:rPr>
                <w:sz w:val="20"/>
                <w:szCs w:val="26"/>
                <w:rtl/>
              </w:rPr>
              <w:t xml:space="preserve"> </w:t>
            </w:r>
            <w:r w:rsidRPr="00606BDF">
              <w:rPr>
                <w:rFonts w:hint="eastAsia"/>
                <w:sz w:val="20"/>
                <w:szCs w:val="26"/>
                <w:rtl/>
              </w:rPr>
              <w:t>المضيف</w:t>
            </w:r>
            <w:r w:rsidRPr="00606BDF">
              <w:rPr>
                <w:sz w:val="20"/>
                <w:szCs w:val="26"/>
                <w:rtl/>
              </w:rPr>
              <w:t xml:space="preserve"> </w:t>
            </w:r>
            <w:r w:rsidRPr="00606BDF">
              <w:rPr>
                <w:rFonts w:hint="cs"/>
                <w:sz w:val="20"/>
                <w:szCs w:val="26"/>
                <w:rtl/>
              </w:rPr>
              <w:t>ب</w:t>
            </w:r>
            <w:r w:rsidRPr="00606BDF">
              <w:rPr>
                <w:rFonts w:hint="eastAsia"/>
                <w:sz w:val="20"/>
                <w:szCs w:val="26"/>
                <w:rtl/>
              </w:rPr>
              <w:t>طلب</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eastAsia"/>
                <w:sz w:val="20"/>
                <w:szCs w:val="26"/>
                <w:rtl/>
              </w:rPr>
              <w:t>المبدأ</w:t>
            </w:r>
            <w:r w:rsidRPr="00606BDF">
              <w:rPr>
                <w:sz w:val="20"/>
                <w:szCs w:val="26"/>
                <w:rtl/>
              </w:rPr>
              <w:t xml:space="preserve"> </w:t>
            </w:r>
            <w:r w:rsidRPr="00606BDF">
              <w:rPr>
                <w:rFonts w:hint="eastAsia"/>
                <w:sz w:val="20"/>
                <w:szCs w:val="26"/>
                <w:rtl/>
              </w:rPr>
              <w:t>وأكدت</w:t>
            </w:r>
            <w:r w:rsidRPr="00606BDF">
              <w:rPr>
                <w:sz w:val="20"/>
                <w:szCs w:val="26"/>
                <w:rtl/>
              </w:rPr>
              <w:t xml:space="preserve"> </w:t>
            </w:r>
            <w:r w:rsidRPr="00606BDF">
              <w:rPr>
                <w:rFonts w:hint="eastAsia"/>
                <w:sz w:val="20"/>
                <w:szCs w:val="26"/>
                <w:rtl/>
              </w:rPr>
              <w:t>اهتمامها</w:t>
            </w:r>
            <w:r w:rsidRPr="00606BDF">
              <w:rPr>
                <w:sz w:val="20"/>
                <w:szCs w:val="26"/>
                <w:rtl/>
              </w:rPr>
              <w:t xml:space="preserve"> </w:t>
            </w:r>
            <w:r w:rsidRPr="00606BDF">
              <w:rPr>
                <w:rFonts w:hint="cs"/>
                <w:sz w:val="20"/>
                <w:szCs w:val="26"/>
                <w:rtl/>
              </w:rPr>
              <w:t>و</w:t>
            </w:r>
            <w:r w:rsidRPr="00606BDF">
              <w:rPr>
                <w:rFonts w:hint="eastAsia"/>
                <w:sz w:val="20"/>
                <w:szCs w:val="26"/>
                <w:rtl/>
              </w:rPr>
              <w:t>أن</w:t>
            </w:r>
            <w:r w:rsidRPr="00606BDF">
              <w:rPr>
                <w:sz w:val="20"/>
                <w:szCs w:val="26"/>
                <w:rtl/>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التطورات</w:t>
            </w:r>
            <w:r w:rsidRPr="00606BDF">
              <w:rPr>
                <w:sz w:val="20"/>
                <w:szCs w:val="26"/>
                <w:rtl/>
              </w:rPr>
              <w:t xml:space="preserve"> </w:t>
            </w:r>
            <w:r w:rsidRPr="00606BDF">
              <w:rPr>
                <w:rFonts w:hint="cs"/>
                <w:sz w:val="20"/>
                <w:szCs w:val="26"/>
                <w:rtl/>
              </w:rPr>
              <w:t>ستحدث جراء</w:t>
            </w:r>
            <w:r w:rsidRPr="00606BDF">
              <w:rPr>
                <w:sz w:val="20"/>
                <w:szCs w:val="26"/>
                <w:rtl/>
              </w:rPr>
              <w:t xml:space="preserve"> </w:t>
            </w:r>
            <w:r w:rsidRPr="00606BDF">
              <w:rPr>
                <w:rFonts w:hint="eastAsia"/>
                <w:sz w:val="20"/>
                <w:szCs w:val="26"/>
                <w:rtl/>
              </w:rPr>
              <w:t>القرارات</w:t>
            </w:r>
            <w:r w:rsidRPr="00606BDF">
              <w:rPr>
                <w:sz w:val="20"/>
                <w:szCs w:val="26"/>
                <w:rtl/>
              </w:rPr>
              <w:t xml:space="preserve"> </w:t>
            </w:r>
            <w:r w:rsidRPr="00606BDF">
              <w:rPr>
                <w:rFonts w:hint="eastAsia"/>
                <w:sz w:val="20"/>
                <w:szCs w:val="26"/>
                <w:rtl/>
              </w:rPr>
              <w:t>المتعلقة</w:t>
            </w:r>
            <w:r w:rsidRPr="00606BDF">
              <w:rPr>
                <w:sz w:val="20"/>
                <w:szCs w:val="26"/>
                <w:rtl/>
              </w:rPr>
              <w:t xml:space="preserve"> </w:t>
            </w:r>
            <w:r w:rsidRPr="00606BDF">
              <w:rPr>
                <w:rFonts w:hint="eastAsia"/>
                <w:sz w:val="20"/>
                <w:szCs w:val="26"/>
                <w:rtl/>
              </w:rPr>
              <w:t>باستبدال</w:t>
            </w:r>
            <w:r w:rsidRPr="00606BDF">
              <w:rPr>
                <w:sz w:val="20"/>
                <w:szCs w:val="26"/>
                <w:rtl/>
              </w:rPr>
              <w:t xml:space="preserve"> </w:t>
            </w:r>
            <w:r w:rsidRPr="00606BDF">
              <w:rPr>
                <w:rFonts w:hint="eastAsia"/>
                <w:sz w:val="20"/>
                <w:szCs w:val="26"/>
                <w:rtl/>
              </w:rPr>
              <w:t>مبنى</w:t>
            </w:r>
            <w:r w:rsidRPr="00606BDF">
              <w:rPr>
                <w:sz w:val="20"/>
                <w:szCs w:val="26"/>
                <w:rtl/>
              </w:rPr>
              <w:t xml:space="preserve"> </w:t>
            </w:r>
            <w:r w:rsidRPr="00606BDF">
              <w:rPr>
                <w:rFonts w:hint="eastAsia"/>
                <w:sz w:val="20"/>
                <w:szCs w:val="26"/>
                <w:rtl/>
              </w:rPr>
              <w:t>فار</w:t>
            </w:r>
            <w:r w:rsidRPr="00606BDF">
              <w:rPr>
                <w:rFonts w:hint="cs"/>
                <w:sz w:val="20"/>
                <w:szCs w:val="26"/>
                <w:rtl/>
              </w:rPr>
              <w:t>ا</w:t>
            </w:r>
            <w:r w:rsidRPr="00606BDF">
              <w:rPr>
                <w:rFonts w:hint="eastAsia"/>
                <w:sz w:val="20"/>
                <w:szCs w:val="26"/>
                <w:rtl/>
              </w:rPr>
              <w:t>مبي</w:t>
            </w:r>
            <w:r w:rsidRPr="00606BDF">
              <w:rPr>
                <w:rFonts w:hint="cs"/>
                <w:sz w:val="20"/>
                <w:szCs w:val="26"/>
                <w:rtl/>
              </w:rPr>
              <w:t>ه</w:t>
            </w:r>
            <w:r w:rsidRPr="00606BDF">
              <w:rPr>
                <w:rFonts w:hint="eastAsia"/>
                <w:sz w:val="20"/>
                <w:szCs w:val="26"/>
                <w:rtl/>
              </w:rPr>
              <w:t>،</w:t>
            </w:r>
            <w:r w:rsidRPr="00606BDF">
              <w:rPr>
                <w:sz w:val="20"/>
                <w:szCs w:val="26"/>
                <w:rtl/>
              </w:rPr>
              <w:t xml:space="preserve"> </w:t>
            </w:r>
            <w:r w:rsidRPr="00606BDF">
              <w:rPr>
                <w:rFonts w:hint="cs"/>
                <w:sz w:val="20"/>
                <w:szCs w:val="26"/>
                <w:rtl/>
              </w:rPr>
              <w:t>و</w:t>
            </w:r>
            <w:r w:rsidRPr="00606BDF">
              <w:rPr>
                <w:rFonts w:hint="eastAsia"/>
                <w:sz w:val="20"/>
                <w:szCs w:val="26"/>
                <w:rtl/>
              </w:rPr>
              <w:t>التي</w:t>
            </w:r>
            <w:r w:rsidRPr="00606BDF">
              <w:rPr>
                <w:sz w:val="20"/>
                <w:szCs w:val="26"/>
                <w:rtl/>
              </w:rPr>
              <w:t xml:space="preserve"> </w:t>
            </w:r>
            <w:r w:rsidRPr="00606BDF">
              <w:rPr>
                <w:rFonts w:hint="eastAsia"/>
                <w:sz w:val="20"/>
                <w:szCs w:val="26"/>
                <w:rtl/>
              </w:rPr>
              <w:t>لا</w:t>
            </w:r>
            <w:r w:rsidRPr="00606BDF">
              <w:rPr>
                <w:rFonts w:hint="cs"/>
                <w:sz w:val="20"/>
                <w:szCs w:val="26"/>
                <w:rtl/>
              </w:rPr>
              <w:t> </w:t>
            </w:r>
            <w:r w:rsidRPr="00606BDF">
              <w:rPr>
                <w:rFonts w:hint="eastAsia"/>
                <w:sz w:val="20"/>
                <w:szCs w:val="26"/>
                <w:rtl/>
              </w:rPr>
              <w:t>تزال</w:t>
            </w:r>
            <w:r w:rsidRPr="00606BDF">
              <w:rPr>
                <w:sz w:val="20"/>
                <w:szCs w:val="26"/>
                <w:rtl/>
              </w:rPr>
              <w:t xml:space="preserve"> </w:t>
            </w:r>
            <w:r w:rsidRPr="00606BDF">
              <w:rPr>
                <w:rFonts w:hint="eastAsia"/>
                <w:sz w:val="20"/>
                <w:szCs w:val="26"/>
                <w:rtl/>
              </w:rPr>
              <w:t>حاليا</w:t>
            </w:r>
            <w:r w:rsidRPr="00606BDF">
              <w:rPr>
                <w:rFonts w:hint="cs"/>
                <w:sz w:val="20"/>
                <w:szCs w:val="26"/>
                <w:rtl/>
              </w:rPr>
              <w:t>ً</w:t>
            </w:r>
            <w:r w:rsidRPr="00606BDF">
              <w:rPr>
                <w:sz w:val="20"/>
                <w:szCs w:val="26"/>
                <w:rtl/>
              </w:rPr>
              <w:t xml:space="preserve"> </w:t>
            </w:r>
            <w:r w:rsidRPr="00606BDF">
              <w:rPr>
                <w:rFonts w:hint="eastAsia"/>
                <w:sz w:val="20"/>
                <w:szCs w:val="26"/>
                <w:rtl/>
              </w:rPr>
              <w:t>قيد</w:t>
            </w:r>
            <w:r w:rsidRPr="00606BDF">
              <w:rPr>
                <w:sz w:val="20"/>
                <w:szCs w:val="26"/>
                <w:rtl/>
              </w:rPr>
              <w:t xml:space="preserve"> </w:t>
            </w:r>
            <w:r w:rsidRPr="00606BDF">
              <w:rPr>
                <w:rFonts w:hint="eastAsia"/>
                <w:sz w:val="20"/>
                <w:szCs w:val="26"/>
                <w:rtl/>
              </w:rPr>
              <w:t>المناقشة</w:t>
            </w:r>
            <w:r w:rsidRPr="00606BDF">
              <w:rPr>
                <w:sz w:val="20"/>
                <w:szCs w:val="26"/>
                <w:rtl/>
              </w:rPr>
              <w:t>.</w:t>
            </w:r>
          </w:p>
          <w:p w:rsidR="00B931CD" w:rsidRDefault="00B931CD" w:rsidP="00B931CD">
            <w:pPr>
              <w:pageBreakBefore/>
              <w:spacing w:before="40" w:after="40" w:line="280" w:lineRule="exact"/>
              <w:jc w:val="left"/>
              <w:rPr>
                <w:sz w:val="20"/>
                <w:szCs w:val="26"/>
                <w:rtl/>
              </w:rPr>
            </w:pPr>
          </w:p>
          <w:p w:rsidR="00B931CD" w:rsidRPr="00606BDF" w:rsidRDefault="00B931CD" w:rsidP="00B931CD">
            <w:pPr>
              <w:pageBreakBefore/>
              <w:spacing w:before="40" w:after="40" w:line="280" w:lineRule="exact"/>
              <w:jc w:val="left"/>
              <w:rPr>
                <w:sz w:val="20"/>
                <w:szCs w:val="26"/>
                <w:rtl/>
              </w:rPr>
            </w:pPr>
            <w:r>
              <w:rPr>
                <w:rFonts w:hint="cs"/>
                <w:sz w:val="20"/>
                <w:szCs w:val="26"/>
                <w:rtl/>
                <w:lang w:bidi="ar-EG"/>
              </w:rPr>
              <w:t xml:space="preserve">قرر مؤتمر المندوبين المفوضين لعام </w:t>
            </w:r>
            <w:r>
              <w:rPr>
                <w:sz w:val="20"/>
                <w:szCs w:val="26"/>
                <w:lang w:bidi="ar-EG"/>
              </w:rPr>
              <w:t>2014</w:t>
            </w:r>
            <w:r>
              <w:rPr>
                <w:rFonts w:hint="cs"/>
                <w:sz w:val="20"/>
                <w:szCs w:val="26"/>
                <w:rtl/>
                <w:lang w:bidi="ar-EG"/>
              </w:rPr>
              <w:t xml:space="preserve"> إنشاء فريق عمل تابع للمجلس. وسيقوم فريق العمل بدعم من الأمانة العامة</w:t>
            </w:r>
            <w:r>
              <w:rPr>
                <w:rFonts w:hint="cs"/>
                <w:sz w:val="20"/>
                <w:szCs w:val="26"/>
                <w:rtl/>
              </w:rPr>
              <w:t xml:space="preserve"> ب</w:t>
            </w:r>
            <w:r w:rsidRPr="00BA35F1">
              <w:rPr>
                <w:rFonts w:hint="cs"/>
                <w:sz w:val="20"/>
                <w:szCs w:val="26"/>
                <w:rtl/>
              </w:rPr>
              <w:t>دراسة حال مباني مقر الات‍حاد، ومواصلة تحليل الخيارات التي قُدِّمت حتى الآن وأي</w:t>
            </w:r>
            <w:r>
              <w:rPr>
                <w:rFonts w:hint="cs"/>
                <w:sz w:val="20"/>
                <w:szCs w:val="26"/>
                <w:rtl/>
                <w:lang w:bidi="ar-EG"/>
              </w:rPr>
              <w:t xml:space="preserve"> مقترحات</w:t>
            </w:r>
            <w:r w:rsidRPr="00BA35F1">
              <w:rPr>
                <w:rFonts w:hint="cs"/>
                <w:sz w:val="20"/>
                <w:szCs w:val="26"/>
                <w:rtl/>
              </w:rPr>
              <w:t xml:space="preserve"> أخرى </w:t>
            </w:r>
            <w:r>
              <w:rPr>
                <w:rFonts w:hint="cs"/>
                <w:sz w:val="20"/>
                <w:szCs w:val="26"/>
                <w:rtl/>
              </w:rPr>
              <w:t>من</w:t>
            </w:r>
            <w:r w:rsidRPr="00BA35F1">
              <w:rPr>
                <w:rFonts w:hint="cs"/>
                <w:sz w:val="20"/>
                <w:szCs w:val="26"/>
                <w:rtl/>
              </w:rPr>
              <w:t xml:space="preserve"> الدول الأعضاء، بغية التعامل الرشيد مع المباني في الأجل ا</w:t>
            </w:r>
            <w:r>
              <w:rPr>
                <w:rFonts w:hint="cs"/>
                <w:sz w:val="20"/>
                <w:szCs w:val="26"/>
                <w:rtl/>
              </w:rPr>
              <w:t xml:space="preserve">لطويل، بغرض إعداد توصية للمجلس. وقد عقد الاجتماع الأول لفريق العمل التابع للمجلس في </w:t>
            </w:r>
            <w:r>
              <w:rPr>
                <w:sz w:val="20"/>
                <w:szCs w:val="26"/>
              </w:rPr>
              <w:t>28</w:t>
            </w:r>
            <w:r>
              <w:rPr>
                <w:rFonts w:hint="cs"/>
                <w:sz w:val="20"/>
                <w:szCs w:val="26"/>
                <w:rtl/>
                <w:lang w:bidi="ar-EG"/>
              </w:rPr>
              <w:t xml:space="preserve"> </w:t>
            </w:r>
            <w:r>
              <w:rPr>
                <w:rFonts w:hint="cs"/>
                <w:sz w:val="20"/>
                <w:szCs w:val="26"/>
                <w:rtl/>
              </w:rPr>
              <w:t xml:space="preserve">يناير </w:t>
            </w:r>
            <w:r>
              <w:rPr>
                <w:sz w:val="20"/>
                <w:szCs w:val="26"/>
              </w:rPr>
              <w:t>2015</w:t>
            </w:r>
            <w:r>
              <w:rPr>
                <w:rFonts w:hint="cs"/>
                <w:sz w:val="20"/>
                <w:szCs w:val="26"/>
                <w:rtl/>
                <w:lang w:bidi="ar-EG"/>
              </w:rPr>
              <w:t>.</w:t>
            </w:r>
          </w:p>
        </w:tc>
        <w:tc>
          <w:tcPr>
            <w:tcW w:w="3828" w:type="dxa"/>
          </w:tcPr>
          <w:p w:rsidR="00B931CD" w:rsidRPr="00606BDF" w:rsidRDefault="00B931CD" w:rsidP="00B931CD">
            <w:pPr>
              <w:pageBreakBefore/>
              <w:spacing w:before="40" w:after="40" w:line="280" w:lineRule="exact"/>
              <w:jc w:val="left"/>
              <w:rPr>
                <w:sz w:val="20"/>
                <w:szCs w:val="26"/>
                <w:rtl/>
                <w:lang w:bidi="ar-SY"/>
              </w:rPr>
            </w:pPr>
            <w:r>
              <w:rPr>
                <w:rFonts w:hint="cs"/>
                <w:sz w:val="20"/>
                <w:szCs w:val="26"/>
                <w:rtl/>
                <w:lang w:bidi="ar-SY"/>
              </w:rPr>
              <w:t>مستمر</w:t>
            </w:r>
          </w:p>
          <w:p w:rsidR="00B931CD" w:rsidRPr="00606BDF" w:rsidRDefault="00B931CD" w:rsidP="00B931CD">
            <w:pPr>
              <w:pageBreakBefore/>
              <w:spacing w:before="40" w:after="40" w:line="280" w:lineRule="exact"/>
              <w:jc w:val="left"/>
              <w:rPr>
                <w:sz w:val="20"/>
                <w:szCs w:val="26"/>
                <w:lang w:bidi="ar-EG"/>
              </w:rPr>
            </w:pPr>
          </w:p>
          <w:p w:rsidR="00B931CD" w:rsidRPr="00606BDF" w:rsidRDefault="00B931CD" w:rsidP="00B931CD">
            <w:pPr>
              <w:pageBreakBefore/>
              <w:spacing w:before="40" w:after="40" w:line="280" w:lineRule="exact"/>
              <w:jc w:val="left"/>
              <w:rPr>
                <w:sz w:val="20"/>
                <w:szCs w:val="26"/>
                <w:lang w:bidi="ar-EG"/>
              </w:rPr>
            </w:pP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rtl/>
                <w:lang w:bidi="ar-EG"/>
              </w:rPr>
            </w:pPr>
            <w:r w:rsidRPr="00606BDF">
              <w:rPr>
                <w:rFonts w:hint="cs"/>
                <w:b/>
                <w:bCs/>
                <w:sz w:val="20"/>
                <w:szCs w:val="26"/>
                <w:rtl/>
              </w:rPr>
              <w:lastRenderedPageBreak/>
              <w:t>التوصية</w:t>
            </w:r>
            <w:r w:rsidR="00715B1F">
              <w:rPr>
                <w:b/>
                <w:bCs/>
                <w:sz w:val="20"/>
                <w:szCs w:val="26"/>
                <w:rtl/>
                <w:lang w:bidi="ar-EG"/>
              </w:rPr>
              <w:br/>
            </w:r>
            <w:r w:rsidRPr="00606BDF">
              <w:rPr>
                <w:b/>
                <w:bCs/>
                <w:sz w:val="20"/>
                <w:szCs w:val="26"/>
              </w:rPr>
              <w:t>4</w:t>
            </w:r>
            <w:r w:rsidR="00715B1F">
              <w:rPr>
                <w:b/>
                <w:bCs/>
                <w:sz w:val="20"/>
                <w:szCs w:val="26"/>
              </w:rPr>
              <w:t>/</w:t>
            </w:r>
            <w:r w:rsidRPr="00606BDF">
              <w:rPr>
                <w:b/>
                <w:bCs/>
                <w:sz w:val="20"/>
                <w:szCs w:val="26"/>
                <w:lang w:bidi="ar-EG"/>
              </w:rPr>
              <w:t>2012</w:t>
            </w:r>
          </w:p>
        </w:tc>
        <w:tc>
          <w:tcPr>
            <w:tcW w:w="3260" w:type="dxa"/>
          </w:tcPr>
          <w:p w:rsidR="00B931CD" w:rsidRPr="00606BDF" w:rsidRDefault="00B931CD" w:rsidP="00B931CD">
            <w:pPr>
              <w:pageBreakBefore/>
              <w:spacing w:before="40" w:after="40" w:line="280" w:lineRule="exact"/>
              <w:jc w:val="left"/>
              <w:rPr>
                <w:b/>
                <w:bCs/>
                <w:i/>
                <w:iCs/>
                <w:sz w:val="20"/>
                <w:szCs w:val="26"/>
                <w:lang w:bidi="ar-EG"/>
              </w:rPr>
            </w:pPr>
            <w:r w:rsidRPr="00606BDF">
              <w:rPr>
                <w:rFonts w:hint="cs"/>
                <w:b/>
                <w:bCs/>
                <w:i/>
                <w:iCs/>
                <w:sz w:val="20"/>
                <w:szCs w:val="26"/>
                <w:rtl/>
              </w:rPr>
              <w:t>تدوين الأصول في السجل</w:t>
            </w:r>
          </w:p>
          <w:p w:rsidR="00B931CD" w:rsidRPr="00606BDF" w:rsidRDefault="00B931CD" w:rsidP="00B931CD">
            <w:pPr>
              <w:pageBreakBefore/>
              <w:spacing w:before="40" w:after="40" w:line="280" w:lineRule="exact"/>
              <w:jc w:val="left"/>
              <w:rPr>
                <w:sz w:val="20"/>
                <w:szCs w:val="26"/>
                <w:lang w:bidi="ar-EG"/>
              </w:rPr>
            </w:pPr>
            <w:r w:rsidRPr="00606BDF">
              <w:rPr>
                <w:sz w:val="20"/>
                <w:szCs w:val="26"/>
                <w:lang w:bidi="ar-EG"/>
              </w:rPr>
              <w:t>[…]</w:t>
            </w:r>
            <w:r w:rsidRPr="00606BDF">
              <w:rPr>
                <w:rFonts w:hint="cs"/>
                <w:sz w:val="20"/>
                <w:szCs w:val="26"/>
                <w:rtl/>
              </w:rPr>
              <w:t xml:space="preserve"> </w:t>
            </w:r>
            <w:r w:rsidRPr="00606BDF">
              <w:rPr>
                <w:sz w:val="20"/>
                <w:szCs w:val="26"/>
                <w:rtl/>
              </w:rPr>
              <w:t>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w:t>
            </w:r>
            <w:r>
              <w:rPr>
                <w:rFonts w:hint="cs"/>
                <w:sz w:val="20"/>
                <w:szCs w:val="26"/>
                <w:rtl/>
              </w:rPr>
              <w:t> </w:t>
            </w:r>
            <w:r w:rsidRPr="00606BDF">
              <w:rPr>
                <w:sz w:val="20"/>
                <w:szCs w:val="26"/>
                <w:rtl/>
              </w:rPr>
              <w:t>يعثروا على بعض الأصول خلال الفحص المادي للمخزونات في نهاية السنة (حوالي</w:t>
            </w:r>
            <w:r w:rsidRPr="00606BDF">
              <w:rPr>
                <w:rFonts w:hint="cs"/>
                <w:sz w:val="20"/>
                <w:szCs w:val="26"/>
                <w:rtl/>
              </w:rPr>
              <w:t> </w:t>
            </w:r>
            <w:r w:rsidRPr="00606BDF">
              <w:rPr>
                <w:sz w:val="20"/>
                <w:szCs w:val="26"/>
              </w:rPr>
              <w:t>0,73</w:t>
            </w:r>
            <w:r w:rsidRPr="00606BDF">
              <w:rPr>
                <w:sz w:val="20"/>
                <w:szCs w:val="26"/>
                <w:rtl/>
              </w:rPr>
              <w:t xml:space="preserve"> في المائة من قيمة حيازة الأصول المعنية). ونحن ندرك أن الضوابط الرقابية اكتشفت أن جزءا</w:t>
            </w:r>
            <w:r w:rsidR="00715B1F">
              <w:rPr>
                <w:sz w:val="20"/>
                <w:szCs w:val="26"/>
                <w:rtl/>
              </w:rPr>
              <w:t>ً من هذه الأصول لم</w:t>
            </w:r>
            <w:r w:rsidR="00715B1F">
              <w:rPr>
                <w:rFonts w:hint="cs"/>
                <w:sz w:val="20"/>
                <w:szCs w:val="26"/>
                <w:rtl/>
              </w:rPr>
              <w:t> </w:t>
            </w:r>
            <w:r w:rsidRPr="00606BDF">
              <w:rPr>
                <w:sz w:val="20"/>
                <w:szCs w:val="26"/>
                <w:rtl/>
              </w:rPr>
              <w:t xml:space="preserve">يعثر عليه عند نهاية السنة، إلا أننا نوصي الإدارة بمواصلة بحثها وبإسقاط البند الذي لن يعثر عليه أثناء عام </w:t>
            </w:r>
            <w:r w:rsidRPr="00606BDF">
              <w:rPr>
                <w:sz w:val="20"/>
                <w:szCs w:val="26"/>
              </w:rPr>
              <w:t>2013</w:t>
            </w:r>
            <w:r w:rsidRPr="00606BDF">
              <w:rPr>
                <w:rFonts w:hint="cs"/>
                <w:sz w:val="20"/>
                <w:szCs w:val="26"/>
                <w:rtl/>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sidRPr="00606BDF">
              <w:rPr>
                <w:sz w:val="20"/>
                <w:szCs w:val="26"/>
                <w:rtl/>
              </w:rPr>
              <w:t xml:space="preserve">سأصدر أوامري لدائرة إدارة الموارد المالية بأن تنسق مع شعبة إدارة المرافق لضمان تواصل الجهود في عام </w:t>
            </w:r>
            <w:r w:rsidRPr="00606BDF">
              <w:rPr>
                <w:sz w:val="20"/>
                <w:szCs w:val="26"/>
              </w:rPr>
              <w:t>2013</w:t>
            </w:r>
            <w:r w:rsidRPr="00606BDF">
              <w:rPr>
                <w:rFonts w:hint="cs"/>
                <w:sz w:val="20"/>
                <w:szCs w:val="26"/>
                <w:rtl/>
              </w:rPr>
              <w:t xml:space="preserve"> </w:t>
            </w:r>
            <w:r w:rsidRPr="00606BDF">
              <w:rPr>
                <w:sz w:val="20"/>
                <w:szCs w:val="26"/>
                <w:rtl/>
              </w:rPr>
              <w:t>وتوضيح وجود ومعالجة البنود التي لا</w:t>
            </w:r>
            <w:r w:rsidRPr="00606BDF">
              <w:rPr>
                <w:rFonts w:hint="cs"/>
                <w:sz w:val="20"/>
                <w:szCs w:val="26"/>
                <w:rtl/>
              </w:rPr>
              <w:t> </w:t>
            </w:r>
            <w:r w:rsidRPr="00606BDF">
              <w:rPr>
                <w:sz w:val="20"/>
                <w:szCs w:val="26"/>
                <w:rtl/>
              </w:rPr>
              <w:t>يعثر عليها في فحص المخزونات</w:t>
            </w:r>
            <w:r w:rsidRPr="00606BDF">
              <w:rPr>
                <w:sz w:val="20"/>
                <w:szCs w:val="26"/>
                <w:lang w:bidi="ar-EG"/>
              </w:rPr>
              <w:t>.</w:t>
            </w:r>
          </w:p>
        </w:tc>
        <w:tc>
          <w:tcPr>
            <w:tcW w:w="3260" w:type="dxa"/>
          </w:tcPr>
          <w:p w:rsidR="00B931CD" w:rsidRDefault="00B931CD" w:rsidP="00B931CD">
            <w:pPr>
              <w:pageBreakBefore/>
              <w:spacing w:before="40" w:after="40" w:line="280" w:lineRule="exact"/>
              <w:jc w:val="left"/>
              <w:rPr>
                <w:sz w:val="20"/>
                <w:szCs w:val="26"/>
                <w:rtl/>
              </w:rPr>
            </w:pPr>
            <w:r w:rsidRPr="00606BDF">
              <w:rPr>
                <w:rFonts w:hint="eastAsia"/>
                <w:sz w:val="20"/>
                <w:szCs w:val="26"/>
                <w:rtl/>
              </w:rPr>
              <w:t>بدأت</w:t>
            </w:r>
            <w:r w:rsidRPr="00606BDF">
              <w:rPr>
                <w:sz w:val="20"/>
                <w:szCs w:val="26"/>
                <w:rtl/>
              </w:rPr>
              <w:t xml:space="preserve"> </w:t>
            </w:r>
            <w:r w:rsidRPr="00606BDF">
              <w:rPr>
                <w:rFonts w:hint="eastAsia"/>
                <w:sz w:val="20"/>
                <w:szCs w:val="26"/>
                <w:rtl/>
              </w:rPr>
              <w:t>عملية</w:t>
            </w:r>
            <w:r w:rsidRPr="00606BDF">
              <w:rPr>
                <w:sz w:val="20"/>
                <w:szCs w:val="26"/>
                <w:rtl/>
              </w:rPr>
              <w:t xml:space="preserve"> </w:t>
            </w:r>
            <w:r w:rsidRPr="00606BDF">
              <w:rPr>
                <w:rFonts w:hint="eastAsia"/>
                <w:sz w:val="20"/>
                <w:szCs w:val="26"/>
                <w:rtl/>
              </w:rPr>
              <w:t>تحديد</w:t>
            </w:r>
            <w:r w:rsidRPr="00606BDF">
              <w:rPr>
                <w:sz w:val="20"/>
                <w:szCs w:val="26"/>
                <w:rtl/>
              </w:rPr>
              <w:t xml:space="preserve"> </w:t>
            </w:r>
            <w:r w:rsidRPr="00606BDF">
              <w:rPr>
                <w:rFonts w:hint="eastAsia"/>
                <w:sz w:val="20"/>
                <w:szCs w:val="26"/>
                <w:rtl/>
              </w:rPr>
              <w:t>وتوطين</w:t>
            </w:r>
            <w:r w:rsidRPr="00606BDF">
              <w:rPr>
                <w:sz w:val="20"/>
                <w:szCs w:val="26"/>
                <w:rtl/>
              </w:rPr>
              <w:t xml:space="preserve"> </w:t>
            </w:r>
            <w:r w:rsidRPr="00606BDF">
              <w:rPr>
                <w:rFonts w:hint="eastAsia"/>
                <w:sz w:val="20"/>
                <w:szCs w:val="26"/>
                <w:rtl/>
              </w:rPr>
              <w:t>و</w:t>
            </w:r>
            <w:r w:rsidRPr="00606BDF">
              <w:rPr>
                <w:sz w:val="20"/>
                <w:szCs w:val="26"/>
                <w:rtl/>
              </w:rPr>
              <w:t>/</w:t>
            </w:r>
            <w:r w:rsidRPr="00606BDF">
              <w:rPr>
                <w:rFonts w:hint="eastAsia"/>
                <w:sz w:val="20"/>
                <w:szCs w:val="26"/>
                <w:rtl/>
              </w:rPr>
              <w:t>أو</w:t>
            </w:r>
            <w:r w:rsidRPr="00606BDF">
              <w:rPr>
                <w:sz w:val="20"/>
                <w:szCs w:val="26"/>
                <w:rtl/>
              </w:rPr>
              <w:t xml:space="preserve"> </w:t>
            </w:r>
            <w:r w:rsidRPr="00606BDF">
              <w:rPr>
                <w:rFonts w:hint="eastAsia"/>
                <w:sz w:val="20"/>
                <w:szCs w:val="26"/>
                <w:rtl/>
              </w:rPr>
              <w:t>شطب</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cs"/>
                <w:sz w:val="20"/>
                <w:szCs w:val="26"/>
                <w:rtl/>
              </w:rPr>
              <w:t>التي لم يعثر عليها</w:t>
            </w:r>
            <w:r w:rsidRPr="00606BDF">
              <w:rPr>
                <w:sz w:val="20"/>
                <w:szCs w:val="26"/>
                <w:rtl/>
              </w:rPr>
              <w:t xml:space="preserve"> </w:t>
            </w:r>
            <w:r w:rsidRPr="00606BDF">
              <w:rPr>
                <w:rFonts w:hint="eastAsia"/>
                <w:sz w:val="20"/>
                <w:szCs w:val="26"/>
                <w:rtl/>
              </w:rPr>
              <w:t>خلال</w:t>
            </w:r>
            <w:r w:rsidRPr="00606BDF">
              <w:rPr>
                <w:sz w:val="20"/>
                <w:szCs w:val="26"/>
                <w:rtl/>
              </w:rPr>
              <w:t xml:space="preserve"> </w:t>
            </w:r>
            <w:r w:rsidRPr="00606BDF">
              <w:rPr>
                <w:rFonts w:hint="eastAsia"/>
                <w:sz w:val="20"/>
                <w:szCs w:val="26"/>
                <w:rtl/>
              </w:rPr>
              <w:t>فحص</w:t>
            </w:r>
            <w:r w:rsidRPr="00606BDF">
              <w:rPr>
                <w:sz w:val="20"/>
                <w:szCs w:val="26"/>
                <w:rtl/>
              </w:rPr>
              <w:t xml:space="preserve"> </w:t>
            </w:r>
            <w:r w:rsidRPr="00606BDF">
              <w:rPr>
                <w:rFonts w:hint="cs"/>
                <w:sz w:val="20"/>
                <w:szCs w:val="26"/>
                <w:rtl/>
              </w:rPr>
              <w:t>المخزون</w:t>
            </w:r>
            <w:r w:rsidRPr="00606BDF">
              <w:rPr>
                <w:sz w:val="20"/>
                <w:szCs w:val="26"/>
                <w:rtl/>
              </w:rPr>
              <w:t xml:space="preserve"> في </w:t>
            </w:r>
            <w:r w:rsidRPr="00606BDF">
              <w:rPr>
                <w:rFonts w:hint="eastAsia"/>
                <w:sz w:val="20"/>
                <w:szCs w:val="26"/>
                <w:rtl/>
              </w:rPr>
              <w:t>السنوات</w:t>
            </w:r>
            <w:r w:rsidRPr="00606BDF">
              <w:rPr>
                <w:sz w:val="20"/>
                <w:szCs w:val="26"/>
                <w:rtl/>
              </w:rPr>
              <w:t xml:space="preserve"> </w:t>
            </w:r>
            <w:r w:rsidRPr="00606BDF">
              <w:rPr>
                <w:rFonts w:hint="eastAsia"/>
                <w:sz w:val="20"/>
                <w:szCs w:val="26"/>
                <w:rtl/>
              </w:rPr>
              <w:t>الماضية</w:t>
            </w:r>
            <w:r w:rsidRPr="00606BDF">
              <w:rPr>
                <w:sz w:val="20"/>
                <w:szCs w:val="26"/>
                <w:rtl/>
              </w:rPr>
              <w:t xml:space="preserve"> </w:t>
            </w:r>
            <w:r w:rsidRPr="00606BDF">
              <w:rPr>
                <w:rFonts w:hint="cs"/>
                <w:sz w:val="20"/>
                <w:szCs w:val="26"/>
                <w:rtl/>
              </w:rPr>
              <w:t>وهي تسير</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Pr="00606BDF">
              <w:rPr>
                <w:sz w:val="20"/>
                <w:szCs w:val="26"/>
                <w:rtl/>
              </w:rPr>
              <w:t xml:space="preserve"> </w:t>
            </w:r>
            <w:r w:rsidRPr="00606BDF">
              <w:rPr>
                <w:rFonts w:hint="eastAsia"/>
                <w:sz w:val="20"/>
                <w:szCs w:val="26"/>
                <w:rtl/>
              </w:rPr>
              <w:t>للخطة</w:t>
            </w:r>
            <w:r w:rsidRPr="00606BDF">
              <w:rPr>
                <w:sz w:val="20"/>
                <w:szCs w:val="26"/>
                <w:rtl/>
              </w:rPr>
              <w:t>.</w:t>
            </w:r>
          </w:p>
          <w:p w:rsidR="00B931CD" w:rsidRPr="00715B1F" w:rsidRDefault="00B931CD" w:rsidP="00715B1F">
            <w:pPr>
              <w:pageBreakBefore/>
              <w:spacing w:before="40" w:after="40" w:line="280" w:lineRule="exact"/>
              <w:jc w:val="left"/>
              <w:rPr>
                <w:sz w:val="20"/>
                <w:szCs w:val="26"/>
                <w:rtl/>
                <w:lang w:bidi="ar-EG"/>
              </w:rPr>
            </w:pPr>
            <w:r w:rsidRPr="00715B1F">
              <w:rPr>
                <w:rFonts w:hint="cs"/>
                <w:b/>
                <w:bCs/>
                <w:sz w:val="20"/>
                <w:szCs w:val="26"/>
                <w:rtl/>
              </w:rPr>
              <w:t xml:space="preserve">في نهاية عام </w:t>
            </w:r>
            <w:r w:rsidRPr="00715B1F">
              <w:rPr>
                <w:b/>
                <w:bCs/>
                <w:sz w:val="20"/>
                <w:szCs w:val="26"/>
              </w:rPr>
              <w:t>2014</w:t>
            </w:r>
            <w:r>
              <w:rPr>
                <w:rFonts w:hint="cs"/>
                <w:sz w:val="20"/>
                <w:szCs w:val="26"/>
                <w:rtl/>
                <w:lang w:bidi="ar-EG"/>
              </w:rPr>
              <w:t xml:space="preserve"> انخفضت </w:t>
            </w:r>
            <w:r w:rsidRPr="00715B1F">
              <w:rPr>
                <w:rFonts w:hint="cs"/>
                <w:sz w:val="20"/>
                <w:szCs w:val="26"/>
                <w:rtl/>
                <w:lang w:bidi="ar-EG"/>
              </w:rPr>
              <w:t xml:space="preserve">قيمة </w:t>
            </w:r>
            <w:r w:rsidR="00715B1F">
              <w:rPr>
                <w:rFonts w:hint="cs"/>
                <w:sz w:val="20"/>
                <w:szCs w:val="26"/>
                <w:rtl/>
                <w:lang w:bidi="ar-EG"/>
              </w:rPr>
              <w:t>الأصول</w:t>
            </w:r>
            <w:r w:rsidR="00715B1F">
              <w:rPr>
                <w:rFonts w:hint="eastAsia"/>
                <w:sz w:val="20"/>
                <w:szCs w:val="26"/>
                <w:rtl/>
                <w:lang w:bidi="ar-EG"/>
              </w:rPr>
              <w:t> </w:t>
            </w:r>
            <w:r w:rsidRPr="00715B1F">
              <w:rPr>
                <w:rFonts w:hint="cs"/>
                <w:sz w:val="20"/>
                <w:szCs w:val="26"/>
                <w:rtl/>
                <w:lang w:bidi="ar-EG"/>
              </w:rPr>
              <w:t>غير الممولة</w:t>
            </w:r>
            <w:r w:rsidR="00715B1F">
              <w:rPr>
                <w:rFonts w:hint="cs"/>
                <w:sz w:val="20"/>
                <w:szCs w:val="26"/>
                <w:rtl/>
                <w:lang w:bidi="ar-EG"/>
              </w:rPr>
              <w:t xml:space="preserve"> بشكل كبير عن قيمتها في</w:t>
            </w:r>
            <w:r w:rsidR="00715B1F">
              <w:rPr>
                <w:rFonts w:hint="eastAsia"/>
                <w:sz w:val="20"/>
                <w:szCs w:val="26"/>
                <w:rtl/>
                <w:lang w:bidi="ar-EG"/>
              </w:rPr>
              <w:t> </w:t>
            </w:r>
            <w:r w:rsidRPr="00715B1F">
              <w:rPr>
                <w:rFonts w:hint="cs"/>
                <w:sz w:val="20"/>
                <w:szCs w:val="26"/>
                <w:rtl/>
                <w:lang w:bidi="ar-EG"/>
              </w:rPr>
              <w:t xml:space="preserve">عام </w:t>
            </w:r>
            <w:r w:rsidRPr="00715B1F">
              <w:rPr>
                <w:sz w:val="20"/>
                <w:szCs w:val="26"/>
                <w:lang w:bidi="ar-EG"/>
              </w:rPr>
              <w:t>2012</w:t>
            </w:r>
            <w:r w:rsidRPr="00715B1F">
              <w:rPr>
                <w:rFonts w:hint="cs"/>
                <w:sz w:val="20"/>
                <w:szCs w:val="26"/>
                <w:rtl/>
                <w:lang w:bidi="ar-EG"/>
              </w:rPr>
              <w:t xml:space="preserve"> بنسبة </w:t>
            </w:r>
            <w:r w:rsidRPr="00715B1F">
              <w:rPr>
                <w:sz w:val="20"/>
                <w:szCs w:val="26"/>
                <w:lang w:bidi="ar-EG"/>
              </w:rPr>
              <w:t>83</w:t>
            </w:r>
            <w:r w:rsidR="00715B1F">
              <w:rPr>
                <w:rFonts w:hint="cs"/>
                <w:sz w:val="20"/>
                <w:szCs w:val="26"/>
                <w:rtl/>
                <w:lang w:bidi="ar-EG"/>
              </w:rPr>
              <w:t xml:space="preserve"> في المائة.</w:t>
            </w:r>
          </w:p>
        </w:tc>
        <w:tc>
          <w:tcPr>
            <w:tcW w:w="3828" w:type="dxa"/>
          </w:tcPr>
          <w:p w:rsidR="00B931CD" w:rsidRPr="00606BDF" w:rsidRDefault="00B931CD" w:rsidP="00B931CD">
            <w:pPr>
              <w:pageBreakBefore/>
              <w:spacing w:before="40" w:after="40" w:line="280" w:lineRule="exact"/>
              <w:jc w:val="left"/>
              <w:rPr>
                <w:sz w:val="20"/>
                <w:szCs w:val="26"/>
                <w:lang w:bidi="ar-EG"/>
              </w:rPr>
            </w:pPr>
            <w:r w:rsidRPr="00606BDF">
              <w:rPr>
                <w:rFonts w:hint="cs"/>
                <w:sz w:val="20"/>
                <w:szCs w:val="26"/>
                <w:rtl/>
              </w:rPr>
              <w:t>مستمر</w:t>
            </w: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Pr>
                <w:rFonts w:hint="cs"/>
                <w:b/>
                <w:bCs/>
                <w:sz w:val="20"/>
                <w:szCs w:val="26"/>
                <w:rtl/>
              </w:rPr>
              <w:lastRenderedPageBreak/>
              <w:t>التوصية</w:t>
            </w:r>
            <w:r w:rsidR="00715B1F">
              <w:rPr>
                <w:b/>
                <w:bCs/>
                <w:sz w:val="20"/>
                <w:szCs w:val="26"/>
                <w:rtl/>
              </w:rPr>
              <w:br/>
            </w:r>
            <w:r>
              <w:rPr>
                <w:b/>
                <w:bCs/>
                <w:sz w:val="20"/>
                <w:szCs w:val="26"/>
              </w:rPr>
              <w:t>9</w:t>
            </w:r>
            <w:r w:rsidR="00715B1F">
              <w:rPr>
                <w:b/>
                <w:bCs/>
                <w:sz w:val="20"/>
                <w:szCs w:val="26"/>
              </w:rPr>
              <w:t>/</w:t>
            </w:r>
            <w:r w:rsidRPr="00606BDF">
              <w:rPr>
                <w:b/>
                <w:bCs/>
                <w:sz w:val="20"/>
                <w:szCs w:val="26"/>
                <w:lang w:bidi="ar-EG"/>
              </w:rPr>
              <w:t>2012</w:t>
            </w:r>
          </w:p>
        </w:tc>
        <w:tc>
          <w:tcPr>
            <w:tcW w:w="3260" w:type="dxa"/>
          </w:tcPr>
          <w:p w:rsidR="00B931CD" w:rsidRPr="00606BDF" w:rsidRDefault="00B931CD" w:rsidP="00B931CD">
            <w:pPr>
              <w:pageBreakBefore/>
              <w:spacing w:before="40" w:after="40" w:line="280" w:lineRule="exact"/>
              <w:jc w:val="left"/>
              <w:rPr>
                <w:b/>
                <w:bCs/>
                <w:i/>
                <w:iCs/>
                <w:sz w:val="20"/>
                <w:szCs w:val="26"/>
                <w:rtl/>
                <w:lang w:bidi="ar-SY"/>
              </w:rPr>
            </w:pPr>
            <w:r w:rsidRPr="00606BDF">
              <w:rPr>
                <w:rFonts w:hint="cs"/>
                <w:b/>
                <w:bCs/>
                <w:i/>
                <w:iCs/>
                <w:sz w:val="20"/>
                <w:szCs w:val="26"/>
                <w:rtl/>
                <w:lang w:bidi="ar-SY"/>
              </w:rPr>
              <w:t>إمكانيات تعويض صافي الأصول السلبية</w:t>
            </w:r>
          </w:p>
          <w:p w:rsidR="00B931CD" w:rsidRPr="00606BDF" w:rsidRDefault="00B931CD" w:rsidP="00B931CD">
            <w:pPr>
              <w:pageBreakBefore/>
              <w:spacing w:before="40" w:after="40" w:line="280" w:lineRule="exact"/>
              <w:jc w:val="left"/>
              <w:rPr>
                <w:sz w:val="20"/>
                <w:szCs w:val="26"/>
                <w:lang w:bidi="ar-EG"/>
              </w:rPr>
            </w:pPr>
            <w:r w:rsidRPr="00606BDF">
              <w:rPr>
                <w:sz w:val="20"/>
                <w:szCs w:val="26"/>
                <w:rtl/>
              </w:rPr>
              <w:t>إننا نعترف بأن الإدارة تتصدى لبعض النقاط، ومثال ذلك أن هناك عزماً على زيادة مستوى مساهمات الاتحاد في صندوق التأمين الصحي للموظفين</w:t>
            </w:r>
            <w:r>
              <w:rPr>
                <w:rFonts w:hint="cs"/>
                <w:sz w:val="20"/>
                <w:szCs w:val="26"/>
                <w:rtl/>
              </w:rPr>
              <w:t xml:space="preserve"> </w:t>
            </w:r>
            <w:r w:rsidRPr="00606BDF">
              <w:rPr>
                <w:sz w:val="20"/>
                <w:szCs w:val="26"/>
              </w:rPr>
              <w:t>(</w:t>
            </w:r>
            <w:r>
              <w:rPr>
                <w:sz w:val="20"/>
                <w:szCs w:val="26"/>
              </w:rPr>
              <w:t>%</w:t>
            </w:r>
            <w:r w:rsidRPr="00606BDF">
              <w:rPr>
                <w:sz w:val="20"/>
                <w:szCs w:val="26"/>
              </w:rPr>
              <w:t>3</w:t>
            </w:r>
            <w:r>
              <w:rPr>
                <w:sz w:val="20"/>
                <w:szCs w:val="26"/>
              </w:rPr>
              <w:t>,</w:t>
            </w:r>
            <w:r w:rsidRPr="00606BDF">
              <w:rPr>
                <w:sz w:val="20"/>
                <w:szCs w:val="26"/>
              </w:rPr>
              <w:t>91)</w:t>
            </w:r>
            <w:r w:rsidRPr="00606BDF">
              <w:rPr>
                <w:sz w:val="20"/>
                <w:szCs w:val="26"/>
                <w:rtl/>
              </w:rPr>
              <w:t xml:space="preserve"> كما اقترح في مشروع الميزانية، ونوصي بإجراء تقييم على الدوام لما إذا كانت التدابير المتخذة تدابير هيكلية بالفعل ترمي إلى خفض مستوى نقص التمويل</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Pr>
                <w:sz w:val="20"/>
                <w:szCs w:val="26"/>
                <w:rtl/>
              </w:rPr>
              <w:t>أُحطتُ علماً</w:t>
            </w:r>
            <w:r w:rsidRPr="00606BDF">
              <w:rPr>
                <w:sz w:val="20"/>
                <w:szCs w:val="26"/>
                <w:rtl/>
              </w:rPr>
              <w:t xml:space="preserve"> بهذه التوصية </w:t>
            </w:r>
            <w:proofErr w:type="spellStart"/>
            <w:r w:rsidRPr="00606BDF">
              <w:rPr>
                <w:sz w:val="20"/>
                <w:szCs w:val="26"/>
                <w:rtl/>
              </w:rPr>
              <w:t>وأخطركم</w:t>
            </w:r>
            <w:proofErr w:type="spellEnd"/>
            <w:r w:rsidRPr="00606BDF">
              <w:rPr>
                <w:sz w:val="20"/>
                <w:szCs w:val="26"/>
                <w:rtl/>
              </w:rPr>
              <w:t xml:space="preserve"> بأن ثمة عملية جارية لإجراء استعراض </w:t>
            </w:r>
            <w:proofErr w:type="spellStart"/>
            <w:r w:rsidRPr="00606BDF">
              <w:rPr>
                <w:sz w:val="20"/>
                <w:szCs w:val="26"/>
                <w:rtl/>
              </w:rPr>
              <w:t>إكتواري</w:t>
            </w:r>
            <w:proofErr w:type="spellEnd"/>
            <w:r w:rsidRPr="00606BDF">
              <w:rPr>
                <w:sz w:val="20"/>
                <w:szCs w:val="26"/>
                <w:rtl/>
              </w:rPr>
              <w:t xml:space="preserve"> كامل وتحديد سيناريوهات مختلفة من أجل تقييم التدابير التصحيحية الرامية إلى التقليل من الالتزام غير الممول بشأن خطة التأمين الصحي بعد انتهاء مدة الخدمة</w:t>
            </w:r>
            <w:r w:rsidRPr="00606BDF">
              <w:rPr>
                <w:sz w:val="20"/>
                <w:szCs w:val="26"/>
                <w:lang w:bidi="ar-EG"/>
              </w:rPr>
              <w:t>.</w:t>
            </w:r>
          </w:p>
        </w:tc>
        <w:tc>
          <w:tcPr>
            <w:tcW w:w="3260" w:type="dxa"/>
          </w:tcPr>
          <w:p w:rsidR="00B931CD" w:rsidRPr="00E96515" w:rsidRDefault="00B931CD" w:rsidP="00715B1F">
            <w:pPr>
              <w:pageBreakBefore/>
              <w:spacing w:before="40" w:after="40" w:line="280" w:lineRule="exact"/>
              <w:jc w:val="left"/>
              <w:rPr>
                <w:sz w:val="26"/>
                <w:szCs w:val="26"/>
                <w:rtl/>
                <w:lang w:bidi="ar-EG"/>
              </w:rPr>
            </w:pPr>
            <w:r w:rsidRPr="00B46F55">
              <w:rPr>
                <w:rFonts w:hint="cs"/>
                <w:sz w:val="20"/>
                <w:szCs w:val="26"/>
                <w:rtl/>
              </w:rPr>
              <w:t xml:space="preserve">سوف تجرى دراسة إكتوارية كاملة في عام </w:t>
            </w:r>
            <w:r w:rsidRPr="00B46F55">
              <w:rPr>
                <w:sz w:val="20"/>
                <w:szCs w:val="26"/>
              </w:rPr>
              <w:t>2016</w:t>
            </w:r>
            <w:r w:rsidRPr="00B46F55">
              <w:rPr>
                <w:rFonts w:hint="cs"/>
                <w:sz w:val="20"/>
                <w:szCs w:val="26"/>
                <w:rtl/>
              </w:rPr>
              <w:t xml:space="preserve"> عملاً بالتوصية</w:t>
            </w:r>
            <w:r>
              <w:rPr>
                <w:rFonts w:hint="cs"/>
                <w:sz w:val="20"/>
                <w:szCs w:val="26"/>
                <w:rtl/>
              </w:rPr>
              <w:t xml:space="preserve"> </w:t>
            </w:r>
            <w:r>
              <w:rPr>
                <w:sz w:val="20"/>
                <w:szCs w:val="26"/>
              </w:rPr>
              <w:t>2013/3</w:t>
            </w:r>
            <w:r>
              <w:rPr>
                <w:rFonts w:hint="cs"/>
                <w:sz w:val="20"/>
                <w:szCs w:val="26"/>
                <w:rtl/>
                <w:lang w:bidi="ar-EG"/>
              </w:rPr>
              <w:t xml:space="preserve">. علاوة على ذلك، استكمل الاتحاد عملية الانتقال إلى </w:t>
            </w:r>
            <w:r w:rsidRPr="004619F7">
              <w:rPr>
                <w:color w:val="000000"/>
                <w:sz w:val="26"/>
                <w:szCs w:val="26"/>
                <w:rtl/>
              </w:rPr>
              <w:t>خطة التأمين الصحي الجديدة</w:t>
            </w:r>
            <w:r>
              <w:rPr>
                <w:rFonts w:hint="cs"/>
                <w:color w:val="000000"/>
                <w:sz w:val="26"/>
                <w:szCs w:val="26"/>
                <w:rtl/>
              </w:rPr>
              <w:t xml:space="preserve"> مع الشركة </w:t>
            </w:r>
            <w:proofErr w:type="spellStart"/>
            <w:r>
              <w:rPr>
                <w:rFonts w:hint="cs"/>
                <w:color w:val="000000"/>
                <w:sz w:val="26"/>
                <w:szCs w:val="26"/>
                <w:rtl/>
              </w:rPr>
              <w:t>فانبريدا</w:t>
            </w:r>
            <w:proofErr w:type="spellEnd"/>
            <w:r>
              <w:rPr>
                <w:rFonts w:hint="cs"/>
                <w:color w:val="000000"/>
                <w:sz w:val="26"/>
                <w:szCs w:val="26"/>
                <w:rtl/>
              </w:rPr>
              <w:t xml:space="preserve"> </w:t>
            </w:r>
            <w:r w:rsidRPr="004619F7">
              <w:rPr>
                <w:rFonts w:hint="cs"/>
                <w:color w:val="000000"/>
                <w:sz w:val="26"/>
                <w:szCs w:val="26"/>
                <w:rtl/>
              </w:rPr>
              <w:t>ب</w:t>
            </w:r>
            <w:r w:rsidR="00715B1F">
              <w:rPr>
                <w:color w:val="000000"/>
                <w:sz w:val="26"/>
                <w:szCs w:val="26"/>
                <w:rtl/>
              </w:rPr>
              <w:t>فرض مبلغ استقطاع من أجل الحد من</w:t>
            </w:r>
            <w:r w:rsidR="00715B1F">
              <w:rPr>
                <w:rFonts w:hint="cs"/>
                <w:color w:val="000000"/>
                <w:sz w:val="26"/>
                <w:szCs w:val="26"/>
                <w:rtl/>
              </w:rPr>
              <w:t> </w:t>
            </w:r>
            <w:r w:rsidRPr="004619F7">
              <w:rPr>
                <w:color w:val="000000"/>
                <w:sz w:val="26"/>
                <w:szCs w:val="26"/>
                <w:rtl/>
              </w:rPr>
              <w:t>التكاليف</w:t>
            </w:r>
            <w:r>
              <w:rPr>
                <w:rFonts w:hint="cs"/>
                <w:color w:val="000000"/>
                <w:sz w:val="26"/>
                <w:szCs w:val="26"/>
                <w:rtl/>
              </w:rPr>
              <w:t xml:space="preserve">. وبالإضافة إلى ذلك سوف تكيف النسبة المئوية للمساهمة وفقاً للاحتياجات وسيمول احتياطي </w:t>
            </w:r>
            <w:r w:rsidRPr="00E96515">
              <w:rPr>
                <w:color w:val="000000"/>
                <w:sz w:val="26"/>
                <w:szCs w:val="26"/>
                <w:rtl/>
              </w:rPr>
              <w:t>التأمين الصحي بعد انتهاء مدة الخدمة</w:t>
            </w:r>
            <w:r>
              <w:rPr>
                <w:rFonts w:hint="cs"/>
                <w:color w:val="000000"/>
                <w:sz w:val="26"/>
                <w:szCs w:val="26"/>
                <w:rtl/>
              </w:rPr>
              <w:t xml:space="preserve"> على الأجل الطويل بناء</w:t>
            </w:r>
            <w:r w:rsidR="00715B1F">
              <w:rPr>
                <w:rFonts w:hint="cs"/>
                <w:color w:val="000000"/>
                <w:sz w:val="26"/>
                <w:szCs w:val="26"/>
                <w:rtl/>
              </w:rPr>
              <w:t>ً</w:t>
            </w:r>
            <w:r>
              <w:rPr>
                <w:rFonts w:hint="cs"/>
                <w:color w:val="000000"/>
                <w:sz w:val="26"/>
                <w:szCs w:val="26"/>
                <w:rtl/>
              </w:rPr>
              <w:t xml:space="preserve"> على قرار ا</w:t>
            </w:r>
            <w:r w:rsidR="00715B1F">
              <w:rPr>
                <w:rFonts w:hint="cs"/>
                <w:color w:val="000000"/>
                <w:sz w:val="26"/>
                <w:szCs w:val="26"/>
                <w:rtl/>
              </w:rPr>
              <w:t>ل</w:t>
            </w:r>
            <w:r>
              <w:rPr>
                <w:rFonts w:hint="cs"/>
                <w:color w:val="000000"/>
                <w:sz w:val="26"/>
                <w:szCs w:val="26"/>
                <w:rtl/>
              </w:rPr>
              <w:t>مجلس.</w:t>
            </w:r>
          </w:p>
          <w:p w:rsidR="00B931CD" w:rsidRPr="00606BDF" w:rsidRDefault="00B931CD" w:rsidP="00B931CD">
            <w:pPr>
              <w:pageBreakBefore/>
              <w:spacing w:before="40" w:after="40" w:line="280" w:lineRule="exact"/>
              <w:jc w:val="left"/>
              <w:rPr>
                <w:sz w:val="20"/>
                <w:szCs w:val="26"/>
              </w:rPr>
            </w:pPr>
          </w:p>
        </w:tc>
        <w:tc>
          <w:tcPr>
            <w:tcW w:w="3828" w:type="dxa"/>
          </w:tcPr>
          <w:p w:rsidR="00B931CD" w:rsidRDefault="00B931CD" w:rsidP="00B931CD">
            <w:pPr>
              <w:pageBreakBefore/>
              <w:spacing w:before="40" w:after="40" w:line="280" w:lineRule="exact"/>
              <w:jc w:val="left"/>
              <w:rPr>
                <w:sz w:val="20"/>
                <w:szCs w:val="26"/>
                <w:rtl/>
              </w:rPr>
            </w:pPr>
            <w:r>
              <w:rPr>
                <w:rFonts w:hint="cs"/>
                <w:sz w:val="20"/>
                <w:szCs w:val="26"/>
                <w:rtl/>
              </w:rPr>
              <w:t>مغلق</w:t>
            </w:r>
          </w:p>
          <w:p w:rsidR="00B931CD" w:rsidRPr="00606BDF" w:rsidRDefault="00B931CD" w:rsidP="00B931CD">
            <w:pPr>
              <w:pageBreakBefore/>
              <w:spacing w:before="40" w:after="40" w:line="280" w:lineRule="exact"/>
              <w:jc w:val="left"/>
              <w:rPr>
                <w:sz w:val="20"/>
                <w:szCs w:val="26"/>
                <w:rtl/>
                <w:lang w:bidi="ar-EG"/>
              </w:rPr>
            </w:pPr>
            <w:r>
              <w:rPr>
                <w:rFonts w:hint="cs"/>
                <w:sz w:val="20"/>
                <w:szCs w:val="26"/>
                <w:rtl/>
              </w:rPr>
              <w:t xml:space="preserve">انظر التوصية </w:t>
            </w:r>
            <w:r>
              <w:rPr>
                <w:sz w:val="20"/>
                <w:szCs w:val="26"/>
              </w:rPr>
              <w:t>2014/3</w:t>
            </w:r>
            <w:r>
              <w:rPr>
                <w:rFonts w:hint="cs"/>
                <w:sz w:val="20"/>
                <w:szCs w:val="26"/>
                <w:rtl/>
                <w:lang w:bidi="ar-EG"/>
              </w:rPr>
              <w:t xml:space="preserve"> المتعلقة بالاستعراض </w:t>
            </w:r>
            <w:proofErr w:type="spellStart"/>
            <w:r>
              <w:rPr>
                <w:rFonts w:hint="cs"/>
                <w:sz w:val="20"/>
                <w:szCs w:val="26"/>
                <w:rtl/>
                <w:lang w:bidi="ar-EG"/>
              </w:rPr>
              <w:t>الإكتواري</w:t>
            </w:r>
            <w:proofErr w:type="spellEnd"/>
            <w:r>
              <w:rPr>
                <w:rFonts w:hint="cs"/>
                <w:sz w:val="20"/>
                <w:szCs w:val="26"/>
                <w:rtl/>
                <w:lang w:bidi="ar-EG"/>
              </w:rPr>
              <w:t xml:space="preserve"> للتأمين الصحي بعد انتهاء مدة الخدمة.</w:t>
            </w:r>
          </w:p>
          <w:p w:rsidR="00B931CD" w:rsidRPr="00606BDF" w:rsidRDefault="00B931CD" w:rsidP="00B931CD">
            <w:pPr>
              <w:pageBreakBefore/>
              <w:spacing w:before="40" w:after="40" w:line="280" w:lineRule="exact"/>
              <w:jc w:val="left"/>
              <w:rPr>
                <w:sz w:val="20"/>
                <w:szCs w:val="26"/>
                <w:lang w:bidi="ar-EG"/>
              </w:rPr>
            </w:pPr>
          </w:p>
          <w:p w:rsidR="00B931CD" w:rsidRPr="00606BDF" w:rsidRDefault="00B931CD" w:rsidP="00B931CD">
            <w:pPr>
              <w:pageBreakBefore/>
              <w:spacing w:before="40" w:after="40" w:line="280" w:lineRule="exact"/>
              <w:jc w:val="left"/>
              <w:rPr>
                <w:sz w:val="20"/>
                <w:szCs w:val="26"/>
                <w:lang w:bidi="ar-EG"/>
              </w:rPr>
            </w:pP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sidR="00715B1F">
              <w:rPr>
                <w:b/>
                <w:bCs/>
                <w:sz w:val="20"/>
                <w:szCs w:val="26"/>
                <w:rtl/>
              </w:rPr>
              <w:br/>
            </w:r>
            <w:r>
              <w:rPr>
                <w:b/>
                <w:bCs/>
                <w:sz w:val="20"/>
                <w:szCs w:val="26"/>
              </w:rPr>
              <w:t>10</w:t>
            </w:r>
            <w:r w:rsidR="00715B1F">
              <w:rPr>
                <w:b/>
                <w:bCs/>
                <w:sz w:val="20"/>
                <w:szCs w:val="26"/>
              </w:rPr>
              <w:t>/</w:t>
            </w:r>
            <w:r w:rsidRPr="00606BDF">
              <w:rPr>
                <w:b/>
                <w:bCs/>
                <w:sz w:val="20"/>
                <w:szCs w:val="26"/>
                <w:lang w:bidi="ar-EG"/>
              </w:rPr>
              <w:t>2012</w:t>
            </w:r>
          </w:p>
        </w:tc>
        <w:tc>
          <w:tcPr>
            <w:tcW w:w="3260" w:type="dxa"/>
          </w:tcPr>
          <w:p w:rsidR="00B931CD" w:rsidRPr="00606BDF" w:rsidRDefault="00B931CD" w:rsidP="00B931CD">
            <w:pPr>
              <w:pageBreakBefore/>
              <w:spacing w:before="40" w:after="40" w:line="280" w:lineRule="exact"/>
              <w:jc w:val="left"/>
              <w:rPr>
                <w:b/>
                <w:bCs/>
                <w:i/>
                <w:iCs/>
                <w:sz w:val="20"/>
                <w:szCs w:val="26"/>
                <w:rtl/>
                <w:lang w:bidi="ar-SY"/>
              </w:rPr>
            </w:pPr>
            <w:r w:rsidRPr="00606BDF">
              <w:rPr>
                <w:rFonts w:hint="cs"/>
                <w:b/>
                <w:bCs/>
                <w:i/>
                <w:iCs/>
                <w:sz w:val="20"/>
                <w:szCs w:val="26"/>
                <w:rtl/>
              </w:rPr>
              <w:t>رقمنة ملفات الموظفين</w:t>
            </w:r>
          </w:p>
          <w:p w:rsidR="00B931CD" w:rsidRPr="00606BDF" w:rsidRDefault="00B931CD" w:rsidP="00715B1F">
            <w:pPr>
              <w:pageBreakBefore/>
              <w:spacing w:before="40" w:after="40" w:line="280" w:lineRule="exact"/>
              <w:jc w:val="left"/>
              <w:rPr>
                <w:sz w:val="20"/>
                <w:szCs w:val="26"/>
                <w:lang w:bidi="ar-EG"/>
              </w:rPr>
            </w:pPr>
            <w:r w:rsidRPr="00606BDF">
              <w:rPr>
                <w:sz w:val="20"/>
                <w:szCs w:val="26"/>
                <w:rtl/>
              </w:rPr>
              <w:t>رغم أن تحليلنا لتطابق البيانات المدرجة في نظام تكنولوجيا المعلومات مع ملفات الموظفين لم</w:t>
            </w:r>
            <w:r w:rsidR="00715B1F">
              <w:rPr>
                <w:rFonts w:hint="cs"/>
                <w:sz w:val="20"/>
                <w:szCs w:val="26"/>
                <w:rtl/>
              </w:rPr>
              <w:t> </w:t>
            </w:r>
            <w:r w:rsidRPr="00606BDF">
              <w:rPr>
                <w:sz w:val="20"/>
                <w:szCs w:val="26"/>
                <w:rtl/>
              </w:rPr>
              <w:t>ي</w:t>
            </w:r>
            <w:r w:rsidR="00715B1F">
              <w:rPr>
                <w:rFonts w:hint="cs"/>
                <w:sz w:val="20"/>
                <w:szCs w:val="26"/>
                <w:rtl/>
              </w:rPr>
              <w:t>ُ</w:t>
            </w:r>
            <w:r w:rsidRPr="00606BDF">
              <w:rPr>
                <w:sz w:val="20"/>
                <w:szCs w:val="26"/>
                <w:rtl/>
              </w:rPr>
              <w:t>سفر</w:t>
            </w:r>
            <w:r>
              <w:rPr>
                <w:sz w:val="20"/>
                <w:szCs w:val="26"/>
                <w:rtl/>
              </w:rPr>
              <w:t xml:space="preserve"> عن أي مشكلة كبرى، فإننا نوصي ا</w:t>
            </w:r>
            <w:r w:rsidRPr="00606BDF">
              <w:rPr>
                <w:sz w:val="20"/>
                <w:szCs w:val="26"/>
                <w:rtl/>
              </w:rPr>
              <w:t>لإدارة بالشروع في تقييم فعالية تكلفة رقمنة ملفات الموظفين لا من أجل الحيلولة دون أن يؤدي أي حادث عرضي إلى فقدان بيانات أساسية</w:t>
            </w:r>
            <w:r>
              <w:rPr>
                <w:sz w:val="20"/>
                <w:szCs w:val="26"/>
                <w:rtl/>
              </w:rPr>
              <w:t xml:space="preserve"> فحسب، وإنما من أجل السماح أيضا</w:t>
            </w:r>
            <w:r>
              <w:rPr>
                <w:rFonts w:hint="cs"/>
                <w:sz w:val="20"/>
                <w:szCs w:val="26"/>
                <w:rtl/>
              </w:rPr>
              <w:t>ً</w:t>
            </w:r>
            <w:r w:rsidRPr="00606BDF">
              <w:rPr>
                <w:sz w:val="20"/>
                <w:szCs w:val="26"/>
                <w:rtl/>
              </w:rPr>
              <w:t xml:space="preserve"> بتوفير واجهة إلكترونية لملفات الموظفين في نقطة النفاذ إلى الخدمات بالنسبة لإدارة الموارد البشرية</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Pr>
                <w:sz w:val="20"/>
                <w:szCs w:val="26"/>
                <w:rtl/>
              </w:rPr>
              <w:t>أُحطتُ علماً</w:t>
            </w:r>
            <w:r w:rsidRPr="00606BDF">
              <w:rPr>
                <w:sz w:val="20"/>
                <w:szCs w:val="26"/>
                <w:rtl/>
              </w:rPr>
              <w:t xml:space="preserve"> بهذه التوصية وأخبركم بأن دائرة إدارة الموارد البشرية تدرس هذه الإمكانية</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rtl/>
              </w:rPr>
            </w:pPr>
            <w:r w:rsidRPr="00606BDF">
              <w:rPr>
                <w:rFonts w:hint="cs"/>
                <w:sz w:val="20"/>
                <w:szCs w:val="26"/>
                <w:rtl/>
              </w:rPr>
              <w:t>أنشئ</w:t>
            </w:r>
            <w:r w:rsidRPr="00606BDF">
              <w:rPr>
                <w:sz w:val="20"/>
                <w:szCs w:val="26"/>
                <w:rtl/>
              </w:rPr>
              <w:t xml:space="preserve"> </w:t>
            </w:r>
            <w:r w:rsidRPr="00606BDF">
              <w:rPr>
                <w:rFonts w:hint="eastAsia"/>
                <w:sz w:val="20"/>
                <w:szCs w:val="26"/>
                <w:rtl/>
              </w:rPr>
              <w:t>مخطط</w:t>
            </w:r>
            <w:r w:rsidRPr="00606BDF">
              <w:rPr>
                <w:rFonts w:hint="cs"/>
                <w:sz w:val="20"/>
                <w:szCs w:val="26"/>
                <w:rtl/>
              </w:rPr>
              <w:t xml:space="preserve"> أولي</w:t>
            </w:r>
            <w:r w:rsidRPr="00606BDF">
              <w:rPr>
                <w:sz w:val="20"/>
                <w:szCs w:val="26"/>
                <w:rtl/>
              </w:rPr>
              <w:t xml:space="preserve"> </w:t>
            </w:r>
            <w:r w:rsidRPr="00606BDF">
              <w:rPr>
                <w:rFonts w:hint="eastAsia"/>
                <w:sz w:val="20"/>
                <w:szCs w:val="26"/>
                <w:rtl/>
              </w:rPr>
              <w:t>مفصل</w:t>
            </w:r>
            <w:r w:rsidRPr="00606BDF">
              <w:rPr>
                <w:sz w:val="20"/>
                <w:szCs w:val="26"/>
                <w:rtl/>
              </w:rPr>
              <w:t xml:space="preserve"> </w:t>
            </w:r>
            <w:r>
              <w:rPr>
                <w:sz w:val="20"/>
                <w:szCs w:val="26"/>
              </w:rPr>
              <w:t>(</w:t>
            </w:r>
            <w:r w:rsidRPr="00606BDF">
              <w:rPr>
                <w:sz w:val="20"/>
                <w:szCs w:val="26"/>
                <w:lang w:bidi="ar-EG"/>
              </w:rPr>
              <w:t>DBBP</w:t>
            </w:r>
            <w:r>
              <w:rPr>
                <w:sz w:val="20"/>
                <w:szCs w:val="26"/>
                <w:lang w:bidi="ar-EG"/>
              </w:rPr>
              <w:t>)</w:t>
            </w:r>
            <w:r w:rsidRPr="00606BDF">
              <w:rPr>
                <w:sz w:val="20"/>
                <w:szCs w:val="26"/>
                <w:rtl/>
              </w:rPr>
              <w:t xml:space="preserve"> </w:t>
            </w:r>
            <w:r w:rsidRPr="00606BDF">
              <w:rPr>
                <w:rFonts w:hint="eastAsia"/>
                <w:sz w:val="20"/>
                <w:szCs w:val="26"/>
                <w:rtl/>
              </w:rPr>
              <w:t>لنظام</w:t>
            </w:r>
            <w:r w:rsidRPr="00606BDF">
              <w:rPr>
                <w:sz w:val="20"/>
                <w:szCs w:val="26"/>
                <w:rtl/>
              </w:rPr>
              <w:t xml:space="preserve"> </w:t>
            </w:r>
            <w:r w:rsidRPr="00606BDF">
              <w:rPr>
                <w:rFonts w:hint="eastAsia"/>
                <w:sz w:val="20"/>
                <w:szCs w:val="26"/>
                <w:rtl/>
              </w:rPr>
              <w:t>ملف</w:t>
            </w:r>
            <w:r w:rsidRPr="00606BDF">
              <w:rPr>
                <w:rFonts w:hint="cs"/>
                <w:sz w:val="20"/>
                <w:szCs w:val="26"/>
                <w:rtl/>
              </w:rPr>
              <w:t>ات الموظفين</w:t>
            </w:r>
            <w:r w:rsidRPr="00606BDF">
              <w:rPr>
                <w:sz w:val="20"/>
                <w:szCs w:val="26"/>
                <w:rtl/>
              </w:rPr>
              <w:t xml:space="preserve"> </w:t>
            </w:r>
            <w:r w:rsidRPr="00606BDF">
              <w:rPr>
                <w:rFonts w:hint="eastAsia"/>
                <w:sz w:val="20"/>
                <w:szCs w:val="26"/>
                <w:rtl/>
              </w:rPr>
              <w:t>الشخصي</w:t>
            </w:r>
            <w:r w:rsidRPr="00606BDF">
              <w:rPr>
                <w:rFonts w:hint="cs"/>
                <w:sz w:val="20"/>
                <w:szCs w:val="26"/>
                <w:rtl/>
              </w:rPr>
              <w:t>ة</w:t>
            </w:r>
            <w:r w:rsidRPr="00606BDF">
              <w:rPr>
                <w:sz w:val="20"/>
                <w:szCs w:val="26"/>
                <w:rtl/>
              </w:rPr>
              <w:t xml:space="preserve"> (</w:t>
            </w:r>
            <w:r w:rsidRPr="00606BDF">
              <w:rPr>
                <w:rFonts w:hint="cs"/>
                <w:sz w:val="20"/>
                <w:szCs w:val="26"/>
                <w:rtl/>
              </w:rPr>
              <w:t>الأرشفة</w:t>
            </w:r>
            <w:r w:rsidRPr="00606BDF">
              <w:rPr>
                <w:sz w:val="20"/>
                <w:szCs w:val="26"/>
                <w:rtl/>
              </w:rPr>
              <w:t xml:space="preserve"> </w:t>
            </w:r>
            <w:r w:rsidRPr="00606BDF">
              <w:rPr>
                <w:rFonts w:hint="eastAsia"/>
                <w:sz w:val="20"/>
                <w:szCs w:val="26"/>
                <w:rtl/>
              </w:rPr>
              <w:t>الرقمي</w:t>
            </w:r>
            <w:r w:rsidRPr="00606BDF">
              <w:rPr>
                <w:rFonts w:hint="cs"/>
                <w:sz w:val="20"/>
                <w:szCs w:val="26"/>
                <w:rtl/>
              </w:rPr>
              <w:t>ة</w:t>
            </w:r>
            <w:r w:rsidRPr="00606BDF">
              <w:rPr>
                <w:sz w:val="20"/>
                <w:szCs w:val="26"/>
                <w:rtl/>
              </w:rPr>
              <w:t>) في </w:t>
            </w:r>
            <w:r>
              <w:rPr>
                <w:sz w:val="20"/>
                <w:szCs w:val="26"/>
              </w:rPr>
              <w:t>19</w:t>
            </w:r>
            <w:r w:rsidRPr="00606BDF">
              <w:rPr>
                <w:sz w:val="20"/>
                <w:szCs w:val="26"/>
                <w:rtl/>
              </w:rPr>
              <w:t xml:space="preserve"> </w:t>
            </w:r>
            <w:r w:rsidRPr="00606BDF">
              <w:rPr>
                <w:rFonts w:hint="cs"/>
                <w:sz w:val="20"/>
                <w:szCs w:val="26"/>
                <w:rtl/>
              </w:rPr>
              <w:t>أ</w:t>
            </w:r>
            <w:r w:rsidRPr="00606BDF">
              <w:rPr>
                <w:rFonts w:hint="eastAsia"/>
                <w:sz w:val="20"/>
                <w:szCs w:val="26"/>
                <w:rtl/>
              </w:rPr>
              <w:t>بريل</w:t>
            </w:r>
            <w:r w:rsidRPr="00606BDF">
              <w:rPr>
                <w:sz w:val="20"/>
                <w:szCs w:val="26"/>
                <w:rtl/>
              </w:rPr>
              <w:t xml:space="preserve"> </w:t>
            </w:r>
            <w:r w:rsidRPr="00606BDF">
              <w:rPr>
                <w:rFonts w:hint="eastAsia"/>
                <w:sz w:val="20"/>
                <w:szCs w:val="26"/>
                <w:rtl/>
              </w:rPr>
              <w:t>عام</w:t>
            </w:r>
            <w:r w:rsidRPr="00606BDF">
              <w:rPr>
                <w:sz w:val="20"/>
                <w:szCs w:val="26"/>
                <w:rtl/>
              </w:rPr>
              <w:t xml:space="preserve"> </w:t>
            </w:r>
            <w:r>
              <w:rPr>
                <w:sz w:val="20"/>
                <w:szCs w:val="26"/>
              </w:rPr>
              <w:t>2013</w:t>
            </w:r>
            <w:r>
              <w:rPr>
                <w:sz w:val="20"/>
                <w:szCs w:val="26"/>
                <w:rtl/>
              </w:rPr>
              <w:t>.</w:t>
            </w:r>
          </w:p>
          <w:p w:rsidR="00B931CD" w:rsidRPr="00B11E89" w:rsidRDefault="00B931CD" w:rsidP="00B931CD">
            <w:pPr>
              <w:pageBreakBefore/>
              <w:spacing w:before="40" w:after="40" w:line="280" w:lineRule="exact"/>
              <w:jc w:val="left"/>
              <w:rPr>
                <w:sz w:val="20"/>
                <w:szCs w:val="26"/>
                <w:rtl/>
              </w:rPr>
            </w:pPr>
            <w:r w:rsidRPr="00606BDF">
              <w:rPr>
                <w:rFonts w:hint="eastAsia"/>
                <w:sz w:val="20"/>
                <w:szCs w:val="26"/>
                <w:rtl/>
              </w:rPr>
              <w:t>ويضم</w:t>
            </w:r>
            <w:r w:rsidRPr="00606BDF">
              <w:rPr>
                <w:sz w:val="20"/>
                <w:szCs w:val="26"/>
                <w:rtl/>
              </w:rPr>
              <w:t xml:space="preserve"> </w:t>
            </w:r>
            <w:r w:rsidRPr="00606BDF">
              <w:rPr>
                <w:rFonts w:hint="eastAsia"/>
                <w:sz w:val="20"/>
                <w:szCs w:val="26"/>
                <w:rtl/>
              </w:rPr>
              <w:t>هذا</w:t>
            </w:r>
            <w:r w:rsidRPr="00606BDF">
              <w:rPr>
                <w:sz w:val="20"/>
                <w:szCs w:val="26"/>
                <w:rtl/>
              </w:rPr>
              <w:t xml:space="preserve"> </w:t>
            </w:r>
            <w:r w:rsidRPr="00606BDF">
              <w:rPr>
                <w:rFonts w:hint="cs"/>
                <w:sz w:val="20"/>
                <w:szCs w:val="26"/>
                <w:rtl/>
              </w:rPr>
              <w:t>المخطط</w:t>
            </w:r>
            <w:r w:rsidRPr="00606BDF">
              <w:rPr>
                <w:sz w:val="20"/>
                <w:szCs w:val="26"/>
                <w:rtl/>
              </w:rPr>
              <w:t xml:space="preserve"> </w:t>
            </w:r>
            <w:r w:rsidRPr="00606BDF">
              <w:rPr>
                <w:rFonts w:hint="cs"/>
                <w:sz w:val="20"/>
                <w:szCs w:val="26"/>
                <w:rtl/>
              </w:rPr>
              <w:t xml:space="preserve">عملية أعمال </w:t>
            </w:r>
            <w:r w:rsidRPr="00606BDF">
              <w:rPr>
                <w:sz w:val="20"/>
                <w:szCs w:val="26"/>
                <w:lang w:bidi="ar-EG"/>
              </w:rPr>
              <w:t>HRAD</w:t>
            </w:r>
            <w:r w:rsidRPr="00606BDF">
              <w:rPr>
                <w:sz w:val="20"/>
                <w:szCs w:val="26"/>
                <w:rtl/>
              </w:rPr>
              <w:t xml:space="preserve"> (</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 xml:space="preserve">) </w:t>
            </w:r>
            <w:r w:rsidRPr="00606BDF">
              <w:rPr>
                <w:rFonts w:hint="cs"/>
                <w:sz w:val="20"/>
                <w:szCs w:val="26"/>
                <w:rtl/>
              </w:rPr>
              <w:t>ورسم بنية</w:t>
            </w:r>
            <w:r w:rsidRPr="00606BDF">
              <w:rPr>
                <w:sz w:val="20"/>
                <w:szCs w:val="26"/>
                <w:rtl/>
              </w:rPr>
              <w:t xml:space="preserve"> </w:t>
            </w:r>
            <w:r w:rsidRPr="00606BDF">
              <w:rPr>
                <w:rFonts w:hint="cs"/>
                <w:sz w:val="20"/>
                <w:szCs w:val="26"/>
                <w:rtl/>
              </w:rPr>
              <w:t>ملف</w:t>
            </w:r>
            <w:r w:rsidRPr="00606BDF">
              <w:rPr>
                <w:sz w:val="20"/>
                <w:szCs w:val="26"/>
                <w:rtl/>
              </w:rPr>
              <w:t xml:space="preserve"> </w:t>
            </w:r>
            <w:r w:rsidRPr="00606BDF">
              <w:rPr>
                <w:rFonts w:hint="eastAsia"/>
                <w:sz w:val="20"/>
                <w:szCs w:val="26"/>
                <w:rtl/>
              </w:rPr>
              <w:t>الموظف</w:t>
            </w:r>
            <w:r w:rsidRPr="00606BDF">
              <w:rPr>
                <w:rFonts w:hint="cs"/>
                <w:sz w:val="20"/>
                <w:szCs w:val="26"/>
                <w:rtl/>
              </w:rPr>
              <w:t>ين</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 (الورقي)</w:t>
            </w:r>
            <w:r w:rsidRPr="00606BDF">
              <w:rPr>
                <w:sz w:val="20"/>
                <w:szCs w:val="26"/>
                <w:rtl/>
              </w:rPr>
              <w:t xml:space="preserve">. </w:t>
            </w:r>
            <w:r w:rsidRPr="00606BDF">
              <w:rPr>
                <w:rFonts w:hint="cs"/>
                <w:sz w:val="20"/>
                <w:szCs w:val="26"/>
                <w:rtl/>
              </w:rPr>
              <w:t>و</w:t>
            </w:r>
            <w:r w:rsidRPr="00606BDF">
              <w:rPr>
                <w:rFonts w:hint="eastAsia"/>
                <w:sz w:val="20"/>
                <w:szCs w:val="26"/>
                <w:rtl/>
              </w:rPr>
              <w:t>يرتبط</w:t>
            </w:r>
            <w:r w:rsidRPr="00606BDF">
              <w:rPr>
                <w:sz w:val="20"/>
                <w:szCs w:val="26"/>
                <w:rtl/>
              </w:rPr>
              <w:t xml:space="preserve"> </w:t>
            </w:r>
            <w:r w:rsidRPr="00606BDF">
              <w:rPr>
                <w:rFonts w:hint="eastAsia"/>
                <w:sz w:val="20"/>
                <w:szCs w:val="26"/>
                <w:rtl/>
              </w:rPr>
              <w:t>النظام</w:t>
            </w:r>
            <w:r w:rsidRPr="00606BDF">
              <w:rPr>
                <w:sz w:val="20"/>
                <w:szCs w:val="26"/>
                <w:rtl/>
              </w:rPr>
              <w:t xml:space="preserve"> </w:t>
            </w:r>
            <w:r>
              <w:rPr>
                <w:rFonts w:hint="cs"/>
                <w:sz w:val="20"/>
                <w:szCs w:val="26"/>
                <w:rtl/>
              </w:rPr>
              <w:t xml:space="preserve">ببرمجية </w:t>
            </w:r>
            <w:r w:rsidRPr="00606BDF">
              <w:rPr>
                <w:sz w:val="20"/>
                <w:szCs w:val="26"/>
                <w:lang w:bidi="ar-EG"/>
              </w:rPr>
              <w:t>SAP-ERP_HCM</w:t>
            </w:r>
            <w:r>
              <w:rPr>
                <w:sz w:val="20"/>
                <w:szCs w:val="26"/>
                <w:rtl/>
              </w:rPr>
              <w:t>.</w:t>
            </w:r>
          </w:p>
          <w:p w:rsidR="00B931CD" w:rsidRDefault="00B931CD" w:rsidP="00B931CD">
            <w:pPr>
              <w:pageBreakBefore/>
              <w:spacing w:before="40" w:after="40" w:line="280" w:lineRule="exact"/>
              <w:jc w:val="left"/>
              <w:rPr>
                <w:sz w:val="20"/>
                <w:szCs w:val="26"/>
                <w:rtl/>
              </w:rPr>
            </w:pPr>
            <w:r>
              <w:rPr>
                <w:rFonts w:hint="cs"/>
                <w:sz w:val="20"/>
                <w:szCs w:val="26"/>
                <w:rtl/>
              </w:rPr>
              <w:t>و</w:t>
            </w:r>
            <w:r w:rsidRPr="00606BDF">
              <w:rPr>
                <w:rFonts w:hint="eastAsia"/>
                <w:sz w:val="20"/>
                <w:szCs w:val="26"/>
                <w:rtl/>
              </w:rPr>
              <w:t>تم</w:t>
            </w:r>
            <w:r w:rsidRPr="00606BDF">
              <w:rPr>
                <w:sz w:val="20"/>
                <w:szCs w:val="26"/>
                <w:rtl/>
              </w:rPr>
              <w:t xml:space="preserve"> </w:t>
            </w:r>
            <w:r w:rsidRPr="00606BDF">
              <w:rPr>
                <w:rFonts w:hint="eastAsia"/>
                <w:sz w:val="20"/>
                <w:szCs w:val="26"/>
                <w:rtl/>
              </w:rPr>
              <w:t>الانتهاء</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w:t>
            </w:r>
            <w:r>
              <w:rPr>
                <w:rFonts w:hint="cs"/>
                <w:sz w:val="20"/>
                <w:szCs w:val="26"/>
                <w:rtl/>
              </w:rPr>
              <w:t xml:space="preserve">لمرحلة </w:t>
            </w:r>
            <w:r>
              <w:rPr>
                <w:rFonts w:hint="eastAsia"/>
                <w:sz w:val="20"/>
                <w:szCs w:val="26"/>
                <w:rtl/>
              </w:rPr>
              <w:t>الأول</w:t>
            </w:r>
            <w:r>
              <w:rPr>
                <w:rFonts w:hint="cs"/>
                <w:sz w:val="20"/>
                <w:szCs w:val="26"/>
                <w:rtl/>
              </w:rPr>
              <w:t>ى من إنشاء هذه الأداة. و</w:t>
            </w:r>
            <w:r w:rsidRPr="00606BDF">
              <w:rPr>
                <w:rFonts w:hint="cs"/>
                <w:sz w:val="20"/>
                <w:szCs w:val="26"/>
                <w:rtl/>
              </w:rPr>
              <w:t>نظام ملفات الموظفين</w:t>
            </w:r>
            <w:r w:rsidRPr="00606BDF">
              <w:rPr>
                <w:sz w:val="20"/>
                <w:szCs w:val="26"/>
                <w:rtl/>
              </w:rPr>
              <w:t xml:space="preserve"> </w:t>
            </w:r>
            <w:r w:rsidRPr="00606BDF">
              <w:rPr>
                <w:rFonts w:hint="eastAsia"/>
                <w:sz w:val="20"/>
                <w:szCs w:val="26"/>
                <w:rtl/>
              </w:rPr>
              <w:t>الإلكترونية</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ة </w:t>
            </w:r>
            <w:r>
              <w:rPr>
                <w:rFonts w:hint="cs"/>
                <w:sz w:val="20"/>
                <w:szCs w:val="26"/>
                <w:rtl/>
              </w:rPr>
              <w:t xml:space="preserve">هو الآن </w:t>
            </w:r>
            <w:r w:rsidRPr="00606BDF">
              <w:rPr>
                <w:rFonts w:hint="cs"/>
                <w:sz w:val="20"/>
                <w:szCs w:val="26"/>
                <w:rtl/>
              </w:rPr>
              <w:t>قيد</w:t>
            </w:r>
            <w:r w:rsidRPr="00606BDF">
              <w:rPr>
                <w:sz w:val="20"/>
                <w:szCs w:val="26"/>
                <w:rtl/>
              </w:rPr>
              <w:t xml:space="preserve"> </w:t>
            </w:r>
            <w:r w:rsidRPr="00606BDF">
              <w:rPr>
                <w:rFonts w:hint="eastAsia"/>
                <w:sz w:val="20"/>
                <w:szCs w:val="26"/>
                <w:rtl/>
              </w:rPr>
              <w:t>التشغيل</w:t>
            </w:r>
            <w:r>
              <w:rPr>
                <w:rFonts w:hint="cs"/>
                <w:sz w:val="20"/>
                <w:szCs w:val="26"/>
                <w:rtl/>
              </w:rPr>
              <w:t>.</w:t>
            </w:r>
          </w:p>
          <w:p w:rsidR="00B931CD" w:rsidRDefault="00B931CD" w:rsidP="00715B1F">
            <w:pPr>
              <w:pageBreakBefore/>
              <w:spacing w:before="40" w:after="40" w:line="280" w:lineRule="exact"/>
              <w:jc w:val="left"/>
              <w:rPr>
                <w:sz w:val="20"/>
                <w:szCs w:val="26"/>
                <w:rtl/>
              </w:rPr>
            </w:pPr>
            <w:r>
              <w:rPr>
                <w:rFonts w:hint="cs"/>
                <w:sz w:val="20"/>
                <w:szCs w:val="26"/>
                <w:rtl/>
              </w:rPr>
              <w:t>وتتركز المرح</w:t>
            </w:r>
            <w:r w:rsidR="00B26413">
              <w:rPr>
                <w:rFonts w:hint="cs"/>
                <w:sz w:val="20"/>
                <w:szCs w:val="26"/>
                <w:rtl/>
              </w:rPr>
              <w:t>لة التالية من الممارسة المتعلقة</w:t>
            </w:r>
            <w:r>
              <w:rPr>
                <w:rFonts w:hint="cs"/>
                <w:sz w:val="20"/>
                <w:szCs w:val="26"/>
                <w:rtl/>
              </w:rPr>
              <w:t xml:space="preserve"> بأعمال </w:t>
            </w:r>
            <w:r>
              <w:rPr>
                <w:sz w:val="20"/>
                <w:szCs w:val="26"/>
              </w:rPr>
              <w:t>HRAD</w:t>
            </w:r>
            <w:r>
              <w:rPr>
                <w:rFonts w:hint="cs"/>
                <w:sz w:val="20"/>
                <w:szCs w:val="26"/>
                <w:rtl/>
                <w:lang w:bidi="ar-EG"/>
              </w:rPr>
              <w:t xml:space="preserve"> </w:t>
            </w:r>
            <w:r w:rsidRPr="00606BDF">
              <w:rPr>
                <w:sz w:val="20"/>
                <w:szCs w:val="26"/>
                <w:rtl/>
              </w:rPr>
              <w:t>(</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w:t>
            </w:r>
            <w:r>
              <w:rPr>
                <w:rFonts w:hint="cs"/>
                <w:sz w:val="20"/>
                <w:szCs w:val="26"/>
                <w:rtl/>
              </w:rPr>
              <w:t xml:space="preserve"> بصورة رئيسية في</w:t>
            </w:r>
            <w:r w:rsidR="00715B1F">
              <w:rPr>
                <w:rFonts w:hint="eastAsia"/>
                <w:sz w:val="20"/>
                <w:szCs w:val="26"/>
                <w:rtl/>
              </w:rPr>
              <w:t> </w:t>
            </w:r>
            <w:r>
              <w:rPr>
                <w:rFonts w:hint="cs"/>
                <w:sz w:val="20"/>
                <w:szCs w:val="26"/>
                <w:rtl/>
              </w:rPr>
              <w:t>الاتجاهين التاليين:</w:t>
            </w:r>
          </w:p>
          <w:p w:rsidR="00B931CD" w:rsidRDefault="00B931CD" w:rsidP="00B931CD">
            <w:pPr>
              <w:pageBreakBefore/>
              <w:spacing w:before="40" w:after="40" w:line="280" w:lineRule="exact"/>
              <w:jc w:val="left"/>
              <w:rPr>
                <w:sz w:val="20"/>
                <w:szCs w:val="26"/>
                <w:rtl/>
              </w:rPr>
            </w:pPr>
            <w:r>
              <w:rPr>
                <w:sz w:val="20"/>
                <w:szCs w:val="26"/>
              </w:rPr>
              <w:t>(1</w:t>
            </w:r>
            <w:r>
              <w:rPr>
                <w:rFonts w:hint="cs"/>
                <w:sz w:val="20"/>
                <w:szCs w:val="26"/>
                <w:rtl/>
              </w:rPr>
              <w:t xml:space="preserve"> تخفيض مواقع الخزن السابقة (الخزائن والأدلة المحوسبة) لإعادة توجيه تدفقات وثائق المحفوظات إلى نظام الملفات الإلكترونية.</w:t>
            </w:r>
          </w:p>
          <w:p w:rsidR="00B931CD" w:rsidRPr="00490378" w:rsidRDefault="00B931CD" w:rsidP="0041252E">
            <w:pPr>
              <w:pageBreakBefore/>
              <w:spacing w:before="40" w:after="40" w:line="280" w:lineRule="exact"/>
              <w:jc w:val="left"/>
              <w:rPr>
                <w:sz w:val="20"/>
                <w:szCs w:val="26"/>
                <w:rtl/>
                <w:lang w:bidi="ar-EG"/>
              </w:rPr>
            </w:pPr>
            <w:r>
              <w:rPr>
                <w:sz w:val="20"/>
                <w:szCs w:val="26"/>
              </w:rPr>
              <w:t>(2</w:t>
            </w:r>
            <w:r>
              <w:rPr>
                <w:rFonts w:hint="cs"/>
                <w:sz w:val="20"/>
                <w:szCs w:val="26"/>
                <w:rtl/>
              </w:rPr>
              <w:t xml:space="preserve"> تخفيض عدد الوثائق الورقية بواسطة طرائق العمل المعدلة (التكرار، التراكب، الطباعة غير الضرورية، إلخ</w:t>
            </w:r>
            <w:r w:rsidR="00715B1F">
              <w:rPr>
                <w:rFonts w:hint="cs"/>
                <w:sz w:val="20"/>
                <w:szCs w:val="26"/>
                <w:rtl/>
                <w:lang w:bidi="ar-EG"/>
              </w:rPr>
              <w:t>.</w:t>
            </w:r>
            <w:r>
              <w:rPr>
                <w:rFonts w:hint="cs"/>
                <w:sz w:val="20"/>
                <w:szCs w:val="26"/>
                <w:rtl/>
              </w:rPr>
              <w:t xml:space="preserve">). وسوف يكون هناك دائماً وثائق ورقية لأن الوثائق الأصلية الموقعة يجب أن تحفظ لأسباب قانونية ولتأكيد دقة المعلومات المسجلة في برمجية </w:t>
            </w:r>
            <w:r w:rsidRPr="00606BDF">
              <w:rPr>
                <w:sz w:val="20"/>
                <w:szCs w:val="26"/>
                <w:lang w:bidi="ar-EG"/>
              </w:rPr>
              <w:t>SAP-ERP_HCM</w:t>
            </w:r>
            <w:r>
              <w:rPr>
                <w:rFonts w:hint="cs"/>
                <w:sz w:val="20"/>
                <w:szCs w:val="26"/>
                <w:rtl/>
                <w:lang w:bidi="ar-EG"/>
              </w:rPr>
              <w:t>.</w:t>
            </w:r>
          </w:p>
        </w:tc>
        <w:tc>
          <w:tcPr>
            <w:tcW w:w="3828" w:type="dxa"/>
          </w:tcPr>
          <w:p w:rsidR="00B931CD" w:rsidRPr="00606BDF" w:rsidRDefault="00B931CD" w:rsidP="00B931CD">
            <w:pPr>
              <w:pageBreakBefore/>
              <w:spacing w:before="40" w:after="40" w:line="280" w:lineRule="exact"/>
              <w:jc w:val="left"/>
              <w:rPr>
                <w:sz w:val="20"/>
                <w:szCs w:val="26"/>
                <w:lang w:bidi="ar-EG"/>
              </w:rPr>
            </w:pPr>
            <w:r>
              <w:rPr>
                <w:rFonts w:hint="cs"/>
                <w:sz w:val="20"/>
                <w:szCs w:val="26"/>
                <w:rtl/>
              </w:rPr>
              <w:t>مستمر</w:t>
            </w:r>
          </w:p>
          <w:p w:rsidR="00B931CD" w:rsidRPr="00606BDF" w:rsidRDefault="00B931CD" w:rsidP="00B931CD">
            <w:pPr>
              <w:pageBreakBefore/>
              <w:spacing w:before="40" w:after="40" w:line="280" w:lineRule="exact"/>
              <w:jc w:val="left"/>
              <w:rPr>
                <w:sz w:val="20"/>
                <w:szCs w:val="26"/>
                <w:lang w:bidi="ar-EG"/>
              </w:rPr>
            </w:pPr>
          </w:p>
          <w:p w:rsidR="00B931CD" w:rsidRPr="00606BDF" w:rsidRDefault="00B931CD" w:rsidP="00B931CD">
            <w:pPr>
              <w:pageBreakBefore/>
              <w:spacing w:before="40" w:after="40" w:line="280" w:lineRule="exact"/>
              <w:jc w:val="left"/>
              <w:rPr>
                <w:sz w:val="20"/>
                <w:szCs w:val="26"/>
                <w:lang w:bidi="ar-EG"/>
              </w:rPr>
            </w:pPr>
          </w:p>
          <w:p w:rsidR="00B931CD" w:rsidRPr="00606BDF" w:rsidRDefault="00B931CD" w:rsidP="00B931CD">
            <w:pPr>
              <w:pageBreakBefore/>
              <w:spacing w:before="40" w:after="40" w:line="280" w:lineRule="exact"/>
              <w:jc w:val="left"/>
              <w:rPr>
                <w:sz w:val="20"/>
                <w:szCs w:val="26"/>
                <w:lang w:bidi="ar-EG"/>
              </w:rPr>
            </w:pPr>
          </w:p>
          <w:p w:rsidR="00B931CD" w:rsidRPr="00606BDF" w:rsidRDefault="00B931CD" w:rsidP="00B931CD">
            <w:pPr>
              <w:pageBreakBefore/>
              <w:spacing w:before="40" w:after="40" w:line="280" w:lineRule="exact"/>
              <w:jc w:val="left"/>
              <w:rPr>
                <w:sz w:val="20"/>
                <w:szCs w:val="26"/>
                <w:lang w:bidi="ar-EG"/>
              </w:rPr>
            </w:pPr>
          </w:p>
        </w:tc>
      </w:tr>
      <w:tr w:rsidR="00B931CD" w:rsidRPr="00606BDF" w:rsidTr="00B931CD">
        <w:trPr>
          <w:trHeight w:val="6804"/>
        </w:trPr>
        <w:tc>
          <w:tcPr>
            <w:tcW w:w="948" w:type="dxa"/>
          </w:tcPr>
          <w:p w:rsidR="00B931CD" w:rsidRPr="00606BDF" w:rsidRDefault="00B931CD" w:rsidP="00715B1F">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sidR="00715B1F">
              <w:rPr>
                <w:b/>
                <w:bCs/>
                <w:sz w:val="20"/>
                <w:szCs w:val="26"/>
                <w:rtl/>
              </w:rPr>
              <w:br/>
            </w:r>
            <w:r>
              <w:rPr>
                <w:b/>
                <w:bCs/>
                <w:sz w:val="20"/>
                <w:szCs w:val="26"/>
              </w:rPr>
              <w:t>11</w:t>
            </w:r>
            <w:r w:rsidR="00715B1F">
              <w:rPr>
                <w:b/>
                <w:bCs/>
                <w:sz w:val="20"/>
                <w:szCs w:val="26"/>
              </w:rPr>
              <w:t>/</w:t>
            </w:r>
            <w:r w:rsidRPr="00606BDF">
              <w:rPr>
                <w:b/>
                <w:bCs/>
                <w:sz w:val="20"/>
                <w:szCs w:val="26"/>
                <w:lang w:bidi="ar-EG"/>
              </w:rPr>
              <w:t>2012</w:t>
            </w:r>
          </w:p>
        </w:tc>
        <w:tc>
          <w:tcPr>
            <w:tcW w:w="3260" w:type="dxa"/>
          </w:tcPr>
          <w:p w:rsidR="00B931CD" w:rsidRPr="00606BDF" w:rsidRDefault="00B931CD" w:rsidP="0041252E">
            <w:pPr>
              <w:pageBreakBefore/>
              <w:spacing w:before="40" w:after="40" w:line="280" w:lineRule="exact"/>
              <w:jc w:val="left"/>
              <w:rPr>
                <w:b/>
                <w:bCs/>
                <w:i/>
                <w:iCs/>
                <w:sz w:val="20"/>
                <w:szCs w:val="26"/>
                <w:lang w:bidi="ar-EG"/>
              </w:rPr>
            </w:pPr>
            <w:r w:rsidRPr="00606BDF">
              <w:rPr>
                <w:rFonts w:hint="cs"/>
                <w:b/>
                <w:bCs/>
                <w:i/>
                <w:iCs/>
                <w:sz w:val="20"/>
                <w:szCs w:val="26"/>
                <w:rtl/>
              </w:rPr>
              <w:t xml:space="preserve">صندوق التأمينات </w:t>
            </w:r>
            <w:r w:rsidR="0041252E">
              <w:rPr>
                <w:rFonts w:hint="cs"/>
                <w:b/>
                <w:bCs/>
                <w:i/>
                <w:iCs/>
                <w:sz w:val="20"/>
                <w:szCs w:val="26"/>
                <w:rtl/>
              </w:rPr>
              <w:t>الاجتماعية</w:t>
            </w:r>
            <w:r w:rsidRPr="00606BDF">
              <w:rPr>
                <w:rFonts w:hint="cs"/>
                <w:b/>
                <w:bCs/>
                <w:i/>
                <w:iCs/>
                <w:sz w:val="20"/>
                <w:szCs w:val="26"/>
                <w:rtl/>
              </w:rPr>
              <w:t xml:space="preserve"> للموظفين</w:t>
            </w:r>
          </w:p>
          <w:p w:rsidR="00B931CD" w:rsidRPr="00606BDF" w:rsidRDefault="00B931CD" w:rsidP="00B931CD">
            <w:pPr>
              <w:pageBreakBefore/>
              <w:spacing w:before="40" w:after="40" w:line="280" w:lineRule="exact"/>
              <w:jc w:val="left"/>
              <w:rPr>
                <w:sz w:val="20"/>
                <w:szCs w:val="26"/>
                <w:lang w:bidi="ar-EG"/>
              </w:rPr>
            </w:pPr>
            <w:r w:rsidRPr="00606BDF">
              <w:rPr>
                <w:sz w:val="20"/>
                <w:szCs w:val="26"/>
                <w:rtl/>
              </w:rPr>
              <w:t xml:space="preserve">في العام الماضي أعلن سلفنا، مكتب المراجعة الاتحادي السويسري، أنه "لم يثبت من الضروري إجراء دراسة إكتوارية جديدة. وبالنظر إلى أن الالتزامات المعنية محدودة نسبياً، فإن الدراسة التي أجريت في عام </w:t>
            </w:r>
            <w:r>
              <w:rPr>
                <w:sz w:val="20"/>
                <w:szCs w:val="26"/>
              </w:rPr>
              <w:t>2010</w:t>
            </w:r>
            <w:r>
              <w:rPr>
                <w:rFonts w:hint="cs"/>
                <w:sz w:val="20"/>
                <w:szCs w:val="26"/>
                <w:rtl/>
              </w:rPr>
              <w:t xml:space="preserve"> </w:t>
            </w:r>
            <w:r w:rsidRPr="00606BDF">
              <w:rPr>
                <w:sz w:val="20"/>
                <w:szCs w:val="26"/>
                <w:rtl/>
              </w:rPr>
              <w:t>كافية". وبناء</w:t>
            </w:r>
            <w:r>
              <w:rPr>
                <w:rFonts w:hint="cs"/>
                <w:sz w:val="20"/>
                <w:szCs w:val="26"/>
                <w:rtl/>
              </w:rPr>
              <w:t>ً</w:t>
            </w:r>
            <w:r w:rsidRPr="00606BDF">
              <w:rPr>
                <w:sz w:val="20"/>
                <w:szCs w:val="26"/>
                <w:rtl/>
              </w:rPr>
              <w:t xml:space="preserve"> على ذلك وتماشياً مع سلفنا، وبالنظر إلى أن قيمة هذه المخصصات ليست مهمة بالمقارنة بقيمة الأصول، فإننا نوصي بإجراء استعراض </w:t>
            </w:r>
            <w:proofErr w:type="spellStart"/>
            <w:r w:rsidRPr="00606BDF">
              <w:rPr>
                <w:sz w:val="20"/>
                <w:szCs w:val="26"/>
                <w:rtl/>
              </w:rPr>
              <w:t>إكتواري</w:t>
            </w:r>
            <w:proofErr w:type="spellEnd"/>
            <w:r w:rsidRPr="00606BDF">
              <w:rPr>
                <w:sz w:val="20"/>
                <w:szCs w:val="26"/>
                <w:rtl/>
              </w:rPr>
              <w:t xml:space="preserve"> كل خمس سنوات</w:t>
            </w:r>
            <w:r w:rsidRPr="00606BDF">
              <w:rPr>
                <w:sz w:val="20"/>
                <w:szCs w:val="26"/>
                <w:lang w:bidi="ar-EG"/>
              </w:rPr>
              <w:t>.</w:t>
            </w:r>
          </w:p>
        </w:tc>
        <w:tc>
          <w:tcPr>
            <w:tcW w:w="3260" w:type="dxa"/>
          </w:tcPr>
          <w:p w:rsidR="00B931CD" w:rsidRPr="00606BDF" w:rsidRDefault="00B931CD" w:rsidP="00B931CD">
            <w:pPr>
              <w:pageBreakBefore/>
              <w:spacing w:before="40" w:after="40" w:line="280" w:lineRule="exact"/>
              <w:jc w:val="left"/>
              <w:rPr>
                <w:sz w:val="20"/>
                <w:szCs w:val="26"/>
                <w:lang w:bidi="ar-EG"/>
              </w:rPr>
            </w:pPr>
            <w:r>
              <w:rPr>
                <w:sz w:val="20"/>
                <w:szCs w:val="26"/>
                <w:rtl/>
              </w:rPr>
              <w:t>أُحطتُ علماً</w:t>
            </w:r>
            <w:r w:rsidRPr="00606BDF">
              <w:rPr>
                <w:sz w:val="20"/>
                <w:szCs w:val="26"/>
                <w:rtl/>
              </w:rPr>
              <w:t xml:space="preserve"> بهذه التوصية وقد أصدرت تعليماتي لدائرة إدارة الموارد المالية من أجل إجراء دراسة إكتوارية جديدة في عام </w:t>
            </w:r>
            <w:r>
              <w:rPr>
                <w:sz w:val="20"/>
                <w:szCs w:val="26"/>
              </w:rPr>
              <w:t>2015</w:t>
            </w:r>
            <w:r>
              <w:rPr>
                <w:rFonts w:hint="cs"/>
                <w:sz w:val="20"/>
                <w:szCs w:val="26"/>
                <w:rtl/>
                <w:lang w:bidi="ar-EG"/>
              </w:rPr>
              <w:t xml:space="preserve"> </w:t>
            </w:r>
            <w:r w:rsidRPr="00606BDF">
              <w:rPr>
                <w:sz w:val="20"/>
                <w:szCs w:val="26"/>
                <w:rtl/>
              </w:rPr>
              <w:t>عن صندوق المعاشات التقاعدية القديم</w:t>
            </w:r>
            <w:r w:rsidRPr="00606BDF">
              <w:rPr>
                <w:sz w:val="20"/>
                <w:szCs w:val="26"/>
                <w:lang w:bidi="ar-EG"/>
              </w:rPr>
              <w:t>.</w:t>
            </w:r>
          </w:p>
        </w:tc>
        <w:tc>
          <w:tcPr>
            <w:tcW w:w="3260" w:type="dxa"/>
          </w:tcPr>
          <w:p w:rsidR="00B931CD" w:rsidRPr="00606BDF" w:rsidRDefault="00B931CD" w:rsidP="0041252E">
            <w:pPr>
              <w:pageBreakBefore/>
              <w:spacing w:before="40" w:after="40" w:line="280" w:lineRule="exact"/>
              <w:jc w:val="left"/>
              <w:rPr>
                <w:sz w:val="20"/>
                <w:szCs w:val="26"/>
                <w:lang w:bidi="ar-EG"/>
              </w:rPr>
            </w:pPr>
            <w:r w:rsidRPr="00606BDF">
              <w:rPr>
                <w:rFonts w:hint="eastAsia"/>
                <w:sz w:val="20"/>
                <w:szCs w:val="26"/>
                <w:rtl/>
              </w:rPr>
              <w:t>سيتم</w:t>
            </w:r>
            <w:r w:rsidRPr="00606BDF">
              <w:rPr>
                <w:sz w:val="20"/>
                <w:szCs w:val="26"/>
                <w:rtl/>
              </w:rPr>
              <w:t xml:space="preserve"> </w:t>
            </w:r>
            <w:r w:rsidRPr="00606BDF">
              <w:rPr>
                <w:rFonts w:hint="eastAsia"/>
                <w:sz w:val="20"/>
                <w:szCs w:val="26"/>
                <w:rtl/>
              </w:rPr>
              <w:t>تكليف</w:t>
            </w:r>
            <w:r w:rsidRPr="00606BDF">
              <w:rPr>
                <w:sz w:val="20"/>
                <w:szCs w:val="26"/>
                <w:rtl/>
              </w:rPr>
              <w:t xml:space="preserve"> </w:t>
            </w:r>
            <w:r w:rsidRPr="00606BDF">
              <w:rPr>
                <w:rFonts w:hint="eastAsia"/>
                <w:sz w:val="20"/>
                <w:szCs w:val="26"/>
                <w:rtl/>
              </w:rPr>
              <w:t>الدراسة</w:t>
            </w:r>
            <w:r w:rsidRPr="00606BDF">
              <w:rPr>
                <w:sz w:val="20"/>
                <w:szCs w:val="26"/>
                <w:rtl/>
              </w:rPr>
              <w:t xml:space="preserve"> </w:t>
            </w:r>
            <w:r w:rsidRPr="00606BDF">
              <w:rPr>
                <w:rFonts w:hint="eastAsia"/>
                <w:sz w:val="20"/>
                <w:szCs w:val="26"/>
                <w:rtl/>
              </w:rPr>
              <w:t>الإكتوارية</w:t>
            </w:r>
            <w:r w:rsidRPr="00606BDF">
              <w:rPr>
                <w:sz w:val="20"/>
                <w:szCs w:val="26"/>
                <w:rtl/>
              </w:rPr>
              <w:t xml:space="preserve"> في </w:t>
            </w:r>
            <w:r w:rsidRPr="00606BDF">
              <w:rPr>
                <w:rFonts w:hint="eastAsia"/>
                <w:sz w:val="20"/>
                <w:szCs w:val="26"/>
                <w:rtl/>
              </w:rPr>
              <w:t>عام</w:t>
            </w:r>
            <w:r w:rsidRPr="00606BDF">
              <w:rPr>
                <w:sz w:val="20"/>
                <w:szCs w:val="26"/>
                <w:rtl/>
              </w:rPr>
              <w:t xml:space="preserve"> </w:t>
            </w:r>
            <w:r>
              <w:rPr>
                <w:sz w:val="20"/>
                <w:szCs w:val="26"/>
              </w:rPr>
              <w:t>2015</w:t>
            </w:r>
            <w:r>
              <w:rPr>
                <w:rFonts w:hint="cs"/>
                <w:sz w:val="20"/>
                <w:szCs w:val="26"/>
                <w:rtl/>
                <w:lang w:bidi="ar-EG"/>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النحو</w:t>
            </w:r>
            <w:r w:rsidRPr="00606BDF">
              <w:rPr>
                <w:sz w:val="20"/>
                <w:szCs w:val="26"/>
                <w:rtl/>
              </w:rPr>
              <w:t xml:space="preserve"> </w:t>
            </w:r>
            <w:r w:rsidRPr="00606BDF">
              <w:rPr>
                <w:rFonts w:hint="eastAsia"/>
                <w:sz w:val="20"/>
                <w:szCs w:val="26"/>
                <w:rtl/>
              </w:rPr>
              <w:t>الموصى</w:t>
            </w:r>
            <w:r w:rsidRPr="00606BDF">
              <w:rPr>
                <w:sz w:val="20"/>
                <w:szCs w:val="26"/>
                <w:rtl/>
              </w:rPr>
              <w:t xml:space="preserve"> </w:t>
            </w:r>
            <w:r w:rsidRPr="00606BDF">
              <w:rPr>
                <w:rFonts w:hint="eastAsia"/>
                <w:sz w:val="20"/>
                <w:szCs w:val="26"/>
                <w:rtl/>
              </w:rPr>
              <w:t>به</w:t>
            </w:r>
            <w:r w:rsidRPr="00606BDF">
              <w:rPr>
                <w:sz w:val="20"/>
                <w:szCs w:val="26"/>
                <w:lang w:bidi="ar-EG"/>
              </w:rPr>
              <w:t>.</w:t>
            </w:r>
          </w:p>
        </w:tc>
        <w:tc>
          <w:tcPr>
            <w:tcW w:w="3828" w:type="dxa"/>
          </w:tcPr>
          <w:p w:rsidR="00B931CD" w:rsidRDefault="00B931CD" w:rsidP="00B931CD">
            <w:pPr>
              <w:pageBreakBefore/>
              <w:spacing w:before="40" w:after="40" w:line="280" w:lineRule="exact"/>
              <w:jc w:val="left"/>
              <w:rPr>
                <w:sz w:val="20"/>
                <w:szCs w:val="26"/>
                <w:rtl/>
              </w:rPr>
            </w:pPr>
            <w:r>
              <w:rPr>
                <w:rFonts w:hint="cs"/>
                <w:sz w:val="20"/>
                <w:szCs w:val="26"/>
                <w:rtl/>
              </w:rPr>
              <w:t>مغلق</w:t>
            </w:r>
          </w:p>
          <w:p w:rsidR="00B931CD" w:rsidRPr="00606BDF" w:rsidRDefault="00B931CD" w:rsidP="0041252E">
            <w:pPr>
              <w:pageBreakBefore/>
              <w:spacing w:before="40" w:after="40" w:line="280" w:lineRule="exact"/>
              <w:jc w:val="left"/>
              <w:rPr>
                <w:sz w:val="20"/>
                <w:szCs w:val="26"/>
                <w:lang w:bidi="ar-EG"/>
              </w:rPr>
            </w:pPr>
            <w:r>
              <w:rPr>
                <w:rFonts w:hint="cs"/>
                <w:sz w:val="20"/>
                <w:szCs w:val="26"/>
                <w:rtl/>
              </w:rPr>
              <w:t xml:space="preserve">انظر التوصية </w:t>
            </w:r>
            <w:r>
              <w:rPr>
                <w:sz w:val="20"/>
                <w:szCs w:val="26"/>
              </w:rPr>
              <w:t>2014/2</w:t>
            </w:r>
            <w:r>
              <w:rPr>
                <w:rFonts w:hint="cs"/>
                <w:sz w:val="20"/>
                <w:szCs w:val="26"/>
                <w:rtl/>
                <w:lang w:bidi="ar-EG"/>
              </w:rPr>
              <w:t>.</w:t>
            </w:r>
          </w:p>
        </w:tc>
      </w:tr>
    </w:tbl>
    <w:p w:rsidR="00B931CD" w:rsidRDefault="00B931CD" w:rsidP="00B931CD">
      <w:pPr>
        <w:rPr>
          <w:rtl/>
          <w:lang w:bidi="ar-EG"/>
        </w:rPr>
      </w:pPr>
    </w:p>
    <w:p w:rsidR="00B931CD" w:rsidRDefault="00B931CD" w:rsidP="00B931CD">
      <w:pPr>
        <w:tabs>
          <w:tab w:val="clear" w:pos="794"/>
        </w:tabs>
        <w:bidi w:val="0"/>
        <w:spacing w:before="0" w:line="240" w:lineRule="auto"/>
        <w:jc w:val="left"/>
        <w:rPr>
          <w:lang w:bidi="ar-EG"/>
        </w:rPr>
      </w:pPr>
      <w:r>
        <w:rPr>
          <w:lang w:bidi="ar-EG"/>
        </w:rPr>
        <w:br w:type="page"/>
      </w:r>
    </w:p>
    <w:p w:rsidR="00B931CD" w:rsidRDefault="00715B1F" w:rsidP="009450D5">
      <w:pPr>
        <w:pStyle w:val="Heading1"/>
        <w:rPr>
          <w:rtl/>
        </w:rPr>
      </w:pPr>
      <w:bookmarkStart w:id="254" w:name="_Toc398208506"/>
      <w:bookmarkStart w:id="255" w:name="_Toc398209023"/>
      <w:bookmarkStart w:id="256" w:name="_Toc419449779"/>
      <w:bookmarkStart w:id="257" w:name="_Toc419450431"/>
      <w:r>
        <w:rPr>
          <w:rFonts w:hint="cs"/>
          <w:rtl/>
          <w:lang w:bidi="ar-EG"/>
        </w:rPr>
        <w:lastRenderedPageBreak/>
        <w:t xml:space="preserve">الملحق </w:t>
      </w:r>
      <w:r>
        <w:rPr>
          <w:lang w:bidi="ar-EG"/>
        </w:rPr>
        <w:t>II</w:t>
      </w:r>
      <w:r>
        <w:rPr>
          <w:rFonts w:hint="cs"/>
          <w:rtl/>
          <w:lang w:bidi="ar-EG"/>
        </w:rPr>
        <w:t xml:space="preserve"> - </w:t>
      </w:r>
      <w:r w:rsidR="00B931CD" w:rsidRPr="00606BDF">
        <w:rPr>
          <w:rtl/>
        </w:rPr>
        <w:t>متابعة التوصيات التي تقدم بها مكتب مراجعة الحسابات السويسري</w:t>
      </w:r>
      <w:bookmarkEnd w:id="254"/>
      <w:bookmarkEnd w:id="255"/>
      <w:bookmarkEnd w:id="256"/>
      <w:bookmarkEnd w:id="257"/>
    </w:p>
    <w:tbl>
      <w:tblPr>
        <w:tblStyle w:val="TableGrid"/>
        <w:bidiVisual/>
        <w:tblW w:w="0" w:type="auto"/>
        <w:tblCellMar>
          <w:left w:w="57" w:type="dxa"/>
          <w:right w:w="57" w:type="dxa"/>
        </w:tblCellMar>
        <w:tblLook w:val="04A0" w:firstRow="1" w:lastRow="0" w:firstColumn="1" w:lastColumn="0" w:noHBand="0" w:noVBand="1"/>
      </w:tblPr>
      <w:tblGrid>
        <w:gridCol w:w="1048"/>
        <w:gridCol w:w="2957"/>
        <w:gridCol w:w="2915"/>
        <w:gridCol w:w="2362"/>
        <w:gridCol w:w="2496"/>
        <w:gridCol w:w="2500"/>
      </w:tblGrid>
      <w:tr w:rsidR="00B931CD" w:rsidRPr="00490378" w:rsidTr="00B931CD">
        <w:trPr>
          <w:tblHeader/>
        </w:trPr>
        <w:tc>
          <w:tcPr>
            <w:tcW w:w="1059" w:type="dxa"/>
            <w:vAlign w:val="center"/>
          </w:tcPr>
          <w:p w:rsidR="00B931CD" w:rsidRPr="00490378" w:rsidRDefault="00715B1F" w:rsidP="00B931CD">
            <w:pPr>
              <w:spacing w:before="40" w:after="40" w:line="280" w:lineRule="exact"/>
              <w:jc w:val="center"/>
              <w:rPr>
                <w:b/>
                <w:bCs/>
                <w:sz w:val="20"/>
                <w:szCs w:val="26"/>
              </w:rPr>
            </w:pPr>
            <w:r>
              <w:rPr>
                <w:rFonts w:hint="cs"/>
                <w:b/>
                <w:bCs/>
                <w:sz w:val="20"/>
                <w:szCs w:val="26"/>
                <w:rtl/>
              </w:rPr>
              <w:t>التقرير</w:t>
            </w:r>
          </w:p>
        </w:tc>
        <w:tc>
          <w:tcPr>
            <w:tcW w:w="3007" w:type="dxa"/>
            <w:vAlign w:val="center"/>
          </w:tcPr>
          <w:p w:rsidR="00B931CD" w:rsidRPr="00490378" w:rsidRDefault="00B931CD" w:rsidP="00B931CD">
            <w:pPr>
              <w:spacing w:before="40" w:after="40" w:line="280" w:lineRule="exact"/>
              <w:jc w:val="center"/>
              <w:rPr>
                <w:b/>
                <w:bCs/>
                <w:sz w:val="20"/>
                <w:szCs w:val="26"/>
              </w:rPr>
            </w:pPr>
            <w:r w:rsidRPr="00490378">
              <w:rPr>
                <w:rFonts w:hint="cs"/>
                <w:b/>
                <w:bCs/>
                <w:sz w:val="20"/>
                <w:szCs w:val="26"/>
                <w:rtl/>
              </w:rPr>
              <w:t>التوصية التي تقدم بها مكتب مراجعة الحسابات السويسري</w:t>
            </w:r>
          </w:p>
        </w:tc>
        <w:tc>
          <w:tcPr>
            <w:tcW w:w="2977" w:type="dxa"/>
            <w:vAlign w:val="center"/>
          </w:tcPr>
          <w:p w:rsidR="00B931CD" w:rsidRPr="00490378" w:rsidRDefault="00B931CD" w:rsidP="00B931CD">
            <w:pPr>
              <w:spacing w:before="40" w:after="40" w:line="280" w:lineRule="exact"/>
              <w:jc w:val="center"/>
              <w:rPr>
                <w:b/>
                <w:bCs/>
                <w:sz w:val="20"/>
                <w:szCs w:val="26"/>
              </w:rPr>
            </w:pPr>
            <w:r w:rsidRPr="00490378">
              <w:rPr>
                <w:rFonts w:hint="cs"/>
                <w:b/>
                <w:bCs/>
                <w:sz w:val="20"/>
                <w:szCs w:val="26"/>
                <w:rtl/>
              </w:rPr>
              <w:t>التعليقات التي وردت من الأمين العام وقت إصدار التقرير السويسري</w:t>
            </w:r>
          </w:p>
        </w:tc>
        <w:tc>
          <w:tcPr>
            <w:tcW w:w="2410" w:type="dxa"/>
            <w:vAlign w:val="center"/>
          </w:tcPr>
          <w:p w:rsidR="00B931CD" w:rsidRPr="00490378" w:rsidRDefault="00B931CD" w:rsidP="00B931CD">
            <w:pPr>
              <w:spacing w:before="40" w:after="40" w:line="280" w:lineRule="exact"/>
              <w:jc w:val="center"/>
              <w:rPr>
                <w:b/>
                <w:bCs/>
                <w:sz w:val="20"/>
                <w:szCs w:val="26"/>
              </w:rPr>
            </w:pPr>
            <w:r w:rsidRPr="00490378">
              <w:rPr>
                <w:rFonts w:hint="cs"/>
                <w:b/>
                <w:bCs/>
                <w:sz w:val="20"/>
                <w:szCs w:val="26"/>
                <w:rtl/>
              </w:rPr>
              <w:t>الوضع كما أبلغت عنه الإدارة العليا للاتحاد فيما يتعلق بتقرير المراجع السويسري</w:t>
            </w:r>
          </w:p>
        </w:tc>
        <w:tc>
          <w:tcPr>
            <w:tcW w:w="2551" w:type="dxa"/>
            <w:vAlign w:val="center"/>
          </w:tcPr>
          <w:p w:rsidR="00B931CD" w:rsidRPr="00490378" w:rsidRDefault="00B931CD" w:rsidP="00B931CD">
            <w:pPr>
              <w:spacing w:before="40" w:after="40" w:line="280" w:lineRule="exact"/>
              <w:jc w:val="center"/>
              <w:rPr>
                <w:b/>
                <w:bCs/>
                <w:sz w:val="20"/>
                <w:szCs w:val="26"/>
              </w:rPr>
            </w:pPr>
            <w:r w:rsidRPr="00490378">
              <w:rPr>
                <w:rFonts w:hint="cs"/>
                <w:b/>
                <w:bCs/>
                <w:sz w:val="20"/>
                <w:szCs w:val="26"/>
                <w:rtl/>
              </w:rPr>
              <w:t>التعليقات التي وردت من الإدارة العليا للاتحاد فيما يتعلق بالتقرير السابق لديوان المراجعة الإيطالي</w:t>
            </w:r>
          </w:p>
        </w:tc>
        <w:tc>
          <w:tcPr>
            <w:tcW w:w="2552" w:type="dxa"/>
            <w:vAlign w:val="center"/>
          </w:tcPr>
          <w:p w:rsidR="00B931CD" w:rsidRPr="00490378" w:rsidRDefault="00B931CD" w:rsidP="00B931CD">
            <w:pPr>
              <w:spacing w:before="40" w:after="40" w:line="280" w:lineRule="exact"/>
              <w:jc w:val="center"/>
              <w:rPr>
                <w:b/>
                <w:bCs/>
                <w:sz w:val="20"/>
                <w:szCs w:val="26"/>
              </w:rPr>
            </w:pPr>
            <w:r w:rsidRPr="00490378">
              <w:rPr>
                <w:rFonts w:hint="cs"/>
                <w:b/>
                <w:bCs/>
                <w:sz w:val="20"/>
                <w:szCs w:val="26"/>
                <w:rtl/>
              </w:rPr>
              <w:t>الوضع بشأن الإجراءات التي اتخذتها الإدارة العليا للاتحاد بحسب تقييم ديوان المراجعة الإيطالي</w:t>
            </w:r>
          </w:p>
        </w:tc>
      </w:tr>
      <w:tr w:rsidR="00B931CD" w:rsidRPr="00606BDF" w:rsidTr="00B931CD">
        <w:trPr>
          <w:trHeight w:val="6804"/>
        </w:trPr>
        <w:tc>
          <w:tcPr>
            <w:tcW w:w="1059" w:type="dxa"/>
          </w:tcPr>
          <w:p w:rsidR="00B931CD" w:rsidRPr="00490378" w:rsidRDefault="00B931CD" w:rsidP="00715B1F">
            <w:pPr>
              <w:spacing w:before="40" w:after="40" w:line="280" w:lineRule="exact"/>
              <w:jc w:val="left"/>
              <w:rPr>
                <w:b/>
                <w:bCs/>
                <w:sz w:val="20"/>
                <w:szCs w:val="26"/>
                <w:lang w:bidi="ar-EG"/>
              </w:rPr>
            </w:pPr>
            <w:r w:rsidRPr="00490378">
              <w:rPr>
                <w:b/>
                <w:bCs/>
                <w:sz w:val="20"/>
                <w:szCs w:val="26"/>
                <w:rtl/>
              </w:rPr>
              <w:t>التوصية</w:t>
            </w:r>
            <w:r w:rsidR="00715B1F">
              <w:rPr>
                <w:b/>
                <w:bCs/>
                <w:sz w:val="20"/>
                <w:szCs w:val="26"/>
                <w:rtl/>
              </w:rPr>
              <w:br/>
            </w:r>
            <w:r>
              <w:rPr>
                <w:b/>
                <w:bCs/>
                <w:sz w:val="20"/>
                <w:szCs w:val="26"/>
              </w:rPr>
              <w:t>2</w:t>
            </w:r>
            <w:r w:rsidR="00715B1F">
              <w:rPr>
                <w:b/>
                <w:bCs/>
                <w:sz w:val="20"/>
                <w:szCs w:val="26"/>
              </w:rPr>
              <w:t>/</w:t>
            </w:r>
            <w:r>
              <w:rPr>
                <w:b/>
                <w:bCs/>
                <w:sz w:val="20"/>
                <w:szCs w:val="26"/>
                <w:lang w:bidi="ar-EG"/>
              </w:rPr>
              <w:t>2008</w:t>
            </w:r>
          </w:p>
          <w:p w:rsidR="00B931CD" w:rsidRPr="00490378" w:rsidRDefault="00B931CD" w:rsidP="00B931CD">
            <w:pPr>
              <w:spacing w:before="40" w:after="40" w:line="280" w:lineRule="exact"/>
              <w:jc w:val="left"/>
              <w:rPr>
                <w:b/>
                <w:bCs/>
                <w:sz w:val="20"/>
                <w:szCs w:val="26"/>
                <w:lang w:bidi="ar-EG"/>
              </w:rPr>
            </w:pPr>
          </w:p>
          <w:p w:rsidR="00B931CD" w:rsidRPr="00490378" w:rsidRDefault="00B931CD" w:rsidP="00B714C5">
            <w:pPr>
              <w:spacing w:before="40" w:after="40" w:line="280" w:lineRule="exact"/>
              <w:jc w:val="left"/>
              <w:rPr>
                <w:b/>
                <w:bCs/>
                <w:sz w:val="20"/>
                <w:szCs w:val="26"/>
                <w:rtl/>
                <w:lang w:bidi="ar-EG"/>
              </w:rPr>
            </w:pPr>
            <w:r>
              <w:rPr>
                <w:b/>
                <w:bCs/>
                <w:sz w:val="20"/>
                <w:szCs w:val="26"/>
                <w:rtl/>
                <w:lang w:bidi="ar-SY"/>
              </w:rPr>
              <w:t>التوصية</w:t>
            </w:r>
            <w:r w:rsidR="00B714C5">
              <w:rPr>
                <w:b/>
                <w:bCs/>
                <w:sz w:val="20"/>
                <w:szCs w:val="26"/>
                <w:rtl/>
                <w:lang w:bidi="ar-EG"/>
              </w:rPr>
              <w:br/>
            </w:r>
            <w:r>
              <w:rPr>
                <w:b/>
                <w:bCs/>
                <w:sz w:val="20"/>
                <w:szCs w:val="26"/>
                <w:lang w:bidi="ar-SY"/>
              </w:rPr>
              <w:t>3</w:t>
            </w:r>
            <w:r w:rsidR="00B714C5">
              <w:rPr>
                <w:b/>
                <w:bCs/>
                <w:sz w:val="20"/>
                <w:szCs w:val="26"/>
                <w:lang w:bidi="ar-SY"/>
              </w:rPr>
              <w:t>/</w:t>
            </w:r>
            <w:r>
              <w:rPr>
                <w:b/>
                <w:bCs/>
                <w:sz w:val="20"/>
                <w:szCs w:val="26"/>
                <w:lang w:bidi="ar-SY"/>
              </w:rPr>
              <w:t>2009</w:t>
            </w:r>
          </w:p>
        </w:tc>
        <w:tc>
          <w:tcPr>
            <w:tcW w:w="3007" w:type="dxa"/>
          </w:tcPr>
          <w:p w:rsidR="00B931CD" w:rsidRPr="00490378" w:rsidRDefault="00B931CD" w:rsidP="00B931CD">
            <w:pPr>
              <w:spacing w:before="40" w:after="40" w:line="280" w:lineRule="exact"/>
              <w:jc w:val="left"/>
              <w:rPr>
                <w:sz w:val="20"/>
                <w:szCs w:val="26"/>
                <w:rtl/>
              </w:rPr>
            </w:pPr>
            <w:r w:rsidRPr="00490378">
              <w:rPr>
                <w:sz w:val="20"/>
                <w:szCs w:val="26"/>
                <w:rtl/>
              </w:rPr>
              <w:t xml:space="preserve">تعتبر المعاملات التي تجري يدوياً خارج بيئة برمجية نقطة النفاذ إلى الخدمة </w:t>
            </w:r>
            <w:r w:rsidRPr="00490378">
              <w:rPr>
                <w:sz w:val="20"/>
                <w:szCs w:val="26"/>
                <w:lang w:bidi="ar-EG"/>
              </w:rPr>
              <w:t>SAP</w:t>
            </w:r>
            <w:r w:rsidRPr="00490378">
              <w:rPr>
                <w:sz w:val="20"/>
                <w:szCs w:val="26"/>
                <w:rtl/>
              </w:rPr>
              <w:t xml:space="preserve"> مصدراً للأخطاء والخلل وينشأ عنها مهام إضافية قد لا تظهر في توصيف الوظائف بالنسبة للموظفين المعنيين. وهذه المهام، والتي تجري دون أي سند حقيق</w:t>
            </w:r>
            <w:r>
              <w:rPr>
                <w:rFonts w:hint="cs"/>
                <w:sz w:val="20"/>
                <w:szCs w:val="26"/>
                <w:rtl/>
              </w:rPr>
              <w:t>ي</w:t>
            </w:r>
            <w:r w:rsidRPr="00490378">
              <w:rPr>
                <w:sz w:val="20"/>
                <w:szCs w:val="26"/>
                <w:rtl/>
              </w:rPr>
              <w:t xml:space="preserve"> تؤدي إلى تأخيرات.</w:t>
            </w:r>
          </w:p>
          <w:p w:rsidR="00B931CD" w:rsidRPr="00490378" w:rsidRDefault="00B931CD" w:rsidP="00B931CD">
            <w:pPr>
              <w:spacing w:before="40" w:after="40" w:line="280" w:lineRule="exact"/>
              <w:jc w:val="left"/>
              <w:rPr>
                <w:sz w:val="20"/>
                <w:szCs w:val="26"/>
                <w:lang w:bidi="ar-EG"/>
              </w:rPr>
            </w:pPr>
            <w:r w:rsidRPr="00490378">
              <w:rPr>
                <w:sz w:val="20"/>
                <w:szCs w:val="26"/>
                <w:rtl/>
              </w:rPr>
              <w:t xml:space="preserve">أدعو الاتحاد ثانيةً إلى القيام بأسرع ما يمكن بإدراج نظام مراقبة الميزانية </w:t>
            </w:r>
            <w:r w:rsidRPr="00490378">
              <w:rPr>
                <w:sz w:val="20"/>
                <w:szCs w:val="26"/>
                <w:lang w:bidi="ar-EG"/>
              </w:rPr>
              <w:t>(BCS)</w:t>
            </w:r>
            <w:r w:rsidRPr="00490378">
              <w:rPr>
                <w:sz w:val="20"/>
                <w:szCs w:val="26"/>
                <w:rtl/>
              </w:rPr>
              <w:t xml:space="preserve"> لإدارة المشاريع ضمن البرمجية </w:t>
            </w:r>
            <w:r w:rsidRPr="00490378">
              <w:rPr>
                <w:sz w:val="20"/>
                <w:szCs w:val="26"/>
                <w:lang w:bidi="ar-EG"/>
              </w:rPr>
              <w:t>SAP</w:t>
            </w:r>
            <w:r w:rsidRPr="00490378">
              <w:rPr>
                <w:sz w:val="20"/>
                <w:szCs w:val="26"/>
                <w:rtl/>
              </w:rPr>
              <w:t>.</w:t>
            </w:r>
          </w:p>
          <w:p w:rsidR="00B931CD" w:rsidRPr="00490378" w:rsidRDefault="00B931CD" w:rsidP="00B931CD">
            <w:pPr>
              <w:spacing w:before="40" w:after="40" w:line="280" w:lineRule="exact"/>
              <w:jc w:val="left"/>
              <w:rPr>
                <w:sz w:val="20"/>
                <w:szCs w:val="26"/>
                <w:lang w:bidi="ar-EG"/>
              </w:rPr>
            </w:pPr>
            <w:r w:rsidRPr="00490378">
              <w:rPr>
                <w:sz w:val="20"/>
                <w:szCs w:val="26"/>
                <w:rtl/>
              </w:rPr>
              <w:t>وبناءً عليه أدعو الاتحاد إلى:</w:t>
            </w:r>
          </w:p>
          <w:p w:rsidR="00B931CD" w:rsidRPr="00490378" w:rsidRDefault="00B931CD" w:rsidP="00B931CD">
            <w:pPr>
              <w:tabs>
                <w:tab w:val="clear" w:pos="794"/>
              </w:tabs>
              <w:spacing w:before="40" w:after="40" w:line="280" w:lineRule="exact"/>
              <w:ind w:left="340" w:hanging="340"/>
              <w:jc w:val="left"/>
              <w:rPr>
                <w:sz w:val="20"/>
                <w:szCs w:val="26"/>
                <w:rtl/>
              </w:rPr>
            </w:pPr>
            <w:r w:rsidRPr="00490378">
              <w:rPr>
                <w:sz w:val="20"/>
                <w:szCs w:val="26"/>
                <w:rtl/>
              </w:rPr>
              <w:t>-</w:t>
            </w:r>
            <w:r w:rsidRPr="00490378">
              <w:rPr>
                <w:sz w:val="20"/>
                <w:szCs w:val="26"/>
                <w:rtl/>
              </w:rPr>
              <w:tab/>
              <w:t>اتخاذ قرار بشأن إمكانية إدراج جميع المشاريع التي لم تقفل تشغيلياً ومالياً ضمن وحدة إدارة المنح</w:t>
            </w:r>
            <w:r>
              <w:rPr>
                <w:rFonts w:hint="cs"/>
                <w:sz w:val="20"/>
                <w:szCs w:val="26"/>
                <w:rtl/>
              </w:rPr>
              <w:t xml:space="preserve"> </w:t>
            </w:r>
            <w:r>
              <w:rPr>
                <w:sz w:val="20"/>
                <w:szCs w:val="26"/>
              </w:rPr>
              <w:t>(GM)</w:t>
            </w:r>
            <w:r w:rsidRPr="00490378">
              <w:rPr>
                <w:sz w:val="20"/>
                <w:szCs w:val="26"/>
                <w:rtl/>
              </w:rPr>
              <w:t xml:space="preserve"> للتمكين من حساب الفوائد على الاستثمارات المتعلقة بهذه المشاريع وتوزيعها بصورة</w:t>
            </w:r>
            <w:r>
              <w:rPr>
                <w:rFonts w:hint="cs"/>
                <w:sz w:val="20"/>
                <w:szCs w:val="26"/>
                <w:rtl/>
              </w:rPr>
              <w:t> </w:t>
            </w:r>
            <w:r w:rsidRPr="00490378">
              <w:rPr>
                <w:sz w:val="20"/>
                <w:szCs w:val="26"/>
                <w:rtl/>
              </w:rPr>
              <w:t>سليمة.</w:t>
            </w:r>
          </w:p>
          <w:p w:rsidR="00B931CD" w:rsidRPr="00490378" w:rsidRDefault="00B931CD" w:rsidP="00B931CD">
            <w:pPr>
              <w:tabs>
                <w:tab w:val="clear" w:pos="794"/>
              </w:tabs>
              <w:spacing w:before="40" w:after="40" w:line="280" w:lineRule="exact"/>
              <w:ind w:left="340" w:hanging="340"/>
              <w:jc w:val="left"/>
              <w:rPr>
                <w:sz w:val="20"/>
                <w:szCs w:val="26"/>
                <w:rtl/>
              </w:rPr>
            </w:pPr>
            <w:r w:rsidRPr="00490378">
              <w:rPr>
                <w:sz w:val="20"/>
                <w:szCs w:val="26"/>
                <w:rtl/>
              </w:rPr>
              <w:t>-</w:t>
            </w:r>
            <w:r w:rsidRPr="00490378">
              <w:rPr>
                <w:sz w:val="20"/>
                <w:szCs w:val="26"/>
                <w:rtl/>
              </w:rPr>
              <w:tab/>
              <w:t>تحديد العمليات الرئيسية للتعاون التقني وتوزيع المسؤوليات المقابلة.</w:t>
            </w:r>
          </w:p>
          <w:p w:rsidR="00B931CD" w:rsidRPr="00490378" w:rsidRDefault="00B931CD" w:rsidP="00B931CD">
            <w:pPr>
              <w:tabs>
                <w:tab w:val="clear" w:pos="794"/>
              </w:tabs>
              <w:spacing w:before="40" w:after="40" w:line="280" w:lineRule="exact"/>
              <w:ind w:left="340" w:hanging="340"/>
              <w:jc w:val="left"/>
              <w:rPr>
                <w:sz w:val="20"/>
                <w:szCs w:val="26"/>
                <w:lang w:bidi="ar-EG"/>
              </w:rPr>
            </w:pPr>
            <w:r w:rsidRPr="00490378">
              <w:rPr>
                <w:sz w:val="20"/>
                <w:szCs w:val="26"/>
                <w:rtl/>
              </w:rPr>
              <w:t>-</w:t>
            </w:r>
            <w:r w:rsidRPr="00490378">
              <w:rPr>
                <w:sz w:val="20"/>
                <w:szCs w:val="26"/>
                <w:rtl/>
              </w:rPr>
              <w:tab/>
              <w:t xml:space="preserve">تنفيذ إجراءات التدريب اللازمة من أجل استعمال البيئة الجديدة للبرمجية </w:t>
            </w:r>
            <w:r w:rsidRPr="00490378">
              <w:rPr>
                <w:sz w:val="20"/>
                <w:szCs w:val="26"/>
                <w:lang w:bidi="ar-EG"/>
              </w:rPr>
              <w:t>SAP</w:t>
            </w:r>
            <w:r w:rsidRPr="00490378">
              <w:rPr>
                <w:sz w:val="20"/>
                <w:szCs w:val="26"/>
                <w:rtl/>
              </w:rPr>
              <w:t xml:space="preserve"> بكفاءة في مجال التعاون التقني.</w:t>
            </w:r>
          </w:p>
        </w:tc>
        <w:tc>
          <w:tcPr>
            <w:tcW w:w="2977" w:type="dxa"/>
          </w:tcPr>
          <w:p w:rsidR="00B931CD" w:rsidRPr="00A74F83" w:rsidRDefault="00B931CD" w:rsidP="00B931CD">
            <w:pPr>
              <w:spacing w:before="40" w:after="40" w:line="280" w:lineRule="exact"/>
              <w:jc w:val="left"/>
              <w:rPr>
                <w:spacing w:val="-4"/>
                <w:sz w:val="20"/>
                <w:szCs w:val="26"/>
                <w:rtl/>
              </w:rPr>
            </w:pPr>
            <w:r w:rsidRPr="00A74F83">
              <w:rPr>
                <w:spacing w:val="-4"/>
                <w:sz w:val="20"/>
                <w:szCs w:val="26"/>
                <w:rtl/>
              </w:rPr>
              <w:t>ترتبط التوصيتان</w:t>
            </w:r>
            <w:r w:rsidRPr="00A74F83">
              <w:rPr>
                <w:rFonts w:hint="cs"/>
                <w:spacing w:val="-4"/>
                <w:sz w:val="20"/>
                <w:szCs w:val="26"/>
                <w:rtl/>
              </w:rPr>
              <w:t xml:space="preserve"> </w:t>
            </w:r>
            <w:r w:rsidRPr="00A74F83">
              <w:rPr>
                <w:spacing w:val="-4"/>
                <w:sz w:val="20"/>
                <w:szCs w:val="26"/>
                <w:lang w:bidi="ar-SY"/>
              </w:rPr>
              <w:t>1/2008</w:t>
            </w:r>
            <w:r w:rsidRPr="00A74F83">
              <w:rPr>
                <w:spacing w:val="-4"/>
                <w:sz w:val="20"/>
                <w:szCs w:val="26"/>
                <w:rtl/>
              </w:rPr>
              <w:t xml:space="preserve"> و</w:t>
            </w:r>
            <w:r w:rsidRPr="00A74F83">
              <w:rPr>
                <w:spacing w:val="-4"/>
                <w:sz w:val="20"/>
                <w:szCs w:val="26"/>
              </w:rPr>
              <w:t>2/2009</w:t>
            </w:r>
            <w:r w:rsidRPr="00A74F83">
              <w:rPr>
                <w:spacing w:val="-4"/>
                <w:sz w:val="20"/>
                <w:szCs w:val="26"/>
                <w:rtl/>
              </w:rPr>
              <w:t xml:space="preserve"> ببعضهما ارتباطاً وثيقاً. وفي عام </w:t>
            </w:r>
            <w:r w:rsidRPr="00A74F83">
              <w:rPr>
                <w:spacing w:val="-4"/>
                <w:sz w:val="20"/>
                <w:szCs w:val="26"/>
                <w:lang w:bidi="ar-SY"/>
              </w:rPr>
              <w:t>2011</w:t>
            </w:r>
            <w:r w:rsidRPr="00A74F83">
              <w:rPr>
                <w:rFonts w:hint="cs"/>
                <w:spacing w:val="-4"/>
                <w:sz w:val="20"/>
                <w:szCs w:val="26"/>
                <w:rtl/>
              </w:rPr>
              <w:t xml:space="preserve"> </w:t>
            </w:r>
            <w:r w:rsidRPr="00A74F83">
              <w:rPr>
                <w:spacing w:val="-4"/>
                <w:sz w:val="20"/>
                <w:szCs w:val="26"/>
                <w:rtl/>
              </w:rPr>
              <w:t>أجرت دائرة إدارة الموارد المالية ومكتب تنمية الاتصالات</w:t>
            </w:r>
            <w:r>
              <w:rPr>
                <w:rFonts w:hint="cs"/>
                <w:spacing w:val="-4"/>
                <w:sz w:val="20"/>
                <w:szCs w:val="26"/>
                <w:rtl/>
                <w:lang w:bidi="ar-EG"/>
              </w:rPr>
              <w:t xml:space="preserve"> </w:t>
            </w:r>
            <w:r>
              <w:rPr>
                <w:spacing w:val="-4"/>
                <w:sz w:val="20"/>
                <w:szCs w:val="26"/>
                <w:lang w:bidi="ar-EG"/>
              </w:rPr>
              <w:t>(BDT)</w:t>
            </w:r>
            <w:r w:rsidRPr="00A74F83">
              <w:rPr>
                <w:spacing w:val="-4"/>
                <w:sz w:val="20"/>
                <w:szCs w:val="26"/>
                <w:rtl/>
              </w:rPr>
              <w:t xml:space="preserve"> ودائرة خدمات المعلومات، بدعم من المكاتب الاستشارية، دراسة بشأن ما إذا كان يتعين إدخال نظام محاسبي آخر بالدولار الأمريكي. وقد خلصت هذه الدراسة إلى أن التدريب على الوحدة الخاصة</w:t>
            </w:r>
            <w:r w:rsidR="00715B1F">
              <w:rPr>
                <w:spacing w:val="-4"/>
                <w:sz w:val="20"/>
                <w:szCs w:val="26"/>
                <w:rtl/>
              </w:rPr>
              <w:t xml:space="preserve"> بإدارة المنح ينبغي الارتقاء به</w:t>
            </w:r>
            <w:r w:rsidR="00715B1F">
              <w:rPr>
                <w:rFonts w:hint="cs"/>
                <w:spacing w:val="-4"/>
                <w:sz w:val="20"/>
                <w:szCs w:val="26"/>
                <w:rtl/>
              </w:rPr>
              <w:t> </w:t>
            </w:r>
            <w:r w:rsidR="00715B1F">
              <w:rPr>
                <w:spacing w:val="-4"/>
                <w:sz w:val="20"/>
                <w:szCs w:val="26"/>
                <w:rtl/>
              </w:rPr>
              <w:t>للاستفادة القصوى من خصائص هذه</w:t>
            </w:r>
            <w:r w:rsidR="00715B1F">
              <w:rPr>
                <w:rFonts w:hint="cs"/>
                <w:spacing w:val="-4"/>
                <w:sz w:val="20"/>
                <w:szCs w:val="26"/>
                <w:rtl/>
              </w:rPr>
              <w:t> </w:t>
            </w:r>
            <w:r w:rsidRPr="00A74F83">
              <w:rPr>
                <w:spacing w:val="-4"/>
                <w:sz w:val="20"/>
                <w:szCs w:val="26"/>
                <w:rtl/>
              </w:rPr>
              <w:t>الوحدة</w:t>
            </w:r>
            <w:r w:rsidRPr="00A74F83">
              <w:rPr>
                <w:spacing w:val="-4"/>
                <w:sz w:val="20"/>
                <w:szCs w:val="26"/>
                <w:lang w:bidi="ar-EG"/>
              </w:rPr>
              <w:t>.</w:t>
            </w:r>
          </w:p>
          <w:p w:rsidR="00B931CD" w:rsidRPr="00A74F83" w:rsidRDefault="00B931CD" w:rsidP="00B931CD">
            <w:pPr>
              <w:spacing w:before="40" w:after="40" w:line="280" w:lineRule="exact"/>
              <w:jc w:val="left"/>
              <w:rPr>
                <w:spacing w:val="-4"/>
                <w:sz w:val="20"/>
                <w:szCs w:val="26"/>
                <w:rtl/>
              </w:rPr>
            </w:pPr>
            <w:r w:rsidRPr="00A74F83">
              <w:rPr>
                <w:spacing w:val="-4"/>
                <w:sz w:val="20"/>
                <w:szCs w:val="26"/>
                <w:rtl/>
              </w:rPr>
              <w:t>ولقد تحقق بعض التقدم فيما يتعلق بالتسيير الإداري للمشاريع. وقد تم إقفال جميع المشاريع التي لم يتخذ أي إجراء بشأنها لعدة</w:t>
            </w:r>
            <w:r>
              <w:rPr>
                <w:rFonts w:hint="cs"/>
                <w:spacing w:val="-4"/>
                <w:sz w:val="20"/>
                <w:szCs w:val="26"/>
                <w:rtl/>
              </w:rPr>
              <w:t> </w:t>
            </w:r>
            <w:r w:rsidRPr="00A74F83">
              <w:rPr>
                <w:spacing w:val="-4"/>
                <w:sz w:val="20"/>
                <w:szCs w:val="26"/>
                <w:rtl/>
              </w:rPr>
              <w:t>سنوات وتم وضع أي مبالغ متبقية في حساب معلق (لإعادتها إلى الجهات المانحة أو استخدامها في مشروعات أخرى وما إلى ذل</w:t>
            </w:r>
            <w:r w:rsidR="00715B1F">
              <w:rPr>
                <w:spacing w:val="-4"/>
                <w:sz w:val="20"/>
                <w:szCs w:val="26"/>
                <w:rtl/>
              </w:rPr>
              <w:t>ك). وتم الاتصال بالجهات المانحة</w:t>
            </w:r>
            <w:r w:rsidR="00715B1F">
              <w:rPr>
                <w:rFonts w:hint="cs"/>
                <w:spacing w:val="-4"/>
                <w:sz w:val="20"/>
                <w:szCs w:val="26"/>
                <w:rtl/>
              </w:rPr>
              <w:t> </w:t>
            </w:r>
            <w:r w:rsidRPr="00A74F83">
              <w:rPr>
                <w:spacing w:val="-4"/>
                <w:sz w:val="20"/>
                <w:szCs w:val="26"/>
                <w:rtl/>
              </w:rPr>
              <w:t xml:space="preserve">لتقرير الاستخدام </w:t>
            </w:r>
            <w:r w:rsidR="00715B1F">
              <w:rPr>
                <w:spacing w:val="-4"/>
                <w:sz w:val="20"/>
                <w:szCs w:val="26"/>
                <w:rtl/>
              </w:rPr>
              <w:t>المناسب لهذه المبالغ فيما</w:t>
            </w:r>
            <w:r w:rsidR="00715B1F">
              <w:rPr>
                <w:rFonts w:hint="cs"/>
                <w:spacing w:val="-4"/>
                <w:sz w:val="20"/>
                <w:szCs w:val="26"/>
                <w:rtl/>
              </w:rPr>
              <w:t> </w:t>
            </w:r>
            <w:r w:rsidRPr="00A74F83">
              <w:rPr>
                <w:spacing w:val="-4"/>
                <w:sz w:val="20"/>
                <w:szCs w:val="26"/>
                <w:rtl/>
              </w:rPr>
              <w:t>بعد</w:t>
            </w:r>
            <w:r w:rsidRPr="00A74F83">
              <w:rPr>
                <w:spacing w:val="-4"/>
                <w:sz w:val="20"/>
                <w:szCs w:val="26"/>
                <w:lang w:bidi="ar-EG"/>
              </w:rPr>
              <w:t>.</w:t>
            </w:r>
          </w:p>
          <w:p w:rsidR="00B931CD" w:rsidRPr="00490378" w:rsidRDefault="00B931CD" w:rsidP="00B931CD">
            <w:pPr>
              <w:spacing w:before="40" w:after="40" w:line="280" w:lineRule="exact"/>
              <w:jc w:val="left"/>
              <w:rPr>
                <w:sz w:val="20"/>
                <w:szCs w:val="26"/>
                <w:rtl/>
                <w:lang w:bidi="ar-SY"/>
              </w:rPr>
            </w:pPr>
            <w:r w:rsidRPr="00A74F83">
              <w:rPr>
                <w:spacing w:val="-4"/>
                <w:sz w:val="20"/>
                <w:szCs w:val="26"/>
                <w:rtl/>
              </w:rPr>
              <w:t>وفيما يتعلق بنظام إدارة المنح في البرمجية</w:t>
            </w:r>
            <w:r>
              <w:rPr>
                <w:rFonts w:hint="cs"/>
                <w:spacing w:val="-4"/>
                <w:sz w:val="20"/>
                <w:szCs w:val="26"/>
                <w:rtl/>
              </w:rPr>
              <w:t xml:space="preserve"> </w:t>
            </w:r>
            <w:r w:rsidRPr="00A74F83">
              <w:rPr>
                <w:spacing w:val="-4"/>
                <w:sz w:val="20"/>
                <w:szCs w:val="26"/>
                <w:lang w:bidi="ar-EG"/>
              </w:rPr>
              <w:t>SAP</w:t>
            </w:r>
            <w:r w:rsidRPr="00A74F83">
              <w:rPr>
                <w:spacing w:val="-4"/>
                <w:sz w:val="20"/>
                <w:szCs w:val="26"/>
                <w:rtl/>
              </w:rPr>
              <w:t xml:space="preserve">، أجريت دراسة أو تحليل للثغرات في عام </w:t>
            </w:r>
            <w:r w:rsidRPr="00A74F83">
              <w:rPr>
                <w:spacing w:val="-4"/>
                <w:sz w:val="20"/>
                <w:szCs w:val="26"/>
                <w:lang w:bidi="ar-SY"/>
              </w:rPr>
              <w:t>2011</w:t>
            </w:r>
            <w:r w:rsidRPr="00A74F83">
              <w:rPr>
                <w:rFonts w:hint="cs"/>
                <w:spacing w:val="-4"/>
                <w:sz w:val="20"/>
                <w:szCs w:val="26"/>
                <w:rtl/>
              </w:rPr>
              <w:t xml:space="preserve"> </w:t>
            </w:r>
            <w:r w:rsidRPr="00A74F83">
              <w:rPr>
                <w:spacing w:val="-4"/>
                <w:sz w:val="20"/>
                <w:szCs w:val="26"/>
                <w:rtl/>
              </w:rPr>
              <w:t>لتحديد متطلبات التطوير التي من شأنها أن تسمح باستخدام النظام على الوجه الأمثل وبصورة متوائمة</w:t>
            </w:r>
            <w:r w:rsidRPr="00A74F83">
              <w:rPr>
                <w:spacing w:val="-4"/>
                <w:sz w:val="20"/>
                <w:szCs w:val="26"/>
                <w:lang w:bidi="ar-EG"/>
              </w:rPr>
              <w:t>.</w:t>
            </w:r>
          </w:p>
        </w:tc>
        <w:tc>
          <w:tcPr>
            <w:tcW w:w="2410" w:type="dxa"/>
          </w:tcPr>
          <w:p w:rsidR="00B931CD" w:rsidRPr="00490378" w:rsidRDefault="00B931CD" w:rsidP="00B931CD">
            <w:pPr>
              <w:spacing w:before="40" w:after="40" w:line="280" w:lineRule="exact"/>
              <w:jc w:val="left"/>
              <w:rPr>
                <w:sz w:val="20"/>
                <w:szCs w:val="26"/>
                <w:lang w:bidi="ar-EG"/>
              </w:rPr>
            </w:pPr>
            <w:r w:rsidRPr="00490378">
              <w:rPr>
                <w:sz w:val="20"/>
                <w:szCs w:val="26"/>
                <w:rtl/>
              </w:rPr>
              <w:t>نفذ الاتحاد إدارة المنح</w:t>
            </w:r>
            <w:r>
              <w:rPr>
                <w:rFonts w:hint="cs"/>
                <w:sz w:val="20"/>
                <w:szCs w:val="26"/>
                <w:rtl/>
              </w:rPr>
              <w:t xml:space="preserve"> </w:t>
            </w:r>
            <w:r>
              <w:rPr>
                <w:sz w:val="20"/>
                <w:szCs w:val="26"/>
              </w:rPr>
              <w:t>(GM)</w:t>
            </w:r>
            <w:r w:rsidRPr="00490378">
              <w:rPr>
                <w:sz w:val="20"/>
                <w:szCs w:val="26"/>
                <w:rtl/>
              </w:rPr>
              <w:t xml:space="preserve"> ضمن</w:t>
            </w:r>
            <w:r>
              <w:rPr>
                <w:rFonts w:hint="cs"/>
                <w:sz w:val="20"/>
                <w:szCs w:val="26"/>
                <w:rtl/>
              </w:rPr>
              <w:t xml:space="preserve"> </w:t>
            </w:r>
            <w:r w:rsidRPr="00490378">
              <w:rPr>
                <w:sz w:val="20"/>
                <w:szCs w:val="26"/>
                <w:lang w:bidi="ar-EG"/>
              </w:rPr>
              <w:t>SAP</w:t>
            </w:r>
            <w:r w:rsidRPr="00490378">
              <w:rPr>
                <w:rFonts w:hint="cs"/>
                <w:sz w:val="20"/>
                <w:szCs w:val="26"/>
                <w:rtl/>
              </w:rPr>
              <w:t xml:space="preserve"> في </w:t>
            </w:r>
            <w:r w:rsidRPr="00490378">
              <w:rPr>
                <w:sz w:val="20"/>
                <w:szCs w:val="26"/>
                <w:rtl/>
              </w:rPr>
              <w:t xml:space="preserve">يناير </w:t>
            </w:r>
            <w:r w:rsidRPr="00490378">
              <w:rPr>
                <w:sz w:val="20"/>
                <w:szCs w:val="26"/>
                <w:lang w:bidi="ar-SY"/>
              </w:rPr>
              <w:t>201</w:t>
            </w:r>
            <w:r>
              <w:rPr>
                <w:sz w:val="20"/>
                <w:szCs w:val="26"/>
              </w:rPr>
              <w:t>0</w:t>
            </w:r>
            <w:r>
              <w:rPr>
                <w:rFonts w:hint="cs"/>
                <w:sz w:val="20"/>
                <w:szCs w:val="26"/>
                <w:rtl/>
                <w:lang w:bidi="ar-EG"/>
              </w:rPr>
              <w:t xml:space="preserve"> </w:t>
            </w:r>
            <w:r w:rsidRPr="00490378">
              <w:rPr>
                <w:sz w:val="20"/>
                <w:szCs w:val="26"/>
                <w:rtl/>
              </w:rPr>
              <w:t xml:space="preserve">من أجل الإدارة المالية لمشاريع التعاون التقني. وقد استعرضت العمليات المالية ذات الصلة في عام </w:t>
            </w:r>
            <w:r w:rsidRPr="00490378">
              <w:rPr>
                <w:sz w:val="20"/>
                <w:szCs w:val="26"/>
                <w:lang w:bidi="ar-SY"/>
              </w:rPr>
              <w:t>2011</w:t>
            </w:r>
            <w:r w:rsidRPr="00490378">
              <w:rPr>
                <w:sz w:val="20"/>
                <w:szCs w:val="26"/>
                <w:rtl/>
              </w:rPr>
              <w:t xml:space="preserve"> وهي الآن في طور الاستمثال كما يعاد تدريب المستعملين</w:t>
            </w:r>
            <w:r w:rsidRPr="00490378">
              <w:rPr>
                <w:sz w:val="20"/>
                <w:szCs w:val="26"/>
                <w:lang w:bidi="ar-EG"/>
              </w:rPr>
              <w:t>.</w:t>
            </w:r>
          </w:p>
        </w:tc>
        <w:tc>
          <w:tcPr>
            <w:tcW w:w="2551" w:type="dxa"/>
          </w:tcPr>
          <w:p w:rsidR="00B931CD" w:rsidRPr="00490378" w:rsidRDefault="00B931CD" w:rsidP="00B931CD">
            <w:pPr>
              <w:spacing w:before="40" w:after="40" w:line="280" w:lineRule="exact"/>
              <w:jc w:val="left"/>
              <w:rPr>
                <w:sz w:val="20"/>
                <w:szCs w:val="26"/>
                <w:lang w:bidi="ar-EG"/>
              </w:rPr>
            </w:pPr>
            <w:r w:rsidRPr="00490378">
              <w:rPr>
                <w:rFonts w:hint="cs"/>
                <w:sz w:val="20"/>
                <w:szCs w:val="26"/>
                <w:rtl/>
              </w:rPr>
              <w:t>ما زالت هذه العملية قيد التنفيذ بسبب القيود المفروضة على الميزانية.</w:t>
            </w:r>
          </w:p>
        </w:tc>
        <w:tc>
          <w:tcPr>
            <w:tcW w:w="2552" w:type="dxa"/>
          </w:tcPr>
          <w:p w:rsidR="00B931CD" w:rsidRPr="00490378" w:rsidRDefault="00B931CD" w:rsidP="00B931CD">
            <w:pPr>
              <w:spacing w:before="40" w:after="40" w:line="280" w:lineRule="exact"/>
              <w:jc w:val="left"/>
              <w:rPr>
                <w:sz w:val="20"/>
                <w:szCs w:val="26"/>
                <w:lang w:bidi="ar-EG"/>
              </w:rPr>
            </w:pPr>
            <w:r w:rsidRPr="00490378">
              <w:rPr>
                <w:rFonts w:hint="cs"/>
                <w:sz w:val="20"/>
                <w:szCs w:val="26"/>
                <w:rtl/>
              </w:rPr>
              <w:t>مستمر</w:t>
            </w:r>
          </w:p>
          <w:p w:rsidR="00B931CD" w:rsidRPr="00490378" w:rsidRDefault="00B931CD" w:rsidP="00B931CD">
            <w:pPr>
              <w:spacing w:before="40" w:after="40" w:line="280" w:lineRule="exact"/>
              <w:jc w:val="left"/>
              <w:rPr>
                <w:sz w:val="20"/>
                <w:szCs w:val="26"/>
                <w:lang w:bidi="ar-EG"/>
              </w:rPr>
            </w:pPr>
          </w:p>
        </w:tc>
      </w:tr>
    </w:tbl>
    <w:p w:rsidR="00BB46FA" w:rsidRDefault="00BB46FA" w:rsidP="00BB46FA">
      <w:pPr>
        <w:rPr>
          <w:rtl/>
        </w:rPr>
      </w:pPr>
    </w:p>
    <w:p w:rsidR="00B931CD" w:rsidRDefault="00BB46FA" w:rsidP="009450D5">
      <w:pPr>
        <w:pStyle w:val="Heading1"/>
        <w:rPr>
          <w:rtl/>
        </w:rPr>
      </w:pPr>
      <w:bookmarkStart w:id="258" w:name="_Toc419449780"/>
      <w:bookmarkStart w:id="259" w:name="_Toc419450432"/>
      <w:r>
        <w:rPr>
          <w:rFonts w:hint="cs"/>
          <w:rtl/>
        </w:rPr>
        <w:lastRenderedPageBreak/>
        <w:t xml:space="preserve">الملحق </w:t>
      </w:r>
      <w:r>
        <w:t>III</w:t>
      </w:r>
      <w:r>
        <w:rPr>
          <w:rFonts w:hint="cs"/>
          <w:rtl/>
          <w:lang w:bidi="ar-EG"/>
        </w:rPr>
        <w:t xml:space="preserve"> - </w:t>
      </w:r>
      <w:r w:rsidR="00B931CD" w:rsidRPr="00606BDF">
        <w:rPr>
          <w:rtl/>
        </w:rPr>
        <w:t xml:space="preserve">متابعة </w:t>
      </w:r>
      <w:r>
        <w:rPr>
          <w:rFonts w:hint="cs"/>
          <w:rtl/>
        </w:rPr>
        <w:t>الاقتراحات في تقاريرنا السابقة</w:t>
      </w:r>
      <w:bookmarkEnd w:id="258"/>
      <w:bookmarkEnd w:id="259"/>
    </w:p>
    <w:tbl>
      <w:tblPr>
        <w:tblStyle w:val="TableGrid"/>
        <w:bidiVisual/>
        <w:tblW w:w="14288" w:type="dxa"/>
        <w:tblCellMar>
          <w:left w:w="57" w:type="dxa"/>
          <w:right w:w="57" w:type="dxa"/>
        </w:tblCellMar>
        <w:tblLook w:val="04A0" w:firstRow="1" w:lastRow="0" w:firstColumn="1" w:lastColumn="0" w:noHBand="0" w:noVBand="1"/>
      </w:tblPr>
      <w:tblGrid>
        <w:gridCol w:w="940"/>
        <w:gridCol w:w="4120"/>
        <w:gridCol w:w="4266"/>
        <w:gridCol w:w="2358"/>
        <w:gridCol w:w="2604"/>
      </w:tblGrid>
      <w:tr w:rsidR="00B931CD" w:rsidRPr="00490378" w:rsidTr="00B931CD">
        <w:trPr>
          <w:tblHeader/>
        </w:trPr>
        <w:tc>
          <w:tcPr>
            <w:tcW w:w="940" w:type="dxa"/>
            <w:vAlign w:val="center"/>
          </w:tcPr>
          <w:p w:rsidR="00B931CD" w:rsidRPr="00490378" w:rsidRDefault="00B931CD" w:rsidP="00B931CD">
            <w:pPr>
              <w:spacing w:before="40" w:after="40" w:line="280" w:lineRule="exact"/>
              <w:jc w:val="center"/>
              <w:rPr>
                <w:b/>
                <w:bCs/>
                <w:sz w:val="20"/>
                <w:szCs w:val="26"/>
              </w:rPr>
            </w:pPr>
          </w:p>
        </w:tc>
        <w:tc>
          <w:tcPr>
            <w:tcW w:w="4120" w:type="dxa"/>
            <w:vAlign w:val="center"/>
          </w:tcPr>
          <w:p w:rsidR="00B931CD" w:rsidRPr="00710B03" w:rsidRDefault="00B931CD" w:rsidP="00B931CD">
            <w:pPr>
              <w:spacing w:before="40" w:after="40" w:line="280" w:lineRule="exact"/>
              <w:jc w:val="center"/>
              <w:rPr>
                <w:b/>
                <w:bCs/>
                <w:sz w:val="20"/>
                <w:szCs w:val="26"/>
              </w:rPr>
            </w:pPr>
            <w:r w:rsidRPr="00710B03">
              <w:rPr>
                <w:rFonts w:hint="cs"/>
                <w:b/>
                <w:bCs/>
                <w:sz w:val="20"/>
                <w:szCs w:val="26"/>
                <w:rtl/>
              </w:rPr>
              <w:t>الاقتراح الذي تقدم به ديوان مراجعة الحسابات الإيطالي</w:t>
            </w:r>
          </w:p>
        </w:tc>
        <w:tc>
          <w:tcPr>
            <w:tcW w:w="4266" w:type="dxa"/>
            <w:vAlign w:val="center"/>
          </w:tcPr>
          <w:p w:rsidR="00B931CD" w:rsidRPr="00710B03" w:rsidRDefault="00B931CD" w:rsidP="00B931CD">
            <w:pPr>
              <w:spacing w:before="40" w:after="40" w:line="280" w:lineRule="exact"/>
              <w:jc w:val="center"/>
              <w:rPr>
                <w:b/>
                <w:bCs/>
                <w:sz w:val="20"/>
                <w:szCs w:val="26"/>
              </w:rPr>
            </w:pPr>
            <w:r w:rsidRPr="00710B03">
              <w:rPr>
                <w:rFonts w:hint="cs"/>
                <w:b/>
                <w:bCs/>
                <w:sz w:val="20"/>
                <w:szCs w:val="26"/>
                <w:rtl/>
              </w:rPr>
              <w:t>التعليقات التي وردت من الأمين العام وقت إصدار التقرير</w:t>
            </w:r>
          </w:p>
        </w:tc>
        <w:tc>
          <w:tcPr>
            <w:tcW w:w="2358" w:type="dxa"/>
            <w:vAlign w:val="center"/>
          </w:tcPr>
          <w:p w:rsidR="00B931CD" w:rsidRPr="00710B03" w:rsidRDefault="00B931CD" w:rsidP="00B931CD">
            <w:pPr>
              <w:spacing w:before="40" w:after="40" w:line="280" w:lineRule="exact"/>
              <w:jc w:val="center"/>
              <w:rPr>
                <w:b/>
                <w:bCs/>
                <w:sz w:val="20"/>
                <w:szCs w:val="26"/>
              </w:rPr>
            </w:pPr>
            <w:r w:rsidRPr="00710B03">
              <w:rPr>
                <w:rFonts w:hint="cs"/>
                <w:b/>
                <w:bCs/>
                <w:sz w:val="20"/>
                <w:szCs w:val="26"/>
                <w:rtl/>
              </w:rPr>
              <w:t>الوضع كما أبلغت عنه الإدارة العليا للاتحاد</w:t>
            </w:r>
          </w:p>
        </w:tc>
        <w:tc>
          <w:tcPr>
            <w:tcW w:w="2604" w:type="dxa"/>
            <w:vAlign w:val="center"/>
          </w:tcPr>
          <w:p w:rsidR="00B931CD" w:rsidRPr="00710B03" w:rsidRDefault="00B931CD" w:rsidP="00B931CD">
            <w:pPr>
              <w:spacing w:before="40" w:after="40" w:line="280" w:lineRule="exact"/>
              <w:jc w:val="center"/>
              <w:rPr>
                <w:b/>
                <w:bCs/>
                <w:sz w:val="20"/>
                <w:szCs w:val="26"/>
                <w:rtl/>
              </w:rPr>
            </w:pPr>
            <w:r w:rsidRPr="00710B03">
              <w:rPr>
                <w:b/>
                <w:bCs/>
                <w:sz w:val="20"/>
                <w:szCs w:val="26"/>
                <w:rtl/>
              </w:rPr>
              <w:t>الوضع بشأن الإجراءات</w:t>
            </w:r>
            <w:r>
              <w:rPr>
                <w:b/>
                <w:bCs/>
                <w:sz w:val="20"/>
                <w:szCs w:val="26"/>
              </w:rPr>
              <w:t xml:space="preserve"> </w:t>
            </w:r>
            <w:r w:rsidRPr="00710B03">
              <w:rPr>
                <w:b/>
                <w:bCs/>
                <w:sz w:val="20"/>
                <w:szCs w:val="26"/>
                <w:rtl/>
              </w:rPr>
              <w:t>التي اتخذتها الإدارة العليا</w:t>
            </w:r>
            <w:r>
              <w:rPr>
                <w:rFonts w:hint="cs"/>
                <w:b/>
                <w:bCs/>
                <w:sz w:val="20"/>
                <w:szCs w:val="26"/>
                <w:rtl/>
              </w:rPr>
              <w:t xml:space="preserve"> </w:t>
            </w:r>
            <w:r w:rsidRPr="00710B03">
              <w:rPr>
                <w:b/>
                <w:bCs/>
                <w:sz w:val="20"/>
                <w:szCs w:val="26"/>
                <w:rtl/>
              </w:rPr>
              <w:t>بحسب تقييم ديوان مراجعة الحسابات الإيطالي</w:t>
            </w:r>
          </w:p>
        </w:tc>
      </w:tr>
      <w:tr w:rsidR="00B931CD" w:rsidRPr="00606BDF" w:rsidTr="00B931CD">
        <w:trPr>
          <w:trHeight w:val="45"/>
        </w:trPr>
        <w:tc>
          <w:tcPr>
            <w:tcW w:w="940" w:type="dxa"/>
          </w:tcPr>
          <w:p w:rsidR="00B931CD" w:rsidRPr="00490378" w:rsidRDefault="00B931CD" w:rsidP="00BB46FA">
            <w:pPr>
              <w:spacing w:before="40" w:after="40" w:line="280" w:lineRule="exact"/>
              <w:jc w:val="left"/>
              <w:rPr>
                <w:b/>
                <w:bCs/>
                <w:sz w:val="20"/>
                <w:szCs w:val="26"/>
                <w:lang w:bidi="ar-EG"/>
              </w:rPr>
            </w:pPr>
            <w:r w:rsidRPr="00710B03">
              <w:rPr>
                <w:b/>
                <w:bCs/>
                <w:sz w:val="20"/>
                <w:szCs w:val="26"/>
                <w:rtl/>
              </w:rPr>
              <w:t>الاقتراح</w:t>
            </w:r>
            <w:r w:rsidR="00BB46FA">
              <w:rPr>
                <w:b/>
                <w:bCs/>
                <w:sz w:val="20"/>
                <w:szCs w:val="26"/>
                <w:rtl/>
              </w:rPr>
              <w:br/>
            </w:r>
            <w:r>
              <w:rPr>
                <w:b/>
                <w:bCs/>
                <w:sz w:val="20"/>
                <w:szCs w:val="26"/>
              </w:rPr>
              <w:t>1</w:t>
            </w:r>
            <w:r w:rsidR="00BB46FA">
              <w:rPr>
                <w:b/>
                <w:bCs/>
                <w:sz w:val="20"/>
                <w:szCs w:val="26"/>
              </w:rPr>
              <w:t>/</w:t>
            </w:r>
            <w:r>
              <w:rPr>
                <w:b/>
                <w:bCs/>
                <w:sz w:val="20"/>
                <w:szCs w:val="26"/>
              </w:rPr>
              <w:t>2013</w:t>
            </w:r>
          </w:p>
        </w:tc>
        <w:tc>
          <w:tcPr>
            <w:tcW w:w="4120" w:type="dxa"/>
          </w:tcPr>
          <w:p w:rsidR="00B931CD" w:rsidRPr="00B46F55" w:rsidRDefault="00B931CD" w:rsidP="00B931CD">
            <w:pPr>
              <w:spacing w:before="40" w:after="40" w:line="280" w:lineRule="exact"/>
              <w:jc w:val="left"/>
              <w:rPr>
                <w:spacing w:val="-4"/>
                <w:sz w:val="20"/>
                <w:szCs w:val="26"/>
              </w:rPr>
            </w:pPr>
            <w:r w:rsidRPr="00B46F55">
              <w:rPr>
                <w:rFonts w:hint="eastAsia"/>
                <w:spacing w:val="-4"/>
                <w:sz w:val="20"/>
                <w:szCs w:val="26"/>
                <w:rtl/>
              </w:rPr>
              <w:t>على</w:t>
            </w:r>
            <w:r w:rsidRPr="00B46F55">
              <w:rPr>
                <w:spacing w:val="-4"/>
                <w:sz w:val="20"/>
                <w:szCs w:val="26"/>
                <w:rtl/>
              </w:rPr>
              <w:t xml:space="preserve"> </w:t>
            </w:r>
            <w:r w:rsidRPr="00B46F55">
              <w:rPr>
                <w:rFonts w:hint="eastAsia"/>
                <w:spacing w:val="-4"/>
                <w:sz w:val="20"/>
                <w:szCs w:val="26"/>
                <w:rtl/>
              </w:rPr>
              <w:t>الرغم</w:t>
            </w:r>
            <w:r w:rsidRPr="00B46F55">
              <w:rPr>
                <w:spacing w:val="-4"/>
                <w:sz w:val="20"/>
                <w:szCs w:val="26"/>
                <w:rtl/>
              </w:rPr>
              <w:t xml:space="preserve"> </w:t>
            </w:r>
            <w:r w:rsidRPr="00B46F55">
              <w:rPr>
                <w:rFonts w:hint="eastAsia"/>
                <w:spacing w:val="-4"/>
                <w:sz w:val="20"/>
                <w:szCs w:val="26"/>
                <w:rtl/>
              </w:rPr>
              <w:t>من</w:t>
            </w:r>
            <w:r w:rsidRPr="00B46F55">
              <w:rPr>
                <w:spacing w:val="-4"/>
                <w:sz w:val="20"/>
                <w:szCs w:val="26"/>
                <w:rtl/>
              </w:rPr>
              <w:t xml:space="preserve"> </w:t>
            </w:r>
            <w:r w:rsidRPr="00B46F55">
              <w:rPr>
                <w:rFonts w:hint="eastAsia"/>
                <w:spacing w:val="-4"/>
                <w:sz w:val="20"/>
                <w:szCs w:val="26"/>
                <w:rtl/>
              </w:rPr>
              <w:t>أننا</w:t>
            </w:r>
            <w:r w:rsidRPr="00B46F55">
              <w:rPr>
                <w:spacing w:val="-4"/>
                <w:sz w:val="20"/>
                <w:szCs w:val="26"/>
                <w:rtl/>
              </w:rPr>
              <w:t xml:space="preserve"> </w:t>
            </w:r>
            <w:r w:rsidRPr="00B46F55">
              <w:rPr>
                <w:rFonts w:hint="eastAsia"/>
                <w:spacing w:val="-4"/>
                <w:sz w:val="20"/>
                <w:szCs w:val="26"/>
                <w:rtl/>
              </w:rPr>
              <w:t>نعترف</w:t>
            </w:r>
            <w:r w:rsidRPr="00B46F55">
              <w:rPr>
                <w:spacing w:val="-4"/>
                <w:sz w:val="20"/>
                <w:szCs w:val="26"/>
                <w:rtl/>
              </w:rPr>
              <w:t xml:space="preserve"> </w:t>
            </w:r>
            <w:r w:rsidRPr="00B46F55">
              <w:rPr>
                <w:rFonts w:hint="cs"/>
                <w:spacing w:val="-4"/>
                <w:sz w:val="20"/>
                <w:szCs w:val="26"/>
                <w:rtl/>
              </w:rPr>
              <w:t>ب</w:t>
            </w:r>
            <w:r w:rsidRPr="00B46F55">
              <w:rPr>
                <w:rFonts w:hint="eastAsia"/>
                <w:spacing w:val="-4"/>
                <w:sz w:val="20"/>
                <w:szCs w:val="26"/>
                <w:rtl/>
              </w:rPr>
              <w:t>الجهود</w:t>
            </w:r>
            <w:r w:rsidRPr="00B46F55">
              <w:rPr>
                <w:rFonts w:hint="cs"/>
                <w:spacing w:val="-4"/>
                <w:sz w:val="20"/>
                <w:szCs w:val="26"/>
                <w:rtl/>
              </w:rPr>
              <w:t xml:space="preserve"> التي بذلت</w:t>
            </w:r>
            <w:r w:rsidRPr="00B46F55">
              <w:rPr>
                <w:spacing w:val="-4"/>
                <w:sz w:val="20"/>
                <w:szCs w:val="26"/>
                <w:rtl/>
              </w:rPr>
              <w:t xml:space="preserve"> </w:t>
            </w:r>
            <w:r w:rsidRPr="00B46F55">
              <w:rPr>
                <w:rFonts w:hint="eastAsia"/>
                <w:spacing w:val="-4"/>
                <w:sz w:val="20"/>
                <w:szCs w:val="26"/>
                <w:rtl/>
              </w:rPr>
              <w:t>و</w:t>
            </w:r>
            <w:r w:rsidRPr="00B46F55">
              <w:rPr>
                <w:rFonts w:hint="cs"/>
                <w:spacing w:val="-4"/>
                <w:sz w:val="20"/>
                <w:szCs w:val="26"/>
                <w:rtl/>
              </w:rPr>
              <w:t>ب</w:t>
            </w:r>
            <w:r w:rsidRPr="00B46F55">
              <w:rPr>
                <w:rFonts w:hint="eastAsia"/>
                <w:spacing w:val="-4"/>
                <w:sz w:val="20"/>
                <w:szCs w:val="26"/>
                <w:rtl/>
              </w:rPr>
              <w:t>نتائج</w:t>
            </w:r>
            <w:r w:rsidRPr="00B46F55">
              <w:rPr>
                <w:spacing w:val="-4"/>
                <w:sz w:val="20"/>
                <w:szCs w:val="26"/>
                <w:rtl/>
              </w:rPr>
              <w:t xml:space="preserve"> </w:t>
            </w:r>
            <w:r w:rsidRPr="00B46F55">
              <w:rPr>
                <w:rFonts w:hint="eastAsia"/>
                <w:spacing w:val="-4"/>
                <w:sz w:val="20"/>
                <w:szCs w:val="26"/>
                <w:rtl/>
              </w:rPr>
              <w:t>أنشطة</w:t>
            </w:r>
            <w:r w:rsidRPr="00B46F55">
              <w:rPr>
                <w:spacing w:val="-4"/>
                <w:sz w:val="20"/>
                <w:szCs w:val="26"/>
                <w:rtl/>
              </w:rPr>
              <w:t xml:space="preserve"> </w:t>
            </w:r>
            <w:r w:rsidRPr="00B46F55">
              <w:rPr>
                <w:rFonts w:hint="cs"/>
                <w:spacing w:val="-4"/>
                <w:sz w:val="20"/>
                <w:szCs w:val="26"/>
                <w:rtl/>
              </w:rPr>
              <w:t>الجرد</w:t>
            </w:r>
            <w:r w:rsidRPr="00B46F55">
              <w:rPr>
                <w:rFonts w:hint="eastAsia"/>
                <w:spacing w:val="-4"/>
                <w:sz w:val="20"/>
                <w:szCs w:val="26"/>
                <w:rtl/>
              </w:rPr>
              <w:t xml:space="preserve"> هذه،</w:t>
            </w:r>
            <w:r w:rsidRPr="00B46F55">
              <w:rPr>
                <w:spacing w:val="-4"/>
                <w:sz w:val="20"/>
                <w:szCs w:val="26"/>
                <w:rtl/>
              </w:rPr>
              <w:t xml:space="preserve"> </w:t>
            </w:r>
            <w:r w:rsidRPr="00B46F55">
              <w:rPr>
                <w:rFonts w:hint="eastAsia"/>
                <w:spacing w:val="-4"/>
                <w:sz w:val="20"/>
                <w:szCs w:val="26"/>
                <w:rtl/>
              </w:rPr>
              <w:t>لاحظنا</w:t>
            </w:r>
            <w:r w:rsidRPr="00B46F55">
              <w:rPr>
                <w:spacing w:val="-4"/>
                <w:sz w:val="20"/>
                <w:szCs w:val="26"/>
                <w:rtl/>
              </w:rPr>
              <w:t xml:space="preserve"> </w:t>
            </w:r>
            <w:r w:rsidRPr="00B46F55">
              <w:rPr>
                <w:rFonts w:hint="eastAsia"/>
                <w:spacing w:val="-4"/>
                <w:sz w:val="20"/>
                <w:szCs w:val="26"/>
                <w:rtl/>
              </w:rPr>
              <w:t>أن</w:t>
            </w:r>
            <w:r w:rsidRPr="00B46F55">
              <w:rPr>
                <w:spacing w:val="-4"/>
                <w:sz w:val="20"/>
                <w:szCs w:val="26"/>
                <w:rtl/>
              </w:rPr>
              <w:t xml:space="preserve"> </w:t>
            </w:r>
            <w:r w:rsidRPr="00B46F55">
              <w:rPr>
                <w:rFonts w:hint="cs"/>
                <w:spacing w:val="-4"/>
                <w:sz w:val="20"/>
                <w:szCs w:val="26"/>
                <w:rtl/>
              </w:rPr>
              <w:t xml:space="preserve">أصولاً بقيمة </w:t>
            </w:r>
            <w:r w:rsidRPr="00B46F55">
              <w:rPr>
                <w:spacing w:val="-4"/>
                <w:sz w:val="20"/>
                <w:szCs w:val="26"/>
              </w:rPr>
              <w:t>110 286</w:t>
            </w:r>
            <w:r w:rsidRPr="00B46F55">
              <w:rPr>
                <w:rFonts w:hint="cs"/>
                <w:spacing w:val="-4"/>
                <w:sz w:val="20"/>
                <w:szCs w:val="26"/>
                <w:rtl/>
              </w:rPr>
              <w:t> فرنكاً سويسرياً من الأصول التي لم يعثر عليها قد شطبت</w:t>
            </w:r>
            <w:r w:rsidRPr="00B46F55">
              <w:rPr>
                <w:spacing w:val="-4"/>
                <w:sz w:val="20"/>
                <w:szCs w:val="26"/>
                <w:rtl/>
              </w:rPr>
              <w:t xml:space="preserve"> </w:t>
            </w:r>
            <w:r w:rsidRPr="00B46F55">
              <w:rPr>
                <w:rFonts w:hint="cs"/>
                <w:spacing w:val="-4"/>
                <w:sz w:val="20"/>
                <w:szCs w:val="26"/>
                <w:rtl/>
              </w:rPr>
              <w:t>قبل العثور عليها</w:t>
            </w:r>
            <w:r w:rsidRPr="00B46F55">
              <w:rPr>
                <w:spacing w:val="-4"/>
                <w:sz w:val="20"/>
                <w:szCs w:val="26"/>
                <w:rtl/>
              </w:rPr>
              <w:t xml:space="preserve">. </w:t>
            </w:r>
            <w:r w:rsidRPr="00B46F55">
              <w:rPr>
                <w:rFonts w:hint="cs"/>
                <w:spacing w:val="-4"/>
                <w:sz w:val="20"/>
                <w:szCs w:val="26"/>
                <w:rtl/>
              </w:rPr>
              <w:t>و</w:t>
            </w:r>
            <w:r w:rsidRPr="00B46F55">
              <w:rPr>
                <w:rFonts w:hint="eastAsia"/>
                <w:spacing w:val="-4"/>
                <w:sz w:val="20"/>
                <w:szCs w:val="26"/>
                <w:rtl/>
              </w:rPr>
              <w:t>نظرا</w:t>
            </w:r>
            <w:r w:rsidRPr="00B46F55">
              <w:rPr>
                <w:rFonts w:hint="cs"/>
                <w:spacing w:val="-4"/>
                <w:sz w:val="20"/>
                <w:szCs w:val="26"/>
                <w:rtl/>
              </w:rPr>
              <w:t>ً</w:t>
            </w:r>
            <w:r w:rsidRPr="00B46F55">
              <w:rPr>
                <w:spacing w:val="-4"/>
                <w:sz w:val="20"/>
                <w:szCs w:val="26"/>
                <w:rtl/>
              </w:rPr>
              <w:t xml:space="preserve"> </w:t>
            </w:r>
            <w:r w:rsidRPr="00B46F55">
              <w:rPr>
                <w:rFonts w:hint="eastAsia"/>
                <w:spacing w:val="-4"/>
                <w:sz w:val="20"/>
                <w:szCs w:val="26"/>
                <w:rtl/>
              </w:rPr>
              <w:t>لطبيعة</w:t>
            </w:r>
            <w:r w:rsidRPr="00B46F55">
              <w:rPr>
                <w:spacing w:val="-4"/>
                <w:sz w:val="20"/>
                <w:szCs w:val="26"/>
                <w:rtl/>
              </w:rPr>
              <w:t xml:space="preserve"> </w:t>
            </w:r>
            <w:r w:rsidRPr="00B46F55">
              <w:rPr>
                <w:rFonts w:hint="cs"/>
                <w:spacing w:val="-4"/>
                <w:sz w:val="20"/>
                <w:szCs w:val="26"/>
                <w:rtl/>
              </w:rPr>
              <w:t>تقادم</w:t>
            </w:r>
            <w:r w:rsidRPr="00B46F55">
              <w:rPr>
                <w:spacing w:val="-4"/>
                <w:sz w:val="20"/>
                <w:szCs w:val="26"/>
                <w:rtl/>
              </w:rPr>
              <w:t xml:space="preserve"> </w:t>
            </w:r>
            <w:r w:rsidRPr="00B46F55">
              <w:rPr>
                <w:rFonts w:hint="eastAsia"/>
                <w:spacing w:val="-4"/>
                <w:sz w:val="20"/>
                <w:szCs w:val="26"/>
                <w:rtl/>
              </w:rPr>
              <w:t>وانخفاض</w:t>
            </w:r>
            <w:r w:rsidRPr="00B46F55">
              <w:rPr>
                <w:spacing w:val="-4"/>
                <w:sz w:val="20"/>
                <w:szCs w:val="26"/>
                <w:rtl/>
              </w:rPr>
              <w:t xml:space="preserve"> </w:t>
            </w:r>
            <w:r w:rsidRPr="00B46F55">
              <w:rPr>
                <w:rFonts w:hint="eastAsia"/>
                <w:spacing w:val="-4"/>
                <w:sz w:val="20"/>
                <w:szCs w:val="26"/>
                <w:rtl/>
              </w:rPr>
              <w:t>قيمة</w:t>
            </w:r>
            <w:r w:rsidRPr="00B46F55">
              <w:rPr>
                <w:spacing w:val="-4"/>
                <w:sz w:val="20"/>
                <w:szCs w:val="26"/>
                <w:rtl/>
              </w:rPr>
              <w:t xml:space="preserve"> </w:t>
            </w:r>
            <w:r w:rsidRPr="00B46F55">
              <w:rPr>
                <w:rFonts w:hint="eastAsia"/>
                <w:spacing w:val="-4"/>
                <w:sz w:val="20"/>
                <w:szCs w:val="26"/>
                <w:rtl/>
              </w:rPr>
              <w:t>هذه</w:t>
            </w:r>
            <w:r w:rsidRPr="00B46F55">
              <w:rPr>
                <w:spacing w:val="-4"/>
                <w:sz w:val="20"/>
                <w:szCs w:val="26"/>
                <w:rtl/>
              </w:rPr>
              <w:t xml:space="preserve"> </w:t>
            </w:r>
            <w:r w:rsidRPr="00B46F55">
              <w:rPr>
                <w:rFonts w:hint="eastAsia"/>
                <w:spacing w:val="-4"/>
                <w:sz w:val="20"/>
                <w:szCs w:val="26"/>
                <w:rtl/>
              </w:rPr>
              <w:t>الأصول</w:t>
            </w:r>
            <w:r w:rsidRPr="00B46F55">
              <w:rPr>
                <w:rFonts w:hint="cs"/>
                <w:spacing w:val="-4"/>
                <w:sz w:val="20"/>
                <w:szCs w:val="26"/>
                <w:rtl/>
              </w:rPr>
              <w:t xml:space="preserve"> التي</w:t>
            </w:r>
            <w:r w:rsidRPr="00B46F55">
              <w:rPr>
                <w:spacing w:val="-4"/>
                <w:sz w:val="20"/>
                <w:szCs w:val="26"/>
                <w:rtl/>
              </w:rPr>
              <w:t xml:space="preserve"> </w:t>
            </w:r>
            <w:r w:rsidRPr="00B46F55">
              <w:rPr>
                <w:rFonts w:hint="eastAsia"/>
                <w:spacing w:val="-4"/>
                <w:sz w:val="20"/>
                <w:szCs w:val="26"/>
                <w:rtl/>
              </w:rPr>
              <w:t>لم</w:t>
            </w:r>
            <w:r w:rsidRPr="00B46F55">
              <w:rPr>
                <w:spacing w:val="-4"/>
                <w:sz w:val="20"/>
                <w:szCs w:val="26"/>
                <w:rtl/>
              </w:rPr>
              <w:t xml:space="preserve"> </w:t>
            </w:r>
            <w:r w:rsidRPr="00B46F55">
              <w:rPr>
                <w:rFonts w:hint="cs"/>
                <w:spacing w:val="-4"/>
                <w:sz w:val="20"/>
                <w:szCs w:val="26"/>
                <w:rtl/>
              </w:rPr>
              <w:t>يعثر عليها وشطبت</w:t>
            </w:r>
            <w:r w:rsidRPr="00B46F55">
              <w:rPr>
                <w:rFonts w:hint="eastAsia"/>
                <w:spacing w:val="-4"/>
                <w:sz w:val="20"/>
                <w:szCs w:val="26"/>
                <w:rtl/>
              </w:rPr>
              <w:t>،</w:t>
            </w:r>
            <w:r w:rsidRPr="00B46F55">
              <w:rPr>
                <w:spacing w:val="-4"/>
                <w:sz w:val="20"/>
                <w:szCs w:val="26"/>
                <w:rtl/>
              </w:rPr>
              <w:t xml:space="preserve"> </w:t>
            </w:r>
            <w:r w:rsidRPr="00B46F55">
              <w:rPr>
                <w:rFonts w:hint="cs"/>
                <w:spacing w:val="-4"/>
                <w:sz w:val="20"/>
                <w:szCs w:val="26"/>
                <w:rtl/>
              </w:rPr>
              <w:t xml:space="preserve">فمن الممكن قبول هذه المعاملة لعام </w:t>
            </w:r>
            <w:r w:rsidRPr="00B46F55">
              <w:rPr>
                <w:spacing w:val="-4"/>
                <w:sz w:val="20"/>
                <w:szCs w:val="26"/>
              </w:rPr>
              <w:t>2013</w:t>
            </w:r>
            <w:r w:rsidRPr="00B46F55">
              <w:rPr>
                <w:spacing w:val="-4"/>
                <w:sz w:val="20"/>
                <w:szCs w:val="26"/>
                <w:rtl/>
              </w:rPr>
              <w:t xml:space="preserve">. </w:t>
            </w:r>
            <w:r w:rsidRPr="00B46F55">
              <w:rPr>
                <w:rFonts w:hint="eastAsia"/>
                <w:spacing w:val="-4"/>
                <w:sz w:val="20"/>
                <w:szCs w:val="26"/>
                <w:rtl/>
              </w:rPr>
              <w:t>ومع</w:t>
            </w:r>
            <w:r w:rsidRPr="00B46F55">
              <w:rPr>
                <w:spacing w:val="-4"/>
                <w:sz w:val="20"/>
                <w:szCs w:val="26"/>
                <w:rtl/>
              </w:rPr>
              <w:t xml:space="preserve"> </w:t>
            </w:r>
            <w:r w:rsidRPr="00B46F55">
              <w:rPr>
                <w:rFonts w:hint="eastAsia"/>
                <w:spacing w:val="-4"/>
                <w:sz w:val="20"/>
                <w:szCs w:val="26"/>
                <w:rtl/>
              </w:rPr>
              <w:t>ذلك،</w:t>
            </w:r>
            <w:r w:rsidRPr="00B46F55">
              <w:rPr>
                <w:spacing w:val="-4"/>
                <w:sz w:val="20"/>
                <w:szCs w:val="26"/>
                <w:rtl/>
              </w:rPr>
              <w:t xml:space="preserve"> </w:t>
            </w:r>
            <w:r w:rsidRPr="00B46F55">
              <w:rPr>
                <w:rFonts w:hint="cs"/>
                <w:spacing w:val="-4"/>
                <w:sz w:val="20"/>
                <w:szCs w:val="26"/>
                <w:rtl/>
              </w:rPr>
              <w:t>وبالتطلع</w:t>
            </w:r>
            <w:r w:rsidRPr="00B46F55">
              <w:rPr>
                <w:spacing w:val="-4"/>
                <w:sz w:val="20"/>
                <w:szCs w:val="26"/>
                <w:rtl/>
              </w:rPr>
              <w:t xml:space="preserve"> </w:t>
            </w:r>
            <w:r w:rsidRPr="00B46F55">
              <w:rPr>
                <w:rFonts w:hint="eastAsia"/>
                <w:spacing w:val="-4"/>
                <w:sz w:val="20"/>
                <w:szCs w:val="26"/>
                <w:rtl/>
              </w:rPr>
              <w:t>إلى</w:t>
            </w:r>
            <w:r w:rsidRPr="00B46F55">
              <w:rPr>
                <w:spacing w:val="-4"/>
                <w:sz w:val="20"/>
                <w:szCs w:val="26"/>
                <w:rtl/>
              </w:rPr>
              <w:t xml:space="preserve"> </w:t>
            </w:r>
            <w:r w:rsidRPr="00B46F55">
              <w:rPr>
                <w:rFonts w:hint="cs"/>
                <w:spacing w:val="-4"/>
                <w:sz w:val="20"/>
                <w:szCs w:val="26"/>
                <w:rtl/>
              </w:rPr>
              <w:t>المستقبل</w:t>
            </w:r>
            <w:r w:rsidRPr="00B46F55">
              <w:rPr>
                <w:rFonts w:hint="eastAsia"/>
                <w:spacing w:val="-4"/>
                <w:sz w:val="20"/>
                <w:szCs w:val="26"/>
                <w:rtl/>
              </w:rPr>
              <w:t>،</w:t>
            </w:r>
            <w:r w:rsidRPr="00B46F55">
              <w:rPr>
                <w:rFonts w:hint="cs"/>
                <w:spacing w:val="-4"/>
                <w:sz w:val="20"/>
                <w:szCs w:val="26"/>
                <w:rtl/>
              </w:rPr>
              <w:t xml:space="preserve"> فإن</w:t>
            </w:r>
            <w:r w:rsidRPr="00B46F55">
              <w:rPr>
                <w:spacing w:val="-4"/>
                <w:sz w:val="20"/>
                <w:szCs w:val="26"/>
                <w:rtl/>
              </w:rPr>
              <w:t xml:space="preserve"> </w:t>
            </w:r>
            <w:r w:rsidRPr="00B46F55">
              <w:rPr>
                <w:rFonts w:hint="eastAsia"/>
                <w:spacing w:val="-4"/>
                <w:sz w:val="20"/>
                <w:szCs w:val="26"/>
                <w:rtl/>
              </w:rPr>
              <w:t>أي</w:t>
            </w:r>
            <w:r w:rsidRPr="00B46F55">
              <w:rPr>
                <w:spacing w:val="-4"/>
                <w:sz w:val="20"/>
                <w:szCs w:val="26"/>
                <w:rtl/>
              </w:rPr>
              <w:t xml:space="preserve"> </w:t>
            </w:r>
            <w:r w:rsidRPr="00B46F55">
              <w:rPr>
                <w:rFonts w:hint="eastAsia"/>
                <w:spacing w:val="-4"/>
                <w:sz w:val="20"/>
                <w:szCs w:val="26"/>
                <w:rtl/>
              </w:rPr>
              <w:t>أصول</w:t>
            </w:r>
            <w:r w:rsidRPr="00B46F55">
              <w:rPr>
                <w:spacing w:val="-4"/>
                <w:sz w:val="20"/>
                <w:szCs w:val="26"/>
                <w:rtl/>
              </w:rPr>
              <w:t xml:space="preserve"> </w:t>
            </w:r>
            <w:r w:rsidRPr="00B46F55">
              <w:rPr>
                <w:rFonts w:hint="cs"/>
                <w:spacing w:val="-4"/>
                <w:sz w:val="20"/>
                <w:szCs w:val="26"/>
                <w:rtl/>
              </w:rPr>
              <w:t>لا يعثر عليها</w:t>
            </w:r>
            <w:r w:rsidRPr="00B46F55">
              <w:rPr>
                <w:spacing w:val="-4"/>
                <w:sz w:val="20"/>
                <w:szCs w:val="26"/>
                <w:rtl/>
              </w:rPr>
              <w:t xml:space="preserve"> </w:t>
            </w:r>
            <w:r w:rsidRPr="00B46F55">
              <w:rPr>
                <w:rFonts w:hint="cs"/>
                <w:spacing w:val="-4"/>
                <w:sz w:val="20"/>
                <w:szCs w:val="26"/>
                <w:rtl/>
              </w:rPr>
              <w:t>ويتعين</w:t>
            </w:r>
            <w:r w:rsidRPr="00B46F55">
              <w:rPr>
                <w:spacing w:val="-4"/>
                <w:sz w:val="20"/>
                <w:szCs w:val="26"/>
                <w:rtl/>
              </w:rPr>
              <w:t xml:space="preserve"> </w:t>
            </w:r>
            <w:r w:rsidRPr="00B46F55">
              <w:rPr>
                <w:rFonts w:hint="eastAsia"/>
                <w:spacing w:val="-4"/>
                <w:sz w:val="20"/>
                <w:szCs w:val="26"/>
                <w:rtl/>
              </w:rPr>
              <w:t>شطبها</w:t>
            </w:r>
            <w:r w:rsidRPr="00B46F55">
              <w:rPr>
                <w:spacing w:val="-4"/>
                <w:sz w:val="20"/>
                <w:szCs w:val="26"/>
                <w:rtl/>
              </w:rPr>
              <w:t xml:space="preserve"> </w:t>
            </w:r>
            <w:r w:rsidRPr="00B46F55">
              <w:rPr>
                <w:rFonts w:hint="cs"/>
                <w:spacing w:val="-4"/>
                <w:sz w:val="20"/>
                <w:szCs w:val="26"/>
                <w:rtl/>
              </w:rPr>
              <w:t xml:space="preserve">ينبغي </w:t>
            </w:r>
            <w:proofErr w:type="spellStart"/>
            <w:r w:rsidRPr="00B46F55">
              <w:rPr>
                <w:rFonts w:hint="cs"/>
                <w:spacing w:val="-4"/>
                <w:sz w:val="20"/>
                <w:szCs w:val="26"/>
                <w:rtl/>
              </w:rPr>
              <w:t>الاشارة</w:t>
            </w:r>
            <w:proofErr w:type="spellEnd"/>
            <w:r w:rsidRPr="00B46F55">
              <w:rPr>
                <w:rFonts w:hint="cs"/>
                <w:spacing w:val="-4"/>
                <w:sz w:val="20"/>
                <w:szCs w:val="26"/>
                <w:rtl/>
              </w:rPr>
              <w:t xml:space="preserve"> إليها</w:t>
            </w:r>
            <w:r w:rsidRPr="00B46F55">
              <w:rPr>
                <w:spacing w:val="-4"/>
                <w:sz w:val="20"/>
                <w:szCs w:val="26"/>
                <w:rtl/>
              </w:rPr>
              <w:t xml:space="preserve"> </w:t>
            </w:r>
            <w:r w:rsidRPr="00B46F55">
              <w:rPr>
                <w:rFonts w:hint="eastAsia"/>
                <w:spacing w:val="-4"/>
                <w:sz w:val="20"/>
                <w:szCs w:val="26"/>
                <w:rtl/>
              </w:rPr>
              <w:t>بأنه</w:t>
            </w:r>
            <w:r w:rsidRPr="00B46F55">
              <w:rPr>
                <w:rFonts w:hint="cs"/>
                <w:spacing w:val="-4"/>
                <w:sz w:val="20"/>
                <w:szCs w:val="26"/>
                <w:rtl/>
              </w:rPr>
              <w:t>ا</w:t>
            </w:r>
            <w:r w:rsidRPr="00B46F55">
              <w:rPr>
                <w:spacing w:val="-4"/>
                <w:sz w:val="20"/>
                <w:szCs w:val="26"/>
                <w:rtl/>
              </w:rPr>
              <w:t xml:space="preserve"> "</w:t>
            </w:r>
            <w:r w:rsidRPr="00B46F55">
              <w:rPr>
                <w:rFonts w:hint="cs"/>
                <w:spacing w:val="-4"/>
                <w:sz w:val="20"/>
                <w:szCs w:val="26"/>
                <w:rtl/>
              </w:rPr>
              <w:t>لم يعثر عليها</w:t>
            </w:r>
            <w:r w:rsidRPr="00B46F55">
              <w:rPr>
                <w:spacing w:val="-4"/>
                <w:sz w:val="20"/>
                <w:szCs w:val="26"/>
                <w:rtl/>
              </w:rPr>
              <w:t>" في </w:t>
            </w:r>
            <w:r w:rsidRPr="00B46F55">
              <w:rPr>
                <w:rFonts w:hint="eastAsia"/>
                <w:spacing w:val="-4"/>
                <w:sz w:val="20"/>
                <w:szCs w:val="26"/>
                <w:rtl/>
              </w:rPr>
              <w:t>طلب</w:t>
            </w:r>
            <w:r w:rsidRPr="00B46F55">
              <w:rPr>
                <w:spacing w:val="-4"/>
                <w:sz w:val="20"/>
                <w:szCs w:val="26"/>
                <w:rtl/>
              </w:rPr>
              <w:t xml:space="preserve"> </w:t>
            </w:r>
            <w:r w:rsidRPr="00B46F55">
              <w:rPr>
                <w:rFonts w:hint="cs"/>
                <w:spacing w:val="-4"/>
                <w:sz w:val="20"/>
                <w:szCs w:val="26"/>
                <w:rtl/>
              </w:rPr>
              <w:t>الشطب الذي تنفذه</w:t>
            </w:r>
            <w:r w:rsidRPr="00B46F55">
              <w:rPr>
                <w:spacing w:val="-4"/>
                <w:sz w:val="20"/>
                <w:szCs w:val="26"/>
                <w:rtl/>
              </w:rPr>
              <w:t xml:space="preserve"> </w:t>
            </w:r>
            <w:r w:rsidRPr="00B46F55">
              <w:rPr>
                <w:rFonts w:hint="eastAsia"/>
                <w:spacing w:val="-4"/>
                <w:sz w:val="20"/>
                <w:szCs w:val="26"/>
                <w:rtl/>
              </w:rPr>
              <w:t>وحدة</w:t>
            </w:r>
            <w:r w:rsidRPr="00B46F55">
              <w:rPr>
                <w:spacing w:val="-4"/>
                <w:sz w:val="20"/>
                <w:szCs w:val="26"/>
                <w:rtl/>
              </w:rPr>
              <w:t xml:space="preserve"> </w:t>
            </w:r>
            <w:r w:rsidRPr="00B46F55">
              <w:rPr>
                <w:rFonts w:hint="eastAsia"/>
                <w:spacing w:val="-4"/>
                <w:sz w:val="20"/>
                <w:szCs w:val="26"/>
                <w:rtl/>
              </w:rPr>
              <w:t>إدارة</w:t>
            </w:r>
            <w:r w:rsidRPr="00B46F55">
              <w:rPr>
                <w:spacing w:val="-4"/>
                <w:sz w:val="20"/>
                <w:szCs w:val="26"/>
                <w:rtl/>
              </w:rPr>
              <w:t xml:space="preserve"> </w:t>
            </w:r>
            <w:r w:rsidRPr="00B46F55">
              <w:rPr>
                <w:rFonts w:hint="eastAsia"/>
                <w:spacing w:val="-4"/>
                <w:sz w:val="20"/>
                <w:szCs w:val="26"/>
                <w:rtl/>
              </w:rPr>
              <w:t>الأصول</w:t>
            </w:r>
            <w:r w:rsidRPr="00B46F55">
              <w:rPr>
                <w:spacing w:val="-4"/>
                <w:sz w:val="20"/>
                <w:szCs w:val="26"/>
                <w:rtl/>
              </w:rPr>
              <w:t>.</w:t>
            </w:r>
          </w:p>
        </w:tc>
        <w:tc>
          <w:tcPr>
            <w:tcW w:w="4266" w:type="dxa"/>
          </w:tcPr>
          <w:p w:rsidR="00B931CD" w:rsidRPr="00B46F55" w:rsidRDefault="00B931CD" w:rsidP="00B931CD">
            <w:pPr>
              <w:spacing w:before="40" w:after="40" w:line="280" w:lineRule="exact"/>
              <w:jc w:val="left"/>
              <w:rPr>
                <w:spacing w:val="-4"/>
                <w:sz w:val="20"/>
                <w:szCs w:val="26"/>
                <w:rtl/>
                <w:lang w:bidi="ar-EG"/>
              </w:rPr>
            </w:pPr>
            <w:r w:rsidRPr="00B46F55">
              <w:rPr>
                <w:rFonts w:hint="eastAsia"/>
                <w:spacing w:val="-4"/>
                <w:sz w:val="20"/>
                <w:szCs w:val="26"/>
                <w:rtl/>
              </w:rPr>
              <w:t>ابتداء</w:t>
            </w:r>
            <w:r w:rsidRPr="00B46F55">
              <w:rPr>
                <w:rFonts w:hint="cs"/>
                <w:spacing w:val="-4"/>
                <w:sz w:val="20"/>
                <w:szCs w:val="26"/>
                <w:rtl/>
              </w:rPr>
              <w:t>ً</w:t>
            </w:r>
            <w:r w:rsidRPr="00B46F55">
              <w:rPr>
                <w:spacing w:val="-4"/>
                <w:sz w:val="20"/>
                <w:szCs w:val="26"/>
                <w:rtl/>
              </w:rPr>
              <w:t xml:space="preserve"> </w:t>
            </w:r>
            <w:r w:rsidRPr="00B46F55">
              <w:rPr>
                <w:rFonts w:hint="eastAsia"/>
                <w:spacing w:val="-4"/>
                <w:sz w:val="20"/>
                <w:szCs w:val="26"/>
                <w:rtl/>
              </w:rPr>
              <w:t>من</w:t>
            </w:r>
            <w:r w:rsidRPr="00B46F55">
              <w:rPr>
                <w:spacing w:val="-4"/>
                <w:sz w:val="20"/>
                <w:szCs w:val="26"/>
                <w:rtl/>
              </w:rPr>
              <w:t xml:space="preserve"> </w:t>
            </w:r>
            <w:r w:rsidRPr="00B46F55">
              <w:rPr>
                <w:rFonts w:hint="eastAsia"/>
                <w:spacing w:val="-4"/>
                <w:sz w:val="20"/>
                <w:szCs w:val="26"/>
                <w:rtl/>
              </w:rPr>
              <w:t>عام</w:t>
            </w:r>
            <w:r w:rsidRPr="00B46F55">
              <w:rPr>
                <w:spacing w:val="-4"/>
                <w:sz w:val="20"/>
                <w:szCs w:val="26"/>
                <w:rtl/>
              </w:rPr>
              <w:t xml:space="preserve"> </w:t>
            </w:r>
            <w:r w:rsidRPr="00B46F55">
              <w:rPr>
                <w:spacing w:val="-4"/>
                <w:sz w:val="20"/>
                <w:szCs w:val="26"/>
              </w:rPr>
              <w:t>2014</w:t>
            </w:r>
            <w:r w:rsidRPr="00B46F55">
              <w:rPr>
                <w:rFonts w:hint="eastAsia"/>
                <w:spacing w:val="-4"/>
                <w:sz w:val="20"/>
                <w:szCs w:val="26"/>
                <w:rtl/>
              </w:rPr>
              <w:t>،</w:t>
            </w:r>
            <w:r w:rsidRPr="00B46F55">
              <w:rPr>
                <w:spacing w:val="-4"/>
                <w:sz w:val="20"/>
                <w:szCs w:val="26"/>
                <w:rtl/>
              </w:rPr>
              <w:t xml:space="preserve"> </w:t>
            </w:r>
            <w:r w:rsidRPr="00B46F55">
              <w:rPr>
                <w:rFonts w:hint="eastAsia"/>
                <w:spacing w:val="-4"/>
                <w:sz w:val="20"/>
                <w:szCs w:val="26"/>
                <w:rtl/>
              </w:rPr>
              <w:t>عدلت</w:t>
            </w:r>
            <w:r w:rsidRPr="00B46F55">
              <w:rPr>
                <w:spacing w:val="-4"/>
                <w:sz w:val="20"/>
                <w:szCs w:val="26"/>
                <w:rtl/>
              </w:rPr>
              <w:t xml:space="preserve"> </w:t>
            </w:r>
            <w:r w:rsidRPr="00B46F55">
              <w:rPr>
                <w:rFonts w:hint="eastAsia"/>
                <w:spacing w:val="-4"/>
                <w:sz w:val="20"/>
                <w:szCs w:val="26"/>
                <w:rtl/>
              </w:rPr>
              <w:t>وحدة</w:t>
            </w:r>
            <w:r w:rsidRPr="00B46F55">
              <w:rPr>
                <w:spacing w:val="-4"/>
                <w:sz w:val="20"/>
                <w:szCs w:val="26"/>
                <w:rtl/>
              </w:rPr>
              <w:t xml:space="preserve"> </w:t>
            </w:r>
            <w:r w:rsidRPr="00B46F55">
              <w:rPr>
                <w:rFonts w:hint="eastAsia"/>
                <w:spacing w:val="-4"/>
                <w:sz w:val="20"/>
                <w:szCs w:val="26"/>
                <w:rtl/>
              </w:rPr>
              <w:t>إدارة</w:t>
            </w:r>
            <w:r w:rsidRPr="00B46F55">
              <w:rPr>
                <w:spacing w:val="-4"/>
                <w:sz w:val="20"/>
                <w:szCs w:val="26"/>
                <w:rtl/>
              </w:rPr>
              <w:t xml:space="preserve"> </w:t>
            </w:r>
            <w:r w:rsidRPr="00B46F55">
              <w:rPr>
                <w:rFonts w:hint="eastAsia"/>
                <w:spacing w:val="-4"/>
                <w:sz w:val="20"/>
                <w:szCs w:val="26"/>
                <w:rtl/>
              </w:rPr>
              <w:t>الأصول</w:t>
            </w:r>
            <w:r w:rsidRPr="00B46F55">
              <w:rPr>
                <w:spacing w:val="-4"/>
                <w:sz w:val="20"/>
                <w:szCs w:val="26"/>
                <w:rtl/>
              </w:rPr>
              <w:t xml:space="preserve"> </w:t>
            </w:r>
            <w:r w:rsidRPr="00B46F55">
              <w:rPr>
                <w:rFonts w:hint="eastAsia"/>
                <w:spacing w:val="-4"/>
                <w:sz w:val="20"/>
                <w:szCs w:val="26"/>
                <w:rtl/>
              </w:rPr>
              <w:t>نموذج</w:t>
            </w:r>
            <w:r w:rsidRPr="00B46F55">
              <w:rPr>
                <w:spacing w:val="-4"/>
                <w:sz w:val="20"/>
                <w:szCs w:val="26"/>
                <w:rtl/>
              </w:rPr>
              <w:t xml:space="preserve"> </w:t>
            </w:r>
            <w:r w:rsidRPr="00B46F55">
              <w:rPr>
                <w:rFonts w:hint="eastAsia"/>
                <w:spacing w:val="-4"/>
                <w:sz w:val="20"/>
                <w:szCs w:val="26"/>
                <w:rtl/>
              </w:rPr>
              <w:t>طلب</w:t>
            </w:r>
            <w:r w:rsidRPr="00B46F55">
              <w:rPr>
                <w:spacing w:val="-4"/>
                <w:sz w:val="20"/>
                <w:szCs w:val="26"/>
                <w:rtl/>
              </w:rPr>
              <w:t xml:space="preserve"> </w:t>
            </w:r>
            <w:r w:rsidRPr="00B46F55">
              <w:rPr>
                <w:rFonts w:hint="cs"/>
                <w:spacing w:val="-4"/>
                <w:sz w:val="20"/>
                <w:szCs w:val="26"/>
                <w:rtl/>
              </w:rPr>
              <w:t>ال</w:t>
            </w:r>
            <w:r w:rsidRPr="00B46F55">
              <w:rPr>
                <w:rFonts w:hint="eastAsia"/>
                <w:spacing w:val="-4"/>
                <w:sz w:val="20"/>
                <w:szCs w:val="26"/>
                <w:rtl/>
              </w:rPr>
              <w:t>شطب</w:t>
            </w:r>
            <w:r w:rsidRPr="00B46F55">
              <w:rPr>
                <w:spacing w:val="-4"/>
                <w:sz w:val="20"/>
                <w:szCs w:val="26"/>
                <w:rtl/>
              </w:rPr>
              <w:t xml:space="preserve"> </w:t>
            </w:r>
            <w:r w:rsidRPr="00B46F55">
              <w:rPr>
                <w:rFonts w:hint="cs"/>
                <w:spacing w:val="-4"/>
                <w:sz w:val="20"/>
                <w:szCs w:val="26"/>
                <w:rtl/>
              </w:rPr>
              <w:t>بإضافة</w:t>
            </w:r>
            <w:r w:rsidRPr="00B46F55">
              <w:rPr>
                <w:spacing w:val="-4"/>
                <w:sz w:val="20"/>
                <w:szCs w:val="26"/>
                <w:rtl/>
              </w:rPr>
              <w:t xml:space="preserve"> </w:t>
            </w:r>
            <w:r w:rsidRPr="00B46F55">
              <w:rPr>
                <w:rFonts w:hint="eastAsia"/>
                <w:spacing w:val="-4"/>
                <w:sz w:val="20"/>
                <w:szCs w:val="26"/>
                <w:rtl/>
              </w:rPr>
              <w:t>حقل</w:t>
            </w:r>
            <w:r w:rsidRPr="00B46F55">
              <w:rPr>
                <w:spacing w:val="-4"/>
                <w:sz w:val="20"/>
                <w:szCs w:val="26"/>
                <w:rtl/>
              </w:rPr>
              <w:t xml:space="preserve"> </w:t>
            </w:r>
            <w:r w:rsidRPr="00B46F55">
              <w:rPr>
                <w:rFonts w:hint="cs"/>
                <w:spacing w:val="-4"/>
                <w:sz w:val="20"/>
                <w:szCs w:val="26"/>
                <w:rtl/>
              </w:rPr>
              <w:t>لبيان أن</w:t>
            </w:r>
            <w:r w:rsidRPr="00B46F55">
              <w:rPr>
                <w:spacing w:val="-4"/>
                <w:sz w:val="20"/>
                <w:szCs w:val="26"/>
                <w:rtl/>
              </w:rPr>
              <w:t xml:space="preserve"> </w:t>
            </w:r>
            <w:r w:rsidRPr="00B46F55">
              <w:rPr>
                <w:rFonts w:hint="eastAsia"/>
                <w:spacing w:val="-4"/>
                <w:sz w:val="20"/>
                <w:szCs w:val="26"/>
                <w:rtl/>
              </w:rPr>
              <w:t>الأصول</w:t>
            </w:r>
            <w:r w:rsidRPr="00B46F55">
              <w:rPr>
                <w:spacing w:val="-4"/>
                <w:sz w:val="20"/>
                <w:szCs w:val="26"/>
                <w:rtl/>
              </w:rPr>
              <w:t xml:space="preserve"> </w:t>
            </w:r>
            <w:r w:rsidRPr="00B46F55">
              <w:rPr>
                <w:rFonts w:hint="eastAsia"/>
                <w:spacing w:val="-4"/>
                <w:sz w:val="20"/>
                <w:szCs w:val="26"/>
                <w:rtl/>
              </w:rPr>
              <w:t>المشطوبة</w:t>
            </w:r>
            <w:r w:rsidRPr="00B46F55">
              <w:rPr>
                <w:rFonts w:hint="cs"/>
                <w:spacing w:val="-4"/>
                <w:sz w:val="20"/>
                <w:szCs w:val="26"/>
                <w:rtl/>
              </w:rPr>
              <w:t xml:space="preserve"> </w:t>
            </w:r>
            <w:r w:rsidRPr="00B46F55">
              <w:rPr>
                <w:spacing w:val="-4"/>
                <w:sz w:val="20"/>
                <w:szCs w:val="26"/>
                <w:rtl/>
              </w:rPr>
              <w:t>"</w:t>
            </w:r>
            <w:r w:rsidRPr="00B46F55">
              <w:rPr>
                <w:rFonts w:hint="cs"/>
                <w:spacing w:val="-4"/>
                <w:sz w:val="20"/>
                <w:szCs w:val="26"/>
                <w:rtl/>
              </w:rPr>
              <w:t>لم يعثر عليها</w:t>
            </w:r>
            <w:r w:rsidRPr="00B46F55">
              <w:rPr>
                <w:spacing w:val="-4"/>
                <w:sz w:val="20"/>
                <w:szCs w:val="26"/>
                <w:rtl/>
              </w:rPr>
              <w:t xml:space="preserve">". </w:t>
            </w:r>
            <w:r w:rsidRPr="00B46F55">
              <w:rPr>
                <w:rFonts w:hint="cs"/>
                <w:spacing w:val="-4"/>
                <w:sz w:val="20"/>
                <w:szCs w:val="26"/>
                <w:rtl/>
              </w:rPr>
              <w:t>و</w:t>
            </w:r>
            <w:r w:rsidRPr="00B46F55">
              <w:rPr>
                <w:rFonts w:hint="eastAsia"/>
                <w:spacing w:val="-4"/>
                <w:sz w:val="20"/>
                <w:szCs w:val="26"/>
                <w:rtl/>
              </w:rPr>
              <w:t>تجدر</w:t>
            </w:r>
            <w:r w:rsidRPr="00B46F55">
              <w:rPr>
                <w:spacing w:val="-4"/>
                <w:sz w:val="20"/>
                <w:szCs w:val="26"/>
                <w:rtl/>
              </w:rPr>
              <w:t xml:space="preserve"> </w:t>
            </w:r>
            <w:r w:rsidRPr="00B46F55">
              <w:rPr>
                <w:rFonts w:hint="eastAsia"/>
                <w:spacing w:val="-4"/>
                <w:sz w:val="20"/>
                <w:szCs w:val="26"/>
                <w:rtl/>
              </w:rPr>
              <w:t>الإشارة</w:t>
            </w:r>
            <w:r w:rsidRPr="00B46F55">
              <w:rPr>
                <w:spacing w:val="-4"/>
                <w:sz w:val="20"/>
                <w:szCs w:val="26"/>
                <w:rtl/>
              </w:rPr>
              <w:t xml:space="preserve"> </w:t>
            </w:r>
            <w:r w:rsidRPr="00B46F55">
              <w:rPr>
                <w:rFonts w:hint="eastAsia"/>
                <w:spacing w:val="-4"/>
                <w:sz w:val="20"/>
                <w:szCs w:val="26"/>
                <w:rtl/>
              </w:rPr>
              <w:t>إلى</w:t>
            </w:r>
            <w:r w:rsidRPr="00B46F55">
              <w:rPr>
                <w:spacing w:val="-4"/>
                <w:sz w:val="20"/>
                <w:szCs w:val="26"/>
                <w:rtl/>
              </w:rPr>
              <w:t xml:space="preserve"> </w:t>
            </w:r>
            <w:r w:rsidRPr="00B46F55">
              <w:rPr>
                <w:rFonts w:hint="eastAsia"/>
                <w:spacing w:val="-4"/>
                <w:sz w:val="20"/>
                <w:szCs w:val="26"/>
                <w:rtl/>
              </w:rPr>
              <w:t>أن</w:t>
            </w:r>
            <w:r w:rsidRPr="00B46F55">
              <w:rPr>
                <w:spacing w:val="-4"/>
                <w:sz w:val="20"/>
                <w:szCs w:val="26"/>
                <w:rtl/>
              </w:rPr>
              <w:t xml:space="preserve"> </w:t>
            </w:r>
            <w:r w:rsidRPr="00B46F55">
              <w:rPr>
                <w:rFonts w:hint="eastAsia"/>
                <w:spacing w:val="-4"/>
                <w:sz w:val="20"/>
                <w:szCs w:val="26"/>
                <w:rtl/>
              </w:rPr>
              <w:t>الأصول</w:t>
            </w:r>
            <w:r w:rsidRPr="00B46F55">
              <w:rPr>
                <w:rFonts w:hint="cs"/>
                <w:spacing w:val="-4"/>
                <w:sz w:val="20"/>
                <w:szCs w:val="26"/>
                <w:rtl/>
              </w:rPr>
              <w:t xml:space="preserve"> التي</w:t>
            </w:r>
            <w:r w:rsidRPr="00B46F55">
              <w:rPr>
                <w:spacing w:val="-4"/>
                <w:sz w:val="20"/>
                <w:szCs w:val="26"/>
                <w:rtl/>
              </w:rPr>
              <w:t xml:space="preserve"> </w:t>
            </w:r>
            <w:r w:rsidRPr="00B46F55">
              <w:rPr>
                <w:rFonts w:hint="eastAsia"/>
                <w:spacing w:val="-4"/>
                <w:sz w:val="20"/>
                <w:szCs w:val="26"/>
                <w:rtl/>
              </w:rPr>
              <w:t>لم</w:t>
            </w:r>
            <w:r w:rsidRPr="00B46F55">
              <w:rPr>
                <w:spacing w:val="-4"/>
                <w:sz w:val="20"/>
                <w:szCs w:val="26"/>
                <w:rtl/>
              </w:rPr>
              <w:t xml:space="preserve"> </w:t>
            </w:r>
            <w:r w:rsidRPr="00B46F55">
              <w:rPr>
                <w:rFonts w:hint="cs"/>
                <w:spacing w:val="-4"/>
                <w:sz w:val="20"/>
                <w:szCs w:val="26"/>
                <w:rtl/>
              </w:rPr>
              <w:t>يعثر</w:t>
            </w:r>
            <w:r w:rsidRPr="00B46F55">
              <w:rPr>
                <w:spacing w:val="-4"/>
                <w:sz w:val="20"/>
                <w:szCs w:val="26"/>
                <w:rtl/>
              </w:rPr>
              <w:t xml:space="preserve"> </w:t>
            </w:r>
            <w:r w:rsidRPr="00B46F55">
              <w:rPr>
                <w:rFonts w:hint="eastAsia"/>
                <w:spacing w:val="-4"/>
                <w:sz w:val="20"/>
                <w:szCs w:val="26"/>
                <w:rtl/>
              </w:rPr>
              <w:t>عل</w:t>
            </w:r>
            <w:r w:rsidRPr="00B46F55">
              <w:rPr>
                <w:rFonts w:hint="cs"/>
                <w:spacing w:val="-4"/>
                <w:sz w:val="20"/>
                <w:szCs w:val="26"/>
                <w:rtl/>
              </w:rPr>
              <w:t>يها</w:t>
            </w:r>
            <w:r w:rsidRPr="00B46F55">
              <w:rPr>
                <w:spacing w:val="-4"/>
                <w:sz w:val="20"/>
                <w:szCs w:val="26"/>
                <w:rtl/>
              </w:rPr>
              <w:t xml:space="preserve"> </w:t>
            </w:r>
            <w:r w:rsidRPr="00B46F55">
              <w:rPr>
                <w:rFonts w:hint="cs"/>
                <w:spacing w:val="-4"/>
                <w:sz w:val="20"/>
                <w:szCs w:val="26"/>
                <w:rtl/>
              </w:rPr>
              <w:t>وشطبت</w:t>
            </w:r>
            <w:r w:rsidRPr="00B46F55">
              <w:rPr>
                <w:spacing w:val="-4"/>
                <w:sz w:val="20"/>
                <w:szCs w:val="26"/>
                <w:rtl/>
              </w:rPr>
              <w:t xml:space="preserve"> </w:t>
            </w:r>
            <w:r w:rsidRPr="00B46F55">
              <w:rPr>
                <w:rFonts w:hint="eastAsia"/>
                <w:spacing w:val="-4"/>
                <w:sz w:val="20"/>
                <w:szCs w:val="26"/>
                <w:rtl/>
              </w:rPr>
              <w:t>كانت</w:t>
            </w:r>
            <w:r w:rsidRPr="00B46F55">
              <w:rPr>
                <w:spacing w:val="-4"/>
                <w:sz w:val="20"/>
                <w:szCs w:val="26"/>
                <w:rtl/>
              </w:rPr>
              <w:t xml:space="preserve"> </w:t>
            </w:r>
            <w:r w:rsidRPr="00B46F55">
              <w:rPr>
                <w:rFonts w:hint="eastAsia"/>
                <w:spacing w:val="-4"/>
                <w:sz w:val="20"/>
                <w:szCs w:val="26"/>
                <w:rtl/>
              </w:rPr>
              <w:t>من</w:t>
            </w:r>
            <w:r w:rsidRPr="00B46F55">
              <w:rPr>
                <w:spacing w:val="-4"/>
                <w:sz w:val="20"/>
                <w:szCs w:val="26"/>
                <w:rtl/>
              </w:rPr>
              <w:t xml:space="preserve"> </w:t>
            </w:r>
            <w:r w:rsidRPr="00B46F55">
              <w:rPr>
                <w:rFonts w:hint="cs"/>
                <w:spacing w:val="-4"/>
                <w:sz w:val="20"/>
                <w:szCs w:val="26"/>
                <w:rtl/>
              </w:rPr>
              <w:t>التقادم بحيث</w:t>
            </w:r>
            <w:r w:rsidRPr="00B46F55">
              <w:rPr>
                <w:spacing w:val="-4"/>
                <w:sz w:val="20"/>
                <w:szCs w:val="26"/>
                <w:rtl/>
              </w:rPr>
              <w:t xml:space="preserve"> </w:t>
            </w:r>
            <w:r w:rsidRPr="00B46F55">
              <w:rPr>
                <w:rFonts w:hint="eastAsia"/>
                <w:spacing w:val="-4"/>
                <w:sz w:val="20"/>
                <w:szCs w:val="26"/>
                <w:rtl/>
              </w:rPr>
              <w:t>ليس</w:t>
            </w:r>
            <w:r w:rsidRPr="00B46F55">
              <w:rPr>
                <w:spacing w:val="-4"/>
                <w:sz w:val="20"/>
                <w:szCs w:val="26"/>
                <w:rtl/>
              </w:rPr>
              <w:t xml:space="preserve"> </w:t>
            </w:r>
            <w:r w:rsidRPr="00B46F55">
              <w:rPr>
                <w:rFonts w:hint="cs"/>
                <w:spacing w:val="-4"/>
                <w:sz w:val="20"/>
                <w:szCs w:val="26"/>
                <w:rtl/>
              </w:rPr>
              <w:t>لها</w:t>
            </w:r>
            <w:r w:rsidRPr="00B46F55">
              <w:rPr>
                <w:spacing w:val="-4"/>
                <w:sz w:val="20"/>
                <w:szCs w:val="26"/>
                <w:rtl/>
              </w:rPr>
              <w:t xml:space="preserve"> </w:t>
            </w:r>
            <w:r w:rsidRPr="00B46F55">
              <w:rPr>
                <w:rFonts w:hint="eastAsia"/>
                <w:spacing w:val="-4"/>
                <w:sz w:val="20"/>
                <w:szCs w:val="26"/>
                <w:rtl/>
              </w:rPr>
              <w:t>أي</w:t>
            </w:r>
            <w:r w:rsidRPr="00B46F55">
              <w:rPr>
                <w:spacing w:val="-4"/>
                <w:sz w:val="20"/>
                <w:szCs w:val="26"/>
                <w:rtl/>
              </w:rPr>
              <w:t xml:space="preserve"> </w:t>
            </w:r>
            <w:r w:rsidRPr="00B46F55">
              <w:rPr>
                <w:rFonts w:hint="eastAsia"/>
                <w:spacing w:val="-4"/>
                <w:sz w:val="20"/>
                <w:szCs w:val="26"/>
                <w:rtl/>
              </w:rPr>
              <w:t>صافي</w:t>
            </w:r>
            <w:r w:rsidRPr="00B46F55">
              <w:rPr>
                <w:spacing w:val="-4"/>
                <w:sz w:val="20"/>
                <w:szCs w:val="26"/>
                <w:rtl/>
              </w:rPr>
              <w:t xml:space="preserve"> </w:t>
            </w:r>
            <w:r w:rsidRPr="00B46F55">
              <w:rPr>
                <w:rFonts w:hint="eastAsia"/>
                <w:spacing w:val="-4"/>
                <w:sz w:val="20"/>
                <w:szCs w:val="26"/>
                <w:rtl/>
              </w:rPr>
              <w:t>قيمة</w:t>
            </w:r>
            <w:r w:rsidRPr="00B46F55">
              <w:rPr>
                <w:spacing w:val="-4"/>
                <w:sz w:val="20"/>
                <w:szCs w:val="26"/>
                <w:rtl/>
              </w:rPr>
              <w:t xml:space="preserve"> </w:t>
            </w:r>
            <w:r w:rsidRPr="00B46F55">
              <w:rPr>
                <w:rFonts w:hint="eastAsia"/>
                <w:spacing w:val="-4"/>
                <w:sz w:val="20"/>
                <w:szCs w:val="26"/>
                <w:rtl/>
              </w:rPr>
              <w:t>دفترية</w:t>
            </w:r>
            <w:r w:rsidRPr="00B46F55">
              <w:rPr>
                <w:spacing w:val="-4"/>
                <w:sz w:val="20"/>
                <w:szCs w:val="26"/>
                <w:rtl/>
              </w:rPr>
              <w:t xml:space="preserve"> </w:t>
            </w:r>
            <w:r w:rsidRPr="00B46F55">
              <w:rPr>
                <w:rFonts w:hint="eastAsia"/>
                <w:spacing w:val="-4"/>
                <w:sz w:val="20"/>
                <w:szCs w:val="26"/>
                <w:rtl/>
              </w:rPr>
              <w:t>متبقية</w:t>
            </w:r>
            <w:r w:rsidR="00BB46FA">
              <w:rPr>
                <w:rFonts w:hint="cs"/>
                <w:spacing w:val="-4"/>
                <w:sz w:val="20"/>
                <w:szCs w:val="26"/>
                <w:rtl/>
                <w:lang w:bidi="ar-EG"/>
              </w:rPr>
              <w:t>.</w:t>
            </w:r>
          </w:p>
        </w:tc>
        <w:tc>
          <w:tcPr>
            <w:tcW w:w="2358"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نفذ التوجيه المتعلق بشطب الأصول. ويعتبر هذا الاقتراح مغلقاً بانتظار تأكيد من المراجع الخارجي</w:t>
            </w:r>
            <w:r w:rsidR="00BB46FA">
              <w:rPr>
                <w:rFonts w:hint="cs"/>
                <w:spacing w:val="-4"/>
                <w:sz w:val="20"/>
                <w:szCs w:val="26"/>
                <w:rtl/>
              </w:rPr>
              <w:t>.</w:t>
            </w:r>
          </w:p>
        </w:tc>
        <w:tc>
          <w:tcPr>
            <w:tcW w:w="2604" w:type="dxa"/>
          </w:tcPr>
          <w:p w:rsidR="00B931CD" w:rsidRPr="00525F7A" w:rsidRDefault="00B931CD" w:rsidP="00B931CD">
            <w:pPr>
              <w:spacing w:before="40" w:after="40" w:line="280" w:lineRule="exact"/>
              <w:jc w:val="left"/>
              <w:rPr>
                <w:spacing w:val="-4"/>
                <w:sz w:val="20"/>
                <w:szCs w:val="26"/>
              </w:rPr>
            </w:pPr>
            <w:r>
              <w:rPr>
                <w:rFonts w:hint="cs"/>
                <w:spacing w:val="-4"/>
                <w:sz w:val="20"/>
                <w:szCs w:val="26"/>
                <w:rtl/>
              </w:rPr>
              <w:t>مغلق</w:t>
            </w:r>
          </w:p>
        </w:tc>
      </w:tr>
      <w:tr w:rsidR="00B931CD" w:rsidRPr="00606BDF" w:rsidTr="00B931CD">
        <w:trPr>
          <w:trHeight w:val="45"/>
        </w:trPr>
        <w:tc>
          <w:tcPr>
            <w:tcW w:w="940" w:type="dxa"/>
          </w:tcPr>
          <w:p w:rsidR="00B931CD" w:rsidRPr="00710B03" w:rsidRDefault="00B931CD" w:rsidP="00BB46FA">
            <w:pPr>
              <w:spacing w:before="40" w:after="40" w:line="280" w:lineRule="exact"/>
              <w:jc w:val="left"/>
              <w:rPr>
                <w:b/>
                <w:bCs/>
                <w:sz w:val="20"/>
                <w:szCs w:val="26"/>
                <w:rtl/>
              </w:rPr>
            </w:pPr>
            <w:r w:rsidRPr="00710B03">
              <w:rPr>
                <w:b/>
                <w:bCs/>
                <w:sz w:val="20"/>
                <w:szCs w:val="26"/>
                <w:rtl/>
              </w:rPr>
              <w:t>الاقتراح</w:t>
            </w:r>
            <w:r w:rsidR="00BB46FA">
              <w:rPr>
                <w:b/>
                <w:bCs/>
                <w:sz w:val="20"/>
                <w:szCs w:val="26"/>
                <w:rtl/>
              </w:rPr>
              <w:br/>
            </w:r>
            <w:r>
              <w:rPr>
                <w:b/>
                <w:bCs/>
                <w:sz w:val="20"/>
                <w:szCs w:val="26"/>
              </w:rPr>
              <w:t>2</w:t>
            </w:r>
            <w:r w:rsidR="00BB46FA">
              <w:rPr>
                <w:b/>
                <w:bCs/>
                <w:sz w:val="20"/>
                <w:szCs w:val="26"/>
              </w:rPr>
              <w:t>/</w:t>
            </w:r>
            <w:r>
              <w:rPr>
                <w:b/>
                <w:bCs/>
                <w:sz w:val="20"/>
                <w:szCs w:val="26"/>
              </w:rPr>
              <w:t>2013</w:t>
            </w:r>
          </w:p>
        </w:tc>
        <w:tc>
          <w:tcPr>
            <w:tcW w:w="4120" w:type="dxa"/>
          </w:tcPr>
          <w:p w:rsidR="00B931CD" w:rsidRPr="00B46F55" w:rsidRDefault="00B931CD" w:rsidP="00B931CD">
            <w:pPr>
              <w:spacing w:before="40" w:after="40" w:line="280" w:lineRule="exact"/>
              <w:jc w:val="left"/>
              <w:rPr>
                <w:spacing w:val="-4"/>
                <w:sz w:val="20"/>
                <w:szCs w:val="26"/>
                <w:rtl/>
                <w:lang w:bidi="ar-EG"/>
              </w:rPr>
            </w:pPr>
            <w:r w:rsidRPr="00B46F55">
              <w:rPr>
                <w:rFonts w:hint="eastAsia"/>
                <w:spacing w:val="-4"/>
                <w:sz w:val="20"/>
                <w:szCs w:val="26"/>
                <w:rtl/>
              </w:rPr>
              <w:t>فيما</w:t>
            </w:r>
            <w:r w:rsidRPr="00B46F55">
              <w:rPr>
                <w:spacing w:val="-4"/>
                <w:sz w:val="20"/>
                <w:szCs w:val="26"/>
                <w:rtl/>
              </w:rPr>
              <w:t xml:space="preserve"> </w:t>
            </w:r>
            <w:r w:rsidRPr="00B46F55">
              <w:rPr>
                <w:rFonts w:hint="eastAsia"/>
                <w:spacing w:val="-4"/>
                <w:sz w:val="20"/>
                <w:szCs w:val="26"/>
                <w:rtl/>
              </w:rPr>
              <w:t>يتعلق</w:t>
            </w:r>
            <w:r w:rsidRPr="00B46F55">
              <w:rPr>
                <w:spacing w:val="-4"/>
                <w:sz w:val="20"/>
                <w:szCs w:val="26"/>
                <w:rtl/>
              </w:rPr>
              <w:t xml:space="preserve"> </w:t>
            </w:r>
            <w:r w:rsidRPr="00B46F55">
              <w:rPr>
                <w:rFonts w:hint="cs"/>
                <w:spacing w:val="-4"/>
                <w:sz w:val="20"/>
                <w:szCs w:val="26"/>
                <w:rtl/>
              </w:rPr>
              <w:t>بتعويض</w:t>
            </w:r>
            <w:r w:rsidRPr="00B46F55">
              <w:rPr>
                <w:spacing w:val="-4"/>
                <w:sz w:val="20"/>
                <w:szCs w:val="26"/>
                <w:rtl/>
              </w:rPr>
              <w:t xml:space="preserve"> </w:t>
            </w:r>
            <w:r w:rsidRPr="00B46F55">
              <w:rPr>
                <w:rFonts w:hint="eastAsia"/>
                <w:spacing w:val="-4"/>
                <w:sz w:val="20"/>
                <w:szCs w:val="26"/>
                <w:rtl/>
              </w:rPr>
              <w:t>الخدمات</w:t>
            </w:r>
            <w:r w:rsidRPr="00B46F55">
              <w:rPr>
                <w:spacing w:val="-4"/>
                <w:sz w:val="20"/>
                <w:szCs w:val="26"/>
                <w:rtl/>
              </w:rPr>
              <w:t xml:space="preserve"> </w:t>
            </w:r>
            <w:r w:rsidRPr="00B46F55">
              <w:rPr>
                <w:rFonts w:hint="eastAsia"/>
                <w:spacing w:val="-4"/>
                <w:sz w:val="20"/>
                <w:szCs w:val="26"/>
                <w:rtl/>
              </w:rPr>
              <w:t>الطبية،</w:t>
            </w:r>
            <w:r w:rsidRPr="00B46F55">
              <w:rPr>
                <w:spacing w:val="-4"/>
                <w:sz w:val="20"/>
                <w:szCs w:val="26"/>
                <w:rtl/>
              </w:rPr>
              <w:t xml:space="preserve"> </w:t>
            </w:r>
            <w:r w:rsidRPr="00B46F55">
              <w:rPr>
                <w:rFonts w:hint="eastAsia"/>
                <w:spacing w:val="-4"/>
                <w:sz w:val="20"/>
                <w:szCs w:val="26"/>
                <w:rtl/>
              </w:rPr>
              <w:t>فإننا</w:t>
            </w:r>
            <w:r w:rsidRPr="00B46F55">
              <w:rPr>
                <w:spacing w:val="-4"/>
                <w:sz w:val="20"/>
                <w:szCs w:val="26"/>
                <w:rtl/>
              </w:rPr>
              <w:t xml:space="preserve"> </w:t>
            </w:r>
            <w:r w:rsidRPr="00B46F55">
              <w:rPr>
                <w:rFonts w:hint="eastAsia"/>
                <w:spacing w:val="-4"/>
                <w:sz w:val="20"/>
                <w:szCs w:val="26"/>
                <w:rtl/>
              </w:rPr>
              <w:t>نقترح</w:t>
            </w:r>
            <w:r w:rsidRPr="00B46F55">
              <w:rPr>
                <w:spacing w:val="-4"/>
                <w:sz w:val="20"/>
                <w:szCs w:val="26"/>
                <w:rtl/>
              </w:rPr>
              <w:t xml:space="preserve"> </w:t>
            </w:r>
            <w:r w:rsidRPr="00B46F55">
              <w:rPr>
                <w:rFonts w:hint="eastAsia"/>
                <w:spacing w:val="-4"/>
                <w:sz w:val="20"/>
                <w:szCs w:val="26"/>
                <w:rtl/>
              </w:rPr>
              <w:t>على</w:t>
            </w:r>
            <w:r w:rsidRPr="00B46F55">
              <w:rPr>
                <w:spacing w:val="-4"/>
                <w:sz w:val="20"/>
                <w:szCs w:val="26"/>
                <w:rtl/>
              </w:rPr>
              <w:t xml:space="preserve"> </w:t>
            </w:r>
            <w:r w:rsidRPr="00B46F55">
              <w:rPr>
                <w:rFonts w:hint="eastAsia"/>
                <w:spacing w:val="-4"/>
                <w:sz w:val="20"/>
                <w:szCs w:val="26"/>
                <w:rtl/>
              </w:rPr>
              <w:t>الإدارة</w:t>
            </w:r>
            <w:r w:rsidRPr="00B46F55">
              <w:rPr>
                <w:spacing w:val="-4"/>
                <w:sz w:val="20"/>
                <w:szCs w:val="26"/>
                <w:rtl/>
              </w:rPr>
              <w:t xml:space="preserve"> </w:t>
            </w:r>
            <w:r w:rsidRPr="00B46F55">
              <w:rPr>
                <w:rFonts w:hint="eastAsia"/>
                <w:spacing w:val="-4"/>
                <w:sz w:val="20"/>
                <w:szCs w:val="26"/>
                <w:rtl/>
              </w:rPr>
              <w:t>إجراء</w:t>
            </w:r>
            <w:r w:rsidRPr="00B46F55">
              <w:rPr>
                <w:spacing w:val="-4"/>
                <w:sz w:val="20"/>
                <w:szCs w:val="26"/>
                <w:rtl/>
              </w:rPr>
              <w:t xml:space="preserve"> </w:t>
            </w:r>
            <w:r w:rsidRPr="00B46F55">
              <w:rPr>
                <w:rFonts w:hint="eastAsia"/>
                <w:spacing w:val="-4"/>
                <w:sz w:val="20"/>
                <w:szCs w:val="26"/>
                <w:rtl/>
              </w:rPr>
              <w:t>دراسة</w:t>
            </w:r>
            <w:r w:rsidRPr="00B46F55">
              <w:rPr>
                <w:spacing w:val="-4"/>
                <w:sz w:val="20"/>
                <w:szCs w:val="26"/>
                <w:rtl/>
              </w:rPr>
              <w:t xml:space="preserve"> </w:t>
            </w:r>
            <w:r w:rsidRPr="00B46F55">
              <w:rPr>
                <w:rFonts w:hint="eastAsia"/>
                <w:spacing w:val="-4"/>
                <w:sz w:val="20"/>
                <w:szCs w:val="26"/>
                <w:rtl/>
              </w:rPr>
              <w:t>لتقييم</w:t>
            </w:r>
            <w:r w:rsidRPr="00B46F55">
              <w:rPr>
                <w:spacing w:val="-4"/>
                <w:sz w:val="20"/>
                <w:szCs w:val="26"/>
                <w:rtl/>
              </w:rPr>
              <w:t xml:space="preserve"> </w:t>
            </w:r>
            <w:r w:rsidRPr="00B46F55">
              <w:rPr>
                <w:rFonts w:hint="cs"/>
                <w:spacing w:val="-4"/>
                <w:sz w:val="20"/>
                <w:szCs w:val="26"/>
                <w:rtl/>
              </w:rPr>
              <w:t>أثر تخفيض ملموس في ال</w:t>
            </w:r>
            <w:r w:rsidRPr="00B46F55">
              <w:rPr>
                <w:rFonts w:hint="eastAsia"/>
                <w:spacing w:val="-4"/>
                <w:sz w:val="20"/>
                <w:szCs w:val="26"/>
                <w:rtl/>
              </w:rPr>
              <w:t>خدمات</w:t>
            </w:r>
            <w:r w:rsidRPr="00B46F55">
              <w:rPr>
                <w:spacing w:val="-4"/>
                <w:sz w:val="20"/>
                <w:szCs w:val="26"/>
                <w:rtl/>
              </w:rPr>
              <w:t xml:space="preserve"> </w:t>
            </w:r>
            <w:r w:rsidRPr="00B46F55">
              <w:rPr>
                <w:rFonts w:hint="cs"/>
                <w:spacing w:val="-4"/>
                <w:sz w:val="20"/>
                <w:szCs w:val="26"/>
                <w:rtl/>
              </w:rPr>
              <w:t>التي لا تتعلق حصراً</w:t>
            </w:r>
            <w:r w:rsidRPr="00B46F55">
              <w:rPr>
                <w:spacing w:val="-4"/>
                <w:sz w:val="20"/>
                <w:szCs w:val="26"/>
                <w:rtl/>
              </w:rPr>
              <w:t xml:space="preserve"> </w:t>
            </w:r>
            <w:r w:rsidRPr="00B46F55">
              <w:rPr>
                <w:rFonts w:hint="cs"/>
                <w:spacing w:val="-4"/>
                <w:sz w:val="20"/>
                <w:szCs w:val="26"/>
                <w:rtl/>
              </w:rPr>
              <w:t>ب</w:t>
            </w:r>
            <w:r w:rsidRPr="00B46F55">
              <w:rPr>
                <w:rFonts w:hint="eastAsia"/>
                <w:spacing w:val="-4"/>
                <w:sz w:val="20"/>
                <w:szCs w:val="26"/>
                <w:rtl/>
              </w:rPr>
              <w:t>الرعاية</w:t>
            </w:r>
            <w:r w:rsidRPr="00B46F55">
              <w:rPr>
                <w:spacing w:val="-4"/>
                <w:sz w:val="20"/>
                <w:szCs w:val="26"/>
                <w:rtl/>
              </w:rPr>
              <w:t xml:space="preserve"> </w:t>
            </w:r>
            <w:r w:rsidRPr="00B46F55">
              <w:rPr>
                <w:rFonts w:hint="eastAsia"/>
                <w:spacing w:val="-4"/>
                <w:sz w:val="20"/>
                <w:szCs w:val="26"/>
                <w:rtl/>
              </w:rPr>
              <w:t>الصحية</w:t>
            </w:r>
            <w:r w:rsidR="00BB46FA">
              <w:rPr>
                <w:rFonts w:hint="cs"/>
                <w:spacing w:val="-4"/>
                <w:sz w:val="20"/>
                <w:szCs w:val="26"/>
                <w:rtl/>
                <w:lang w:bidi="ar-EG"/>
              </w:rPr>
              <w:t>.</w:t>
            </w:r>
          </w:p>
        </w:tc>
        <w:tc>
          <w:tcPr>
            <w:tcW w:w="4266" w:type="dxa"/>
          </w:tcPr>
          <w:p w:rsidR="00B931CD" w:rsidRPr="00B46F55" w:rsidRDefault="00B931CD" w:rsidP="00B931CD">
            <w:pPr>
              <w:spacing w:before="40" w:after="40" w:line="280" w:lineRule="exact"/>
              <w:jc w:val="left"/>
              <w:rPr>
                <w:spacing w:val="-4"/>
                <w:sz w:val="20"/>
                <w:szCs w:val="26"/>
                <w:rtl/>
              </w:rPr>
            </w:pPr>
            <w:r w:rsidRPr="00B46F55">
              <w:rPr>
                <w:rFonts w:hint="cs"/>
                <w:spacing w:val="-4"/>
                <w:sz w:val="20"/>
                <w:szCs w:val="26"/>
                <w:rtl/>
              </w:rPr>
              <w:t>أُحطتُ علماً بهذا الاقتراح وأحيطكم علماً بأن الإدارة سوف تتابع المسألة مع شركة إدارة المطالبات الجديدة بشأن الدراسة المذكورة</w:t>
            </w:r>
          </w:p>
        </w:tc>
        <w:tc>
          <w:tcPr>
            <w:tcW w:w="2358"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جرى تنفيذ خطة التأمين الصحي الجديدة منذ أقل من سنة وتتم مراقبتها بعناية من أجل تحليل الآثار الأولى لتنفيذ</w:t>
            </w:r>
            <w:r>
              <w:rPr>
                <w:color w:val="000000"/>
                <w:rtl/>
              </w:rPr>
              <w:t xml:space="preserve"> خطة </w:t>
            </w:r>
            <w:r w:rsidRPr="00F121A4">
              <w:rPr>
                <w:color w:val="000000"/>
                <w:sz w:val="26"/>
                <w:szCs w:val="26"/>
                <w:rtl/>
              </w:rPr>
              <w:t>التأمين</w:t>
            </w:r>
            <w:r>
              <w:rPr>
                <w:rFonts w:hint="cs"/>
                <w:color w:val="000000"/>
                <w:sz w:val="26"/>
                <w:szCs w:val="26"/>
                <w:rtl/>
              </w:rPr>
              <w:t xml:space="preserve"> الصحي الجما</w:t>
            </w:r>
            <w:r w:rsidR="00B26413">
              <w:rPr>
                <w:rFonts w:hint="cs"/>
                <w:color w:val="000000"/>
                <w:sz w:val="26"/>
                <w:szCs w:val="26"/>
                <w:rtl/>
              </w:rPr>
              <w:t xml:space="preserve">عي. وحتى الآن فرض مبلغ استقطاع </w:t>
            </w:r>
            <w:r>
              <w:rPr>
                <w:rFonts w:hint="cs"/>
                <w:color w:val="000000"/>
                <w:sz w:val="26"/>
                <w:szCs w:val="26"/>
                <w:rtl/>
              </w:rPr>
              <w:t>كما جرى الحد من التكاليف بشكل أكبر. وسوف ينظر في اتخاذ تدابير إضافية وفقاً لأداء الخطة.</w:t>
            </w: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مستمر</w:t>
            </w:r>
          </w:p>
        </w:tc>
      </w:tr>
      <w:tr w:rsidR="00B931CD" w:rsidRPr="00606BDF" w:rsidTr="00B931CD">
        <w:trPr>
          <w:trHeight w:val="45"/>
        </w:trPr>
        <w:tc>
          <w:tcPr>
            <w:tcW w:w="940" w:type="dxa"/>
          </w:tcPr>
          <w:p w:rsidR="00B931CD" w:rsidRPr="00490378" w:rsidRDefault="00B931CD" w:rsidP="00BB46FA">
            <w:pPr>
              <w:spacing w:before="40" w:after="40" w:line="280" w:lineRule="exact"/>
              <w:jc w:val="left"/>
              <w:rPr>
                <w:b/>
                <w:bCs/>
                <w:sz w:val="20"/>
                <w:szCs w:val="26"/>
                <w:lang w:bidi="ar-EG"/>
              </w:rPr>
            </w:pPr>
            <w:r w:rsidRPr="00710B03">
              <w:rPr>
                <w:b/>
                <w:bCs/>
                <w:sz w:val="20"/>
                <w:szCs w:val="26"/>
                <w:rtl/>
              </w:rPr>
              <w:t>الاقتراح</w:t>
            </w:r>
            <w:r w:rsidR="00BB46FA">
              <w:rPr>
                <w:b/>
                <w:bCs/>
                <w:sz w:val="20"/>
                <w:szCs w:val="26"/>
                <w:rtl/>
              </w:rPr>
              <w:br/>
            </w:r>
            <w:r>
              <w:rPr>
                <w:b/>
                <w:bCs/>
                <w:sz w:val="20"/>
                <w:szCs w:val="26"/>
              </w:rPr>
              <w:t>3</w:t>
            </w:r>
            <w:r w:rsidR="00BB46FA">
              <w:rPr>
                <w:b/>
                <w:bCs/>
                <w:sz w:val="20"/>
                <w:szCs w:val="26"/>
              </w:rPr>
              <w:t>/</w:t>
            </w:r>
            <w:r>
              <w:rPr>
                <w:b/>
                <w:bCs/>
                <w:sz w:val="20"/>
                <w:szCs w:val="26"/>
              </w:rPr>
              <w:t>2013</w:t>
            </w:r>
          </w:p>
        </w:tc>
        <w:tc>
          <w:tcPr>
            <w:tcW w:w="4120" w:type="dxa"/>
          </w:tcPr>
          <w:p w:rsidR="00B931CD" w:rsidRPr="00B46F55" w:rsidRDefault="00B931CD" w:rsidP="00B931CD">
            <w:pPr>
              <w:spacing w:before="40" w:after="40" w:line="280" w:lineRule="exact"/>
              <w:jc w:val="left"/>
              <w:rPr>
                <w:spacing w:val="-4"/>
                <w:sz w:val="20"/>
                <w:szCs w:val="26"/>
                <w:rtl/>
                <w:lang w:bidi="ar-EG"/>
              </w:rPr>
            </w:pPr>
            <w:r w:rsidRPr="00144B70">
              <w:rPr>
                <w:rFonts w:hint="cs"/>
                <w:spacing w:val="-4"/>
                <w:sz w:val="20"/>
                <w:szCs w:val="26"/>
                <w:rtl/>
              </w:rPr>
              <w:t>نقترح أن تنظر الإدارة، دون تخفيض جودة الخدمات الصحية، في تحديد عتبة للإنفاق على الخدمات الصحية تحددها على أساس النفقات المعقولة والمعهودة، وذلك لضمان استدامة احتواء تكاليف الخطة الجديدة</w:t>
            </w:r>
            <w:r w:rsidR="00BB46FA">
              <w:rPr>
                <w:rFonts w:hint="cs"/>
                <w:spacing w:val="-4"/>
                <w:sz w:val="20"/>
                <w:szCs w:val="26"/>
                <w:rtl/>
                <w:lang w:bidi="ar-EG"/>
              </w:rPr>
              <w:t>.</w:t>
            </w:r>
          </w:p>
        </w:tc>
        <w:tc>
          <w:tcPr>
            <w:tcW w:w="4266" w:type="dxa"/>
          </w:tcPr>
          <w:p w:rsidR="00B931CD" w:rsidRPr="00B46F55" w:rsidRDefault="00B931CD" w:rsidP="00B931CD">
            <w:pPr>
              <w:spacing w:before="40" w:after="40" w:line="280" w:lineRule="exact"/>
              <w:jc w:val="left"/>
              <w:rPr>
                <w:spacing w:val="-4"/>
                <w:sz w:val="20"/>
                <w:szCs w:val="26"/>
                <w:rtl/>
              </w:rPr>
            </w:pPr>
            <w:r w:rsidRPr="00144B70">
              <w:rPr>
                <w:rFonts w:hint="cs"/>
                <w:spacing w:val="-4"/>
                <w:sz w:val="20"/>
                <w:szCs w:val="26"/>
                <w:rtl/>
              </w:rPr>
              <w:t>أُحطتُ علماً بهذا الاقتراح وأحيطكم علماً بأن الإدارة سوف تستكشف خيارات تحديد عتبة معقولة مع شركة إدارة المطالبات الجديدة.</w:t>
            </w:r>
          </w:p>
        </w:tc>
        <w:tc>
          <w:tcPr>
            <w:tcW w:w="2358"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جرى تنفيذ خطة التأمين الصحي الجديدة منذ أقل من سنة وتتم مراقبتها بعناية من أجل تحليل الآثار الأولى لتنفيذ</w:t>
            </w:r>
            <w:r>
              <w:rPr>
                <w:color w:val="000000"/>
                <w:rtl/>
              </w:rPr>
              <w:t xml:space="preserve"> خطة </w:t>
            </w:r>
            <w:r w:rsidRPr="00F121A4">
              <w:rPr>
                <w:color w:val="000000"/>
                <w:sz w:val="26"/>
                <w:szCs w:val="26"/>
                <w:rtl/>
              </w:rPr>
              <w:t>التأمين</w:t>
            </w:r>
            <w:r>
              <w:rPr>
                <w:rFonts w:hint="cs"/>
                <w:color w:val="000000"/>
                <w:sz w:val="26"/>
                <w:szCs w:val="26"/>
                <w:rtl/>
              </w:rPr>
              <w:t xml:space="preserve"> الصحي الجما</w:t>
            </w:r>
            <w:r w:rsidR="00B26413">
              <w:rPr>
                <w:rFonts w:hint="cs"/>
                <w:color w:val="000000"/>
                <w:sz w:val="26"/>
                <w:szCs w:val="26"/>
                <w:rtl/>
              </w:rPr>
              <w:t xml:space="preserve">عي. وحتى الآن فرض مبلغ استقطاع </w:t>
            </w:r>
            <w:r>
              <w:rPr>
                <w:rFonts w:hint="cs"/>
                <w:color w:val="000000"/>
                <w:sz w:val="26"/>
                <w:szCs w:val="26"/>
                <w:rtl/>
              </w:rPr>
              <w:t>وجرى الحد من التكاليف بشكل أكبر. وسوف ينظر في اتخاذ تدابير إضافية وفقاً لأداء الخطة.</w:t>
            </w:r>
          </w:p>
        </w:tc>
        <w:tc>
          <w:tcPr>
            <w:tcW w:w="2604" w:type="dxa"/>
          </w:tcPr>
          <w:p w:rsidR="00B931CD" w:rsidRPr="00B46F55" w:rsidRDefault="00B931CD" w:rsidP="00B931CD">
            <w:pPr>
              <w:spacing w:before="40" w:after="40" w:line="280" w:lineRule="exact"/>
              <w:jc w:val="left"/>
              <w:rPr>
                <w:spacing w:val="-4"/>
                <w:sz w:val="20"/>
                <w:szCs w:val="26"/>
                <w:rtl/>
                <w:lang w:bidi="ar-EG"/>
              </w:rPr>
            </w:pPr>
            <w:r>
              <w:rPr>
                <w:rFonts w:hint="cs"/>
                <w:spacing w:val="-4"/>
                <w:sz w:val="20"/>
                <w:szCs w:val="26"/>
                <w:rtl/>
                <w:lang w:bidi="ar-EG"/>
              </w:rPr>
              <w:t>مستمر</w:t>
            </w:r>
          </w:p>
        </w:tc>
      </w:tr>
      <w:tr w:rsidR="00B931CD" w:rsidRPr="00606BDF" w:rsidTr="00B931CD">
        <w:trPr>
          <w:trHeight w:val="45"/>
        </w:trPr>
        <w:tc>
          <w:tcPr>
            <w:tcW w:w="940" w:type="dxa"/>
          </w:tcPr>
          <w:p w:rsidR="00B931CD" w:rsidRPr="00490378" w:rsidRDefault="00B931CD" w:rsidP="00BB46FA">
            <w:pPr>
              <w:spacing w:before="40" w:after="40" w:line="280" w:lineRule="exact"/>
              <w:jc w:val="left"/>
              <w:rPr>
                <w:b/>
                <w:bCs/>
                <w:sz w:val="20"/>
                <w:szCs w:val="26"/>
                <w:lang w:bidi="ar-EG"/>
              </w:rPr>
            </w:pPr>
            <w:r w:rsidRPr="00710B03">
              <w:rPr>
                <w:b/>
                <w:bCs/>
                <w:sz w:val="20"/>
                <w:szCs w:val="26"/>
                <w:rtl/>
              </w:rPr>
              <w:lastRenderedPageBreak/>
              <w:t>الاقتراح</w:t>
            </w:r>
            <w:r w:rsidR="00BB46FA">
              <w:rPr>
                <w:b/>
                <w:bCs/>
                <w:sz w:val="20"/>
                <w:szCs w:val="26"/>
                <w:rtl/>
              </w:rPr>
              <w:br/>
            </w:r>
            <w:r>
              <w:rPr>
                <w:b/>
                <w:bCs/>
                <w:sz w:val="20"/>
                <w:szCs w:val="26"/>
              </w:rPr>
              <w:t>4</w:t>
            </w:r>
            <w:r w:rsidR="00BB46FA">
              <w:rPr>
                <w:b/>
                <w:bCs/>
                <w:sz w:val="20"/>
                <w:szCs w:val="26"/>
              </w:rPr>
              <w:t>/</w:t>
            </w:r>
            <w:r>
              <w:rPr>
                <w:b/>
                <w:bCs/>
                <w:sz w:val="20"/>
                <w:szCs w:val="26"/>
              </w:rPr>
              <w:t>2013</w:t>
            </w:r>
          </w:p>
        </w:tc>
        <w:tc>
          <w:tcPr>
            <w:tcW w:w="4120" w:type="dxa"/>
          </w:tcPr>
          <w:p w:rsidR="00B931CD" w:rsidRDefault="00B931CD" w:rsidP="00B931CD">
            <w:pPr>
              <w:spacing w:before="40" w:after="40" w:line="280" w:lineRule="exact"/>
              <w:jc w:val="left"/>
              <w:rPr>
                <w:color w:val="000000"/>
                <w:sz w:val="20"/>
                <w:szCs w:val="20"/>
                <w:rtl/>
              </w:rPr>
            </w:pPr>
            <w:r w:rsidRPr="00B25F2E">
              <w:rPr>
                <w:color w:val="000000"/>
                <w:sz w:val="26"/>
                <w:szCs w:val="26"/>
                <w:rtl/>
              </w:rPr>
              <w:t>برنامج الأمم المتحدة الإنمائي</w:t>
            </w:r>
            <w:r>
              <w:rPr>
                <w:rFonts w:hint="cs"/>
                <w:color w:val="000000"/>
                <w:sz w:val="26"/>
                <w:szCs w:val="26"/>
                <w:rtl/>
              </w:rPr>
              <w:t xml:space="preserve"> </w:t>
            </w:r>
            <w:r w:rsidRPr="00B25F2E">
              <w:rPr>
                <w:color w:val="000000"/>
                <w:sz w:val="20"/>
                <w:szCs w:val="20"/>
              </w:rPr>
              <w:t>(UNDP)</w:t>
            </w:r>
          </w:p>
          <w:p w:rsidR="00B931CD" w:rsidRPr="00B25F2E" w:rsidRDefault="00B931CD" w:rsidP="00B931CD">
            <w:pPr>
              <w:spacing w:before="40" w:after="40" w:line="280" w:lineRule="exact"/>
              <w:jc w:val="left"/>
              <w:rPr>
                <w:spacing w:val="-4"/>
                <w:sz w:val="26"/>
                <w:szCs w:val="26"/>
                <w:rtl/>
                <w:lang w:bidi="ar-EG"/>
              </w:rPr>
            </w:pPr>
            <w:r w:rsidRPr="00BB46FA">
              <w:rPr>
                <w:rFonts w:hint="cs"/>
                <w:color w:val="000000"/>
                <w:spacing w:val="-4"/>
                <w:sz w:val="26"/>
                <w:szCs w:val="26"/>
                <w:rtl/>
              </w:rPr>
              <w:t xml:space="preserve">للحد من إمكانية ارتكاب الأخطاء، </w:t>
            </w:r>
            <w:r w:rsidRPr="00BB46FA">
              <w:rPr>
                <w:rFonts w:hint="cs"/>
                <w:color w:val="000000"/>
                <w:spacing w:val="-4"/>
                <w:sz w:val="26"/>
                <w:szCs w:val="26"/>
                <w:u w:val="single"/>
                <w:rtl/>
              </w:rPr>
              <w:t>نقترح</w:t>
            </w:r>
            <w:r w:rsidR="00BB46FA" w:rsidRPr="00BB46FA">
              <w:rPr>
                <w:rFonts w:hint="cs"/>
                <w:color w:val="000000"/>
                <w:spacing w:val="-4"/>
                <w:sz w:val="26"/>
                <w:szCs w:val="26"/>
                <w:rtl/>
              </w:rPr>
              <w:t xml:space="preserve"> النظر في</w:t>
            </w:r>
            <w:r w:rsidR="00BB46FA" w:rsidRPr="00BB46FA">
              <w:rPr>
                <w:rFonts w:hint="eastAsia"/>
                <w:color w:val="000000"/>
                <w:spacing w:val="-4"/>
                <w:sz w:val="26"/>
                <w:szCs w:val="26"/>
                <w:rtl/>
              </w:rPr>
              <w:t> </w:t>
            </w:r>
            <w:r w:rsidRPr="00BB46FA">
              <w:rPr>
                <w:rFonts w:hint="cs"/>
                <w:color w:val="000000"/>
                <w:spacing w:val="-4"/>
                <w:sz w:val="26"/>
                <w:szCs w:val="26"/>
                <w:rtl/>
              </w:rPr>
              <w:t>التعديلات والتحسينات المتعلقة بالإجراءات الواردة سابقاً</w:t>
            </w:r>
            <w:r>
              <w:rPr>
                <w:rFonts w:hint="cs"/>
                <w:color w:val="000000"/>
                <w:sz w:val="26"/>
                <w:szCs w:val="26"/>
                <w:rtl/>
              </w:rPr>
              <w:t>.</w:t>
            </w:r>
          </w:p>
        </w:tc>
        <w:tc>
          <w:tcPr>
            <w:tcW w:w="4266" w:type="dxa"/>
          </w:tcPr>
          <w:p w:rsidR="00B931CD" w:rsidRPr="00B46F55" w:rsidRDefault="00B931CD" w:rsidP="00B931CD">
            <w:pPr>
              <w:spacing w:before="40" w:after="40" w:line="280" w:lineRule="exact"/>
              <w:jc w:val="left"/>
              <w:rPr>
                <w:spacing w:val="-4"/>
                <w:sz w:val="20"/>
                <w:szCs w:val="26"/>
                <w:rtl/>
              </w:rPr>
            </w:pPr>
            <w:r w:rsidRPr="00144B70">
              <w:rPr>
                <w:rFonts w:hint="eastAsia"/>
                <w:spacing w:val="-4"/>
                <w:sz w:val="20"/>
                <w:szCs w:val="26"/>
                <w:rtl/>
              </w:rPr>
              <w:t>في</w:t>
            </w:r>
            <w:r w:rsidRPr="00144B70">
              <w:rPr>
                <w:spacing w:val="-4"/>
                <w:sz w:val="20"/>
                <w:szCs w:val="26"/>
                <w:rtl/>
              </w:rPr>
              <w:t xml:space="preserve"> </w:t>
            </w:r>
            <w:r w:rsidRPr="00144B70">
              <w:rPr>
                <w:rFonts w:hint="eastAsia"/>
                <w:spacing w:val="-4"/>
                <w:sz w:val="20"/>
                <w:szCs w:val="26"/>
                <w:rtl/>
              </w:rPr>
              <w:t>عام</w:t>
            </w:r>
            <w:r w:rsidRPr="00144B70">
              <w:rPr>
                <w:spacing w:val="-4"/>
                <w:sz w:val="20"/>
                <w:szCs w:val="26"/>
                <w:rtl/>
              </w:rPr>
              <w:t xml:space="preserve"> </w:t>
            </w:r>
            <w:r w:rsidRPr="00144B70">
              <w:rPr>
                <w:spacing w:val="-4"/>
                <w:sz w:val="20"/>
                <w:szCs w:val="26"/>
              </w:rPr>
              <w:t>201</w:t>
            </w:r>
            <w:r>
              <w:rPr>
                <w:spacing w:val="-4"/>
                <w:sz w:val="20"/>
                <w:szCs w:val="26"/>
              </w:rPr>
              <w:t>4</w:t>
            </w:r>
            <w:r w:rsidRPr="00144B70">
              <w:rPr>
                <w:spacing w:val="-4"/>
                <w:sz w:val="20"/>
                <w:szCs w:val="26"/>
                <w:rtl/>
              </w:rPr>
              <w:t xml:space="preserve"> </w:t>
            </w:r>
            <w:r w:rsidRPr="00144B70">
              <w:rPr>
                <w:rFonts w:hint="eastAsia"/>
                <w:spacing w:val="-4"/>
                <w:sz w:val="20"/>
                <w:szCs w:val="26"/>
                <w:rtl/>
              </w:rPr>
              <w:t>تم</w:t>
            </w:r>
            <w:r w:rsidRPr="00144B70">
              <w:rPr>
                <w:spacing w:val="-4"/>
                <w:sz w:val="20"/>
                <w:szCs w:val="26"/>
                <w:rtl/>
              </w:rPr>
              <w:t xml:space="preserve"> </w:t>
            </w:r>
            <w:r w:rsidRPr="00144B70">
              <w:rPr>
                <w:rFonts w:hint="eastAsia"/>
                <w:spacing w:val="-4"/>
                <w:sz w:val="20"/>
                <w:szCs w:val="26"/>
                <w:rtl/>
              </w:rPr>
              <w:t>بالفعل</w:t>
            </w:r>
            <w:r w:rsidRPr="00144B70">
              <w:rPr>
                <w:rFonts w:hint="cs"/>
                <w:spacing w:val="-4"/>
                <w:sz w:val="20"/>
                <w:szCs w:val="26"/>
                <w:rtl/>
              </w:rPr>
              <w:t xml:space="preserve"> تسوية</w:t>
            </w:r>
            <w:r w:rsidRPr="00144B70">
              <w:rPr>
                <w:spacing w:val="-4"/>
                <w:sz w:val="20"/>
                <w:szCs w:val="26"/>
                <w:rtl/>
              </w:rPr>
              <w:t xml:space="preserve"> </w:t>
            </w:r>
            <w:r w:rsidRPr="00144B70">
              <w:rPr>
                <w:rFonts w:hint="eastAsia"/>
                <w:spacing w:val="-4"/>
                <w:sz w:val="20"/>
                <w:szCs w:val="26"/>
                <w:rtl/>
              </w:rPr>
              <w:t>بعض</w:t>
            </w:r>
            <w:r w:rsidRPr="00144B70">
              <w:rPr>
                <w:spacing w:val="-4"/>
                <w:sz w:val="20"/>
                <w:szCs w:val="26"/>
                <w:rtl/>
              </w:rPr>
              <w:t xml:space="preserve"> </w:t>
            </w:r>
            <w:r w:rsidRPr="00144B70">
              <w:rPr>
                <w:rFonts w:hint="eastAsia"/>
                <w:spacing w:val="-4"/>
                <w:sz w:val="20"/>
                <w:szCs w:val="26"/>
                <w:rtl/>
              </w:rPr>
              <w:t>المعاملات</w:t>
            </w:r>
            <w:r>
              <w:rPr>
                <w:rFonts w:hint="cs"/>
                <w:spacing w:val="-4"/>
                <w:sz w:val="20"/>
                <w:szCs w:val="26"/>
                <w:rtl/>
              </w:rPr>
              <w:t xml:space="preserve"> والاختلافات في المشاريع </w:t>
            </w:r>
            <w:r w:rsidRPr="00144B70">
              <w:rPr>
                <w:rFonts w:hint="eastAsia"/>
                <w:spacing w:val="-4"/>
                <w:sz w:val="20"/>
                <w:szCs w:val="26"/>
                <w:rtl/>
              </w:rPr>
              <w:t>القديمة</w:t>
            </w:r>
            <w:r w:rsidRPr="00144B70">
              <w:rPr>
                <w:spacing w:val="-4"/>
                <w:sz w:val="20"/>
                <w:szCs w:val="26"/>
                <w:rtl/>
              </w:rPr>
              <w:t xml:space="preserve"> </w:t>
            </w:r>
            <w:r w:rsidRPr="00144B70">
              <w:rPr>
                <w:rFonts w:hint="eastAsia"/>
                <w:spacing w:val="-4"/>
                <w:sz w:val="20"/>
                <w:szCs w:val="26"/>
                <w:rtl/>
              </w:rPr>
              <w:t>واستعيض</w:t>
            </w:r>
            <w:r w:rsidRPr="00144B70">
              <w:rPr>
                <w:rFonts w:hint="cs"/>
                <w:spacing w:val="-4"/>
                <w:sz w:val="20"/>
                <w:szCs w:val="26"/>
                <w:rtl/>
              </w:rPr>
              <w:t xml:space="preserve"> عن إجراء </w:t>
            </w:r>
            <w:r w:rsidRPr="00144B70">
              <w:rPr>
                <w:rFonts w:hint="eastAsia"/>
                <w:spacing w:val="-4"/>
                <w:sz w:val="20"/>
                <w:szCs w:val="26"/>
                <w:rtl/>
              </w:rPr>
              <w:t>نقل</w:t>
            </w:r>
            <w:r w:rsidRPr="00144B70">
              <w:rPr>
                <w:spacing w:val="-4"/>
                <w:sz w:val="20"/>
                <w:szCs w:val="26"/>
                <w:rtl/>
              </w:rPr>
              <w:t xml:space="preserve"> </w:t>
            </w:r>
            <w:r w:rsidRPr="00144B70">
              <w:rPr>
                <w:rFonts w:hint="eastAsia"/>
                <w:spacing w:val="-4"/>
                <w:sz w:val="20"/>
                <w:szCs w:val="26"/>
                <w:rtl/>
              </w:rPr>
              <w:t>أرصدة</w:t>
            </w:r>
            <w:r w:rsidRPr="00144B70">
              <w:rPr>
                <w:spacing w:val="-4"/>
                <w:sz w:val="20"/>
                <w:szCs w:val="26"/>
                <w:rtl/>
              </w:rPr>
              <w:t xml:space="preserve"> </w:t>
            </w:r>
            <w:r w:rsidRPr="00144B70">
              <w:rPr>
                <w:rFonts w:hint="eastAsia"/>
                <w:spacing w:val="-4"/>
                <w:sz w:val="20"/>
                <w:szCs w:val="26"/>
                <w:rtl/>
              </w:rPr>
              <w:t>المقترح</w:t>
            </w:r>
            <w:r w:rsidRPr="00144B70">
              <w:rPr>
                <w:rFonts w:hint="cs"/>
                <w:spacing w:val="-4"/>
                <w:sz w:val="20"/>
                <w:szCs w:val="26"/>
                <w:rtl/>
              </w:rPr>
              <w:t xml:space="preserve"> لدى </w:t>
            </w:r>
            <w:r w:rsidRPr="00144B70">
              <w:rPr>
                <w:rFonts w:hint="eastAsia"/>
                <w:spacing w:val="-4"/>
                <w:sz w:val="20"/>
                <w:szCs w:val="26"/>
                <w:rtl/>
              </w:rPr>
              <w:t>إغلاق</w:t>
            </w:r>
            <w:r w:rsidRPr="00144B70">
              <w:rPr>
                <w:rFonts w:hint="cs"/>
                <w:spacing w:val="-4"/>
                <w:sz w:val="20"/>
                <w:szCs w:val="26"/>
                <w:rtl/>
              </w:rPr>
              <w:t xml:space="preserve"> حساب</w:t>
            </w:r>
            <w:r w:rsidRPr="00144B70">
              <w:rPr>
                <w:spacing w:val="-4"/>
                <w:sz w:val="20"/>
                <w:szCs w:val="26"/>
                <w:rtl/>
              </w:rPr>
              <w:t xml:space="preserve"> </w:t>
            </w:r>
            <w:r w:rsidRPr="00144B70">
              <w:rPr>
                <w:spacing w:val="-4"/>
                <w:sz w:val="20"/>
                <w:szCs w:val="26"/>
              </w:rPr>
              <w:t>2010</w:t>
            </w:r>
            <w:r w:rsidRPr="00144B70">
              <w:rPr>
                <w:rFonts w:hint="cs"/>
                <w:spacing w:val="-4"/>
                <w:sz w:val="20"/>
                <w:szCs w:val="26"/>
                <w:rtl/>
              </w:rPr>
              <w:t xml:space="preserve"> بإجراء</w:t>
            </w:r>
            <w:r w:rsidRPr="00144B70">
              <w:rPr>
                <w:spacing w:val="-4"/>
                <w:sz w:val="20"/>
                <w:szCs w:val="26"/>
                <w:rtl/>
              </w:rPr>
              <w:t xml:space="preserve"> </w:t>
            </w:r>
            <w:r w:rsidRPr="00144B70">
              <w:rPr>
                <w:rFonts w:hint="eastAsia"/>
                <w:spacing w:val="-4"/>
                <w:sz w:val="20"/>
                <w:szCs w:val="26"/>
                <w:rtl/>
              </w:rPr>
              <w:t>جديد</w:t>
            </w:r>
            <w:r w:rsidRPr="00144B70">
              <w:rPr>
                <w:spacing w:val="-4"/>
                <w:sz w:val="20"/>
                <w:szCs w:val="26"/>
                <w:rtl/>
              </w:rPr>
              <w:t xml:space="preserve"> </w:t>
            </w:r>
            <w:r w:rsidRPr="00144B70">
              <w:rPr>
                <w:rFonts w:hint="cs"/>
                <w:spacing w:val="-4"/>
                <w:sz w:val="20"/>
                <w:szCs w:val="26"/>
                <w:rtl/>
              </w:rPr>
              <w:t>اعتُمد في نهاية</w:t>
            </w:r>
            <w:r w:rsidRPr="00144B70">
              <w:rPr>
                <w:spacing w:val="-4"/>
                <w:sz w:val="20"/>
                <w:szCs w:val="26"/>
                <w:rtl/>
              </w:rPr>
              <w:t xml:space="preserve"> </w:t>
            </w:r>
            <w:r w:rsidRPr="00144B70">
              <w:rPr>
                <w:spacing w:val="-4"/>
                <w:sz w:val="20"/>
                <w:szCs w:val="26"/>
              </w:rPr>
              <w:t>2013</w:t>
            </w:r>
            <w:r w:rsidRPr="00144B70">
              <w:rPr>
                <w:spacing w:val="-4"/>
                <w:sz w:val="20"/>
                <w:szCs w:val="26"/>
                <w:rtl/>
              </w:rPr>
              <w:t xml:space="preserve">. </w:t>
            </w:r>
            <w:r w:rsidRPr="00144B70">
              <w:rPr>
                <w:rFonts w:hint="cs"/>
                <w:spacing w:val="-4"/>
                <w:sz w:val="20"/>
                <w:szCs w:val="26"/>
                <w:rtl/>
              </w:rPr>
              <w:t>و</w:t>
            </w:r>
            <w:r w:rsidRPr="00144B70">
              <w:rPr>
                <w:rFonts w:hint="eastAsia"/>
                <w:spacing w:val="-4"/>
                <w:sz w:val="20"/>
                <w:szCs w:val="26"/>
                <w:rtl/>
              </w:rPr>
              <w:t>مكننا</w:t>
            </w:r>
            <w:r w:rsidRPr="00144B70">
              <w:rPr>
                <w:spacing w:val="-4"/>
                <w:sz w:val="20"/>
                <w:szCs w:val="26"/>
                <w:rtl/>
              </w:rPr>
              <w:t xml:space="preserve"> </w:t>
            </w:r>
            <w:r w:rsidRPr="00144B70">
              <w:rPr>
                <w:rFonts w:hint="cs"/>
                <w:spacing w:val="-4"/>
                <w:sz w:val="20"/>
                <w:szCs w:val="26"/>
                <w:rtl/>
              </w:rPr>
              <w:t xml:space="preserve">ذلك </w:t>
            </w:r>
            <w:r w:rsidRPr="00144B70">
              <w:rPr>
                <w:rFonts w:hint="eastAsia"/>
                <w:spacing w:val="-4"/>
                <w:sz w:val="20"/>
                <w:szCs w:val="26"/>
                <w:rtl/>
              </w:rPr>
              <w:t>من</w:t>
            </w:r>
            <w:r w:rsidRPr="00144B70">
              <w:rPr>
                <w:rFonts w:hint="cs"/>
                <w:spacing w:val="-4"/>
                <w:sz w:val="20"/>
                <w:szCs w:val="26"/>
                <w:rtl/>
              </w:rPr>
              <w:t xml:space="preserve"> تدوين</w:t>
            </w:r>
            <w:r w:rsidRPr="00144B70">
              <w:rPr>
                <w:spacing w:val="-4"/>
                <w:sz w:val="20"/>
                <w:szCs w:val="26"/>
                <w:rtl/>
              </w:rPr>
              <w:t xml:space="preserve"> </w:t>
            </w:r>
            <w:r w:rsidRPr="00144B70">
              <w:rPr>
                <w:rFonts w:hint="eastAsia"/>
                <w:spacing w:val="-4"/>
                <w:sz w:val="20"/>
                <w:szCs w:val="26"/>
                <w:rtl/>
              </w:rPr>
              <w:t>الأرصدة</w:t>
            </w:r>
            <w:r w:rsidRPr="00144B70">
              <w:rPr>
                <w:spacing w:val="-4"/>
                <w:sz w:val="20"/>
                <w:szCs w:val="26"/>
                <w:rtl/>
              </w:rPr>
              <w:t xml:space="preserve"> </w:t>
            </w:r>
            <w:r w:rsidRPr="00144B70">
              <w:rPr>
                <w:rFonts w:hint="eastAsia"/>
                <w:spacing w:val="-4"/>
                <w:sz w:val="20"/>
                <w:szCs w:val="26"/>
                <w:rtl/>
              </w:rPr>
              <w:t>الافتتاحية</w:t>
            </w:r>
            <w:r w:rsidRPr="00144B70">
              <w:rPr>
                <w:spacing w:val="-4"/>
                <w:sz w:val="20"/>
                <w:szCs w:val="26"/>
                <w:rtl/>
              </w:rPr>
              <w:t xml:space="preserve"> </w:t>
            </w:r>
            <w:r w:rsidRPr="00144B70">
              <w:rPr>
                <w:rFonts w:hint="cs"/>
                <w:spacing w:val="-4"/>
                <w:sz w:val="20"/>
                <w:szCs w:val="26"/>
                <w:rtl/>
              </w:rPr>
              <w:t>للمشاريع</w:t>
            </w:r>
            <w:r w:rsidRPr="00144B70">
              <w:rPr>
                <w:spacing w:val="-4"/>
                <w:sz w:val="20"/>
                <w:szCs w:val="26"/>
                <w:rtl/>
              </w:rPr>
              <w:t xml:space="preserve"> </w:t>
            </w:r>
            <w:r w:rsidRPr="00144B70">
              <w:rPr>
                <w:rFonts w:hint="eastAsia"/>
                <w:spacing w:val="-4"/>
                <w:sz w:val="20"/>
                <w:szCs w:val="26"/>
                <w:rtl/>
              </w:rPr>
              <w:t>بشكل</w:t>
            </w:r>
            <w:r w:rsidRPr="00144B70">
              <w:rPr>
                <w:spacing w:val="-4"/>
                <w:sz w:val="20"/>
                <w:szCs w:val="26"/>
                <w:rtl/>
              </w:rPr>
              <w:t xml:space="preserve"> </w:t>
            </w:r>
            <w:r w:rsidRPr="00144B70">
              <w:rPr>
                <w:rFonts w:hint="eastAsia"/>
                <w:spacing w:val="-4"/>
                <w:sz w:val="20"/>
                <w:szCs w:val="26"/>
                <w:rtl/>
              </w:rPr>
              <w:t>صحيح</w:t>
            </w:r>
            <w:r w:rsidRPr="00144B70">
              <w:rPr>
                <w:spacing w:val="-4"/>
                <w:sz w:val="20"/>
                <w:szCs w:val="26"/>
                <w:rtl/>
              </w:rPr>
              <w:t xml:space="preserve"> في </w:t>
            </w:r>
            <w:r w:rsidRPr="00144B70">
              <w:rPr>
                <w:rFonts w:hint="eastAsia"/>
                <w:spacing w:val="-4"/>
                <w:sz w:val="20"/>
                <w:szCs w:val="26"/>
                <w:rtl/>
              </w:rPr>
              <w:t>عام</w:t>
            </w:r>
            <w:r w:rsidRPr="00144B70">
              <w:rPr>
                <w:spacing w:val="-4"/>
                <w:sz w:val="20"/>
                <w:szCs w:val="26"/>
                <w:rtl/>
              </w:rPr>
              <w:t xml:space="preserve"> </w:t>
            </w:r>
            <w:r w:rsidRPr="00144B70">
              <w:rPr>
                <w:spacing w:val="-4"/>
                <w:sz w:val="20"/>
                <w:szCs w:val="26"/>
              </w:rPr>
              <w:t>2014</w:t>
            </w:r>
            <w:r w:rsidRPr="00144B70">
              <w:rPr>
                <w:spacing w:val="-4"/>
                <w:sz w:val="20"/>
                <w:szCs w:val="26"/>
                <w:rtl/>
              </w:rPr>
              <w:t>.</w:t>
            </w:r>
          </w:p>
        </w:tc>
        <w:tc>
          <w:tcPr>
            <w:tcW w:w="2358"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 xml:space="preserve"> تم إصدار وثائق بشأن العملية. وسوف يعتبر هذا الاقتراح مغلقاً بانتظار تأكيد من المراجع الخارجي.</w:t>
            </w: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مغلق</w:t>
            </w:r>
          </w:p>
        </w:tc>
      </w:tr>
      <w:tr w:rsidR="00B931CD" w:rsidRPr="00606BDF" w:rsidTr="00B931CD">
        <w:trPr>
          <w:trHeight w:val="45"/>
        </w:trPr>
        <w:tc>
          <w:tcPr>
            <w:tcW w:w="940" w:type="dxa"/>
          </w:tcPr>
          <w:p w:rsidR="00B931CD" w:rsidRPr="00710B03" w:rsidRDefault="00B931CD" w:rsidP="00BB46FA">
            <w:pPr>
              <w:spacing w:before="40" w:after="40" w:line="280" w:lineRule="exact"/>
              <w:jc w:val="left"/>
              <w:rPr>
                <w:b/>
                <w:bCs/>
                <w:sz w:val="20"/>
                <w:szCs w:val="26"/>
              </w:rPr>
            </w:pPr>
            <w:r w:rsidRPr="00710B03">
              <w:rPr>
                <w:b/>
                <w:bCs/>
                <w:sz w:val="20"/>
                <w:szCs w:val="26"/>
                <w:rtl/>
              </w:rPr>
              <w:t>الاقتراح</w:t>
            </w:r>
            <w:r w:rsidR="00BB46FA">
              <w:rPr>
                <w:b/>
                <w:bCs/>
                <w:sz w:val="20"/>
                <w:szCs w:val="26"/>
                <w:rtl/>
              </w:rPr>
              <w:br/>
            </w:r>
            <w:r>
              <w:rPr>
                <w:b/>
                <w:bCs/>
                <w:sz w:val="20"/>
                <w:szCs w:val="26"/>
              </w:rPr>
              <w:t>5</w:t>
            </w:r>
            <w:r w:rsidR="00BB46FA">
              <w:rPr>
                <w:b/>
                <w:bCs/>
                <w:sz w:val="20"/>
                <w:szCs w:val="26"/>
              </w:rPr>
              <w:t>/</w:t>
            </w:r>
            <w:r>
              <w:rPr>
                <w:b/>
                <w:bCs/>
                <w:sz w:val="20"/>
                <w:szCs w:val="26"/>
              </w:rPr>
              <w:t>2013</w:t>
            </w:r>
          </w:p>
        </w:tc>
        <w:tc>
          <w:tcPr>
            <w:tcW w:w="4120" w:type="dxa"/>
          </w:tcPr>
          <w:p w:rsidR="00B931CD" w:rsidRPr="00B46F55" w:rsidRDefault="00B931CD" w:rsidP="00B931CD">
            <w:pPr>
              <w:spacing w:before="40" w:after="40" w:line="280" w:lineRule="exact"/>
              <w:jc w:val="left"/>
              <w:rPr>
                <w:spacing w:val="-4"/>
                <w:sz w:val="20"/>
                <w:szCs w:val="26"/>
                <w:rtl/>
                <w:lang w:bidi="ar-EG"/>
              </w:rPr>
            </w:pPr>
            <w:r w:rsidRPr="00144B70">
              <w:rPr>
                <w:rFonts w:hint="eastAsia"/>
                <w:spacing w:val="-4"/>
                <w:sz w:val="20"/>
                <w:szCs w:val="26"/>
                <w:u w:val="single"/>
                <w:rtl/>
              </w:rPr>
              <w:t>نقترح</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cs"/>
                <w:spacing w:val="-4"/>
                <w:sz w:val="20"/>
                <w:szCs w:val="26"/>
                <w:rtl/>
              </w:rPr>
              <w:t>وحدة المراجعة الداخلية</w:t>
            </w:r>
            <w:r w:rsidRPr="00144B70">
              <w:rPr>
                <w:spacing w:val="-4"/>
                <w:sz w:val="20"/>
                <w:szCs w:val="26"/>
                <w:rtl/>
              </w:rPr>
              <w:t xml:space="preserve"> </w:t>
            </w:r>
            <w:r w:rsidRPr="00144B70">
              <w:rPr>
                <w:rFonts w:hint="eastAsia"/>
                <w:spacing w:val="-4"/>
                <w:sz w:val="20"/>
                <w:szCs w:val="26"/>
                <w:rtl/>
              </w:rPr>
              <w:t>اعتماد</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cs"/>
                <w:spacing w:val="-4"/>
                <w:sz w:val="20"/>
                <w:szCs w:val="26"/>
                <w:rtl/>
              </w:rPr>
              <w:t>مراجعة</w:t>
            </w:r>
            <w:r w:rsidRPr="00144B70">
              <w:rPr>
                <w:spacing w:val="-4"/>
                <w:sz w:val="20"/>
                <w:szCs w:val="26"/>
                <w:rtl/>
              </w:rPr>
              <w:t xml:space="preserve"> </w:t>
            </w:r>
            <w:r w:rsidRPr="00144B70">
              <w:rPr>
                <w:rFonts w:hint="cs"/>
                <w:spacing w:val="-4"/>
                <w:sz w:val="20"/>
                <w:szCs w:val="26"/>
                <w:rtl/>
              </w:rPr>
              <w:t>متعددة</w:t>
            </w:r>
            <w:r w:rsidRPr="00144B70">
              <w:rPr>
                <w:spacing w:val="-4"/>
                <w:sz w:val="20"/>
                <w:szCs w:val="26"/>
                <w:rtl/>
              </w:rPr>
              <w:t xml:space="preserve"> </w:t>
            </w:r>
            <w:r w:rsidRPr="00144B70">
              <w:rPr>
                <w:rFonts w:hint="cs"/>
                <w:spacing w:val="-4"/>
                <w:sz w:val="20"/>
                <w:szCs w:val="26"/>
                <w:rtl/>
              </w:rPr>
              <w:t>ال</w:t>
            </w:r>
            <w:r w:rsidRPr="00144B70">
              <w:rPr>
                <w:rFonts w:hint="eastAsia"/>
                <w:spacing w:val="-4"/>
                <w:sz w:val="20"/>
                <w:szCs w:val="26"/>
                <w:rtl/>
              </w:rPr>
              <w:t>سنوات،</w:t>
            </w:r>
            <w:r w:rsidRPr="00144B70">
              <w:rPr>
                <w:spacing w:val="-4"/>
                <w:sz w:val="20"/>
                <w:szCs w:val="26"/>
                <w:rtl/>
              </w:rPr>
              <w:t xml:space="preserve"> </w:t>
            </w:r>
            <w:r w:rsidRPr="00144B70">
              <w:rPr>
                <w:rFonts w:hint="eastAsia"/>
                <w:spacing w:val="-4"/>
                <w:sz w:val="20"/>
                <w:szCs w:val="26"/>
                <w:rtl/>
              </w:rPr>
              <w:t>على أساس</w:t>
            </w:r>
            <w:r w:rsidRPr="00144B70">
              <w:rPr>
                <w:spacing w:val="-4"/>
                <w:sz w:val="20"/>
                <w:szCs w:val="26"/>
                <w:rtl/>
              </w:rPr>
              <w:t xml:space="preserve"> </w:t>
            </w:r>
            <w:r w:rsidRPr="00144B70">
              <w:rPr>
                <w:rFonts w:hint="eastAsia"/>
                <w:spacing w:val="-4"/>
                <w:sz w:val="20"/>
                <w:szCs w:val="26"/>
                <w:rtl/>
              </w:rPr>
              <w:t>دورة</w:t>
            </w:r>
            <w:r w:rsidRPr="00144B70">
              <w:rPr>
                <w:spacing w:val="-4"/>
                <w:sz w:val="20"/>
                <w:szCs w:val="26"/>
                <w:rtl/>
              </w:rPr>
              <w:t xml:space="preserve"> </w:t>
            </w:r>
            <w:r w:rsidRPr="00144B70">
              <w:rPr>
                <w:rFonts w:hint="cs"/>
                <w:spacing w:val="-4"/>
                <w:sz w:val="20"/>
                <w:szCs w:val="26"/>
                <w:rtl/>
              </w:rPr>
              <w:t>متجددة</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 xml:space="preserve">تقوم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عملية</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تقييم</w:t>
            </w:r>
            <w:r w:rsidRPr="00144B70">
              <w:rPr>
                <w:spacing w:val="-4"/>
                <w:sz w:val="20"/>
                <w:szCs w:val="26"/>
                <w:rtl/>
              </w:rPr>
              <w:t xml:space="preserve"> </w:t>
            </w:r>
            <w:r w:rsidRPr="00144B70">
              <w:rPr>
                <w:rFonts w:hint="eastAsia"/>
                <w:spacing w:val="-4"/>
                <w:sz w:val="20"/>
                <w:szCs w:val="26"/>
                <w:rtl/>
              </w:rPr>
              <w:t>المخاطر</w:t>
            </w:r>
            <w:r w:rsidR="00BB46FA">
              <w:rPr>
                <w:rFonts w:hint="cs"/>
                <w:spacing w:val="-4"/>
                <w:sz w:val="20"/>
                <w:szCs w:val="26"/>
                <w:rtl/>
                <w:lang w:bidi="ar-EG"/>
              </w:rPr>
              <w:t>.</w:t>
            </w:r>
          </w:p>
        </w:tc>
        <w:tc>
          <w:tcPr>
            <w:tcW w:w="4266" w:type="dxa"/>
          </w:tcPr>
          <w:p w:rsidR="00B931CD" w:rsidRPr="00B46F55" w:rsidRDefault="00B931CD" w:rsidP="00B931CD">
            <w:pPr>
              <w:spacing w:before="40" w:after="40" w:line="280" w:lineRule="exact"/>
              <w:jc w:val="left"/>
              <w:rPr>
                <w:spacing w:val="-4"/>
                <w:sz w:val="20"/>
                <w:szCs w:val="26"/>
                <w:rtl/>
                <w:lang w:bidi="ar-EG"/>
              </w:rPr>
            </w:pPr>
            <w:r w:rsidRPr="00144B70">
              <w:rPr>
                <w:rFonts w:hint="cs"/>
                <w:spacing w:val="-4"/>
                <w:sz w:val="20"/>
                <w:szCs w:val="26"/>
                <w:rtl/>
              </w:rPr>
              <w:t>سوف تسعى وحدة المراجعة الداخلية إلى توسيع نطاق تخطيط المراجعة ليصبح على أساس متعدد السنوات</w:t>
            </w:r>
            <w:r>
              <w:rPr>
                <w:rFonts w:hint="cs"/>
                <w:spacing w:val="-4"/>
                <w:sz w:val="20"/>
                <w:szCs w:val="26"/>
                <w:rtl/>
                <w:lang w:bidi="ar-EG"/>
              </w:rPr>
              <w:t>.</w:t>
            </w:r>
          </w:p>
        </w:tc>
        <w:tc>
          <w:tcPr>
            <w:tcW w:w="2358" w:type="dxa"/>
          </w:tcPr>
          <w:p w:rsidR="00B931CD" w:rsidRPr="00B46F55" w:rsidRDefault="00B931CD" w:rsidP="00BB46FA">
            <w:pPr>
              <w:spacing w:before="40" w:after="40" w:line="280" w:lineRule="exact"/>
              <w:jc w:val="left"/>
              <w:rPr>
                <w:spacing w:val="-4"/>
                <w:sz w:val="20"/>
                <w:szCs w:val="26"/>
                <w:rtl/>
                <w:lang w:bidi="ar-EG"/>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جار</w:t>
            </w:r>
            <w:r w:rsidR="00BB46FA">
              <w:rPr>
                <w:rFonts w:hint="cs"/>
                <w:spacing w:val="-4"/>
                <w:sz w:val="20"/>
                <w:szCs w:val="26"/>
                <w:rtl/>
                <w:lang w:bidi="ar-EG"/>
              </w:rPr>
              <w:t xml:space="preserve"> - </w:t>
            </w:r>
            <w:r>
              <w:rPr>
                <w:rFonts w:hint="cs"/>
                <w:spacing w:val="-4"/>
                <w:sz w:val="20"/>
                <w:szCs w:val="26"/>
                <w:rtl/>
                <w:lang w:bidi="ar-EG"/>
              </w:rPr>
              <w:t xml:space="preserve">تتضمن خطة المراجعة لعام </w:t>
            </w:r>
            <w:r>
              <w:rPr>
                <w:spacing w:val="-4"/>
                <w:sz w:val="20"/>
                <w:szCs w:val="26"/>
                <w:lang w:bidi="ar-EG"/>
              </w:rPr>
              <w:t>2015</w:t>
            </w:r>
            <w:r>
              <w:rPr>
                <w:rFonts w:hint="cs"/>
                <w:spacing w:val="-4"/>
                <w:sz w:val="20"/>
                <w:szCs w:val="26"/>
                <w:rtl/>
                <w:lang w:bidi="ar-EG"/>
              </w:rPr>
              <w:t xml:space="preserve"> عناصر المخاطر هذه وتمس بنود التخطيط في الأجل المتوسط.</w:t>
            </w: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مستمر</w:t>
            </w:r>
          </w:p>
        </w:tc>
      </w:tr>
      <w:tr w:rsidR="00B931CD" w:rsidRPr="00606BDF" w:rsidTr="00B931CD">
        <w:trPr>
          <w:trHeight w:val="45"/>
        </w:trPr>
        <w:tc>
          <w:tcPr>
            <w:tcW w:w="940" w:type="dxa"/>
          </w:tcPr>
          <w:p w:rsidR="00B931CD" w:rsidRPr="00490378" w:rsidRDefault="00B931CD" w:rsidP="00BB46FA">
            <w:pPr>
              <w:pageBreakBefore/>
              <w:spacing w:before="40" w:after="40" w:line="280" w:lineRule="exact"/>
              <w:jc w:val="left"/>
              <w:rPr>
                <w:b/>
                <w:bCs/>
                <w:sz w:val="20"/>
                <w:szCs w:val="26"/>
                <w:lang w:bidi="ar-EG"/>
              </w:rPr>
            </w:pPr>
            <w:r w:rsidRPr="00710B03">
              <w:rPr>
                <w:b/>
                <w:bCs/>
                <w:sz w:val="20"/>
                <w:szCs w:val="26"/>
                <w:rtl/>
              </w:rPr>
              <w:lastRenderedPageBreak/>
              <w:t>الاقتراح</w:t>
            </w:r>
            <w:r w:rsidR="00BB46FA">
              <w:rPr>
                <w:b/>
                <w:bCs/>
                <w:sz w:val="20"/>
                <w:szCs w:val="26"/>
                <w:rtl/>
              </w:rPr>
              <w:br/>
            </w:r>
            <w:r>
              <w:rPr>
                <w:b/>
                <w:bCs/>
                <w:sz w:val="20"/>
                <w:szCs w:val="26"/>
              </w:rPr>
              <w:t>6</w:t>
            </w:r>
            <w:r w:rsidR="00BB46FA">
              <w:rPr>
                <w:b/>
                <w:bCs/>
                <w:sz w:val="20"/>
                <w:szCs w:val="26"/>
              </w:rPr>
              <w:t>/</w:t>
            </w:r>
            <w:r>
              <w:rPr>
                <w:b/>
                <w:bCs/>
                <w:sz w:val="20"/>
                <w:szCs w:val="26"/>
              </w:rPr>
              <w:t>2013</w:t>
            </w:r>
          </w:p>
        </w:tc>
        <w:tc>
          <w:tcPr>
            <w:tcW w:w="4120" w:type="dxa"/>
          </w:tcPr>
          <w:p w:rsidR="00B931CD" w:rsidRPr="00144B70" w:rsidRDefault="00B931CD" w:rsidP="00B931CD">
            <w:pPr>
              <w:spacing w:before="40" w:after="40" w:line="280" w:lineRule="exact"/>
              <w:jc w:val="left"/>
              <w:rPr>
                <w:spacing w:val="-4"/>
                <w:sz w:val="20"/>
                <w:szCs w:val="26"/>
                <w:rtl/>
              </w:rPr>
            </w:pPr>
            <w:r w:rsidRPr="00144B70">
              <w:rPr>
                <w:rFonts w:hint="cs"/>
                <w:spacing w:val="-4"/>
                <w:sz w:val="20"/>
                <w:szCs w:val="26"/>
                <w:rtl/>
              </w:rPr>
              <w:t>تبعاً ل</w:t>
            </w:r>
            <w:r w:rsidRPr="00144B70">
              <w:rPr>
                <w:rFonts w:hint="eastAsia"/>
                <w:spacing w:val="-4"/>
                <w:sz w:val="20"/>
                <w:szCs w:val="26"/>
                <w:rtl/>
              </w:rPr>
              <w:t>توصي</w:t>
            </w:r>
            <w:r w:rsidRPr="00144B70">
              <w:rPr>
                <w:rFonts w:hint="cs"/>
                <w:spacing w:val="-4"/>
                <w:sz w:val="20"/>
                <w:szCs w:val="26"/>
                <w:rtl/>
              </w:rPr>
              <w:t>تنا السابقة رقم</w:t>
            </w:r>
            <w:r w:rsidRPr="00144B70">
              <w:rPr>
                <w:spacing w:val="-4"/>
                <w:sz w:val="20"/>
                <w:szCs w:val="26"/>
                <w:rtl/>
              </w:rPr>
              <w:t xml:space="preserve"> </w:t>
            </w:r>
            <w:r w:rsidRPr="00144B70">
              <w:rPr>
                <w:spacing w:val="-4"/>
                <w:sz w:val="20"/>
                <w:szCs w:val="26"/>
              </w:rPr>
              <w:t>5</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من المهم في رأينا</w:t>
            </w:r>
            <w:r w:rsidRPr="00144B70">
              <w:rPr>
                <w:spacing w:val="-4"/>
                <w:sz w:val="20"/>
                <w:szCs w:val="26"/>
                <w:rtl/>
              </w:rPr>
              <w:t xml:space="preserve"> </w:t>
            </w:r>
            <w:r w:rsidRPr="00144B70">
              <w:rPr>
                <w:rFonts w:hint="eastAsia"/>
                <w:spacing w:val="-4"/>
                <w:sz w:val="20"/>
                <w:szCs w:val="26"/>
                <w:rtl/>
              </w:rPr>
              <w:t>ربط</w:t>
            </w:r>
            <w:r w:rsidRPr="00144B70">
              <w:rPr>
                <w:spacing w:val="-4"/>
                <w:sz w:val="20"/>
                <w:szCs w:val="26"/>
                <w:rtl/>
              </w:rPr>
              <w:t xml:space="preserve"> </w:t>
            </w:r>
            <w:r w:rsidRPr="00144B70">
              <w:rPr>
                <w:rFonts w:hint="eastAsia"/>
                <w:spacing w:val="-4"/>
                <w:sz w:val="20"/>
                <w:szCs w:val="26"/>
                <w:rtl/>
              </w:rPr>
              <w:t>النشاط</w:t>
            </w:r>
            <w:r w:rsidRPr="00144B70">
              <w:rPr>
                <w:spacing w:val="-4"/>
                <w:sz w:val="20"/>
                <w:szCs w:val="26"/>
                <w:rtl/>
              </w:rPr>
              <w:t xml:space="preserve"> </w:t>
            </w:r>
            <w:r w:rsidRPr="00144B70">
              <w:rPr>
                <w:rFonts w:hint="cs"/>
                <w:spacing w:val="-4"/>
                <w:sz w:val="20"/>
                <w:szCs w:val="26"/>
                <w:rtl/>
              </w:rPr>
              <w:t>بال</w:t>
            </w:r>
            <w:r w:rsidRPr="00144B70">
              <w:rPr>
                <w:rFonts w:hint="eastAsia"/>
                <w:spacing w:val="-4"/>
                <w:sz w:val="20"/>
                <w:szCs w:val="26"/>
                <w:rtl/>
              </w:rPr>
              <w:t>خطر</w:t>
            </w:r>
            <w:r w:rsidRPr="00144B70">
              <w:rPr>
                <w:spacing w:val="-4"/>
                <w:sz w:val="20"/>
                <w:szCs w:val="26"/>
                <w:rtl/>
              </w:rPr>
              <w:t xml:space="preserve">. </w:t>
            </w:r>
            <w:r w:rsidRPr="00144B70">
              <w:rPr>
                <w:rFonts w:hint="cs"/>
                <w:spacing w:val="-4"/>
                <w:sz w:val="20"/>
                <w:szCs w:val="26"/>
                <w:rtl/>
              </w:rPr>
              <w:t>ومع</w:t>
            </w:r>
            <w:r w:rsidRPr="00144B70">
              <w:rPr>
                <w:spacing w:val="-4"/>
                <w:sz w:val="20"/>
                <w:szCs w:val="26"/>
                <w:rtl/>
              </w:rPr>
              <w:t xml:space="preserve"> </w:t>
            </w:r>
            <w:r w:rsidRPr="00144B70">
              <w:rPr>
                <w:rFonts w:hint="eastAsia"/>
                <w:spacing w:val="-4"/>
                <w:sz w:val="20"/>
                <w:szCs w:val="26"/>
                <w:rtl/>
              </w:rPr>
              <w:t>أننا</w:t>
            </w:r>
            <w:r w:rsidRPr="00144B70">
              <w:rPr>
                <w:spacing w:val="-4"/>
                <w:sz w:val="20"/>
                <w:szCs w:val="26"/>
                <w:rtl/>
              </w:rPr>
              <w:t xml:space="preserve"> </w:t>
            </w:r>
            <w:r w:rsidRPr="00144B70">
              <w:rPr>
                <w:rFonts w:hint="eastAsia"/>
                <w:spacing w:val="-4"/>
                <w:sz w:val="20"/>
                <w:szCs w:val="26"/>
                <w:rtl/>
              </w:rPr>
              <w:t>لاحظنا</w:t>
            </w:r>
            <w:r w:rsidRPr="00144B70">
              <w:rPr>
                <w:spacing w:val="-4"/>
                <w:sz w:val="20"/>
                <w:szCs w:val="26"/>
                <w:rtl/>
              </w:rPr>
              <w:t xml:space="preserve"> في </w:t>
            </w:r>
            <w:r w:rsidRPr="00144B70">
              <w:rPr>
                <w:rFonts w:hint="cs"/>
                <w:spacing w:val="-4"/>
                <w:sz w:val="20"/>
                <w:szCs w:val="26"/>
                <w:rtl/>
              </w:rPr>
              <w:t>خطة العمل</w:t>
            </w:r>
            <w:r w:rsidRPr="00144B70">
              <w:rPr>
                <w:spacing w:val="-4"/>
                <w:sz w:val="20"/>
                <w:szCs w:val="26"/>
                <w:rtl/>
              </w:rPr>
              <w:t xml:space="preserve"> </w:t>
            </w:r>
            <w:r w:rsidRPr="00144B70">
              <w:rPr>
                <w:rFonts w:hint="cs"/>
                <w:spacing w:val="-4"/>
                <w:sz w:val="20"/>
                <w:szCs w:val="26"/>
                <w:rtl/>
              </w:rPr>
              <w:t>السنوية</w:t>
            </w:r>
            <w:r w:rsidRPr="00144B70">
              <w:rPr>
                <w:spacing w:val="-4"/>
                <w:sz w:val="20"/>
                <w:szCs w:val="26"/>
                <w:rtl/>
              </w:rPr>
              <w:t xml:space="preserve"> </w:t>
            </w:r>
            <w:r w:rsidRPr="00144B70">
              <w:rPr>
                <w:spacing w:val="-4"/>
                <w:sz w:val="20"/>
                <w:szCs w:val="26"/>
              </w:rPr>
              <w:t>2014</w:t>
            </w:r>
            <w:r w:rsidRPr="00144B70">
              <w:rPr>
                <w:spacing w:val="-4"/>
                <w:sz w:val="20"/>
                <w:szCs w:val="26"/>
                <w:rtl/>
              </w:rPr>
              <w:t xml:space="preserve"> </w:t>
            </w:r>
            <w:r w:rsidRPr="00144B70">
              <w:rPr>
                <w:rFonts w:hint="cs"/>
                <w:spacing w:val="-4"/>
                <w:sz w:val="20"/>
                <w:szCs w:val="26"/>
                <w:rtl/>
              </w:rPr>
              <w:t xml:space="preserve">عدداً </w:t>
            </w:r>
            <w:r w:rsidRPr="00144B70">
              <w:rPr>
                <w:rFonts w:hint="eastAsia"/>
                <w:spacing w:val="-4"/>
                <w:sz w:val="20"/>
                <w:szCs w:val="26"/>
                <w:rtl/>
              </w:rPr>
              <w:t>أكبر</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عمليات</w:t>
            </w:r>
            <w:r w:rsidRPr="00144B70">
              <w:rPr>
                <w:spacing w:val="-4"/>
                <w:sz w:val="20"/>
                <w:szCs w:val="26"/>
                <w:rtl/>
              </w:rPr>
              <w:t xml:space="preserve"> </w:t>
            </w:r>
            <w:r w:rsidRPr="00144B70">
              <w:rPr>
                <w:rFonts w:hint="cs"/>
                <w:spacing w:val="-4"/>
                <w:sz w:val="20"/>
                <w:szCs w:val="26"/>
                <w:rtl/>
              </w:rPr>
              <w:t>المراجعة</w:t>
            </w:r>
            <w:r w:rsidRPr="00144B70">
              <w:rPr>
                <w:spacing w:val="-4"/>
                <w:sz w:val="20"/>
                <w:szCs w:val="26"/>
                <w:rtl/>
              </w:rPr>
              <w:t xml:space="preserve"> </w:t>
            </w:r>
            <w:r w:rsidRPr="00144B70">
              <w:rPr>
                <w:rFonts w:hint="eastAsia"/>
                <w:spacing w:val="-4"/>
                <w:sz w:val="20"/>
                <w:szCs w:val="26"/>
                <w:rtl/>
              </w:rPr>
              <w:t>المخطط</w:t>
            </w:r>
            <w:r w:rsidRPr="00144B70">
              <w:rPr>
                <w:spacing w:val="-4"/>
                <w:sz w:val="20"/>
                <w:szCs w:val="26"/>
                <w:rtl/>
              </w:rPr>
              <w:t xml:space="preserve"> </w:t>
            </w:r>
            <w:r w:rsidRPr="00144B70">
              <w:rPr>
                <w:rFonts w:hint="eastAsia"/>
                <w:spacing w:val="-4"/>
                <w:sz w:val="20"/>
                <w:szCs w:val="26"/>
                <w:rtl/>
              </w:rPr>
              <w:t>لها</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مستوى</w:t>
            </w:r>
            <w:r w:rsidRPr="00144B70">
              <w:rPr>
                <w:spacing w:val="-4"/>
                <w:sz w:val="20"/>
                <w:szCs w:val="26"/>
                <w:rtl/>
              </w:rPr>
              <w:t xml:space="preserve"> </w:t>
            </w:r>
            <w:r w:rsidRPr="00144B70">
              <w:rPr>
                <w:rFonts w:hint="eastAsia"/>
                <w:spacing w:val="-4"/>
                <w:sz w:val="20"/>
                <w:szCs w:val="26"/>
                <w:rtl/>
              </w:rPr>
              <w:t>المقر</w:t>
            </w:r>
            <w:r w:rsidRPr="00144B70">
              <w:rPr>
                <w:spacing w:val="-4"/>
                <w:sz w:val="20"/>
                <w:szCs w:val="26"/>
                <w:rtl/>
              </w:rPr>
              <w:t xml:space="preserve"> </w:t>
            </w:r>
            <w:r w:rsidRPr="00144B70">
              <w:rPr>
                <w:rFonts w:hint="eastAsia"/>
                <w:spacing w:val="-4"/>
                <w:sz w:val="20"/>
                <w:szCs w:val="26"/>
                <w:rtl/>
              </w:rPr>
              <w:t>الرئيسي،</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sidRPr="00144B70">
              <w:rPr>
                <w:rFonts w:hint="cs"/>
                <w:spacing w:val="-4"/>
                <w:sz w:val="20"/>
                <w:szCs w:val="26"/>
                <w:rtl/>
              </w:rPr>
              <w:t>على وحدة المراجعة الداخلية</w:t>
            </w:r>
            <w:r w:rsidRPr="00144B70">
              <w:rPr>
                <w:spacing w:val="-4"/>
                <w:sz w:val="20"/>
                <w:szCs w:val="26"/>
                <w:rtl/>
              </w:rPr>
              <w:t xml:space="preserve"> </w:t>
            </w:r>
            <w:r w:rsidRPr="00144B70">
              <w:rPr>
                <w:rFonts w:hint="cs"/>
                <w:spacing w:val="-4"/>
                <w:sz w:val="20"/>
                <w:szCs w:val="26"/>
                <w:rtl/>
              </w:rPr>
              <w:t>أن تحدد</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وللجنة</w:t>
            </w:r>
            <w:r w:rsidRPr="00144B70">
              <w:rPr>
                <w:spacing w:val="-4"/>
                <w:sz w:val="20"/>
                <w:szCs w:val="26"/>
                <w:rtl/>
              </w:rPr>
              <w:t xml:space="preserve"> </w:t>
            </w:r>
            <w:r w:rsidRPr="00144B70">
              <w:rPr>
                <w:spacing w:val="-4"/>
                <w:sz w:val="20"/>
                <w:szCs w:val="26"/>
              </w:rPr>
              <w:t>IMAC</w:t>
            </w:r>
            <w:r w:rsidRPr="00144B70">
              <w:rPr>
                <w:spacing w:val="-4"/>
                <w:sz w:val="20"/>
                <w:szCs w:val="26"/>
                <w:rtl/>
              </w:rPr>
              <w:t xml:space="preserve"> </w:t>
            </w:r>
            <w:r w:rsidRPr="00144B70">
              <w:rPr>
                <w:rFonts w:hint="eastAsia"/>
                <w:spacing w:val="-4"/>
                <w:sz w:val="20"/>
                <w:szCs w:val="26"/>
                <w:rtl/>
              </w:rPr>
              <w:t>أثناء</w:t>
            </w:r>
            <w:r w:rsidRPr="00144B70">
              <w:rPr>
                <w:spacing w:val="-4"/>
                <w:sz w:val="20"/>
                <w:szCs w:val="26"/>
                <w:rtl/>
              </w:rPr>
              <w:t xml:space="preserve"> </w:t>
            </w:r>
            <w:r w:rsidRPr="00144B70">
              <w:rPr>
                <w:rFonts w:hint="cs"/>
                <w:spacing w:val="-4"/>
                <w:sz w:val="20"/>
                <w:szCs w:val="26"/>
                <w:rtl/>
              </w:rPr>
              <w:t>عملية الموافقة</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كان</w:t>
            </w:r>
            <w:r w:rsidRPr="00144B70">
              <w:rPr>
                <w:spacing w:val="-4"/>
                <w:sz w:val="20"/>
                <w:szCs w:val="26"/>
                <w:rtl/>
              </w:rPr>
              <w:t xml:space="preserve"> </w:t>
            </w:r>
            <w:r w:rsidRPr="00144B70">
              <w:rPr>
                <w:rFonts w:hint="eastAsia"/>
                <w:spacing w:val="-4"/>
                <w:sz w:val="20"/>
                <w:szCs w:val="26"/>
                <w:rtl/>
              </w:rPr>
              <w:t>عدد</w:t>
            </w:r>
            <w:r w:rsidRPr="00144B70">
              <w:rPr>
                <w:spacing w:val="-4"/>
                <w:sz w:val="20"/>
                <w:szCs w:val="26"/>
                <w:rtl/>
              </w:rPr>
              <w:t xml:space="preserve"> </w:t>
            </w:r>
            <w:r w:rsidRPr="00144B70">
              <w:rPr>
                <w:rFonts w:hint="eastAsia"/>
                <w:spacing w:val="-4"/>
                <w:sz w:val="20"/>
                <w:szCs w:val="26"/>
                <w:rtl/>
              </w:rPr>
              <w:t>المراجعات</w:t>
            </w:r>
            <w:r w:rsidRPr="00144B70">
              <w:rPr>
                <w:spacing w:val="-4"/>
                <w:sz w:val="20"/>
                <w:szCs w:val="26"/>
                <w:rtl/>
              </w:rPr>
              <w:t xml:space="preserve"> </w:t>
            </w:r>
            <w:r w:rsidRPr="00144B70">
              <w:rPr>
                <w:rFonts w:hint="eastAsia"/>
                <w:spacing w:val="-4"/>
                <w:sz w:val="20"/>
                <w:szCs w:val="26"/>
                <w:rtl/>
              </w:rPr>
              <w:t>المخطط</w:t>
            </w:r>
            <w:r w:rsidRPr="00144B70">
              <w:rPr>
                <w:rFonts w:hint="cs"/>
                <w:spacing w:val="-4"/>
                <w:sz w:val="20"/>
                <w:szCs w:val="26"/>
                <w:rtl/>
              </w:rPr>
              <w:t xml:space="preserve"> لها</w:t>
            </w:r>
            <w:r w:rsidRPr="00144B70">
              <w:rPr>
                <w:spacing w:val="-4"/>
                <w:sz w:val="20"/>
                <w:szCs w:val="26"/>
                <w:rtl/>
              </w:rPr>
              <w:t xml:space="preserve"> </w:t>
            </w:r>
            <w:r w:rsidRPr="00144B70">
              <w:rPr>
                <w:rFonts w:hint="eastAsia"/>
                <w:spacing w:val="-4"/>
                <w:sz w:val="20"/>
                <w:szCs w:val="26"/>
                <w:rtl/>
              </w:rPr>
              <w:t>كافية</w:t>
            </w:r>
            <w:r w:rsidRPr="00144B70">
              <w:rPr>
                <w:spacing w:val="-4"/>
                <w:sz w:val="20"/>
                <w:szCs w:val="26"/>
                <w:rtl/>
              </w:rPr>
              <w:t xml:space="preserve"> </w:t>
            </w:r>
            <w:r w:rsidRPr="00144B70">
              <w:rPr>
                <w:rFonts w:hint="eastAsia"/>
                <w:spacing w:val="-4"/>
                <w:sz w:val="20"/>
                <w:szCs w:val="26"/>
                <w:rtl/>
              </w:rPr>
              <w:t>لتغطية</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eastAsia"/>
                <w:spacing w:val="-4"/>
                <w:sz w:val="20"/>
                <w:szCs w:val="26"/>
                <w:rtl/>
              </w:rPr>
              <w:t>الرئيسية</w:t>
            </w:r>
            <w:r w:rsidRPr="00144B70">
              <w:rPr>
                <w:spacing w:val="-4"/>
                <w:sz w:val="20"/>
                <w:szCs w:val="26"/>
                <w:rtl/>
              </w:rPr>
              <w:t xml:space="preserve"> </w:t>
            </w:r>
            <w:r w:rsidRPr="00144B70">
              <w:rPr>
                <w:rFonts w:hint="cs"/>
                <w:spacing w:val="-4"/>
                <w:sz w:val="20"/>
                <w:szCs w:val="26"/>
                <w:rtl/>
              </w:rPr>
              <w:t>المستبانة</w:t>
            </w:r>
            <w:r w:rsidR="00BB46FA">
              <w:rPr>
                <w:rFonts w:hint="cs"/>
                <w:spacing w:val="-4"/>
                <w:sz w:val="20"/>
                <w:szCs w:val="26"/>
                <w:rtl/>
              </w:rPr>
              <w:t>.</w:t>
            </w:r>
          </w:p>
        </w:tc>
        <w:tc>
          <w:tcPr>
            <w:tcW w:w="4266" w:type="dxa"/>
          </w:tcPr>
          <w:p w:rsidR="00B931CD" w:rsidRPr="00144B70" w:rsidRDefault="00B931CD" w:rsidP="00B931CD">
            <w:pPr>
              <w:spacing w:before="40" w:after="40" w:line="280" w:lineRule="exact"/>
              <w:jc w:val="left"/>
              <w:rPr>
                <w:spacing w:val="-4"/>
                <w:sz w:val="20"/>
                <w:szCs w:val="26"/>
                <w:rtl/>
                <w:lang w:bidi="ar-EG"/>
              </w:rPr>
            </w:pPr>
            <w:r w:rsidRPr="00144B70">
              <w:rPr>
                <w:rFonts w:hint="cs"/>
                <w:spacing w:val="-4"/>
                <w:sz w:val="20"/>
                <w:szCs w:val="26"/>
                <w:rtl/>
              </w:rPr>
              <w:t>سوف تحيط وحدة المراجعة الداخلية</w:t>
            </w:r>
            <w:r w:rsidRPr="00144B70">
              <w:rPr>
                <w:spacing w:val="-4"/>
                <w:sz w:val="20"/>
                <w:szCs w:val="26"/>
                <w:rtl/>
              </w:rPr>
              <w:t xml:space="preserve"> </w:t>
            </w:r>
            <w:r w:rsidRPr="00144B70">
              <w:rPr>
                <w:rFonts w:hint="eastAsia"/>
                <w:spacing w:val="-4"/>
                <w:sz w:val="20"/>
                <w:szCs w:val="26"/>
                <w:rtl/>
              </w:rPr>
              <w:t>الأمين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 xml:space="preserve">واللجنة </w:t>
            </w:r>
            <w:r w:rsidRPr="00144B70">
              <w:rPr>
                <w:spacing w:val="-4"/>
                <w:sz w:val="20"/>
                <w:szCs w:val="26"/>
              </w:rPr>
              <w:t>IMAC</w:t>
            </w:r>
            <w:r w:rsidRPr="00144B70">
              <w:rPr>
                <w:spacing w:val="-4"/>
                <w:sz w:val="20"/>
                <w:szCs w:val="26"/>
                <w:rtl/>
              </w:rPr>
              <w:t xml:space="preserve"> </w:t>
            </w:r>
            <w:r w:rsidRPr="00144B70">
              <w:rPr>
                <w:rFonts w:hint="cs"/>
                <w:spacing w:val="-4"/>
                <w:sz w:val="20"/>
                <w:szCs w:val="26"/>
                <w:rtl/>
              </w:rPr>
              <w:t>علماً ب</w:t>
            </w:r>
            <w:r w:rsidRPr="00144B70">
              <w:rPr>
                <w:rFonts w:hint="eastAsia"/>
                <w:spacing w:val="-4"/>
                <w:sz w:val="20"/>
                <w:szCs w:val="26"/>
                <w:rtl/>
              </w:rPr>
              <w:t>ما</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كان</w:t>
            </w:r>
            <w:r w:rsidRPr="00144B70">
              <w:rPr>
                <w:spacing w:val="-4"/>
                <w:sz w:val="20"/>
                <w:szCs w:val="26"/>
                <w:rtl/>
              </w:rPr>
              <w:t xml:space="preserve"> </w:t>
            </w:r>
            <w:r w:rsidRPr="00144B70">
              <w:rPr>
                <w:rFonts w:hint="eastAsia"/>
                <w:spacing w:val="-4"/>
                <w:sz w:val="20"/>
                <w:szCs w:val="26"/>
                <w:rtl/>
              </w:rPr>
              <w:t>قد</w:t>
            </w:r>
            <w:r w:rsidRPr="00144B70">
              <w:rPr>
                <w:spacing w:val="-4"/>
                <w:sz w:val="20"/>
                <w:szCs w:val="26"/>
                <w:rtl/>
              </w:rPr>
              <w:t xml:space="preserve"> </w:t>
            </w:r>
            <w:r w:rsidRPr="00144B70">
              <w:rPr>
                <w:rFonts w:hint="eastAsia"/>
                <w:spacing w:val="-4"/>
                <w:sz w:val="20"/>
                <w:szCs w:val="26"/>
                <w:rtl/>
              </w:rPr>
              <w:t>تم</w:t>
            </w:r>
            <w:r w:rsidRPr="00144B70">
              <w:rPr>
                <w:spacing w:val="-4"/>
                <w:sz w:val="20"/>
                <w:szCs w:val="26"/>
                <w:rtl/>
              </w:rPr>
              <w:t xml:space="preserve"> </w:t>
            </w:r>
            <w:r w:rsidRPr="00144B70">
              <w:rPr>
                <w:rFonts w:hint="eastAsia"/>
                <w:spacing w:val="-4"/>
                <w:sz w:val="20"/>
                <w:szCs w:val="26"/>
                <w:rtl/>
              </w:rPr>
              <w:t>تحديد</w:t>
            </w:r>
            <w:r w:rsidRPr="00144B70">
              <w:rPr>
                <w:spacing w:val="-4"/>
                <w:sz w:val="20"/>
                <w:szCs w:val="26"/>
                <w:rtl/>
              </w:rPr>
              <w:t xml:space="preserve"> </w:t>
            </w:r>
            <w:r w:rsidRPr="00144B70">
              <w:rPr>
                <w:rFonts w:hint="eastAsia"/>
                <w:spacing w:val="-4"/>
                <w:sz w:val="20"/>
                <w:szCs w:val="26"/>
                <w:rtl/>
              </w:rPr>
              <w:t>أي</w:t>
            </w:r>
            <w:r w:rsidRPr="00144B70">
              <w:rPr>
                <w:spacing w:val="-4"/>
                <w:sz w:val="20"/>
                <w:szCs w:val="26"/>
                <w:rtl/>
              </w:rPr>
              <w:t xml:space="preserve"> </w:t>
            </w:r>
            <w:r w:rsidRPr="00144B70">
              <w:rPr>
                <w:rFonts w:hint="eastAsia"/>
                <w:spacing w:val="-4"/>
                <w:sz w:val="20"/>
                <w:szCs w:val="26"/>
                <w:rtl/>
              </w:rPr>
              <w:t>ثغرات</w:t>
            </w:r>
            <w:r w:rsidRPr="00144B70">
              <w:rPr>
                <w:spacing w:val="-4"/>
                <w:sz w:val="20"/>
                <w:szCs w:val="26"/>
                <w:rtl/>
              </w:rPr>
              <w:t xml:space="preserve"> في </w:t>
            </w:r>
            <w:r w:rsidRPr="00144B70">
              <w:rPr>
                <w:rFonts w:hint="eastAsia"/>
                <w:spacing w:val="-4"/>
                <w:sz w:val="20"/>
                <w:szCs w:val="26"/>
                <w:rtl/>
              </w:rPr>
              <w:t>تغطية</w:t>
            </w:r>
            <w:r w:rsidRPr="00144B70">
              <w:rPr>
                <w:rFonts w:hint="cs"/>
                <w:spacing w:val="-4"/>
                <w:sz w:val="20"/>
                <w:szCs w:val="26"/>
                <w:rtl/>
              </w:rPr>
              <w:t> </w:t>
            </w:r>
            <w:r w:rsidRPr="00144B70">
              <w:rPr>
                <w:rFonts w:hint="eastAsia"/>
                <w:spacing w:val="-4"/>
                <w:sz w:val="20"/>
                <w:szCs w:val="26"/>
                <w:rtl/>
              </w:rPr>
              <w:t>المراجع</w:t>
            </w:r>
            <w:r w:rsidRPr="00144B70">
              <w:rPr>
                <w:rFonts w:hint="cs"/>
                <w:spacing w:val="-4"/>
                <w:sz w:val="20"/>
                <w:szCs w:val="26"/>
                <w:rtl/>
              </w:rPr>
              <w:t>ات</w:t>
            </w:r>
            <w:r w:rsidR="00BB46FA">
              <w:rPr>
                <w:rFonts w:hint="cs"/>
                <w:spacing w:val="-4"/>
                <w:sz w:val="20"/>
                <w:szCs w:val="26"/>
                <w:rtl/>
                <w:lang w:bidi="ar-EG"/>
              </w:rPr>
              <w:t>.</w:t>
            </w:r>
          </w:p>
        </w:tc>
        <w:tc>
          <w:tcPr>
            <w:tcW w:w="2358" w:type="dxa"/>
          </w:tcPr>
          <w:p w:rsidR="00B931CD" w:rsidRPr="00B46F55" w:rsidRDefault="00B931CD" w:rsidP="00B931CD">
            <w:pPr>
              <w:spacing w:before="40" w:after="40" w:line="280" w:lineRule="exact"/>
              <w:jc w:val="left"/>
              <w:rPr>
                <w:spacing w:val="-4"/>
                <w:sz w:val="20"/>
                <w:szCs w:val="26"/>
                <w:rtl/>
                <w:lang w:bidi="ar-EG"/>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مع</w:t>
            </w:r>
            <w:r w:rsidRPr="00CD21F0">
              <w:rPr>
                <w:rFonts w:hint="cs"/>
                <w:spacing w:val="-4"/>
                <w:sz w:val="20"/>
                <w:szCs w:val="26"/>
                <w:u w:val="single"/>
                <w:rtl/>
                <w:lang w:bidi="ar-EG"/>
              </w:rPr>
              <w:t>ل</w:t>
            </w:r>
            <w:r>
              <w:rPr>
                <w:rFonts w:hint="cs"/>
                <w:spacing w:val="-4"/>
                <w:sz w:val="20"/>
                <w:szCs w:val="26"/>
                <w:u w:val="single"/>
                <w:rtl/>
                <w:lang w:bidi="ar-EG"/>
              </w:rPr>
              <w:t>ّ</w:t>
            </w:r>
            <w:r w:rsidRPr="00CD21F0">
              <w:rPr>
                <w:rFonts w:hint="cs"/>
                <w:spacing w:val="-4"/>
                <w:sz w:val="20"/>
                <w:szCs w:val="26"/>
                <w:u w:val="single"/>
                <w:rtl/>
                <w:lang w:bidi="ar-EG"/>
              </w:rPr>
              <w:t>ق</w:t>
            </w:r>
            <w:r>
              <w:rPr>
                <w:rFonts w:hint="cs"/>
                <w:spacing w:val="-4"/>
                <w:sz w:val="20"/>
                <w:szCs w:val="26"/>
                <w:rtl/>
                <w:lang w:bidi="ar-EG"/>
              </w:rPr>
              <w:t xml:space="preserve"> - سوف يتم المزيد من العمل بالنسبة لخطة المراجعة لعام </w:t>
            </w:r>
            <w:r>
              <w:rPr>
                <w:spacing w:val="-4"/>
                <w:sz w:val="20"/>
                <w:szCs w:val="26"/>
                <w:lang w:bidi="ar-EG"/>
              </w:rPr>
              <w:t>2016</w:t>
            </w:r>
            <w:r>
              <w:rPr>
                <w:rFonts w:hint="cs"/>
                <w:spacing w:val="-4"/>
                <w:sz w:val="20"/>
                <w:szCs w:val="26"/>
                <w:rtl/>
                <w:lang w:bidi="ar-EG"/>
              </w:rPr>
              <w:t>.</w:t>
            </w: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مستمر</w:t>
            </w:r>
          </w:p>
        </w:tc>
      </w:tr>
      <w:tr w:rsidR="00B931CD" w:rsidRPr="00606BDF" w:rsidTr="00B931CD">
        <w:trPr>
          <w:trHeight w:val="45"/>
        </w:trPr>
        <w:tc>
          <w:tcPr>
            <w:tcW w:w="940" w:type="dxa"/>
          </w:tcPr>
          <w:p w:rsidR="00B931CD" w:rsidRDefault="00B931CD" w:rsidP="00B931CD">
            <w:pPr>
              <w:spacing w:before="40" w:after="40" w:line="280" w:lineRule="exact"/>
              <w:jc w:val="left"/>
              <w:rPr>
                <w:b/>
                <w:bCs/>
                <w:sz w:val="20"/>
                <w:szCs w:val="26"/>
              </w:rPr>
            </w:pPr>
            <w:r w:rsidRPr="00710B03">
              <w:rPr>
                <w:b/>
                <w:bCs/>
                <w:sz w:val="20"/>
                <w:szCs w:val="26"/>
                <w:rtl/>
              </w:rPr>
              <w:t xml:space="preserve">الاقتراح </w:t>
            </w:r>
            <w:r>
              <w:rPr>
                <w:b/>
                <w:bCs/>
                <w:sz w:val="20"/>
                <w:szCs w:val="26"/>
              </w:rPr>
              <w:t>7</w:t>
            </w:r>
          </w:p>
          <w:p w:rsidR="00B931CD" w:rsidRPr="00710B03" w:rsidRDefault="00B931CD" w:rsidP="00B931CD">
            <w:pPr>
              <w:spacing w:before="40" w:after="40" w:line="280" w:lineRule="exact"/>
              <w:jc w:val="left"/>
              <w:rPr>
                <w:b/>
                <w:bCs/>
                <w:sz w:val="20"/>
                <w:szCs w:val="26"/>
              </w:rPr>
            </w:pPr>
            <w:r>
              <w:rPr>
                <w:b/>
                <w:bCs/>
                <w:sz w:val="20"/>
                <w:szCs w:val="26"/>
              </w:rPr>
              <w:t>2013</w:t>
            </w:r>
          </w:p>
        </w:tc>
        <w:tc>
          <w:tcPr>
            <w:tcW w:w="4120" w:type="dxa"/>
          </w:tcPr>
          <w:p w:rsidR="00B931CD" w:rsidRPr="00144B70" w:rsidRDefault="00B931CD" w:rsidP="00B931CD">
            <w:pPr>
              <w:spacing w:before="40" w:after="40" w:line="280" w:lineRule="exact"/>
              <w:jc w:val="left"/>
              <w:rPr>
                <w:spacing w:val="-4"/>
                <w:sz w:val="20"/>
                <w:szCs w:val="26"/>
                <w:rtl/>
              </w:rPr>
            </w:pPr>
            <w:r w:rsidRPr="00144B70">
              <w:rPr>
                <w:rFonts w:hint="cs"/>
                <w:spacing w:val="-4"/>
                <w:sz w:val="20"/>
                <w:szCs w:val="26"/>
                <w:rtl/>
              </w:rPr>
              <w:t>تبعاً لاقتراحنا السابق رقم</w:t>
            </w:r>
            <w:r w:rsidRPr="00144B70">
              <w:rPr>
                <w:spacing w:val="-4"/>
                <w:sz w:val="20"/>
                <w:szCs w:val="26"/>
                <w:rtl/>
              </w:rPr>
              <w:t xml:space="preserve"> </w:t>
            </w:r>
            <w:r w:rsidRPr="00144B70">
              <w:rPr>
                <w:spacing w:val="-4"/>
                <w:sz w:val="20"/>
                <w:szCs w:val="26"/>
              </w:rPr>
              <w:t>5</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ونظراً إلى</w:t>
            </w:r>
            <w:r w:rsidRPr="00144B70">
              <w:rPr>
                <w:spacing w:val="-4"/>
                <w:sz w:val="20"/>
                <w:szCs w:val="26"/>
                <w:rtl/>
              </w:rPr>
              <w:t xml:space="preserve"> </w:t>
            </w:r>
            <w:r w:rsidRPr="00144B70">
              <w:rPr>
                <w:rFonts w:hint="eastAsia"/>
                <w:spacing w:val="-4"/>
                <w:sz w:val="20"/>
                <w:szCs w:val="26"/>
                <w:rtl/>
              </w:rPr>
              <w:t>أنه</w:t>
            </w:r>
            <w:r w:rsidRPr="00144B70">
              <w:rPr>
                <w:spacing w:val="-4"/>
                <w:sz w:val="20"/>
                <w:szCs w:val="26"/>
                <w:rtl/>
              </w:rPr>
              <w:t xml:space="preserve"> </w:t>
            </w:r>
            <w:r w:rsidRPr="00144B70">
              <w:rPr>
                <w:rFonts w:hint="eastAsia"/>
                <w:spacing w:val="-4"/>
                <w:sz w:val="20"/>
                <w:szCs w:val="26"/>
                <w:rtl/>
              </w:rPr>
              <w:t>قد</w:t>
            </w:r>
            <w:r w:rsidRPr="00144B70">
              <w:rPr>
                <w:spacing w:val="-4"/>
                <w:sz w:val="20"/>
                <w:szCs w:val="26"/>
                <w:rtl/>
              </w:rPr>
              <w:t xml:space="preserve"> </w:t>
            </w:r>
            <w:r w:rsidRPr="00144B70">
              <w:rPr>
                <w:rFonts w:hint="eastAsia"/>
                <w:spacing w:val="-4"/>
                <w:sz w:val="20"/>
                <w:szCs w:val="26"/>
                <w:rtl/>
              </w:rPr>
              <w:t>يكون</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الصعب</w:t>
            </w:r>
            <w:r w:rsidRPr="00144B70">
              <w:rPr>
                <w:spacing w:val="-4"/>
                <w:sz w:val="20"/>
                <w:szCs w:val="26"/>
                <w:rtl/>
              </w:rPr>
              <w:t xml:space="preserve"> </w:t>
            </w:r>
            <w:r w:rsidRPr="00144B70">
              <w:rPr>
                <w:rFonts w:hint="eastAsia"/>
                <w:spacing w:val="-4"/>
                <w:sz w:val="20"/>
                <w:szCs w:val="26"/>
                <w:rtl/>
              </w:rPr>
              <w:t>تغطية</w:t>
            </w:r>
            <w:r w:rsidRPr="00144B70">
              <w:rPr>
                <w:spacing w:val="-4"/>
                <w:sz w:val="20"/>
                <w:szCs w:val="26"/>
                <w:rtl/>
              </w:rPr>
              <w:t xml:space="preserve"> </w:t>
            </w:r>
            <w:r w:rsidRPr="00144B70">
              <w:rPr>
                <w:rFonts w:hint="eastAsia"/>
                <w:spacing w:val="-4"/>
                <w:sz w:val="20"/>
                <w:szCs w:val="26"/>
                <w:rtl/>
              </w:rPr>
              <w:t>جميع</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cs"/>
                <w:spacing w:val="-4"/>
                <w:sz w:val="20"/>
                <w:szCs w:val="26"/>
                <w:rtl/>
              </w:rPr>
              <w:t>المستبانة</w:t>
            </w:r>
            <w:r w:rsidRPr="00144B70">
              <w:rPr>
                <w:spacing w:val="-4"/>
                <w:sz w:val="20"/>
                <w:szCs w:val="26"/>
                <w:rtl/>
              </w:rPr>
              <w:t xml:space="preserve"> في </w:t>
            </w:r>
            <w:r w:rsidRPr="00144B70">
              <w:rPr>
                <w:rFonts w:hint="eastAsia"/>
                <w:spacing w:val="-4"/>
                <w:sz w:val="20"/>
                <w:szCs w:val="26"/>
                <w:rtl/>
              </w:rPr>
              <w:t>سنة</w:t>
            </w:r>
            <w:r w:rsidRPr="00144B70">
              <w:rPr>
                <w:spacing w:val="-4"/>
                <w:sz w:val="20"/>
                <w:szCs w:val="26"/>
                <w:rtl/>
              </w:rPr>
              <w:t xml:space="preserve"> </w:t>
            </w:r>
            <w:r w:rsidRPr="00144B70">
              <w:rPr>
                <w:rFonts w:hint="eastAsia"/>
                <w:spacing w:val="-4"/>
                <w:sz w:val="20"/>
                <w:szCs w:val="26"/>
                <w:rtl/>
              </w:rPr>
              <w:t>معينة،</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sidR="00BB46FA">
              <w:rPr>
                <w:rFonts w:hint="cs"/>
                <w:spacing w:val="-4"/>
                <w:sz w:val="20"/>
                <w:szCs w:val="26"/>
                <w:rtl/>
              </w:rPr>
              <w:t>أن تقدم وحدة</w:t>
            </w:r>
            <w:r w:rsidR="00BB46FA">
              <w:rPr>
                <w:rFonts w:hint="eastAsia"/>
                <w:spacing w:val="-4"/>
                <w:sz w:val="20"/>
                <w:szCs w:val="26"/>
                <w:rtl/>
              </w:rPr>
              <w:t> </w:t>
            </w:r>
            <w:r w:rsidRPr="00144B70">
              <w:rPr>
                <w:rFonts w:hint="cs"/>
                <w:spacing w:val="-4"/>
                <w:sz w:val="20"/>
                <w:szCs w:val="26"/>
                <w:rtl/>
              </w:rPr>
              <w:t>المراجعة الداخلية</w:t>
            </w:r>
            <w:r w:rsidRPr="00144B70">
              <w:rPr>
                <w:spacing w:val="-4"/>
                <w:sz w:val="20"/>
                <w:szCs w:val="26"/>
                <w:rtl/>
              </w:rPr>
              <w:t xml:space="preserve"> في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عمل</w:t>
            </w:r>
            <w:r w:rsidRPr="00144B70">
              <w:rPr>
                <w:spacing w:val="-4"/>
                <w:sz w:val="20"/>
                <w:szCs w:val="26"/>
                <w:rtl/>
              </w:rPr>
              <w:t xml:space="preserve"> </w:t>
            </w:r>
            <w:r w:rsidRPr="00144B70">
              <w:rPr>
                <w:rFonts w:hint="eastAsia"/>
                <w:spacing w:val="-4"/>
                <w:sz w:val="20"/>
                <w:szCs w:val="26"/>
                <w:rtl/>
              </w:rPr>
              <w:t>متعددة</w:t>
            </w:r>
            <w:r w:rsidRPr="00144B70">
              <w:rPr>
                <w:spacing w:val="-4"/>
                <w:sz w:val="20"/>
                <w:szCs w:val="26"/>
                <w:rtl/>
              </w:rPr>
              <w:t xml:space="preserve"> </w:t>
            </w:r>
            <w:r w:rsidRPr="00144B70">
              <w:rPr>
                <w:rFonts w:hint="eastAsia"/>
                <w:spacing w:val="-4"/>
                <w:sz w:val="20"/>
                <w:szCs w:val="26"/>
                <w:rtl/>
              </w:rPr>
              <w:t>السنوات</w:t>
            </w:r>
            <w:r w:rsidRPr="00144B70">
              <w:rPr>
                <w:spacing w:val="-4"/>
                <w:sz w:val="20"/>
                <w:szCs w:val="26"/>
                <w:rtl/>
              </w:rPr>
              <w:t xml:space="preserve"> </w:t>
            </w:r>
            <w:r w:rsidRPr="00144B70">
              <w:rPr>
                <w:rFonts w:hint="eastAsia"/>
                <w:spacing w:val="-4"/>
                <w:sz w:val="20"/>
                <w:szCs w:val="26"/>
                <w:rtl/>
              </w:rPr>
              <w:t>عددا</w:t>
            </w:r>
            <w:r w:rsidRPr="00144B70">
              <w:rPr>
                <w:rFonts w:hint="cs"/>
                <w:spacing w:val="-4"/>
                <w:sz w:val="20"/>
                <w:szCs w:val="26"/>
                <w:rtl/>
              </w:rPr>
              <w:t>ً</w:t>
            </w:r>
            <w:r w:rsidRPr="00144B70">
              <w:rPr>
                <w:spacing w:val="-4"/>
                <w:sz w:val="20"/>
                <w:szCs w:val="26"/>
                <w:rtl/>
              </w:rPr>
              <w:t xml:space="preserve"> </w:t>
            </w:r>
            <w:r w:rsidRPr="00144B70">
              <w:rPr>
                <w:rFonts w:hint="eastAsia"/>
                <w:spacing w:val="-4"/>
                <w:sz w:val="20"/>
                <w:szCs w:val="26"/>
                <w:rtl/>
              </w:rPr>
              <w:t>من</w:t>
            </w:r>
            <w:r w:rsidR="00BB46FA">
              <w:rPr>
                <w:rFonts w:hint="cs"/>
                <w:spacing w:val="-4"/>
                <w:sz w:val="20"/>
                <w:szCs w:val="26"/>
                <w:rtl/>
              </w:rPr>
              <w:t> </w:t>
            </w:r>
            <w:r w:rsidRPr="00144B70">
              <w:rPr>
                <w:rFonts w:hint="eastAsia"/>
                <w:spacing w:val="-4"/>
                <w:sz w:val="20"/>
                <w:szCs w:val="26"/>
                <w:rtl/>
              </w:rPr>
              <w:t>المراجعات</w:t>
            </w:r>
            <w:r w:rsidRPr="00144B70">
              <w:rPr>
                <w:spacing w:val="-4"/>
                <w:sz w:val="20"/>
                <w:szCs w:val="26"/>
                <w:rtl/>
              </w:rPr>
              <w:t xml:space="preserve"> </w:t>
            </w:r>
            <w:r w:rsidRPr="00144B70">
              <w:rPr>
                <w:rFonts w:hint="eastAsia"/>
                <w:spacing w:val="-4"/>
                <w:sz w:val="20"/>
                <w:szCs w:val="26"/>
                <w:rtl/>
              </w:rPr>
              <w:t>كافية</w:t>
            </w:r>
            <w:r w:rsidRPr="00144B70">
              <w:rPr>
                <w:spacing w:val="-4"/>
                <w:sz w:val="20"/>
                <w:szCs w:val="26"/>
                <w:rtl/>
              </w:rPr>
              <w:t xml:space="preserve"> </w:t>
            </w:r>
            <w:r w:rsidRPr="00144B70">
              <w:rPr>
                <w:rFonts w:hint="cs"/>
                <w:spacing w:val="-4"/>
                <w:sz w:val="20"/>
                <w:szCs w:val="26"/>
                <w:rtl/>
              </w:rPr>
              <w:t>لأن تغطي</w:t>
            </w:r>
            <w:r w:rsidRPr="00144B70">
              <w:rPr>
                <w:rFonts w:hint="eastAsia"/>
                <w:spacing w:val="-4"/>
                <w:sz w:val="20"/>
                <w:szCs w:val="26"/>
                <w:rtl/>
              </w:rPr>
              <w:t>،</w:t>
            </w:r>
            <w:r w:rsidRPr="00144B70">
              <w:rPr>
                <w:spacing w:val="-4"/>
                <w:sz w:val="20"/>
                <w:szCs w:val="26"/>
                <w:rtl/>
              </w:rPr>
              <w:t xml:space="preserve"> في </w:t>
            </w:r>
            <w:r w:rsidRPr="00144B70">
              <w:rPr>
                <w:rFonts w:hint="eastAsia"/>
                <w:spacing w:val="-4"/>
                <w:sz w:val="20"/>
                <w:szCs w:val="26"/>
                <w:rtl/>
              </w:rPr>
              <w:t>فترة</w:t>
            </w:r>
            <w:r w:rsidRPr="00144B70">
              <w:rPr>
                <w:spacing w:val="-4"/>
                <w:sz w:val="20"/>
                <w:szCs w:val="26"/>
                <w:rtl/>
              </w:rPr>
              <w:t xml:space="preserve"> </w:t>
            </w:r>
            <w:r w:rsidRPr="00144B70">
              <w:rPr>
                <w:rFonts w:hint="eastAsia"/>
                <w:spacing w:val="-4"/>
                <w:sz w:val="20"/>
                <w:szCs w:val="26"/>
                <w:rtl/>
              </w:rPr>
              <w:t>معينة،</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eastAsia"/>
                <w:spacing w:val="-4"/>
                <w:sz w:val="20"/>
                <w:szCs w:val="26"/>
                <w:rtl/>
              </w:rPr>
              <w:t>الرئيسية</w:t>
            </w:r>
            <w:r w:rsidR="00BB46FA">
              <w:rPr>
                <w:rFonts w:hint="eastAsia"/>
                <w:spacing w:val="-4"/>
                <w:sz w:val="20"/>
                <w:szCs w:val="26"/>
                <w:rtl/>
              </w:rPr>
              <w:t> </w:t>
            </w:r>
            <w:r w:rsidRPr="00144B70">
              <w:rPr>
                <w:rFonts w:hint="cs"/>
                <w:spacing w:val="-4"/>
                <w:sz w:val="20"/>
                <w:szCs w:val="26"/>
                <w:rtl/>
              </w:rPr>
              <w:t>المستبانة</w:t>
            </w:r>
            <w:r w:rsidR="00BB46FA">
              <w:rPr>
                <w:rFonts w:hint="cs"/>
                <w:spacing w:val="-4"/>
                <w:sz w:val="20"/>
                <w:szCs w:val="26"/>
                <w:rtl/>
              </w:rPr>
              <w:t>.</w:t>
            </w:r>
          </w:p>
        </w:tc>
        <w:tc>
          <w:tcPr>
            <w:tcW w:w="4266" w:type="dxa"/>
          </w:tcPr>
          <w:p w:rsidR="00B931CD" w:rsidRPr="00144B70" w:rsidRDefault="00B931CD" w:rsidP="00B931CD">
            <w:pPr>
              <w:spacing w:before="40" w:after="40" w:line="280" w:lineRule="exact"/>
              <w:jc w:val="left"/>
              <w:rPr>
                <w:spacing w:val="-4"/>
                <w:sz w:val="20"/>
                <w:szCs w:val="26"/>
                <w:rtl/>
              </w:rPr>
            </w:pPr>
            <w:r w:rsidRPr="00144B70">
              <w:rPr>
                <w:rFonts w:hint="eastAsia"/>
                <w:spacing w:val="-4"/>
                <w:sz w:val="20"/>
                <w:szCs w:val="26"/>
                <w:rtl/>
              </w:rPr>
              <w:t>سوف</w:t>
            </w:r>
            <w:r w:rsidRPr="00144B70">
              <w:rPr>
                <w:rFonts w:hint="cs"/>
                <w:spacing w:val="-4"/>
                <w:sz w:val="20"/>
                <w:szCs w:val="26"/>
                <w:rtl/>
              </w:rPr>
              <w:t xml:space="preserve"> تسعى وحدة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الداخلية</w:t>
            </w:r>
            <w:r w:rsidRPr="00144B70">
              <w:rPr>
                <w:spacing w:val="-4"/>
                <w:sz w:val="20"/>
                <w:szCs w:val="26"/>
                <w:rtl/>
              </w:rPr>
              <w:t xml:space="preserve"> </w:t>
            </w:r>
            <w:r w:rsidRPr="00144B70">
              <w:rPr>
                <w:rFonts w:hint="eastAsia"/>
                <w:spacing w:val="-4"/>
                <w:sz w:val="20"/>
                <w:szCs w:val="26"/>
                <w:rtl/>
              </w:rPr>
              <w:t>لتمديد</w:t>
            </w:r>
            <w:r w:rsidRPr="00144B70">
              <w:rPr>
                <w:spacing w:val="-4"/>
                <w:sz w:val="20"/>
                <w:szCs w:val="26"/>
                <w:rtl/>
              </w:rPr>
              <w:t xml:space="preserve"> </w:t>
            </w:r>
            <w:r w:rsidRPr="00144B70">
              <w:rPr>
                <w:rFonts w:hint="eastAsia"/>
                <w:spacing w:val="-4"/>
                <w:sz w:val="20"/>
                <w:szCs w:val="26"/>
                <w:rtl/>
              </w:rPr>
              <w:t>تخطيط</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أساس</w:t>
            </w:r>
            <w:r w:rsidRPr="00144B70">
              <w:rPr>
                <w:spacing w:val="-4"/>
                <w:sz w:val="20"/>
                <w:szCs w:val="26"/>
                <w:rtl/>
              </w:rPr>
              <w:t xml:space="preserve"> </w:t>
            </w:r>
            <w:r w:rsidRPr="00144B70">
              <w:rPr>
                <w:rFonts w:hint="eastAsia"/>
                <w:spacing w:val="-4"/>
                <w:sz w:val="20"/>
                <w:szCs w:val="26"/>
                <w:rtl/>
              </w:rPr>
              <w:t>متعدد</w:t>
            </w:r>
            <w:r w:rsidRPr="00144B70">
              <w:rPr>
                <w:spacing w:val="-4"/>
                <w:sz w:val="20"/>
                <w:szCs w:val="26"/>
                <w:rtl/>
              </w:rPr>
              <w:t xml:space="preserve"> </w:t>
            </w:r>
            <w:r w:rsidRPr="00144B70">
              <w:rPr>
                <w:rFonts w:hint="eastAsia"/>
                <w:spacing w:val="-4"/>
                <w:sz w:val="20"/>
                <w:szCs w:val="26"/>
                <w:rtl/>
              </w:rPr>
              <w:t>السنوات</w:t>
            </w:r>
            <w:r w:rsidRPr="00144B70">
              <w:rPr>
                <w:spacing w:val="-4"/>
                <w:sz w:val="20"/>
                <w:szCs w:val="26"/>
                <w:rtl/>
              </w:rPr>
              <w:t xml:space="preserve"> </w:t>
            </w:r>
            <w:r w:rsidRPr="00144B70">
              <w:rPr>
                <w:rFonts w:hint="eastAsia"/>
                <w:spacing w:val="-4"/>
                <w:sz w:val="20"/>
                <w:szCs w:val="26"/>
                <w:rtl/>
              </w:rPr>
              <w:t>مع</w:t>
            </w:r>
            <w:r w:rsidRPr="00144B70">
              <w:rPr>
                <w:spacing w:val="-4"/>
                <w:sz w:val="20"/>
                <w:szCs w:val="26"/>
                <w:rtl/>
              </w:rPr>
              <w:t xml:space="preserve"> </w:t>
            </w:r>
            <w:r w:rsidRPr="00144B70">
              <w:rPr>
                <w:rFonts w:hint="eastAsia"/>
                <w:spacing w:val="-4"/>
                <w:sz w:val="20"/>
                <w:szCs w:val="26"/>
                <w:rtl/>
              </w:rPr>
              <w:t>مراعاة</w:t>
            </w:r>
            <w:r w:rsidRPr="00144B70">
              <w:rPr>
                <w:spacing w:val="-4"/>
                <w:sz w:val="20"/>
                <w:szCs w:val="26"/>
                <w:rtl/>
              </w:rPr>
              <w:t xml:space="preserve"> </w:t>
            </w:r>
            <w:r w:rsidRPr="00144B70">
              <w:rPr>
                <w:rFonts w:hint="eastAsia"/>
                <w:spacing w:val="-4"/>
                <w:sz w:val="20"/>
                <w:szCs w:val="26"/>
                <w:rtl/>
              </w:rPr>
              <w:t>تغطية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لمخاطر</w:t>
            </w:r>
            <w:r w:rsidRPr="00144B70">
              <w:rPr>
                <w:spacing w:val="-4"/>
                <w:sz w:val="20"/>
                <w:szCs w:val="26"/>
                <w:rtl/>
              </w:rPr>
              <w:t xml:space="preserve"> </w:t>
            </w:r>
            <w:r w:rsidRPr="00144B70">
              <w:rPr>
                <w:rFonts w:hint="eastAsia"/>
                <w:spacing w:val="-4"/>
                <w:sz w:val="20"/>
                <w:szCs w:val="26"/>
                <w:rtl/>
              </w:rPr>
              <w:t>الرئيسية</w:t>
            </w:r>
            <w:r w:rsidRPr="00144B70">
              <w:rPr>
                <w:spacing w:val="-4"/>
                <w:sz w:val="20"/>
                <w:szCs w:val="26"/>
                <w:rtl/>
              </w:rPr>
              <w:t xml:space="preserve"> </w:t>
            </w:r>
            <w:r w:rsidRPr="00144B70">
              <w:rPr>
                <w:rFonts w:hint="eastAsia"/>
                <w:spacing w:val="-4"/>
                <w:sz w:val="20"/>
                <w:szCs w:val="26"/>
                <w:rtl/>
              </w:rPr>
              <w:t>التي</w:t>
            </w:r>
            <w:r w:rsidRPr="00144B70">
              <w:rPr>
                <w:spacing w:val="-4"/>
                <w:sz w:val="20"/>
                <w:szCs w:val="26"/>
                <w:rtl/>
              </w:rPr>
              <w:t xml:space="preserve"> </w:t>
            </w:r>
            <w:r w:rsidRPr="00144B70">
              <w:rPr>
                <w:rFonts w:hint="cs"/>
                <w:spacing w:val="-4"/>
                <w:sz w:val="20"/>
                <w:szCs w:val="26"/>
                <w:rtl/>
              </w:rPr>
              <w:t>ت</w:t>
            </w:r>
            <w:r w:rsidRPr="00144B70">
              <w:rPr>
                <w:rFonts w:hint="eastAsia"/>
                <w:spacing w:val="-4"/>
                <w:sz w:val="20"/>
                <w:szCs w:val="26"/>
                <w:rtl/>
              </w:rPr>
              <w:t>حددها</w:t>
            </w:r>
            <w:r w:rsidRPr="00144B70">
              <w:rPr>
                <w:spacing w:val="-4"/>
                <w:sz w:val="20"/>
                <w:szCs w:val="26"/>
                <w:rtl/>
              </w:rPr>
              <w:t xml:space="preserve"> </w:t>
            </w:r>
            <w:r w:rsidRPr="00144B70">
              <w:rPr>
                <w:rFonts w:hint="cs"/>
                <w:spacing w:val="-4"/>
                <w:sz w:val="20"/>
                <w:szCs w:val="26"/>
                <w:rtl/>
              </w:rPr>
              <w:t>الوحدة</w:t>
            </w:r>
            <w:r w:rsidR="00BB46FA">
              <w:rPr>
                <w:rFonts w:hint="cs"/>
                <w:spacing w:val="-4"/>
                <w:sz w:val="20"/>
                <w:szCs w:val="26"/>
                <w:rtl/>
              </w:rPr>
              <w:t>.</w:t>
            </w:r>
          </w:p>
        </w:tc>
        <w:tc>
          <w:tcPr>
            <w:tcW w:w="2358"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sidRPr="00CD21F0">
              <w:rPr>
                <w:rFonts w:hint="cs"/>
                <w:spacing w:val="-4"/>
                <w:sz w:val="20"/>
                <w:szCs w:val="26"/>
                <w:u w:val="single"/>
                <w:rtl/>
                <w:lang w:bidi="ar-EG"/>
              </w:rPr>
              <w:t>معل</w:t>
            </w:r>
            <w:r>
              <w:rPr>
                <w:rFonts w:hint="cs"/>
                <w:spacing w:val="-4"/>
                <w:sz w:val="20"/>
                <w:szCs w:val="26"/>
                <w:u w:val="single"/>
                <w:rtl/>
                <w:lang w:bidi="ar-EG"/>
              </w:rPr>
              <w:t>ّ</w:t>
            </w:r>
            <w:r w:rsidRPr="00CD21F0">
              <w:rPr>
                <w:rFonts w:hint="cs"/>
                <w:spacing w:val="-4"/>
                <w:sz w:val="20"/>
                <w:szCs w:val="26"/>
                <w:u w:val="single"/>
                <w:rtl/>
                <w:lang w:bidi="ar-EG"/>
              </w:rPr>
              <w:t>ق</w:t>
            </w:r>
            <w:r>
              <w:rPr>
                <w:rFonts w:hint="cs"/>
                <w:spacing w:val="-4"/>
                <w:sz w:val="20"/>
                <w:szCs w:val="26"/>
                <w:rtl/>
                <w:lang w:bidi="ar-EG"/>
              </w:rPr>
              <w:t xml:space="preserve"> - سوف يتم المزيد من العمل بالنسبة لخطة المراجعة لعام </w:t>
            </w:r>
            <w:r>
              <w:rPr>
                <w:spacing w:val="-4"/>
                <w:sz w:val="20"/>
                <w:szCs w:val="26"/>
                <w:lang w:bidi="ar-EG"/>
              </w:rPr>
              <w:t>2016</w:t>
            </w:r>
            <w:r>
              <w:rPr>
                <w:rFonts w:hint="cs"/>
                <w:spacing w:val="-4"/>
                <w:sz w:val="20"/>
                <w:szCs w:val="26"/>
                <w:rtl/>
                <w:lang w:bidi="ar-EG"/>
              </w:rPr>
              <w:t>.</w:t>
            </w: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مستمر</w:t>
            </w:r>
          </w:p>
        </w:tc>
      </w:tr>
      <w:tr w:rsidR="00B931CD" w:rsidRPr="00606BDF" w:rsidTr="00B931CD">
        <w:trPr>
          <w:trHeight w:val="45"/>
        </w:trPr>
        <w:tc>
          <w:tcPr>
            <w:tcW w:w="940" w:type="dxa"/>
          </w:tcPr>
          <w:p w:rsidR="00B931CD" w:rsidRPr="00490378" w:rsidRDefault="00B931CD" w:rsidP="00BB46FA">
            <w:pPr>
              <w:pageBreakBefore/>
              <w:spacing w:before="40" w:after="40" w:line="280" w:lineRule="exact"/>
              <w:jc w:val="left"/>
              <w:rPr>
                <w:b/>
                <w:bCs/>
                <w:sz w:val="20"/>
                <w:szCs w:val="26"/>
                <w:rtl/>
                <w:lang w:bidi="ar-EG"/>
              </w:rPr>
            </w:pPr>
            <w:r w:rsidRPr="00710B03">
              <w:rPr>
                <w:b/>
                <w:bCs/>
                <w:sz w:val="20"/>
                <w:szCs w:val="26"/>
                <w:rtl/>
              </w:rPr>
              <w:lastRenderedPageBreak/>
              <w:t>الاقتراح</w:t>
            </w:r>
            <w:r w:rsidR="00BB46FA">
              <w:rPr>
                <w:b/>
                <w:bCs/>
                <w:sz w:val="20"/>
                <w:szCs w:val="26"/>
                <w:rtl/>
              </w:rPr>
              <w:br/>
            </w:r>
            <w:r>
              <w:rPr>
                <w:b/>
                <w:bCs/>
                <w:sz w:val="20"/>
                <w:szCs w:val="26"/>
              </w:rPr>
              <w:t>8</w:t>
            </w:r>
            <w:r w:rsidR="00BB46FA">
              <w:rPr>
                <w:b/>
                <w:bCs/>
                <w:sz w:val="20"/>
                <w:szCs w:val="26"/>
              </w:rPr>
              <w:t>/</w:t>
            </w:r>
            <w:r>
              <w:rPr>
                <w:b/>
                <w:bCs/>
                <w:sz w:val="20"/>
                <w:szCs w:val="26"/>
              </w:rPr>
              <w:t>2013</w:t>
            </w:r>
          </w:p>
        </w:tc>
        <w:tc>
          <w:tcPr>
            <w:tcW w:w="4120" w:type="dxa"/>
          </w:tcPr>
          <w:p w:rsidR="00B931CD" w:rsidRPr="00144B70" w:rsidRDefault="00B931CD" w:rsidP="00B931CD">
            <w:pPr>
              <w:spacing w:before="40" w:after="40" w:line="280" w:lineRule="exact"/>
              <w:jc w:val="left"/>
              <w:rPr>
                <w:spacing w:val="-4"/>
                <w:sz w:val="20"/>
                <w:szCs w:val="26"/>
                <w:rtl/>
                <w:lang w:bidi="ar-EG"/>
              </w:rPr>
            </w:pPr>
            <w:r w:rsidRPr="00144B70">
              <w:rPr>
                <w:rFonts w:hint="cs"/>
                <w:spacing w:val="-4"/>
                <w:sz w:val="20"/>
                <w:szCs w:val="26"/>
                <w:rtl/>
              </w:rPr>
              <w:t>مع</w:t>
            </w:r>
            <w:r w:rsidRPr="00144B70">
              <w:rPr>
                <w:spacing w:val="-4"/>
                <w:sz w:val="20"/>
                <w:szCs w:val="26"/>
                <w:rtl/>
              </w:rPr>
              <w:t xml:space="preserve"> </w:t>
            </w:r>
            <w:r w:rsidRPr="00144B70">
              <w:rPr>
                <w:rFonts w:hint="eastAsia"/>
                <w:spacing w:val="-4"/>
                <w:sz w:val="20"/>
                <w:szCs w:val="26"/>
                <w:rtl/>
              </w:rPr>
              <w:t>أننا</w:t>
            </w:r>
            <w:r w:rsidRPr="00144B70">
              <w:rPr>
                <w:spacing w:val="-4"/>
                <w:sz w:val="20"/>
                <w:szCs w:val="26"/>
                <w:rtl/>
              </w:rPr>
              <w:t xml:space="preserve"> </w:t>
            </w:r>
            <w:r w:rsidRPr="00144B70">
              <w:rPr>
                <w:rFonts w:hint="cs"/>
                <w:spacing w:val="-4"/>
                <w:sz w:val="20"/>
                <w:szCs w:val="26"/>
                <w:rtl/>
              </w:rPr>
              <w:t>ندرك</w:t>
            </w:r>
            <w:r w:rsidRPr="00144B70">
              <w:rPr>
                <w:spacing w:val="-4"/>
                <w:sz w:val="20"/>
                <w:szCs w:val="26"/>
                <w:rtl/>
              </w:rPr>
              <w:t xml:space="preserve"> </w:t>
            </w:r>
            <w:r w:rsidRPr="00144B70">
              <w:rPr>
                <w:rFonts w:hint="eastAsia"/>
                <w:spacing w:val="-4"/>
                <w:sz w:val="20"/>
                <w:szCs w:val="26"/>
                <w:rtl/>
              </w:rPr>
              <w:t>وجود</w:t>
            </w:r>
            <w:r w:rsidRPr="00144B70">
              <w:rPr>
                <w:spacing w:val="-4"/>
                <w:sz w:val="20"/>
                <w:szCs w:val="26"/>
                <w:rtl/>
              </w:rPr>
              <w:t xml:space="preserve"> </w:t>
            </w:r>
            <w:r w:rsidRPr="00144B70">
              <w:rPr>
                <w:rFonts w:hint="eastAsia"/>
                <w:spacing w:val="-4"/>
                <w:sz w:val="20"/>
                <w:szCs w:val="26"/>
                <w:rtl/>
              </w:rPr>
              <w:t>نظام</w:t>
            </w:r>
            <w:r w:rsidRPr="00144B70">
              <w:rPr>
                <w:rFonts w:hint="cs"/>
                <w:spacing w:val="-4"/>
                <w:sz w:val="20"/>
                <w:szCs w:val="26"/>
                <w:rtl/>
              </w:rPr>
              <w:t xml:space="preserve"> مفص</w:t>
            </w:r>
            <w:r w:rsidR="00BB46FA">
              <w:rPr>
                <w:rFonts w:hint="cs"/>
                <w:spacing w:val="-4"/>
                <w:sz w:val="20"/>
                <w:szCs w:val="26"/>
                <w:rtl/>
              </w:rPr>
              <w:t>َّ</w:t>
            </w:r>
            <w:r w:rsidRPr="00144B70">
              <w:rPr>
                <w:rFonts w:hint="cs"/>
                <w:spacing w:val="-4"/>
                <w:sz w:val="20"/>
                <w:szCs w:val="26"/>
                <w:rtl/>
              </w:rPr>
              <w:t>ل</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رصد</w:t>
            </w:r>
            <w:r w:rsidRPr="00144B70">
              <w:rPr>
                <w:spacing w:val="-4"/>
                <w:sz w:val="20"/>
                <w:szCs w:val="26"/>
                <w:rtl/>
              </w:rPr>
              <w:t xml:space="preserve"> </w:t>
            </w:r>
            <w:r w:rsidRPr="00144B70">
              <w:rPr>
                <w:rFonts w:hint="eastAsia"/>
                <w:spacing w:val="-4"/>
                <w:sz w:val="20"/>
                <w:szCs w:val="26"/>
                <w:rtl/>
              </w:rPr>
              <w:t>الوقت،</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sidRPr="00144B70">
              <w:rPr>
                <w:rFonts w:hint="cs"/>
                <w:spacing w:val="-4"/>
                <w:sz w:val="20"/>
                <w:szCs w:val="26"/>
                <w:rtl/>
              </w:rPr>
              <w:t>أن تربطه وحدة المراجعة</w:t>
            </w:r>
            <w:r w:rsidRPr="00144B70">
              <w:rPr>
                <w:spacing w:val="-4"/>
                <w:sz w:val="20"/>
                <w:szCs w:val="26"/>
                <w:rtl/>
              </w:rPr>
              <w:t xml:space="preserve"> </w:t>
            </w:r>
            <w:r w:rsidRPr="00144B70">
              <w:rPr>
                <w:rFonts w:hint="eastAsia"/>
                <w:spacing w:val="-4"/>
                <w:sz w:val="20"/>
                <w:szCs w:val="26"/>
                <w:rtl/>
              </w:rPr>
              <w:t>مع</w:t>
            </w:r>
            <w:r w:rsidRPr="00144B70">
              <w:rPr>
                <w:spacing w:val="-4"/>
                <w:sz w:val="20"/>
                <w:szCs w:val="26"/>
                <w:rtl/>
              </w:rPr>
              <w:t xml:space="preserve"> </w:t>
            </w:r>
            <w:r w:rsidRPr="00144B70">
              <w:rPr>
                <w:rFonts w:hint="eastAsia"/>
                <w:spacing w:val="-4"/>
                <w:sz w:val="20"/>
                <w:szCs w:val="26"/>
                <w:rtl/>
              </w:rPr>
              <w:t>جميع</w:t>
            </w:r>
            <w:r w:rsidRPr="00144B70">
              <w:rPr>
                <w:spacing w:val="-4"/>
                <w:sz w:val="20"/>
                <w:szCs w:val="26"/>
                <w:rtl/>
              </w:rPr>
              <w:t xml:space="preserve"> </w:t>
            </w:r>
            <w:r w:rsidRPr="00144B70">
              <w:rPr>
                <w:rFonts w:hint="eastAsia"/>
                <w:spacing w:val="-4"/>
                <w:sz w:val="20"/>
                <w:szCs w:val="26"/>
                <w:rtl/>
              </w:rPr>
              <w:t>المهام</w:t>
            </w:r>
            <w:r w:rsidRPr="00144B70">
              <w:rPr>
                <w:spacing w:val="-4"/>
                <w:sz w:val="20"/>
                <w:szCs w:val="26"/>
                <w:rtl/>
              </w:rPr>
              <w:t xml:space="preserve"> </w:t>
            </w:r>
            <w:r w:rsidRPr="00144B70">
              <w:rPr>
                <w:rFonts w:hint="eastAsia"/>
                <w:spacing w:val="-4"/>
                <w:sz w:val="20"/>
                <w:szCs w:val="26"/>
                <w:rtl/>
              </w:rPr>
              <w:t>الممكنة</w:t>
            </w:r>
            <w:r w:rsidRPr="00144B70">
              <w:rPr>
                <w:spacing w:val="-4"/>
                <w:sz w:val="20"/>
                <w:szCs w:val="26"/>
                <w:rtl/>
              </w:rPr>
              <w:t xml:space="preserve"> </w:t>
            </w:r>
            <w:r w:rsidRPr="00144B70">
              <w:rPr>
                <w:rFonts w:hint="eastAsia"/>
                <w:spacing w:val="-4"/>
                <w:sz w:val="20"/>
                <w:szCs w:val="26"/>
                <w:rtl/>
              </w:rPr>
              <w:t>المتوقعة</w:t>
            </w:r>
            <w:r w:rsidRPr="00144B70">
              <w:rPr>
                <w:spacing w:val="-4"/>
                <w:sz w:val="20"/>
                <w:szCs w:val="26"/>
                <w:rtl/>
              </w:rPr>
              <w:t xml:space="preserve"> في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eastAsia"/>
                <w:spacing w:val="-4"/>
                <w:sz w:val="20"/>
                <w:szCs w:val="26"/>
                <w:rtl/>
              </w:rPr>
              <w:t>وخطة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المتعددة</w:t>
            </w:r>
            <w:r w:rsidRPr="00144B70">
              <w:rPr>
                <w:spacing w:val="-4"/>
                <w:sz w:val="20"/>
                <w:szCs w:val="26"/>
                <w:rtl/>
              </w:rPr>
              <w:t xml:space="preserve"> </w:t>
            </w:r>
            <w:r w:rsidRPr="00144B70">
              <w:rPr>
                <w:rFonts w:hint="eastAsia"/>
                <w:spacing w:val="-4"/>
                <w:sz w:val="20"/>
                <w:szCs w:val="26"/>
                <w:rtl/>
              </w:rPr>
              <w:t>السنو</w:t>
            </w:r>
            <w:r w:rsidRPr="00144B70">
              <w:rPr>
                <w:rFonts w:hint="cs"/>
                <w:spacing w:val="-4"/>
                <w:sz w:val="20"/>
                <w:szCs w:val="26"/>
                <w:rtl/>
              </w:rPr>
              <w:t>ات</w:t>
            </w:r>
            <w:r w:rsidRPr="00144B70">
              <w:rPr>
                <w:spacing w:val="-4"/>
                <w:sz w:val="20"/>
                <w:szCs w:val="26"/>
                <w:rtl/>
              </w:rPr>
              <w:t xml:space="preserve"> (</w:t>
            </w:r>
            <w:r w:rsidRPr="00144B70">
              <w:rPr>
                <w:rFonts w:hint="eastAsia"/>
                <w:spacing w:val="-4"/>
                <w:sz w:val="20"/>
                <w:szCs w:val="26"/>
                <w:rtl/>
              </w:rPr>
              <w:t>انظر</w:t>
            </w:r>
            <w:r w:rsidRPr="00144B70">
              <w:rPr>
                <w:spacing w:val="-4"/>
                <w:sz w:val="20"/>
                <w:szCs w:val="26"/>
                <w:rtl/>
              </w:rPr>
              <w:t xml:space="preserve"> </w:t>
            </w:r>
            <w:r w:rsidRPr="00144B70">
              <w:rPr>
                <w:rFonts w:hint="eastAsia"/>
                <w:spacing w:val="-4"/>
                <w:sz w:val="20"/>
                <w:szCs w:val="26"/>
                <w:rtl/>
              </w:rPr>
              <w:t>الاقتراح</w:t>
            </w:r>
            <w:r w:rsidRPr="00144B70">
              <w:rPr>
                <w:spacing w:val="-4"/>
                <w:sz w:val="20"/>
                <w:szCs w:val="26"/>
                <w:rtl/>
              </w:rPr>
              <w:t xml:space="preserve"> </w:t>
            </w:r>
            <w:r w:rsidRPr="00144B70">
              <w:rPr>
                <w:rFonts w:hint="eastAsia"/>
                <w:spacing w:val="-4"/>
                <w:sz w:val="20"/>
                <w:szCs w:val="26"/>
                <w:rtl/>
              </w:rPr>
              <w:t>رقم</w:t>
            </w:r>
            <w:r w:rsidRPr="00144B70">
              <w:rPr>
                <w:spacing w:val="-4"/>
                <w:sz w:val="20"/>
                <w:szCs w:val="26"/>
                <w:rtl/>
              </w:rPr>
              <w:t xml:space="preserve"> </w:t>
            </w:r>
            <w:r w:rsidRPr="00144B70">
              <w:rPr>
                <w:spacing w:val="-4"/>
                <w:sz w:val="20"/>
                <w:szCs w:val="26"/>
              </w:rPr>
              <w:t>7</w:t>
            </w:r>
            <w:r w:rsidRPr="00144B70">
              <w:rPr>
                <w:spacing w:val="-4"/>
                <w:sz w:val="20"/>
                <w:szCs w:val="26"/>
                <w:rtl/>
              </w:rPr>
              <w:t>)</w:t>
            </w:r>
            <w:r w:rsidRPr="00144B70">
              <w:rPr>
                <w:rFonts w:hint="eastAsia"/>
                <w:spacing w:val="-4"/>
                <w:sz w:val="20"/>
                <w:szCs w:val="26"/>
                <w:rtl/>
              </w:rPr>
              <w:t>،</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أجل</w:t>
            </w:r>
            <w:r w:rsidRPr="00144B70">
              <w:rPr>
                <w:spacing w:val="-4"/>
                <w:sz w:val="20"/>
                <w:szCs w:val="26"/>
                <w:rtl/>
              </w:rPr>
              <w:t xml:space="preserve"> </w:t>
            </w:r>
            <w:r w:rsidRPr="00144B70">
              <w:rPr>
                <w:rFonts w:hint="eastAsia"/>
                <w:spacing w:val="-4"/>
                <w:sz w:val="20"/>
                <w:szCs w:val="26"/>
                <w:rtl/>
              </w:rPr>
              <w:t>إعطاء</w:t>
            </w:r>
            <w:r w:rsidRPr="00144B70">
              <w:rPr>
                <w:spacing w:val="-4"/>
                <w:sz w:val="20"/>
                <w:szCs w:val="26"/>
                <w:rtl/>
              </w:rPr>
              <w:t xml:space="preserve"> </w:t>
            </w:r>
            <w:r w:rsidRPr="00144B70">
              <w:rPr>
                <w:rFonts w:hint="eastAsia"/>
                <w:spacing w:val="-4"/>
                <w:sz w:val="20"/>
                <w:szCs w:val="26"/>
                <w:rtl/>
              </w:rPr>
              <w:t>المزيد</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العناصر</w:t>
            </w:r>
            <w:r w:rsidRPr="00144B70">
              <w:rPr>
                <w:spacing w:val="-4"/>
                <w:sz w:val="20"/>
                <w:szCs w:val="26"/>
                <w:rtl/>
              </w:rPr>
              <w:t xml:space="preserve"> </w:t>
            </w:r>
            <w:r w:rsidRPr="00144B70">
              <w:rPr>
                <w:rFonts w:hint="eastAsia"/>
                <w:spacing w:val="-4"/>
                <w:sz w:val="20"/>
                <w:szCs w:val="26"/>
                <w:rtl/>
              </w:rPr>
              <w:t>والمعلومات</w:t>
            </w:r>
            <w:r w:rsidRPr="00144B70">
              <w:rPr>
                <w:spacing w:val="-4"/>
                <w:sz w:val="20"/>
                <w:szCs w:val="26"/>
                <w:rtl/>
              </w:rPr>
              <w:t xml:space="preserve"> </w:t>
            </w:r>
            <w:r w:rsidRPr="00144B70">
              <w:rPr>
                <w:rFonts w:hint="eastAsia"/>
                <w:spacing w:val="-4"/>
                <w:sz w:val="20"/>
                <w:szCs w:val="26"/>
                <w:rtl/>
              </w:rPr>
              <w:t>إلى</w:t>
            </w:r>
            <w:r w:rsidRPr="00144B70">
              <w:rPr>
                <w:spacing w:val="-4"/>
                <w:sz w:val="20"/>
                <w:szCs w:val="26"/>
                <w:rtl/>
              </w:rPr>
              <w:t xml:space="preserve"> </w:t>
            </w:r>
            <w:r w:rsidRPr="00144B70">
              <w:rPr>
                <w:rFonts w:hint="cs"/>
                <w:spacing w:val="-4"/>
                <w:sz w:val="20"/>
                <w:szCs w:val="26"/>
                <w:rtl/>
              </w:rPr>
              <w:t>الأمين العام</w:t>
            </w:r>
            <w:r w:rsidRPr="00144B70">
              <w:rPr>
                <w:spacing w:val="-4"/>
                <w:sz w:val="20"/>
                <w:szCs w:val="26"/>
                <w:rtl/>
              </w:rPr>
              <w:t xml:space="preserve"> </w:t>
            </w:r>
            <w:r w:rsidRPr="00144B70">
              <w:rPr>
                <w:rFonts w:hint="eastAsia"/>
                <w:spacing w:val="-4"/>
                <w:sz w:val="20"/>
                <w:szCs w:val="26"/>
                <w:rtl/>
              </w:rPr>
              <w:t>للبت</w:t>
            </w:r>
            <w:r w:rsidRPr="00144B70">
              <w:rPr>
                <w:spacing w:val="-4"/>
                <w:sz w:val="20"/>
                <w:szCs w:val="26"/>
                <w:rtl/>
              </w:rPr>
              <w:t xml:space="preserve"> في </w:t>
            </w:r>
            <w:r w:rsidRPr="00144B70">
              <w:rPr>
                <w:rFonts w:hint="eastAsia"/>
                <w:spacing w:val="-4"/>
                <w:sz w:val="20"/>
                <w:szCs w:val="26"/>
                <w:rtl/>
              </w:rPr>
              <w:t>المستقبل</w:t>
            </w:r>
            <w:r w:rsidRPr="00144B70">
              <w:rPr>
                <w:spacing w:val="-4"/>
                <w:sz w:val="20"/>
                <w:szCs w:val="26"/>
                <w:rtl/>
              </w:rPr>
              <w:t xml:space="preserve"> في </w:t>
            </w:r>
            <w:r w:rsidRPr="00144B70">
              <w:rPr>
                <w:rFonts w:hint="eastAsia"/>
                <w:spacing w:val="-4"/>
                <w:sz w:val="20"/>
                <w:szCs w:val="26"/>
                <w:rtl/>
              </w:rPr>
              <w:t>مدى</w:t>
            </w:r>
            <w:r w:rsidRPr="00144B70">
              <w:rPr>
                <w:spacing w:val="-4"/>
                <w:sz w:val="20"/>
                <w:szCs w:val="26"/>
                <w:rtl/>
              </w:rPr>
              <w:t xml:space="preserve"> </w:t>
            </w:r>
            <w:r w:rsidRPr="00144B70">
              <w:rPr>
                <w:rFonts w:hint="eastAsia"/>
                <w:spacing w:val="-4"/>
                <w:sz w:val="20"/>
                <w:szCs w:val="26"/>
                <w:rtl/>
              </w:rPr>
              <w:t>كفاية</w:t>
            </w:r>
            <w:r w:rsidRPr="00144B70">
              <w:rPr>
                <w:spacing w:val="-4"/>
                <w:sz w:val="20"/>
                <w:szCs w:val="26"/>
                <w:rtl/>
              </w:rPr>
              <w:t xml:space="preserve"> </w:t>
            </w:r>
            <w:r w:rsidRPr="00144B70">
              <w:rPr>
                <w:rFonts w:hint="eastAsia"/>
                <w:spacing w:val="-4"/>
                <w:sz w:val="20"/>
                <w:szCs w:val="26"/>
                <w:rtl/>
              </w:rPr>
              <w:t>الموارد</w:t>
            </w:r>
            <w:r w:rsidRPr="00144B70">
              <w:rPr>
                <w:spacing w:val="-4"/>
                <w:sz w:val="20"/>
                <w:szCs w:val="26"/>
                <w:rtl/>
              </w:rPr>
              <w:t xml:space="preserve"> </w:t>
            </w:r>
            <w:r w:rsidRPr="00144B70">
              <w:rPr>
                <w:rFonts w:hint="cs"/>
                <w:spacing w:val="-4"/>
                <w:sz w:val="20"/>
                <w:szCs w:val="26"/>
                <w:rtl/>
              </w:rPr>
              <w:t>المتاحة لوحدة المراجعة</w:t>
            </w:r>
            <w:r w:rsidRPr="00144B70">
              <w:rPr>
                <w:rFonts w:hint="eastAsia"/>
                <w:spacing w:val="-4"/>
                <w:sz w:val="20"/>
                <w:szCs w:val="26"/>
                <w:rtl/>
              </w:rPr>
              <w:t> </w:t>
            </w:r>
            <w:r w:rsidRPr="00144B70">
              <w:rPr>
                <w:rFonts w:hint="cs"/>
                <w:spacing w:val="-4"/>
                <w:sz w:val="20"/>
                <w:szCs w:val="26"/>
                <w:rtl/>
              </w:rPr>
              <w:t>الداخلي</w:t>
            </w:r>
            <w:r w:rsidR="00BB46FA">
              <w:rPr>
                <w:rFonts w:hint="cs"/>
                <w:spacing w:val="-4"/>
                <w:sz w:val="20"/>
                <w:szCs w:val="26"/>
                <w:rtl/>
              </w:rPr>
              <w:t>.</w:t>
            </w:r>
          </w:p>
        </w:tc>
        <w:tc>
          <w:tcPr>
            <w:tcW w:w="4266" w:type="dxa"/>
          </w:tcPr>
          <w:p w:rsidR="00B931CD" w:rsidRPr="00144B70" w:rsidRDefault="00B931CD" w:rsidP="00B931CD">
            <w:pPr>
              <w:spacing w:before="40" w:after="40" w:line="280" w:lineRule="exact"/>
              <w:jc w:val="left"/>
              <w:rPr>
                <w:spacing w:val="-4"/>
                <w:sz w:val="20"/>
                <w:szCs w:val="26"/>
                <w:rtl/>
              </w:rPr>
            </w:pPr>
            <w:r w:rsidRPr="00144B70">
              <w:rPr>
                <w:rFonts w:hint="eastAsia"/>
                <w:spacing w:val="-4"/>
                <w:sz w:val="20"/>
                <w:szCs w:val="26"/>
                <w:rtl/>
              </w:rPr>
              <w:t>ستعطى</w:t>
            </w:r>
            <w:r w:rsidRPr="00144B70">
              <w:rPr>
                <w:rFonts w:hint="cs"/>
                <w:spacing w:val="-4"/>
                <w:sz w:val="20"/>
                <w:szCs w:val="26"/>
                <w:rtl/>
              </w:rPr>
              <w:t xml:space="preserve"> وحدة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الداخلية</w:t>
            </w:r>
            <w:r w:rsidRPr="00144B70">
              <w:rPr>
                <w:spacing w:val="-4"/>
                <w:sz w:val="20"/>
                <w:szCs w:val="26"/>
                <w:rtl/>
              </w:rPr>
              <w:t xml:space="preserve"> </w:t>
            </w:r>
            <w:r w:rsidRPr="00144B70">
              <w:rPr>
                <w:rFonts w:hint="eastAsia"/>
                <w:spacing w:val="-4"/>
                <w:sz w:val="20"/>
                <w:szCs w:val="26"/>
                <w:rtl/>
              </w:rPr>
              <w:t>تعليمات</w:t>
            </w:r>
            <w:r w:rsidRPr="00144B70">
              <w:rPr>
                <w:spacing w:val="-4"/>
                <w:sz w:val="20"/>
                <w:szCs w:val="26"/>
                <w:rtl/>
              </w:rPr>
              <w:t xml:space="preserve"> </w:t>
            </w:r>
            <w:r w:rsidRPr="00144B70">
              <w:rPr>
                <w:rFonts w:hint="eastAsia"/>
                <w:spacing w:val="-4"/>
                <w:sz w:val="20"/>
                <w:szCs w:val="26"/>
                <w:rtl/>
              </w:rPr>
              <w:t>لمواصلة</w:t>
            </w:r>
            <w:r w:rsidRPr="00144B70">
              <w:rPr>
                <w:spacing w:val="-4"/>
                <w:sz w:val="20"/>
                <w:szCs w:val="26"/>
                <w:rtl/>
              </w:rPr>
              <w:t xml:space="preserve"> </w:t>
            </w:r>
            <w:r w:rsidRPr="00144B70">
              <w:rPr>
                <w:rFonts w:hint="eastAsia"/>
                <w:spacing w:val="-4"/>
                <w:sz w:val="20"/>
                <w:szCs w:val="26"/>
                <w:rtl/>
              </w:rPr>
              <w:t>رصد</w:t>
            </w:r>
            <w:r w:rsidRPr="00144B70">
              <w:rPr>
                <w:spacing w:val="-4"/>
                <w:sz w:val="20"/>
                <w:szCs w:val="26"/>
                <w:rtl/>
              </w:rPr>
              <w:t xml:space="preserve"> </w:t>
            </w:r>
            <w:r w:rsidRPr="00144B70">
              <w:rPr>
                <w:rFonts w:hint="cs"/>
                <w:spacing w:val="-4"/>
                <w:sz w:val="20"/>
                <w:szCs w:val="26"/>
                <w:rtl/>
              </w:rPr>
              <w:t>ال</w:t>
            </w:r>
            <w:r w:rsidRPr="00144B70">
              <w:rPr>
                <w:rFonts w:hint="eastAsia"/>
                <w:spacing w:val="-4"/>
                <w:sz w:val="20"/>
                <w:szCs w:val="26"/>
                <w:rtl/>
              </w:rPr>
              <w:t>وقت</w:t>
            </w:r>
            <w:r w:rsidR="00BB46FA">
              <w:rPr>
                <w:rFonts w:hint="cs"/>
                <w:spacing w:val="-4"/>
                <w:sz w:val="20"/>
                <w:szCs w:val="26"/>
                <w:rtl/>
              </w:rPr>
              <w:t xml:space="preserve"> الذ</w:t>
            </w:r>
            <w:r w:rsidRPr="00144B70">
              <w:rPr>
                <w:rFonts w:hint="cs"/>
                <w:spacing w:val="-4"/>
                <w:sz w:val="20"/>
                <w:szCs w:val="26"/>
                <w:rtl/>
              </w:rPr>
              <w:t>ي تستخدمه</w:t>
            </w:r>
            <w:r w:rsidRPr="00144B70">
              <w:rPr>
                <w:spacing w:val="-4"/>
                <w:sz w:val="20"/>
                <w:szCs w:val="26"/>
                <w:rtl/>
              </w:rPr>
              <w:t xml:space="preserve"> </w:t>
            </w:r>
            <w:r w:rsidRPr="00144B70">
              <w:rPr>
                <w:rFonts w:hint="eastAsia"/>
                <w:spacing w:val="-4"/>
                <w:sz w:val="20"/>
                <w:szCs w:val="26"/>
                <w:rtl/>
              </w:rPr>
              <w:t>و</w:t>
            </w:r>
            <w:r w:rsidRPr="00144B70">
              <w:rPr>
                <w:rFonts w:hint="cs"/>
                <w:spacing w:val="-4"/>
                <w:sz w:val="20"/>
                <w:szCs w:val="26"/>
                <w:rtl/>
              </w:rPr>
              <w:t xml:space="preserve">رفع </w:t>
            </w:r>
            <w:r w:rsidRPr="00144B70">
              <w:rPr>
                <w:rFonts w:hint="eastAsia"/>
                <w:spacing w:val="-4"/>
                <w:sz w:val="20"/>
                <w:szCs w:val="26"/>
                <w:rtl/>
              </w:rPr>
              <w:t>تق</w:t>
            </w:r>
            <w:r w:rsidRPr="00144B70">
              <w:rPr>
                <w:rFonts w:hint="cs"/>
                <w:spacing w:val="-4"/>
                <w:sz w:val="20"/>
                <w:szCs w:val="26"/>
                <w:rtl/>
              </w:rPr>
              <w:t>ا</w:t>
            </w:r>
            <w:r w:rsidRPr="00144B70">
              <w:rPr>
                <w:rFonts w:hint="eastAsia"/>
                <w:spacing w:val="-4"/>
                <w:sz w:val="20"/>
                <w:szCs w:val="26"/>
                <w:rtl/>
              </w:rPr>
              <w:t>رير</w:t>
            </w:r>
            <w:r w:rsidRPr="00144B70">
              <w:rPr>
                <w:spacing w:val="-4"/>
                <w:sz w:val="20"/>
                <w:szCs w:val="26"/>
                <w:rtl/>
              </w:rPr>
              <w:t xml:space="preserve"> </w:t>
            </w:r>
            <w:r w:rsidRPr="00144B70">
              <w:rPr>
                <w:rFonts w:hint="eastAsia"/>
                <w:spacing w:val="-4"/>
                <w:sz w:val="20"/>
                <w:szCs w:val="26"/>
                <w:rtl/>
              </w:rPr>
              <w:t>بشكل</w:t>
            </w:r>
            <w:r w:rsidRPr="00144B70">
              <w:rPr>
                <w:spacing w:val="-4"/>
                <w:sz w:val="20"/>
                <w:szCs w:val="26"/>
                <w:rtl/>
              </w:rPr>
              <w:t xml:space="preserve"> </w:t>
            </w:r>
            <w:r w:rsidRPr="00144B70">
              <w:rPr>
                <w:rFonts w:hint="eastAsia"/>
                <w:spacing w:val="-4"/>
                <w:sz w:val="20"/>
                <w:szCs w:val="26"/>
                <w:rtl/>
              </w:rPr>
              <w:t>منتظم</w:t>
            </w:r>
            <w:r w:rsidRPr="00144B70">
              <w:rPr>
                <w:spacing w:val="-4"/>
                <w:sz w:val="20"/>
                <w:szCs w:val="26"/>
                <w:rtl/>
              </w:rPr>
              <w:t xml:space="preserve"> </w:t>
            </w:r>
            <w:r w:rsidRPr="00144B70">
              <w:rPr>
                <w:rFonts w:hint="eastAsia"/>
                <w:spacing w:val="-4"/>
                <w:sz w:val="20"/>
                <w:szCs w:val="26"/>
                <w:rtl/>
              </w:rPr>
              <w:t>عن</w:t>
            </w:r>
            <w:r w:rsidRPr="00144B70">
              <w:rPr>
                <w:spacing w:val="-4"/>
                <w:sz w:val="20"/>
                <w:szCs w:val="26"/>
                <w:rtl/>
              </w:rPr>
              <w:t xml:space="preserve"> </w:t>
            </w:r>
            <w:r w:rsidRPr="00144B70">
              <w:rPr>
                <w:rFonts w:hint="eastAsia"/>
                <w:spacing w:val="-4"/>
                <w:sz w:val="20"/>
                <w:szCs w:val="26"/>
                <w:rtl/>
              </w:rPr>
              <w:t>التقدم</w:t>
            </w:r>
            <w:r w:rsidRPr="00144B70">
              <w:rPr>
                <w:spacing w:val="-4"/>
                <w:sz w:val="20"/>
                <w:szCs w:val="26"/>
                <w:rtl/>
              </w:rPr>
              <w:t xml:space="preserve"> </w:t>
            </w:r>
            <w:r w:rsidRPr="00144B70">
              <w:rPr>
                <w:rFonts w:hint="eastAsia"/>
                <w:spacing w:val="-4"/>
                <w:sz w:val="20"/>
                <w:szCs w:val="26"/>
                <w:rtl/>
              </w:rPr>
              <w:t>المحرز</w:t>
            </w:r>
            <w:r w:rsidRPr="00144B70">
              <w:rPr>
                <w:spacing w:val="-4"/>
                <w:sz w:val="20"/>
                <w:szCs w:val="26"/>
                <w:rtl/>
              </w:rPr>
              <w:t xml:space="preserve"> </w:t>
            </w:r>
            <w:r w:rsidRPr="00144B70">
              <w:rPr>
                <w:rFonts w:hint="cs"/>
                <w:spacing w:val="-4"/>
                <w:sz w:val="20"/>
                <w:szCs w:val="26"/>
                <w:rtl/>
              </w:rPr>
              <w:t>إزاء</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Pr>
                <w:rFonts w:hint="cs"/>
                <w:spacing w:val="-4"/>
                <w:sz w:val="20"/>
                <w:szCs w:val="26"/>
                <w:rtl/>
              </w:rPr>
              <w:t>.</w:t>
            </w:r>
          </w:p>
        </w:tc>
        <w:tc>
          <w:tcPr>
            <w:tcW w:w="2358" w:type="dxa"/>
          </w:tcPr>
          <w:p w:rsidR="00B931CD" w:rsidRPr="00B46F55" w:rsidRDefault="00B931CD" w:rsidP="00BB46FA">
            <w:pPr>
              <w:spacing w:before="40" w:after="40" w:line="280" w:lineRule="exact"/>
              <w:jc w:val="left"/>
              <w:rPr>
                <w:spacing w:val="-4"/>
                <w:sz w:val="20"/>
                <w:szCs w:val="26"/>
                <w:rtl/>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جار</w:t>
            </w:r>
            <w:r w:rsidR="00BB46FA">
              <w:rPr>
                <w:rFonts w:hint="cs"/>
                <w:spacing w:val="-4"/>
                <w:sz w:val="20"/>
                <w:szCs w:val="26"/>
                <w:rtl/>
                <w:lang w:bidi="ar-EG"/>
              </w:rPr>
              <w:t xml:space="preserve"> - رغم الشواغل</w:t>
            </w:r>
            <w:r w:rsidR="00BB46FA">
              <w:rPr>
                <w:rFonts w:hint="eastAsia"/>
                <w:spacing w:val="-4"/>
                <w:sz w:val="20"/>
                <w:szCs w:val="26"/>
                <w:rtl/>
                <w:lang w:bidi="ar-EG"/>
              </w:rPr>
              <w:t> </w:t>
            </w:r>
            <w:r>
              <w:rPr>
                <w:rFonts w:hint="cs"/>
                <w:spacing w:val="-4"/>
                <w:sz w:val="20"/>
                <w:szCs w:val="26"/>
                <w:rtl/>
                <w:lang w:bidi="ar-EG"/>
              </w:rPr>
              <w:t>ا</w:t>
            </w:r>
            <w:r w:rsidR="00BB46FA">
              <w:rPr>
                <w:rFonts w:hint="cs"/>
                <w:spacing w:val="-4"/>
                <w:sz w:val="20"/>
                <w:szCs w:val="26"/>
                <w:rtl/>
                <w:lang w:bidi="ar-EG"/>
              </w:rPr>
              <w:t>لمتعلقة بميزانية الاتحاد للفترة</w:t>
            </w:r>
            <w:r w:rsidR="00BB46FA">
              <w:rPr>
                <w:rFonts w:hint="eastAsia"/>
                <w:spacing w:val="-4"/>
                <w:sz w:val="20"/>
                <w:szCs w:val="26"/>
                <w:rtl/>
                <w:lang w:bidi="ar-EG"/>
              </w:rPr>
              <w:t> </w:t>
            </w:r>
            <w:r>
              <w:rPr>
                <w:spacing w:val="-4"/>
                <w:sz w:val="20"/>
                <w:szCs w:val="26"/>
                <w:lang w:bidi="ar-EG"/>
              </w:rPr>
              <w:t>2017</w:t>
            </w:r>
            <w:r w:rsidR="00BB46FA">
              <w:rPr>
                <w:spacing w:val="-4"/>
                <w:sz w:val="20"/>
                <w:szCs w:val="26"/>
                <w:lang w:bidi="ar-EG"/>
              </w:rPr>
              <w:noBreakHyphen/>
            </w:r>
            <w:r>
              <w:rPr>
                <w:spacing w:val="-4"/>
                <w:sz w:val="20"/>
                <w:szCs w:val="26"/>
                <w:lang w:bidi="ar-EG"/>
              </w:rPr>
              <w:t>2016</w:t>
            </w:r>
            <w:r w:rsidR="00BB46FA">
              <w:rPr>
                <w:rFonts w:hint="cs"/>
                <w:spacing w:val="-4"/>
                <w:sz w:val="20"/>
                <w:szCs w:val="26"/>
                <w:rtl/>
                <w:lang w:bidi="ar-EG"/>
              </w:rPr>
              <w:t>، استحدثت في</w:t>
            </w:r>
            <w:r w:rsidR="00BB46FA">
              <w:rPr>
                <w:rFonts w:hint="eastAsia"/>
                <w:spacing w:val="-4"/>
                <w:sz w:val="20"/>
                <w:szCs w:val="26"/>
                <w:rtl/>
                <w:lang w:bidi="ar-EG"/>
              </w:rPr>
              <w:t> </w:t>
            </w:r>
            <w:r>
              <w:rPr>
                <w:rFonts w:hint="cs"/>
                <w:spacing w:val="-4"/>
                <w:sz w:val="20"/>
                <w:szCs w:val="26"/>
                <w:rtl/>
                <w:lang w:bidi="ar-EG"/>
              </w:rPr>
              <w:t xml:space="preserve">بداية عام </w:t>
            </w:r>
            <w:r>
              <w:rPr>
                <w:spacing w:val="-4"/>
                <w:sz w:val="20"/>
                <w:szCs w:val="26"/>
                <w:lang w:bidi="ar-EG"/>
              </w:rPr>
              <w:t>2015</w:t>
            </w:r>
            <w:r>
              <w:rPr>
                <w:rFonts w:hint="cs"/>
                <w:spacing w:val="-4"/>
                <w:sz w:val="20"/>
                <w:szCs w:val="26"/>
                <w:rtl/>
                <w:lang w:bidi="ar-EG"/>
              </w:rPr>
              <w:t xml:space="preserve"> وظي</w:t>
            </w:r>
            <w:r w:rsidR="00BB46FA">
              <w:rPr>
                <w:rFonts w:hint="cs"/>
                <w:spacing w:val="-4"/>
                <w:sz w:val="20"/>
                <w:szCs w:val="26"/>
                <w:rtl/>
                <w:lang w:bidi="ar-EG"/>
              </w:rPr>
              <w:t>فة مراجع داخلي مبتدئ في</w:t>
            </w:r>
            <w:r w:rsidR="00BB46FA">
              <w:rPr>
                <w:rFonts w:hint="eastAsia"/>
                <w:spacing w:val="-4"/>
                <w:sz w:val="20"/>
                <w:szCs w:val="26"/>
                <w:rtl/>
                <w:lang w:bidi="ar-EG"/>
              </w:rPr>
              <w:t> </w:t>
            </w:r>
            <w:r>
              <w:rPr>
                <w:rFonts w:hint="cs"/>
                <w:spacing w:val="-4"/>
                <w:sz w:val="20"/>
                <w:szCs w:val="26"/>
                <w:rtl/>
                <w:lang w:bidi="ar-EG"/>
              </w:rPr>
              <w:t xml:space="preserve">الفئة </w:t>
            </w:r>
            <w:r>
              <w:rPr>
                <w:spacing w:val="-4"/>
                <w:sz w:val="20"/>
                <w:szCs w:val="26"/>
                <w:lang w:bidi="ar-EG"/>
              </w:rPr>
              <w:t>P2</w:t>
            </w:r>
            <w:r>
              <w:rPr>
                <w:rFonts w:hint="cs"/>
                <w:spacing w:val="-4"/>
                <w:sz w:val="20"/>
                <w:szCs w:val="26"/>
                <w:rtl/>
                <w:lang w:bidi="ar-EG"/>
              </w:rPr>
              <w:t xml:space="preserve"> (لمدة محددة) </w:t>
            </w:r>
            <w:r w:rsidRPr="00B11E89">
              <w:rPr>
                <w:rFonts w:hint="cs"/>
                <w:spacing w:val="-4"/>
                <w:sz w:val="26"/>
                <w:szCs w:val="26"/>
                <w:rtl/>
                <w:lang w:bidi="ar-EG"/>
              </w:rPr>
              <w:t xml:space="preserve">لاستكمال الموارد (وأيضاً للاستجابة لتوصية </w:t>
            </w:r>
            <w:r w:rsidRPr="00B11E89">
              <w:rPr>
                <w:color w:val="000000"/>
                <w:sz w:val="26"/>
                <w:szCs w:val="26"/>
                <w:rtl/>
              </w:rPr>
              <w:t>اللجنة الاستشارية المستقلة للإدارة</w:t>
            </w:r>
            <w:r w:rsidRPr="00B11E89">
              <w:rPr>
                <w:rFonts w:hint="cs"/>
                <w:color w:val="000000"/>
                <w:sz w:val="26"/>
                <w:szCs w:val="26"/>
                <w:rtl/>
              </w:rPr>
              <w:t>.</w:t>
            </w:r>
          </w:p>
        </w:tc>
        <w:tc>
          <w:tcPr>
            <w:tcW w:w="2604" w:type="dxa"/>
          </w:tcPr>
          <w:p w:rsidR="00B931CD" w:rsidRPr="00144B70" w:rsidRDefault="00B931CD" w:rsidP="00B931CD">
            <w:pPr>
              <w:spacing w:before="40" w:after="40" w:line="280" w:lineRule="exact"/>
              <w:jc w:val="left"/>
              <w:rPr>
                <w:spacing w:val="-4"/>
                <w:sz w:val="20"/>
                <w:szCs w:val="26"/>
              </w:rPr>
            </w:pPr>
            <w:r>
              <w:rPr>
                <w:rFonts w:hint="cs"/>
                <w:spacing w:val="-4"/>
                <w:sz w:val="20"/>
                <w:szCs w:val="26"/>
                <w:rtl/>
              </w:rPr>
              <w:t>مستمر</w:t>
            </w:r>
          </w:p>
        </w:tc>
      </w:tr>
      <w:tr w:rsidR="00B931CD" w:rsidRPr="00606BDF" w:rsidTr="00B931CD">
        <w:trPr>
          <w:trHeight w:val="45"/>
        </w:trPr>
        <w:tc>
          <w:tcPr>
            <w:tcW w:w="940" w:type="dxa"/>
          </w:tcPr>
          <w:p w:rsidR="00B931CD" w:rsidRPr="00710B03" w:rsidRDefault="00B931CD" w:rsidP="00BB46FA">
            <w:pPr>
              <w:spacing w:before="40" w:after="40" w:line="280" w:lineRule="exact"/>
              <w:jc w:val="left"/>
              <w:rPr>
                <w:b/>
                <w:bCs/>
                <w:sz w:val="20"/>
                <w:szCs w:val="26"/>
              </w:rPr>
            </w:pPr>
            <w:r w:rsidRPr="00710B03">
              <w:rPr>
                <w:b/>
                <w:bCs/>
                <w:sz w:val="20"/>
                <w:szCs w:val="26"/>
                <w:rtl/>
              </w:rPr>
              <w:t>الاقتراح</w:t>
            </w:r>
            <w:r w:rsidR="00BB46FA">
              <w:rPr>
                <w:b/>
                <w:bCs/>
                <w:sz w:val="20"/>
                <w:szCs w:val="26"/>
                <w:rtl/>
              </w:rPr>
              <w:br/>
            </w:r>
            <w:r>
              <w:rPr>
                <w:b/>
                <w:bCs/>
                <w:sz w:val="20"/>
                <w:szCs w:val="26"/>
              </w:rPr>
              <w:t>9</w:t>
            </w:r>
            <w:r w:rsidR="00BB46FA">
              <w:rPr>
                <w:b/>
                <w:bCs/>
                <w:sz w:val="20"/>
                <w:szCs w:val="26"/>
              </w:rPr>
              <w:t>/</w:t>
            </w:r>
            <w:r>
              <w:rPr>
                <w:b/>
                <w:bCs/>
                <w:sz w:val="20"/>
                <w:szCs w:val="26"/>
              </w:rPr>
              <w:t>2013</w:t>
            </w:r>
          </w:p>
        </w:tc>
        <w:tc>
          <w:tcPr>
            <w:tcW w:w="4120" w:type="dxa"/>
          </w:tcPr>
          <w:p w:rsidR="00B931CD" w:rsidRPr="00144B70" w:rsidRDefault="00B931CD" w:rsidP="00310937">
            <w:pPr>
              <w:spacing w:before="40" w:after="40" w:line="280" w:lineRule="exact"/>
              <w:jc w:val="left"/>
              <w:rPr>
                <w:spacing w:val="-4"/>
                <w:sz w:val="20"/>
                <w:szCs w:val="26"/>
                <w:rtl/>
              </w:rPr>
            </w:pPr>
            <w:r w:rsidRPr="00144B70">
              <w:rPr>
                <w:rFonts w:hint="eastAsia"/>
                <w:spacing w:val="-4"/>
                <w:sz w:val="20"/>
                <w:szCs w:val="26"/>
                <w:u w:val="single"/>
                <w:rtl/>
              </w:rPr>
              <w:t>نقترح</w:t>
            </w:r>
            <w:r w:rsidRPr="00144B70">
              <w:rPr>
                <w:rFonts w:hint="eastAsia"/>
                <w:spacing w:val="-4"/>
                <w:sz w:val="20"/>
                <w:szCs w:val="26"/>
                <w:rtl/>
              </w:rPr>
              <w:t>،</w:t>
            </w:r>
            <w:r w:rsidRPr="00144B70">
              <w:rPr>
                <w:spacing w:val="-4"/>
                <w:sz w:val="20"/>
                <w:szCs w:val="26"/>
                <w:rtl/>
              </w:rPr>
              <w:t xml:space="preserve"> </w:t>
            </w:r>
            <w:r w:rsidRPr="00144B70">
              <w:rPr>
                <w:rFonts w:hint="eastAsia"/>
                <w:spacing w:val="-4"/>
                <w:sz w:val="20"/>
                <w:szCs w:val="26"/>
                <w:rtl/>
              </w:rPr>
              <w:t>بروح</w:t>
            </w:r>
            <w:r w:rsidRPr="00144B70">
              <w:rPr>
                <w:spacing w:val="-4"/>
                <w:sz w:val="20"/>
                <w:szCs w:val="26"/>
                <w:rtl/>
              </w:rPr>
              <w:t xml:space="preserve"> </w:t>
            </w:r>
            <w:r w:rsidRPr="00144B70">
              <w:rPr>
                <w:rFonts w:hint="eastAsia"/>
                <w:spacing w:val="-4"/>
                <w:sz w:val="20"/>
                <w:szCs w:val="26"/>
                <w:rtl/>
              </w:rPr>
              <w:t>تعزيز</w:t>
            </w:r>
            <w:r w:rsidRPr="00144B70">
              <w:rPr>
                <w:spacing w:val="-4"/>
                <w:sz w:val="20"/>
                <w:szCs w:val="26"/>
                <w:rtl/>
              </w:rPr>
              <w:t xml:space="preserve"> </w:t>
            </w:r>
            <w:r w:rsidRPr="00144B70">
              <w:rPr>
                <w:rFonts w:hint="eastAsia"/>
                <w:spacing w:val="-4"/>
                <w:sz w:val="20"/>
                <w:szCs w:val="26"/>
                <w:rtl/>
              </w:rPr>
              <w:t>استقلالية</w:t>
            </w:r>
            <w:r w:rsidRPr="00144B70">
              <w:rPr>
                <w:spacing w:val="-4"/>
                <w:sz w:val="20"/>
                <w:szCs w:val="26"/>
                <w:rtl/>
              </w:rPr>
              <w:t xml:space="preserve"> </w:t>
            </w:r>
            <w:r w:rsidRPr="00144B70">
              <w:rPr>
                <w:rFonts w:hint="cs"/>
                <w:spacing w:val="-4"/>
                <w:sz w:val="20"/>
                <w:szCs w:val="26"/>
                <w:rtl/>
              </w:rPr>
              <w:t>وحدة المراجعة الداخلية</w:t>
            </w:r>
            <w:r w:rsidRPr="00144B70">
              <w:rPr>
                <w:rFonts w:hint="eastAsia"/>
                <w:spacing w:val="-4"/>
                <w:sz w:val="20"/>
                <w:szCs w:val="26"/>
                <w:rtl/>
              </w:rPr>
              <w:t>،</w:t>
            </w:r>
            <w:r w:rsidRPr="00144B70">
              <w:rPr>
                <w:spacing w:val="-4"/>
                <w:sz w:val="20"/>
                <w:szCs w:val="26"/>
                <w:rtl/>
              </w:rPr>
              <w:t xml:space="preserve"> </w:t>
            </w:r>
            <w:r w:rsidRPr="00144B70">
              <w:rPr>
                <w:rFonts w:hint="eastAsia"/>
                <w:spacing w:val="-4"/>
                <w:sz w:val="20"/>
                <w:szCs w:val="26"/>
                <w:rtl/>
              </w:rPr>
              <w:t>أن</w:t>
            </w:r>
            <w:r w:rsidRPr="00144B70">
              <w:rPr>
                <w:rFonts w:hint="cs"/>
                <w:spacing w:val="-4"/>
                <w:sz w:val="20"/>
                <w:szCs w:val="26"/>
                <w:rtl/>
              </w:rPr>
              <w:t xml:space="preserve"> يشير</w:t>
            </w:r>
            <w:r w:rsidRPr="00144B70">
              <w:rPr>
                <w:spacing w:val="-4"/>
                <w:sz w:val="20"/>
                <w:szCs w:val="26"/>
                <w:rtl/>
              </w:rPr>
              <w:t xml:space="preserve"> </w:t>
            </w:r>
            <w:r w:rsidRPr="00144B70">
              <w:rPr>
                <w:rFonts w:hint="eastAsia"/>
                <w:spacing w:val="-4"/>
                <w:sz w:val="20"/>
                <w:szCs w:val="26"/>
                <w:rtl/>
              </w:rPr>
              <w:t>رئيس</w:t>
            </w:r>
            <w:r w:rsidRPr="00144B70">
              <w:rPr>
                <w:spacing w:val="-4"/>
                <w:sz w:val="20"/>
                <w:szCs w:val="26"/>
                <w:rtl/>
              </w:rPr>
              <w:t xml:space="preserve"> </w:t>
            </w:r>
            <w:r w:rsidRPr="00144B70">
              <w:rPr>
                <w:rFonts w:hint="cs"/>
                <w:spacing w:val="-4"/>
                <w:sz w:val="20"/>
                <w:szCs w:val="26"/>
                <w:rtl/>
              </w:rPr>
              <w:t>الوحدة</w:t>
            </w:r>
            <w:r w:rsidRPr="00144B70">
              <w:rPr>
                <w:rFonts w:hint="eastAsia"/>
                <w:spacing w:val="-4"/>
                <w:sz w:val="20"/>
                <w:szCs w:val="26"/>
                <w:rtl/>
              </w:rPr>
              <w:t>،</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لزم</w:t>
            </w:r>
            <w:r w:rsidRPr="00144B70">
              <w:rPr>
                <w:spacing w:val="-4"/>
                <w:sz w:val="20"/>
                <w:szCs w:val="26"/>
                <w:rtl/>
              </w:rPr>
              <w:t xml:space="preserve"> </w:t>
            </w:r>
            <w:r w:rsidRPr="00144B70">
              <w:rPr>
                <w:rFonts w:hint="eastAsia"/>
                <w:spacing w:val="-4"/>
                <w:sz w:val="20"/>
                <w:szCs w:val="26"/>
                <w:rtl/>
              </w:rPr>
              <w:t>الأمر،</w:t>
            </w:r>
            <w:r w:rsidRPr="00144B70">
              <w:rPr>
                <w:spacing w:val="-4"/>
                <w:sz w:val="20"/>
                <w:szCs w:val="26"/>
                <w:rtl/>
              </w:rPr>
              <w:t xml:space="preserve"> في </w:t>
            </w:r>
            <w:r w:rsidRPr="00144B70">
              <w:rPr>
                <w:rFonts w:hint="cs"/>
                <w:spacing w:val="-4"/>
                <w:sz w:val="20"/>
                <w:szCs w:val="26"/>
                <w:rtl/>
              </w:rPr>
              <w:t>إطار</w:t>
            </w:r>
            <w:r w:rsidRPr="00144B70">
              <w:rPr>
                <w:spacing w:val="-4"/>
                <w:sz w:val="20"/>
                <w:szCs w:val="26"/>
                <w:rtl/>
              </w:rPr>
              <w:t xml:space="preserve"> </w:t>
            </w:r>
            <w:r w:rsidRPr="00144B70">
              <w:rPr>
                <w:rFonts w:hint="eastAsia"/>
                <w:spacing w:val="-4"/>
                <w:sz w:val="20"/>
                <w:szCs w:val="26"/>
                <w:rtl/>
              </w:rPr>
              <w:t>عملية</w:t>
            </w:r>
            <w:r w:rsidRPr="00144B70">
              <w:rPr>
                <w:spacing w:val="-4"/>
                <w:sz w:val="20"/>
                <w:szCs w:val="26"/>
                <w:rtl/>
              </w:rPr>
              <w:t xml:space="preserve"> </w:t>
            </w:r>
            <w:r w:rsidRPr="00144B70">
              <w:rPr>
                <w:rFonts w:hint="eastAsia"/>
                <w:spacing w:val="-4"/>
                <w:sz w:val="20"/>
                <w:szCs w:val="26"/>
                <w:rtl/>
              </w:rPr>
              <w:t>الموافقة</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cs"/>
                <w:spacing w:val="-4"/>
                <w:sz w:val="20"/>
                <w:szCs w:val="26"/>
                <w:rtl/>
              </w:rPr>
              <w:t>إلى</w:t>
            </w:r>
            <w:r w:rsidRPr="00144B70">
              <w:rPr>
                <w:spacing w:val="-4"/>
                <w:sz w:val="20"/>
                <w:szCs w:val="26"/>
                <w:rtl/>
              </w:rPr>
              <w:t xml:space="preserve"> </w:t>
            </w:r>
            <w:r w:rsidRPr="00144B70">
              <w:rPr>
                <w:rFonts w:hint="eastAsia"/>
                <w:spacing w:val="-4"/>
                <w:sz w:val="20"/>
                <w:szCs w:val="26"/>
                <w:rtl/>
              </w:rPr>
              <w:t>المبلغ</w:t>
            </w:r>
            <w:r w:rsidRPr="00144B70">
              <w:rPr>
                <w:spacing w:val="-4"/>
                <w:sz w:val="20"/>
                <w:szCs w:val="26"/>
                <w:rtl/>
              </w:rPr>
              <w:t xml:space="preserve"> </w:t>
            </w:r>
            <w:r w:rsidRPr="00144B70">
              <w:rPr>
                <w:rFonts w:hint="eastAsia"/>
                <w:spacing w:val="-4"/>
                <w:sz w:val="20"/>
                <w:szCs w:val="26"/>
                <w:rtl/>
              </w:rPr>
              <w:t>اللازم</w:t>
            </w:r>
            <w:r w:rsidRPr="00144B70">
              <w:rPr>
                <w:spacing w:val="-4"/>
                <w:sz w:val="20"/>
                <w:szCs w:val="26"/>
                <w:rtl/>
              </w:rPr>
              <w:t xml:space="preserve"> </w:t>
            </w:r>
            <w:r w:rsidRPr="00144B70">
              <w:rPr>
                <w:rFonts w:hint="eastAsia"/>
                <w:spacing w:val="-4"/>
                <w:sz w:val="20"/>
                <w:szCs w:val="26"/>
                <w:rtl/>
              </w:rPr>
              <w:t>لتوظيف</w:t>
            </w:r>
            <w:r w:rsidRPr="00144B70">
              <w:rPr>
                <w:spacing w:val="-4"/>
                <w:sz w:val="20"/>
                <w:szCs w:val="26"/>
                <w:rtl/>
              </w:rPr>
              <w:t xml:space="preserve"> </w:t>
            </w:r>
            <w:r w:rsidRPr="00144B70">
              <w:rPr>
                <w:rFonts w:hint="eastAsia"/>
                <w:spacing w:val="-4"/>
                <w:sz w:val="20"/>
                <w:szCs w:val="26"/>
                <w:rtl/>
              </w:rPr>
              <w:t>خبرات</w:t>
            </w:r>
            <w:r w:rsidRPr="00144B70">
              <w:rPr>
                <w:spacing w:val="-4"/>
                <w:sz w:val="20"/>
                <w:szCs w:val="26"/>
                <w:rtl/>
              </w:rPr>
              <w:t xml:space="preserve"> </w:t>
            </w:r>
            <w:r w:rsidRPr="00144B70">
              <w:rPr>
                <w:rFonts w:hint="eastAsia"/>
                <w:spacing w:val="-4"/>
                <w:sz w:val="20"/>
                <w:szCs w:val="26"/>
                <w:rtl/>
              </w:rPr>
              <w:t>مهنية</w:t>
            </w:r>
            <w:r w:rsidRPr="00144B70">
              <w:rPr>
                <w:spacing w:val="-4"/>
                <w:sz w:val="20"/>
                <w:szCs w:val="26"/>
                <w:rtl/>
              </w:rPr>
              <w:t xml:space="preserve"> </w:t>
            </w:r>
            <w:r w:rsidRPr="00144B70">
              <w:rPr>
                <w:rFonts w:hint="eastAsia"/>
                <w:spacing w:val="-4"/>
                <w:sz w:val="20"/>
                <w:szCs w:val="26"/>
                <w:rtl/>
              </w:rPr>
              <w:t>محددة</w:t>
            </w:r>
            <w:r w:rsidRPr="00144B70">
              <w:rPr>
                <w:spacing w:val="-4"/>
                <w:sz w:val="20"/>
                <w:szCs w:val="26"/>
                <w:rtl/>
              </w:rPr>
              <w:t xml:space="preserve">. </w:t>
            </w:r>
            <w:r w:rsidRPr="00144B70">
              <w:rPr>
                <w:rFonts w:hint="cs"/>
                <w:spacing w:val="-4"/>
                <w:sz w:val="20"/>
                <w:szCs w:val="26"/>
                <w:rtl/>
              </w:rPr>
              <w:t>و</w:t>
            </w:r>
            <w:r w:rsidRPr="00144B70">
              <w:rPr>
                <w:rFonts w:hint="eastAsia"/>
                <w:spacing w:val="-4"/>
                <w:sz w:val="20"/>
                <w:szCs w:val="26"/>
                <w:rtl/>
              </w:rPr>
              <w:t>بهذه</w:t>
            </w:r>
            <w:r w:rsidRPr="00144B70">
              <w:rPr>
                <w:spacing w:val="-4"/>
                <w:sz w:val="20"/>
                <w:szCs w:val="26"/>
                <w:rtl/>
              </w:rPr>
              <w:t xml:space="preserve"> </w:t>
            </w:r>
            <w:r w:rsidRPr="00144B70">
              <w:rPr>
                <w:rFonts w:hint="eastAsia"/>
                <w:spacing w:val="-4"/>
                <w:sz w:val="20"/>
                <w:szCs w:val="26"/>
                <w:rtl/>
              </w:rPr>
              <w:t>الطريقة</w:t>
            </w:r>
            <w:r w:rsidRPr="00144B70">
              <w:rPr>
                <w:rFonts w:hint="cs"/>
                <w:spacing w:val="-4"/>
                <w:sz w:val="20"/>
                <w:szCs w:val="26"/>
                <w:rtl/>
              </w:rPr>
              <w:t xml:space="preserve"> يمكن</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eastAsia"/>
                <w:spacing w:val="-4"/>
                <w:sz w:val="20"/>
                <w:szCs w:val="26"/>
                <w:rtl/>
              </w:rPr>
              <w:t>وبشكل</w:t>
            </w:r>
            <w:r w:rsidRPr="00144B70">
              <w:rPr>
                <w:spacing w:val="-4"/>
                <w:sz w:val="20"/>
                <w:szCs w:val="26"/>
                <w:rtl/>
              </w:rPr>
              <w:t xml:space="preserve"> </w:t>
            </w:r>
            <w:r w:rsidRPr="00144B70">
              <w:rPr>
                <w:rFonts w:hint="eastAsia"/>
                <w:spacing w:val="-4"/>
                <w:sz w:val="20"/>
                <w:szCs w:val="26"/>
                <w:rtl/>
              </w:rPr>
              <w:t>غير</w:t>
            </w:r>
            <w:r w:rsidRPr="00144B70">
              <w:rPr>
                <w:spacing w:val="-4"/>
                <w:sz w:val="20"/>
                <w:szCs w:val="26"/>
                <w:rtl/>
              </w:rPr>
              <w:t xml:space="preserve"> </w:t>
            </w:r>
            <w:r w:rsidRPr="00144B70">
              <w:rPr>
                <w:rFonts w:hint="eastAsia"/>
                <w:spacing w:val="-4"/>
                <w:sz w:val="20"/>
                <w:szCs w:val="26"/>
                <w:rtl/>
              </w:rPr>
              <w:t>مباشر</w:t>
            </w:r>
            <w:r w:rsidRPr="00144B70">
              <w:rPr>
                <w:rFonts w:hint="cs"/>
                <w:spacing w:val="-4"/>
                <w:sz w:val="20"/>
                <w:szCs w:val="26"/>
                <w:rtl/>
              </w:rPr>
              <w:t xml:space="preserve"> اللجنة</w:t>
            </w:r>
            <w:r w:rsidR="00310937">
              <w:rPr>
                <w:rFonts w:hint="cs"/>
                <w:spacing w:val="-4"/>
                <w:sz w:val="20"/>
                <w:szCs w:val="26"/>
                <w:rtl/>
              </w:rPr>
              <w:t> </w:t>
            </w:r>
            <w:r w:rsidRPr="00144B70">
              <w:rPr>
                <w:spacing w:val="-4"/>
                <w:sz w:val="20"/>
                <w:szCs w:val="26"/>
              </w:rPr>
              <w:t>IMAC</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أن</w:t>
            </w:r>
            <w:r w:rsidRPr="00144B70">
              <w:rPr>
                <w:spacing w:val="-4"/>
                <w:sz w:val="20"/>
                <w:szCs w:val="26"/>
                <w:rtl/>
              </w:rPr>
              <w:t xml:space="preserve"> </w:t>
            </w:r>
            <w:r w:rsidRPr="00144B70">
              <w:rPr>
                <w:rFonts w:hint="eastAsia"/>
                <w:spacing w:val="-4"/>
                <w:sz w:val="20"/>
                <w:szCs w:val="26"/>
                <w:rtl/>
              </w:rPr>
              <w:t>يوافق</w:t>
            </w:r>
            <w:r w:rsidRPr="00144B70">
              <w:rPr>
                <w:spacing w:val="-4"/>
                <w:sz w:val="20"/>
                <w:szCs w:val="26"/>
                <w:rtl/>
              </w:rPr>
              <w:t xml:space="preserve"> </w:t>
            </w:r>
            <w:r w:rsidRPr="00144B70">
              <w:rPr>
                <w:rFonts w:hint="eastAsia"/>
                <w:spacing w:val="-4"/>
                <w:sz w:val="20"/>
                <w:szCs w:val="26"/>
                <w:rtl/>
              </w:rPr>
              <w:t>أو</w:t>
            </w:r>
            <w:r w:rsidRPr="00144B70">
              <w:rPr>
                <w:spacing w:val="-4"/>
                <w:sz w:val="20"/>
                <w:szCs w:val="26"/>
                <w:rtl/>
              </w:rPr>
              <w:t xml:space="preserve"> </w:t>
            </w:r>
            <w:r w:rsidRPr="00144B70">
              <w:rPr>
                <w:rFonts w:hint="eastAsia"/>
                <w:spacing w:val="-4"/>
                <w:sz w:val="20"/>
                <w:szCs w:val="26"/>
                <w:rtl/>
              </w:rPr>
              <w:t>لا</w:t>
            </w:r>
            <w:r w:rsidRPr="00144B70">
              <w:rPr>
                <w:rFonts w:hint="cs"/>
                <w:spacing w:val="-4"/>
                <w:sz w:val="20"/>
                <w:szCs w:val="26"/>
                <w:rtl/>
              </w:rPr>
              <w:t xml:space="preserve"> يوافق على</w:t>
            </w:r>
            <w:r w:rsidRPr="00144B70">
              <w:rPr>
                <w:spacing w:val="-4"/>
                <w:sz w:val="20"/>
                <w:szCs w:val="26"/>
                <w:rtl/>
              </w:rPr>
              <w:t xml:space="preserve"> </w:t>
            </w:r>
            <w:r w:rsidRPr="00144B70">
              <w:rPr>
                <w:rFonts w:hint="eastAsia"/>
                <w:spacing w:val="-4"/>
                <w:sz w:val="20"/>
                <w:szCs w:val="26"/>
                <w:rtl/>
              </w:rPr>
              <w:t>المبلغ</w:t>
            </w:r>
            <w:r w:rsidRPr="00144B70">
              <w:rPr>
                <w:spacing w:val="-4"/>
                <w:sz w:val="20"/>
                <w:szCs w:val="26"/>
                <w:rtl/>
              </w:rPr>
              <w:t xml:space="preserve"> </w:t>
            </w:r>
            <w:r w:rsidRPr="00144B70">
              <w:rPr>
                <w:rFonts w:hint="eastAsia"/>
                <w:spacing w:val="-4"/>
                <w:sz w:val="20"/>
                <w:szCs w:val="26"/>
                <w:rtl/>
              </w:rPr>
              <w:t>المدرج</w:t>
            </w:r>
            <w:r w:rsidRPr="00144B70">
              <w:rPr>
                <w:spacing w:val="-4"/>
                <w:sz w:val="20"/>
                <w:szCs w:val="26"/>
                <w:rtl/>
              </w:rPr>
              <w:t xml:space="preserve"> في </w:t>
            </w:r>
            <w:r w:rsidRPr="00144B70">
              <w:rPr>
                <w:rFonts w:hint="eastAsia"/>
                <w:spacing w:val="-4"/>
                <w:sz w:val="20"/>
                <w:szCs w:val="26"/>
                <w:rtl/>
              </w:rPr>
              <w:t>الميزانية</w:t>
            </w:r>
            <w:r w:rsidRPr="00144B70">
              <w:rPr>
                <w:spacing w:val="-4"/>
                <w:sz w:val="20"/>
                <w:szCs w:val="26"/>
                <w:rtl/>
              </w:rPr>
              <w:t xml:space="preserve"> </w:t>
            </w:r>
            <w:r w:rsidRPr="00144B70">
              <w:rPr>
                <w:rFonts w:hint="eastAsia"/>
                <w:spacing w:val="-4"/>
                <w:sz w:val="20"/>
                <w:szCs w:val="26"/>
                <w:rtl/>
              </w:rPr>
              <w:t>ومن</w:t>
            </w:r>
            <w:r w:rsidRPr="00144B70">
              <w:rPr>
                <w:spacing w:val="-4"/>
                <w:sz w:val="20"/>
                <w:szCs w:val="26"/>
                <w:rtl/>
              </w:rPr>
              <w:t xml:space="preserve"> </w:t>
            </w:r>
            <w:r w:rsidRPr="00144B70">
              <w:rPr>
                <w:rFonts w:hint="eastAsia"/>
                <w:spacing w:val="-4"/>
                <w:sz w:val="20"/>
                <w:szCs w:val="26"/>
                <w:rtl/>
              </w:rPr>
              <w:t>ثم</w:t>
            </w:r>
            <w:r w:rsidRPr="00144B70">
              <w:rPr>
                <w:spacing w:val="-4"/>
                <w:sz w:val="20"/>
                <w:szCs w:val="26"/>
                <w:rtl/>
              </w:rPr>
              <w:t xml:space="preserve"> </w:t>
            </w:r>
            <w:r w:rsidRPr="00144B70">
              <w:rPr>
                <w:rFonts w:hint="cs"/>
                <w:spacing w:val="-4"/>
                <w:sz w:val="20"/>
                <w:szCs w:val="26"/>
                <w:rtl/>
              </w:rPr>
              <w:t>تستطيع الوحدة أن</w:t>
            </w:r>
            <w:r w:rsidRPr="00144B70">
              <w:rPr>
                <w:spacing w:val="-4"/>
                <w:sz w:val="20"/>
                <w:szCs w:val="26"/>
                <w:rtl/>
              </w:rPr>
              <w:t xml:space="preserve"> </w:t>
            </w:r>
            <w:r w:rsidRPr="00144B70">
              <w:rPr>
                <w:rFonts w:hint="cs"/>
                <w:spacing w:val="-4"/>
                <w:sz w:val="20"/>
                <w:szCs w:val="26"/>
                <w:rtl/>
              </w:rPr>
              <w:t>ت</w:t>
            </w:r>
            <w:r w:rsidRPr="00144B70">
              <w:rPr>
                <w:rFonts w:hint="eastAsia"/>
                <w:spacing w:val="-4"/>
                <w:sz w:val="20"/>
                <w:szCs w:val="26"/>
                <w:rtl/>
              </w:rPr>
              <w:t>تعامل</w:t>
            </w:r>
            <w:r w:rsidRPr="00144B70">
              <w:rPr>
                <w:spacing w:val="-4"/>
                <w:sz w:val="20"/>
                <w:szCs w:val="26"/>
                <w:rtl/>
              </w:rPr>
              <w:t xml:space="preserve"> </w:t>
            </w:r>
            <w:r w:rsidRPr="00144B70">
              <w:rPr>
                <w:rFonts w:hint="eastAsia"/>
                <w:spacing w:val="-4"/>
                <w:sz w:val="20"/>
                <w:szCs w:val="26"/>
                <w:rtl/>
              </w:rPr>
              <w:t>مباشرة</w:t>
            </w:r>
            <w:r w:rsidRPr="00144B70">
              <w:rPr>
                <w:spacing w:val="-4"/>
                <w:sz w:val="20"/>
                <w:szCs w:val="26"/>
                <w:rtl/>
              </w:rPr>
              <w:t xml:space="preserve"> </w:t>
            </w:r>
            <w:r w:rsidRPr="00144B70">
              <w:rPr>
                <w:rFonts w:hint="cs"/>
                <w:spacing w:val="-4"/>
                <w:sz w:val="20"/>
                <w:szCs w:val="26"/>
                <w:rtl/>
              </w:rPr>
              <w:t>ب</w:t>
            </w:r>
            <w:r w:rsidRPr="00144B70">
              <w:rPr>
                <w:rFonts w:hint="eastAsia"/>
                <w:spacing w:val="-4"/>
                <w:sz w:val="20"/>
                <w:szCs w:val="26"/>
                <w:rtl/>
              </w:rPr>
              <w:t>المبلغ</w:t>
            </w:r>
            <w:r w:rsidRPr="00144B70">
              <w:rPr>
                <w:spacing w:val="-4"/>
                <w:sz w:val="20"/>
                <w:szCs w:val="26"/>
                <w:rtl/>
              </w:rPr>
              <w:t xml:space="preserve"> </w:t>
            </w:r>
            <w:r w:rsidRPr="00144B70">
              <w:rPr>
                <w:rFonts w:hint="cs"/>
                <w:spacing w:val="-4"/>
                <w:sz w:val="20"/>
                <w:szCs w:val="26"/>
                <w:rtl/>
              </w:rPr>
              <w:t>المخصص</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لخدمات</w:t>
            </w:r>
            <w:r w:rsidRPr="00144B70">
              <w:rPr>
                <w:spacing w:val="-4"/>
                <w:sz w:val="20"/>
                <w:szCs w:val="26"/>
                <w:rtl/>
              </w:rPr>
              <w:t xml:space="preserve"> </w:t>
            </w:r>
            <w:r w:rsidRPr="00144B70">
              <w:rPr>
                <w:rFonts w:hint="eastAsia"/>
                <w:spacing w:val="-4"/>
                <w:sz w:val="20"/>
                <w:szCs w:val="26"/>
                <w:rtl/>
              </w:rPr>
              <w:t>التعاقدية،</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لزم</w:t>
            </w:r>
            <w:r w:rsidRPr="00144B70">
              <w:rPr>
                <w:spacing w:val="-4"/>
                <w:sz w:val="20"/>
                <w:szCs w:val="26"/>
                <w:rtl/>
              </w:rPr>
              <w:t xml:space="preserve"> </w:t>
            </w:r>
            <w:r w:rsidRPr="00144B70">
              <w:rPr>
                <w:rFonts w:hint="eastAsia"/>
                <w:spacing w:val="-4"/>
                <w:sz w:val="20"/>
                <w:szCs w:val="26"/>
                <w:rtl/>
              </w:rPr>
              <w:t>الأمر</w:t>
            </w:r>
            <w:r w:rsidRPr="00144B70">
              <w:rPr>
                <w:spacing w:val="-4"/>
                <w:sz w:val="20"/>
                <w:szCs w:val="26"/>
                <w:rtl/>
              </w:rPr>
              <w:t xml:space="preserve"> </w:t>
            </w:r>
            <w:r w:rsidRPr="00144B70">
              <w:rPr>
                <w:rFonts w:hint="eastAsia"/>
                <w:spacing w:val="-4"/>
                <w:sz w:val="20"/>
                <w:szCs w:val="26"/>
                <w:rtl/>
              </w:rPr>
              <w:t>خلال</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باتباع</w:t>
            </w:r>
            <w:r w:rsidRPr="00144B70">
              <w:rPr>
                <w:spacing w:val="-4"/>
                <w:sz w:val="20"/>
                <w:szCs w:val="26"/>
                <w:rtl/>
              </w:rPr>
              <w:t xml:space="preserve"> </w:t>
            </w:r>
            <w:r w:rsidRPr="00144B70">
              <w:rPr>
                <w:rFonts w:hint="eastAsia"/>
                <w:spacing w:val="-4"/>
                <w:sz w:val="20"/>
                <w:szCs w:val="26"/>
                <w:rtl/>
              </w:rPr>
              <w:t>إجراء</w:t>
            </w:r>
            <w:r w:rsidRPr="00144B70">
              <w:rPr>
                <w:rFonts w:hint="cs"/>
                <w:spacing w:val="-4"/>
                <w:sz w:val="20"/>
                <w:szCs w:val="26"/>
                <w:rtl/>
              </w:rPr>
              <w:t>ات</w:t>
            </w:r>
            <w:r w:rsidRPr="00144B70">
              <w:rPr>
                <w:spacing w:val="-4"/>
                <w:sz w:val="20"/>
                <w:szCs w:val="26"/>
                <w:rtl/>
              </w:rPr>
              <w:t xml:space="preserve"> </w:t>
            </w:r>
            <w:r w:rsidRPr="00144B70">
              <w:rPr>
                <w:rFonts w:hint="eastAsia"/>
                <w:spacing w:val="-4"/>
                <w:sz w:val="20"/>
                <w:szCs w:val="26"/>
                <w:rtl/>
              </w:rPr>
              <w:t>الاتحاد</w:t>
            </w:r>
            <w:r w:rsidRPr="00144B70">
              <w:rPr>
                <w:spacing w:val="-4"/>
                <w:sz w:val="20"/>
                <w:szCs w:val="26"/>
                <w:rtl/>
              </w:rPr>
              <w:t xml:space="preserve"> </w:t>
            </w:r>
            <w:r w:rsidRPr="00144B70">
              <w:rPr>
                <w:rFonts w:hint="cs"/>
                <w:spacing w:val="-4"/>
                <w:sz w:val="20"/>
                <w:szCs w:val="26"/>
                <w:rtl/>
              </w:rPr>
              <w:t>بصدد الالتزام بالإنفاق</w:t>
            </w:r>
            <w:r w:rsidRPr="00144B70">
              <w:rPr>
                <w:spacing w:val="-4"/>
                <w:sz w:val="20"/>
                <w:szCs w:val="26"/>
                <w:rtl/>
              </w:rPr>
              <w:t>.</w:t>
            </w:r>
          </w:p>
        </w:tc>
        <w:tc>
          <w:tcPr>
            <w:tcW w:w="4266" w:type="dxa"/>
          </w:tcPr>
          <w:p w:rsidR="00B931CD" w:rsidRPr="00144B70" w:rsidRDefault="00B931CD" w:rsidP="00B931CD">
            <w:pPr>
              <w:spacing w:before="40" w:after="40" w:line="280" w:lineRule="exact"/>
              <w:jc w:val="left"/>
              <w:rPr>
                <w:spacing w:val="-4"/>
                <w:sz w:val="20"/>
                <w:szCs w:val="26"/>
                <w:rtl/>
              </w:rPr>
            </w:pPr>
            <w:r w:rsidRPr="00144B70">
              <w:rPr>
                <w:rFonts w:hint="eastAsia"/>
                <w:spacing w:val="-4"/>
                <w:sz w:val="20"/>
                <w:szCs w:val="26"/>
                <w:rtl/>
              </w:rPr>
              <w:t>خلال</w:t>
            </w:r>
            <w:r w:rsidRPr="00144B70">
              <w:rPr>
                <w:spacing w:val="-4"/>
                <w:sz w:val="20"/>
                <w:szCs w:val="26"/>
                <w:rtl/>
              </w:rPr>
              <w:t xml:space="preserve"> </w:t>
            </w:r>
            <w:r w:rsidRPr="00144B70">
              <w:rPr>
                <w:rFonts w:hint="eastAsia"/>
                <w:spacing w:val="-4"/>
                <w:sz w:val="20"/>
                <w:szCs w:val="26"/>
                <w:rtl/>
              </w:rPr>
              <w:t>عملية</w:t>
            </w:r>
            <w:r w:rsidRPr="00144B70">
              <w:rPr>
                <w:spacing w:val="-4"/>
                <w:sz w:val="20"/>
                <w:szCs w:val="26"/>
                <w:rtl/>
              </w:rPr>
              <w:t xml:space="preserve"> </w:t>
            </w:r>
            <w:r w:rsidRPr="00144B70">
              <w:rPr>
                <w:rFonts w:hint="eastAsia"/>
                <w:spacing w:val="-4"/>
                <w:sz w:val="20"/>
                <w:szCs w:val="26"/>
                <w:rtl/>
              </w:rPr>
              <w:t>تخطيط</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eastAsia"/>
                <w:spacing w:val="-4"/>
                <w:sz w:val="20"/>
                <w:szCs w:val="26"/>
                <w:rtl/>
              </w:rPr>
              <w:t>أو</w:t>
            </w:r>
            <w:r w:rsidRPr="00144B70">
              <w:rPr>
                <w:spacing w:val="-4"/>
                <w:sz w:val="20"/>
                <w:szCs w:val="26"/>
                <w:rtl/>
              </w:rPr>
              <w:t xml:space="preserve"> </w:t>
            </w:r>
            <w:r w:rsidRPr="00144B70">
              <w:rPr>
                <w:rFonts w:hint="eastAsia"/>
                <w:spacing w:val="-4"/>
                <w:sz w:val="20"/>
                <w:szCs w:val="26"/>
                <w:rtl/>
              </w:rPr>
              <w:t>كلما</w:t>
            </w:r>
            <w:r w:rsidRPr="00144B70">
              <w:rPr>
                <w:spacing w:val="-4"/>
                <w:sz w:val="20"/>
                <w:szCs w:val="26"/>
                <w:rtl/>
              </w:rPr>
              <w:t xml:space="preserve"> </w:t>
            </w:r>
            <w:r w:rsidRPr="00144B70">
              <w:rPr>
                <w:rFonts w:hint="eastAsia"/>
                <w:spacing w:val="-4"/>
                <w:sz w:val="20"/>
                <w:szCs w:val="26"/>
                <w:rtl/>
              </w:rPr>
              <w:t>لزم</w:t>
            </w:r>
            <w:r w:rsidRPr="00144B70">
              <w:rPr>
                <w:spacing w:val="-4"/>
                <w:sz w:val="20"/>
                <w:szCs w:val="26"/>
                <w:rtl/>
              </w:rPr>
              <w:t xml:space="preserve"> </w:t>
            </w:r>
            <w:r w:rsidRPr="00144B70">
              <w:rPr>
                <w:rFonts w:hint="eastAsia"/>
                <w:spacing w:val="-4"/>
                <w:sz w:val="20"/>
                <w:szCs w:val="26"/>
                <w:rtl/>
              </w:rPr>
              <w:t>الأمر</w:t>
            </w:r>
            <w:r w:rsidRPr="00144B70">
              <w:rPr>
                <w:spacing w:val="-4"/>
                <w:sz w:val="20"/>
                <w:szCs w:val="26"/>
                <w:rtl/>
              </w:rPr>
              <w:t xml:space="preserve"> في </w:t>
            </w:r>
            <w:r w:rsidRPr="00144B70">
              <w:rPr>
                <w:rFonts w:hint="eastAsia"/>
                <w:spacing w:val="-4"/>
                <w:sz w:val="20"/>
                <w:szCs w:val="26"/>
                <w:rtl/>
              </w:rPr>
              <w:t>غضون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يحدد رئيس وحدة المراجعة الداخلية</w:t>
            </w:r>
            <w:r w:rsidRPr="00144B70">
              <w:rPr>
                <w:spacing w:val="-4"/>
                <w:sz w:val="20"/>
                <w:szCs w:val="26"/>
                <w:rtl/>
              </w:rPr>
              <w:t xml:space="preserve"> </w:t>
            </w:r>
            <w:r w:rsidRPr="00144B70">
              <w:rPr>
                <w:rFonts w:hint="eastAsia"/>
                <w:spacing w:val="-4"/>
                <w:sz w:val="20"/>
                <w:szCs w:val="26"/>
                <w:rtl/>
              </w:rPr>
              <w:t>الحاجة</w:t>
            </w:r>
            <w:r w:rsidRPr="00144B70">
              <w:rPr>
                <w:spacing w:val="-4"/>
                <w:sz w:val="20"/>
                <w:szCs w:val="26"/>
                <w:rtl/>
              </w:rPr>
              <w:t xml:space="preserve"> </w:t>
            </w:r>
            <w:r w:rsidRPr="00144B70">
              <w:rPr>
                <w:rFonts w:hint="eastAsia"/>
                <w:spacing w:val="-4"/>
                <w:sz w:val="20"/>
                <w:szCs w:val="26"/>
                <w:rtl/>
              </w:rPr>
              <w:t>إلى</w:t>
            </w:r>
            <w:r w:rsidRPr="00144B70">
              <w:rPr>
                <w:spacing w:val="-4"/>
                <w:sz w:val="20"/>
                <w:szCs w:val="26"/>
                <w:rtl/>
              </w:rPr>
              <w:t xml:space="preserve"> </w:t>
            </w:r>
            <w:r w:rsidRPr="00144B70">
              <w:rPr>
                <w:rFonts w:hint="cs"/>
                <w:spacing w:val="-4"/>
                <w:sz w:val="20"/>
                <w:szCs w:val="26"/>
                <w:rtl/>
              </w:rPr>
              <w:t>دراية</w:t>
            </w:r>
            <w:r w:rsidRPr="00144B70">
              <w:rPr>
                <w:spacing w:val="-4"/>
                <w:sz w:val="20"/>
                <w:szCs w:val="26"/>
                <w:rtl/>
              </w:rPr>
              <w:t xml:space="preserve"> </w:t>
            </w:r>
            <w:r w:rsidRPr="00144B70">
              <w:rPr>
                <w:rFonts w:hint="eastAsia"/>
                <w:spacing w:val="-4"/>
                <w:sz w:val="20"/>
                <w:szCs w:val="26"/>
                <w:rtl/>
              </w:rPr>
              <w:t>محددة</w:t>
            </w:r>
            <w:r w:rsidRPr="00144B70">
              <w:rPr>
                <w:spacing w:val="-4"/>
                <w:sz w:val="20"/>
                <w:szCs w:val="26"/>
                <w:rtl/>
              </w:rPr>
              <w:t xml:space="preserve">. </w:t>
            </w:r>
            <w:r w:rsidRPr="00144B70">
              <w:rPr>
                <w:rFonts w:hint="eastAsia"/>
                <w:spacing w:val="-4"/>
                <w:sz w:val="20"/>
                <w:szCs w:val="26"/>
                <w:rtl/>
              </w:rPr>
              <w:t>وهذا</w:t>
            </w:r>
            <w:r w:rsidRPr="00144B70">
              <w:rPr>
                <w:spacing w:val="-4"/>
                <w:sz w:val="20"/>
                <w:szCs w:val="26"/>
                <w:rtl/>
              </w:rPr>
              <w:t xml:space="preserve"> </w:t>
            </w:r>
            <w:r w:rsidRPr="00144B70">
              <w:rPr>
                <w:rFonts w:hint="cs"/>
                <w:spacing w:val="-4"/>
                <w:sz w:val="20"/>
                <w:szCs w:val="26"/>
                <w:rtl/>
              </w:rPr>
              <w:t>يمك</w:t>
            </w:r>
            <w:r w:rsidR="00BB46FA">
              <w:rPr>
                <w:rFonts w:hint="cs"/>
                <w:spacing w:val="-4"/>
                <w:sz w:val="20"/>
                <w:szCs w:val="26"/>
                <w:rtl/>
              </w:rPr>
              <w:t>ِّ</w:t>
            </w:r>
            <w:r w:rsidRPr="00144B70">
              <w:rPr>
                <w:rFonts w:hint="cs"/>
                <w:spacing w:val="-4"/>
                <w:sz w:val="20"/>
                <w:szCs w:val="26"/>
                <w:rtl/>
              </w:rPr>
              <w:t>ن ا</w:t>
            </w:r>
            <w:r w:rsidRPr="00144B70">
              <w:rPr>
                <w:rFonts w:hint="eastAsia"/>
                <w:spacing w:val="-4"/>
                <w:sz w:val="20"/>
                <w:szCs w:val="26"/>
                <w:rtl/>
              </w:rPr>
              <w:t>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من إتاحة</w:t>
            </w:r>
            <w:r w:rsidRPr="00144B70">
              <w:rPr>
                <w:spacing w:val="-4"/>
                <w:sz w:val="20"/>
                <w:szCs w:val="26"/>
                <w:rtl/>
              </w:rPr>
              <w:t xml:space="preserve"> </w:t>
            </w:r>
            <w:r w:rsidRPr="00144B70">
              <w:rPr>
                <w:rFonts w:hint="eastAsia"/>
                <w:spacing w:val="-4"/>
                <w:sz w:val="20"/>
                <w:szCs w:val="26"/>
                <w:rtl/>
              </w:rPr>
              <w:t>الموارد</w:t>
            </w:r>
            <w:r w:rsidRPr="00144B70">
              <w:rPr>
                <w:spacing w:val="-4"/>
                <w:sz w:val="20"/>
                <w:szCs w:val="26"/>
                <w:rtl/>
              </w:rPr>
              <w:t xml:space="preserve"> </w:t>
            </w:r>
            <w:r w:rsidRPr="00144B70">
              <w:rPr>
                <w:rFonts w:hint="cs"/>
                <w:spacing w:val="-4"/>
                <w:sz w:val="20"/>
                <w:szCs w:val="26"/>
                <w:rtl/>
              </w:rPr>
              <w:t>اللازمة</w:t>
            </w:r>
            <w:r w:rsidRPr="00144B70">
              <w:rPr>
                <w:rFonts w:hint="eastAsia"/>
                <w:spacing w:val="-4"/>
                <w:sz w:val="20"/>
                <w:szCs w:val="26"/>
                <w:rtl/>
              </w:rPr>
              <w:t>،</w:t>
            </w:r>
            <w:r w:rsidRPr="00144B70">
              <w:rPr>
                <w:spacing w:val="-4"/>
                <w:sz w:val="20"/>
                <w:szCs w:val="26"/>
                <w:rtl/>
              </w:rPr>
              <w:t xml:space="preserve"> في </w:t>
            </w:r>
            <w:r w:rsidRPr="00144B70">
              <w:rPr>
                <w:rFonts w:hint="eastAsia"/>
                <w:spacing w:val="-4"/>
                <w:sz w:val="20"/>
                <w:szCs w:val="26"/>
                <w:rtl/>
              </w:rPr>
              <w:t>إطار</w:t>
            </w:r>
            <w:r w:rsidRPr="00144B70">
              <w:rPr>
                <w:spacing w:val="-4"/>
                <w:sz w:val="20"/>
                <w:szCs w:val="26"/>
                <w:rtl/>
              </w:rPr>
              <w:t xml:space="preserve"> </w:t>
            </w:r>
            <w:r w:rsidRPr="00144B70">
              <w:rPr>
                <w:rFonts w:hint="eastAsia"/>
                <w:spacing w:val="-4"/>
                <w:sz w:val="20"/>
                <w:szCs w:val="26"/>
                <w:rtl/>
              </w:rPr>
              <w:t>الميزانية</w:t>
            </w:r>
            <w:r w:rsidRPr="00144B70">
              <w:rPr>
                <w:spacing w:val="-4"/>
                <w:sz w:val="20"/>
                <w:szCs w:val="26"/>
                <w:rtl/>
              </w:rPr>
              <w:t xml:space="preserve"> </w:t>
            </w:r>
            <w:r w:rsidRPr="00144B70">
              <w:rPr>
                <w:rFonts w:hint="eastAsia"/>
                <w:spacing w:val="-4"/>
                <w:sz w:val="20"/>
                <w:szCs w:val="26"/>
                <w:rtl/>
              </w:rPr>
              <w:t>العامة</w:t>
            </w:r>
            <w:r w:rsidRPr="00144B70">
              <w:rPr>
                <w:spacing w:val="-4"/>
                <w:sz w:val="20"/>
                <w:szCs w:val="26"/>
                <w:rtl/>
              </w:rPr>
              <w:t xml:space="preserve"> </w:t>
            </w:r>
            <w:r w:rsidRPr="00144B70">
              <w:rPr>
                <w:rFonts w:hint="eastAsia"/>
                <w:spacing w:val="-4"/>
                <w:sz w:val="20"/>
                <w:szCs w:val="26"/>
                <w:rtl/>
              </w:rPr>
              <w:t>للاتحاد</w:t>
            </w:r>
            <w:r>
              <w:rPr>
                <w:rFonts w:hint="cs"/>
                <w:spacing w:val="-4"/>
                <w:sz w:val="20"/>
                <w:szCs w:val="26"/>
                <w:rtl/>
              </w:rPr>
              <w:t>.</w:t>
            </w:r>
          </w:p>
        </w:tc>
        <w:tc>
          <w:tcPr>
            <w:tcW w:w="2358" w:type="dxa"/>
          </w:tcPr>
          <w:p w:rsidR="00B931CD" w:rsidRPr="00B46F55" w:rsidRDefault="00B931CD" w:rsidP="00B931CD">
            <w:pPr>
              <w:spacing w:before="40" w:after="40" w:line="280" w:lineRule="exact"/>
              <w:jc w:val="left"/>
              <w:rPr>
                <w:spacing w:val="-4"/>
                <w:sz w:val="20"/>
                <w:szCs w:val="26"/>
                <w:lang w:bidi="ar-EG"/>
              </w:rPr>
            </w:pPr>
          </w:p>
        </w:tc>
        <w:tc>
          <w:tcPr>
            <w:tcW w:w="2604" w:type="dxa"/>
          </w:tcPr>
          <w:p w:rsidR="00B931CD" w:rsidRPr="00B46F55" w:rsidRDefault="00B931CD" w:rsidP="00B931CD">
            <w:pPr>
              <w:spacing w:before="40" w:after="40" w:line="280" w:lineRule="exact"/>
              <w:jc w:val="left"/>
              <w:rPr>
                <w:spacing w:val="-4"/>
                <w:sz w:val="20"/>
                <w:szCs w:val="26"/>
              </w:rPr>
            </w:pPr>
            <w:r>
              <w:rPr>
                <w:rFonts w:hint="cs"/>
                <w:spacing w:val="-4"/>
                <w:sz w:val="20"/>
                <w:szCs w:val="26"/>
                <w:rtl/>
              </w:rPr>
              <w:t>مغلق</w:t>
            </w:r>
          </w:p>
        </w:tc>
      </w:tr>
      <w:tr w:rsidR="00B931CD" w:rsidRPr="00606BDF" w:rsidTr="00B931CD">
        <w:trPr>
          <w:trHeight w:val="45"/>
        </w:trPr>
        <w:tc>
          <w:tcPr>
            <w:tcW w:w="940" w:type="dxa"/>
          </w:tcPr>
          <w:p w:rsidR="00B931CD" w:rsidRPr="00710B03" w:rsidRDefault="00B931CD" w:rsidP="00BB46FA">
            <w:pPr>
              <w:pageBreakBefore/>
              <w:spacing w:before="40" w:after="40" w:line="280" w:lineRule="exact"/>
              <w:jc w:val="left"/>
              <w:rPr>
                <w:b/>
                <w:bCs/>
                <w:sz w:val="20"/>
                <w:szCs w:val="26"/>
                <w:rtl/>
                <w:lang w:bidi="ar-SY"/>
              </w:rPr>
            </w:pPr>
            <w:r w:rsidRPr="00710B03">
              <w:rPr>
                <w:b/>
                <w:bCs/>
                <w:sz w:val="20"/>
                <w:szCs w:val="26"/>
                <w:rtl/>
              </w:rPr>
              <w:lastRenderedPageBreak/>
              <w:t>الاقتراح</w:t>
            </w:r>
            <w:r w:rsidR="00BB46FA">
              <w:rPr>
                <w:b/>
                <w:bCs/>
                <w:sz w:val="20"/>
                <w:szCs w:val="26"/>
                <w:rtl/>
                <w:lang w:bidi="ar-EG"/>
              </w:rPr>
              <w:br/>
            </w:r>
            <w:r>
              <w:rPr>
                <w:b/>
                <w:bCs/>
                <w:sz w:val="20"/>
                <w:szCs w:val="26"/>
              </w:rPr>
              <w:t>1</w:t>
            </w:r>
            <w:r w:rsidR="00BB46FA">
              <w:rPr>
                <w:b/>
                <w:bCs/>
                <w:sz w:val="20"/>
                <w:szCs w:val="26"/>
              </w:rPr>
              <w:t>/</w:t>
            </w:r>
            <w:r>
              <w:rPr>
                <w:b/>
                <w:bCs/>
                <w:sz w:val="20"/>
                <w:szCs w:val="26"/>
              </w:rPr>
              <w:t>2012</w:t>
            </w:r>
          </w:p>
        </w:tc>
        <w:tc>
          <w:tcPr>
            <w:tcW w:w="4120" w:type="dxa"/>
          </w:tcPr>
          <w:p w:rsidR="00B714C5" w:rsidRDefault="00B714C5" w:rsidP="00B714C5">
            <w:pPr>
              <w:spacing w:before="40" w:after="40" w:line="280" w:lineRule="exact"/>
              <w:jc w:val="left"/>
              <w:rPr>
                <w:sz w:val="20"/>
                <w:szCs w:val="26"/>
                <w:rtl/>
              </w:rPr>
            </w:pPr>
            <w:r>
              <w:rPr>
                <w:rFonts w:hint="cs"/>
                <w:sz w:val="20"/>
                <w:szCs w:val="26"/>
                <w:rtl/>
              </w:rPr>
              <w:t>إتاحة التقارير المالية بشأن المكاتب الميدانية</w:t>
            </w:r>
          </w:p>
          <w:p w:rsidR="00B931CD" w:rsidRPr="00710B03" w:rsidRDefault="00B931CD" w:rsidP="00B714C5">
            <w:pPr>
              <w:spacing w:after="40" w:line="280" w:lineRule="exact"/>
              <w:jc w:val="left"/>
              <w:rPr>
                <w:sz w:val="20"/>
                <w:szCs w:val="26"/>
              </w:rPr>
            </w:pPr>
            <w:r w:rsidRPr="00710B03">
              <w:rPr>
                <w:sz w:val="20"/>
                <w:szCs w:val="26"/>
                <w:rtl/>
              </w:rPr>
              <w:t>يجدر بالذكر أن إدارة الاتحاد توفق وتراقب بصفة دورية جميع الحسابات المصرفية المستخدمة في المكاتب الميدانية. إلا أن قيد جميع</w:t>
            </w:r>
            <w:r>
              <w:rPr>
                <w:rFonts w:hint="cs"/>
                <w:sz w:val="20"/>
                <w:szCs w:val="26"/>
                <w:rtl/>
              </w:rPr>
              <w:t> </w:t>
            </w:r>
            <w:r w:rsidRPr="00710B03">
              <w:rPr>
                <w:sz w:val="20"/>
                <w:szCs w:val="26"/>
                <w:rtl/>
              </w:rPr>
              <w:t>التحركات في نظام المحاسبة في الاتحاد (برنامج</w:t>
            </w:r>
            <w:r>
              <w:rPr>
                <w:rFonts w:hint="eastAsia"/>
                <w:sz w:val="20"/>
                <w:szCs w:val="26"/>
                <w:rtl/>
              </w:rPr>
              <w:t> </w:t>
            </w:r>
            <w:r w:rsidRPr="00710B03">
              <w:rPr>
                <w:sz w:val="20"/>
                <w:szCs w:val="26"/>
                <w:lang w:bidi="ar-EG"/>
              </w:rPr>
              <w:t>SAP</w:t>
            </w:r>
            <w:r>
              <w:rPr>
                <w:rFonts w:hint="cs"/>
                <w:sz w:val="20"/>
                <w:szCs w:val="26"/>
                <w:rtl/>
                <w:lang w:bidi="ar-EG"/>
              </w:rPr>
              <w:t xml:space="preserve">) </w:t>
            </w:r>
            <w:r w:rsidRPr="00710B03">
              <w:rPr>
                <w:sz w:val="20"/>
                <w:szCs w:val="26"/>
                <w:rtl/>
              </w:rPr>
              <w:t>يجرى بصفة دورية على مستوى المقر نظراً لأن الموظفين الميدانيين لا يدرجون المبالغ مباشرة في الحسابات. والإدارة على وعي بهذه المسألة، ول</w:t>
            </w:r>
            <w:r w:rsidR="00B714C5">
              <w:rPr>
                <w:sz w:val="20"/>
                <w:szCs w:val="26"/>
                <w:rtl/>
              </w:rPr>
              <w:t>ذلك نقترح مواصلة الجهود الرامية</w:t>
            </w:r>
            <w:r w:rsidR="00B714C5">
              <w:rPr>
                <w:rFonts w:hint="cs"/>
                <w:sz w:val="20"/>
                <w:szCs w:val="26"/>
                <w:rtl/>
              </w:rPr>
              <w:t> </w:t>
            </w:r>
            <w:r w:rsidRPr="00710B03">
              <w:rPr>
                <w:sz w:val="20"/>
                <w:szCs w:val="26"/>
                <w:rtl/>
              </w:rPr>
              <w:t xml:space="preserve">إلى تنفيذ عملية مناسبة </w:t>
            </w:r>
            <w:r>
              <w:rPr>
                <w:rFonts w:hint="cs"/>
                <w:sz w:val="20"/>
                <w:szCs w:val="26"/>
                <w:rtl/>
              </w:rPr>
              <w:t>للتقارير المالية</w:t>
            </w:r>
            <w:r w:rsidRPr="00710B03">
              <w:rPr>
                <w:sz w:val="20"/>
                <w:szCs w:val="26"/>
                <w:rtl/>
              </w:rPr>
              <w:t xml:space="preserve"> على مستوى المكاتب الميدانية</w:t>
            </w:r>
            <w:r w:rsidRPr="00710B03">
              <w:rPr>
                <w:sz w:val="20"/>
                <w:szCs w:val="26"/>
                <w:lang w:bidi="ar-EG"/>
              </w:rPr>
              <w:t>.</w:t>
            </w:r>
          </w:p>
        </w:tc>
        <w:tc>
          <w:tcPr>
            <w:tcW w:w="4266" w:type="dxa"/>
          </w:tcPr>
          <w:p w:rsidR="00B931CD" w:rsidRPr="00710B03" w:rsidRDefault="00B931CD" w:rsidP="00B931CD">
            <w:pPr>
              <w:spacing w:before="40" w:after="40" w:line="280" w:lineRule="exact"/>
              <w:jc w:val="left"/>
              <w:rPr>
                <w:sz w:val="20"/>
                <w:szCs w:val="26"/>
                <w:lang w:bidi="ar-EG"/>
              </w:rPr>
            </w:pPr>
            <w:r>
              <w:rPr>
                <w:sz w:val="20"/>
                <w:szCs w:val="26"/>
                <w:rtl/>
              </w:rPr>
              <w:t>أُحطتُ علماً</w:t>
            </w:r>
            <w:r w:rsidRPr="00710B03">
              <w:rPr>
                <w:sz w:val="20"/>
                <w:szCs w:val="26"/>
                <w:rtl/>
              </w:rPr>
              <w:t xml:space="preserve"> بهذا الاقتراح </w:t>
            </w:r>
            <w:proofErr w:type="spellStart"/>
            <w:r w:rsidRPr="00710B03">
              <w:rPr>
                <w:sz w:val="20"/>
                <w:szCs w:val="26"/>
                <w:rtl/>
              </w:rPr>
              <w:t>وأخطركم</w:t>
            </w:r>
            <w:proofErr w:type="spellEnd"/>
            <w:r w:rsidRPr="00710B03">
              <w:rPr>
                <w:sz w:val="20"/>
                <w:szCs w:val="26"/>
                <w:rtl/>
              </w:rPr>
              <w:t xml:space="preserve"> بأن جزءاً كبيراً من المشكلات التي حددت فيما يتعلق </w:t>
            </w:r>
            <w:r>
              <w:rPr>
                <w:rFonts w:hint="cs"/>
                <w:sz w:val="20"/>
                <w:szCs w:val="26"/>
                <w:rtl/>
              </w:rPr>
              <w:t>بالتقارير المالية</w:t>
            </w:r>
            <w:r w:rsidR="00BB46FA">
              <w:rPr>
                <w:sz w:val="20"/>
                <w:szCs w:val="26"/>
                <w:rtl/>
              </w:rPr>
              <w:t xml:space="preserve"> سيحل من</w:t>
            </w:r>
            <w:r w:rsidR="00BB46FA">
              <w:rPr>
                <w:rFonts w:hint="cs"/>
                <w:sz w:val="20"/>
                <w:szCs w:val="26"/>
                <w:rtl/>
              </w:rPr>
              <w:t> </w:t>
            </w:r>
            <w:r w:rsidRPr="00710B03">
              <w:rPr>
                <w:sz w:val="20"/>
                <w:szCs w:val="26"/>
                <w:rtl/>
              </w:rPr>
              <w:t>حيث المبدأ عن طريق تد</w:t>
            </w:r>
            <w:r w:rsidR="00BB46FA">
              <w:rPr>
                <w:sz w:val="20"/>
                <w:szCs w:val="26"/>
                <w:rtl/>
              </w:rPr>
              <w:t>ريب موظفي المكاتب الميدانية ذوي</w:t>
            </w:r>
            <w:r w:rsidR="00BB46FA">
              <w:rPr>
                <w:rFonts w:hint="cs"/>
                <w:sz w:val="20"/>
                <w:szCs w:val="26"/>
                <w:rtl/>
              </w:rPr>
              <w:t> </w:t>
            </w:r>
            <w:r w:rsidRPr="00710B03">
              <w:rPr>
                <w:sz w:val="20"/>
                <w:szCs w:val="26"/>
                <w:rtl/>
              </w:rPr>
              <w:t>الصلة</w:t>
            </w:r>
            <w:r w:rsidRPr="00710B03">
              <w:rPr>
                <w:sz w:val="20"/>
                <w:szCs w:val="26"/>
                <w:lang w:bidi="ar-EG"/>
              </w:rPr>
              <w:t>.</w:t>
            </w:r>
          </w:p>
        </w:tc>
        <w:tc>
          <w:tcPr>
            <w:tcW w:w="2358" w:type="dxa"/>
          </w:tcPr>
          <w:p w:rsidR="00B931CD" w:rsidRPr="00710B03" w:rsidRDefault="00B931CD" w:rsidP="00B931CD">
            <w:pPr>
              <w:spacing w:before="40" w:after="40" w:line="280" w:lineRule="exact"/>
              <w:jc w:val="left"/>
              <w:rPr>
                <w:sz w:val="20"/>
                <w:szCs w:val="26"/>
                <w:lang w:bidi="ar-EG"/>
              </w:rPr>
            </w:pPr>
            <w:r>
              <w:rPr>
                <w:rFonts w:hint="cs"/>
                <w:sz w:val="20"/>
                <w:szCs w:val="26"/>
                <w:rtl/>
              </w:rPr>
              <w:t xml:space="preserve">بما أن المحاسبة بقيت مركزية في المقر الرئيسي، تم التركيز على توحيد التقارير المالية للمكاتب </w:t>
            </w:r>
            <w:r w:rsidR="00BB46FA">
              <w:rPr>
                <w:rFonts w:hint="cs"/>
                <w:sz w:val="20"/>
                <w:szCs w:val="26"/>
                <w:rtl/>
              </w:rPr>
              <w:t>الميدانية. واستكمل هذا العمل في</w:t>
            </w:r>
            <w:r w:rsidR="00BB46FA">
              <w:rPr>
                <w:rFonts w:hint="eastAsia"/>
                <w:sz w:val="20"/>
                <w:szCs w:val="26"/>
                <w:rtl/>
              </w:rPr>
              <w:t> </w:t>
            </w:r>
            <w:r>
              <w:rPr>
                <w:rFonts w:hint="cs"/>
                <w:sz w:val="20"/>
                <w:szCs w:val="26"/>
                <w:rtl/>
              </w:rPr>
              <w:t xml:space="preserve">يناير </w:t>
            </w:r>
            <w:r>
              <w:rPr>
                <w:sz w:val="20"/>
                <w:szCs w:val="26"/>
              </w:rPr>
              <w:t>2015</w:t>
            </w:r>
            <w:r>
              <w:rPr>
                <w:rFonts w:hint="cs"/>
                <w:sz w:val="20"/>
                <w:szCs w:val="26"/>
                <w:rtl/>
                <w:lang w:bidi="ar-EG"/>
              </w:rPr>
              <w:t>.</w:t>
            </w:r>
          </w:p>
        </w:tc>
        <w:tc>
          <w:tcPr>
            <w:tcW w:w="2604" w:type="dxa"/>
          </w:tcPr>
          <w:p w:rsidR="00B931CD" w:rsidRPr="003F488B" w:rsidRDefault="00B931CD" w:rsidP="00B931CD">
            <w:pPr>
              <w:spacing w:before="40" w:after="40" w:line="280" w:lineRule="exact"/>
              <w:jc w:val="left"/>
              <w:rPr>
                <w:sz w:val="20"/>
                <w:szCs w:val="26"/>
                <w:lang w:bidi="ar-EG"/>
              </w:rPr>
            </w:pPr>
            <w:r w:rsidRPr="00710B03">
              <w:rPr>
                <w:rFonts w:hint="cs"/>
                <w:sz w:val="20"/>
                <w:szCs w:val="26"/>
                <w:rtl/>
              </w:rPr>
              <w:t>مستمر</w:t>
            </w:r>
          </w:p>
        </w:tc>
      </w:tr>
      <w:tr w:rsidR="00B931CD" w:rsidRPr="00606BDF" w:rsidTr="00B931CD">
        <w:trPr>
          <w:trHeight w:val="45"/>
        </w:trPr>
        <w:tc>
          <w:tcPr>
            <w:tcW w:w="940" w:type="dxa"/>
          </w:tcPr>
          <w:p w:rsidR="00B931CD" w:rsidRPr="00710B03" w:rsidRDefault="00B931CD" w:rsidP="00BB46FA">
            <w:pPr>
              <w:pageBreakBefore/>
              <w:spacing w:before="40" w:after="40" w:line="280" w:lineRule="exact"/>
              <w:jc w:val="left"/>
              <w:rPr>
                <w:b/>
                <w:bCs/>
                <w:sz w:val="20"/>
                <w:szCs w:val="26"/>
                <w:rtl/>
                <w:lang w:bidi="ar-SY"/>
              </w:rPr>
            </w:pPr>
            <w:r w:rsidRPr="00710B03">
              <w:rPr>
                <w:b/>
                <w:bCs/>
                <w:sz w:val="20"/>
                <w:szCs w:val="26"/>
                <w:rtl/>
              </w:rPr>
              <w:lastRenderedPageBreak/>
              <w:t>الاقتراح</w:t>
            </w:r>
            <w:r w:rsidR="00BB46FA">
              <w:rPr>
                <w:b/>
                <w:bCs/>
                <w:sz w:val="20"/>
                <w:szCs w:val="26"/>
                <w:rtl/>
              </w:rPr>
              <w:br/>
            </w:r>
            <w:r>
              <w:rPr>
                <w:b/>
                <w:bCs/>
                <w:sz w:val="20"/>
                <w:szCs w:val="26"/>
              </w:rPr>
              <w:t>3</w:t>
            </w:r>
            <w:r w:rsidR="00BB46FA">
              <w:rPr>
                <w:b/>
                <w:bCs/>
                <w:sz w:val="20"/>
                <w:szCs w:val="26"/>
              </w:rPr>
              <w:t>/</w:t>
            </w:r>
            <w:r>
              <w:rPr>
                <w:b/>
                <w:bCs/>
                <w:sz w:val="20"/>
                <w:szCs w:val="26"/>
              </w:rPr>
              <w:t>2012</w:t>
            </w:r>
          </w:p>
        </w:tc>
        <w:tc>
          <w:tcPr>
            <w:tcW w:w="4120" w:type="dxa"/>
          </w:tcPr>
          <w:p w:rsidR="00B931CD" w:rsidRPr="00BB46FA" w:rsidRDefault="00B931CD" w:rsidP="00B931CD">
            <w:pPr>
              <w:pageBreakBefore/>
              <w:spacing w:before="40" w:after="40" w:line="280" w:lineRule="exact"/>
              <w:jc w:val="left"/>
              <w:rPr>
                <w:sz w:val="20"/>
                <w:szCs w:val="26"/>
                <w:rtl/>
                <w:lang w:bidi="ar-SY"/>
              </w:rPr>
            </w:pPr>
            <w:r w:rsidRPr="00BB46FA">
              <w:rPr>
                <w:rFonts w:hint="cs"/>
                <w:sz w:val="20"/>
                <w:szCs w:val="26"/>
                <w:rtl/>
                <w:lang w:bidi="ar-SY"/>
              </w:rPr>
              <w:t>الأرصدة الاحتياطية</w:t>
            </w:r>
          </w:p>
          <w:p w:rsidR="00B931CD" w:rsidRPr="00710B03" w:rsidRDefault="00B931CD" w:rsidP="00B931CD">
            <w:pPr>
              <w:pageBreakBefore/>
              <w:spacing w:before="40" w:after="40" w:line="280" w:lineRule="exact"/>
              <w:jc w:val="left"/>
              <w:rPr>
                <w:sz w:val="20"/>
                <w:szCs w:val="26"/>
                <w:lang w:bidi="ar-EG"/>
              </w:rPr>
            </w:pPr>
            <w:r w:rsidRPr="00BB46FA">
              <w:rPr>
                <w:sz w:val="20"/>
                <w:szCs w:val="26"/>
                <w:rtl/>
              </w:rPr>
              <w:t>تلقينا تقارير أصدرها المستشار القانوني للاتحاد ونرى أن الاحتياطي المخصص للخسارة الممكنة في الدعاوى القضائية صحيح إلى حد كبير. يضاف إلى ذلك أن المستشار القانوني للاتحاد أبلغنا أن عملية التقاضي تستغرق وقتاً يبلغ في المتوسط سنتين ونصف السنة قبل تسويتها في المحكمة الإدارية لدى منظمة العمل</w:t>
            </w:r>
            <w:r w:rsidRPr="00BB46FA">
              <w:rPr>
                <w:rFonts w:hint="cs"/>
                <w:sz w:val="20"/>
                <w:szCs w:val="26"/>
                <w:rtl/>
              </w:rPr>
              <w:t> </w:t>
            </w:r>
            <w:r w:rsidRPr="00BB46FA">
              <w:rPr>
                <w:sz w:val="20"/>
                <w:szCs w:val="26"/>
                <w:rtl/>
              </w:rPr>
              <w:t>الدولية. ولذلك فإننا، بالنظر إلى الوقت الممكن للتسوية، نقترح بالنسبة للسنوات القادمة إعادة تصنيف الاحتياطي المخصص للدعاوى القضائية بحيث يدرج في إطار الأصول غير الجارية</w:t>
            </w:r>
            <w:r w:rsidRPr="00BB46FA">
              <w:rPr>
                <w:sz w:val="20"/>
                <w:szCs w:val="26"/>
                <w:lang w:bidi="ar-EG"/>
              </w:rPr>
              <w:t>.</w:t>
            </w:r>
          </w:p>
        </w:tc>
        <w:tc>
          <w:tcPr>
            <w:tcW w:w="4266" w:type="dxa"/>
          </w:tcPr>
          <w:p w:rsidR="00B931CD" w:rsidRPr="003F488B" w:rsidRDefault="00B931CD" w:rsidP="00B931CD">
            <w:pPr>
              <w:pageBreakBefore/>
              <w:spacing w:before="40" w:after="40" w:line="280" w:lineRule="exact"/>
              <w:jc w:val="left"/>
              <w:rPr>
                <w:sz w:val="20"/>
                <w:szCs w:val="26"/>
                <w:lang w:val="it-IT" w:bidi="ar-EG"/>
              </w:rPr>
            </w:pPr>
            <w:r>
              <w:rPr>
                <w:sz w:val="20"/>
                <w:szCs w:val="26"/>
                <w:rtl/>
              </w:rPr>
              <w:t>أُحطتُ علماً</w:t>
            </w:r>
            <w:r w:rsidRPr="00710B03">
              <w:rPr>
                <w:sz w:val="20"/>
                <w:szCs w:val="26"/>
                <w:rtl/>
              </w:rPr>
              <w:t xml:space="preserve"> بهذا الاقتراح وأؤكد أن هذا سيؤخذ في الحسبان في عام </w:t>
            </w:r>
            <w:r>
              <w:rPr>
                <w:sz w:val="20"/>
                <w:szCs w:val="26"/>
                <w:lang w:val="it-IT" w:bidi="ar-EG"/>
              </w:rPr>
              <w:t>2013</w:t>
            </w:r>
            <w:r>
              <w:rPr>
                <w:rFonts w:hint="cs"/>
                <w:sz w:val="20"/>
                <w:szCs w:val="26"/>
                <w:rtl/>
                <w:lang w:val="it-IT" w:bidi="ar-EG"/>
              </w:rPr>
              <w:t>.</w:t>
            </w:r>
          </w:p>
        </w:tc>
        <w:tc>
          <w:tcPr>
            <w:tcW w:w="2358" w:type="dxa"/>
          </w:tcPr>
          <w:p w:rsidR="00B931CD" w:rsidRPr="00710B03" w:rsidRDefault="00B931CD" w:rsidP="00B931CD">
            <w:pPr>
              <w:pageBreakBefore/>
              <w:spacing w:before="40" w:after="40" w:line="280" w:lineRule="exact"/>
              <w:jc w:val="left"/>
              <w:rPr>
                <w:sz w:val="20"/>
                <w:szCs w:val="26"/>
                <w:lang w:bidi="ar-EG"/>
              </w:rPr>
            </w:pPr>
            <w:r>
              <w:rPr>
                <w:rFonts w:hint="cs"/>
                <w:sz w:val="20"/>
                <w:szCs w:val="26"/>
                <w:rtl/>
              </w:rPr>
              <w:t>لأغراض إعداد التقارير، نطلب اعتماد الخيار</w:t>
            </w:r>
            <w:r w:rsidR="00BB46FA">
              <w:rPr>
                <w:rFonts w:hint="cs"/>
                <w:sz w:val="20"/>
                <w:szCs w:val="26"/>
                <w:rtl/>
              </w:rPr>
              <w:t xml:space="preserve"> </w:t>
            </w:r>
            <w:r>
              <w:rPr>
                <w:rFonts w:hint="cs"/>
                <w:sz w:val="20"/>
                <w:szCs w:val="26"/>
                <w:rtl/>
              </w:rPr>
              <w:t>المتعلق بعدم تغيير طريقة الإبلاغ عن هذا البند المحدد. وتقدم جميع المعلومات ذات الصلة إلى المراجع الخارجي بطريقة مناسبة لمراجعة الفترة المالية.</w:t>
            </w:r>
          </w:p>
        </w:tc>
        <w:tc>
          <w:tcPr>
            <w:tcW w:w="2604" w:type="dxa"/>
          </w:tcPr>
          <w:p w:rsidR="00B931CD" w:rsidRPr="003F488B" w:rsidRDefault="00B931CD" w:rsidP="00B931CD">
            <w:pPr>
              <w:pageBreakBefore/>
              <w:spacing w:before="40" w:after="40" w:line="280" w:lineRule="exact"/>
              <w:jc w:val="left"/>
              <w:rPr>
                <w:sz w:val="20"/>
                <w:szCs w:val="26"/>
                <w:lang w:bidi="ar-EG"/>
              </w:rPr>
            </w:pPr>
            <w:r>
              <w:rPr>
                <w:rFonts w:hint="cs"/>
                <w:sz w:val="20"/>
                <w:szCs w:val="26"/>
                <w:rtl/>
              </w:rPr>
              <w:t>مغلق</w:t>
            </w:r>
          </w:p>
        </w:tc>
      </w:tr>
      <w:tr w:rsidR="00B931CD" w:rsidRPr="00606BDF" w:rsidTr="00B931CD">
        <w:trPr>
          <w:trHeight w:val="45"/>
        </w:trPr>
        <w:tc>
          <w:tcPr>
            <w:tcW w:w="940" w:type="dxa"/>
          </w:tcPr>
          <w:p w:rsidR="00B931CD" w:rsidRPr="00710B03" w:rsidRDefault="00B931CD" w:rsidP="00BB46FA">
            <w:pPr>
              <w:spacing w:before="40" w:after="40" w:line="280" w:lineRule="exact"/>
              <w:jc w:val="left"/>
              <w:rPr>
                <w:b/>
                <w:bCs/>
                <w:sz w:val="20"/>
                <w:szCs w:val="26"/>
                <w:lang w:bidi="ar-EG"/>
              </w:rPr>
            </w:pPr>
            <w:r>
              <w:rPr>
                <w:rFonts w:hint="cs"/>
                <w:b/>
                <w:bCs/>
                <w:sz w:val="20"/>
                <w:szCs w:val="26"/>
                <w:rtl/>
              </w:rPr>
              <w:t>الاقتراح</w:t>
            </w:r>
            <w:r w:rsidR="00BB46FA">
              <w:rPr>
                <w:b/>
                <w:bCs/>
                <w:sz w:val="20"/>
                <w:szCs w:val="26"/>
                <w:rtl/>
              </w:rPr>
              <w:br/>
            </w:r>
            <w:r>
              <w:rPr>
                <w:b/>
                <w:bCs/>
                <w:sz w:val="20"/>
                <w:szCs w:val="26"/>
              </w:rPr>
              <w:t>4</w:t>
            </w:r>
            <w:r w:rsidR="00BB46FA">
              <w:rPr>
                <w:b/>
                <w:bCs/>
                <w:sz w:val="20"/>
                <w:szCs w:val="26"/>
              </w:rPr>
              <w:t>/</w:t>
            </w:r>
            <w:r w:rsidRPr="00710B03">
              <w:rPr>
                <w:b/>
                <w:bCs/>
                <w:sz w:val="20"/>
                <w:szCs w:val="26"/>
                <w:lang w:bidi="ar-EG"/>
              </w:rPr>
              <w:t>2012</w:t>
            </w:r>
          </w:p>
        </w:tc>
        <w:tc>
          <w:tcPr>
            <w:tcW w:w="4120" w:type="dxa"/>
          </w:tcPr>
          <w:p w:rsidR="00B931CD" w:rsidRPr="00BB46FA" w:rsidRDefault="00B931CD" w:rsidP="00B931CD">
            <w:pPr>
              <w:pageBreakBefore/>
              <w:spacing w:before="40" w:after="40" w:line="280" w:lineRule="exact"/>
              <w:jc w:val="left"/>
              <w:rPr>
                <w:sz w:val="20"/>
                <w:szCs w:val="26"/>
                <w:rtl/>
              </w:rPr>
            </w:pPr>
            <w:r w:rsidRPr="00BB46FA">
              <w:rPr>
                <w:sz w:val="20"/>
                <w:szCs w:val="26"/>
                <w:rtl/>
              </w:rPr>
              <w:t>احتمالات تعويض صافي الأصول السلبية</w:t>
            </w:r>
          </w:p>
          <w:p w:rsidR="00B931CD" w:rsidRPr="00710B03" w:rsidRDefault="00B931CD" w:rsidP="00B931CD">
            <w:pPr>
              <w:pageBreakBefore/>
              <w:spacing w:before="40" w:after="40" w:line="280" w:lineRule="exact"/>
              <w:jc w:val="left"/>
              <w:rPr>
                <w:sz w:val="20"/>
                <w:szCs w:val="26"/>
                <w:rtl/>
                <w:lang w:bidi="ar-EG"/>
              </w:rPr>
            </w:pPr>
            <w:r w:rsidRPr="00BB46FA">
              <w:rPr>
                <w:sz w:val="20"/>
                <w:szCs w:val="26"/>
                <w:rtl/>
              </w:rPr>
              <w:t>لمّا كانت التدابير العلاجية ضرورية</w:t>
            </w:r>
            <w:r w:rsidRPr="00BB46FA">
              <w:rPr>
                <w:rFonts w:hint="cs"/>
                <w:sz w:val="20"/>
                <w:szCs w:val="26"/>
                <w:rtl/>
              </w:rPr>
              <w:t xml:space="preserve"> [كما ورد في الفقرة </w:t>
            </w:r>
            <w:r w:rsidRPr="00BB46FA">
              <w:rPr>
                <w:sz w:val="20"/>
                <w:szCs w:val="26"/>
              </w:rPr>
              <w:t>92</w:t>
            </w:r>
            <w:r w:rsidRPr="00BB46FA">
              <w:rPr>
                <w:rFonts w:hint="cs"/>
                <w:sz w:val="20"/>
                <w:szCs w:val="26"/>
                <w:rtl/>
                <w:lang w:bidi="ar-EG"/>
              </w:rPr>
              <w:t>]</w:t>
            </w:r>
            <w:r w:rsidRPr="00BB46FA">
              <w:rPr>
                <w:sz w:val="20"/>
                <w:szCs w:val="26"/>
                <w:rtl/>
              </w:rPr>
              <w:t xml:space="preserve">، فيتعين على المجلس أن ينظر </w:t>
            </w:r>
            <w:r w:rsidR="00BB46FA">
              <w:rPr>
                <w:sz w:val="20"/>
                <w:szCs w:val="26"/>
                <w:rtl/>
              </w:rPr>
              <w:t>في هذه القوى الدافعة. وبينما لا</w:t>
            </w:r>
            <w:r w:rsidR="00BB46FA">
              <w:rPr>
                <w:rFonts w:hint="cs"/>
                <w:sz w:val="20"/>
                <w:szCs w:val="26"/>
                <w:rtl/>
              </w:rPr>
              <w:t> </w:t>
            </w:r>
            <w:r w:rsidRPr="00BB46FA">
              <w:rPr>
                <w:sz w:val="20"/>
                <w:szCs w:val="26"/>
                <w:rtl/>
              </w:rPr>
              <w:t>تقع القوة الدافعة الأولى في نطاق مسؤولية الإدارة، فإننا نقترح أن تعالج الإدارة القوى الدافعة الأخرى</w:t>
            </w:r>
            <w:r w:rsidRPr="00BB46FA">
              <w:rPr>
                <w:rFonts w:hint="cs"/>
                <w:sz w:val="20"/>
                <w:szCs w:val="26"/>
                <w:rtl/>
                <w:lang w:bidi="ar-EG"/>
              </w:rPr>
              <w:t>.</w:t>
            </w:r>
          </w:p>
        </w:tc>
        <w:tc>
          <w:tcPr>
            <w:tcW w:w="4266" w:type="dxa"/>
          </w:tcPr>
          <w:p w:rsidR="00B931CD" w:rsidRPr="00710B03" w:rsidRDefault="00B931CD" w:rsidP="00B931CD">
            <w:pPr>
              <w:pageBreakBefore/>
              <w:spacing w:before="40" w:after="40" w:line="280" w:lineRule="exact"/>
              <w:jc w:val="left"/>
              <w:rPr>
                <w:sz w:val="20"/>
                <w:szCs w:val="26"/>
                <w:lang w:bidi="ar-EG"/>
              </w:rPr>
            </w:pPr>
            <w:r>
              <w:rPr>
                <w:sz w:val="20"/>
                <w:szCs w:val="26"/>
                <w:rtl/>
              </w:rPr>
              <w:t>أُحطتُ علماً</w:t>
            </w:r>
            <w:r w:rsidRPr="00710B03">
              <w:rPr>
                <w:sz w:val="20"/>
                <w:szCs w:val="26"/>
                <w:rtl/>
              </w:rPr>
              <w:t xml:space="preserve"> بهذا الاقتراح وسيؤخذ هذا في الحسبان مع ملاحظة أن بعض هذه القوى الدافعة المذكورة في الاقتراح حساسة وينبغي علاجها على مستوى الأمم المتحدة لضمان اتباع نهج مشترك في هذه المسألة</w:t>
            </w:r>
            <w:r w:rsidRPr="00710B03">
              <w:rPr>
                <w:sz w:val="20"/>
                <w:szCs w:val="26"/>
                <w:lang w:bidi="ar-EG"/>
              </w:rPr>
              <w:t>.</w:t>
            </w:r>
          </w:p>
        </w:tc>
        <w:tc>
          <w:tcPr>
            <w:tcW w:w="2358" w:type="dxa"/>
          </w:tcPr>
          <w:p w:rsidR="00B931CD" w:rsidRPr="00710B03" w:rsidRDefault="00B931CD" w:rsidP="00B931CD">
            <w:pPr>
              <w:pageBreakBefore/>
              <w:spacing w:before="40" w:after="40" w:line="280" w:lineRule="exact"/>
              <w:jc w:val="left"/>
              <w:rPr>
                <w:sz w:val="20"/>
                <w:szCs w:val="26"/>
                <w:rtl/>
                <w:lang w:bidi="ar-EG"/>
              </w:rPr>
            </w:pPr>
            <w:r w:rsidRPr="00710B03">
              <w:rPr>
                <w:rFonts w:hint="cs"/>
                <w:sz w:val="20"/>
                <w:szCs w:val="26"/>
                <w:rtl/>
              </w:rPr>
              <w:t xml:space="preserve">يرجى الرجوع إلى </w:t>
            </w:r>
            <w:r>
              <w:rPr>
                <w:rFonts w:hint="cs"/>
                <w:sz w:val="20"/>
                <w:szCs w:val="26"/>
                <w:rtl/>
              </w:rPr>
              <w:t xml:space="preserve">التعليق على التوصية </w:t>
            </w:r>
            <w:r>
              <w:rPr>
                <w:sz w:val="20"/>
                <w:szCs w:val="26"/>
              </w:rPr>
              <w:t>2013/3</w:t>
            </w:r>
            <w:r>
              <w:rPr>
                <w:rFonts w:hint="cs"/>
                <w:sz w:val="20"/>
                <w:szCs w:val="26"/>
                <w:rtl/>
                <w:lang w:bidi="ar-EG"/>
              </w:rPr>
              <w:t>.</w:t>
            </w:r>
          </w:p>
        </w:tc>
        <w:tc>
          <w:tcPr>
            <w:tcW w:w="2604" w:type="dxa"/>
          </w:tcPr>
          <w:p w:rsidR="00B931CD" w:rsidRDefault="00B931CD" w:rsidP="00B931CD">
            <w:pPr>
              <w:pageBreakBefore/>
              <w:spacing w:before="40" w:after="40" w:line="280" w:lineRule="exact"/>
              <w:jc w:val="left"/>
              <w:rPr>
                <w:sz w:val="20"/>
                <w:szCs w:val="26"/>
                <w:rtl/>
              </w:rPr>
            </w:pPr>
            <w:r>
              <w:rPr>
                <w:rFonts w:hint="cs"/>
                <w:sz w:val="20"/>
                <w:szCs w:val="26"/>
                <w:rtl/>
              </w:rPr>
              <w:t>مغلق</w:t>
            </w:r>
          </w:p>
          <w:p w:rsidR="00B931CD" w:rsidRPr="00710B03" w:rsidRDefault="00B931CD" w:rsidP="00B931CD">
            <w:pPr>
              <w:pageBreakBefore/>
              <w:spacing w:before="40" w:after="40" w:line="280" w:lineRule="exact"/>
              <w:jc w:val="left"/>
              <w:rPr>
                <w:sz w:val="20"/>
                <w:szCs w:val="26"/>
                <w:rtl/>
                <w:lang w:bidi="ar-EG"/>
              </w:rPr>
            </w:pPr>
            <w:r>
              <w:rPr>
                <w:rFonts w:hint="cs"/>
                <w:sz w:val="20"/>
                <w:szCs w:val="26"/>
                <w:rtl/>
              </w:rPr>
              <w:t xml:space="preserve">انظر التوصية الجديدة </w:t>
            </w:r>
            <w:r>
              <w:rPr>
                <w:sz w:val="20"/>
                <w:szCs w:val="26"/>
              </w:rPr>
              <w:t>2014/4</w:t>
            </w:r>
            <w:r>
              <w:rPr>
                <w:rFonts w:hint="cs"/>
                <w:sz w:val="20"/>
                <w:szCs w:val="26"/>
                <w:rtl/>
                <w:lang w:bidi="ar-EG"/>
              </w:rPr>
              <w:t>.</w:t>
            </w:r>
          </w:p>
        </w:tc>
      </w:tr>
    </w:tbl>
    <w:p w:rsidR="00B931CD" w:rsidRPr="00A128F0" w:rsidRDefault="0041252E" w:rsidP="006635AF">
      <w:pPr>
        <w:spacing w:before="600"/>
        <w:jc w:val="center"/>
        <w:rPr>
          <w:rFonts w:eastAsia="SimSun"/>
        </w:rPr>
      </w:pPr>
      <w:r>
        <w:rPr>
          <w:rFonts w:eastAsia="SimSun" w:hint="cs"/>
          <w:rtl/>
        </w:rPr>
        <w:t>___________</w:t>
      </w:r>
    </w:p>
    <w:sectPr w:rsidR="00B931CD" w:rsidRPr="00A128F0" w:rsidSect="00B931CD">
      <w:headerReference w:type="default" r:id="rId16"/>
      <w:footerReference w:type="default" r:id="rId17"/>
      <w:headerReference w:type="first" r:id="rId18"/>
      <w:footerReference w:type="first" r:id="rId1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F5" w:rsidRDefault="00876DF5" w:rsidP="006C3242">
      <w:pPr>
        <w:spacing w:before="0" w:line="240" w:lineRule="auto"/>
      </w:pPr>
      <w:r>
        <w:separator/>
      </w:r>
    </w:p>
  </w:endnote>
  <w:endnote w:type="continuationSeparator" w:id="0">
    <w:p w:rsidR="00876DF5" w:rsidRDefault="00876DF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neva">
    <w:altName w:val="Arial"/>
    <w:charset w:val="00"/>
    <w:family w:val="auto"/>
    <w:pitch w:val="variable"/>
    <w:sig w:usb0="00000007" w:usb1="00000000" w:usb2="00000000" w:usb3="00000000" w:csb0="00000093"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B931CD" w:rsidRDefault="00876DF5" w:rsidP="00B931CD">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P:\ARA\SG\CONSEIL\C15\000\065A.docx</w:t>
    </w:r>
    <w:r w:rsidRPr="006C3242">
      <w:rPr>
        <w:rFonts w:ascii="Calibri" w:hAnsi="Calibri" w:cs="Calibri"/>
        <w:sz w:val="16"/>
        <w:szCs w:val="16"/>
      </w:rPr>
      <w:fldChar w:fldCharType="end"/>
    </w:r>
    <w:r w:rsidRPr="00037B8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hint="cs"/>
        <w:sz w:val="16"/>
        <w:szCs w:val="16"/>
        <w:rtl/>
        <w:lang w:val="fr-FR"/>
      </w:rPr>
      <w:t>379596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313B0">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14.05.15</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6C3242" w:rsidRDefault="00876DF5" w:rsidP="00B931CD">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876DF5" w:rsidRPr="00B931CD" w:rsidRDefault="00876DF5" w:rsidP="00B931CD">
    <w:pPr>
      <w:pStyle w:val="Footer"/>
      <w:tabs>
        <w:tab w:val="clear" w:pos="4153"/>
        <w:tab w:val="clear" w:pos="8306"/>
        <w:tab w:val="center" w:pos="5529"/>
        <w:tab w:val="right" w:pos="9639"/>
      </w:tabs>
      <w:spacing w:before="120"/>
      <w:rPr>
        <w:rFonts w:ascii="Calibri" w:hAnsi="Calibri" w:cs="Calibri"/>
        <w:noProof/>
        <w:sz w:val="16"/>
        <w:szCs w:val="16"/>
        <w:lang w:val="fr-FR"/>
      </w:rPr>
    </w:pPr>
    <w:r w:rsidRPr="00B931CD">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FILENAME \p \* MERGEFORMAT </w:instrText>
    </w:r>
    <w:r w:rsidRPr="00B931CD">
      <w:rPr>
        <w:rFonts w:ascii="Calibri" w:hAnsi="Calibri" w:cs="Calibri"/>
        <w:noProof/>
        <w:sz w:val="16"/>
        <w:szCs w:val="16"/>
        <w:lang w:val="fr-FR"/>
      </w:rPr>
      <w:fldChar w:fldCharType="separate"/>
    </w:r>
    <w:r>
      <w:rPr>
        <w:rFonts w:ascii="Calibri" w:hAnsi="Calibri" w:cs="Calibri"/>
        <w:noProof/>
        <w:sz w:val="16"/>
        <w:szCs w:val="16"/>
        <w:lang w:val="fr-FR"/>
      </w:rPr>
      <w:t>P:\ARA\SG\CONSEIL\C15\000\065A.docx</w:t>
    </w:r>
    <w:r w:rsidRPr="00B931CD">
      <w:rPr>
        <w:rFonts w:ascii="Calibri" w:hAnsi="Calibri" w:cs="Calibri"/>
        <w:noProof/>
        <w:sz w:val="16"/>
        <w:szCs w:val="16"/>
        <w:lang w:val="fr-FR"/>
      </w:rPr>
      <w:fldChar w:fldCharType="end"/>
    </w:r>
    <w:r w:rsidRPr="00B931CD">
      <w:rPr>
        <w:rFonts w:ascii="Calibri" w:hAnsi="Calibri" w:cs="Calibri"/>
        <w:noProof/>
        <w:sz w:val="16"/>
        <w:szCs w:val="16"/>
        <w:lang w:val="fr-FR"/>
      </w:rPr>
      <w:t xml:space="preserve">  </w:t>
    </w:r>
    <w:r w:rsidRPr="006C3242">
      <w:rPr>
        <w:rFonts w:ascii="Calibri" w:hAnsi="Calibri" w:cs="Calibri"/>
        <w:noProof/>
        <w:sz w:val="16"/>
        <w:szCs w:val="16"/>
        <w:lang w:val="fr-FR"/>
      </w:rPr>
      <w:t xml:space="preserve"> (</w:t>
    </w:r>
    <w:r>
      <w:rPr>
        <w:rFonts w:ascii="Calibri" w:hAnsi="Calibri" w:cs="Calibri" w:hint="cs"/>
        <w:noProof/>
        <w:sz w:val="16"/>
        <w:szCs w:val="16"/>
        <w:rtl/>
        <w:lang w:val="fr-FR"/>
      </w:rPr>
      <w:t>379596</w:t>
    </w:r>
    <w:r w:rsidRPr="006C3242">
      <w:rPr>
        <w:rFonts w:ascii="Calibri" w:hAnsi="Calibri" w:cs="Calibri"/>
        <w:noProof/>
        <w:sz w:val="16"/>
        <w:szCs w:val="16"/>
        <w:lang w:val="fr-FR"/>
      </w:rPr>
      <w:t>)</w:t>
    </w:r>
    <w:r w:rsidRPr="006C3242">
      <w:rPr>
        <w:rFonts w:ascii="Calibri" w:hAnsi="Calibri" w:cs="Calibri"/>
        <w:noProof/>
        <w:sz w:val="16"/>
        <w:szCs w:val="16"/>
        <w:lang w:val="fr-FR"/>
      </w:rPr>
      <w:tab/>
    </w:r>
    <w:r w:rsidRPr="00B931CD">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savedate \@ dd.MM.yy </w:instrText>
    </w:r>
    <w:r w:rsidRPr="00B931CD">
      <w:rPr>
        <w:rFonts w:ascii="Calibri" w:hAnsi="Calibri" w:cs="Calibri"/>
        <w:noProof/>
        <w:sz w:val="16"/>
        <w:szCs w:val="16"/>
        <w:lang w:val="fr-FR"/>
      </w:rPr>
      <w:fldChar w:fldCharType="separate"/>
    </w:r>
    <w:r w:rsidR="001313B0">
      <w:rPr>
        <w:rFonts w:ascii="Calibri" w:hAnsi="Calibri" w:cs="Calibri"/>
        <w:noProof/>
        <w:sz w:val="16"/>
        <w:szCs w:val="16"/>
        <w:lang w:val="fr-FR"/>
      </w:rPr>
      <w:t>15.05.15</w:t>
    </w:r>
    <w:r w:rsidRPr="00B931CD">
      <w:rPr>
        <w:rFonts w:ascii="Calibri" w:hAnsi="Calibri" w:cs="Calibri"/>
        <w:noProof/>
        <w:sz w:val="16"/>
        <w:szCs w:val="16"/>
        <w:lang w:val="fr-FR"/>
      </w:rPr>
      <w:fldChar w:fldCharType="end"/>
    </w:r>
    <w:r w:rsidRPr="006C3242">
      <w:rPr>
        <w:rFonts w:ascii="Calibri" w:hAnsi="Calibri" w:cs="Calibri"/>
        <w:noProof/>
        <w:sz w:val="16"/>
        <w:szCs w:val="16"/>
        <w:lang w:val="fr-FR"/>
      </w:rPr>
      <w:tab/>
    </w:r>
    <w:r w:rsidRPr="00B931CD">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printdate \@ dd.MM.yy </w:instrText>
    </w:r>
    <w:r w:rsidRPr="00B931CD">
      <w:rPr>
        <w:rFonts w:ascii="Calibri" w:hAnsi="Calibri" w:cs="Calibri"/>
        <w:noProof/>
        <w:sz w:val="16"/>
        <w:szCs w:val="16"/>
        <w:lang w:val="fr-FR"/>
      </w:rPr>
      <w:fldChar w:fldCharType="separate"/>
    </w:r>
    <w:r>
      <w:rPr>
        <w:rFonts w:ascii="Calibri" w:hAnsi="Calibri" w:cs="Calibri"/>
        <w:noProof/>
        <w:sz w:val="16"/>
        <w:szCs w:val="16"/>
        <w:lang w:val="fr-FR"/>
      </w:rPr>
      <w:t>00.00.00</w:t>
    </w:r>
    <w:r w:rsidRPr="00B931CD">
      <w:rPr>
        <w:rFonts w:ascii="Calibri" w:hAnsi="Calibri" w:cs="Calibri"/>
        <w:noProof/>
        <w:sz w:val="16"/>
        <w:szCs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6C3242" w:rsidRDefault="00876DF5" w:rsidP="0041252E">
    <w:pPr>
      <w:pStyle w:val="Footer"/>
      <w:tabs>
        <w:tab w:val="clear" w:pos="4153"/>
        <w:tab w:val="clear" w:pos="8306"/>
        <w:tab w:val="center" w:pos="7938"/>
        <w:tab w:val="right" w:pos="14288"/>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P:\ARA\SG\CONSEIL\C15\000\065A.docx</w:t>
    </w:r>
    <w:r w:rsidRPr="006C3242">
      <w:rPr>
        <w:rFonts w:ascii="Calibri" w:hAnsi="Calibri" w:cs="Calibri"/>
        <w:sz w:val="16"/>
        <w:szCs w:val="16"/>
      </w:rPr>
      <w:fldChar w:fldCharType="end"/>
    </w:r>
    <w:r w:rsidRPr="0036567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379596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313B0">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13.05.15</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6C3242" w:rsidRDefault="00876DF5"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876DF5" w:rsidRPr="006C3242" w:rsidRDefault="00876DF5" w:rsidP="00B931CD">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P:\TRAD\A\SG\CONSEIL\C15\000\065A-Debs.docx</w:t>
    </w:r>
    <w:r w:rsidRPr="006C3242">
      <w:rPr>
        <w:rFonts w:ascii="Calibri" w:hAnsi="Calibri" w:cs="Calibri"/>
        <w:sz w:val="16"/>
        <w:szCs w:val="16"/>
      </w:rPr>
      <w:fldChar w:fldCharType="end"/>
    </w:r>
    <w:r w:rsidRPr="0036567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379596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313B0">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13.05.15</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F5" w:rsidRDefault="00876DF5" w:rsidP="006C3242">
      <w:pPr>
        <w:spacing w:before="0" w:line="240" w:lineRule="auto"/>
      </w:pPr>
      <w:r>
        <w:separator/>
      </w:r>
    </w:p>
  </w:footnote>
  <w:footnote w:type="continuationSeparator" w:id="0">
    <w:p w:rsidR="00876DF5" w:rsidRDefault="00876DF5"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B931CD" w:rsidRDefault="00B10D4F" w:rsidP="00B931CD">
    <w:pPr>
      <w:pStyle w:val="Header"/>
      <w:bidi w:val="0"/>
      <w:spacing w:before="120" w:after="120"/>
      <w:jc w:val="center"/>
      <w:rPr>
        <w:rFonts w:cs="Calibri"/>
        <w:sz w:val="20"/>
        <w:szCs w:val="20"/>
      </w:rPr>
    </w:pPr>
    <w:sdt>
      <w:sdtPr>
        <w:id w:val="-368530773"/>
        <w:docPartObj>
          <w:docPartGallery w:val="Page Numbers (Top of Page)"/>
          <w:docPartUnique/>
        </w:docPartObj>
      </w:sdtPr>
      <w:sdtEndPr>
        <w:rPr>
          <w:rFonts w:cs="Calibri"/>
          <w:noProof/>
          <w:sz w:val="20"/>
          <w:szCs w:val="20"/>
        </w:rPr>
      </w:sdtEndPr>
      <w:sdtContent>
        <w:r w:rsidR="00876DF5" w:rsidRPr="00447F32">
          <w:rPr>
            <w:rFonts w:cs="Calibri"/>
            <w:sz w:val="20"/>
            <w:szCs w:val="20"/>
          </w:rPr>
          <w:fldChar w:fldCharType="begin"/>
        </w:r>
        <w:r w:rsidR="00876DF5" w:rsidRPr="00447F32">
          <w:rPr>
            <w:rFonts w:cs="Calibri"/>
            <w:sz w:val="20"/>
            <w:szCs w:val="20"/>
          </w:rPr>
          <w:instrText xml:space="preserve"> PAGE   \* MERGEFORMAT </w:instrText>
        </w:r>
        <w:r w:rsidR="00876DF5" w:rsidRPr="00447F32">
          <w:rPr>
            <w:rFonts w:cs="Calibri"/>
            <w:sz w:val="20"/>
            <w:szCs w:val="20"/>
          </w:rPr>
          <w:fldChar w:fldCharType="separate"/>
        </w:r>
        <w:r>
          <w:rPr>
            <w:rFonts w:cs="Calibri"/>
            <w:noProof/>
            <w:sz w:val="20"/>
            <w:szCs w:val="20"/>
          </w:rPr>
          <w:t>11</w:t>
        </w:r>
        <w:r w:rsidR="00876DF5" w:rsidRPr="00447F32">
          <w:rPr>
            <w:rFonts w:cs="Calibri"/>
            <w:noProof/>
            <w:sz w:val="20"/>
            <w:szCs w:val="20"/>
          </w:rPr>
          <w:fldChar w:fldCharType="end"/>
        </w:r>
        <w:r w:rsidR="00876DF5">
          <w:rPr>
            <w:rFonts w:cs="Calibri"/>
            <w:noProof/>
            <w:sz w:val="20"/>
            <w:szCs w:val="20"/>
          </w:rPr>
          <w:br/>
          <w:t>C15/65</w:t>
        </w:r>
        <w:r w:rsidR="00876DF5"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Default="00876DF5" w:rsidP="00B931CD">
    <w:pPr>
      <w:pStyle w:val="Heade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Pr="00447F32" w:rsidRDefault="00B10D4F" w:rsidP="0041252E">
    <w:pPr>
      <w:pStyle w:val="Header"/>
      <w:bidi w:val="0"/>
      <w:spacing w:before="120" w:after="120"/>
      <w:jc w:val="center"/>
      <w:rPr>
        <w:rFonts w:cs="Calibri"/>
        <w:noProof/>
        <w:sz w:val="20"/>
        <w:szCs w:val="20"/>
      </w:rPr>
    </w:pPr>
    <w:sdt>
      <w:sdtPr>
        <w:id w:val="-1375531529"/>
        <w:docPartObj>
          <w:docPartGallery w:val="Page Numbers (Top of Page)"/>
          <w:docPartUnique/>
        </w:docPartObj>
      </w:sdtPr>
      <w:sdtEndPr>
        <w:rPr>
          <w:rFonts w:cs="Calibri"/>
          <w:noProof/>
          <w:sz w:val="20"/>
          <w:szCs w:val="20"/>
        </w:rPr>
      </w:sdtEndPr>
      <w:sdtContent>
        <w:r w:rsidR="00876DF5" w:rsidRPr="00447F32">
          <w:rPr>
            <w:rFonts w:cs="Calibri"/>
            <w:sz w:val="20"/>
            <w:szCs w:val="20"/>
          </w:rPr>
          <w:fldChar w:fldCharType="begin"/>
        </w:r>
        <w:r w:rsidR="00876DF5" w:rsidRPr="00447F32">
          <w:rPr>
            <w:rFonts w:cs="Calibri"/>
            <w:sz w:val="20"/>
            <w:szCs w:val="20"/>
          </w:rPr>
          <w:instrText xml:space="preserve"> PAGE   \* MERGEFORMAT </w:instrText>
        </w:r>
        <w:r w:rsidR="00876DF5" w:rsidRPr="00447F32">
          <w:rPr>
            <w:rFonts w:cs="Calibri"/>
            <w:sz w:val="20"/>
            <w:szCs w:val="20"/>
          </w:rPr>
          <w:fldChar w:fldCharType="separate"/>
        </w:r>
        <w:r w:rsidR="000827FA">
          <w:rPr>
            <w:rFonts w:cs="Calibri"/>
            <w:noProof/>
            <w:sz w:val="20"/>
            <w:szCs w:val="20"/>
          </w:rPr>
          <w:t>33</w:t>
        </w:r>
        <w:r w:rsidR="00876DF5" w:rsidRPr="00447F32">
          <w:rPr>
            <w:rFonts w:cs="Calibri"/>
            <w:noProof/>
            <w:sz w:val="20"/>
            <w:szCs w:val="20"/>
          </w:rPr>
          <w:fldChar w:fldCharType="end"/>
        </w:r>
        <w:r w:rsidR="00876DF5" w:rsidRPr="00447F32">
          <w:rPr>
            <w:rFonts w:cs="Calibri"/>
            <w:noProof/>
            <w:sz w:val="20"/>
            <w:szCs w:val="20"/>
          </w:rPr>
          <w:br/>
          <w:t>C15/</w:t>
        </w:r>
        <w:r w:rsidR="00876DF5" w:rsidRPr="00365672">
          <w:rPr>
            <w:rFonts w:cs="Calibri"/>
            <w:noProof/>
            <w:sz w:val="20"/>
            <w:szCs w:val="20"/>
          </w:rPr>
          <w:t>6</w:t>
        </w:r>
        <w:r w:rsidR="00876DF5">
          <w:rPr>
            <w:rFonts w:cs="Calibri"/>
            <w:noProof/>
            <w:sz w:val="20"/>
            <w:szCs w:val="20"/>
          </w:rPr>
          <w:t>5</w:t>
        </w:r>
        <w:r w:rsidR="00876DF5" w:rsidRPr="00447F32">
          <w:rPr>
            <w:rFonts w:cs="Calibri"/>
            <w:noProof/>
            <w:sz w:val="20"/>
            <w:szCs w:val="20"/>
          </w:rPr>
          <w:t>-A</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F5" w:rsidRDefault="00876DF5" w:rsidP="00B931CD">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1EBC985C"/>
    <w:lvl w:ilvl="0">
      <w:start w:val="1"/>
      <w:numFmt w:val="bullet"/>
      <w:lvlText w:val=""/>
      <w:lvlJc w:val="left"/>
      <w:pPr>
        <w:tabs>
          <w:tab w:val="num" w:pos="360"/>
        </w:tabs>
        <w:ind w:left="360" w:hanging="360"/>
      </w:pPr>
      <w:rPr>
        <w:rFonts w:ascii="Symbol" w:hAnsi="Symbol" w:hint="default"/>
      </w:rPr>
    </w:lvl>
  </w:abstractNum>
  <w:abstractNum w:abstractNumId="10">
    <w:nsid w:val="0645223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2">
    <w:nsid w:val="14D30BE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nsid w:val="14E4299E"/>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nsid w:val="15063C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nsid w:val="150E7C9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nsid w:val="33EB6A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nsid w:val="3B4F12E4"/>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nsid w:val="4FE267C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nsid w:val="526D5915"/>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nsid w:val="52AC47F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nsid w:val="5ABD3E12"/>
    <w:multiLevelType w:val="hybridMultilevel"/>
    <w:tmpl w:val="E2BE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62580A6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nsid w:val="62ED731B"/>
    <w:multiLevelType w:val="hybridMultilevel"/>
    <w:tmpl w:val="37422EDC"/>
    <w:lvl w:ilvl="0" w:tplc="100C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F213D6"/>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nsid w:val="7EBB1322"/>
    <w:multiLevelType w:val="hybridMultilevel"/>
    <w:tmpl w:val="7CDA5BFA"/>
    <w:lvl w:ilvl="0" w:tplc="AB5E9F44">
      <w:numFmt w:val="bullet"/>
      <w:lvlText w:val="•"/>
      <w:lvlJc w:val="left"/>
      <w:pPr>
        <w:ind w:left="927" w:hanging="360"/>
      </w:pPr>
      <w:rPr>
        <w:rFonts w:ascii="Simplified Arabic" w:eastAsia="Times New Roman" w:hAnsi="Simplified Arabic" w:cs="Simplified Arabic"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9"/>
  </w:num>
  <w:num w:numId="14">
    <w:abstractNumId w:val="20"/>
  </w:num>
  <w:num w:numId="15">
    <w:abstractNumId w:val="16"/>
  </w:num>
  <w:num w:numId="16">
    <w:abstractNumId w:val="31"/>
  </w:num>
  <w:num w:numId="17">
    <w:abstractNumId w:val="13"/>
  </w:num>
  <w:num w:numId="18">
    <w:abstractNumId w:val="24"/>
  </w:num>
  <w:num w:numId="19">
    <w:abstractNumId w:val="28"/>
  </w:num>
  <w:num w:numId="20">
    <w:abstractNumId w:val="21"/>
  </w:num>
  <w:num w:numId="21">
    <w:abstractNumId w:val="14"/>
  </w:num>
  <w:num w:numId="22">
    <w:abstractNumId w:val="10"/>
  </w:num>
  <w:num w:numId="23">
    <w:abstractNumId w:val="15"/>
  </w:num>
  <w:num w:numId="24">
    <w:abstractNumId w:val="25"/>
  </w:num>
  <w:num w:numId="25">
    <w:abstractNumId w:val="22"/>
  </w:num>
  <w:num w:numId="26">
    <w:abstractNumId w:val="23"/>
  </w:num>
  <w:num w:numId="27">
    <w:abstractNumId w:val="12"/>
  </w:num>
  <w:num w:numId="28">
    <w:abstractNumId w:val="30"/>
  </w:num>
  <w:num w:numId="29">
    <w:abstractNumId w:val="17"/>
  </w:num>
  <w:num w:numId="30">
    <w:abstractNumId w:val="26"/>
  </w:num>
  <w:num w:numId="31">
    <w:abstractNumId w:val="32"/>
  </w:num>
  <w:num w:numId="32">
    <w:abstractNumId w:val="2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14"/>
    <w:rsid w:val="000202AB"/>
    <w:rsid w:val="000217E9"/>
    <w:rsid w:val="0003625D"/>
    <w:rsid w:val="00037B8F"/>
    <w:rsid w:val="00045392"/>
    <w:rsid w:val="00065A75"/>
    <w:rsid w:val="00082727"/>
    <w:rsid w:val="000827FA"/>
    <w:rsid w:val="00082D64"/>
    <w:rsid w:val="00090574"/>
    <w:rsid w:val="00091997"/>
    <w:rsid w:val="000B4623"/>
    <w:rsid w:val="000C548A"/>
    <w:rsid w:val="000F7AAF"/>
    <w:rsid w:val="00101C13"/>
    <w:rsid w:val="001033E9"/>
    <w:rsid w:val="00113B43"/>
    <w:rsid w:val="00117346"/>
    <w:rsid w:val="001313B0"/>
    <w:rsid w:val="0014792F"/>
    <w:rsid w:val="00156191"/>
    <w:rsid w:val="00163988"/>
    <w:rsid w:val="001642FF"/>
    <w:rsid w:val="00172892"/>
    <w:rsid w:val="00172CB0"/>
    <w:rsid w:val="00173B6C"/>
    <w:rsid w:val="00177230"/>
    <w:rsid w:val="00196016"/>
    <w:rsid w:val="001C0169"/>
    <w:rsid w:val="001D1D50"/>
    <w:rsid w:val="001E446E"/>
    <w:rsid w:val="001F29E0"/>
    <w:rsid w:val="002154EE"/>
    <w:rsid w:val="0022199F"/>
    <w:rsid w:val="0023283D"/>
    <w:rsid w:val="002549B2"/>
    <w:rsid w:val="00255A69"/>
    <w:rsid w:val="00263DC0"/>
    <w:rsid w:val="0027224B"/>
    <w:rsid w:val="00275D3F"/>
    <w:rsid w:val="00290728"/>
    <w:rsid w:val="002978F4"/>
    <w:rsid w:val="002A25F6"/>
    <w:rsid w:val="002B028D"/>
    <w:rsid w:val="002B0B15"/>
    <w:rsid w:val="002C08C8"/>
    <w:rsid w:val="002C159E"/>
    <w:rsid w:val="002E07F4"/>
    <w:rsid w:val="002E6541"/>
    <w:rsid w:val="00303323"/>
    <w:rsid w:val="00303B47"/>
    <w:rsid w:val="00304977"/>
    <w:rsid w:val="00310937"/>
    <w:rsid w:val="00324A84"/>
    <w:rsid w:val="003401E1"/>
    <w:rsid w:val="003409BC"/>
    <w:rsid w:val="0034233E"/>
    <w:rsid w:val="00355512"/>
    <w:rsid w:val="00357185"/>
    <w:rsid w:val="00365772"/>
    <w:rsid w:val="00366861"/>
    <w:rsid w:val="00383829"/>
    <w:rsid w:val="003B3EC5"/>
    <w:rsid w:val="003C4F54"/>
    <w:rsid w:val="00401077"/>
    <w:rsid w:val="004050E5"/>
    <w:rsid w:val="0041252E"/>
    <w:rsid w:val="0042686F"/>
    <w:rsid w:val="004317D8"/>
    <w:rsid w:val="00437313"/>
    <w:rsid w:val="00443869"/>
    <w:rsid w:val="00447F32"/>
    <w:rsid w:val="004547D9"/>
    <w:rsid w:val="0047151D"/>
    <w:rsid w:val="0047251C"/>
    <w:rsid w:val="004A0A0B"/>
    <w:rsid w:val="004B18E2"/>
    <w:rsid w:val="004C0BD0"/>
    <w:rsid w:val="004C5D19"/>
    <w:rsid w:val="004C5FF8"/>
    <w:rsid w:val="004E027D"/>
    <w:rsid w:val="004E11DC"/>
    <w:rsid w:val="004E5BD0"/>
    <w:rsid w:val="004F0B07"/>
    <w:rsid w:val="00502A63"/>
    <w:rsid w:val="005178BD"/>
    <w:rsid w:val="00521137"/>
    <w:rsid w:val="00527CED"/>
    <w:rsid w:val="0053051F"/>
    <w:rsid w:val="0053224E"/>
    <w:rsid w:val="00533E8D"/>
    <w:rsid w:val="0055516A"/>
    <w:rsid w:val="00557D21"/>
    <w:rsid w:val="0057097D"/>
    <w:rsid w:val="00575A46"/>
    <w:rsid w:val="00582F98"/>
    <w:rsid w:val="0058491B"/>
    <w:rsid w:val="00595A27"/>
    <w:rsid w:val="005A16E8"/>
    <w:rsid w:val="005A2C10"/>
    <w:rsid w:val="005A6F2C"/>
    <w:rsid w:val="005B69A7"/>
    <w:rsid w:val="005C7F15"/>
    <w:rsid w:val="005E153C"/>
    <w:rsid w:val="005F3A1D"/>
    <w:rsid w:val="0060612E"/>
    <w:rsid w:val="00623EEB"/>
    <w:rsid w:val="00633639"/>
    <w:rsid w:val="00650091"/>
    <w:rsid w:val="00660162"/>
    <w:rsid w:val="006635AF"/>
    <w:rsid w:val="00673895"/>
    <w:rsid w:val="00681CFB"/>
    <w:rsid w:val="0069200F"/>
    <w:rsid w:val="00695D6B"/>
    <w:rsid w:val="00697DBB"/>
    <w:rsid w:val="006A65CB"/>
    <w:rsid w:val="006C16BB"/>
    <w:rsid w:val="006C3242"/>
    <w:rsid w:val="006D2BE3"/>
    <w:rsid w:val="006F4451"/>
    <w:rsid w:val="006F63F7"/>
    <w:rsid w:val="00706D7A"/>
    <w:rsid w:val="0071008E"/>
    <w:rsid w:val="00715B1F"/>
    <w:rsid w:val="00722F0D"/>
    <w:rsid w:val="00731239"/>
    <w:rsid w:val="00732540"/>
    <w:rsid w:val="0073652C"/>
    <w:rsid w:val="0074420E"/>
    <w:rsid w:val="00783E26"/>
    <w:rsid w:val="007A766C"/>
    <w:rsid w:val="007C3BC7"/>
    <w:rsid w:val="007F0787"/>
    <w:rsid w:val="00810B7B"/>
    <w:rsid w:val="008235CD"/>
    <w:rsid w:val="008247DE"/>
    <w:rsid w:val="00833794"/>
    <w:rsid w:val="00835BB0"/>
    <w:rsid w:val="008513CB"/>
    <w:rsid w:val="00861BCE"/>
    <w:rsid w:val="00876DF5"/>
    <w:rsid w:val="008778E9"/>
    <w:rsid w:val="00893209"/>
    <w:rsid w:val="00893F84"/>
    <w:rsid w:val="008A62ED"/>
    <w:rsid w:val="008A7CCF"/>
    <w:rsid w:val="008B4DCC"/>
    <w:rsid w:val="008C017D"/>
    <w:rsid w:val="008C2CF9"/>
    <w:rsid w:val="008C7F53"/>
    <w:rsid w:val="008F0181"/>
    <w:rsid w:val="00906140"/>
    <w:rsid w:val="00906793"/>
    <w:rsid w:val="00907914"/>
    <w:rsid w:val="00914EBB"/>
    <w:rsid w:val="009324C5"/>
    <w:rsid w:val="009450D5"/>
    <w:rsid w:val="00950139"/>
    <w:rsid w:val="009751C3"/>
    <w:rsid w:val="00980477"/>
    <w:rsid w:val="00982B28"/>
    <w:rsid w:val="0099335F"/>
    <w:rsid w:val="009B5393"/>
    <w:rsid w:val="009C24CD"/>
    <w:rsid w:val="009D313F"/>
    <w:rsid w:val="009D5C87"/>
    <w:rsid w:val="009D600A"/>
    <w:rsid w:val="009E45F3"/>
    <w:rsid w:val="009F5250"/>
    <w:rsid w:val="00A163A3"/>
    <w:rsid w:val="00A166AE"/>
    <w:rsid w:val="00A351CC"/>
    <w:rsid w:val="00A3742A"/>
    <w:rsid w:val="00A424CB"/>
    <w:rsid w:val="00A47A5A"/>
    <w:rsid w:val="00A63CBD"/>
    <w:rsid w:val="00A6683B"/>
    <w:rsid w:val="00A673B5"/>
    <w:rsid w:val="00A82752"/>
    <w:rsid w:val="00A92E5D"/>
    <w:rsid w:val="00A97F94"/>
    <w:rsid w:val="00AB2A36"/>
    <w:rsid w:val="00AC1B09"/>
    <w:rsid w:val="00AE0AB0"/>
    <w:rsid w:val="00AF051A"/>
    <w:rsid w:val="00AF1D1B"/>
    <w:rsid w:val="00B00A06"/>
    <w:rsid w:val="00B05BC8"/>
    <w:rsid w:val="00B06540"/>
    <w:rsid w:val="00B10D4F"/>
    <w:rsid w:val="00B26413"/>
    <w:rsid w:val="00B27229"/>
    <w:rsid w:val="00B5004B"/>
    <w:rsid w:val="00B64B47"/>
    <w:rsid w:val="00B67F88"/>
    <w:rsid w:val="00B714C5"/>
    <w:rsid w:val="00B84854"/>
    <w:rsid w:val="00B931CD"/>
    <w:rsid w:val="00B96E4F"/>
    <w:rsid w:val="00BB3A77"/>
    <w:rsid w:val="00BB46FA"/>
    <w:rsid w:val="00BD2157"/>
    <w:rsid w:val="00BD3B35"/>
    <w:rsid w:val="00BD4AE4"/>
    <w:rsid w:val="00BE5155"/>
    <w:rsid w:val="00BE57BB"/>
    <w:rsid w:val="00BF0770"/>
    <w:rsid w:val="00C002DE"/>
    <w:rsid w:val="00C26C72"/>
    <w:rsid w:val="00C53BF8"/>
    <w:rsid w:val="00C66131"/>
    <w:rsid w:val="00C674FE"/>
    <w:rsid w:val="00C75633"/>
    <w:rsid w:val="00CB0A40"/>
    <w:rsid w:val="00CB612F"/>
    <w:rsid w:val="00CC0826"/>
    <w:rsid w:val="00CE2EE1"/>
    <w:rsid w:val="00CE3AF8"/>
    <w:rsid w:val="00CF2623"/>
    <w:rsid w:val="00CF3FFD"/>
    <w:rsid w:val="00D2504A"/>
    <w:rsid w:val="00D40434"/>
    <w:rsid w:val="00D41C4E"/>
    <w:rsid w:val="00D511A4"/>
    <w:rsid w:val="00D64805"/>
    <w:rsid w:val="00D77D0F"/>
    <w:rsid w:val="00D77DB9"/>
    <w:rsid w:val="00D82578"/>
    <w:rsid w:val="00D9781C"/>
    <w:rsid w:val="00DA1CF0"/>
    <w:rsid w:val="00DC0703"/>
    <w:rsid w:val="00DC24B4"/>
    <w:rsid w:val="00DE299D"/>
    <w:rsid w:val="00DE3866"/>
    <w:rsid w:val="00DF16DC"/>
    <w:rsid w:val="00DF4DF4"/>
    <w:rsid w:val="00DF549C"/>
    <w:rsid w:val="00E14F84"/>
    <w:rsid w:val="00E156CF"/>
    <w:rsid w:val="00E269F1"/>
    <w:rsid w:val="00E26C3A"/>
    <w:rsid w:val="00E30D28"/>
    <w:rsid w:val="00E45211"/>
    <w:rsid w:val="00E529F2"/>
    <w:rsid w:val="00E62CE1"/>
    <w:rsid w:val="00E671C3"/>
    <w:rsid w:val="00E7312F"/>
    <w:rsid w:val="00E76863"/>
    <w:rsid w:val="00EB3053"/>
    <w:rsid w:val="00EB796D"/>
    <w:rsid w:val="00EB7E62"/>
    <w:rsid w:val="00ED3A28"/>
    <w:rsid w:val="00EE15EE"/>
    <w:rsid w:val="00EF3F41"/>
    <w:rsid w:val="00EF51B2"/>
    <w:rsid w:val="00EF7E26"/>
    <w:rsid w:val="00F03140"/>
    <w:rsid w:val="00F12891"/>
    <w:rsid w:val="00F12EA8"/>
    <w:rsid w:val="00F25745"/>
    <w:rsid w:val="00F36AB8"/>
    <w:rsid w:val="00F40F5A"/>
    <w:rsid w:val="00F84366"/>
    <w:rsid w:val="00F85089"/>
    <w:rsid w:val="00F87A34"/>
    <w:rsid w:val="00FA6F46"/>
    <w:rsid w:val="00FD1F1E"/>
    <w:rsid w:val="00FD4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76BF8E9-0F90-42DF-BC88-2F3D961E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9"/>
    <w:unhideWhenUsed/>
    <w:qFormat/>
    <w:rsid w:val="00681CFB"/>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9"/>
    <w:rsid w:val="00681CFB"/>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character" w:customStyle="1" w:styleId="CallChar">
    <w:name w:val="Call Char"/>
    <w:basedOn w:val="DefaultParagraphFont"/>
    <w:link w:val="Call"/>
    <w:locked/>
    <w:rsid w:val="00A424CB"/>
    <w:rPr>
      <w:rFonts w:ascii="Calibri" w:hAnsi="Calibri" w:cs="Traditional Arabic"/>
      <w:i/>
      <w:iCs/>
      <w:szCs w:val="30"/>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8513CB"/>
    <w:pPr>
      <w:keepNext/>
      <w:spacing w:before="360"/>
    </w:pPr>
    <w:rPr>
      <w:lang w:bidi="ar-SY"/>
    </w:rPr>
  </w:style>
  <w:style w:type="character" w:customStyle="1" w:styleId="NormalaftertitleChar">
    <w:name w:val="Normal after title Char"/>
    <w:basedOn w:val="DefaultParagraphFont"/>
    <w:link w:val="Normalaftertitle"/>
    <w:rsid w:val="00A424CB"/>
    <w:rPr>
      <w:rFonts w:ascii="Calibri" w:hAnsi="Calibri" w:cs="Traditional Arabic"/>
      <w:szCs w:val="30"/>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character" w:customStyle="1" w:styleId="ReasonsChar">
    <w:name w:val="Reasons Char"/>
    <w:basedOn w:val="DefaultParagraphFont"/>
    <w:link w:val="Reasons"/>
    <w:rsid w:val="00A424CB"/>
    <w:rPr>
      <w:rFonts w:ascii="Calibri" w:hAnsi="Calibri" w:cs="Traditional Arabic"/>
      <w:szCs w:val="30"/>
    </w:rPr>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character" w:customStyle="1" w:styleId="RectitleChar">
    <w:name w:val="Rec_title Char"/>
    <w:basedOn w:val="DefaultParagraphFont"/>
    <w:link w:val="Rectitle"/>
    <w:rsid w:val="00A424CB"/>
    <w:rPr>
      <w:rFonts w:ascii="Calibri" w:hAnsi="Calibri" w:cs="Traditional Arabic"/>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character" w:customStyle="1" w:styleId="Section1Char">
    <w:name w:val="Section 1 Char"/>
    <w:basedOn w:val="ChapNoChar"/>
    <w:link w:val="Section1"/>
    <w:rsid w:val="00A424CB"/>
    <w:rPr>
      <w:rFonts w:ascii="Calibri" w:eastAsia="Times New Roman" w:hAnsi="Calibri" w:cs="Traditional Arabic"/>
      <w:b/>
      <w:bCs/>
      <w:sz w:val="26"/>
      <w:szCs w:val="36"/>
      <w:lang w:eastAsia="en-US" w:bidi="ar-SY"/>
    </w:rPr>
  </w:style>
  <w:style w:type="character" w:customStyle="1" w:styleId="ChapNoChar">
    <w:name w:val="Chap_No Char"/>
    <w:basedOn w:val="ArtNoChar"/>
    <w:link w:val="ChapNo"/>
    <w:rsid w:val="00A424CB"/>
    <w:rPr>
      <w:rFonts w:ascii="Calibri" w:eastAsia="Times New Roman" w:hAnsi="Calibri" w:cs="Traditional Arabic"/>
      <w:sz w:val="28"/>
      <w:szCs w:val="40"/>
      <w:lang w:eastAsia="en-US" w:bidi="ar-EG"/>
    </w:rPr>
  </w:style>
  <w:style w:type="character" w:customStyle="1" w:styleId="ArtNoChar">
    <w:name w:val="Art_No Char"/>
    <w:basedOn w:val="DefaultParagraphFont"/>
    <w:link w:val="ArtNo"/>
    <w:rsid w:val="00A424CB"/>
    <w:rPr>
      <w:rFonts w:ascii="Calibri" w:eastAsia="Times New Roman" w:hAnsi="Calibri" w:cs="Traditional Arabic"/>
      <w:sz w:val="28"/>
      <w:szCs w:val="40"/>
      <w:lang w:eastAsia="en-US" w:bidi="ar-EG"/>
    </w:rPr>
  </w:style>
  <w:style w:type="paragraph" w:customStyle="1" w:styleId="ArtNo">
    <w:name w:val="Art_No"/>
    <w:basedOn w:val="Normal"/>
    <w:next w:val="Normal"/>
    <w:link w:val="ArtNoChar"/>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ChapNo">
    <w:name w:val="Chap_No"/>
    <w:basedOn w:val="ArtNo"/>
    <w:next w:val="Normal"/>
    <w:link w:val="ChapNoChar"/>
    <w:rsid w:val="00A424CB"/>
    <w:pPr>
      <w:spacing w:after="80"/>
    </w:p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qFormat/>
    <w:rsid w:val="00BE515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497"/>
      </w:tabs>
      <w:spacing w:before="20"/>
      <w:ind w:right="567"/>
    </w:pPr>
  </w:style>
  <w:style w:type="paragraph" w:styleId="TOC2">
    <w:name w:val="toc 2"/>
    <w:basedOn w:val="Normal"/>
    <w:next w:val="Normal"/>
    <w:autoRedefine/>
    <w:uiPriority w:val="39"/>
    <w:unhideWhenUsed/>
    <w:qFormat/>
    <w:rsid w:val="00BE515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497"/>
      </w:tabs>
      <w:spacing w:before="60"/>
      <w:ind w:right="567"/>
    </w:pPr>
  </w:style>
  <w:style w:type="paragraph" w:styleId="TOC3">
    <w:name w:val="toc 3"/>
    <w:basedOn w:val="Normal"/>
    <w:next w:val="Normal"/>
    <w:autoRedefine/>
    <w:uiPriority w:val="39"/>
    <w:unhideWhenUsed/>
    <w:qFormat/>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99"/>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99"/>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A6683B"/>
    <w:rPr>
      <w:color w:val="0000FA"/>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character" w:customStyle="1" w:styleId="ListParagraphChar">
    <w:name w:val="List Paragraph Char"/>
    <w:basedOn w:val="DefaultParagraphFont"/>
    <w:link w:val="ListParagraph"/>
    <w:uiPriority w:val="34"/>
    <w:rsid w:val="00365772"/>
    <w:rPr>
      <w:rFonts w:ascii="Calibri" w:hAnsi="Calibri" w:cs="Traditional Arabic"/>
      <w:szCs w:val="30"/>
    </w:r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Headingb0">
    <w:name w:val="Heading_b"/>
    <w:basedOn w:val="Heading3"/>
    <w:next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0" w:firstLine="0"/>
      <w:textAlignment w:val="baseline"/>
      <w:outlineLvl w:val="0"/>
    </w:pPr>
    <w:rPr>
      <w:rFonts w:eastAsia="Times New Roman"/>
      <w:sz w:val="24"/>
      <w:szCs w:val="32"/>
      <w:lang w:val="en-GB" w:eastAsia="en-US" w:bidi="ar-EG"/>
    </w:rPr>
  </w:style>
  <w:style w:type="paragraph" w:styleId="Index1">
    <w:name w:val="index 1"/>
    <w:basedOn w:val="Normal"/>
    <w:next w:val="Normal"/>
    <w:semiHidden/>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eastAsia="Times New Roman" w:hAnsi="Times New Roman Bold"/>
      <w:b/>
      <w:bCs/>
      <w:lang w:val="en-GB" w:eastAsia="en-US"/>
    </w:rPr>
  </w:style>
  <w:style w:type="character" w:styleId="LineNumber">
    <w:name w:val="line number"/>
    <w:basedOn w:val="DefaultParagraphFont"/>
    <w:semiHidden/>
    <w:rsid w:val="00A424CB"/>
  </w:style>
  <w:style w:type="paragraph" w:customStyle="1" w:styleId="enumlev10">
    <w:name w:val="enumlev1"/>
    <w:basedOn w:val="Normal"/>
    <w:link w:val="enumlev1Char"/>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42"/>
      </w:tabs>
      <w:overflowPunct w:val="0"/>
      <w:autoSpaceDE w:val="0"/>
      <w:autoSpaceDN w:val="0"/>
      <w:adjustRightInd w:val="0"/>
      <w:spacing w:before="80"/>
      <w:ind w:left="567" w:hanging="567"/>
      <w:textAlignment w:val="baseline"/>
    </w:pPr>
    <w:rPr>
      <w:rFonts w:eastAsia="Times New Roman"/>
      <w:lang w:eastAsia="en-US" w:bidi="ar-EG"/>
    </w:rPr>
  </w:style>
  <w:style w:type="character" w:customStyle="1" w:styleId="enumlev1Char">
    <w:name w:val="enumlev1 Char"/>
    <w:basedOn w:val="DefaultParagraphFont"/>
    <w:link w:val="enumlev10"/>
    <w:rsid w:val="00A424CB"/>
    <w:rPr>
      <w:rFonts w:ascii="Calibri" w:eastAsia="Times New Roman" w:hAnsi="Calibri" w:cs="Traditional Arabic"/>
      <w:szCs w:val="30"/>
      <w:lang w:eastAsia="en-US" w:bidi="ar-EG"/>
    </w:rPr>
  </w:style>
  <w:style w:type="paragraph" w:customStyle="1" w:styleId="enumlev20">
    <w:name w:val="enumlev2"/>
    <w:basedOn w:val="enumlev10"/>
    <w:link w:val="enumlev2Char"/>
    <w:qFormat/>
    <w:rsid w:val="00A424CB"/>
    <w:pPr>
      <w:ind w:left="1134"/>
    </w:pPr>
  </w:style>
  <w:style w:type="character" w:customStyle="1" w:styleId="enumlev2Char">
    <w:name w:val="enumlev2 Char"/>
    <w:basedOn w:val="enumlev1Char"/>
    <w:link w:val="enumlev20"/>
    <w:rsid w:val="00A424CB"/>
    <w:rPr>
      <w:rFonts w:ascii="Calibri" w:eastAsia="Times New Roman" w:hAnsi="Calibri" w:cs="Traditional Arabic"/>
      <w:szCs w:val="30"/>
      <w:lang w:eastAsia="en-US" w:bidi="ar-EG"/>
    </w:rPr>
  </w:style>
  <w:style w:type="paragraph" w:customStyle="1" w:styleId="Equation">
    <w:name w:val="Equation"/>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
    <w:name w:val="Head"/>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spacing w:before="0"/>
    </w:pPr>
    <w:rPr>
      <w:rFonts w:eastAsia="Times New Roman"/>
      <w:lang w:val="en-GB" w:eastAsia="en-US"/>
    </w:rPr>
  </w:style>
  <w:style w:type="paragraph" w:customStyle="1" w:styleId="toc0">
    <w:name w:val="toc 0"/>
    <w:basedOn w:val="Normal"/>
    <w:next w:val="TOC1"/>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8789"/>
      </w:tabs>
      <w:overflowPunct w:val="0"/>
      <w:autoSpaceDE w:val="0"/>
      <w:autoSpaceDN w:val="0"/>
      <w:adjustRightInd w:val="0"/>
      <w:spacing w:line="300" w:lineRule="exact"/>
      <w:jc w:val="left"/>
      <w:textAlignment w:val="baseline"/>
    </w:pPr>
    <w:rPr>
      <w:rFonts w:ascii="Times New Roman Bold" w:eastAsia="Times New Roman" w:hAnsi="Times New Roman Bold"/>
      <w:b/>
      <w:bCs/>
      <w:lang w:val="en-GB" w:eastAsia="en-US"/>
    </w:rPr>
  </w:style>
  <w:style w:type="paragraph" w:customStyle="1" w:styleId="Tabletext">
    <w:name w:val="Table_text"/>
    <w:basedOn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pPr>
    <w:rPr>
      <w:rFonts w:eastAsia="Times New Roman"/>
      <w:sz w:val="20"/>
      <w:szCs w:val="26"/>
      <w:lang w:val="en-GB" w:eastAsia="en-US"/>
    </w:rPr>
  </w:style>
  <w:style w:type="paragraph" w:customStyle="1" w:styleId="Object">
    <w:name w:val="Object"/>
    <w:basedOn w:val="Normal"/>
    <w:next w:val="Normal"/>
    <w:semiHidden/>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ata">
    <w:name w:val="Data"/>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num">
    <w:name w:val="dnum"/>
    <w:basedOn w:val="Normal"/>
    <w:rsid w:val="00A424CB"/>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date">
    <w:name w:val="ddate"/>
    <w:basedOn w:val="Normal"/>
    <w:rsid w:val="00A424CB"/>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orlang">
    <w:name w:val="dorlang"/>
    <w:basedOn w:val="Normal"/>
    <w:rsid w:val="00A424CB"/>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Annextitle0">
    <w:name w:val="Annex_title"/>
    <w:basedOn w:val="Normal"/>
    <w:next w:val="Normal"/>
    <w:link w:val="AnnextitleChar"/>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rPr>
  </w:style>
  <w:style w:type="character" w:customStyle="1" w:styleId="AnnextitleChar">
    <w:name w:val="Annex_title Char"/>
    <w:basedOn w:val="DefaultParagraphFont"/>
    <w:link w:val="Annextitle0"/>
    <w:rsid w:val="00A424CB"/>
    <w:rPr>
      <w:rFonts w:ascii="Times New Roman Bold" w:eastAsia="Times New Roman" w:hAnsi="Times New Roman Bold" w:cs="Traditional Arabic"/>
      <w:b/>
      <w:bCs/>
      <w:sz w:val="28"/>
      <w:szCs w:val="40"/>
      <w:lang w:val="en-GB" w:eastAsia="en-US"/>
    </w:rPr>
  </w:style>
  <w:style w:type="paragraph" w:customStyle="1" w:styleId="Appendixtitle0">
    <w:name w:val="Appendix_title"/>
    <w:basedOn w:val="Annextitle0"/>
    <w:next w:val="Normal"/>
    <w:rsid w:val="00A424CB"/>
  </w:style>
  <w:style w:type="character" w:styleId="EndnoteReference">
    <w:name w:val="endnote reference"/>
    <w:basedOn w:val="DefaultParagraphFont"/>
    <w:rsid w:val="00A424CB"/>
    <w:rPr>
      <w:vertAlign w:val="superscript"/>
    </w:rPr>
  </w:style>
  <w:style w:type="paragraph" w:customStyle="1" w:styleId="Figure">
    <w:name w:val="Figure"/>
    <w:basedOn w:val="Normal"/>
    <w:next w:val="Figuretitle0"/>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lang w:val="en-GB" w:eastAsia="en-US"/>
    </w:rPr>
  </w:style>
  <w:style w:type="paragraph" w:customStyle="1" w:styleId="Figuretitle0">
    <w:name w:val="Figure_title"/>
    <w:basedOn w:val="Normal"/>
    <w:next w:val="Normal"/>
    <w:rsid w:val="00A424C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480"/>
      <w:jc w:val="center"/>
      <w:textAlignment w:val="baseline"/>
    </w:pPr>
    <w:rPr>
      <w:rFonts w:eastAsia="Times New Roman"/>
      <w:b/>
      <w:lang w:val="en-GB" w:eastAsia="en-US"/>
    </w:rPr>
  </w:style>
  <w:style w:type="paragraph" w:customStyle="1" w:styleId="Headingi0">
    <w:name w:val="Heading_i"/>
    <w:basedOn w:val="Normal"/>
    <w:next w:val="Normal"/>
    <w:qFormat/>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Times New Roman"/>
      <w:i/>
      <w:iCs/>
      <w:lang w:val="en-GB" w:eastAsia="en-US"/>
    </w:rPr>
  </w:style>
  <w:style w:type="character" w:styleId="PageNumber">
    <w:name w:val="page number"/>
    <w:basedOn w:val="DefaultParagraphFont"/>
    <w:uiPriority w:val="99"/>
    <w:rsid w:val="00A424CB"/>
  </w:style>
  <w:style w:type="paragraph" w:customStyle="1" w:styleId="Parttitle0">
    <w:name w:val="Part_title"/>
    <w:basedOn w:val="Annextitle0"/>
    <w:next w:val="Normal"/>
    <w:rsid w:val="00A424CB"/>
    <w:pPr>
      <w:spacing w:before="480" w:after="120"/>
    </w:pPr>
    <w:rPr>
      <w:sz w:val="30"/>
      <w:szCs w:val="44"/>
    </w:rPr>
  </w:style>
  <w:style w:type="paragraph" w:styleId="DocumentMap">
    <w:name w:val="Document Map"/>
    <w:basedOn w:val="Normal"/>
    <w:link w:val="DocumentMapChar"/>
    <w:semiHidden/>
    <w:rsid w:val="00A424CB"/>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basedOn w:val="DefaultParagraphFont"/>
    <w:link w:val="DocumentMap"/>
    <w:semiHidden/>
    <w:rsid w:val="00A424CB"/>
    <w:rPr>
      <w:rFonts w:ascii="Tahoma" w:eastAsia="Times New Roman" w:hAnsi="Tahoma" w:cs="Tahoma"/>
      <w:szCs w:val="30"/>
      <w:shd w:val="clear" w:color="auto" w:fill="000080"/>
      <w:lang w:val="en-GB" w:eastAsia="en-US"/>
    </w:rPr>
  </w:style>
  <w:style w:type="paragraph" w:customStyle="1" w:styleId="Table">
    <w:name w:val="Table"/>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 w:line="300" w:lineRule="exact"/>
      <w:ind w:left="68"/>
      <w:textAlignment w:val="baseline"/>
    </w:pPr>
    <w:rPr>
      <w:rFonts w:eastAsia="Times New Roman"/>
      <w:szCs w:val="28"/>
      <w:lang w:val="fr-FR" w:eastAsia="en-US"/>
    </w:rPr>
  </w:style>
  <w:style w:type="paragraph" w:styleId="BodyText">
    <w:name w:val="Body Text"/>
    <w:basedOn w:val="Normal"/>
    <w:link w:val="BodyTextChar"/>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right="2552"/>
      <w:textAlignment w:val="baseline"/>
    </w:pPr>
    <w:rPr>
      <w:rFonts w:eastAsia="Times New Roman"/>
      <w:lang w:eastAsia="en-US" w:bidi="ar-EG"/>
    </w:rPr>
  </w:style>
  <w:style w:type="character" w:customStyle="1" w:styleId="BodyTextChar">
    <w:name w:val="Body Text Char"/>
    <w:basedOn w:val="DefaultParagraphFont"/>
    <w:link w:val="BodyText"/>
    <w:rsid w:val="00A424CB"/>
    <w:rPr>
      <w:rFonts w:ascii="Calibri" w:eastAsia="Times New Roman" w:hAnsi="Calibri" w:cs="Traditional Arabic"/>
      <w:szCs w:val="30"/>
      <w:lang w:eastAsia="en-US" w:bidi="ar-EG"/>
    </w:rPr>
  </w:style>
  <w:style w:type="paragraph" w:customStyle="1" w:styleId="heading0">
    <w:name w:val="heading 0"/>
    <w:basedOn w:val="Heading7"/>
    <w:rsid w:val="00A424CB"/>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paragraph" w:customStyle="1" w:styleId="TableTitle0">
    <w:name w:val="Table_Title"/>
    <w:basedOn w:val="Normal"/>
    <w:next w:val="Tabletext"/>
    <w:qFormat/>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120"/>
      <w:jc w:val="center"/>
      <w:textAlignment w:val="baseline"/>
    </w:pPr>
    <w:rPr>
      <w:rFonts w:eastAsia="Times New Roman"/>
      <w:b/>
      <w:bCs/>
      <w:lang w:val="fr-FR" w:eastAsia="en-US"/>
    </w:rPr>
  </w:style>
  <w:style w:type="paragraph" w:customStyle="1" w:styleId="Adress">
    <w:name w:val="Adress"/>
    <w:qFormat/>
    <w:rsid w:val="00A424CB"/>
    <w:pPr>
      <w:framePr w:hSpace="180" w:wrap="around" w:hAnchor="text" w:y="-612"/>
      <w:bidi/>
      <w:spacing w:before="20" w:after="0" w:line="168" w:lineRule="auto"/>
    </w:pPr>
    <w:rPr>
      <w:rFonts w:ascii="Calibri" w:eastAsia="Times New Roman" w:hAnsi="Calibri" w:cs="Traditional Arabic"/>
      <w:b/>
      <w:bCs/>
      <w:szCs w:val="30"/>
      <w:lang w:eastAsia="en-US" w:bidi="ar-EG"/>
    </w:rPr>
  </w:style>
  <w:style w:type="paragraph" w:customStyle="1" w:styleId="LOGO">
    <w:name w:val="LOGO"/>
    <w:qFormat/>
    <w:rsid w:val="00A424CB"/>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styleId="NormalIndent">
    <w:name w:val="Normal Indent"/>
    <w:aliases w:val="Retrait std"/>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eastAsia="en-US" w:bidi="ar-EG"/>
    </w:rPr>
  </w:style>
  <w:style w:type="paragraph" w:customStyle="1" w:styleId="Tablelegend0">
    <w:name w:val="Table_legend"/>
    <w:basedOn w:val="Tabletext"/>
    <w:rsid w:val="00A424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line="240" w:lineRule="exact"/>
    </w:pPr>
    <w:rPr>
      <w:lang w:val="en-US" w:bidi="ar-EG"/>
    </w:rPr>
  </w:style>
  <w:style w:type="paragraph" w:customStyle="1" w:styleId="Tabletitle1">
    <w:name w:val="Table_title"/>
    <w:basedOn w:val="TableNo0"/>
    <w:next w:val="Tabletext"/>
    <w:rsid w:val="00A424CB"/>
    <w:pPr>
      <w:tabs>
        <w:tab w:val="left" w:pos="2948"/>
        <w:tab w:val="left" w:pos="4082"/>
      </w:tabs>
      <w:spacing w:before="0"/>
    </w:pPr>
    <w:rPr>
      <w:rFonts w:ascii="Times New Roman Bold" w:hAnsi="Times New Roman Bold"/>
      <w:b/>
      <w:bCs/>
      <w:caps w:val="0"/>
    </w:rPr>
  </w:style>
  <w:style w:type="paragraph" w:customStyle="1" w:styleId="TableNo0">
    <w:name w:val="Table_No"/>
    <w:basedOn w:val="Normal"/>
    <w:next w:val="Normal"/>
    <w:qFormat/>
    <w:rsid w:val="00A424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eastAsia="en-US" w:bidi="ar-EG"/>
    </w:rPr>
  </w:style>
  <w:style w:type="paragraph" w:customStyle="1" w:styleId="enumlev30">
    <w:name w:val="enumlev3"/>
    <w:basedOn w:val="enumlev20"/>
    <w:link w:val="enumlev3Char"/>
    <w:qFormat/>
    <w:rsid w:val="00A424CB"/>
    <w:pPr>
      <w:tabs>
        <w:tab w:val="clear" w:pos="1134"/>
        <w:tab w:val="clear" w:pos="1842"/>
      </w:tabs>
      <w:spacing w:before="120" w:line="185" w:lineRule="auto"/>
      <w:ind w:left="1701"/>
    </w:pPr>
  </w:style>
  <w:style w:type="character" w:customStyle="1" w:styleId="enumlev3Char">
    <w:name w:val="enumlev3 Char"/>
    <w:basedOn w:val="enumlev2Char"/>
    <w:link w:val="enumlev30"/>
    <w:rsid w:val="00A424CB"/>
    <w:rPr>
      <w:rFonts w:ascii="Calibri" w:eastAsia="Times New Roman" w:hAnsi="Calibri" w:cs="Traditional Arabic"/>
      <w:szCs w:val="30"/>
      <w:lang w:eastAsia="en-US" w:bidi="ar-EG"/>
    </w:rPr>
  </w:style>
  <w:style w:type="paragraph" w:customStyle="1" w:styleId="Tablehead0">
    <w:name w:val="Table_head"/>
    <w:basedOn w:val="Tabletext"/>
    <w:qFormat/>
    <w:rsid w:val="00A424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center"/>
    </w:pPr>
    <w:rPr>
      <w:b/>
      <w:bCs/>
      <w:lang w:val="en-US" w:bidi="ar-EG"/>
    </w:rPr>
  </w:style>
  <w:style w:type="paragraph" w:customStyle="1" w:styleId="AttachNO">
    <w:name w:val="Attach_NO"/>
    <w:basedOn w:val="AnnexNO0"/>
    <w:qFormat/>
    <w:rsid w:val="00A424CB"/>
    <w:rPr>
      <w:lang w:bidi="ar-SA"/>
    </w:rPr>
  </w:style>
  <w:style w:type="paragraph" w:customStyle="1" w:styleId="AnnexNO0">
    <w:name w:val="Annex_NO"/>
    <w:basedOn w:val="Normal"/>
    <w:qFormat/>
    <w:rsid w:val="00A424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AttachTitle">
    <w:name w:val="Attach_Title"/>
    <w:basedOn w:val="Annextitle0"/>
    <w:qFormat/>
    <w:rsid w:val="00A424CB"/>
    <w:pPr>
      <w:keepLines w:val="0"/>
      <w:tabs>
        <w:tab w:val="clear" w:pos="794"/>
        <w:tab w:val="clear" w:pos="1191"/>
        <w:tab w:val="clear" w:pos="1588"/>
        <w:tab w:val="clear" w:pos="1985"/>
      </w:tabs>
      <w:spacing w:before="120"/>
    </w:pPr>
    <w:rPr>
      <w:rFonts w:ascii="Calibri" w:hAnsi="Calibri"/>
      <w:lang w:val="en-US"/>
    </w:rPr>
  </w:style>
  <w:style w:type="paragraph" w:customStyle="1" w:styleId="Annexref">
    <w:name w:val="Annex_ref"/>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lang w:eastAsia="en-US" w:bidi="ar-EG"/>
    </w:rPr>
  </w:style>
  <w:style w:type="paragraph" w:customStyle="1" w:styleId="Appendixref">
    <w:name w:val="Appendix_ref"/>
    <w:basedOn w:val="Annexref"/>
    <w:next w:val="Normal"/>
    <w:rsid w:val="00A424CB"/>
  </w:style>
  <w:style w:type="paragraph" w:customStyle="1" w:styleId="Reftext">
    <w:name w:val="Ref_text"/>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hanging="567"/>
      <w:textAlignment w:val="baseline"/>
    </w:pPr>
    <w:rPr>
      <w:rFonts w:eastAsia="Times New Roman"/>
      <w:lang w:eastAsia="en-US" w:bidi="ar-EG"/>
    </w:rPr>
  </w:style>
  <w:style w:type="paragraph" w:customStyle="1" w:styleId="Title10">
    <w:name w:val="Title1"/>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sz w:val="28"/>
      <w:szCs w:val="40"/>
      <w:lang w:eastAsia="en-US" w:bidi="ar-EG"/>
    </w:rPr>
  </w:style>
  <w:style w:type="paragraph" w:customStyle="1" w:styleId="Part">
    <w:name w:val="Part"/>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caps/>
      <w:sz w:val="28"/>
      <w:szCs w:val="40"/>
      <w:lang w:eastAsia="en-US" w:bidi="ar-EG"/>
    </w:rPr>
  </w:style>
  <w:style w:type="paragraph" w:customStyle="1" w:styleId="MinusFootnote">
    <w:name w:val="MinusFootnote"/>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eastAsia="en-US" w:bidi="ar-EG"/>
    </w:rPr>
  </w:style>
  <w:style w:type="paragraph" w:customStyle="1" w:styleId="Arttitle">
    <w:name w:val="Art_title"/>
    <w:basedOn w:val="Normal"/>
    <w:next w:val="Normal"/>
    <w:link w:val="ArttitleChar"/>
    <w:rsid w:val="00A424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eastAsia="en-US" w:bidi="ar-EG"/>
    </w:rPr>
  </w:style>
  <w:style w:type="character" w:customStyle="1" w:styleId="ArttitleChar">
    <w:name w:val="Art_title Char"/>
    <w:basedOn w:val="DefaultParagraphFont"/>
    <w:link w:val="Arttitle"/>
    <w:rsid w:val="00A424CB"/>
    <w:rPr>
      <w:rFonts w:ascii="Times New Roman Bold" w:eastAsia="Times New Roman" w:hAnsi="Times New Roman Bold" w:cs="Traditional Arabic"/>
      <w:b/>
      <w:bCs/>
      <w:sz w:val="26"/>
      <w:szCs w:val="36"/>
      <w:lang w:eastAsia="en-US" w:bidi="ar-EG"/>
    </w:rPr>
  </w:style>
  <w:style w:type="paragraph" w:customStyle="1" w:styleId="Chaptitle">
    <w:name w:val="Chap_title"/>
    <w:basedOn w:val="Arttitle"/>
    <w:next w:val="Normal"/>
    <w:rsid w:val="00A424CB"/>
    <w:pPr>
      <w:spacing w:after="60"/>
    </w:pPr>
    <w:rPr>
      <w:position w:val="2"/>
    </w:rPr>
  </w:style>
  <w:style w:type="paragraph" w:customStyle="1" w:styleId="ResNo">
    <w:name w:val="Res_No"/>
    <w:basedOn w:val="Normal"/>
    <w:next w:val="Normal"/>
    <w:link w:val="ResNoChar"/>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72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A424CB"/>
    <w:rPr>
      <w:rFonts w:ascii="Calibri" w:eastAsia="Times New Roman" w:hAnsi="Calibri" w:cs="Traditional Arabic"/>
      <w:position w:val="2"/>
      <w:sz w:val="28"/>
      <w:szCs w:val="40"/>
      <w:lang w:eastAsia="en-US" w:bidi="ar-EG"/>
    </w:rPr>
  </w:style>
  <w:style w:type="paragraph" w:customStyle="1" w:styleId="Restitle">
    <w:name w:val="Res_title"/>
    <w:basedOn w:val="Annextitle0"/>
    <w:next w:val="Normal"/>
    <w:link w:val="RestitleChar"/>
    <w:rsid w:val="00A424CB"/>
    <w:pPr>
      <w:keepLines w:val="0"/>
      <w:tabs>
        <w:tab w:val="clear" w:pos="794"/>
        <w:tab w:val="clear" w:pos="1191"/>
        <w:tab w:val="clear" w:pos="1588"/>
        <w:tab w:val="clear" w:pos="1985"/>
      </w:tabs>
      <w:spacing w:before="120"/>
    </w:pPr>
    <w:rPr>
      <w:rFonts w:ascii="Calibri" w:hAnsi="Calibri"/>
    </w:rPr>
  </w:style>
  <w:style w:type="character" w:customStyle="1" w:styleId="RestitleChar">
    <w:name w:val="Res_title Char"/>
    <w:basedOn w:val="AnnextitleChar"/>
    <w:link w:val="Restitle"/>
    <w:rsid w:val="00A424CB"/>
    <w:rPr>
      <w:rFonts w:ascii="Calibri" w:eastAsia="Times New Roman" w:hAnsi="Calibri" w:cs="Traditional Arabic"/>
      <w:b/>
      <w:bCs/>
      <w:sz w:val="28"/>
      <w:szCs w:val="40"/>
      <w:lang w:val="en-GB" w:eastAsia="en-US"/>
    </w:rPr>
  </w:style>
  <w:style w:type="paragraph" w:customStyle="1" w:styleId="AppendixNoS2">
    <w:name w:val="Appendix_No_S2"/>
    <w:basedOn w:val="SectionNoS2"/>
    <w:next w:val="Normal"/>
    <w:rsid w:val="00A424CB"/>
    <w:pPr>
      <w:spacing w:before="300" w:after="0" w:line="240" w:lineRule="exact"/>
    </w:pPr>
  </w:style>
  <w:style w:type="paragraph" w:customStyle="1" w:styleId="SectionNoS2">
    <w:name w:val="Section_No_S2"/>
    <w:basedOn w:val="RepNoS2"/>
    <w:qFormat/>
    <w:rsid w:val="00A424CB"/>
  </w:style>
  <w:style w:type="paragraph" w:customStyle="1" w:styleId="RepNoS2">
    <w:name w:val="Rep_No_S2"/>
    <w:basedOn w:val="PartNoS2"/>
    <w:qFormat/>
    <w:rsid w:val="00A424CB"/>
  </w:style>
  <w:style w:type="paragraph" w:customStyle="1" w:styleId="PartNoS2">
    <w:name w:val="Part_No_S2"/>
    <w:basedOn w:val="PartTitleS2"/>
    <w:qFormat/>
    <w:rsid w:val="00A424CB"/>
    <w:pPr>
      <w:spacing w:before="100" w:after="80" w:line="260" w:lineRule="exact"/>
    </w:pPr>
  </w:style>
  <w:style w:type="paragraph" w:customStyle="1" w:styleId="PartTitleS2">
    <w:name w:val="Part_Title_S2"/>
    <w:basedOn w:val="PartTitle1"/>
    <w:qFormat/>
    <w:rsid w:val="00A424CB"/>
    <w:pPr>
      <w:spacing w:before="300" w:line="240" w:lineRule="exact"/>
      <w:jc w:val="left"/>
    </w:pPr>
    <w:rPr>
      <w:sz w:val="22"/>
      <w:szCs w:val="22"/>
    </w:rPr>
  </w:style>
  <w:style w:type="paragraph" w:customStyle="1" w:styleId="PartTitle1">
    <w:name w:val="(Part_Title)"/>
    <w:basedOn w:val="PartTitleS1"/>
    <w:qFormat/>
    <w:rsid w:val="00A424CB"/>
  </w:style>
  <w:style w:type="paragraph" w:customStyle="1" w:styleId="PartTitleS1">
    <w:name w:val="Part_Title_S1"/>
    <w:basedOn w:val="ResNoS1"/>
    <w:qFormat/>
    <w:rsid w:val="00A424CB"/>
    <w:rPr>
      <w:b/>
      <w:bCs/>
    </w:rPr>
  </w:style>
  <w:style w:type="paragraph" w:customStyle="1" w:styleId="ResNoS1">
    <w:name w:val="Res_No_S1"/>
    <w:basedOn w:val="ArtNoS1"/>
    <w:qFormat/>
    <w:rsid w:val="00A424CB"/>
  </w:style>
  <w:style w:type="paragraph" w:customStyle="1" w:styleId="ArtNoS1">
    <w:name w:val="Art_No_S1"/>
    <w:basedOn w:val="ArtNo"/>
    <w:qFormat/>
    <w:rsid w:val="00A424CB"/>
    <w:pPr>
      <w:spacing w:before="240"/>
    </w:pPr>
    <w:rPr>
      <w:lang w:bidi="ar-SA"/>
    </w:rPr>
  </w:style>
  <w:style w:type="paragraph" w:customStyle="1" w:styleId="AppendixrefS2">
    <w:name w:val="Appendix_ref_S2"/>
    <w:basedOn w:val="Appendixref"/>
    <w:next w:val="Normal"/>
    <w:rsid w:val="00A424CB"/>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A424CB"/>
    <w:pPr>
      <w:keepLines w:val="0"/>
      <w:tabs>
        <w:tab w:val="clear" w:pos="794"/>
        <w:tab w:val="clear" w:pos="1191"/>
        <w:tab w:val="clear" w:pos="1588"/>
        <w:tab w:val="clear" w:pos="1985"/>
        <w:tab w:val="left" w:pos="851"/>
      </w:tabs>
      <w:spacing w:before="120"/>
      <w:jc w:val="left"/>
    </w:pPr>
    <w:rPr>
      <w:rFonts w:ascii="Calibri" w:hAnsi="Calibri"/>
      <w:sz w:val="24"/>
      <w:szCs w:val="32"/>
      <w:lang w:val="en-US"/>
    </w:rPr>
  </w:style>
  <w:style w:type="paragraph" w:customStyle="1" w:styleId="ArtNoS2">
    <w:name w:val="Art_No_S2"/>
    <w:basedOn w:val="ChaptitleS2"/>
    <w:next w:val="Normal"/>
    <w:rsid w:val="00A424CB"/>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A424CB"/>
    <w:pPr>
      <w:tabs>
        <w:tab w:val="left" w:pos="851"/>
      </w:tabs>
      <w:spacing w:before="300" w:after="0" w:line="240" w:lineRule="exact"/>
      <w:jc w:val="left"/>
    </w:pPr>
    <w:rPr>
      <w:rFonts w:ascii="Calibri" w:hAnsi="Calibri"/>
      <w:sz w:val="22"/>
      <w:szCs w:val="30"/>
      <w:lang w:bidi="ar-SA"/>
    </w:rPr>
  </w:style>
  <w:style w:type="paragraph" w:customStyle="1" w:styleId="ArttitleS2">
    <w:name w:val="Art_title_S2"/>
    <w:basedOn w:val="ArtNoS2"/>
    <w:next w:val="Normal"/>
    <w:rsid w:val="00A424CB"/>
    <w:pPr>
      <w:spacing w:before="300" w:after="0" w:line="240" w:lineRule="exact"/>
    </w:pPr>
  </w:style>
  <w:style w:type="paragraph" w:customStyle="1" w:styleId="ChapNoS2">
    <w:name w:val="Chap_No_S2"/>
    <w:basedOn w:val="ChapNo"/>
    <w:next w:val="Normal"/>
    <w:rsid w:val="00A424CB"/>
    <w:pPr>
      <w:tabs>
        <w:tab w:val="left" w:pos="851"/>
      </w:tabs>
      <w:spacing w:before="180"/>
      <w:jc w:val="left"/>
    </w:pPr>
    <w:rPr>
      <w:b/>
      <w:bCs/>
      <w:position w:val="2"/>
      <w:sz w:val="22"/>
      <w:szCs w:val="22"/>
      <w:lang w:bidi="ar-SA"/>
    </w:rPr>
  </w:style>
  <w:style w:type="paragraph" w:customStyle="1" w:styleId="enumlev1S2">
    <w:name w:val="enumlev1_S2"/>
    <w:basedOn w:val="enumlev10"/>
    <w:link w:val="enumlev1S2Char"/>
    <w:rsid w:val="00A424CB"/>
    <w:pPr>
      <w:tabs>
        <w:tab w:val="clear" w:pos="1134"/>
        <w:tab w:val="clear" w:pos="1842"/>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A424CB"/>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rsid w:val="00A424CB"/>
  </w:style>
  <w:style w:type="character" w:customStyle="1" w:styleId="enumlev2S2Char">
    <w:name w:val="enumlev2_S2 Char"/>
    <w:basedOn w:val="enumlev2Char"/>
    <w:link w:val="enumlev2S2"/>
    <w:rsid w:val="00A424CB"/>
    <w:rPr>
      <w:rFonts w:ascii="Calibri" w:eastAsia="Times New Roman" w:hAnsi="Calibri" w:cs="Traditional Arabic"/>
      <w:b/>
      <w:bCs/>
      <w:szCs w:val="30"/>
      <w:lang w:val="es-ES_tradnl" w:eastAsia="en-US" w:bidi="ar-EG"/>
    </w:rPr>
  </w:style>
  <w:style w:type="paragraph" w:customStyle="1" w:styleId="enumlev3S2">
    <w:name w:val="enumlev3_S2"/>
    <w:basedOn w:val="enumlev1S2"/>
    <w:rsid w:val="00A424CB"/>
  </w:style>
  <w:style w:type="paragraph" w:customStyle="1" w:styleId="FootnoteTextS2">
    <w:name w:val="Footnote Text_S2"/>
    <w:basedOn w:val="FootnoteText"/>
    <w:rsid w:val="00A424C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Times New Roman"/>
      <w:b/>
      <w:position w:val="2"/>
      <w:sz w:val="18"/>
      <w:szCs w:val="24"/>
      <w:lang w:eastAsia="en-US" w:bidi="ar-EG"/>
    </w:rPr>
  </w:style>
  <w:style w:type="paragraph" w:customStyle="1" w:styleId="Heading1S2">
    <w:name w:val="Heading 1_S2"/>
    <w:basedOn w:val="Heading1"/>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ind w:left="0" w:firstLine="0"/>
      <w:textAlignment w:val="baseline"/>
      <w:outlineLvl w:val="9"/>
    </w:pPr>
    <w:rPr>
      <w:rFonts w:eastAsia="Times New Roman"/>
      <w:position w:val="2"/>
      <w:sz w:val="24"/>
      <w:lang w:eastAsia="en-US" w:bidi="ar-EG"/>
    </w:rPr>
  </w:style>
  <w:style w:type="paragraph" w:customStyle="1" w:styleId="Heading2S2">
    <w:name w:val="Heading 2_S2"/>
    <w:basedOn w:val="Heading2"/>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eastAsia="Times New Roman"/>
      <w:position w:val="2"/>
      <w:lang w:eastAsia="en-US" w:bidi="ar-EG"/>
    </w:rPr>
  </w:style>
  <w:style w:type="paragraph" w:customStyle="1" w:styleId="Heading3S2">
    <w:name w:val="Heading 3_S2"/>
    <w:basedOn w:val="Heading3"/>
    <w:next w:val="Normal"/>
    <w:link w:val="Heading3S2Char"/>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character" w:customStyle="1" w:styleId="Heading3S2Char">
    <w:name w:val="Heading 3_S2 Char"/>
    <w:basedOn w:val="Heading3Char"/>
    <w:link w:val="Heading3S2"/>
    <w:rsid w:val="00A424CB"/>
    <w:rPr>
      <w:rFonts w:ascii="Calibri" w:eastAsia="Times New Roman" w:hAnsi="Calibri" w:cs="Traditional Arabic"/>
      <w:b/>
      <w:bCs/>
      <w:szCs w:val="30"/>
      <w:lang w:eastAsia="en-US" w:bidi="ar-EG"/>
    </w:rPr>
  </w:style>
  <w:style w:type="paragraph" w:customStyle="1" w:styleId="Heading4S2">
    <w:name w:val="Heading 4_S2"/>
    <w:basedOn w:val="Heading4"/>
    <w:next w:val="Normal"/>
    <w:link w:val="Heading4S2Char"/>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character" w:customStyle="1" w:styleId="Heading4S2Char">
    <w:name w:val="Heading 4_S2 Char"/>
    <w:basedOn w:val="Heading4Char"/>
    <w:link w:val="Heading4S2"/>
    <w:rsid w:val="00A424CB"/>
    <w:rPr>
      <w:rFonts w:ascii="Calibri" w:eastAsia="Times New Roman" w:hAnsi="Calibri" w:cs="Traditional Arabic"/>
      <w:b/>
      <w:bCs/>
      <w:szCs w:val="30"/>
      <w:lang w:eastAsia="en-US" w:bidi="ar-EG"/>
    </w:rPr>
  </w:style>
  <w:style w:type="paragraph" w:customStyle="1" w:styleId="Heading5S2">
    <w:name w:val="Heading 5_S2"/>
    <w:basedOn w:val="Heading5"/>
    <w:next w:val="NormalS2"/>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position w:val="2"/>
      <w:lang w:eastAsia="en-US" w:bidi="ar-EG"/>
    </w:rPr>
  </w:style>
  <w:style w:type="paragraph" w:customStyle="1" w:styleId="NormalS2">
    <w:name w:val="Normal_S2"/>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Heading6S2">
    <w:name w:val="Heading 6_S2"/>
    <w:basedOn w:val="Heading6"/>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paragraph" w:customStyle="1" w:styleId="Heading7S2">
    <w:name w:val="Heading 7_S2"/>
    <w:basedOn w:val="Heading7"/>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8S2">
    <w:name w:val="Heading 8_S2"/>
    <w:basedOn w:val="Heading8"/>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9S2">
    <w:name w:val="Heading 9_S2"/>
    <w:basedOn w:val="Heading9"/>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position w:val="2"/>
      <w:lang w:eastAsia="en-US" w:bidi="ar-EG"/>
    </w:rPr>
  </w:style>
  <w:style w:type="paragraph" w:customStyle="1" w:styleId="NormalaftertitleS2">
    <w:name w:val="Normal after title_S2"/>
    <w:basedOn w:val="Normalaftertitle"/>
    <w:next w:val="Normal"/>
    <w:rsid w:val="00A424C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customStyle="1" w:styleId="NormalIndentS2">
    <w:name w:val="Normal Indent_S2"/>
    <w:basedOn w:val="NormalIndent"/>
    <w:rsid w:val="00A424CB"/>
    <w:pPr>
      <w:tabs>
        <w:tab w:val="left" w:pos="851"/>
      </w:tabs>
      <w:ind w:left="0"/>
    </w:pPr>
    <w:rPr>
      <w:b/>
    </w:rPr>
  </w:style>
  <w:style w:type="paragraph" w:customStyle="1" w:styleId="ReasonsS2">
    <w:name w:val="Reasons_S2"/>
    <w:basedOn w:val="Reasons"/>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NoS2">
    <w:name w:val="Rec_No_S2"/>
    <w:basedOn w:val="RezNoS2"/>
    <w:next w:val="Normal"/>
    <w:rsid w:val="00A424CB"/>
  </w:style>
  <w:style w:type="paragraph" w:customStyle="1" w:styleId="RezNoS2">
    <w:name w:val="Rez_No_S2"/>
    <w:basedOn w:val="ArtNoS2"/>
    <w:qFormat/>
    <w:rsid w:val="00A424CB"/>
  </w:style>
  <w:style w:type="paragraph" w:customStyle="1" w:styleId="RectitleS2">
    <w:name w:val="Rec_title_S2"/>
    <w:basedOn w:val="Rectitle"/>
    <w:next w:val="Heading1S2"/>
    <w:link w:val="RectitleS2Char"/>
    <w:rsid w:val="00A424CB"/>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A424CB"/>
    <w:rPr>
      <w:rFonts w:ascii="Calibri" w:eastAsia="Times New Roman" w:hAnsi="Calibri" w:cs="Traditional Arabic"/>
      <w:b w:val="0"/>
      <w:bCs/>
      <w:caps/>
      <w:sz w:val="26"/>
      <w:szCs w:val="36"/>
      <w:lang w:eastAsia="en-US"/>
    </w:rPr>
  </w:style>
  <w:style w:type="paragraph" w:customStyle="1" w:styleId="ReftextS2">
    <w:name w:val="Ref_text_S2"/>
    <w:basedOn w:val="Reftext"/>
    <w:rsid w:val="00A424CB"/>
    <w:pPr>
      <w:tabs>
        <w:tab w:val="left" w:pos="851"/>
      </w:tabs>
      <w:ind w:left="0" w:firstLine="0"/>
    </w:pPr>
    <w:rPr>
      <w:b/>
    </w:rPr>
  </w:style>
  <w:style w:type="paragraph" w:customStyle="1" w:styleId="ReftitleS2">
    <w:name w:val="Ref_title_S2"/>
    <w:basedOn w:val="Reftitle"/>
    <w:next w:val="ReftextS2"/>
    <w:rsid w:val="00A424CB"/>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eastAsia="en-US" w:bidi="ar-EG"/>
    </w:rPr>
  </w:style>
  <w:style w:type="paragraph" w:customStyle="1" w:styleId="ResNoS2">
    <w:name w:val="Res_No_S2"/>
    <w:basedOn w:val="ResNo"/>
    <w:next w:val="Normal"/>
    <w:rsid w:val="00A424CB"/>
    <w:pPr>
      <w:tabs>
        <w:tab w:val="left" w:pos="851"/>
      </w:tabs>
      <w:jc w:val="left"/>
    </w:pPr>
    <w:rPr>
      <w:b/>
      <w:sz w:val="24"/>
    </w:rPr>
  </w:style>
  <w:style w:type="paragraph" w:customStyle="1" w:styleId="RestitleS2">
    <w:name w:val="Res_title_S2"/>
    <w:basedOn w:val="Restitle"/>
    <w:next w:val="NormalS2"/>
    <w:rsid w:val="00A424CB"/>
    <w:pPr>
      <w:tabs>
        <w:tab w:val="left" w:pos="851"/>
      </w:tabs>
      <w:jc w:val="left"/>
    </w:pPr>
    <w:rPr>
      <w:bCs w:val="0"/>
      <w:sz w:val="24"/>
    </w:rPr>
  </w:style>
  <w:style w:type="paragraph" w:customStyle="1" w:styleId="Section1S2">
    <w:name w:val="Section 1_S2"/>
    <w:basedOn w:val="Section1"/>
    <w:next w:val="NormalS2"/>
    <w:rsid w:val="00A424C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asciiTheme="minorHAnsi" w:eastAsia="Times New Roman" w:hAnsiTheme="minorHAnsi"/>
      <w:position w:val="2"/>
      <w:sz w:val="22"/>
      <w:szCs w:val="22"/>
      <w:lang w:eastAsia="en-US" w:bidi="ar-SA"/>
    </w:rPr>
  </w:style>
  <w:style w:type="paragraph" w:customStyle="1" w:styleId="Section2S2">
    <w:name w:val="Section 2_S2"/>
    <w:basedOn w:val="Section2"/>
    <w:next w:val="NormalS2"/>
    <w:rsid w:val="00A424C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eastAsia="en-US" w:bidi="ar-EG"/>
    </w:rPr>
  </w:style>
  <w:style w:type="paragraph" w:customStyle="1" w:styleId="TableNoS2">
    <w:name w:val="Table_No_S2"/>
    <w:basedOn w:val="TableNo0"/>
    <w:next w:val="Normal"/>
    <w:rsid w:val="00A424CB"/>
    <w:pPr>
      <w:keepNext w:val="0"/>
      <w:tabs>
        <w:tab w:val="left" w:pos="851"/>
      </w:tabs>
      <w:jc w:val="left"/>
    </w:pPr>
    <w:rPr>
      <w:b/>
    </w:rPr>
  </w:style>
  <w:style w:type="paragraph" w:customStyle="1" w:styleId="TablelegendS2">
    <w:name w:val="Table_legend_S2"/>
    <w:basedOn w:val="Tablelegend0"/>
    <w:rsid w:val="00A424CB"/>
    <w:pPr>
      <w:tabs>
        <w:tab w:val="left" w:pos="851"/>
      </w:tabs>
      <w:spacing w:before="80" w:after="40"/>
    </w:pPr>
    <w:rPr>
      <w:rFonts w:ascii="Times New Roman Bold" w:hAnsi="Times New Roman Bold"/>
      <w:b/>
      <w:bCs/>
    </w:rPr>
  </w:style>
  <w:style w:type="paragraph" w:customStyle="1" w:styleId="TabletextS2">
    <w:name w:val="Table_text_S2"/>
    <w:basedOn w:val="Tabletext"/>
    <w:rsid w:val="00A424CB"/>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line="240" w:lineRule="exact"/>
    </w:pPr>
    <w:rPr>
      <w:b/>
      <w:lang w:val="en-US" w:bidi="ar-EG"/>
    </w:rPr>
  </w:style>
  <w:style w:type="paragraph" w:customStyle="1" w:styleId="TabletitleS2">
    <w:name w:val="Table_title_S2"/>
    <w:basedOn w:val="Tabletitle1"/>
    <w:next w:val="TabletextS2"/>
    <w:rsid w:val="00A424CB"/>
    <w:pPr>
      <w:keepNext w:val="0"/>
      <w:tabs>
        <w:tab w:val="clear" w:pos="2948"/>
        <w:tab w:val="clear" w:pos="4082"/>
        <w:tab w:val="left" w:pos="851"/>
      </w:tabs>
      <w:jc w:val="left"/>
    </w:pPr>
  </w:style>
  <w:style w:type="paragraph" w:customStyle="1" w:styleId="FooterS2">
    <w:name w:val="Footer_S2"/>
    <w:basedOn w:val="Footer"/>
    <w:rsid w:val="00A424CB"/>
    <w:pPr>
      <w:tabs>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HeaderS2">
    <w:name w:val="Header_S2"/>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eastAsia="en-US" w:bidi="ar-EG"/>
    </w:rPr>
  </w:style>
  <w:style w:type="paragraph" w:customStyle="1" w:styleId="Artheading">
    <w:name w:val="Art_heading"/>
    <w:basedOn w:val="Normal"/>
    <w:next w:val="Normal"/>
    <w:link w:val="ArtheadingChar"/>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eastAsia="en-US" w:bidi="ar-EG"/>
    </w:rPr>
  </w:style>
  <w:style w:type="character" w:customStyle="1" w:styleId="ArtheadingChar">
    <w:name w:val="Art_heading Char"/>
    <w:basedOn w:val="DefaultParagraphFont"/>
    <w:link w:val="Artheading"/>
    <w:rsid w:val="00A424CB"/>
    <w:rPr>
      <w:rFonts w:ascii="Times New Roman Bold" w:eastAsia="Times New Roman" w:hAnsi="Times New Roman Bold" w:cs="Traditional Arabic"/>
      <w:b/>
      <w:bCs/>
      <w:sz w:val="24"/>
      <w:szCs w:val="32"/>
      <w:lang w:eastAsia="en-US" w:bidi="ar-EG"/>
    </w:rPr>
  </w:style>
  <w:style w:type="paragraph" w:customStyle="1" w:styleId="NoteS2">
    <w:name w:val="Note_S2"/>
    <w:basedOn w:val="Note"/>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HeadingbS2">
    <w:name w:val="Headingb_S2"/>
    <w:basedOn w:val="Normal"/>
    <w:next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after="40"/>
      <w:jc w:val="right"/>
      <w:textAlignment w:val="baseline"/>
      <w:outlineLvl w:val="0"/>
    </w:pPr>
    <w:rPr>
      <w:rFonts w:eastAsia="Times New Roman"/>
      <w:b/>
      <w:bCs/>
      <w:position w:val="2"/>
      <w:lang w:eastAsia="en-US" w:bidi="ar-EG"/>
    </w:rPr>
  </w:style>
  <w:style w:type="paragraph" w:customStyle="1" w:styleId="HeadingiS2">
    <w:name w:val="Headingi_S2"/>
    <w:basedOn w:val="Headingi0"/>
    <w:next w:val="Normal"/>
    <w:rsid w:val="00A424CB"/>
    <w:pPr>
      <w:keepNext/>
      <w:keepLines/>
      <w:tabs>
        <w:tab w:val="clear" w:pos="794"/>
        <w:tab w:val="clear" w:pos="1191"/>
        <w:tab w:val="clear" w:pos="1588"/>
        <w:tab w:val="clear" w:pos="1985"/>
        <w:tab w:val="left" w:pos="851"/>
      </w:tabs>
      <w:ind w:left="567" w:hanging="567"/>
      <w:outlineLvl w:val="0"/>
    </w:pPr>
    <w:rPr>
      <w:rFonts w:ascii="Times New Roman Bold" w:hAnsi="Times New Roman Bold"/>
      <w:b/>
      <w:i w:val="0"/>
      <w:position w:val="2"/>
      <w:lang w:val="en-US" w:bidi="ar-EG"/>
    </w:rPr>
  </w:style>
  <w:style w:type="paragraph" w:customStyle="1" w:styleId="FirstFooter">
    <w:name w:val="FirstFooter"/>
    <w:basedOn w:val="Normal"/>
    <w:link w:val="FirstFooterChar"/>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eastAsia="en-US" w:bidi="ar-EG"/>
    </w:rPr>
  </w:style>
  <w:style w:type="character" w:customStyle="1" w:styleId="FirstFooterChar">
    <w:name w:val="FirstFooter Char"/>
    <w:basedOn w:val="DefaultParagraphFont"/>
    <w:link w:val="FirstFooter"/>
    <w:rsid w:val="00A424CB"/>
    <w:rPr>
      <w:rFonts w:ascii="Calibri" w:eastAsia="SimSun" w:hAnsi="Calibri" w:cs="Traditional Arabic"/>
      <w:sz w:val="18"/>
      <w:szCs w:val="30"/>
      <w:lang w:eastAsia="en-US" w:bidi="ar-EG"/>
    </w:rPr>
  </w:style>
  <w:style w:type="character" w:styleId="FollowedHyperlink">
    <w:name w:val="FollowedHyperlink"/>
    <w:basedOn w:val="DefaultParagraphFont"/>
    <w:uiPriority w:val="99"/>
    <w:rsid w:val="00A424CB"/>
    <w:rPr>
      <w:color w:val="800080"/>
      <w:u w:val="single"/>
    </w:rPr>
  </w:style>
  <w:style w:type="paragraph" w:customStyle="1" w:styleId="Heading1c">
    <w:name w:val="Heading 1c"/>
    <w:basedOn w:val="Heading1"/>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position w:val="2"/>
      <w:lang w:eastAsia="en-US" w:bidi="ar-EG"/>
    </w:rPr>
  </w:style>
  <w:style w:type="paragraph" w:customStyle="1" w:styleId="Heading1cS2">
    <w:name w:val="Heading 1c_S2"/>
    <w:basedOn w:val="Heading1c"/>
    <w:next w:val="Normal"/>
    <w:rsid w:val="00A424CB"/>
    <w:pPr>
      <w:tabs>
        <w:tab w:val="left" w:pos="851"/>
      </w:tabs>
      <w:jc w:val="left"/>
    </w:pPr>
    <w:rPr>
      <w:sz w:val="24"/>
    </w:rPr>
  </w:style>
  <w:style w:type="paragraph" w:customStyle="1" w:styleId="Heading2i">
    <w:name w:val="Heading 2i"/>
    <w:basedOn w:val="Heading2"/>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20"/>
      <w:ind w:left="567" w:hanging="567"/>
      <w:textAlignment w:val="baseline"/>
    </w:pPr>
    <w:rPr>
      <w:rFonts w:ascii="Times New Roman" w:eastAsia="Times New Roman" w:hAnsi="Times New Roman"/>
      <w:b w:val="0"/>
      <w:bCs w:val="0"/>
      <w:i/>
      <w:iCs/>
      <w:position w:val="2"/>
      <w:lang w:eastAsia="en-US" w:bidi="ar-EG"/>
    </w:rPr>
  </w:style>
  <w:style w:type="paragraph" w:customStyle="1" w:styleId="Heading2iS2">
    <w:name w:val="Heading 2i_S2"/>
    <w:basedOn w:val="Heading2i"/>
    <w:next w:val="Normal"/>
    <w:rsid w:val="00A424CB"/>
    <w:pPr>
      <w:tabs>
        <w:tab w:val="left" w:pos="851"/>
      </w:tabs>
    </w:pPr>
    <w:rPr>
      <w:rFonts w:ascii="Times New Roman Bold" w:hAnsi="Times New Roman Bold"/>
      <w:b/>
      <w:bCs/>
      <w:i w:val="0"/>
      <w:iCs w:val="0"/>
    </w:rPr>
  </w:style>
  <w:style w:type="paragraph" w:customStyle="1" w:styleId="Normalpv">
    <w:name w:val="Normal pv"/>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eastAsia="en-US" w:bidi="ar-EG"/>
    </w:rPr>
  </w:style>
  <w:style w:type="paragraph" w:customStyle="1" w:styleId="Heading1pv">
    <w:name w:val="Heading 1pv"/>
    <w:basedOn w:val="Heading1"/>
    <w:next w:val="Normal"/>
    <w:link w:val="Heading1pvChar"/>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textAlignment w:val="baseline"/>
    </w:pPr>
    <w:rPr>
      <w:rFonts w:eastAsia="Times New Roman"/>
      <w:lang w:eastAsia="en-US" w:bidi="ar-EG"/>
    </w:rPr>
  </w:style>
  <w:style w:type="character" w:customStyle="1" w:styleId="Heading1pvChar">
    <w:name w:val="Heading 1pv Char"/>
    <w:basedOn w:val="Heading1Char"/>
    <w:link w:val="Heading1pv"/>
    <w:rsid w:val="00A424CB"/>
    <w:rPr>
      <w:rFonts w:ascii="Calibri" w:eastAsia="Times New Roman" w:hAnsi="Calibri" w:cs="Traditional Arabic"/>
      <w:b/>
      <w:bCs/>
      <w:sz w:val="26"/>
      <w:szCs w:val="36"/>
      <w:lang w:eastAsia="en-US" w:bidi="ar-EG"/>
    </w:rPr>
  </w:style>
  <w:style w:type="paragraph" w:customStyle="1" w:styleId="Heading2pv">
    <w:name w:val="Heading 2pv"/>
    <w:basedOn w:val="Heading1pv"/>
    <w:next w:val="Normal"/>
    <w:rsid w:val="00A424CB"/>
    <w:pPr>
      <w:spacing w:before="320"/>
      <w:outlineLvl w:val="1"/>
    </w:pPr>
    <w:rPr>
      <w:position w:val="2"/>
      <w:sz w:val="24"/>
    </w:rPr>
  </w:style>
  <w:style w:type="paragraph" w:customStyle="1" w:styleId="Heading3pv">
    <w:name w:val="Heading 3pv"/>
    <w:basedOn w:val="Heading1pv"/>
    <w:next w:val="Normal"/>
    <w:link w:val="Heading3pvChar"/>
    <w:rsid w:val="00A424CB"/>
    <w:pPr>
      <w:spacing w:before="200"/>
      <w:outlineLvl w:val="2"/>
    </w:pPr>
    <w:rPr>
      <w:szCs w:val="30"/>
    </w:rPr>
  </w:style>
  <w:style w:type="character" w:customStyle="1" w:styleId="Heading3pvChar">
    <w:name w:val="Heading 3pv Char"/>
    <w:basedOn w:val="Heading1pvChar"/>
    <w:link w:val="Heading3pv"/>
    <w:rsid w:val="00A424CB"/>
    <w:rPr>
      <w:rFonts w:ascii="Calibri" w:eastAsia="Times New Roman" w:hAnsi="Calibri" w:cs="Traditional Arabic"/>
      <w:b/>
      <w:bCs/>
      <w:sz w:val="26"/>
      <w:szCs w:val="30"/>
      <w:lang w:eastAsia="en-US" w:bidi="ar-EG"/>
    </w:rPr>
  </w:style>
  <w:style w:type="paragraph" w:styleId="BlockText">
    <w:name w:val="Block Text"/>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eastAsia="en-US" w:bidi="ar-EG"/>
    </w:rPr>
  </w:style>
  <w:style w:type="paragraph" w:customStyle="1" w:styleId="AnnexNotitle">
    <w:name w:val="Annex_No &amp; title"/>
    <w:basedOn w:val="Normal"/>
    <w:next w:val="Normal"/>
    <w:qFormat/>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Batang"/>
      <w:b/>
      <w:bCs/>
      <w:sz w:val="26"/>
      <w:szCs w:val="36"/>
      <w:lang w:eastAsia="en-US" w:bidi="ar-EG"/>
    </w:rPr>
  </w:style>
  <w:style w:type="character" w:customStyle="1" w:styleId="Appdef">
    <w:name w:val="App_def"/>
    <w:basedOn w:val="DefaultParagraphFont"/>
    <w:rsid w:val="00A424CB"/>
    <w:rPr>
      <w:rFonts w:ascii="Times New Roman" w:hAnsi="Times New Roman"/>
      <w:b/>
    </w:rPr>
  </w:style>
  <w:style w:type="paragraph" w:customStyle="1" w:styleId="AppendixNotitle">
    <w:name w:val="Appendix_No &amp; title"/>
    <w:basedOn w:val="AnnexNotitle"/>
    <w:next w:val="Normal"/>
    <w:rsid w:val="00A424CB"/>
  </w:style>
  <w:style w:type="paragraph" w:customStyle="1" w:styleId="AppendixNoTitle0">
    <w:name w:val="Appendix_NoTitle"/>
    <w:basedOn w:val="Normal"/>
    <w:next w:val="Normal"/>
    <w:link w:val="AppendixNoTitleChar"/>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en-US" w:bidi="ar-EG"/>
    </w:rPr>
  </w:style>
  <w:style w:type="character" w:customStyle="1" w:styleId="AppendixNoTitleChar">
    <w:name w:val="Appendix_NoTitle Char"/>
    <w:basedOn w:val="DefaultParagraphFont"/>
    <w:link w:val="AppendixNoTitle0"/>
    <w:rsid w:val="00A424CB"/>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A424CB"/>
    <w:rPr>
      <w:rFonts w:ascii="Times New Roman" w:hAnsi="Times New Roman"/>
      <w:b/>
    </w:rPr>
  </w:style>
  <w:style w:type="paragraph" w:styleId="BalloonText">
    <w:name w:val="Balloon Text"/>
    <w:basedOn w:val="Normal"/>
    <w:link w:val="BalloonTextChar"/>
    <w:uiPriority w:val="99"/>
    <w:semiHidden/>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ascii="Tahoma" w:eastAsia="Times New Roman" w:hAnsi="Tahoma" w:cs="Tahoma"/>
      <w:sz w:val="16"/>
      <w:szCs w:val="16"/>
      <w:lang w:eastAsia="en-US" w:bidi="ar-EG"/>
    </w:rPr>
  </w:style>
  <w:style w:type="character" w:customStyle="1" w:styleId="BalloonTextChar">
    <w:name w:val="Balloon Text Char"/>
    <w:basedOn w:val="DefaultParagraphFont"/>
    <w:link w:val="BalloonText"/>
    <w:uiPriority w:val="99"/>
    <w:semiHidden/>
    <w:rsid w:val="00A424CB"/>
    <w:rPr>
      <w:rFonts w:ascii="Tahoma" w:eastAsia="Times New Roman" w:hAnsi="Tahoma" w:cs="Tahoma"/>
      <w:sz w:val="16"/>
      <w:szCs w:val="16"/>
      <w:lang w:eastAsia="en-US" w:bidi="ar-EG"/>
    </w:rPr>
  </w:style>
  <w:style w:type="paragraph" w:customStyle="1" w:styleId="Equationlegend">
    <w:name w:val="Equation_legend"/>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eastAsia="en-US" w:bidi="ar-EG"/>
    </w:rPr>
  </w:style>
  <w:style w:type="paragraph" w:customStyle="1" w:styleId="Figurelegend0">
    <w:name w:val="Figure_legend"/>
    <w:basedOn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eastAsia="en-US" w:bidi="ar-EG"/>
    </w:rPr>
  </w:style>
  <w:style w:type="paragraph" w:customStyle="1" w:styleId="FigureNotitle">
    <w:name w:val="Figure_No &amp; title"/>
    <w:basedOn w:val="Normal"/>
    <w:next w:val="Normal"/>
    <w:rsid w:val="00A424CB"/>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en-US" w:bidi="ar-EG"/>
    </w:rPr>
  </w:style>
  <w:style w:type="paragraph" w:customStyle="1" w:styleId="FigureNoBR">
    <w:name w:val="Figure_No_BR"/>
    <w:basedOn w:val="Normal"/>
    <w:next w:val="Normal"/>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eastAsia="en-US" w:bidi="ar-EG"/>
    </w:rPr>
  </w:style>
  <w:style w:type="paragraph" w:customStyle="1" w:styleId="FiguretitleBR">
    <w:name w:val="Figure_title_BR"/>
    <w:basedOn w:val="Normal"/>
    <w:next w:val="Normal"/>
    <w:rsid w:val="00A424CB"/>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eastAsia="en-US" w:bidi="ar-EG"/>
    </w:rPr>
  </w:style>
  <w:style w:type="paragraph" w:customStyle="1" w:styleId="Figurewithouttitle">
    <w:name w:val="Figure_without_title"/>
    <w:basedOn w:val="Normal"/>
    <w:next w:val="Normal"/>
    <w:rsid w:val="00A424CB"/>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eastAsia="en-US" w:bidi="ar-EG"/>
    </w:rPr>
  </w:style>
  <w:style w:type="paragraph" w:customStyle="1" w:styleId="FooterQP">
    <w:name w:val="Footer_QP"/>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eastAsia="en-US" w:bidi="ar-EG"/>
    </w:rPr>
  </w:style>
  <w:style w:type="paragraph" w:customStyle="1" w:styleId="Formal">
    <w:name w:val="Formal"/>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eastAsia="en-US" w:bidi="ar-EG"/>
    </w:rPr>
  </w:style>
  <w:style w:type="paragraph" w:styleId="Index2">
    <w:name w:val="index 2"/>
    <w:basedOn w:val="Normal"/>
    <w:next w:val="Normal"/>
    <w:semiHidden/>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eastAsia="en-US" w:bidi="ar-EG"/>
    </w:rPr>
  </w:style>
  <w:style w:type="paragraph" w:styleId="Index3">
    <w:name w:val="index 3"/>
    <w:basedOn w:val="Normal"/>
    <w:next w:val="Normal"/>
    <w:semiHidden/>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eastAsia="en-US" w:bidi="ar-EG"/>
    </w:rPr>
  </w:style>
  <w:style w:type="paragraph" w:customStyle="1" w:styleId="Normalaftertitle0">
    <w:name w:val="Normal_after_title"/>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eastAsia="en-US" w:bidi="ar-EG"/>
    </w:rPr>
  </w:style>
  <w:style w:type="paragraph" w:customStyle="1" w:styleId="PartNo0">
    <w:name w:val="Part_No"/>
    <w:basedOn w:val="Normal"/>
    <w:next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eastAsia="Times New Roman"/>
      <w:caps/>
      <w:sz w:val="28"/>
      <w:szCs w:val="40"/>
      <w:lang w:eastAsia="en-US" w:bidi="ar-EG"/>
    </w:rPr>
  </w:style>
  <w:style w:type="paragraph" w:customStyle="1" w:styleId="Partref">
    <w:name w:val="Part_ref"/>
    <w:basedOn w:val="Normal"/>
    <w:next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eastAsia="en-US" w:bidi="ar-EG"/>
    </w:rPr>
  </w:style>
  <w:style w:type="paragraph" w:customStyle="1" w:styleId="Questiondate">
    <w:name w:val="Question_date"/>
    <w:basedOn w:val="Normal"/>
    <w:next w:val="Normalaftertitle0"/>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eastAsia="en-US" w:bidi="ar-EG"/>
    </w:rPr>
  </w:style>
  <w:style w:type="paragraph" w:customStyle="1" w:styleId="QuestionNo">
    <w:name w:val="Question_No"/>
    <w:basedOn w:val="RecNo"/>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0"/>
      <w:jc w:val="both"/>
      <w:textAlignment w:val="baseline"/>
    </w:pPr>
    <w:rPr>
      <w:rFonts w:ascii="Times New Roman Bold" w:eastAsia="Times New Roman" w:hAnsi="Times New Roman Bold"/>
      <w:b/>
      <w:bCs/>
      <w:lang w:eastAsia="en-US" w:bidi="ar-EG"/>
    </w:rPr>
  </w:style>
  <w:style w:type="paragraph" w:customStyle="1" w:styleId="QuestionNoBR">
    <w:name w:val="Question_No_BR"/>
    <w:basedOn w:val="Normal"/>
    <w:next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Questionref">
    <w:name w:val="Question_ref"/>
    <w:basedOn w:val="Normal"/>
    <w:next w:val="Questiondate"/>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eastAsia="en-US" w:bidi="ar-EG"/>
    </w:rPr>
  </w:style>
  <w:style w:type="paragraph" w:customStyle="1" w:styleId="Questiontitle">
    <w:name w:val="Question_title"/>
    <w:basedOn w:val="Rectitle"/>
    <w:next w:val="Questionref"/>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0"/>
      <w:textAlignment w:val="baseline"/>
    </w:pPr>
    <w:rPr>
      <w:rFonts w:eastAsia="Times New Roman"/>
      <w:b w:val="0"/>
      <w:lang w:eastAsia="en-US"/>
    </w:rPr>
  </w:style>
  <w:style w:type="paragraph" w:customStyle="1" w:styleId="Recdate">
    <w:name w:val="Rec_date"/>
    <w:basedOn w:val="Normal"/>
    <w:next w:val="Normalaftertitle0"/>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eastAsia="en-US" w:bidi="ar-EG"/>
    </w:rPr>
  </w:style>
  <w:style w:type="character" w:customStyle="1" w:styleId="Recdef">
    <w:name w:val="Rec_def"/>
    <w:basedOn w:val="DefaultParagraphFont"/>
    <w:rsid w:val="00A424CB"/>
    <w:rPr>
      <w:b/>
    </w:rPr>
  </w:style>
  <w:style w:type="paragraph" w:customStyle="1" w:styleId="RecNoBR">
    <w:name w:val="Rec_No_BR"/>
    <w:basedOn w:val="Normal"/>
    <w:next w:val="Rectitle"/>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PartNO1">
    <w:name w:val="(Part_NO)"/>
    <w:basedOn w:val="PartNoS1"/>
    <w:qFormat/>
    <w:rsid w:val="00A424CB"/>
  </w:style>
  <w:style w:type="paragraph" w:customStyle="1" w:styleId="PartNoS1">
    <w:name w:val="Part_No_S1"/>
    <w:basedOn w:val="ResNoS1"/>
    <w:qFormat/>
    <w:rsid w:val="00A424CB"/>
  </w:style>
  <w:style w:type="paragraph" w:customStyle="1" w:styleId="Repdate">
    <w:name w:val="Rep_date"/>
    <w:basedOn w:val="Recdate"/>
    <w:next w:val="Normalaftertitle0"/>
    <w:rsid w:val="00A424CB"/>
  </w:style>
  <w:style w:type="paragraph" w:customStyle="1" w:styleId="RepNo">
    <w:name w:val="Rep_No"/>
    <w:basedOn w:val="RecNo"/>
    <w:next w:val="Normal"/>
    <w:rsid w:val="00A424CB"/>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eastAsia="en-US" w:bidi="ar-EG"/>
    </w:rPr>
  </w:style>
  <w:style w:type="paragraph" w:customStyle="1" w:styleId="RepNoBR">
    <w:name w:val="Rep_No_BR"/>
    <w:basedOn w:val="RecNoBR"/>
    <w:next w:val="Normal"/>
    <w:rsid w:val="00A424CB"/>
  </w:style>
  <w:style w:type="paragraph" w:customStyle="1" w:styleId="Repref">
    <w:name w:val="Rep_ref"/>
    <w:basedOn w:val="Normal"/>
    <w:next w:val="Repdate"/>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eastAsia="en-US" w:bidi="ar-EG"/>
    </w:rPr>
  </w:style>
  <w:style w:type="paragraph" w:customStyle="1" w:styleId="Reptitle">
    <w:name w:val="Rep_title"/>
    <w:basedOn w:val="Rectitle"/>
    <w:next w:val="Repref"/>
    <w:rsid w:val="00A424CB"/>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sdate">
    <w:name w:val="Res_date"/>
    <w:basedOn w:val="Recdate"/>
    <w:next w:val="Normalaftertitle0"/>
    <w:rsid w:val="00A424CB"/>
  </w:style>
  <w:style w:type="paragraph" w:customStyle="1" w:styleId="ResNoBR">
    <w:name w:val="Res_No_BR"/>
    <w:basedOn w:val="RecNoBR"/>
    <w:next w:val="Restitle"/>
    <w:rsid w:val="00A424CB"/>
    <w:rPr>
      <w:rFonts w:ascii="Times New Roman Bold" w:hAnsi="Times New Roman Bold"/>
      <w:b/>
      <w:bCs/>
    </w:rPr>
  </w:style>
  <w:style w:type="paragraph" w:customStyle="1" w:styleId="Resref">
    <w:name w:val="Res_ref"/>
    <w:basedOn w:val="Normal"/>
    <w:next w:val="Resdate"/>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eastAsia="en-US" w:bidi="ar-EG"/>
    </w:rPr>
  </w:style>
  <w:style w:type="paragraph" w:customStyle="1" w:styleId="Section10">
    <w:name w:val="Section_1"/>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after="60"/>
      <w:jc w:val="center"/>
      <w:textAlignment w:val="baseline"/>
    </w:pPr>
    <w:rPr>
      <w:rFonts w:ascii="Times New Roman Bold" w:eastAsia="Times New Roman" w:hAnsi="Times New Roman Bold"/>
      <w:b/>
      <w:bCs/>
      <w:sz w:val="28"/>
      <w:szCs w:val="44"/>
      <w:lang w:eastAsia="en-US" w:bidi="ar-EG"/>
    </w:rPr>
  </w:style>
  <w:style w:type="paragraph" w:customStyle="1" w:styleId="Section20">
    <w:name w:val="Section_2"/>
    <w:basedOn w:val="Normal"/>
    <w:next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i/>
      <w:lang w:eastAsia="en-US" w:bidi="ar-EG"/>
    </w:rPr>
  </w:style>
  <w:style w:type="paragraph" w:customStyle="1" w:styleId="SectionNo0">
    <w:name w:val="Section_No"/>
    <w:basedOn w:val="Normal"/>
    <w:next w:val="Normal"/>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eastAsia="Times New Roman"/>
      <w:caps/>
      <w:sz w:val="28"/>
      <w:szCs w:val="40"/>
      <w:lang w:eastAsia="en-US" w:bidi="ar-EG"/>
    </w:rPr>
  </w:style>
  <w:style w:type="paragraph" w:customStyle="1" w:styleId="Sectiontitle0">
    <w:name w:val="Section_title"/>
    <w:basedOn w:val="Normal"/>
    <w:next w:val="Normalaftertitle0"/>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eastAsia="en-US" w:bidi="ar-EG"/>
    </w:rPr>
  </w:style>
  <w:style w:type="paragraph" w:customStyle="1" w:styleId="SpecialFooter">
    <w:name w:val="Special Footer"/>
    <w:basedOn w:val="Footer"/>
    <w:rsid w:val="00A424CB"/>
    <w:pPr>
      <w:tabs>
        <w:tab w:val="clear" w:pos="4153"/>
        <w:tab w:val="clear" w:pos="8306"/>
        <w:tab w:val="left" w:pos="567"/>
        <w:tab w:val="left" w:pos="1134"/>
        <w:tab w:val="left" w:pos="1701"/>
        <w:tab w:val="left" w:pos="2268"/>
        <w:tab w:val="left" w:pos="2835"/>
        <w:tab w:val="left" w:pos="5670"/>
        <w:tab w:val="right" w:pos="9639"/>
      </w:tabs>
      <w:spacing w:before="120"/>
    </w:pPr>
    <w:rPr>
      <w:rFonts w:ascii="Calibri" w:hAnsi="Calibri"/>
      <w:caps/>
      <w:sz w:val="16"/>
      <w:szCs w:val="16"/>
      <w:lang w:val="en-GB"/>
    </w:rPr>
  </w:style>
  <w:style w:type="paragraph" w:customStyle="1" w:styleId="TableNotitle">
    <w:name w:val="Table_No &amp; title"/>
    <w:basedOn w:val="Normal"/>
    <w:next w:val="Tablehead0"/>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A424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eastAsia="en-US" w:bidi="ar-EG"/>
    </w:rPr>
  </w:style>
  <w:style w:type="paragraph" w:customStyle="1" w:styleId="Tableref">
    <w:name w:val="Table_ref"/>
    <w:basedOn w:val="Normal"/>
    <w:next w:val="Normal"/>
    <w:rsid w:val="00A424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eastAsia="en-US" w:bidi="ar-EG"/>
    </w:rPr>
  </w:style>
  <w:style w:type="paragraph" w:customStyle="1" w:styleId="TabletitleBR">
    <w:name w:val="Table_title_BR"/>
    <w:basedOn w:val="Normal"/>
    <w:next w:val="Tablehead0"/>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eastAsia="en-US" w:bidi="ar-EG"/>
    </w:rPr>
  </w:style>
  <w:style w:type="paragraph" w:customStyle="1" w:styleId="Title4">
    <w:name w:val="Title 4"/>
    <w:basedOn w:val="Title3"/>
    <w:next w:val="Heading1"/>
    <w:autoRedefine/>
    <w:rsid w:val="00A424CB"/>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b/>
      <w:bCs/>
      <w:w w:val="120"/>
      <w:sz w:val="24"/>
      <w:szCs w:val="32"/>
      <w:lang w:eastAsia="en-US"/>
    </w:rPr>
  </w:style>
  <w:style w:type="paragraph" w:customStyle="1" w:styleId="NormalS2Small">
    <w:name w:val="Normal_S2_Small"/>
    <w:basedOn w:val="NormalS2"/>
    <w:rsid w:val="00A424CB"/>
    <w:pPr>
      <w:spacing w:before="0" w:line="200" w:lineRule="exact"/>
    </w:pPr>
    <w:rPr>
      <w:sz w:val="18"/>
      <w:szCs w:val="24"/>
    </w:rPr>
  </w:style>
  <w:style w:type="paragraph" w:customStyle="1" w:styleId="PartTitle2">
    <w:name w:val="Part_Title"/>
    <w:basedOn w:val="Sectiontitle0"/>
    <w:qFormat/>
    <w:rsid w:val="00A424CB"/>
    <w:pPr>
      <w:tabs>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0"/>
    <w:autoRedefine/>
    <w:qFormat/>
    <w:rsid w:val="00A424CB"/>
    <w:pPr>
      <w:keepLines w:val="0"/>
      <w:tabs>
        <w:tab w:val="clear" w:pos="794"/>
        <w:tab w:val="clear" w:pos="1191"/>
        <w:tab w:val="clear" w:pos="1588"/>
        <w:tab w:val="clear" w:pos="1985"/>
      </w:tabs>
      <w:spacing w:before="120"/>
    </w:pPr>
    <w:rPr>
      <w:rFonts w:ascii="Calibri" w:hAnsi="Calibri"/>
      <w:lang w:val="en-US"/>
    </w:rPr>
  </w:style>
  <w:style w:type="paragraph" w:customStyle="1" w:styleId="TextBox">
    <w:name w:val="Text_Box"/>
    <w:basedOn w:val="Normal"/>
    <w:autoRedefine/>
    <w:qFormat/>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eastAsia="en-US" w:bidi="ar-EG"/>
    </w:rPr>
  </w:style>
  <w:style w:type="paragraph" w:customStyle="1" w:styleId="FigNo">
    <w:name w:val="Fig._No"/>
    <w:basedOn w:val="Normal"/>
    <w:qFormat/>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AppendexNo">
    <w:name w:val="Appendex_No"/>
    <w:basedOn w:val="AnnexNO0"/>
    <w:qFormat/>
    <w:rsid w:val="00A424CB"/>
  </w:style>
  <w:style w:type="paragraph" w:customStyle="1" w:styleId="AttachNo0">
    <w:name w:val="Attach_No"/>
    <w:basedOn w:val="AppendexNo"/>
    <w:qFormat/>
    <w:rsid w:val="00A424CB"/>
    <w:pPr>
      <w:tabs>
        <w:tab w:val="right" w:pos="7512"/>
      </w:tabs>
    </w:pPr>
  </w:style>
  <w:style w:type="paragraph" w:customStyle="1" w:styleId="StyleNormalS2Right">
    <w:name w:val="Style Normal_S2 + Right"/>
    <w:basedOn w:val="NormalS2"/>
    <w:autoRedefine/>
    <w:rsid w:val="00A424CB"/>
    <w:pPr>
      <w:spacing w:line="220" w:lineRule="exact"/>
    </w:pPr>
  </w:style>
  <w:style w:type="paragraph" w:customStyle="1" w:styleId="NormlS2">
    <w:name w:val="Norml_S2"/>
    <w:basedOn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eastAsia="en-US" w:bidi="ar-EG"/>
    </w:rPr>
  </w:style>
  <w:style w:type="paragraph" w:customStyle="1" w:styleId="NormalS1">
    <w:name w:val="Normal_S1"/>
    <w:basedOn w:val="Normal"/>
    <w:qFormat/>
    <w:rsid w:val="00A424CB"/>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A424CB"/>
    <w:pPr>
      <w:keepNext w:val="0"/>
      <w:keepLines w:val="0"/>
      <w:spacing w:before="120"/>
    </w:pPr>
  </w:style>
  <w:style w:type="paragraph" w:customStyle="1" w:styleId="CahpNoS1">
    <w:name w:val="Cahp_No_S1"/>
    <w:basedOn w:val="ChapNo"/>
    <w:qFormat/>
    <w:rsid w:val="00A424CB"/>
    <w:pPr>
      <w:spacing w:after="60"/>
    </w:pPr>
  </w:style>
  <w:style w:type="paragraph" w:customStyle="1" w:styleId="ChaptitleS1">
    <w:name w:val="Chap_title_S1"/>
    <w:basedOn w:val="RepTitleS1"/>
    <w:qFormat/>
    <w:rsid w:val="00A424CB"/>
  </w:style>
  <w:style w:type="paragraph" w:customStyle="1" w:styleId="RepTitleS1">
    <w:name w:val="Rep_Title_S1"/>
    <w:basedOn w:val="PartTitleS1"/>
    <w:qFormat/>
    <w:rsid w:val="00A424CB"/>
  </w:style>
  <w:style w:type="paragraph" w:customStyle="1" w:styleId="enumlevS1">
    <w:name w:val="enumlev_S1"/>
    <w:basedOn w:val="enumlev10"/>
    <w:qFormat/>
    <w:rsid w:val="00A424CB"/>
    <w:pPr>
      <w:tabs>
        <w:tab w:val="clear" w:pos="1134"/>
        <w:tab w:val="clear" w:pos="1842"/>
      </w:tabs>
      <w:spacing w:line="180" w:lineRule="auto"/>
    </w:pPr>
  </w:style>
  <w:style w:type="paragraph" w:customStyle="1" w:styleId="Conv">
    <w:name w:val="Conv"/>
    <w:basedOn w:val="Normal"/>
    <w:next w:val="Normalaftertitle"/>
    <w:rsid w:val="00A424CB"/>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eastAsia="en-US"/>
    </w:rPr>
  </w:style>
  <w:style w:type="paragraph" w:customStyle="1" w:styleId="StyleSection1AsianSimSun">
    <w:name w:val="Style Section_1 + (Asian) SimSun"/>
    <w:basedOn w:val="Section10"/>
    <w:autoRedefine/>
    <w:qFormat/>
    <w:rsid w:val="00A424CB"/>
    <w:pPr>
      <w:spacing w:before="480"/>
    </w:pPr>
    <w:rPr>
      <w:rFonts w:eastAsia="SimSun"/>
    </w:rPr>
  </w:style>
  <w:style w:type="paragraph" w:customStyle="1" w:styleId="titleBold">
    <w:name w:val="title_Bold"/>
    <w:basedOn w:val="Title"/>
    <w:qFormat/>
    <w:rsid w:val="00A424CB"/>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0"/>
      <w:jc w:val="center"/>
      <w:textAlignment w:val="baseline"/>
    </w:pPr>
    <w:rPr>
      <w:rFonts w:eastAsia="SimSun"/>
      <w:b w:val="0"/>
      <w:bCs w:val="0"/>
      <w:color w:val="auto"/>
      <w:lang w:eastAsia="en-US"/>
    </w:rPr>
  </w:style>
  <w:style w:type="paragraph" w:customStyle="1" w:styleId="Cahptitle">
    <w:name w:val="Cahp_title_"/>
    <w:basedOn w:val="Chaptitle"/>
    <w:qFormat/>
    <w:rsid w:val="00A424CB"/>
  </w:style>
  <w:style w:type="paragraph" w:customStyle="1" w:styleId="ArttitleS1">
    <w:name w:val="Art_title_S1"/>
    <w:basedOn w:val="ChaptitleS1"/>
    <w:qFormat/>
    <w:rsid w:val="00A424CB"/>
  </w:style>
  <w:style w:type="paragraph" w:customStyle="1" w:styleId="ConvS1">
    <w:name w:val="Conv_S1"/>
    <w:basedOn w:val="Conv"/>
    <w:qFormat/>
    <w:rsid w:val="00A424CB"/>
    <w:pPr>
      <w:bidi/>
    </w:pPr>
    <w:rPr>
      <w:rFonts w:ascii="Calibri" w:hAnsi="Calibri"/>
      <w:lang w:val="es-ES_tradnl"/>
    </w:rPr>
  </w:style>
  <w:style w:type="paragraph" w:customStyle="1" w:styleId="SectionNoS1">
    <w:name w:val="Section_No_S1"/>
    <w:basedOn w:val="ChapNoS1"/>
    <w:qFormat/>
    <w:rsid w:val="00A424CB"/>
    <w:pPr>
      <w:spacing w:before="240"/>
    </w:pPr>
    <w:rPr>
      <w:lang w:bidi="ar-SA"/>
    </w:rPr>
  </w:style>
  <w:style w:type="paragraph" w:customStyle="1" w:styleId="SectiontitleS1">
    <w:name w:val="Section_title_S1"/>
    <w:basedOn w:val="ChaptitleS1"/>
    <w:qFormat/>
    <w:rsid w:val="00A424CB"/>
  </w:style>
  <w:style w:type="paragraph" w:customStyle="1" w:styleId="enumlev1s">
    <w:name w:val="enumlev1_s"/>
    <w:basedOn w:val="enumlev10"/>
    <w:qFormat/>
    <w:rsid w:val="00A424CB"/>
    <w:pPr>
      <w:tabs>
        <w:tab w:val="clear" w:pos="1134"/>
        <w:tab w:val="clear" w:pos="1842"/>
      </w:tabs>
      <w:spacing w:before="120" w:line="185" w:lineRule="auto"/>
    </w:pPr>
  </w:style>
  <w:style w:type="paragraph" w:customStyle="1" w:styleId="enumlev1s1">
    <w:name w:val="enumlev1_s1"/>
    <w:basedOn w:val="enumlev1s"/>
    <w:qFormat/>
    <w:rsid w:val="00A424CB"/>
  </w:style>
  <w:style w:type="paragraph" w:customStyle="1" w:styleId="enumlev2s1">
    <w:name w:val="enumlev2_s1"/>
    <w:basedOn w:val="enumlev1s1"/>
    <w:qFormat/>
    <w:rsid w:val="00A424CB"/>
    <w:pPr>
      <w:ind w:left="1134"/>
    </w:pPr>
    <w:rPr>
      <w:lang w:bidi="ar-SA"/>
    </w:rPr>
  </w:style>
  <w:style w:type="paragraph" w:customStyle="1" w:styleId="enumlev3S1">
    <w:name w:val="enumlev3_S1"/>
    <w:basedOn w:val="enumlev10"/>
    <w:qFormat/>
    <w:rsid w:val="00A424CB"/>
    <w:pPr>
      <w:tabs>
        <w:tab w:val="clear" w:pos="1134"/>
        <w:tab w:val="clear" w:pos="1842"/>
      </w:tabs>
      <w:spacing w:before="120" w:line="185" w:lineRule="auto"/>
    </w:pPr>
  </w:style>
  <w:style w:type="paragraph" w:customStyle="1" w:styleId="SectiontitleS2">
    <w:name w:val="Section_title_S2"/>
    <w:basedOn w:val="SectionNoS2"/>
    <w:qFormat/>
    <w:rsid w:val="00A424CB"/>
    <w:pPr>
      <w:spacing w:before="300" w:after="0" w:line="240" w:lineRule="exact"/>
    </w:pPr>
  </w:style>
  <w:style w:type="paragraph" w:customStyle="1" w:styleId="HeadingbS20">
    <w:name w:val="Heading_b_S2"/>
    <w:basedOn w:val="HeadingbS2"/>
    <w:qFormat/>
    <w:rsid w:val="00A424CB"/>
  </w:style>
  <w:style w:type="paragraph" w:customStyle="1" w:styleId="NormalendS2">
    <w:name w:val="Normal_end_S2"/>
    <w:basedOn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ConvS2">
    <w:name w:val="Conv_S2"/>
    <w:basedOn w:val="NormalS2"/>
    <w:qFormat/>
    <w:rsid w:val="00A424CB"/>
    <w:pPr>
      <w:pageBreakBefore/>
      <w:spacing w:before="600"/>
    </w:pPr>
    <w:rPr>
      <w:rFonts w:ascii="Times New Roman" w:hAnsi="Times New Roman" w:cs="Times New Roman"/>
      <w:lang w:bidi="ar-SA"/>
    </w:rPr>
  </w:style>
  <w:style w:type="character" w:customStyle="1" w:styleId="href">
    <w:name w:val="href"/>
    <w:basedOn w:val="DefaultParagraphFont"/>
    <w:rsid w:val="00A424CB"/>
    <w:rPr>
      <w:color w:val="auto"/>
    </w:rPr>
  </w:style>
  <w:style w:type="paragraph" w:customStyle="1" w:styleId="ContS1">
    <w:name w:val="Cont_S1"/>
    <w:basedOn w:val="Source"/>
    <w:qFormat/>
    <w:rsid w:val="00A424CB"/>
    <w:pPr>
      <w:keepNext w:val="0"/>
      <w:keepLines w:val="0"/>
      <w:framePr w:wrap="around" w:hAnchor="t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sz w:val="28"/>
      <w:szCs w:val="40"/>
      <w:lang w:eastAsia="en-US"/>
    </w:rPr>
  </w:style>
  <w:style w:type="paragraph" w:customStyle="1" w:styleId="ContS2">
    <w:name w:val="Cont_S2"/>
    <w:basedOn w:val="NormalS2"/>
    <w:qFormat/>
    <w:rsid w:val="00A424CB"/>
    <w:rPr>
      <w:lang w:bidi="ar-SA"/>
    </w:rPr>
  </w:style>
  <w:style w:type="paragraph" w:customStyle="1" w:styleId="RestitleS1">
    <w:name w:val="Res_title_S1"/>
    <w:basedOn w:val="ArttitleS1"/>
    <w:qFormat/>
    <w:rsid w:val="00A424CB"/>
    <w:pPr>
      <w:spacing w:before="360"/>
    </w:pPr>
  </w:style>
  <w:style w:type="paragraph" w:customStyle="1" w:styleId="ReztitleS2">
    <w:name w:val="Rez_title_S2"/>
    <w:basedOn w:val="ArttitleS2"/>
    <w:qFormat/>
    <w:rsid w:val="00A424CB"/>
  </w:style>
  <w:style w:type="paragraph" w:customStyle="1" w:styleId="PartNOS10">
    <w:name w:val="Part_NO_S1"/>
    <w:basedOn w:val="PartNO1"/>
    <w:qFormat/>
    <w:rsid w:val="00A424CB"/>
  </w:style>
  <w:style w:type="paragraph" w:customStyle="1" w:styleId="RepNoS1">
    <w:name w:val="Rep_No_S1"/>
    <w:basedOn w:val="PartNoS1"/>
    <w:qFormat/>
    <w:rsid w:val="00A424CB"/>
  </w:style>
  <w:style w:type="paragraph" w:customStyle="1" w:styleId="RepTitleS2">
    <w:name w:val="Rep_Title_S2"/>
    <w:basedOn w:val="RepNoS2"/>
    <w:qFormat/>
    <w:rsid w:val="00A424CB"/>
    <w:pPr>
      <w:spacing w:before="300" w:after="0" w:line="240" w:lineRule="exact"/>
    </w:pPr>
  </w:style>
  <w:style w:type="paragraph" w:customStyle="1" w:styleId="ReasonsS1">
    <w:name w:val="Reasons_S1"/>
    <w:basedOn w:val="NormalS1"/>
    <w:qFormat/>
    <w:rsid w:val="00A424CB"/>
  </w:style>
  <w:style w:type="character" w:customStyle="1" w:styleId="shorttext">
    <w:name w:val="short_text"/>
    <w:basedOn w:val="DefaultParagraphFont"/>
    <w:rsid w:val="00A424CB"/>
  </w:style>
  <w:style w:type="paragraph" w:customStyle="1" w:styleId="DecisionNoS1">
    <w:name w:val="Decision_No_S1"/>
    <w:basedOn w:val="ResNoS1"/>
    <w:qFormat/>
    <w:rsid w:val="00A424CB"/>
  </w:style>
  <w:style w:type="paragraph" w:customStyle="1" w:styleId="DecisionTiltleS">
    <w:name w:val="Decision_Tiltle_S!"/>
    <w:basedOn w:val="RestitleS1"/>
    <w:qFormat/>
    <w:rsid w:val="00A424CB"/>
  </w:style>
  <w:style w:type="paragraph" w:customStyle="1" w:styleId="RecNoS1">
    <w:name w:val="Rec_No_S1"/>
    <w:basedOn w:val="DecisionNoS1"/>
    <w:qFormat/>
    <w:rsid w:val="00A424CB"/>
  </w:style>
  <w:style w:type="paragraph" w:customStyle="1" w:styleId="RecTitleS1">
    <w:name w:val="Rec_Title_S1"/>
    <w:basedOn w:val="DecisionTiltleS"/>
    <w:qFormat/>
    <w:rsid w:val="00A424CB"/>
  </w:style>
  <w:style w:type="paragraph" w:customStyle="1" w:styleId="DecisionNoS2">
    <w:name w:val="Decision_No_S2"/>
    <w:basedOn w:val="RezNoS2"/>
    <w:qFormat/>
    <w:rsid w:val="00A424CB"/>
  </w:style>
  <w:style w:type="paragraph" w:customStyle="1" w:styleId="ResNotitle">
    <w:name w:val="Res_No&amp;title"/>
    <w:basedOn w:val="Restitle"/>
    <w:qFormat/>
    <w:rsid w:val="00A424CB"/>
  </w:style>
  <w:style w:type="paragraph" w:customStyle="1" w:styleId="DecisionNoTitle">
    <w:name w:val="Decision_No&amp;Title"/>
    <w:basedOn w:val="ResNotitle"/>
    <w:qFormat/>
    <w:rsid w:val="00A424CB"/>
  </w:style>
  <w:style w:type="paragraph" w:customStyle="1" w:styleId="RecNoTitle">
    <w:name w:val="Rec_No&amp;Title"/>
    <w:basedOn w:val="RecTitle0"/>
    <w:qFormat/>
    <w:rsid w:val="00A424CB"/>
  </w:style>
  <w:style w:type="paragraph" w:customStyle="1" w:styleId="AttachNoS1">
    <w:name w:val="Attach_No_S1"/>
    <w:basedOn w:val="SectionNoS1"/>
    <w:qFormat/>
    <w:rsid w:val="00A424CB"/>
  </w:style>
  <w:style w:type="paragraph" w:customStyle="1" w:styleId="AttachTitleS1">
    <w:name w:val="Attach_Title_S1"/>
    <w:basedOn w:val="SectiontitleS1"/>
    <w:qFormat/>
    <w:rsid w:val="00A424CB"/>
  </w:style>
  <w:style w:type="paragraph" w:customStyle="1" w:styleId="AttachNoS2">
    <w:name w:val="Attach_No_S2"/>
    <w:basedOn w:val="SectionNoS2"/>
    <w:qFormat/>
    <w:rsid w:val="00A424CB"/>
  </w:style>
  <w:style w:type="paragraph" w:customStyle="1" w:styleId="AttachTitleS2">
    <w:name w:val="Attach_Title_S2"/>
    <w:basedOn w:val="Normal"/>
    <w:next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eastAsia="en-US" w:bidi="ar-EG"/>
    </w:rPr>
  </w:style>
  <w:style w:type="paragraph" w:customStyle="1" w:styleId="Normalhead">
    <w:name w:val="Normalhead"/>
    <w:basedOn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nnexNo1">
    <w:name w:val="Annex_No"/>
    <w:basedOn w:val="Normal"/>
    <w:next w:val="Annextitle0"/>
    <w:uiPriority w:val="99"/>
    <w:rsid w:val="00A424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jc w:val="center"/>
      <w:textAlignment w:val="baseline"/>
    </w:pPr>
    <w:rPr>
      <w:rFonts w:ascii="Times New Roman" w:eastAsia="Times New Roman" w:hAnsi="Times New Roman"/>
      <w:caps/>
      <w:sz w:val="28"/>
      <w:szCs w:val="40"/>
      <w:lang w:eastAsia="en-US"/>
    </w:rPr>
  </w:style>
  <w:style w:type="paragraph" w:customStyle="1" w:styleId="TableHead1">
    <w:name w:val="Table_Head"/>
    <w:basedOn w:val="Normal"/>
    <w:uiPriority w:val="99"/>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851"/>
        <w:tab w:val="left" w:pos="1418"/>
        <w:tab w:val="left" w:pos="1985"/>
        <w:tab w:val="left" w:pos="2552"/>
        <w:tab w:val="left" w:pos="3119"/>
        <w:tab w:val="left" w:pos="3402"/>
        <w:tab w:val="left" w:pos="3686"/>
        <w:tab w:val="left" w:pos="3969"/>
      </w:tabs>
      <w:spacing w:before="80" w:after="80" w:line="260" w:lineRule="exact"/>
      <w:jc w:val="center"/>
    </w:pPr>
    <w:rPr>
      <w:rFonts w:eastAsia="SimSun"/>
      <w:b/>
      <w:bCs/>
      <w:sz w:val="20"/>
      <w:szCs w:val="26"/>
      <w:lang w:val="es-ES_tradnl" w:eastAsia="ja-JP"/>
    </w:rPr>
  </w:style>
  <w:style w:type="table" w:customStyle="1" w:styleId="TableGrid1">
    <w:name w:val="Table Grid1"/>
    <w:basedOn w:val="TableNormal"/>
    <w:next w:val="TableGrid"/>
    <w:uiPriority w:val="59"/>
    <w:rsid w:val="00A4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424C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A424C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Head3">
    <w:name w:val="Head_3"/>
    <w:basedOn w:val="Normalhead"/>
    <w:qFormat/>
    <w:rsid w:val="00A424CB"/>
    <w:rPr>
      <w:lang w:bidi="ar-SA"/>
    </w:rPr>
  </w:style>
  <w:style w:type="paragraph" w:customStyle="1" w:styleId="Head2">
    <w:name w:val="Head_2"/>
    <w:basedOn w:val="Normal"/>
    <w:qFormat/>
    <w:rsid w:val="00A424CB"/>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eastAsia="en-US" w:bidi="ar-EG"/>
    </w:rPr>
  </w:style>
  <w:style w:type="paragraph" w:customStyle="1" w:styleId="Head1">
    <w:name w:val="Head_1"/>
    <w:basedOn w:val="Normal"/>
    <w:qFormat/>
    <w:rsid w:val="00A424CB"/>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Times New Roman"/>
      <w:b/>
      <w:bCs/>
      <w:w w:val="125"/>
      <w:position w:val="6"/>
      <w:sz w:val="32"/>
      <w:szCs w:val="44"/>
      <w:lang w:eastAsia="en-US"/>
    </w:rPr>
  </w:style>
  <w:style w:type="paragraph" w:customStyle="1" w:styleId="Address">
    <w:name w:val="Address"/>
    <w:basedOn w:val="Normalhead"/>
    <w:qFormat/>
    <w:rsid w:val="00A424CB"/>
  </w:style>
  <w:style w:type="paragraph" w:customStyle="1" w:styleId="TableText0">
    <w:name w:val="Table_Text"/>
    <w:basedOn w:val="Normal"/>
    <w:next w:val="Normal"/>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beforeAutospacing="1" w:after="80" w:afterAutospacing="1" w:line="280" w:lineRule="exact"/>
    </w:pPr>
    <w:rPr>
      <w:rFonts w:ascii="Times New Roman" w:eastAsia="SimSun" w:hAnsi="Times New Roman"/>
      <w:color w:val="000000"/>
      <w:sz w:val="20"/>
      <w:szCs w:val="26"/>
      <w:lang w:eastAsia="en-US"/>
    </w:rPr>
  </w:style>
  <w:style w:type="paragraph" w:customStyle="1" w:styleId="ArtTitle0">
    <w:name w:val="Art_Title"/>
    <w:basedOn w:val="Normal"/>
    <w:qFormat/>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DecNo">
    <w:name w:val="Dec_No"/>
    <w:basedOn w:val="Source"/>
    <w:qFormat/>
    <w:rsid w:val="00A424CB"/>
    <w:pPr>
      <w:keepNext w:val="0"/>
      <w:keepLines w:val="0"/>
      <w:framePr w:hSpace="180" w:wrap="around" w:hAnchor="text" w:y="-656"/>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40"/>
      <w:textAlignment w:val="baseline"/>
    </w:pPr>
    <w:rPr>
      <w:rFonts w:eastAsia="Times New Roman"/>
      <w:b w:val="0"/>
      <w:bCs w:val="0"/>
      <w:w w:val="120"/>
      <w:sz w:val="28"/>
      <w:szCs w:val="40"/>
      <w:lang w:eastAsia="en-US"/>
    </w:rPr>
  </w:style>
  <w:style w:type="paragraph" w:styleId="NormalWeb">
    <w:name w:val="Normal (Web)"/>
    <w:basedOn w:val="Normal"/>
    <w:uiPriority w:val="99"/>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ascii="Times New Roman" w:eastAsia="Times New Roman" w:hAnsi="Times New Roman" w:cs="Times New Roman"/>
      <w:sz w:val="24"/>
      <w:szCs w:val="24"/>
      <w:lang w:eastAsia="en-US" w:bidi="ar-EG"/>
    </w:rPr>
  </w:style>
  <w:style w:type="paragraph" w:customStyle="1" w:styleId="Oggetto">
    <w:name w:val="Oggetto"/>
    <w:basedOn w:val="BodyTextIndent"/>
    <w:uiPriority w:val="99"/>
    <w:rsid w:val="00A424CB"/>
    <w:pPr>
      <w:tabs>
        <w:tab w:val="left" w:pos="1134"/>
      </w:tabs>
      <w:spacing w:before="1200" w:after="0"/>
      <w:ind w:left="1304" w:hanging="1304"/>
      <w:jc w:val="both"/>
    </w:pPr>
  </w:style>
  <w:style w:type="paragraph" w:styleId="BodyTextIndent">
    <w:name w:val="Body Text Indent"/>
    <w:basedOn w:val="Normal"/>
    <w:link w:val="BodyTextIndentChar"/>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after="120" w:line="240" w:lineRule="auto"/>
      <w:ind w:left="283"/>
      <w:jc w:val="left"/>
    </w:pPr>
    <w:rPr>
      <w:rFonts w:ascii="Times New Roman" w:eastAsia="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A424CB"/>
    <w:rPr>
      <w:rFonts w:ascii="Times New Roman" w:eastAsia="Times New Roman" w:hAnsi="Times New Roman" w:cs="Times New Roman"/>
      <w:sz w:val="24"/>
      <w:szCs w:val="24"/>
      <w:lang w:val="it-IT" w:eastAsia="it-IT"/>
    </w:rPr>
  </w:style>
  <w:style w:type="paragraph" w:customStyle="1" w:styleId="Indirizzo1">
    <w:name w:val="Indirizzo1"/>
    <w:basedOn w:val="BodyTextIndent"/>
    <w:uiPriority w:val="99"/>
    <w:rsid w:val="00A424CB"/>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line="240" w:lineRule="auto"/>
      <w:ind w:left="567" w:right="567"/>
    </w:pPr>
    <w:rPr>
      <w:rFonts w:ascii="Verdana" w:eastAsia="Times New Roman" w:hAnsi="Verdana" w:cs="Times New Roman"/>
      <w:sz w:val="16"/>
      <w:szCs w:val="20"/>
      <w:lang w:val="it-IT" w:eastAsia="it-IT"/>
    </w:rPr>
  </w:style>
  <w:style w:type="table" w:customStyle="1" w:styleId="TABELLAVERDANA">
    <w:name w:val="TABELLA VERDANA"/>
    <w:uiPriority w:val="99"/>
    <w:rsid w:val="00A424CB"/>
    <w:pPr>
      <w:spacing w:after="0" w:line="240" w:lineRule="auto"/>
    </w:pPr>
    <w:rPr>
      <w:rFonts w:ascii="Verdana" w:eastAsia="Times New Roman" w:hAnsi="Verdana" w:cs="Times New Roman"/>
      <w:sz w:val="16"/>
      <w:szCs w:val="20"/>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A424CB"/>
    <w:pPr>
      <w:widowControl w:val="0"/>
      <w:tabs>
        <w:tab w:val="clear" w:pos="4153"/>
        <w:tab w:val="clear" w:pos="8306"/>
        <w:tab w:val="center" w:pos="4819"/>
        <w:tab w:val="right" w:pos="9638"/>
      </w:tabs>
      <w:kinsoku w:val="0"/>
      <w:ind w:left="567" w:right="567"/>
      <w:jc w:val="both"/>
    </w:pPr>
    <w:rPr>
      <w:rFonts w:ascii="Verdana" w:hAnsi="Verdana"/>
      <w:sz w:val="16"/>
      <w:szCs w:val="24"/>
      <w:lang w:val="it-IT" w:eastAsia="it-IT"/>
    </w:rPr>
  </w:style>
  <w:style w:type="paragraph" w:customStyle="1" w:styleId="Style1">
    <w:name w:val="Style 1"/>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ind w:left="6552" w:right="864"/>
      <w:jc w:val="left"/>
    </w:pPr>
    <w:rPr>
      <w:rFonts w:ascii="Times New Roman" w:eastAsia="Times New Roman" w:hAnsi="Times New Roman" w:cs="Times New Roman"/>
      <w:sz w:val="23"/>
      <w:szCs w:val="23"/>
      <w:lang w:val="it-IT" w:eastAsia="it-IT"/>
    </w:rPr>
  </w:style>
  <w:style w:type="paragraph" w:customStyle="1" w:styleId="Style6">
    <w:name w:val="Style 6"/>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4"/>
      <w:szCs w:val="24"/>
      <w:lang w:val="it-IT" w:eastAsia="it-IT"/>
    </w:rPr>
  </w:style>
  <w:style w:type="paragraph" w:customStyle="1" w:styleId="Style7">
    <w:name w:val="Style 7"/>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80" w:line="204" w:lineRule="auto"/>
      <w:ind w:left="72"/>
      <w:jc w:val="left"/>
    </w:pPr>
    <w:rPr>
      <w:rFonts w:ascii="Times New Roman" w:eastAsia="Times New Roman" w:hAnsi="Times New Roman" w:cs="Times New Roman"/>
      <w:sz w:val="25"/>
      <w:szCs w:val="25"/>
      <w:lang w:val="it-IT" w:eastAsia="it-IT"/>
    </w:rPr>
  </w:style>
  <w:style w:type="paragraph" w:customStyle="1" w:styleId="Style8">
    <w:name w:val="Style 8"/>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252" w:line="156" w:lineRule="exact"/>
      <w:ind w:left="360"/>
      <w:jc w:val="left"/>
    </w:pPr>
    <w:rPr>
      <w:rFonts w:ascii="Times New Roman" w:eastAsia="Times New Roman" w:hAnsi="Times New Roman" w:cs="Times New Roman"/>
      <w:sz w:val="25"/>
      <w:szCs w:val="25"/>
      <w:lang w:val="it-IT" w:eastAsia="it-IT"/>
    </w:rPr>
  </w:style>
  <w:style w:type="paragraph" w:customStyle="1" w:styleId="Style3">
    <w:name w:val="Style 3"/>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72" w:line="360" w:lineRule="auto"/>
      <w:ind w:left="216" w:right="360" w:firstLine="720"/>
    </w:pPr>
    <w:rPr>
      <w:rFonts w:ascii="Times New Roman" w:eastAsia="Times New Roman" w:hAnsi="Times New Roman" w:cs="Times New Roman"/>
      <w:sz w:val="20"/>
      <w:szCs w:val="20"/>
      <w:lang w:val="it-IT" w:eastAsia="it-IT"/>
    </w:rPr>
  </w:style>
  <w:style w:type="paragraph" w:customStyle="1" w:styleId="Style4">
    <w:name w:val="Style 4"/>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228" w:lineRule="exact"/>
      <w:ind w:left="504"/>
      <w:jc w:val="left"/>
    </w:pPr>
    <w:rPr>
      <w:rFonts w:ascii="Times New Roman" w:eastAsia="Times New Roman" w:hAnsi="Times New Roman" w:cs="Times New Roman"/>
      <w:sz w:val="24"/>
      <w:szCs w:val="24"/>
      <w:lang w:val="it-IT" w:eastAsia="it-IT"/>
    </w:rPr>
  </w:style>
  <w:style w:type="paragraph" w:customStyle="1" w:styleId="Style14">
    <w:name w:val="Style 14"/>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13" w:lineRule="auto"/>
      <w:jc w:val="left"/>
    </w:pPr>
    <w:rPr>
      <w:rFonts w:ascii="Times New Roman" w:eastAsia="Times New Roman" w:hAnsi="Times New Roman" w:cs="Times New Roman"/>
      <w:sz w:val="24"/>
      <w:szCs w:val="24"/>
      <w:lang w:val="it-IT" w:eastAsia="it-IT"/>
    </w:rPr>
  </w:style>
  <w:style w:type="paragraph" w:customStyle="1" w:styleId="Style5">
    <w:name w:val="Style 5"/>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jc w:val="center"/>
    </w:pPr>
    <w:rPr>
      <w:rFonts w:ascii="Times New Roman" w:eastAsia="Times New Roman" w:hAnsi="Times New Roman" w:cs="Times New Roman"/>
      <w:b/>
      <w:bCs/>
      <w:sz w:val="23"/>
      <w:szCs w:val="23"/>
      <w:lang w:val="it-IT" w:eastAsia="it-IT"/>
    </w:rPr>
  </w:style>
  <w:style w:type="paragraph" w:customStyle="1" w:styleId="Style17">
    <w:name w:val="Style 17"/>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after="180" w:line="204" w:lineRule="auto"/>
      <w:ind w:right="36"/>
      <w:jc w:val="right"/>
    </w:pPr>
    <w:rPr>
      <w:rFonts w:ascii="Times New Roman" w:eastAsia="Times New Roman" w:hAnsi="Times New Roman" w:cs="Times New Roman"/>
      <w:sz w:val="19"/>
      <w:szCs w:val="19"/>
      <w:lang w:val="it-IT" w:eastAsia="it-IT"/>
    </w:rPr>
  </w:style>
  <w:style w:type="paragraph" w:customStyle="1" w:styleId="Style11">
    <w:name w:val="Style 11"/>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72" w:line="372" w:lineRule="exact"/>
      <w:ind w:left="504" w:right="288" w:firstLine="720"/>
    </w:pPr>
    <w:rPr>
      <w:rFonts w:ascii="Times New Roman" w:eastAsia="Times New Roman" w:hAnsi="Times New Roman" w:cs="Times New Roman"/>
      <w:sz w:val="24"/>
      <w:szCs w:val="24"/>
      <w:lang w:val="it-IT" w:eastAsia="it-IT"/>
    </w:rPr>
  </w:style>
  <w:style w:type="paragraph" w:customStyle="1" w:styleId="Style9">
    <w:name w:val="Style 9"/>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ind w:left="648"/>
      <w:jc w:val="left"/>
    </w:pPr>
    <w:rPr>
      <w:rFonts w:ascii="Times New Roman" w:eastAsia="Times New Roman" w:hAnsi="Times New Roman" w:cs="Times New Roman"/>
      <w:sz w:val="21"/>
      <w:szCs w:val="21"/>
      <w:lang w:val="it-IT" w:eastAsia="it-IT"/>
    </w:rPr>
  </w:style>
  <w:style w:type="paragraph" w:customStyle="1" w:styleId="Style12">
    <w:name w:val="Style 12"/>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48" w:lineRule="exact"/>
      <w:ind w:left="648" w:right="216" w:firstLine="648"/>
    </w:pPr>
    <w:rPr>
      <w:rFonts w:ascii="Times New Roman" w:eastAsia="Times New Roman" w:hAnsi="Times New Roman" w:cs="Times New Roman"/>
      <w:sz w:val="20"/>
      <w:szCs w:val="20"/>
      <w:lang w:val="it-IT" w:eastAsia="it-IT"/>
    </w:rPr>
  </w:style>
  <w:style w:type="paragraph" w:customStyle="1" w:styleId="Style19">
    <w:name w:val="Style 19"/>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1"/>
      <w:szCs w:val="21"/>
      <w:lang w:val="it-IT" w:eastAsia="it-IT"/>
    </w:rPr>
  </w:style>
  <w:style w:type="paragraph" w:customStyle="1" w:styleId="Style16">
    <w:name w:val="Style 16"/>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0"/>
      <w:szCs w:val="20"/>
      <w:lang w:val="it-IT" w:eastAsia="it-IT"/>
    </w:rPr>
  </w:style>
  <w:style w:type="paragraph" w:customStyle="1" w:styleId="Style20">
    <w:name w:val="Style 20"/>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156" w:lineRule="exact"/>
      <w:jc w:val="center"/>
    </w:pPr>
    <w:rPr>
      <w:rFonts w:ascii="Times New Roman" w:eastAsia="Times New Roman" w:hAnsi="Times New Roman" w:cs="Times New Roman"/>
      <w:sz w:val="16"/>
      <w:szCs w:val="16"/>
      <w:lang w:val="it-IT" w:eastAsia="it-IT"/>
    </w:rPr>
  </w:style>
  <w:style w:type="paragraph" w:customStyle="1" w:styleId="Style10">
    <w:name w:val="Style 10"/>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60" w:lineRule="auto"/>
      <w:ind w:left="504" w:right="288" w:firstLine="720"/>
    </w:pPr>
    <w:rPr>
      <w:rFonts w:ascii="Times New Roman" w:eastAsia="Times New Roman" w:hAnsi="Times New Roman" w:cs="Times New Roman"/>
      <w:sz w:val="24"/>
      <w:szCs w:val="24"/>
      <w:lang w:val="it-IT" w:eastAsia="it-IT"/>
    </w:rPr>
  </w:style>
  <w:style w:type="paragraph" w:customStyle="1" w:styleId="Style13">
    <w:name w:val="Style 13"/>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48" w:lineRule="exact"/>
      <w:ind w:left="504" w:right="288" w:firstLine="720"/>
    </w:pPr>
    <w:rPr>
      <w:rFonts w:ascii="Times New Roman" w:eastAsia="Times New Roman" w:hAnsi="Times New Roman" w:cs="Times New Roman"/>
      <w:i/>
      <w:iCs/>
      <w:sz w:val="23"/>
      <w:szCs w:val="23"/>
      <w:lang w:val="it-IT" w:eastAsia="it-IT"/>
    </w:rPr>
  </w:style>
  <w:style w:type="character" w:customStyle="1" w:styleId="CharacterStyle13">
    <w:name w:val="Character Style 13"/>
    <w:uiPriority w:val="99"/>
    <w:rsid w:val="00A424CB"/>
    <w:rPr>
      <w:sz w:val="25"/>
    </w:rPr>
  </w:style>
  <w:style w:type="character" w:customStyle="1" w:styleId="CharacterStyle1">
    <w:name w:val="Character Style 1"/>
    <w:uiPriority w:val="99"/>
    <w:rsid w:val="00A424CB"/>
    <w:rPr>
      <w:sz w:val="23"/>
    </w:rPr>
  </w:style>
  <w:style w:type="character" w:customStyle="1" w:styleId="CharacterStyle10">
    <w:name w:val="Character Style 10"/>
    <w:uiPriority w:val="99"/>
    <w:rsid w:val="00A424CB"/>
    <w:rPr>
      <w:sz w:val="21"/>
    </w:rPr>
  </w:style>
  <w:style w:type="character" w:customStyle="1" w:styleId="CharacterStyle11">
    <w:name w:val="Character Style 11"/>
    <w:uiPriority w:val="99"/>
    <w:rsid w:val="00A424CB"/>
    <w:rPr>
      <w:b/>
      <w:sz w:val="23"/>
    </w:rPr>
  </w:style>
  <w:style w:type="character" w:customStyle="1" w:styleId="CharacterStyle12">
    <w:name w:val="Character Style 12"/>
    <w:uiPriority w:val="99"/>
    <w:rsid w:val="00A424CB"/>
    <w:rPr>
      <w:i/>
      <w:sz w:val="23"/>
    </w:rPr>
  </w:style>
  <w:style w:type="character" w:customStyle="1" w:styleId="CharacterStyle14">
    <w:name w:val="Character Style 14"/>
    <w:uiPriority w:val="99"/>
    <w:rsid w:val="00A424CB"/>
    <w:rPr>
      <w:sz w:val="20"/>
    </w:rPr>
  </w:style>
  <w:style w:type="character" w:customStyle="1" w:styleId="CharacterStyle15">
    <w:name w:val="Character Style 15"/>
    <w:uiPriority w:val="99"/>
    <w:rsid w:val="00A424CB"/>
    <w:rPr>
      <w:sz w:val="16"/>
    </w:rPr>
  </w:style>
  <w:style w:type="character" w:customStyle="1" w:styleId="CharacterStyle16">
    <w:name w:val="Character Style 16"/>
    <w:uiPriority w:val="99"/>
    <w:rsid w:val="00A424CB"/>
    <w:rPr>
      <w:sz w:val="19"/>
    </w:rPr>
  </w:style>
  <w:style w:type="character" w:customStyle="1" w:styleId="CharacterStyle17">
    <w:name w:val="Character Style 17"/>
    <w:uiPriority w:val="99"/>
    <w:rsid w:val="00A424CB"/>
    <w:rPr>
      <w:sz w:val="20"/>
    </w:rPr>
  </w:style>
  <w:style w:type="paragraph" w:styleId="CommentText">
    <w:name w:val="annotation text"/>
    <w:basedOn w:val="Normal"/>
    <w:link w:val="CommentTextChar"/>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line="240" w:lineRule="auto"/>
      <w:jc w:val="left"/>
    </w:pPr>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A424CB"/>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rsid w:val="00A424CB"/>
    <w:rPr>
      <w:b/>
      <w:bCs/>
    </w:rPr>
  </w:style>
  <w:style w:type="character" w:customStyle="1" w:styleId="CommentSubjectChar">
    <w:name w:val="Comment Subject Char"/>
    <w:basedOn w:val="CommentTextChar"/>
    <w:link w:val="CommentSubject"/>
    <w:uiPriority w:val="99"/>
    <w:rsid w:val="00A424CB"/>
    <w:rPr>
      <w:rFonts w:ascii="Times New Roman" w:eastAsia="Times New Roman" w:hAnsi="Times New Roman" w:cs="Times New Roman"/>
      <w:b/>
      <w:bCs/>
      <w:sz w:val="20"/>
      <w:szCs w:val="20"/>
      <w:lang w:val="it-IT" w:eastAsia="it-IT"/>
    </w:rPr>
  </w:style>
  <w:style w:type="paragraph" w:customStyle="1" w:styleId="CERN">
    <w:name w:val="CERN"/>
    <w:basedOn w:val="Normal"/>
    <w:uiPriority w:val="99"/>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Geneva" w:eastAsia="Times New Roman" w:hAnsi="Geneva" w:cs="Times New Roman"/>
      <w:b/>
      <w:caps/>
      <w:sz w:val="24"/>
      <w:szCs w:val="20"/>
      <w:lang w:eastAsia="en-US"/>
    </w:rPr>
  </w:style>
  <w:style w:type="character" w:styleId="CommentReference">
    <w:name w:val="annotation reference"/>
    <w:basedOn w:val="DefaultParagraphFont"/>
    <w:uiPriority w:val="99"/>
    <w:rsid w:val="00A424CB"/>
    <w:rPr>
      <w:rFonts w:cs="Times New Roman"/>
      <w:sz w:val="16"/>
    </w:rPr>
  </w:style>
  <w:style w:type="paragraph" w:styleId="ListBullet">
    <w:name w:val="List Bullet"/>
    <w:basedOn w:val="Normal"/>
    <w:uiPriority w:val="99"/>
    <w:rsid w:val="00A424CB"/>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4"/>
      </w:tabs>
      <w:kinsoku w:val="0"/>
      <w:bidi w:val="0"/>
      <w:spacing w:before="0" w:line="240" w:lineRule="auto"/>
      <w:ind w:left="360" w:hanging="360"/>
      <w:jc w:val="left"/>
    </w:pPr>
    <w:rPr>
      <w:rFonts w:ascii="Times New Roman" w:eastAsia="Times New Roman" w:hAnsi="Times New Roman" w:cs="Times New Roman"/>
      <w:sz w:val="24"/>
      <w:szCs w:val="24"/>
      <w:lang w:val="it-IT" w:eastAsia="it-IT"/>
    </w:rPr>
  </w:style>
  <w:style w:type="paragraph" w:customStyle="1" w:styleId="Default">
    <w:name w:val="Default"/>
    <w:uiPriority w:val="99"/>
    <w:rsid w:val="00A424CB"/>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customStyle="1" w:styleId="CharacterStyle5">
    <w:name w:val="Character Style 5"/>
    <w:uiPriority w:val="99"/>
    <w:rsid w:val="00A424CB"/>
    <w:rPr>
      <w:sz w:val="20"/>
    </w:rPr>
  </w:style>
  <w:style w:type="paragraph" w:customStyle="1" w:styleId="Sujet">
    <w:name w:val="Sujet"/>
    <w:basedOn w:val="Normal"/>
    <w:uiPriority w:val="99"/>
    <w:rsid w:val="00A424CB"/>
    <w:pPr>
      <w:framePr w:w="8616" w:h="4258" w:hRule="exact" w:hSpace="181" w:wrap="around" w:vAnchor="page" w:hAnchor="page" w:x="1883" w:y="894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Arial" w:eastAsia="Times New Roman" w:hAnsi="Arial" w:cs="Arial"/>
      <w:kern w:val="40"/>
      <w:sz w:val="52"/>
      <w:szCs w:val="52"/>
      <w:lang w:val="fr-CH" w:eastAsia="en-US"/>
    </w:rPr>
  </w:style>
  <w:style w:type="paragraph" w:customStyle="1" w:styleId="Table0">
    <w:name w:val="Table_#"/>
    <w:basedOn w:val="Normal"/>
    <w:next w:val="Normal"/>
    <w:rsid w:val="00A424C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Predefinito">
    <w:name w:val="Predefinito"/>
    <w:rsid w:val="00A424CB"/>
    <w:pPr>
      <w:autoSpaceDE w:val="0"/>
      <w:autoSpaceDN w:val="0"/>
      <w:adjustRightInd w:val="0"/>
      <w:spacing w:after="200" w:line="240" w:lineRule="auto"/>
    </w:pPr>
    <w:rPr>
      <w:rFonts w:ascii="Calibri" w:eastAsia="0" w:hAnsi="Droid Sans Fallback" w:cs="Calibri"/>
      <w:kern w:val="2"/>
      <w:lang w:val="it-IT"/>
    </w:rPr>
  </w:style>
  <w:style w:type="paragraph" w:styleId="TOCHeading">
    <w:name w:val="TOC Heading"/>
    <w:basedOn w:val="Heading1"/>
    <w:next w:val="Normal"/>
    <w:uiPriority w:val="39"/>
    <w:semiHidden/>
    <w:unhideWhenUsed/>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80" w:line="276" w:lineRule="auto"/>
      <w:ind w:left="0" w:firstLine="0"/>
      <w:jc w:val="left"/>
      <w:outlineLvl w:val="9"/>
    </w:pPr>
    <w:rPr>
      <w:rFonts w:asciiTheme="majorHAnsi" w:hAnsiTheme="majorHAnsi" w:cstheme="majorBidi"/>
      <w:color w:val="2E74B5" w:themeColor="accent1" w:themeShade="BF"/>
      <w:sz w:val="28"/>
      <w:szCs w:val="28"/>
      <w:lang w:eastAsia="ja-JP"/>
    </w:rPr>
  </w:style>
  <w:style w:type="paragraph" w:customStyle="1" w:styleId="Headingi1">
    <w:name w:val="Heading­_i"/>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textAlignment w:val="baseline"/>
    </w:pPr>
    <w:rPr>
      <w:rFonts w:eastAsia="Times New Roman"/>
      <w:lang w:eastAsia="en-US"/>
    </w:rPr>
  </w:style>
  <w:style w:type="paragraph" w:customStyle="1" w:styleId="enumlev11">
    <w:name w:val="enumlev_1"/>
    <w:basedOn w:val="Normal"/>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lang w:eastAsia="en-US"/>
    </w:rPr>
  </w:style>
  <w:style w:type="paragraph" w:customStyle="1" w:styleId="HeadingBT">
    <w:name w:val="Heading_B_T"/>
    <w:basedOn w:val="Normal"/>
    <w:qFormat/>
    <w:rsid w:val="00A424C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0" w:after="40"/>
      <w:ind w:left="567" w:hanging="567"/>
      <w:jc w:val="right"/>
      <w:textAlignment w:val="baseline"/>
      <w:outlineLvl w:val="0"/>
    </w:pPr>
    <w:rPr>
      <w:rFonts w:eastAsia="Times New Roman"/>
      <w:b/>
      <w:bCs/>
      <w:position w:val="2"/>
      <w:lang w:eastAsia="en-US"/>
    </w:rPr>
  </w:style>
  <w:style w:type="paragraph" w:customStyle="1" w:styleId="Heading1T">
    <w:name w:val="Heading_1_T"/>
    <w:basedOn w:val="Heading1"/>
    <w:qFormat/>
    <w:rsid w:val="00A424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ind w:left="567" w:hanging="567"/>
      <w:textAlignment w:val="baseline"/>
    </w:pPr>
    <w:rPr>
      <w:rFonts w:eastAsia="Times New Roman"/>
      <w:lang w:eastAsia="en-US"/>
    </w:rPr>
  </w:style>
  <w:style w:type="paragraph" w:customStyle="1" w:styleId="HeadingBT1">
    <w:name w:val="Heading_B_T1"/>
    <w:basedOn w:val="HeadingBT"/>
    <w:qFormat/>
    <w:rsid w:val="00A424CB"/>
    <w:pPr>
      <w:spacing w:before="120"/>
    </w:pPr>
  </w:style>
  <w:style w:type="paragraph" w:customStyle="1" w:styleId="HeadingBT2">
    <w:name w:val="Heading_B_T2"/>
    <w:basedOn w:val="HeadingBT"/>
    <w:qFormat/>
    <w:rsid w:val="00A424CB"/>
    <w:pPr>
      <w:spacing w:before="360"/>
    </w:pPr>
  </w:style>
  <w:style w:type="paragraph" w:customStyle="1" w:styleId="Heading10">
    <w:name w:val="Heading_1"/>
    <w:basedOn w:val="Heading1T"/>
    <w:rsid w:val="00A424CB"/>
  </w:style>
  <w:style w:type="character" w:customStyle="1" w:styleId="hps">
    <w:name w:val="hps"/>
    <w:basedOn w:val="DefaultParagraphFont"/>
    <w:rsid w:val="00A424CB"/>
  </w:style>
  <w:style w:type="character" w:customStyle="1" w:styleId="apple-converted-space">
    <w:name w:val="apple-converted-space"/>
    <w:basedOn w:val="DefaultParagraphFont"/>
    <w:rsid w:val="00557D21"/>
  </w:style>
  <w:style w:type="table" w:customStyle="1" w:styleId="1">
    <w:name w:val="表 (格子)1"/>
    <w:basedOn w:val="TableNormal"/>
    <w:next w:val="TableGrid"/>
    <w:uiPriority w:val="59"/>
    <w:rsid w:val="00B931CD"/>
    <w:pPr>
      <w:spacing w:after="0" w:line="240" w:lineRule="auto"/>
    </w:pPr>
    <w:rPr>
      <w:rFonts w:ascii="Century" w:eastAsia="MS Mincho"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ouncil-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8AD3-EEEE-4AF6-B389-21F07789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PA_Council-15.dotx</Template>
  <TotalTime>416</TotalTime>
  <Pages>44</Pages>
  <Words>12659</Words>
  <Characters>72158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192</cp:revision>
  <cp:lastPrinted>2015-05-14T08:02:00Z</cp:lastPrinted>
  <dcterms:created xsi:type="dcterms:W3CDTF">2015-05-13T14:52:00Z</dcterms:created>
  <dcterms:modified xsi:type="dcterms:W3CDTF">2015-05-15T14:36:00Z</dcterms:modified>
</cp:coreProperties>
</file>