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  <w:r w:rsidRPr="00B979D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B979D3" w:rsidRPr="003B2257">
              <w:rPr>
                <w:b/>
                <w:bCs/>
                <w:lang w:bidi="ar-EG"/>
              </w:rPr>
              <w:t>PL 4.1</w:t>
            </w:r>
          </w:p>
        </w:tc>
        <w:tc>
          <w:tcPr>
            <w:tcW w:w="3052" w:type="dxa"/>
            <w:vAlign w:val="center"/>
          </w:tcPr>
          <w:p w:rsidR="000E4FF0" w:rsidRPr="000E4FF0" w:rsidRDefault="000E4FF0" w:rsidP="00B979D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B979D3">
              <w:rPr>
                <w:rFonts w:eastAsiaTheme="minorEastAsia"/>
                <w:b/>
                <w:bCs/>
                <w:lang w:eastAsia="zh-CN" w:bidi="ar-SY"/>
              </w:rPr>
              <w:t>21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B979D3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14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3B2257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0E4FF0"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B979D3" w:rsidRPr="003B225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0A7897" w:rsidP="00BB3FBE">
            <w:pPr>
              <w:pStyle w:val="Source"/>
              <w:spacing w:after="0"/>
              <w:rPr>
                <w:rFonts w:eastAsiaTheme="minorEastAsia"/>
                <w:rtl/>
                <w:lang w:eastAsia="zh-CN"/>
              </w:rPr>
            </w:pPr>
            <w:r w:rsidRPr="000A7897">
              <w:rPr>
                <w:rFonts w:eastAsiaTheme="minorEastAsia" w:hint="cs"/>
                <w:rtl/>
                <w:lang w:eastAsia="zh-CN" w:bidi="ar-SA"/>
              </w:rPr>
              <w:t>تقرير من الأمين العام</w:t>
            </w:r>
          </w:p>
        </w:tc>
      </w:tr>
      <w:tr w:rsidR="000E4FF0" w:rsidRPr="000E4FF0" w:rsidTr="000E4FF0">
        <w:trPr>
          <w:cantSplit/>
          <w:jc w:val="center"/>
        </w:trPr>
        <w:tc>
          <w:tcPr>
            <w:tcW w:w="9672" w:type="dxa"/>
            <w:gridSpan w:val="2"/>
          </w:tcPr>
          <w:p w:rsidR="000E4FF0" w:rsidRPr="000E4FF0" w:rsidRDefault="004B7782" w:rsidP="004B7782">
            <w:pPr>
              <w:pStyle w:val="Title1"/>
              <w:rPr>
                <w:rFonts w:eastAsiaTheme="minorEastAsia"/>
                <w:rtl/>
                <w:lang w:eastAsia="zh-CN"/>
              </w:rPr>
            </w:pPr>
            <w:r w:rsidRPr="004B7782">
              <w:rPr>
                <w:rFonts w:eastAsiaTheme="minorEastAsia" w:hint="cs"/>
                <w:rtl/>
                <w:lang w:eastAsia="zh-CN" w:bidi="ar-SA"/>
              </w:rPr>
              <w:t>مبيعات منشورات الاتحاد</w:t>
            </w:r>
            <w:r w:rsidRPr="004B7782">
              <w:rPr>
                <w:rFonts w:eastAsiaTheme="minorEastAsia"/>
                <w:rtl/>
                <w:lang w:eastAsia="zh-CN" w:bidi="ar-SA"/>
              </w:rPr>
              <w:t xml:space="preserve"> الدولي للاتصالات</w:t>
            </w:r>
            <w:r w:rsidRPr="004B7782">
              <w:rPr>
                <w:rFonts w:eastAsiaTheme="minorEastAsia" w:hint="cs"/>
                <w:rtl/>
                <w:lang w:eastAsia="zh-CN" w:bidi="ar-SA"/>
              </w:rPr>
              <w:br/>
              <w:t>والنفاذ الإلكتروني المجاني إليها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:rsidTr="004270DC">
        <w:trPr>
          <w:jc w:val="center"/>
        </w:trPr>
        <w:tc>
          <w:tcPr>
            <w:tcW w:w="723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0E4FF0" w:rsidRPr="000E4FF0" w:rsidRDefault="006A3D73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3B2257">
              <w:rPr>
                <w:rFonts w:eastAsia="SimSun" w:hint="cs"/>
                <w:rtl/>
              </w:rPr>
              <w:t xml:space="preserve">كلّف مؤتمر المندوبين المفوضين الأمين العام بموجب المقرر </w:t>
            </w:r>
            <w:r w:rsidRPr="003B2257">
              <w:rPr>
                <w:rFonts w:eastAsia="SimSun"/>
              </w:rPr>
              <w:t>12</w:t>
            </w:r>
            <w:r w:rsidRPr="003B2257">
              <w:rPr>
                <w:rFonts w:eastAsia="SimSun" w:hint="cs"/>
                <w:rtl/>
              </w:rPr>
              <w:t xml:space="preserve"> (المراجَع في بوسان، </w:t>
            </w:r>
            <w:r w:rsidRPr="003B2257">
              <w:rPr>
                <w:rFonts w:eastAsia="SimSun"/>
              </w:rPr>
              <w:t>2014</w:t>
            </w:r>
            <w:r w:rsidRPr="003B2257">
              <w:rPr>
                <w:rFonts w:eastAsia="SimSun" w:hint="cs"/>
                <w:rtl/>
              </w:rPr>
              <w:t>)، بإعداد تقرير وتحديثه تباعاً عن المبيعات والتنزيلات المجانية لمنشورات الاتحاد وبرمجياته وقواعد بياناته، على أن يقدم في</w:t>
            </w:r>
            <w:r w:rsidRPr="003B2257">
              <w:rPr>
                <w:rFonts w:eastAsia="SimSun" w:hint="eastAsia"/>
                <w:rtl/>
              </w:rPr>
              <w:t> </w:t>
            </w:r>
            <w:r w:rsidRPr="003B2257">
              <w:rPr>
                <w:rFonts w:eastAsia="SimSun" w:hint="cs"/>
                <w:rtl/>
              </w:rPr>
              <w:t xml:space="preserve">هذا التقرير بشكل خاص معلومات عن إجمالي المبيعات والتنزيلات المجانية السنوية خلال السنوات الخمس الأخيرة، بما في ذلك مقارنة بين مبيعات </w:t>
            </w:r>
            <w:r w:rsidRPr="003B2257">
              <w:rPr>
                <w:rFonts w:eastAsia="SimSun" w:hint="cs"/>
                <w:spacing w:val="-2"/>
                <w:rtl/>
              </w:rPr>
              <w:t xml:space="preserve">النسخ الورقية والتنزيلات المجانية للنسخ الإلكترونية في كل سنة، بالإضافة إلى المبيعات والتنزيلات المجانية حسب البلد وحسب فئة العضوية، </w:t>
            </w:r>
            <w:r w:rsidRPr="003B2257">
              <w:rPr>
                <w:rFonts w:eastAsia="SimSun" w:hint="cs"/>
                <w:rtl/>
              </w:rPr>
              <w:t>وأن يرفع هذا التقرير إلى المجلس.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0E4FF0" w:rsidRPr="000E4FF0" w:rsidRDefault="006A3D73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 w:rsidRPr="003B2257">
              <w:rPr>
                <w:rFonts w:eastAsia="SimSun" w:hint="cs"/>
                <w:b/>
                <w:rtl/>
              </w:rPr>
              <w:t xml:space="preserve">يُدعى </w:t>
            </w:r>
            <w:r w:rsidRPr="003B2257">
              <w:rPr>
                <w:rFonts w:eastAsia="SimSun"/>
                <w:b/>
                <w:rtl/>
              </w:rPr>
              <w:t xml:space="preserve">المجلس إلى </w:t>
            </w:r>
            <w:r w:rsidRPr="003B2257">
              <w:rPr>
                <w:rFonts w:eastAsia="SimSun"/>
                <w:b/>
                <w:bCs/>
                <w:rtl/>
              </w:rPr>
              <w:t xml:space="preserve">الإحاطة علماً </w:t>
            </w:r>
            <w:r w:rsidRPr="003B2257">
              <w:rPr>
                <w:rFonts w:eastAsia="SimSun"/>
                <w:rtl/>
              </w:rPr>
              <w:t>بهذ</w:t>
            </w:r>
            <w:r w:rsidRPr="003B2257">
              <w:rPr>
                <w:rFonts w:eastAsia="SimSun" w:hint="cs"/>
                <w:rtl/>
              </w:rPr>
              <w:t>ا التقرير.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0E4FF0" w:rsidRPr="006A368E" w:rsidRDefault="00DD0E2D" w:rsidP="006A368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 w:bidi="ar-SY"/>
              </w:rPr>
            </w:pPr>
            <w:hyperlink r:id="rId11" w:history="1">
              <w:r w:rsidR="006A3D73" w:rsidRPr="006A368E">
                <w:rPr>
                  <w:rStyle w:val="Hyperlink"/>
                  <w:rFonts w:eastAsia="SimSun" w:hint="cs"/>
                  <w:color w:val="auto"/>
                  <w:spacing w:val="-8"/>
                  <w:u w:val="none"/>
                  <w:rtl/>
                </w:rPr>
                <w:t xml:space="preserve">الوثيقة </w:t>
              </w:r>
              <w:r w:rsidR="006A3D73" w:rsidRPr="006A368E">
                <w:rPr>
                  <w:rStyle w:val="Hyperlink"/>
                  <w:rFonts w:eastAsia="SimSun"/>
                  <w:spacing w:val="-8"/>
                </w:rPr>
                <w:t>C17/INF/4</w:t>
              </w:r>
            </w:hyperlink>
            <w:r w:rsidR="006A3D73" w:rsidRPr="006A368E">
              <w:rPr>
                <w:rFonts w:hint="cs"/>
                <w:rtl/>
              </w:rPr>
              <w:t xml:space="preserve">؛ </w:t>
            </w:r>
            <w:hyperlink r:id="rId12" w:anchor="res66" w:history="1">
              <w:r w:rsidR="006A3D73" w:rsidRPr="006A368E">
                <w:rPr>
                  <w:rStyle w:val="Hyperlink"/>
                  <w:rFonts w:eastAsia="SimSun"/>
                  <w:spacing w:val="-8"/>
                  <w:rtl/>
                </w:rPr>
                <w:t>ال</w:t>
              </w:r>
              <w:r w:rsidR="006A3D73" w:rsidRPr="006A368E">
                <w:rPr>
                  <w:rStyle w:val="Hyperlink"/>
                  <w:rFonts w:eastAsia="SimSun" w:hint="cs"/>
                  <w:spacing w:val="-8"/>
                  <w:rtl/>
                </w:rPr>
                <w:t xml:space="preserve">قرار </w:t>
              </w:r>
              <w:r w:rsidR="006A3D73" w:rsidRPr="006A368E">
                <w:rPr>
                  <w:rStyle w:val="Hyperlink"/>
                  <w:rFonts w:eastAsia="SimSun"/>
                  <w:spacing w:val="-8"/>
                </w:rPr>
                <w:t>66</w:t>
              </w:r>
              <w:r w:rsidR="006A3D73" w:rsidRPr="006A368E">
                <w:rPr>
                  <w:rStyle w:val="Hyperlink"/>
                  <w:rFonts w:eastAsia="SimSun" w:hint="cs"/>
                  <w:color w:val="auto"/>
                  <w:spacing w:val="-8"/>
                  <w:u w:val="none"/>
                  <w:rtl/>
                </w:rPr>
                <w:t xml:space="preserve"> (المراجَع في غوادالاخارا، </w:t>
              </w:r>
              <w:r w:rsidR="006A3D73" w:rsidRPr="006A368E">
                <w:rPr>
                  <w:rStyle w:val="Hyperlink"/>
                  <w:rFonts w:eastAsia="SimSun"/>
                  <w:color w:val="auto"/>
                  <w:spacing w:val="-8"/>
                  <w:u w:val="none"/>
                </w:rPr>
                <w:t>2010</w:t>
              </w:r>
              <w:r w:rsidR="006A3D73" w:rsidRPr="006A368E">
                <w:rPr>
                  <w:rStyle w:val="Hyperlink"/>
                  <w:rFonts w:eastAsia="SimSun" w:hint="cs"/>
                  <w:color w:val="auto"/>
                  <w:spacing w:val="-8"/>
                  <w:u w:val="none"/>
                  <w:rtl/>
                </w:rPr>
                <w:t>)</w:t>
              </w:r>
            </w:hyperlink>
            <w:r w:rsidR="006A368E" w:rsidRPr="006A368E">
              <w:rPr>
                <w:rFonts w:eastAsia="SimSun" w:hint="cs"/>
                <w:rtl/>
              </w:rPr>
              <w:t xml:space="preserve">؛ </w:t>
            </w:r>
            <w:hyperlink r:id="rId13" w:history="1">
              <w:r w:rsidR="006A3D73" w:rsidRPr="006A368E">
                <w:rPr>
                  <w:rStyle w:val="Hyperlink"/>
                  <w:rFonts w:eastAsia="SimSun" w:hint="cs"/>
                  <w:spacing w:val="-8"/>
                  <w:rtl/>
                </w:rPr>
                <w:t xml:space="preserve">المقرر </w:t>
              </w:r>
              <w:r w:rsidR="006A3D73" w:rsidRPr="006A368E">
                <w:rPr>
                  <w:rStyle w:val="Hyperlink"/>
                  <w:rFonts w:eastAsia="SimSun"/>
                  <w:spacing w:val="-8"/>
                </w:rPr>
                <w:t>12</w:t>
              </w:r>
              <w:r w:rsidR="006A3D73" w:rsidRPr="006A368E">
                <w:rPr>
                  <w:rStyle w:val="Hyperlink"/>
                  <w:rFonts w:eastAsia="SimSun" w:hint="cs"/>
                  <w:color w:val="auto"/>
                  <w:spacing w:val="-8"/>
                  <w:u w:val="none"/>
                  <w:rtl/>
                </w:rPr>
                <w:t xml:space="preserve"> (المراجَع في بوسان، </w:t>
              </w:r>
              <w:r w:rsidR="006A3D73" w:rsidRPr="006A368E">
                <w:rPr>
                  <w:rStyle w:val="Hyperlink"/>
                  <w:rFonts w:eastAsia="SimSun"/>
                  <w:color w:val="auto"/>
                  <w:spacing w:val="-8"/>
                  <w:u w:val="none"/>
                </w:rPr>
                <w:t>2014</w:t>
              </w:r>
              <w:r w:rsidR="006A3D73" w:rsidRPr="006A368E">
                <w:rPr>
                  <w:rStyle w:val="Hyperlink"/>
                  <w:rFonts w:eastAsia="SimSun" w:hint="cs"/>
                  <w:color w:val="auto"/>
                  <w:spacing w:val="-8"/>
                  <w:u w:val="none"/>
                  <w:rtl/>
                </w:rPr>
                <w:t>)</w:t>
              </w:r>
            </w:hyperlink>
            <w:r w:rsidR="006A368E" w:rsidRPr="006A368E">
              <w:rPr>
                <w:rFonts w:eastAsia="SimSun" w:hint="cs"/>
                <w:rtl/>
              </w:rPr>
              <w:t xml:space="preserve">؛ </w:t>
            </w:r>
            <w:r w:rsidR="006A3D73" w:rsidRPr="006A368E">
              <w:rPr>
                <w:rFonts w:eastAsia="SimSun" w:hint="cs"/>
                <w:spacing w:val="-8"/>
                <w:rtl/>
              </w:rPr>
              <w:t xml:space="preserve">المقرران </w:t>
            </w:r>
            <w:hyperlink r:id="rId14" w:history="1">
              <w:r w:rsidR="006A3D73" w:rsidRPr="006A368E">
                <w:rPr>
                  <w:rStyle w:val="Hyperlink"/>
                  <w:rFonts w:eastAsia="SimSun"/>
                  <w:spacing w:val="-8"/>
                  <w:lang w:val="ru-RU"/>
                </w:rPr>
                <w:t>571</w:t>
              </w:r>
            </w:hyperlink>
            <w:r w:rsidR="006A3D73" w:rsidRPr="006A368E">
              <w:rPr>
                <w:rFonts w:eastAsia="SimSun" w:hint="cs"/>
                <w:spacing w:val="-8"/>
                <w:rtl/>
              </w:rPr>
              <w:t xml:space="preserve"> و</w:t>
            </w:r>
            <w:hyperlink r:id="rId15" w:history="1">
              <w:r w:rsidR="006A3D73" w:rsidRPr="006A368E">
                <w:rPr>
                  <w:rStyle w:val="Hyperlink"/>
                  <w:rFonts w:eastAsia="SimSun"/>
                  <w:spacing w:val="-8"/>
                  <w:lang w:val="en-GB"/>
                </w:rPr>
                <w:t>574</w:t>
              </w:r>
            </w:hyperlink>
            <w:r w:rsidR="006A3D73" w:rsidRPr="006A368E">
              <w:rPr>
                <w:rFonts w:eastAsia="SimSun" w:hint="cs"/>
                <w:spacing w:val="-8"/>
                <w:rtl/>
              </w:rPr>
              <w:t xml:space="preserve"> الصادران عن المجلس</w:t>
            </w:r>
          </w:p>
        </w:tc>
      </w:tr>
    </w:tbl>
    <w:p w:rsidR="000E4FF0" w:rsidRDefault="000E4FF0" w:rsidP="006A368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6A3D73" w:rsidRPr="003B2257" w:rsidRDefault="006A3D73" w:rsidP="006A3D73">
      <w:pPr>
        <w:pStyle w:val="Heading1"/>
        <w:rPr>
          <w:rtl/>
        </w:rPr>
      </w:pPr>
      <w:r w:rsidRPr="003B2257">
        <w:lastRenderedPageBreak/>
        <w:t>1</w:t>
      </w:r>
      <w:r w:rsidRPr="003B2257">
        <w:rPr>
          <w:rtl/>
        </w:rPr>
        <w:tab/>
      </w:r>
      <w:r w:rsidRPr="003B2257">
        <w:rPr>
          <w:rFonts w:hint="cs"/>
          <w:rtl/>
        </w:rPr>
        <w:t>نظرة عامة</w:t>
      </w:r>
    </w:p>
    <w:p w:rsidR="006A3D73" w:rsidRPr="003B2257" w:rsidRDefault="006A3D73" w:rsidP="00F55505">
      <w:pPr>
        <w:pStyle w:val="Heading2"/>
      </w:pPr>
      <w:r w:rsidRPr="003B2257">
        <w:t>1.1</w:t>
      </w:r>
      <w:r w:rsidRPr="003B2257">
        <w:rPr>
          <w:rFonts w:hint="cs"/>
          <w:rtl/>
        </w:rPr>
        <w:tab/>
        <w:t xml:space="preserve">المبيعات حتى </w:t>
      </w:r>
      <w:r w:rsidRPr="003B2257">
        <w:t>31</w:t>
      </w:r>
      <w:r w:rsidRPr="003B2257">
        <w:rPr>
          <w:rFonts w:hint="cs"/>
          <w:rtl/>
        </w:rPr>
        <w:t xml:space="preserve"> ديسمبر </w:t>
      </w:r>
      <w:r w:rsidRPr="003B2257">
        <w:t>2016</w:t>
      </w:r>
    </w:p>
    <w:p w:rsidR="006A3D73" w:rsidRPr="003B2257" w:rsidRDefault="006A3D73" w:rsidP="009D0BFA">
      <w:pPr>
        <w:rPr>
          <w:rtl/>
        </w:rPr>
      </w:pPr>
      <w:r w:rsidRPr="00617C94">
        <w:rPr>
          <w:rFonts w:hint="cs"/>
          <w:spacing w:val="-4"/>
          <w:rtl/>
        </w:rPr>
        <w:t xml:space="preserve">بلغت إيرادات مبيعات المنشورات </w:t>
      </w:r>
      <w:r w:rsidRPr="00617C94">
        <w:rPr>
          <w:spacing w:val="-4"/>
        </w:rPr>
        <w:t>19,00</w:t>
      </w:r>
      <w:r w:rsidRPr="00617C94">
        <w:rPr>
          <w:rFonts w:hint="eastAsia"/>
          <w:spacing w:val="-4"/>
          <w:rtl/>
        </w:rPr>
        <w:t> </w:t>
      </w:r>
      <w:r w:rsidRPr="00617C94">
        <w:rPr>
          <w:rFonts w:hint="cs"/>
          <w:spacing w:val="-4"/>
          <w:rtl/>
        </w:rPr>
        <w:t>مليون</w:t>
      </w:r>
      <w:r w:rsidRPr="00617C94">
        <w:rPr>
          <w:rFonts w:hint="eastAsia"/>
          <w:spacing w:val="-4"/>
          <w:rtl/>
        </w:rPr>
        <w:t xml:space="preserve"> فرنك سويسري</w:t>
      </w:r>
      <w:r w:rsidRPr="00617C94">
        <w:rPr>
          <w:rFonts w:hint="cs"/>
          <w:spacing w:val="-4"/>
          <w:rtl/>
        </w:rPr>
        <w:t xml:space="preserve"> في عام </w:t>
      </w:r>
      <w:r w:rsidRPr="00617C94">
        <w:rPr>
          <w:spacing w:val="-4"/>
        </w:rPr>
        <w:t>2016</w:t>
      </w:r>
      <w:r w:rsidRPr="00617C94">
        <w:rPr>
          <w:rFonts w:hint="eastAsia"/>
          <w:spacing w:val="-4"/>
          <w:rtl/>
        </w:rPr>
        <w:t xml:space="preserve">، </w:t>
      </w:r>
      <w:r w:rsidRPr="00617C94">
        <w:rPr>
          <w:rFonts w:hint="cs"/>
          <w:spacing w:val="-4"/>
          <w:rtl/>
          <w:lang w:bidi="ar-EG"/>
        </w:rPr>
        <w:t xml:space="preserve">ما يمثل تجاوزاً للميزانية بمبلغ </w:t>
      </w:r>
      <w:r w:rsidRPr="00617C94">
        <w:rPr>
          <w:spacing w:val="-4"/>
          <w:lang w:val="fr-CH" w:bidi="ar-EG"/>
        </w:rPr>
        <w:t>0</w:t>
      </w:r>
      <w:r w:rsidRPr="00617C94">
        <w:rPr>
          <w:spacing w:val="-4"/>
        </w:rPr>
        <w:t>,</w:t>
      </w:r>
      <w:r w:rsidRPr="00617C94">
        <w:rPr>
          <w:spacing w:val="-4"/>
          <w:lang w:val="fr-CH" w:bidi="ar-EG"/>
        </w:rPr>
        <w:t>5</w:t>
      </w:r>
      <w:r w:rsidRPr="00617C94">
        <w:rPr>
          <w:rFonts w:hint="cs"/>
          <w:spacing w:val="-4"/>
          <w:rtl/>
          <w:lang w:bidi="ar-EG"/>
        </w:rPr>
        <w:t xml:space="preserve"> مليون فرنك سويسري</w:t>
      </w:r>
      <w:r>
        <w:rPr>
          <w:rFonts w:hint="cs"/>
          <w:rtl/>
          <w:lang w:bidi="ar-EG"/>
        </w:rPr>
        <w:t>.</w:t>
      </w:r>
      <w:r w:rsidRPr="003B2257">
        <w:rPr>
          <w:rFonts w:hint="cs"/>
          <w:rtl/>
          <w:lang w:bidi="ar-EG"/>
        </w:rPr>
        <w:t xml:space="preserve"> </w:t>
      </w:r>
      <w:r w:rsidRPr="003B2257">
        <w:rPr>
          <w:rFonts w:hint="cs"/>
          <w:rtl/>
        </w:rPr>
        <w:t>وتظل</w:t>
      </w:r>
      <w:r>
        <w:rPr>
          <w:rFonts w:hint="cs"/>
          <w:rtl/>
        </w:rPr>
        <w:t xml:space="preserve"> الإيرادات</w:t>
      </w:r>
      <w:r w:rsidRPr="003B2257">
        <w:rPr>
          <w:rFonts w:hint="cs"/>
          <w:rtl/>
        </w:rPr>
        <w:t xml:space="preserve"> في المسار المحدد </w:t>
      </w:r>
      <w:r>
        <w:rPr>
          <w:rFonts w:hint="cs"/>
          <w:rtl/>
        </w:rPr>
        <w:t>نحو ا</w:t>
      </w:r>
      <w:r w:rsidRPr="003B2257">
        <w:rPr>
          <w:rFonts w:hint="cs"/>
          <w:rtl/>
        </w:rPr>
        <w:t xml:space="preserve">لتقيُّد بميزانية السنتين </w:t>
      </w:r>
      <w:r w:rsidRPr="003B2257">
        <w:t>2017-2016</w:t>
      </w:r>
      <w:r>
        <w:rPr>
          <w:rFonts w:hint="cs"/>
          <w:rtl/>
        </w:rPr>
        <w:t xml:space="preserve"> </w:t>
      </w:r>
      <w:r w:rsidRPr="003B2257">
        <w:rPr>
          <w:rFonts w:hint="cs"/>
          <w:rtl/>
        </w:rPr>
        <w:t xml:space="preserve">البالغة </w:t>
      </w:r>
      <w:r w:rsidRPr="003B2257">
        <w:t>37,0</w:t>
      </w:r>
      <w:r w:rsidRPr="003B2257">
        <w:rPr>
          <w:rFonts w:hint="eastAsia"/>
          <w:rtl/>
        </w:rPr>
        <w:t> </w:t>
      </w:r>
      <w:r w:rsidRPr="003B2257">
        <w:rPr>
          <w:rFonts w:hint="cs"/>
          <w:rtl/>
        </w:rPr>
        <w:t>مليون</w:t>
      </w:r>
      <w:r w:rsidRPr="003B2257">
        <w:rPr>
          <w:rFonts w:hint="eastAsia"/>
          <w:rtl/>
        </w:rPr>
        <w:t xml:space="preserve"> فرنك سويسري</w:t>
      </w:r>
      <w:r w:rsidRPr="003B2257">
        <w:rPr>
          <w:rFonts w:hint="cs"/>
          <w:rtl/>
        </w:rPr>
        <w:t>.</w:t>
      </w:r>
    </w:p>
    <w:p w:rsidR="006A3D73" w:rsidRPr="003B2257" w:rsidRDefault="006A3D73" w:rsidP="00F55505">
      <w:pPr>
        <w:pStyle w:val="Heading2"/>
        <w:rPr>
          <w:rtl/>
        </w:rPr>
      </w:pPr>
      <w:r w:rsidRPr="003B2257">
        <w:t>2.1</w:t>
      </w:r>
      <w:r w:rsidRPr="003B2257">
        <w:rPr>
          <w:rFonts w:hint="cs"/>
          <w:rtl/>
        </w:rPr>
        <w:tab/>
        <w:t>النفاذ الإلكتروني المجاني</w:t>
      </w:r>
    </w:p>
    <w:p w:rsidR="00E1693A" w:rsidRDefault="006A3D73" w:rsidP="00E1693A">
      <w:pPr>
        <w:spacing w:after="120"/>
        <w:rPr>
          <w:spacing w:val="6"/>
          <w:rtl/>
        </w:rPr>
      </w:pPr>
      <w:r w:rsidRPr="004A4A66">
        <w:rPr>
          <w:rFonts w:hint="cs"/>
          <w:spacing w:val="-2"/>
          <w:rtl/>
        </w:rPr>
        <w:t>تهدف سياسة النفاذ الإلكتروني المجاني إلى نشر منشورات الاتحاد على جمهور أوسع. وبموجب المقرر </w:t>
      </w:r>
      <w:r w:rsidRPr="004A4A66">
        <w:rPr>
          <w:spacing w:val="-2"/>
        </w:rPr>
        <w:t>12</w:t>
      </w:r>
      <w:r w:rsidRPr="004A4A66">
        <w:rPr>
          <w:rFonts w:hint="cs"/>
          <w:spacing w:val="-2"/>
          <w:rtl/>
        </w:rPr>
        <w:t xml:space="preserve"> (غوادالاخارا، </w:t>
      </w:r>
      <w:r w:rsidRPr="004A4A66">
        <w:rPr>
          <w:spacing w:val="-2"/>
        </w:rPr>
        <w:t>2010</w:t>
      </w:r>
      <w:r w:rsidRPr="004A4A66">
        <w:rPr>
          <w:rFonts w:hint="cs"/>
          <w:spacing w:val="-2"/>
          <w:rtl/>
        </w:rPr>
        <w:t>) الصادر عن مؤتمر المندوبين المفوضين لعام </w:t>
      </w:r>
      <w:r w:rsidRPr="004A4A66">
        <w:rPr>
          <w:spacing w:val="-2"/>
        </w:rPr>
        <w:t>2010</w:t>
      </w:r>
      <w:r w:rsidRPr="004A4A66">
        <w:rPr>
          <w:rFonts w:hint="cs"/>
          <w:spacing w:val="-2"/>
          <w:rtl/>
        </w:rPr>
        <w:t xml:space="preserve">، والمقررين </w:t>
      </w:r>
      <w:r w:rsidRPr="004A4A66">
        <w:rPr>
          <w:spacing w:val="-2"/>
        </w:rPr>
        <w:t>574</w:t>
      </w:r>
      <w:r w:rsidRPr="004A4A66">
        <w:rPr>
          <w:rFonts w:hint="cs"/>
          <w:spacing w:val="-2"/>
          <w:rtl/>
        </w:rPr>
        <w:t xml:space="preserve"> و</w:t>
      </w:r>
      <w:r w:rsidRPr="004A4A66">
        <w:rPr>
          <w:spacing w:val="-2"/>
        </w:rPr>
        <w:t>571</w:t>
      </w:r>
      <w:r w:rsidRPr="004A4A66">
        <w:rPr>
          <w:rFonts w:hint="cs"/>
          <w:spacing w:val="-2"/>
          <w:rtl/>
        </w:rPr>
        <w:t xml:space="preserve"> (المعدلين في</w:t>
      </w:r>
      <w:r w:rsidRPr="004A4A66">
        <w:rPr>
          <w:rFonts w:hint="eastAsia"/>
          <w:spacing w:val="-2"/>
          <w:rtl/>
        </w:rPr>
        <w:t> </w:t>
      </w:r>
      <w:r w:rsidRPr="004A4A66">
        <w:rPr>
          <w:spacing w:val="-2"/>
        </w:rPr>
        <w:t>2013</w:t>
      </w:r>
      <w:r w:rsidRPr="004A4A66">
        <w:rPr>
          <w:rFonts w:hint="cs"/>
          <w:spacing w:val="-2"/>
          <w:rtl/>
        </w:rPr>
        <w:t>)، والمقرر</w:t>
      </w:r>
      <w:r w:rsidRPr="004A4A66">
        <w:rPr>
          <w:rFonts w:hint="eastAsia"/>
          <w:spacing w:val="-2"/>
          <w:rtl/>
          <w:lang w:bidi="ar-EG"/>
        </w:rPr>
        <w:t> </w:t>
      </w:r>
      <w:r w:rsidRPr="004A4A66">
        <w:rPr>
          <w:spacing w:val="-2"/>
        </w:rPr>
        <w:t>12</w:t>
      </w:r>
      <w:r w:rsidRPr="004A4A66">
        <w:rPr>
          <w:rFonts w:hint="eastAsia"/>
          <w:spacing w:val="-2"/>
          <w:rtl/>
        </w:rPr>
        <w:t> </w:t>
      </w:r>
      <w:r w:rsidRPr="004A4A66">
        <w:rPr>
          <w:rFonts w:hint="cs"/>
          <w:spacing w:val="-2"/>
          <w:rtl/>
        </w:rPr>
        <w:t xml:space="preserve">(المراجَع في بوسان، </w:t>
      </w:r>
      <w:r w:rsidRPr="004A4A66">
        <w:rPr>
          <w:spacing w:val="-2"/>
        </w:rPr>
        <w:t>2014</w:t>
      </w:r>
      <w:r w:rsidRPr="004A4A66">
        <w:rPr>
          <w:rFonts w:hint="cs"/>
          <w:spacing w:val="-2"/>
          <w:rtl/>
        </w:rPr>
        <w:t>)</w:t>
      </w:r>
      <w:r w:rsidRPr="004A4A66">
        <w:rPr>
          <w:rFonts w:hint="cs"/>
          <w:rtl/>
        </w:rPr>
        <w:t>،</w:t>
      </w:r>
      <w:r w:rsidRPr="003B2257">
        <w:rPr>
          <w:rFonts w:hint="cs"/>
          <w:spacing w:val="6"/>
          <w:rtl/>
        </w:rPr>
        <w:t xml:space="preserve"> </w:t>
      </w:r>
      <w:r>
        <w:rPr>
          <w:rFonts w:hint="cs"/>
          <w:spacing w:val="6"/>
          <w:rtl/>
        </w:rPr>
        <w:t>فإن</w:t>
      </w:r>
      <w:r w:rsidR="004A4A66">
        <w:rPr>
          <w:rFonts w:hint="eastAsia"/>
          <w:spacing w:val="6"/>
          <w:rtl/>
        </w:rPr>
        <w:t> </w:t>
      </w:r>
      <w:r>
        <w:rPr>
          <w:rFonts w:hint="cs"/>
          <w:spacing w:val="6"/>
          <w:rtl/>
          <w:lang w:bidi="ar-EG"/>
        </w:rPr>
        <w:t>جميع ال</w:t>
      </w:r>
      <w:r w:rsidRPr="003B2257">
        <w:rPr>
          <w:rFonts w:hint="cs"/>
          <w:spacing w:val="6"/>
          <w:rtl/>
          <w:lang w:bidi="ar-EG"/>
        </w:rPr>
        <w:t xml:space="preserve">عناوين </w:t>
      </w:r>
      <w:r>
        <w:rPr>
          <w:rFonts w:hint="cs"/>
          <w:spacing w:val="6"/>
          <w:rtl/>
          <w:lang w:bidi="ar-EG"/>
        </w:rPr>
        <w:t>لثماني مجموعات ر</w:t>
      </w:r>
      <w:r w:rsidRPr="003B2257">
        <w:rPr>
          <w:rFonts w:hint="cs"/>
          <w:spacing w:val="6"/>
          <w:rtl/>
          <w:lang w:bidi="ar-EG"/>
        </w:rPr>
        <w:t xml:space="preserve">ئيسية </w:t>
      </w:r>
      <w:r>
        <w:rPr>
          <w:rFonts w:hint="cs"/>
          <w:spacing w:val="6"/>
          <w:rtl/>
          <w:lang w:bidi="ar-EG"/>
        </w:rPr>
        <w:t>من ا</w:t>
      </w:r>
      <w:r w:rsidRPr="003B2257">
        <w:rPr>
          <w:rFonts w:hint="cs"/>
          <w:spacing w:val="6"/>
          <w:rtl/>
          <w:lang w:bidi="ar-EG"/>
        </w:rPr>
        <w:t>لمنشورات</w:t>
      </w:r>
      <w:r>
        <w:rPr>
          <w:rFonts w:hint="cs"/>
          <w:spacing w:val="6"/>
          <w:rtl/>
          <w:lang w:bidi="ar-EG"/>
        </w:rPr>
        <w:t xml:space="preserve"> أُتيحت الآن مجاناً على الإنترنت</w:t>
      </w:r>
      <w:r w:rsidRPr="003B2257">
        <w:rPr>
          <w:rFonts w:hint="cs"/>
          <w:spacing w:val="6"/>
          <w:rtl/>
        </w:rPr>
        <w:t>:</w:t>
      </w:r>
    </w:p>
    <w:tbl>
      <w:tblPr>
        <w:bidiVisual/>
        <w:tblW w:w="9030" w:type="dxa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120"/>
        <w:gridCol w:w="4937"/>
        <w:gridCol w:w="1415"/>
      </w:tblGrid>
      <w:tr w:rsidR="00E1693A" w:rsidRPr="00E1693A" w:rsidTr="00E1693A">
        <w:trPr>
          <w:trHeight w:val="115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Head0"/>
              <w:spacing w:line="280" w:lineRule="exact"/>
              <w:rPr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الرقم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Head0"/>
              <w:spacing w:line="280" w:lineRule="exact"/>
              <w:rPr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المقرر</w:t>
            </w:r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Head0"/>
              <w:spacing w:line="280" w:lineRule="exact"/>
              <w:rPr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المنشورات المتاحة على الإنترنت مجاناً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Head0"/>
              <w:spacing w:line="280" w:lineRule="exact"/>
              <w:rPr>
                <w:rtl/>
                <w:lang w:eastAsia="en-US" w:bidi="ar-EG"/>
              </w:rPr>
            </w:pPr>
            <w:r w:rsidRPr="00E1693A">
              <w:rPr>
                <w:rFonts w:hint="cs"/>
                <w:rtl/>
                <w:lang w:eastAsia="en-US" w:bidi="ar-EG"/>
              </w:rPr>
              <w:t>منذ</w:t>
            </w:r>
          </w:p>
        </w:tc>
      </w:tr>
      <w:tr w:rsidR="00E1693A" w:rsidRPr="00E1693A" w:rsidTr="00713D25">
        <w:trPr>
          <w:trHeight w:val="22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E1693A" w:rsidRDefault="00E1693A" w:rsidP="00E1693A">
            <w:pPr>
              <w:keepNext/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التقارير النهائية للمؤتمرات العالمية لتنمية الاتصالات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2014</w:t>
            </w:r>
          </w:p>
        </w:tc>
      </w:tr>
      <w:tr w:rsidR="00E1693A" w:rsidRPr="00E1693A" w:rsidTr="00713D25">
        <w:trPr>
          <w:trHeight w:val="24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E1693A" w:rsidRDefault="00E1693A" w:rsidP="00E1693A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B63BE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لوائح الاتصالات الدولية (</w:t>
            </w:r>
            <w:r w:rsidRPr="00E1693A">
              <w:rPr>
                <w:rtl/>
                <w:lang w:eastAsia="en-US"/>
              </w:rPr>
              <w:t>ملبورن</w:t>
            </w:r>
            <w:r w:rsidRPr="00E1693A">
              <w:rPr>
                <w:rFonts w:hint="cs"/>
                <w:rtl/>
                <w:lang w:eastAsia="en-US"/>
              </w:rPr>
              <w:t xml:space="preserve">) </w:t>
            </w:r>
            <w:r w:rsidRPr="00E1693A">
              <w:rPr>
                <w:lang w:eastAsia="en-US"/>
              </w:rPr>
              <w:t>WATT-88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23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04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2013</w:t>
            </w:r>
          </w:p>
        </w:tc>
      </w:tr>
      <w:tr w:rsidR="00E1693A" w:rsidRPr="00E1693A" w:rsidTr="00713D25">
        <w:trPr>
          <w:trHeight w:val="171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E1693A" w:rsidRDefault="00E1693A" w:rsidP="00E1693A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لوائح الراديو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23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11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2012</w:t>
            </w:r>
          </w:p>
        </w:tc>
      </w:tr>
      <w:tr w:rsidR="00E1693A" w:rsidRPr="00E1693A" w:rsidTr="00713D25">
        <w:trPr>
          <w:trHeight w:val="245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E1693A" w:rsidRDefault="00E1693A" w:rsidP="00E1693A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القرارات والمقررات الصادرة عن مجلس الاتحاد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lang w:eastAsia="en-US"/>
              </w:rPr>
              <w:t>17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2015</w:t>
            </w:r>
          </w:p>
        </w:tc>
      </w:tr>
      <w:tr w:rsidR="00E1693A" w:rsidRPr="00E1693A" w:rsidTr="00713D25">
        <w:trPr>
          <w:trHeight w:val="13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E1693A" w:rsidRDefault="00E1693A" w:rsidP="00E1693A">
            <w:pPr>
              <w:spacing w:before="60" w:after="60" w:line="280" w:lineRule="exact"/>
              <w:jc w:val="center"/>
              <w:rPr>
                <w:color w:val="000000"/>
                <w:sz w:val="20"/>
                <w:szCs w:val="26"/>
              </w:rPr>
            </w:pPr>
            <w:r w:rsidRPr="00E1693A">
              <w:rPr>
                <w:color w:val="000000"/>
                <w:sz w:val="20"/>
                <w:szCs w:val="26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571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2013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الكتيبات بشأن إدارة طيف الترددات الراديوية</w:t>
            </w:r>
            <w:r w:rsidRPr="00E1693A">
              <w:rPr>
                <w:position w:val="6"/>
                <w:lang w:eastAsia="en-US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04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07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2013</w:t>
            </w:r>
          </w:p>
        </w:tc>
      </w:tr>
      <w:tr w:rsidR="00E1693A" w:rsidRPr="00E1693A" w:rsidTr="00713D25">
        <w:trPr>
          <w:trHeight w:val="16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9E269E" w:rsidRDefault="00E1693A" w:rsidP="00E1693A">
            <w:pPr>
              <w:spacing w:before="60" w:after="60" w:line="280" w:lineRule="exact"/>
              <w:jc w:val="center"/>
              <w:rPr>
                <w:sz w:val="20"/>
                <w:szCs w:val="26"/>
              </w:rPr>
            </w:pPr>
            <w:r w:rsidRPr="009E269E">
              <w:rPr>
                <w:sz w:val="20"/>
                <w:szCs w:val="26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2014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القواعد الإجرائية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01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07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2014</w:t>
            </w:r>
          </w:p>
        </w:tc>
      </w:tr>
      <w:tr w:rsidR="00E1693A" w:rsidRPr="00E1693A" w:rsidTr="00713D25">
        <w:trPr>
          <w:trHeight w:val="24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9E269E" w:rsidRDefault="00E1693A" w:rsidP="00E1693A">
            <w:pPr>
              <w:spacing w:before="60" w:after="60" w:line="280" w:lineRule="exact"/>
              <w:jc w:val="center"/>
              <w:rPr>
                <w:sz w:val="20"/>
                <w:szCs w:val="26"/>
              </w:rPr>
            </w:pPr>
            <w:r w:rsidRPr="009E269E">
              <w:rPr>
                <w:sz w:val="20"/>
                <w:szCs w:val="26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2014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الوثائق الختامية للمؤتمرات العالمية والإقليمية للاتصالات الراديوية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2015</w:t>
            </w:r>
          </w:p>
        </w:tc>
      </w:tr>
      <w:tr w:rsidR="00E1693A" w:rsidRPr="00E1693A" w:rsidTr="00713D25">
        <w:trPr>
          <w:trHeight w:val="23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93A" w:rsidRPr="009E269E" w:rsidRDefault="00E1693A" w:rsidP="00E1693A">
            <w:pPr>
              <w:spacing w:before="60" w:after="60" w:line="280" w:lineRule="exact"/>
              <w:jc w:val="center"/>
              <w:rPr>
                <w:sz w:val="20"/>
                <w:szCs w:val="26"/>
              </w:rPr>
            </w:pPr>
            <w:r w:rsidRPr="009E269E">
              <w:rPr>
                <w:sz w:val="20"/>
                <w:szCs w:val="26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12</w:t>
            </w:r>
            <w:r w:rsidRPr="00E1693A">
              <w:rPr>
                <w:rFonts w:hint="cs"/>
                <w:rtl/>
                <w:lang w:eastAsia="en-US"/>
              </w:rPr>
              <w:t xml:space="preserve"> (المعدل في </w:t>
            </w:r>
            <w:r w:rsidRPr="00E1693A">
              <w:rPr>
                <w:lang w:eastAsia="en-US"/>
              </w:rPr>
              <w:t>2014</w:t>
            </w:r>
            <w:r w:rsidRPr="00E1693A">
              <w:rPr>
                <w:rFonts w:hint="cs"/>
                <w:rtl/>
                <w:lang w:eastAsia="en-US"/>
              </w:rPr>
              <w:t>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rtl/>
                <w:lang w:eastAsia="en-US"/>
              </w:rPr>
            </w:pPr>
            <w:r w:rsidRPr="00E1693A">
              <w:rPr>
                <w:rFonts w:hint="cs"/>
                <w:rtl/>
                <w:lang w:eastAsia="en-US"/>
              </w:rPr>
              <w:t>المنشورات المتعلقة بالتأهب للكوارث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93A" w:rsidRPr="00E1693A" w:rsidRDefault="00E1693A" w:rsidP="00E1693A">
            <w:pPr>
              <w:pStyle w:val="Tabletexte"/>
              <w:spacing w:line="280" w:lineRule="exact"/>
              <w:jc w:val="center"/>
              <w:rPr>
                <w:lang w:eastAsia="en-US"/>
              </w:rPr>
            </w:pPr>
            <w:r w:rsidRPr="00E1693A">
              <w:rPr>
                <w:lang w:eastAsia="en-US"/>
              </w:rPr>
              <w:t>19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02</w:t>
            </w:r>
            <w:r w:rsidRPr="006A368E">
              <w:rPr>
                <w:rFonts w:cs="Calibri" w:hint="cs"/>
                <w:szCs w:val="20"/>
                <w:rtl/>
                <w:lang w:eastAsia="en-US"/>
              </w:rPr>
              <w:t>/</w:t>
            </w:r>
            <w:r w:rsidRPr="00E1693A">
              <w:rPr>
                <w:lang w:eastAsia="en-US"/>
              </w:rPr>
              <w:t>2015</w:t>
            </w:r>
          </w:p>
        </w:tc>
      </w:tr>
    </w:tbl>
    <w:p w:rsidR="006A3D73" w:rsidRDefault="006A368E" w:rsidP="006A368E">
      <w:pPr>
        <w:tabs>
          <w:tab w:val="clear" w:pos="1134"/>
          <w:tab w:val="left" w:pos="141"/>
        </w:tabs>
        <w:rPr>
          <w:sz w:val="20"/>
          <w:szCs w:val="26"/>
          <w:rtl/>
          <w:lang w:bidi="ar-SY"/>
        </w:rPr>
      </w:pPr>
      <w:r>
        <w:rPr>
          <w:rFonts w:hint="cs"/>
          <w:position w:val="6"/>
          <w:sz w:val="18"/>
          <w:szCs w:val="18"/>
          <w:rtl/>
        </w:rPr>
        <w:t>  </w:t>
      </w:r>
      <w:r w:rsidR="006A3D73" w:rsidRPr="00CB1FBD">
        <w:rPr>
          <w:position w:val="6"/>
          <w:sz w:val="18"/>
          <w:szCs w:val="18"/>
        </w:rPr>
        <w:t>*</w:t>
      </w:r>
      <w:r w:rsidRPr="006A368E">
        <w:rPr>
          <w:rFonts w:hint="eastAsia"/>
          <w:rtl/>
        </w:rPr>
        <w:t>  </w:t>
      </w:r>
      <w:r w:rsidR="006A3D73" w:rsidRPr="003B2257">
        <w:rPr>
          <w:rFonts w:hint="cs"/>
          <w:sz w:val="20"/>
          <w:szCs w:val="26"/>
          <w:rtl/>
          <w:lang w:bidi="ar-SY"/>
        </w:rPr>
        <w:t>تمّ توسيع</w:t>
      </w:r>
      <w:r w:rsidR="006A3D73">
        <w:rPr>
          <w:rFonts w:hint="cs"/>
          <w:sz w:val="20"/>
          <w:szCs w:val="26"/>
          <w:rtl/>
          <w:lang w:bidi="ar-SY"/>
        </w:rPr>
        <w:t xml:space="preserve"> نطاقها</w:t>
      </w:r>
      <w:r w:rsidR="006A3D73" w:rsidRPr="003B2257">
        <w:rPr>
          <w:rFonts w:hint="cs"/>
          <w:sz w:val="20"/>
          <w:szCs w:val="26"/>
          <w:rtl/>
          <w:lang w:bidi="ar-SY"/>
        </w:rPr>
        <w:t xml:space="preserve"> لتشمل جميع كتيبات مكتب الاتصالات الراديوية اعتبارا</w:t>
      </w:r>
      <w:r>
        <w:rPr>
          <w:rFonts w:hint="cs"/>
          <w:sz w:val="20"/>
          <w:szCs w:val="26"/>
          <w:rtl/>
          <w:lang w:bidi="ar-SY"/>
        </w:rPr>
        <w:t>ً</w:t>
      </w:r>
      <w:r w:rsidR="006A3D73" w:rsidRPr="003B2257">
        <w:rPr>
          <w:rFonts w:hint="cs"/>
          <w:sz w:val="20"/>
          <w:szCs w:val="26"/>
          <w:rtl/>
          <w:lang w:bidi="ar-SY"/>
        </w:rPr>
        <w:t xml:space="preserve"> من يناير</w:t>
      </w:r>
      <w:r w:rsidR="000A6578" w:rsidRPr="000A6578">
        <w:rPr>
          <w:rFonts w:hint="cs"/>
          <w:sz w:val="30"/>
          <w:rtl/>
          <w:lang w:bidi="ar-EG"/>
        </w:rPr>
        <w:t xml:space="preserve"> </w:t>
      </w:r>
      <w:r w:rsidR="006A3D73" w:rsidRPr="003B2257">
        <w:rPr>
          <w:sz w:val="20"/>
          <w:szCs w:val="26"/>
          <w:lang w:bidi="ar-SY"/>
        </w:rPr>
        <w:t>2017</w:t>
      </w:r>
    </w:p>
    <w:p w:rsidR="006A3D73" w:rsidRPr="003B2257" w:rsidRDefault="006A3D73" w:rsidP="006A3D73">
      <w:pPr>
        <w:pStyle w:val="Heading1"/>
        <w:rPr>
          <w:rtl/>
        </w:rPr>
      </w:pPr>
      <w:r w:rsidRPr="003B2257">
        <w:t>2</w:t>
      </w:r>
      <w:r w:rsidRPr="003B2257">
        <w:rPr>
          <w:rFonts w:hint="cs"/>
          <w:rtl/>
        </w:rPr>
        <w:tab/>
        <w:t>نتائج المبيعات واتجاهاتها</w:t>
      </w:r>
    </w:p>
    <w:p w:rsidR="006A3D73" w:rsidRPr="003B2257" w:rsidRDefault="006A3D73" w:rsidP="006A3D73">
      <w:pPr>
        <w:rPr>
          <w:rtl/>
        </w:rPr>
      </w:pPr>
      <w:r w:rsidRPr="003B2257">
        <w:rPr>
          <w:rFonts w:hint="cs"/>
          <w:rtl/>
        </w:rPr>
        <w:t xml:space="preserve">تبين الجداول الواردة في وثيقة المعلومات </w:t>
      </w:r>
      <w:hyperlink r:id="rId16" w:history="1">
        <w:r w:rsidRPr="003B2257">
          <w:rPr>
            <w:color w:val="0000FA"/>
            <w:szCs w:val="24"/>
            <w:u w:val="single"/>
          </w:rPr>
          <w:t>C17/INF/4</w:t>
        </w:r>
      </w:hyperlink>
      <w:r w:rsidRPr="003B2257">
        <w:rPr>
          <w:rFonts w:hint="cs"/>
          <w:rtl/>
        </w:rPr>
        <w:t xml:space="preserve"> أرقام المبيعات بالتفصيل للفترة</w:t>
      </w:r>
      <w:r w:rsidRPr="003B2257">
        <w:rPr>
          <w:rFonts w:hint="eastAsia"/>
          <w:rtl/>
        </w:rPr>
        <w:t> </w:t>
      </w:r>
      <w:r w:rsidRPr="003B2257">
        <w:t>2016-2012</w:t>
      </w:r>
      <w:r w:rsidRPr="003B2257">
        <w:rPr>
          <w:rFonts w:hint="cs"/>
          <w:rtl/>
        </w:rPr>
        <w:t xml:space="preserve"> مصنفةً على النحو المطلوب في</w:t>
      </w:r>
      <w:r w:rsidRPr="003B2257">
        <w:rPr>
          <w:rFonts w:hint="eastAsia"/>
          <w:rtl/>
        </w:rPr>
        <w:t> </w:t>
      </w:r>
      <w:r w:rsidRPr="003B2257">
        <w:rPr>
          <w:rFonts w:hint="cs"/>
          <w:rtl/>
        </w:rPr>
        <w:t>المقرر</w:t>
      </w:r>
      <w:r w:rsidRPr="003B2257">
        <w:rPr>
          <w:rFonts w:hint="eastAsia"/>
          <w:rtl/>
        </w:rPr>
        <w:t> </w:t>
      </w:r>
      <w:r w:rsidRPr="003B2257">
        <w:t>12</w:t>
      </w:r>
      <w:r w:rsidRPr="003B2257">
        <w:rPr>
          <w:rFonts w:hint="eastAsia"/>
          <w:rtl/>
        </w:rPr>
        <w:t> </w:t>
      </w:r>
      <w:r w:rsidRPr="003B2257">
        <w:rPr>
          <w:rFonts w:hint="cs"/>
          <w:rtl/>
        </w:rPr>
        <w:t xml:space="preserve">(المراجَع في بوسان، </w:t>
      </w:r>
      <w:r w:rsidRPr="003B2257">
        <w:t>2014</w:t>
      </w:r>
      <w:r w:rsidRPr="003B2257">
        <w:rPr>
          <w:rFonts w:hint="cs"/>
          <w:rtl/>
        </w:rPr>
        <w:t>). وفيما يلي تحليل وجيز لهذه الأرقام.</w:t>
      </w:r>
    </w:p>
    <w:p w:rsidR="006A3D73" w:rsidRPr="003B2257" w:rsidRDefault="006A3D73" w:rsidP="00F519B6">
      <w:pPr>
        <w:pStyle w:val="Heading2"/>
        <w:rPr>
          <w:rtl/>
        </w:rPr>
      </w:pPr>
      <w:r w:rsidRPr="003B2257">
        <w:t>1.2</w:t>
      </w:r>
      <w:r w:rsidRPr="003B2257">
        <w:rPr>
          <w:rFonts w:hint="cs"/>
          <w:rtl/>
        </w:rPr>
        <w:tab/>
        <w:t xml:space="preserve">أنشطة تطوير المبيعات </w:t>
      </w:r>
      <w:r>
        <w:rPr>
          <w:rFonts w:hint="cs"/>
          <w:rtl/>
        </w:rPr>
        <w:t>في</w:t>
      </w:r>
      <w:r w:rsidRPr="003B2257">
        <w:rPr>
          <w:rFonts w:hint="cs"/>
          <w:rtl/>
        </w:rPr>
        <w:t xml:space="preserve"> </w:t>
      </w:r>
      <w:r w:rsidRPr="003B2257">
        <w:t>2016</w:t>
      </w:r>
    </w:p>
    <w:p w:rsidR="006A3D73" w:rsidRPr="003B2257" w:rsidRDefault="006A3D73" w:rsidP="006A3D73">
      <w:pPr>
        <w:rPr>
          <w:rtl/>
          <w:lang w:bidi="ar-EG"/>
        </w:rPr>
      </w:pPr>
      <w:r w:rsidRPr="003B2257">
        <w:rPr>
          <w:rFonts w:hint="cs"/>
          <w:rtl/>
        </w:rPr>
        <w:t xml:space="preserve">أجريت عدة أنشطة لتطوير المبيعات في </w:t>
      </w:r>
      <w:r w:rsidRPr="003B2257">
        <w:t>2016</w:t>
      </w:r>
      <w:r w:rsidRPr="003B2257">
        <w:rPr>
          <w:rFonts w:hint="cs"/>
          <w:rtl/>
        </w:rPr>
        <w:t xml:space="preserve"> لضمان زيادة الدخل من المبيعات:</w:t>
      </w:r>
    </w:p>
    <w:p w:rsidR="006A3D73" w:rsidRPr="007712C1" w:rsidRDefault="00EE4D89" w:rsidP="009E269E">
      <w:pPr>
        <w:pStyle w:val="enumlev10"/>
        <w:rPr>
          <w:spacing w:val="4"/>
          <w:rtl/>
        </w:rPr>
      </w:pPr>
      <w:r w:rsidRPr="007712C1">
        <w:rPr>
          <w:rFonts w:hint="cs"/>
          <w:spacing w:val="4"/>
          <w:rtl/>
          <w:lang w:bidi="ar-EG"/>
        </w:rPr>
        <w:t xml:space="preserve"> </w:t>
      </w:r>
      <w:r w:rsidR="006A3D73" w:rsidRPr="007712C1">
        <w:rPr>
          <w:rFonts w:hint="cs"/>
          <w:spacing w:val="4"/>
          <w:rtl/>
          <w:lang w:bidi="ar-EG"/>
        </w:rPr>
        <w:t>أ</w:t>
      </w:r>
      <w:r w:rsidRPr="007712C1">
        <w:rPr>
          <w:rFonts w:hint="cs"/>
          <w:spacing w:val="4"/>
          <w:rtl/>
          <w:lang w:bidi="ar-EG"/>
        </w:rPr>
        <w:t xml:space="preserve"> )</w:t>
      </w:r>
      <w:r w:rsidR="006A3D73" w:rsidRPr="007712C1">
        <w:rPr>
          <w:rFonts w:hint="cs"/>
          <w:spacing w:val="4"/>
          <w:rtl/>
        </w:rPr>
        <w:tab/>
        <w:t xml:space="preserve">أُبرمت في </w:t>
      </w:r>
      <w:r w:rsidR="006A3D73" w:rsidRPr="007712C1">
        <w:rPr>
          <w:spacing w:val="4"/>
        </w:rPr>
        <w:t>2016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عقود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مع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خمسة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موزعين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جدد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لمواصلة توسيع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نطاق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توزيع</w:t>
      </w:r>
      <w:r w:rsidR="006A3D73" w:rsidRPr="007712C1">
        <w:rPr>
          <w:spacing w:val="4"/>
          <w:rtl/>
        </w:rPr>
        <w:t>/</w:t>
      </w:r>
      <w:r w:rsidR="006A3D73" w:rsidRPr="007712C1">
        <w:rPr>
          <w:rFonts w:hint="cs"/>
          <w:spacing w:val="4"/>
          <w:rtl/>
        </w:rPr>
        <w:t>إتاحة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منشورات</w:t>
      </w:r>
      <w:r w:rsidR="006A3D73" w:rsidRPr="007712C1">
        <w:rPr>
          <w:spacing w:val="4"/>
          <w:rtl/>
        </w:rPr>
        <w:t xml:space="preserve"> </w:t>
      </w:r>
      <w:r w:rsidR="006A3D73" w:rsidRPr="007712C1">
        <w:rPr>
          <w:rFonts w:hint="cs"/>
          <w:spacing w:val="4"/>
          <w:rtl/>
        </w:rPr>
        <w:t>الاتحاد عبر الموزعين التقليديين المهيمنين.</w:t>
      </w:r>
    </w:p>
    <w:p w:rsidR="006A3D73" w:rsidRPr="003B2257" w:rsidRDefault="006A3D73" w:rsidP="009E269E">
      <w:pPr>
        <w:pStyle w:val="enumlev10"/>
        <w:rPr>
          <w:lang w:val="fr-CH" w:bidi="ar-EG"/>
        </w:rPr>
      </w:pPr>
      <w:r w:rsidRPr="003B2257">
        <w:rPr>
          <w:rFonts w:hint="cs"/>
          <w:rtl/>
        </w:rPr>
        <w:t>ب</w:t>
      </w:r>
      <w:r w:rsidR="00EE4D89">
        <w:rPr>
          <w:rFonts w:hint="cs"/>
          <w:rtl/>
        </w:rPr>
        <w:t>)</w:t>
      </w:r>
      <w:r w:rsidRPr="003B2257">
        <w:rPr>
          <w:rFonts w:hint="cs"/>
          <w:rtl/>
        </w:rPr>
        <w:tab/>
      </w:r>
      <w:r>
        <w:rPr>
          <w:rFonts w:hint="cs"/>
          <w:rtl/>
        </w:rPr>
        <w:t>و</w:t>
      </w:r>
      <w:r w:rsidRPr="003B2257">
        <w:rPr>
          <w:rFonts w:hint="cs"/>
          <w:rtl/>
        </w:rPr>
        <w:t xml:space="preserve">أُجريت اثنتا عشرة حملة بالبريد الإلكتروني للوصول إلى عملاء محتملين للترويج لمختلف منشورات الاتحاد طالت ما مجموعه أكثر من </w:t>
      </w:r>
      <w:r w:rsidRPr="003B2257">
        <w:t>317 000</w:t>
      </w:r>
      <w:r w:rsidRPr="003B2257">
        <w:rPr>
          <w:rFonts w:hint="cs"/>
          <w:rtl/>
        </w:rPr>
        <w:t xml:space="preserve"> عنوان.</w:t>
      </w:r>
      <w:r w:rsidRPr="003B2257">
        <w:rPr>
          <w:rFonts w:hint="cs"/>
          <w:rtl/>
          <w:lang w:bidi="ar-EG"/>
        </w:rPr>
        <w:t xml:space="preserve"> وأُعلن عن </w:t>
      </w:r>
      <w:r w:rsidRPr="003B2257">
        <w:rPr>
          <w:rFonts w:hint="cs"/>
          <w:rtl/>
          <w:lang w:val="fr-CH" w:bidi="ar-EG"/>
        </w:rPr>
        <w:t xml:space="preserve">منشورات عددها </w:t>
      </w:r>
      <w:r w:rsidRPr="003B2257">
        <w:rPr>
          <w:lang w:val="fr-CH" w:bidi="ar-EG"/>
        </w:rPr>
        <w:t>14</w:t>
      </w:r>
      <w:r w:rsidRPr="003B2257">
        <w:rPr>
          <w:rFonts w:hint="cs"/>
          <w:rtl/>
          <w:lang w:bidi="ar-EG"/>
        </w:rPr>
        <w:t xml:space="preserve"> على وسائط التواصل الاجتماعي عبر تويتر</w:t>
      </w:r>
      <w:r w:rsidR="009E269E">
        <w:rPr>
          <w:rFonts w:hint="eastAsia"/>
          <w:rtl/>
          <w:lang w:bidi="ar-EG"/>
        </w:rPr>
        <w:t> </w:t>
      </w:r>
      <w:r w:rsidRPr="003B2257">
        <w:rPr>
          <w:lang w:val="fr-CH" w:bidi="ar-EG"/>
        </w:rPr>
        <w:t>269</w:t>
      </w:r>
      <w:r w:rsidR="009E269E">
        <w:rPr>
          <w:lang w:val="fr-CH" w:bidi="ar-EG"/>
        </w:rPr>
        <w:t> </w:t>
      </w:r>
      <w:r w:rsidRPr="003B2257">
        <w:rPr>
          <w:lang w:val="fr-CH" w:bidi="ar-EG"/>
        </w:rPr>
        <w:t>000</w:t>
      </w:r>
      <w:r>
        <w:rPr>
          <w:rFonts w:hint="cs"/>
          <w:rtl/>
          <w:lang w:bidi="ar-EG"/>
        </w:rPr>
        <w:t xml:space="preserve"> انطباع</w:t>
      </w:r>
      <w:r w:rsidRPr="003B2257">
        <w:rPr>
          <w:rFonts w:hint="cs"/>
          <w:rtl/>
          <w:lang w:bidi="ar-EG"/>
        </w:rPr>
        <w:t xml:space="preserve">، </w:t>
      </w:r>
      <w:r w:rsidRPr="003B2257">
        <w:rPr>
          <w:lang w:val="fr-CH" w:bidi="ar-EG"/>
        </w:rPr>
        <w:t>1</w:t>
      </w:r>
      <w:r w:rsidR="009E269E">
        <w:rPr>
          <w:lang w:val="fr-CH" w:bidi="ar-EG"/>
        </w:rPr>
        <w:t> </w:t>
      </w:r>
      <w:r w:rsidRPr="003B2257">
        <w:rPr>
          <w:lang w:val="fr-CH" w:bidi="ar-EG"/>
        </w:rPr>
        <w:t>013</w:t>
      </w:r>
      <w:r w:rsidRPr="003B2257">
        <w:rPr>
          <w:rFonts w:hint="cs"/>
          <w:rtl/>
          <w:lang w:bidi="ar-EG"/>
        </w:rPr>
        <w:t xml:space="preserve"> نقرة) وغوغل (</w:t>
      </w:r>
      <w:r w:rsidRPr="003B2257">
        <w:rPr>
          <w:lang w:val="fr-CH" w:bidi="ar-EG"/>
        </w:rPr>
        <w:t>3</w:t>
      </w:r>
      <w:r w:rsidR="009E269E">
        <w:rPr>
          <w:lang w:val="fr-CH" w:bidi="ar-EG"/>
        </w:rPr>
        <w:t> </w:t>
      </w:r>
      <w:r w:rsidRPr="003B2257">
        <w:rPr>
          <w:lang w:val="fr-CH" w:bidi="ar-EG"/>
        </w:rPr>
        <w:t>953</w:t>
      </w:r>
      <w:r w:rsidRPr="003B2257">
        <w:rPr>
          <w:rFonts w:hint="cs"/>
          <w:rtl/>
          <w:lang w:bidi="ar-EG"/>
        </w:rPr>
        <w:t xml:space="preserve"> مشاهدة).</w:t>
      </w:r>
    </w:p>
    <w:p w:rsidR="006A3D73" w:rsidRPr="003B2257" w:rsidRDefault="006A3D73" w:rsidP="006A368E">
      <w:pPr>
        <w:pStyle w:val="enumlev10"/>
        <w:rPr>
          <w:rtl/>
        </w:rPr>
      </w:pPr>
      <w:r w:rsidRPr="003B2257">
        <w:rPr>
          <w:rFonts w:hint="cs"/>
          <w:rtl/>
        </w:rPr>
        <w:t>ج</w:t>
      </w:r>
      <w:r w:rsidR="00EE4D89">
        <w:rPr>
          <w:rFonts w:hint="cs"/>
          <w:rtl/>
        </w:rPr>
        <w:t>)</w:t>
      </w:r>
      <w:r w:rsidRPr="003B2257">
        <w:rPr>
          <w:rtl/>
        </w:rPr>
        <w:tab/>
      </w:r>
      <w:r>
        <w:rPr>
          <w:rFonts w:hint="cs"/>
          <w:rtl/>
        </w:rPr>
        <w:t>و</w:t>
      </w:r>
      <w:r w:rsidRPr="003B2257">
        <w:rPr>
          <w:rFonts w:hint="cs"/>
          <w:rtl/>
        </w:rPr>
        <w:t xml:space="preserve">تمّ في </w:t>
      </w:r>
      <w:r w:rsidRPr="003B2257">
        <w:rPr>
          <w:lang w:val="fr-CH"/>
        </w:rPr>
        <w:t>2016</w:t>
      </w:r>
      <w:r w:rsidRPr="003B2257">
        <w:rPr>
          <w:rFonts w:hint="cs"/>
          <w:rtl/>
          <w:lang w:bidi="ar-EG"/>
        </w:rPr>
        <w:t xml:space="preserve"> </w:t>
      </w:r>
      <w:r w:rsidRPr="003B2257">
        <w:rPr>
          <w:rFonts w:hint="cs"/>
          <w:rtl/>
        </w:rPr>
        <w:t>تجديد اتفاقَي منح التراخيص اللذيَن وُق</w:t>
      </w:r>
      <w:r w:rsidR="006A368E" w:rsidRPr="003B2257">
        <w:rPr>
          <w:rFonts w:hint="cs"/>
          <w:rtl/>
        </w:rPr>
        <w:t>ِّ</w:t>
      </w:r>
      <w:r w:rsidRPr="003B2257">
        <w:rPr>
          <w:rFonts w:hint="cs"/>
          <w:rtl/>
        </w:rPr>
        <w:t xml:space="preserve">عا في </w:t>
      </w:r>
      <w:r w:rsidRPr="003B2257">
        <w:rPr>
          <w:lang w:val="fr-CH"/>
        </w:rPr>
        <w:t>2015</w:t>
      </w:r>
      <w:r w:rsidRPr="003B2257">
        <w:rPr>
          <w:rFonts w:hint="cs"/>
          <w:rtl/>
          <w:lang w:bidi="ar-EG"/>
        </w:rPr>
        <w:t xml:space="preserve"> </w:t>
      </w:r>
      <w:r w:rsidRPr="003B2257">
        <w:rPr>
          <w:rFonts w:hint="cs"/>
          <w:rtl/>
        </w:rPr>
        <w:t xml:space="preserve">مع "فاينانشل تايمز" </w:t>
      </w:r>
      <w:r w:rsidRPr="003B2257">
        <w:t>(Financial Times)</w:t>
      </w:r>
      <w:r w:rsidRPr="003B2257">
        <w:rPr>
          <w:rFonts w:hint="cs"/>
          <w:rtl/>
        </w:rPr>
        <w:t xml:space="preserve"> و</w:t>
      </w:r>
      <w:r w:rsidRPr="003B2257">
        <w:rPr>
          <w:rtl/>
        </w:rPr>
        <w:t>"</w:t>
      </w:r>
      <w:r w:rsidRPr="003B2257">
        <w:rPr>
          <w:rFonts w:hint="cs"/>
          <w:rtl/>
        </w:rPr>
        <w:t>إرنست</w:t>
      </w:r>
      <w:r w:rsidRPr="003B2257">
        <w:rPr>
          <w:rtl/>
        </w:rPr>
        <w:t xml:space="preserve"> </w:t>
      </w:r>
      <w:r w:rsidRPr="003B2257">
        <w:rPr>
          <w:rFonts w:hint="cs"/>
          <w:rtl/>
        </w:rPr>
        <w:t>أند</w:t>
      </w:r>
      <w:r w:rsidRPr="003B2257">
        <w:rPr>
          <w:rtl/>
        </w:rPr>
        <w:t xml:space="preserve"> </w:t>
      </w:r>
      <w:r w:rsidRPr="003B2257">
        <w:rPr>
          <w:rFonts w:hint="cs"/>
          <w:rtl/>
        </w:rPr>
        <w:t>يونغ</w:t>
      </w:r>
      <w:r w:rsidRPr="003B2257">
        <w:rPr>
          <w:rtl/>
        </w:rPr>
        <w:t xml:space="preserve">" </w:t>
      </w:r>
      <w:r w:rsidRPr="003B2257">
        <w:t>(Ernst &amp; Young)</w:t>
      </w:r>
      <w:r w:rsidRPr="003B2257">
        <w:rPr>
          <w:rFonts w:hint="cs"/>
          <w:rtl/>
        </w:rPr>
        <w:t>، فكفل ذلك توليد مستمر للدخل.</w:t>
      </w:r>
    </w:p>
    <w:p w:rsidR="006A3D73" w:rsidRPr="003B2257" w:rsidRDefault="006A3D73" w:rsidP="009E269E">
      <w:pPr>
        <w:pStyle w:val="enumlev10"/>
        <w:rPr>
          <w:rtl/>
        </w:rPr>
      </w:pPr>
      <w:r w:rsidRPr="003B2257">
        <w:rPr>
          <w:rFonts w:hint="cs"/>
          <w:rtl/>
        </w:rPr>
        <w:lastRenderedPageBreak/>
        <w:t>د</w:t>
      </w:r>
      <w:r w:rsidR="00EE4D89">
        <w:rPr>
          <w:rFonts w:hint="cs"/>
          <w:rtl/>
        </w:rPr>
        <w:t xml:space="preserve"> )</w:t>
      </w:r>
      <w:r w:rsidRPr="003B2257">
        <w:rPr>
          <w:rtl/>
        </w:rPr>
        <w:tab/>
      </w:r>
      <w:r>
        <w:rPr>
          <w:rFonts w:hint="cs"/>
          <w:rtl/>
        </w:rPr>
        <w:t>و</w:t>
      </w:r>
      <w:r w:rsidRPr="003B2257">
        <w:rPr>
          <w:rFonts w:hint="cs"/>
          <w:rtl/>
        </w:rPr>
        <w:t>استمر الاتصال بما يزيد ع</w:t>
      </w:r>
      <w:r>
        <w:rPr>
          <w:rFonts w:hint="cs"/>
          <w:rtl/>
        </w:rPr>
        <w:t>ن</w:t>
      </w:r>
      <w:r w:rsidRPr="003B2257">
        <w:rPr>
          <w:rFonts w:hint="cs"/>
          <w:rtl/>
        </w:rPr>
        <w:t xml:space="preserve"> </w:t>
      </w:r>
      <w:r w:rsidRPr="003B2257">
        <w:t>400</w:t>
      </w:r>
      <w:r w:rsidRPr="003B2257">
        <w:rPr>
          <w:rFonts w:hint="cs"/>
          <w:rtl/>
        </w:rPr>
        <w:t xml:space="preserve"> مفتش بحري على القائمة الداخلية لتزويدهم ب</w:t>
      </w:r>
      <w:r>
        <w:rPr>
          <w:rFonts w:hint="cs"/>
          <w:rtl/>
        </w:rPr>
        <w:t xml:space="preserve">طبعات </w:t>
      </w:r>
      <w:r w:rsidRPr="003B2257">
        <w:rPr>
          <w:rFonts w:hint="cs"/>
          <w:rtl/>
        </w:rPr>
        <w:t xml:space="preserve">جديدة لمنشورات الاتصالات البحرية الصادرة عن الاتحاد. وإلى جانب ذلك، تمّ في </w:t>
      </w:r>
      <w:r w:rsidRPr="003B2257">
        <w:rPr>
          <w:lang w:val="fr-CH"/>
        </w:rPr>
        <w:t>2016</w:t>
      </w:r>
      <w:r w:rsidRPr="003B2257">
        <w:rPr>
          <w:rFonts w:hint="cs"/>
          <w:rtl/>
          <w:lang w:bidi="ar-EG"/>
        </w:rPr>
        <w:t xml:space="preserve"> </w:t>
      </w:r>
      <w:r w:rsidRPr="003B2257">
        <w:rPr>
          <w:rFonts w:hint="cs"/>
          <w:rtl/>
        </w:rPr>
        <w:t xml:space="preserve">تحديد </w:t>
      </w:r>
      <w:r w:rsidRPr="003B2257">
        <w:rPr>
          <w:lang w:val="fr-CH"/>
        </w:rPr>
        <w:t>460</w:t>
      </w:r>
      <w:r w:rsidRPr="003B2257">
        <w:rPr>
          <w:rFonts w:hint="cs"/>
          <w:rtl/>
          <w:lang w:bidi="ar-EG"/>
        </w:rPr>
        <w:t xml:space="preserve"> مفتشاً سيتم الاتصال بهم في </w:t>
      </w:r>
      <w:r w:rsidRPr="003B2257">
        <w:rPr>
          <w:lang w:val="fr-CH" w:bidi="ar-EG"/>
        </w:rPr>
        <w:t>2017</w:t>
      </w:r>
      <w:r w:rsidRPr="003B2257">
        <w:rPr>
          <w:rFonts w:hint="cs"/>
          <w:rtl/>
          <w:lang w:bidi="ar-EG"/>
        </w:rPr>
        <w:t>.</w:t>
      </w:r>
    </w:p>
    <w:p w:rsidR="006A3D73" w:rsidRPr="003B2257" w:rsidRDefault="006A3D73" w:rsidP="009E269E">
      <w:pPr>
        <w:pStyle w:val="enumlev10"/>
        <w:rPr>
          <w:rtl/>
          <w:lang w:bidi="ar-EG"/>
        </w:rPr>
      </w:pPr>
      <w:r w:rsidRPr="003B2257">
        <w:rPr>
          <w:rFonts w:hint="cs"/>
          <w:rtl/>
        </w:rPr>
        <w:t>ه</w:t>
      </w:r>
      <w:r w:rsidR="00EE4D89">
        <w:rPr>
          <w:rFonts w:hint="cs"/>
          <w:rtl/>
        </w:rPr>
        <w:t xml:space="preserve"> )</w:t>
      </w:r>
      <w:r w:rsidRPr="003B2257">
        <w:rPr>
          <w:rtl/>
        </w:rPr>
        <w:tab/>
      </w:r>
      <w:r w:rsidRPr="003B2257">
        <w:rPr>
          <w:rFonts w:hint="cs"/>
          <w:rtl/>
        </w:rPr>
        <w:t>وازدادت</w:t>
      </w:r>
      <w:r>
        <w:rPr>
          <w:rFonts w:hint="cs"/>
          <w:rtl/>
        </w:rPr>
        <w:t xml:space="preserve"> العناوين</w:t>
      </w:r>
      <w:r w:rsidRPr="003B2257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3B2257">
        <w:rPr>
          <w:rFonts w:hint="cs"/>
          <w:rtl/>
        </w:rPr>
        <w:t xml:space="preserve">قاعدة بيانات التسويق عن طريق البريد الإلكتروني </w:t>
      </w:r>
      <w:r>
        <w:rPr>
          <w:rFonts w:hint="cs"/>
          <w:rtl/>
        </w:rPr>
        <w:t>في شعبة البيع</w:t>
      </w:r>
      <w:r w:rsidRPr="003B2257">
        <w:rPr>
          <w:rFonts w:hint="cs"/>
          <w:rtl/>
        </w:rPr>
        <w:t xml:space="preserve"> والتسويق </w:t>
      </w:r>
      <w:r>
        <w:rPr>
          <w:rFonts w:hint="cs"/>
          <w:rtl/>
        </w:rPr>
        <w:t>إلى</w:t>
      </w:r>
      <w:r w:rsidRPr="003B2257">
        <w:rPr>
          <w:rFonts w:hint="cs"/>
          <w:rtl/>
        </w:rPr>
        <w:t xml:space="preserve"> </w:t>
      </w:r>
      <w:r w:rsidRPr="003B2257">
        <w:rPr>
          <w:lang w:val="fr-CH"/>
        </w:rPr>
        <w:t>46</w:t>
      </w:r>
      <w:r w:rsidR="009E269E">
        <w:rPr>
          <w:lang w:val="fr-CH"/>
        </w:rPr>
        <w:t> </w:t>
      </w:r>
      <w:r w:rsidRPr="003B2257">
        <w:rPr>
          <w:lang w:val="fr-CH"/>
        </w:rPr>
        <w:t>000</w:t>
      </w:r>
      <w:r w:rsidRPr="003B2257">
        <w:rPr>
          <w:rFonts w:hint="cs"/>
          <w:rtl/>
          <w:lang w:bidi="ar-EG"/>
        </w:rPr>
        <w:t xml:space="preserve"> عنوان في</w:t>
      </w:r>
      <w:r w:rsidR="009E269E">
        <w:rPr>
          <w:rFonts w:hint="eastAsia"/>
          <w:rtl/>
          <w:lang w:bidi="ar-EG"/>
        </w:rPr>
        <w:t> </w:t>
      </w:r>
      <w:r w:rsidRPr="003B2257">
        <w:rPr>
          <w:lang w:val="fr-CH" w:bidi="ar-EG"/>
        </w:rPr>
        <w:t>2016</w:t>
      </w:r>
      <w:r w:rsidRPr="003B2257">
        <w:rPr>
          <w:rFonts w:hint="cs"/>
          <w:rtl/>
          <w:lang w:bidi="ar-EG"/>
        </w:rPr>
        <w:t xml:space="preserve">. </w:t>
      </w:r>
      <w:r>
        <w:rPr>
          <w:rFonts w:hint="cs"/>
          <w:rtl/>
          <w:lang w:bidi="ar-EG"/>
        </w:rPr>
        <w:t>وساهمت</w:t>
      </w:r>
      <w:r w:rsidRPr="003B225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الجزء الأعظم من</w:t>
      </w:r>
      <w:r w:rsidRPr="003B2257">
        <w:rPr>
          <w:rFonts w:hint="cs"/>
          <w:rtl/>
          <w:lang w:bidi="ar-EG"/>
        </w:rPr>
        <w:t xml:space="preserve"> هذه الزيادة آلية التسجيل للتنزيل المجاني التي استمرت في تسجيل مزيد من "اختيار القبول" الذي بلغ ما يزيد عن </w:t>
      </w:r>
      <w:r w:rsidRPr="003B2257">
        <w:rPr>
          <w:lang w:val="fr-CH" w:bidi="ar-EG"/>
        </w:rPr>
        <w:t>23</w:t>
      </w:r>
      <w:r w:rsidR="009E269E">
        <w:rPr>
          <w:lang w:val="fr-CH" w:bidi="ar-EG"/>
        </w:rPr>
        <w:t> </w:t>
      </w:r>
      <w:r w:rsidRPr="003B2257">
        <w:rPr>
          <w:lang w:val="fr-CH" w:bidi="ar-EG"/>
        </w:rPr>
        <w:t>000</w:t>
      </w:r>
      <w:r w:rsidRPr="003B225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عنوان في </w:t>
      </w:r>
      <w:r w:rsidRPr="003B2257">
        <w:rPr>
          <w:rFonts w:hint="cs"/>
          <w:rtl/>
          <w:lang w:bidi="ar-EG"/>
        </w:rPr>
        <w:t xml:space="preserve">نهاية </w:t>
      </w:r>
      <w:r w:rsidRPr="003B2257">
        <w:rPr>
          <w:lang w:val="fr-CH" w:bidi="ar-EG"/>
        </w:rPr>
        <w:t>2016</w:t>
      </w:r>
      <w:r w:rsidRPr="003B2257">
        <w:rPr>
          <w:rFonts w:hint="cs"/>
          <w:rtl/>
          <w:lang w:bidi="ar-EG"/>
        </w:rPr>
        <w:t>.</w:t>
      </w:r>
    </w:p>
    <w:p w:rsidR="006A3D73" w:rsidRPr="003B2257" w:rsidRDefault="006A3D73" w:rsidP="005824A2">
      <w:pPr>
        <w:pStyle w:val="Heading2"/>
        <w:rPr>
          <w:rtl/>
        </w:rPr>
      </w:pPr>
      <w:r w:rsidRPr="003B2257">
        <w:t>2.2</w:t>
      </w:r>
      <w:r w:rsidRPr="003B2257">
        <w:rPr>
          <w:rFonts w:hint="cs"/>
          <w:rtl/>
        </w:rPr>
        <w:tab/>
        <w:t>اتجاهات المبيعات فيما يتعلق بأنساق النشر</w:t>
      </w:r>
    </w:p>
    <w:p w:rsidR="006A3D73" w:rsidRPr="003B2257" w:rsidRDefault="006A3D73" w:rsidP="006A3D73">
      <w:pPr>
        <w:rPr>
          <w:rtl/>
        </w:rPr>
      </w:pPr>
      <w:r w:rsidRPr="003B2257">
        <w:rPr>
          <w:rFonts w:hint="cs"/>
          <w:rtl/>
        </w:rPr>
        <w:t xml:space="preserve"> أ )</w:t>
      </w:r>
      <w:r w:rsidRPr="003B2257">
        <w:rPr>
          <w:rFonts w:hint="cs"/>
          <w:rtl/>
        </w:rPr>
        <w:tab/>
        <w:t>تصدر منشورات الاتحاد في ثلاثة أنساق رئيسية هي: ورقية وأقراص مدمجة</w:t>
      </w:r>
      <w:r w:rsidRPr="003B2257">
        <w:rPr>
          <w:rFonts w:hint="eastAsia"/>
          <w:rtl/>
        </w:rPr>
        <w:t> </w:t>
      </w:r>
      <w:r w:rsidRPr="003B2257">
        <w:t>CD/</w:t>
      </w:r>
      <w:proofErr w:type="spellStart"/>
      <w:r w:rsidRPr="003B2257">
        <w:t>DVD-Rom</w:t>
      </w:r>
      <w:proofErr w:type="spellEnd"/>
      <w:r w:rsidRPr="003B2257">
        <w:rPr>
          <w:rFonts w:hint="cs"/>
          <w:rtl/>
        </w:rPr>
        <w:t xml:space="preserve"> وإلكترونية.</w:t>
      </w:r>
    </w:p>
    <w:p w:rsidR="006A3D73" w:rsidRPr="003B2257" w:rsidRDefault="006A3D73" w:rsidP="006A3D73">
      <w:pPr>
        <w:rPr>
          <w:rFonts w:eastAsia="SimSun"/>
          <w:rtl/>
        </w:rPr>
      </w:pPr>
      <w:r w:rsidRPr="003B2257">
        <w:rPr>
          <w:rFonts w:hint="cs"/>
          <w:rtl/>
        </w:rPr>
        <w:t>ب)</w:t>
      </w:r>
      <w:r w:rsidRPr="003B2257">
        <w:rPr>
          <w:rFonts w:hint="cs"/>
          <w:rtl/>
        </w:rPr>
        <w:tab/>
        <w:t xml:space="preserve">وسجلت إيرادات المبيعات عبر الإنترنت/المتجر الإلكتروني في عام </w:t>
      </w:r>
      <w:r w:rsidRPr="003B2257">
        <w:t>2016</w:t>
      </w:r>
      <w:r w:rsidRPr="003B2257">
        <w:rPr>
          <w:rFonts w:hint="cs"/>
          <w:rtl/>
        </w:rPr>
        <w:t xml:space="preserve"> ارتفاعاً طفيفاً </w:t>
      </w:r>
      <w:r>
        <w:rPr>
          <w:rFonts w:hint="cs"/>
          <w:rtl/>
        </w:rPr>
        <w:t xml:space="preserve">إلى </w:t>
      </w:r>
      <w:r w:rsidRPr="003B2257">
        <w:rPr>
          <w:rFonts w:eastAsia="SimSun"/>
        </w:rPr>
        <w:t>0,1</w:t>
      </w:r>
      <w:r>
        <w:rPr>
          <w:rFonts w:eastAsia="SimSun"/>
        </w:rPr>
        <w:t>9</w:t>
      </w:r>
      <w:r w:rsidRPr="003B2257">
        <w:rPr>
          <w:rFonts w:eastAsia="SimSun" w:hint="cs"/>
          <w:rtl/>
        </w:rPr>
        <w:t xml:space="preserve"> مليون فرنك سويسري</w:t>
      </w:r>
      <w:r w:rsidRPr="003B2257">
        <w:rPr>
          <w:rFonts w:hint="cs"/>
          <w:rtl/>
        </w:rPr>
        <w:t xml:space="preserve"> عقب انخفاض مستمر من</w:t>
      </w:r>
      <w:r w:rsidRPr="003B2257">
        <w:rPr>
          <w:rFonts w:eastAsia="SimSun" w:hint="cs"/>
          <w:rtl/>
        </w:rPr>
        <w:t xml:space="preserve"> </w:t>
      </w:r>
      <w:r w:rsidRPr="003B2257">
        <w:rPr>
          <w:rFonts w:eastAsia="SimSun"/>
        </w:rPr>
        <w:t>0,27</w:t>
      </w:r>
      <w:r w:rsidRPr="003B2257">
        <w:rPr>
          <w:rFonts w:eastAsia="SimSun" w:hint="cs"/>
          <w:rtl/>
        </w:rPr>
        <w:t xml:space="preserve"> مليون فرنك سويسري في عام </w:t>
      </w:r>
      <w:r w:rsidRPr="003B2257">
        <w:rPr>
          <w:rFonts w:eastAsia="SimSun"/>
        </w:rPr>
        <w:t>2012</w:t>
      </w:r>
      <w:r w:rsidRPr="003B2257">
        <w:rPr>
          <w:rFonts w:eastAsia="SimSun" w:hint="cs"/>
          <w:rtl/>
        </w:rPr>
        <w:t xml:space="preserve"> إلى </w:t>
      </w:r>
      <w:r w:rsidRPr="003B2257">
        <w:rPr>
          <w:rFonts w:eastAsia="SimSun"/>
        </w:rPr>
        <w:t>0,17</w:t>
      </w:r>
      <w:r w:rsidRPr="003B2257">
        <w:rPr>
          <w:rFonts w:eastAsia="SimSun" w:hint="cs"/>
          <w:rtl/>
        </w:rPr>
        <w:t xml:space="preserve"> مليون فرنك سويسري</w:t>
      </w:r>
      <w:r w:rsidR="00111E2A">
        <w:rPr>
          <w:rFonts w:eastAsia="SimSun" w:hint="cs"/>
          <w:rtl/>
          <w:lang w:bidi="ar-EG"/>
        </w:rPr>
        <w:t xml:space="preserve"> في عام </w:t>
      </w:r>
      <w:r w:rsidR="00111E2A">
        <w:rPr>
          <w:rFonts w:eastAsia="SimSun"/>
          <w:lang w:bidi="ar-EG"/>
        </w:rPr>
        <w:t>2015</w:t>
      </w:r>
      <w:r w:rsidRPr="003B2257">
        <w:rPr>
          <w:rFonts w:eastAsia="SimSun" w:hint="eastAsia"/>
          <w:rtl/>
        </w:rPr>
        <w:t>.</w:t>
      </w:r>
    </w:p>
    <w:p w:rsidR="006A3D73" w:rsidRPr="003B2257" w:rsidRDefault="006A3D73" w:rsidP="009F09DC">
      <w:pPr>
        <w:rPr>
          <w:rFonts w:eastAsia="SimSun"/>
          <w:rtl/>
        </w:rPr>
      </w:pPr>
      <w:r w:rsidRPr="003B2257">
        <w:rPr>
          <w:rFonts w:eastAsia="SimSun" w:hint="cs"/>
          <w:spacing w:val="-4"/>
          <w:rtl/>
          <w:lang w:bidi="ar-EG"/>
        </w:rPr>
        <w:t>ج)</w:t>
      </w:r>
      <w:r w:rsidRPr="003B2257">
        <w:rPr>
          <w:rFonts w:eastAsia="SimSun"/>
          <w:spacing w:val="-4"/>
          <w:rtl/>
        </w:rPr>
        <w:tab/>
      </w:r>
      <w:r w:rsidRPr="003B2257">
        <w:rPr>
          <w:rFonts w:eastAsia="SimSun" w:hint="cs"/>
          <w:spacing w:val="-4"/>
          <w:rtl/>
        </w:rPr>
        <w:t xml:space="preserve">وبعد طرح الأنساق الرقمية (للأقراص المدمجة </w:t>
      </w:r>
      <w:r w:rsidRPr="003B2257">
        <w:rPr>
          <w:rFonts w:eastAsia="SimSun"/>
          <w:spacing w:val="-4"/>
        </w:rPr>
        <w:t>CD/</w:t>
      </w:r>
      <w:proofErr w:type="spellStart"/>
      <w:r w:rsidRPr="003B2257">
        <w:rPr>
          <w:rFonts w:eastAsia="SimSun"/>
          <w:spacing w:val="-4"/>
        </w:rPr>
        <w:t>DVD</w:t>
      </w:r>
      <w:r w:rsidRPr="003B2257">
        <w:rPr>
          <w:rFonts w:eastAsia="SimSun"/>
          <w:spacing w:val="-4"/>
        </w:rPr>
        <w:noBreakHyphen/>
        <w:t>Rom</w:t>
      </w:r>
      <w:proofErr w:type="spellEnd"/>
      <w:r w:rsidRPr="003B2257">
        <w:rPr>
          <w:rFonts w:eastAsia="SimSun" w:hint="cs"/>
          <w:spacing w:val="-4"/>
          <w:rtl/>
        </w:rPr>
        <w:t xml:space="preserve">) لمختلف المنشورات الرئيسية في عام </w:t>
      </w:r>
      <w:r w:rsidRPr="003B2257">
        <w:rPr>
          <w:rFonts w:eastAsia="SimSun"/>
          <w:spacing w:val="-4"/>
        </w:rPr>
        <w:t>2010</w:t>
      </w:r>
      <w:r w:rsidRPr="003B2257">
        <w:rPr>
          <w:rFonts w:eastAsia="SimSun" w:hint="cs"/>
          <w:spacing w:val="-4"/>
          <w:rtl/>
        </w:rPr>
        <w:t>، حققت مبيعات الأنساق الرقمية في عام</w:t>
      </w:r>
      <w:r w:rsidRPr="003B2257">
        <w:rPr>
          <w:rFonts w:eastAsia="SimSun" w:hint="eastAsia"/>
          <w:spacing w:val="-4"/>
          <w:rtl/>
        </w:rPr>
        <w:t> </w:t>
      </w:r>
      <w:r w:rsidRPr="003B2257">
        <w:rPr>
          <w:rFonts w:eastAsia="SimSun"/>
          <w:spacing w:val="-4"/>
        </w:rPr>
        <w:t>2016</w:t>
      </w:r>
      <w:r w:rsidRPr="003B2257">
        <w:rPr>
          <w:rFonts w:eastAsia="SimSun" w:hint="cs"/>
          <w:spacing w:val="-4"/>
          <w:rtl/>
        </w:rPr>
        <w:t xml:space="preserve"> النسبة الكبرى فبلغت </w:t>
      </w:r>
      <w:r w:rsidRPr="003B2257">
        <w:rPr>
          <w:rFonts w:eastAsia="SimSun"/>
          <w:spacing w:val="-4"/>
        </w:rPr>
        <w:t>%77</w:t>
      </w:r>
      <w:r w:rsidRPr="003B2257">
        <w:rPr>
          <w:rFonts w:eastAsia="SimSun" w:hint="cs"/>
          <w:spacing w:val="-4"/>
          <w:rtl/>
        </w:rPr>
        <w:t xml:space="preserve"> من مجموع المبيعات وبلغت مبيعات ا</w:t>
      </w:r>
      <w:r>
        <w:rPr>
          <w:rFonts w:eastAsia="SimSun" w:hint="cs"/>
          <w:spacing w:val="-4"/>
          <w:rtl/>
        </w:rPr>
        <w:t>لنس</w:t>
      </w:r>
      <w:r w:rsidRPr="003B2257">
        <w:rPr>
          <w:rFonts w:eastAsia="SimSun" w:hint="cs"/>
          <w:spacing w:val="-4"/>
          <w:rtl/>
        </w:rPr>
        <w:t xml:space="preserve">ق الورقي والنسق </w:t>
      </w:r>
      <w:r>
        <w:rPr>
          <w:rFonts w:eastAsia="SimSun" w:hint="cs"/>
          <w:spacing w:val="-4"/>
          <w:rtl/>
        </w:rPr>
        <w:t>الإلكتروني</w:t>
      </w:r>
      <w:r w:rsidRPr="003B2257">
        <w:rPr>
          <w:rFonts w:eastAsia="SimSun" w:hint="cs"/>
          <w:spacing w:val="-4"/>
          <w:rtl/>
        </w:rPr>
        <w:t>/</w:t>
      </w:r>
      <w:r>
        <w:rPr>
          <w:rFonts w:eastAsia="SimSun" w:hint="cs"/>
          <w:spacing w:val="-4"/>
          <w:rtl/>
        </w:rPr>
        <w:t xml:space="preserve">عبر </w:t>
      </w:r>
      <w:r w:rsidRPr="003B2257">
        <w:rPr>
          <w:rFonts w:eastAsia="SimSun" w:hint="cs"/>
          <w:spacing w:val="-4"/>
          <w:rtl/>
        </w:rPr>
        <w:t>المتجر الإلكتروني نسبة</w:t>
      </w:r>
      <w:r w:rsidRPr="003B2257">
        <w:rPr>
          <w:rFonts w:eastAsia="SimSun" w:hint="eastAsia"/>
          <w:spacing w:val="-4"/>
          <w:rtl/>
        </w:rPr>
        <w:t> </w:t>
      </w:r>
      <w:r w:rsidRPr="003B2257">
        <w:rPr>
          <w:rFonts w:eastAsia="SimSun"/>
          <w:spacing w:val="-4"/>
        </w:rPr>
        <w:t>%21</w:t>
      </w:r>
      <w:r w:rsidRPr="003B2257">
        <w:rPr>
          <w:rFonts w:eastAsia="SimSun" w:hint="cs"/>
          <w:spacing w:val="-4"/>
          <w:rtl/>
        </w:rPr>
        <w:t xml:space="preserve"> و</w:t>
      </w:r>
      <w:r w:rsidRPr="003B2257">
        <w:rPr>
          <w:rFonts w:eastAsia="SimSun"/>
          <w:spacing w:val="-4"/>
        </w:rPr>
        <w:t>%2</w:t>
      </w:r>
      <w:r w:rsidRPr="003B2257">
        <w:rPr>
          <w:rFonts w:eastAsia="SimSun" w:hint="cs"/>
          <w:spacing w:val="-4"/>
          <w:rtl/>
        </w:rPr>
        <w:t xml:space="preserve"> على التوالي. ويتزايد إنتاج المنشورات في شكل أقراص مدمجة </w:t>
      </w:r>
      <w:r w:rsidRPr="003B2257">
        <w:rPr>
          <w:rFonts w:eastAsia="SimSun"/>
          <w:spacing w:val="-4"/>
        </w:rPr>
        <w:t>CD/</w:t>
      </w:r>
      <w:proofErr w:type="spellStart"/>
      <w:r w:rsidRPr="003B2257">
        <w:rPr>
          <w:rFonts w:eastAsia="SimSun"/>
          <w:spacing w:val="-4"/>
        </w:rPr>
        <w:t>DVD</w:t>
      </w:r>
      <w:r w:rsidRPr="003B2257">
        <w:rPr>
          <w:rFonts w:eastAsia="SimSun"/>
          <w:spacing w:val="-4"/>
        </w:rPr>
        <w:noBreakHyphen/>
        <w:t>Rom</w:t>
      </w:r>
      <w:proofErr w:type="spellEnd"/>
      <w:r w:rsidRPr="003B2257">
        <w:rPr>
          <w:rFonts w:eastAsia="SimSun" w:hint="cs"/>
          <w:spacing w:val="-4"/>
          <w:rtl/>
        </w:rPr>
        <w:t xml:space="preserve"> وهي وسيلة فعّالة من حيث التكلفة ومراعية للبيئة في آن واحد</w:t>
      </w:r>
      <w:r w:rsidR="009F09DC">
        <w:rPr>
          <w:rFonts w:eastAsia="SimSun" w:hint="cs"/>
          <w:spacing w:val="-4"/>
          <w:rtl/>
        </w:rPr>
        <w:t>.</w:t>
      </w:r>
      <w:r w:rsidRPr="003B2257">
        <w:rPr>
          <w:rFonts w:eastAsia="SimSun" w:hint="cs"/>
          <w:spacing w:val="-4"/>
          <w:rtl/>
          <w:lang w:bidi="ar-EG"/>
        </w:rPr>
        <w:t xml:space="preserve"> تقلص </w:t>
      </w:r>
      <w:r w:rsidRPr="003B2257">
        <w:rPr>
          <w:rFonts w:eastAsia="SimSun" w:hint="cs"/>
          <w:rtl/>
        </w:rPr>
        <w:t>المهل الزمنية المستغرقة في إنتاجها وتتيح إدارة أفضل للمخزون منها.</w:t>
      </w:r>
    </w:p>
    <w:p w:rsidR="006A3D73" w:rsidRPr="00C8666A" w:rsidRDefault="006A3D73" w:rsidP="00D75228">
      <w:pPr>
        <w:spacing w:line="168" w:lineRule="auto"/>
        <w:rPr>
          <w:rFonts w:eastAsia="SimSun"/>
          <w:spacing w:val="-2"/>
          <w:rtl/>
          <w:lang w:bidi="ar-EG"/>
        </w:rPr>
      </w:pPr>
      <w:r w:rsidRPr="00C8666A">
        <w:rPr>
          <w:rFonts w:eastAsia="SimSun" w:hint="cs"/>
          <w:spacing w:val="-2"/>
          <w:rtl/>
        </w:rPr>
        <w:t xml:space="preserve">ويبيِّن الشكل </w:t>
      </w:r>
      <w:r w:rsidRPr="00C8666A">
        <w:rPr>
          <w:rFonts w:eastAsia="SimSun"/>
          <w:spacing w:val="-2"/>
          <w:lang w:val="fr-CH"/>
        </w:rPr>
        <w:t>1</w:t>
      </w:r>
      <w:r w:rsidRPr="00C8666A">
        <w:rPr>
          <w:rFonts w:eastAsia="SimSun" w:hint="cs"/>
          <w:spacing w:val="-2"/>
          <w:rtl/>
          <w:lang w:bidi="ar-EG"/>
        </w:rPr>
        <w:t xml:space="preserve"> أدناه اتجاهات المبيعات على مدى السنوات الخمس الأخيرة في الأنساق الثلاثة الرئيسية. وتُعزى هذه الزيادة في</w:t>
      </w:r>
      <w:r w:rsidR="00A75E70" w:rsidRPr="00C8666A">
        <w:rPr>
          <w:rFonts w:eastAsia="SimSun" w:hint="eastAsia"/>
          <w:spacing w:val="-2"/>
          <w:rtl/>
          <w:lang w:bidi="ar-EG"/>
        </w:rPr>
        <w:t> </w:t>
      </w:r>
      <w:r w:rsidRPr="00C8666A">
        <w:rPr>
          <w:rFonts w:eastAsia="SimSun" w:hint="cs"/>
          <w:spacing w:val="-2"/>
          <w:rtl/>
          <w:lang w:bidi="ar-EG"/>
        </w:rPr>
        <w:t xml:space="preserve">النسق الورقي في </w:t>
      </w:r>
      <w:r w:rsidRPr="00C8666A">
        <w:rPr>
          <w:rFonts w:eastAsia="SimSun"/>
          <w:spacing w:val="-2"/>
          <w:lang w:val="fr-CH" w:bidi="ar-EG"/>
        </w:rPr>
        <w:t>2016</w:t>
      </w:r>
      <w:r w:rsidRPr="00C8666A">
        <w:rPr>
          <w:rFonts w:eastAsia="SimSun" w:hint="cs"/>
          <w:spacing w:val="-2"/>
          <w:rtl/>
          <w:lang w:bidi="ar-EG"/>
        </w:rPr>
        <w:t xml:space="preserve"> بصورة مباشرة إلى تفضيل لوائح الراديو طبعة </w:t>
      </w:r>
      <w:r w:rsidRPr="00C8666A">
        <w:rPr>
          <w:rFonts w:eastAsia="SimSun"/>
          <w:spacing w:val="-2"/>
          <w:lang w:val="fr-CH" w:bidi="ar-EG"/>
        </w:rPr>
        <w:t>2016</w:t>
      </w:r>
      <w:r w:rsidRPr="00C8666A">
        <w:rPr>
          <w:rFonts w:eastAsia="SimSun" w:hint="cs"/>
          <w:spacing w:val="-2"/>
          <w:rtl/>
          <w:lang w:bidi="ar-EG"/>
        </w:rPr>
        <w:t xml:space="preserve"> في شكل مجموعة المجلدات الأربعة الموضوعة في</w:t>
      </w:r>
      <w:r w:rsidR="00A75E70" w:rsidRPr="00C8666A">
        <w:rPr>
          <w:rFonts w:eastAsia="SimSun" w:hint="eastAsia"/>
          <w:spacing w:val="-2"/>
          <w:rtl/>
          <w:lang w:bidi="ar-EG"/>
        </w:rPr>
        <w:t> </w:t>
      </w:r>
      <w:r w:rsidRPr="00C8666A">
        <w:rPr>
          <w:rFonts w:eastAsia="SimSun" w:hint="cs"/>
          <w:spacing w:val="-2"/>
          <w:rtl/>
          <w:lang w:bidi="ar-EG"/>
        </w:rPr>
        <w:t>صندوق</w:t>
      </w:r>
      <w:r w:rsidR="00A75E70" w:rsidRPr="00C8666A">
        <w:rPr>
          <w:rFonts w:eastAsia="SimSun" w:hint="cs"/>
          <w:spacing w:val="-2"/>
          <w:rtl/>
          <w:lang w:bidi="ar-EG"/>
        </w:rPr>
        <w:t>.</w:t>
      </w:r>
    </w:p>
    <w:p w:rsidR="006A3D73" w:rsidRPr="003B2257" w:rsidRDefault="006A3D73" w:rsidP="00D75228">
      <w:pPr>
        <w:pStyle w:val="FigureNo0"/>
        <w:keepNext w:val="0"/>
        <w:rPr>
          <w:rtl/>
          <w:lang w:eastAsia="en-US"/>
        </w:rPr>
      </w:pPr>
      <w:r w:rsidRPr="003B2257">
        <w:rPr>
          <w:rFonts w:hint="cs"/>
          <w:rtl/>
          <w:lang w:eastAsia="en-US"/>
        </w:rPr>
        <w:t xml:space="preserve">الشكل </w:t>
      </w:r>
      <w:r w:rsidRPr="003B2257">
        <w:rPr>
          <w:lang w:eastAsia="en-US"/>
        </w:rPr>
        <w:t>1</w:t>
      </w:r>
    </w:p>
    <w:p w:rsidR="006A3D73" w:rsidRPr="003B2257" w:rsidRDefault="006A368E" w:rsidP="00D75228">
      <w:pPr>
        <w:pStyle w:val="FigureNo0"/>
        <w:keepNext w:val="0"/>
        <w:spacing w:before="360"/>
        <w:rPr>
          <w:rtl/>
          <w:lang w:eastAsia="en-US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1018275</wp:posOffset>
                </wp:positionH>
                <wp:positionV relativeFrom="paragraph">
                  <wp:posOffset>151765</wp:posOffset>
                </wp:positionV>
                <wp:extent cx="4478114" cy="2090889"/>
                <wp:effectExtent l="0" t="0" r="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114" cy="2090889"/>
                          <a:chOff x="0" y="0"/>
                          <a:chExt cx="4478114" cy="2090889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3871540" cy="318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D73" w:rsidRPr="00D75228" w:rsidRDefault="006A3D73" w:rsidP="006A3D73">
                              <w:pPr>
                                <w:spacing w:before="0"/>
                              </w:pPr>
                              <w:r w:rsidRPr="00D75228">
                                <w:rPr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المبيعات وفقاً لأنساق النشر في الفترة </w:t>
                              </w:r>
                              <w:r w:rsidRPr="00D75228">
                                <w:rPr>
                                  <w:b/>
                                  <w:bCs/>
                                </w:rPr>
                                <w:t>2016-2012</w:t>
                              </w:r>
                              <w:r w:rsidRPr="00D75228">
                                <w:rPr>
                                  <w:b/>
                                  <w:bCs/>
                                  <w:rtl/>
                                  <w:lang w:bidi="ar-EG"/>
                                </w:rPr>
                                <w:t xml:space="preserve"> (كنسبة مئوية)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3341077" y="1828800"/>
                            <a:ext cx="1137037" cy="2620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3D73" w:rsidRPr="009A05A9" w:rsidRDefault="006A3D73" w:rsidP="00220EDD">
                              <w:pPr>
                                <w:spacing w:before="0"/>
                                <w:jc w:val="right"/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 xml:space="preserve">أقراص </w:t>
                              </w:r>
                              <w:r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CD/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24"/>
                                  <w:lang w:bidi="ar-EG"/>
                                </w:rPr>
                                <w:t>DVD-Rom</w:t>
                              </w:r>
                              <w:proofErr w:type="spellEnd"/>
                            </w:p>
                            <w:p w:rsidR="006A3D73" w:rsidRDefault="006A3D73" w:rsidP="006A3D7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80.2pt;margin-top:11.95pt;width:352.6pt;height:164.65pt;z-index:251674624" coordsize="44781,2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38715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6A3D73" w:rsidRPr="00D75228" w:rsidRDefault="006A3D73" w:rsidP="006A3D73">
                        <w:pPr>
                          <w:spacing w:before="0"/>
                        </w:pPr>
                        <w:r w:rsidRPr="00D75228">
                          <w:rPr>
                            <w:b/>
                            <w:bCs/>
                            <w:rtl/>
                            <w:lang w:bidi="ar-EG"/>
                          </w:rPr>
                          <w:t xml:space="preserve">المبيعات وفقاً لأنساق النشر في الفترة </w:t>
                        </w:r>
                        <w:r w:rsidRPr="00D75228">
                          <w:rPr>
                            <w:b/>
                            <w:bCs/>
                          </w:rPr>
                          <w:t>2016-2012</w:t>
                        </w:r>
                        <w:r w:rsidRPr="00D75228">
                          <w:rPr>
                            <w:b/>
                            <w:bCs/>
                            <w:rtl/>
                            <w:lang w:bidi="ar-EG"/>
                          </w:rPr>
                          <w:t xml:space="preserve"> (كنسبة مئوية)</w:t>
                        </w:r>
                      </w:p>
                    </w:txbxContent>
                  </v:textbox>
                </v:shape>
                <v:shape id="Text Box 1" o:spid="_x0000_s1028" type="#_x0000_t202" style="position:absolute;left:33410;top:18288;width:11371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6A3D73" w:rsidRPr="009A05A9" w:rsidRDefault="006A3D73" w:rsidP="00220EDD">
                        <w:pPr>
                          <w:spacing w:before="0"/>
                          <w:jc w:val="right"/>
                          <w:rPr>
                            <w:sz w:val="18"/>
                            <w:szCs w:val="24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18"/>
                            <w:szCs w:val="24"/>
                            <w:rtl/>
                            <w:lang w:bidi="ar-EG"/>
                          </w:rPr>
                          <w:t xml:space="preserve">أقراص </w:t>
                        </w:r>
                        <w:r>
                          <w:rPr>
                            <w:sz w:val="18"/>
                            <w:szCs w:val="24"/>
                            <w:lang w:bidi="ar-EG"/>
                          </w:rPr>
                          <w:t>CD/</w:t>
                        </w:r>
                        <w:proofErr w:type="spellStart"/>
                        <w:r>
                          <w:rPr>
                            <w:sz w:val="18"/>
                            <w:szCs w:val="24"/>
                            <w:lang w:bidi="ar-EG"/>
                          </w:rPr>
                          <w:t>DVD-Rom</w:t>
                        </w:r>
                        <w:proofErr w:type="spellEnd"/>
                      </w:p>
                      <w:p w:rsidR="006A3D73" w:rsidRDefault="006A3D73" w:rsidP="006A3D73"/>
                    </w:txbxContent>
                  </v:textbox>
                </v:shape>
              </v:group>
            </w:pict>
          </mc:Fallback>
        </mc:AlternateContent>
      </w:r>
      <w:r w:rsidR="006A3D73" w:rsidRPr="003B2257">
        <w:rPr>
          <w:noProof/>
          <w:lang w:bidi="ar-SA"/>
        </w:rPr>
        <w:drawing>
          <wp:inline distT="0" distB="0" distL="0" distR="0" wp14:anchorId="3CCCC927" wp14:editId="174DADF2">
            <wp:extent cx="6114197" cy="4203510"/>
            <wp:effectExtent l="0" t="0" r="1270" b="698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3D73" w:rsidRPr="00D75228" w:rsidRDefault="006A3D73" w:rsidP="0060330E">
      <w:pPr>
        <w:tabs>
          <w:tab w:val="clear" w:pos="1134"/>
          <w:tab w:val="left" w:pos="141"/>
        </w:tabs>
        <w:spacing w:before="200"/>
        <w:rPr>
          <w:sz w:val="18"/>
          <w:szCs w:val="24"/>
          <w:rtl/>
        </w:rPr>
      </w:pPr>
      <w:r w:rsidRPr="00B62E22">
        <w:rPr>
          <w:position w:val="6"/>
          <w:sz w:val="18"/>
          <w:szCs w:val="24"/>
          <w:lang w:val="fr-CH"/>
        </w:rPr>
        <w:t>*</w:t>
      </w:r>
      <w:r w:rsidRPr="00D75228">
        <w:rPr>
          <w:sz w:val="18"/>
          <w:szCs w:val="24"/>
          <w:lang w:val="fr-CH"/>
        </w:rPr>
        <w:tab/>
      </w:r>
      <w:r w:rsidRPr="00D75228">
        <w:rPr>
          <w:rFonts w:hint="cs"/>
          <w:caps/>
          <w:sz w:val="18"/>
          <w:szCs w:val="24"/>
          <w:rtl/>
        </w:rPr>
        <w:t>بما في ذلك الهدايا التذكارية والرسوم والإعلانات في مجلة أخبار الاتحاد وإيرادات أخرى.</w:t>
      </w:r>
    </w:p>
    <w:p w:rsidR="006A3D73" w:rsidRPr="003B2257" w:rsidRDefault="006A3D73" w:rsidP="00F701F5">
      <w:pPr>
        <w:rPr>
          <w:rtl/>
          <w:lang w:bidi="ar-EG"/>
        </w:rPr>
      </w:pPr>
      <w:r w:rsidRPr="003B2257">
        <w:rPr>
          <w:rFonts w:hint="cs"/>
          <w:rtl/>
        </w:rPr>
        <w:lastRenderedPageBreak/>
        <w:t>د</w:t>
      </w:r>
      <w:r w:rsidRPr="003B2257">
        <w:rPr>
          <w:rFonts w:hint="cs"/>
          <w:rtl/>
          <w:lang w:bidi="ar-EG"/>
        </w:rPr>
        <w:t xml:space="preserve"> </w:t>
      </w:r>
      <w:r w:rsidRPr="003B2257">
        <w:rPr>
          <w:rFonts w:hint="cs"/>
          <w:rtl/>
        </w:rPr>
        <w:t>)</w:t>
      </w:r>
      <w:r w:rsidRPr="003B2257">
        <w:rPr>
          <w:rFonts w:hint="cs"/>
          <w:rtl/>
        </w:rPr>
        <w:tab/>
        <w:t xml:space="preserve">وتلبيةً لطلب قُدِّم خلال دورة المجلس لعام </w:t>
      </w:r>
      <w:r w:rsidRPr="003B2257">
        <w:rPr>
          <w:lang w:val="fr-CH"/>
        </w:rPr>
        <w:t>2016</w:t>
      </w:r>
      <w:r w:rsidRPr="003B2257">
        <w:rPr>
          <w:rFonts w:hint="cs"/>
          <w:rtl/>
          <w:lang w:bidi="ar-EG"/>
        </w:rPr>
        <w:t xml:space="preserve"> لتوضيح المعايير المستخدمة في اتخاذ قرار بشأن إتاحة منشور للتنزيل المجاني أو للبيع، طلب المجلس من الأمانة أن تقدِّم تقريراً إلى فريق العمل ال</w:t>
      </w:r>
      <w:r>
        <w:rPr>
          <w:rFonts w:hint="cs"/>
          <w:rtl/>
          <w:lang w:bidi="ar-EG"/>
        </w:rPr>
        <w:t xml:space="preserve">معني بالموارد المالية والبشرية </w:t>
      </w:r>
      <w:r w:rsidR="00F701F5">
        <w:rPr>
          <w:lang w:bidi="ar-EG"/>
        </w:rPr>
        <w:t>(</w:t>
      </w:r>
      <w:r>
        <w:rPr>
          <w:lang w:val="fr-CH" w:bidi="ar-EG"/>
        </w:rPr>
        <w:t>CWG-FHR</w:t>
      </w:r>
      <w:r w:rsidR="00F701F5">
        <w:rPr>
          <w:lang w:bidi="ar-EG"/>
        </w:rPr>
        <w:t>)</w:t>
      </w:r>
      <w:r>
        <w:rPr>
          <w:rFonts w:hint="cs"/>
          <w:rtl/>
          <w:lang w:bidi="ar-EG"/>
        </w:rPr>
        <w:t>، ف</w:t>
      </w:r>
      <w:r w:rsidRPr="003B2257">
        <w:rPr>
          <w:rFonts w:hint="cs"/>
          <w:rtl/>
          <w:lang w:bidi="ar-EG"/>
        </w:rPr>
        <w:t>قُدِّم في</w:t>
      </w:r>
      <w:r w:rsidR="00F701F5">
        <w:rPr>
          <w:rFonts w:hint="eastAsia"/>
          <w:rtl/>
          <w:lang w:bidi="ar-EG"/>
        </w:rPr>
        <w:t> </w:t>
      </w:r>
      <w:r w:rsidRPr="003B2257">
        <w:rPr>
          <w:rFonts w:hint="cs"/>
          <w:rtl/>
          <w:lang w:bidi="ar-EG"/>
        </w:rPr>
        <w:t>يناير</w:t>
      </w:r>
      <w:r w:rsidR="00F701F5">
        <w:rPr>
          <w:rFonts w:hint="eastAsia"/>
          <w:rtl/>
          <w:lang w:bidi="ar-EG"/>
        </w:rPr>
        <w:t> </w:t>
      </w:r>
      <w:r w:rsidRPr="003B2257">
        <w:rPr>
          <w:lang w:val="fr-CH" w:bidi="ar-EG"/>
        </w:rPr>
        <w:t>2017</w:t>
      </w:r>
      <w:r w:rsidR="00F701F5">
        <w:rPr>
          <w:rFonts w:hint="cs"/>
          <w:rtl/>
          <w:lang w:bidi="ar-EG"/>
        </w:rPr>
        <w:t>.</w:t>
      </w:r>
    </w:p>
    <w:p w:rsidR="006A3D73" w:rsidRPr="003B2257" w:rsidRDefault="006A3D73" w:rsidP="001D03E0">
      <w:pPr>
        <w:pStyle w:val="Heading2"/>
        <w:rPr>
          <w:rtl/>
        </w:rPr>
      </w:pPr>
      <w:r w:rsidRPr="003B2257">
        <w:t>3.2</w:t>
      </w:r>
      <w:r w:rsidRPr="003B2257">
        <w:rPr>
          <w:rFonts w:hint="cs"/>
          <w:rtl/>
        </w:rPr>
        <w:tab/>
        <w:t>التوزيع بحسب اللغات</w:t>
      </w:r>
    </w:p>
    <w:p w:rsidR="006A3D73" w:rsidRPr="003B2257" w:rsidRDefault="006A3D73" w:rsidP="006A368E">
      <w:pPr>
        <w:rPr>
          <w:rtl/>
        </w:rPr>
      </w:pPr>
      <w:r w:rsidRPr="003B2257">
        <w:rPr>
          <w:rFonts w:hint="cs"/>
          <w:rtl/>
        </w:rPr>
        <w:t xml:space="preserve">تبقى المنشورات متعددة اللغات الصادرة باللغات الست </w:t>
      </w:r>
      <w:r w:rsidRPr="003B2257">
        <w:t>(M6)</w:t>
      </w:r>
      <w:r w:rsidRPr="003B2257">
        <w:rPr>
          <w:rFonts w:hint="cs"/>
          <w:rtl/>
        </w:rPr>
        <w:t xml:space="preserve"> أكثر المنشورات توزيعاً </w:t>
      </w:r>
      <w:r w:rsidRPr="003B2257">
        <w:t>(%70)</w:t>
      </w:r>
      <w:r w:rsidRPr="003B2257">
        <w:rPr>
          <w:rFonts w:hint="cs"/>
          <w:rtl/>
        </w:rPr>
        <w:t>، وهي في معظمها منشورات إلزامية متعلقة بالاتصالات البحرية. تليها المنشورات الصادرة باللغة الإنكليزية فقط بنسبة</w:t>
      </w:r>
      <w:r w:rsidRPr="003B2257">
        <w:rPr>
          <w:rFonts w:hint="eastAsia"/>
          <w:rtl/>
        </w:rPr>
        <w:t> </w:t>
      </w:r>
      <w:r w:rsidRPr="003B2257">
        <w:t>%28</w:t>
      </w:r>
      <w:r w:rsidRPr="003B2257">
        <w:rPr>
          <w:rFonts w:hint="cs"/>
          <w:rtl/>
        </w:rPr>
        <w:t xml:space="preserve"> ثم المنشورات الصادرة بثلاث لغات</w:t>
      </w:r>
      <w:r w:rsidR="00551D5B">
        <w:rPr>
          <w:rFonts w:hint="eastAsia"/>
          <w:rtl/>
        </w:rPr>
        <w:t> </w:t>
      </w:r>
      <w:r w:rsidR="00551D5B">
        <w:t>(</w:t>
      </w:r>
      <w:r w:rsidRPr="003B2257">
        <w:rPr>
          <w:lang w:val="fr-CH"/>
        </w:rPr>
        <w:t>M3</w:t>
      </w:r>
      <w:r w:rsidR="00551D5B">
        <w:rPr>
          <w:lang w:val="fr-CH" w:bidi="ar-EG"/>
        </w:rPr>
        <w:t>)</w:t>
      </w:r>
      <w:r w:rsidRPr="003B2257">
        <w:rPr>
          <w:rFonts w:hint="cs"/>
          <w:rtl/>
          <w:lang w:val="fr-CH" w:bidi="ar-EG"/>
        </w:rPr>
        <w:t xml:space="preserve"> </w:t>
      </w:r>
      <w:r w:rsidRPr="003B2257">
        <w:rPr>
          <w:rFonts w:hint="cs"/>
          <w:rtl/>
        </w:rPr>
        <w:t xml:space="preserve">(الإنكليزية والفرنسية والإسبانية) بنسبة </w:t>
      </w:r>
      <w:r w:rsidRPr="003B2257">
        <w:t>%1</w:t>
      </w:r>
      <w:r w:rsidRPr="003B2257">
        <w:rPr>
          <w:rFonts w:hint="cs"/>
          <w:rtl/>
        </w:rPr>
        <w:t>. أما جميع المنشورات الأخرى الصادرة بلغة واحدة فقط من اللغات الفرنسية والعربية والروسية والصينية والإسبانية، فهي تشكل معاً أقل من نسبة</w:t>
      </w:r>
      <w:r w:rsidRPr="003B2257">
        <w:rPr>
          <w:rFonts w:hint="eastAsia"/>
          <w:rtl/>
        </w:rPr>
        <w:t> </w:t>
      </w:r>
      <w:r w:rsidRPr="003B2257">
        <w:t>%1</w:t>
      </w:r>
      <w:r w:rsidRPr="003B2257">
        <w:rPr>
          <w:rFonts w:hint="cs"/>
          <w:rtl/>
        </w:rPr>
        <w:t xml:space="preserve"> فقط من إجمالي المبيعات.</w:t>
      </w:r>
    </w:p>
    <w:p w:rsidR="006A3D73" w:rsidRPr="003B2257" w:rsidRDefault="006A3D73" w:rsidP="00732C44">
      <w:pPr>
        <w:pStyle w:val="Heading2"/>
        <w:rPr>
          <w:rtl/>
        </w:rPr>
      </w:pPr>
      <w:r w:rsidRPr="003B2257">
        <w:t>4.2</w:t>
      </w:r>
      <w:r w:rsidRPr="003B2257">
        <w:rPr>
          <w:rFonts w:hint="cs"/>
          <w:rtl/>
        </w:rPr>
        <w:tab/>
        <w:t>مبيعات منشورات الاتحاد للأعضاء/لغير الأعضاء وبحسب البلد</w:t>
      </w:r>
    </w:p>
    <w:p w:rsidR="006A3D73" w:rsidRPr="003B2257" w:rsidRDefault="006A3D73" w:rsidP="006A3D73">
      <w:pPr>
        <w:rPr>
          <w:rtl/>
        </w:rPr>
      </w:pPr>
      <w:r w:rsidRPr="003B2257">
        <w:rPr>
          <w:rFonts w:hint="cs"/>
          <w:rtl/>
          <w:lang w:bidi="ar-EG"/>
        </w:rPr>
        <w:t xml:space="preserve"> أ )</w:t>
      </w:r>
      <w:r w:rsidRPr="003B2257">
        <w:rPr>
          <w:rFonts w:hint="cs"/>
          <w:rtl/>
        </w:rPr>
        <w:tab/>
        <w:t xml:space="preserve">تظل النسبة المئوية للمبيعات الورقية/الأقراص المدمجة </w:t>
      </w:r>
      <w:proofErr w:type="spellStart"/>
      <w:r w:rsidRPr="003B2257">
        <w:t>CD-Rom</w:t>
      </w:r>
      <w:proofErr w:type="spellEnd"/>
      <w:r w:rsidRPr="003B2257">
        <w:rPr>
          <w:rFonts w:hint="cs"/>
          <w:rtl/>
        </w:rPr>
        <w:t xml:space="preserve"> للأعضاء في الحدود من </w:t>
      </w:r>
      <w:r w:rsidRPr="003B2257">
        <w:t>%5</w:t>
      </w:r>
      <w:r w:rsidRPr="003B2257">
        <w:rPr>
          <w:rFonts w:hint="cs"/>
          <w:rtl/>
        </w:rPr>
        <w:t xml:space="preserve"> إلى </w:t>
      </w:r>
      <w:r w:rsidRPr="003B2257">
        <w:t>%6</w:t>
      </w:r>
      <w:r w:rsidRPr="003B2257">
        <w:rPr>
          <w:rFonts w:hint="cs"/>
          <w:rtl/>
        </w:rPr>
        <w:t xml:space="preserve">. وللحصول على مزيد من التفاصيل، يرجى الاطلاع على وثيقة المعلومات </w:t>
      </w:r>
      <w:hyperlink r:id="rId18" w:history="1">
        <w:r w:rsidRPr="003B2257">
          <w:rPr>
            <w:color w:val="0000FA"/>
            <w:szCs w:val="24"/>
            <w:u w:val="single"/>
          </w:rPr>
          <w:t>C17/INF/4</w:t>
        </w:r>
      </w:hyperlink>
      <w:r w:rsidRPr="003B2257">
        <w:rPr>
          <w:rFonts w:hint="cs"/>
          <w:rtl/>
        </w:rPr>
        <w:t>.</w:t>
      </w:r>
    </w:p>
    <w:p w:rsidR="006A3D73" w:rsidRPr="003B2257" w:rsidRDefault="006A3D73" w:rsidP="006A368E">
      <w:pPr>
        <w:rPr>
          <w:rFonts w:eastAsia="SimSun"/>
          <w:rtl/>
        </w:rPr>
      </w:pPr>
      <w:r w:rsidRPr="007F0429">
        <w:rPr>
          <w:rFonts w:eastAsia="SimSun" w:hint="cs"/>
          <w:spacing w:val="-4"/>
          <w:rtl/>
        </w:rPr>
        <w:t>ب)</w:t>
      </w:r>
      <w:r w:rsidRPr="007F0429">
        <w:rPr>
          <w:rFonts w:eastAsia="SimSun" w:hint="cs"/>
          <w:spacing w:val="-4"/>
          <w:rtl/>
        </w:rPr>
        <w:tab/>
        <w:t>ومثلما هو مبين في الشكل</w:t>
      </w:r>
      <w:r w:rsidRPr="007F0429">
        <w:rPr>
          <w:rFonts w:eastAsia="SimSun" w:hint="eastAsia"/>
          <w:spacing w:val="-4"/>
          <w:rtl/>
        </w:rPr>
        <w:t> </w:t>
      </w:r>
      <w:r w:rsidRPr="007F0429">
        <w:rPr>
          <w:rFonts w:eastAsia="SimSun"/>
          <w:spacing w:val="-4"/>
        </w:rPr>
        <w:t>2</w:t>
      </w:r>
      <w:r w:rsidRPr="007F0429">
        <w:rPr>
          <w:rFonts w:eastAsia="SimSun" w:hint="cs"/>
          <w:spacing w:val="-4"/>
          <w:rtl/>
        </w:rPr>
        <w:t xml:space="preserve"> أدناه، فإن المبيعات الإلكترونية للأعضاء التي تظل عموماً في الحدود من </w:t>
      </w:r>
      <w:r w:rsidRPr="007F0429">
        <w:rPr>
          <w:spacing w:val="-4"/>
        </w:rPr>
        <w:t>%45</w:t>
      </w:r>
      <w:r w:rsidRPr="007F0429">
        <w:rPr>
          <w:rFonts w:hint="cs"/>
          <w:spacing w:val="-4"/>
          <w:rtl/>
        </w:rPr>
        <w:t xml:space="preserve"> إلى</w:t>
      </w:r>
      <w:r w:rsidR="007F0429" w:rsidRPr="007F0429">
        <w:rPr>
          <w:rFonts w:hint="eastAsia"/>
          <w:spacing w:val="-4"/>
          <w:rtl/>
        </w:rPr>
        <w:t> </w:t>
      </w:r>
      <w:r w:rsidRPr="007F0429">
        <w:rPr>
          <w:spacing w:val="-4"/>
        </w:rPr>
        <w:t>%50</w:t>
      </w:r>
      <w:r w:rsidRPr="003B2257">
        <w:rPr>
          <w:rFonts w:eastAsia="SimSun" w:hint="cs"/>
          <w:rtl/>
        </w:rPr>
        <w:t xml:space="preserve">، انخفضت إلى </w:t>
      </w:r>
      <w:r w:rsidRPr="003B2257">
        <w:t>%36</w:t>
      </w:r>
      <w:r w:rsidRPr="003B2257">
        <w:rPr>
          <w:rFonts w:hint="cs"/>
          <w:rtl/>
        </w:rPr>
        <w:t xml:space="preserve"> </w:t>
      </w:r>
      <w:r w:rsidRPr="003B2257">
        <w:rPr>
          <w:rFonts w:eastAsia="SimSun" w:hint="cs"/>
          <w:rtl/>
        </w:rPr>
        <w:t xml:space="preserve">ويُعزى ذلك أساساً إلى أن أحد أعضاء القطاعات </w:t>
      </w:r>
      <w:r>
        <w:rPr>
          <w:rFonts w:eastAsia="SimSun" w:hint="cs"/>
          <w:rtl/>
        </w:rPr>
        <w:t>ي</w:t>
      </w:r>
      <w:r w:rsidR="00AC2B90">
        <w:rPr>
          <w:rFonts w:eastAsia="SimSun" w:hint="cs"/>
          <w:rtl/>
        </w:rPr>
        <w:t>شتر</w:t>
      </w:r>
      <w:r w:rsidR="006A368E">
        <w:rPr>
          <w:rFonts w:eastAsia="SimSun" w:hint="cs"/>
          <w:rtl/>
        </w:rPr>
        <w:t>ي</w:t>
      </w:r>
      <w:r w:rsidR="00AC2B90">
        <w:rPr>
          <w:rFonts w:eastAsia="SimSun" w:hint="cs"/>
          <w:rtl/>
        </w:rPr>
        <w:t xml:space="preserve"> بسعر مخفَّض.</w:t>
      </w:r>
    </w:p>
    <w:p w:rsidR="006A3D73" w:rsidRPr="003B2257" w:rsidRDefault="006A3D73" w:rsidP="006A3D73">
      <w:pPr>
        <w:pStyle w:val="FigureNo0"/>
        <w:rPr>
          <w:lang w:eastAsia="en-US"/>
        </w:rPr>
      </w:pPr>
      <w:r w:rsidRPr="003B2257">
        <w:rPr>
          <w:rFonts w:hint="cs"/>
          <w:rtl/>
          <w:lang w:eastAsia="en-US"/>
        </w:rPr>
        <w:t xml:space="preserve">الشكل </w:t>
      </w:r>
      <w:r w:rsidRPr="003B2257">
        <w:rPr>
          <w:szCs w:val="28"/>
          <w:lang w:eastAsia="en-US"/>
        </w:rPr>
        <w:t>2</w:t>
      </w:r>
    </w:p>
    <w:p w:rsidR="006A3D73" w:rsidRPr="003B2257" w:rsidRDefault="00A25555" w:rsidP="006A3D73">
      <w:pPr>
        <w:pStyle w:val="Figure"/>
        <w:rPr>
          <w:rtl/>
        </w:rPr>
      </w:pPr>
      <w:r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54A2D" wp14:editId="524B6282">
                <wp:simplePos x="0" y="0"/>
                <wp:positionH relativeFrom="column">
                  <wp:posOffset>2801857</wp:posOffset>
                </wp:positionH>
                <wp:positionV relativeFrom="paragraph">
                  <wp:posOffset>2759411</wp:posOffset>
                </wp:positionV>
                <wp:extent cx="385445" cy="597144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5971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4A2D" id="Text Box 31" o:spid="_x0000_s1029" type="#_x0000_t202" style="position:absolute;left:0;text-align:left;margin-left:220.6pt;margin-top:217.3pt;width:30.35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إلكترونية</w:t>
                      </w:r>
                    </w:p>
                  </w:txbxContent>
                </v:textbox>
              </v:shape>
            </w:pict>
          </mc:Fallback>
        </mc:AlternateContent>
      </w:r>
      <w:r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6C90D" wp14:editId="772BAAAC">
                <wp:simplePos x="0" y="0"/>
                <wp:positionH relativeFrom="column">
                  <wp:posOffset>907603</wp:posOffset>
                </wp:positionH>
                <wp:positionV relativeFrom="paragraph">
                  <wp:posOffset>2533015</wp:posOffset>
                </wp:positionV>
                <wp:extent cx="316523" cy="638175"/>
                <wp:effectExtent l="0" t="0" r="762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A25555" w:rsidRDefault="006A3D73" w:rsidP="00A25555">
                            <w:pPr>
                              <w:spacing w:before="0" w:after="40"/>
                              <w:rPr>
                                <w:spacing w:val="-2"/>
                                <w:w w:val="95"/>
                                <w:position w:val="2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A25555">
                              <w:rPr>
                                <w:rFonts w:hint="cs"/>
                                <w:spacing w:val="-2"/>
                                <w:w w:val="95"/>
                                <w:position w:val="2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ورقية/أقراص مدمجة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C90D" id="Text Box 36" o:spid="_x0000_s1030" type="#_x0000_t202" style="position:absolute;left:0;text-align:left;margin-left:71.45pt;margin-top:199.45pt;width:24.9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" fillcolor="white [3212]" stroked="f" strokeweight=".5pt">
                <v:textbox style="layout-flow:vertical;mso-layout-flow-alt:bottom-to-top">
                  <w:txbxContent>
                    <w:p w:rsidR="006A3D73" w:rsidRPr="00A25555" w:rsidRDefault="006A3D73" w:rsidP="00A25555">
                      <w:pPr>
                        <w:spacing w:before="0" w:after="40"/>
                        <w:rPr>
                          <w:spacing w:val="-2"/>
                          <w:w w:val="95"/>
                          <w:position w:val="2"/>
                          <w:sz w:val="18"/>
                          <w:szCs w:val="20"/>
                          <w:lang w:bidi="ar-EG"/>
                        </w:rPr>
                      </w:pPr>
                      <w:r w:rsidRPr="00A25555">
                        <w:rPr>
                          <w:rFonts w:hint="cs"/>
                          <w:spacing w:val="-2"/>
                          <w:w w:val="95"/>
                          <w:position w:val="2"/>
                          <w:sz w:val="18"/>
                          <w:szCs w:val="20"/>
                          <w:rtl/>
                          <w:lang w:bidi="ar-EG"/>
                        </w:rPr>
                        <w:t>ورقية/أقراص مدمجة</w:t>
                      </w:r>
                    </w:p>
                  </w:txbxContent>
                </v:textbox>
              </v:shape>
            </w:pict>
          </mc:Fallback>
        </mc:AlternateContent>
      </w:r>
      <w:r w:rsidR="00551F34" w:rsidRPr="003B2257">
        <w:rPr>
          <w:rFonts w:eastAsia="SimSun" w:hint="cs"/>
          <w:noProof/>
          <w:spacing w:val="-8"/>
          <w:sz w:val="24"/>
          <w:rtl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2AC1B" wp14:editId="738169D0">
                <wp:simplePos x="0" y="0"/>
                <wp:positionH relativeFrom="column">
                  <wp:posOffset>2284674</wp:posOffset>
                </wp:positionH>
                <wp:positionV relativeFrom="paragraph">
                  <wp:posOffset>447675</wp:posOffset>
                </wp:positionV>
                <wp:extent cx="657225" cy="4089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9A05A9" w:rsidRDefault="006A3D73" w:rsidP="006A3D73">
                            <w:pPr>
                              <w:jc w:val="right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الأعضاء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AC1B" id="Text Box 14" o:spid="_x0000_s1031" type="#_x0000_t202" style="position:absolute;left:0;text-align:left;margin-left:179.9pt;margin-top:35.25pt;width:51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" filled="f" stroked="f" strokeweight=".5pt">
                <v:textbox>
                  <w:txbxContent>
                    <w:p w:rsidR="006A3D73" w:rsidRPr="009A05A9" w:rsidRDefault="006A3D73" w:rsidP="006A3D73">
                      <w:pPr>
                        <w:jc w:val="right"/>
                        <w:rPr>
                          <w:sz w:val="18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الأعضاء</w:t>
                      </w:r>
                    </w:p>
                  </w:txbxContent>
                </v:textbox>
              </v:shape>
            </w:pict>
          </mc:Fallback>
        </mc:AlternateContent>
      </w:r>
      <w:r w:rsidR="00551F34" w:rsidRPr="003B2257">
        <w:rPr>
          <w:rFonts w:eastAsia="SimSun" w:hint="cs"/>
          <w:noProof/>
          <w:spacing w:val="-8"/>
          <w:sz w:val="24"/>
          <w:rtl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517E1" wp14:editId="3BB21A95">
                <wp:simplePos x="0" y="0"/>
                <wp:positionH relativeFrom="column">
                  <wp:posOffset>3034665</wp:posOffset>
                </wp:positionH>
                <wp:positionV relativeFrom="paragraph">
                  <wp:posOffset>454716</wp:posOffset>
                </wp:positionV>
                <wp:extent cx="1538287" cy="40925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287" cy="40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9A05A9" w:rsidRDefault="006A3D73" w:rsidP="006A3D73">
                            <w:pPr>
                              <w:jc w:val="right"/>
                              <w:rPr>
                                <w:sz w:val="18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غير الأعضاء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17E1" id="Text Box 13" o:spid="_x0000_s1032" type="#_x0000_t202" style="position:absolute;left:0;text-align:left;margin-left:238.95pt;margin-top:35.8pt;width:121.1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EMgAIAAGs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" filled="f" stroked="f" strokeweight=".5pt">
                <v:textbox>
                  <w:txbxContent>
                    <w:p w:rsidR="006A3D73" w:rsidRPr="009A05A9" w:rsidRDefault="006A3D73" w:rsidP="006A3D73">
                      <w:pPr>
                        <w:jc w:val="right"/>
                        <w:rPr>
                          <w:sz w:val="18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sz w:val="18"/>
                          <w:szCs w:val="24"/>
                          <w:rtl/>
                          <w:lang w:bidi="ar-EG"/>
                        </w:rPr>
                        <w:t>غير الأعضاء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3F761A" wp14:editId="5AA2B9C1">
                <wp:simplePos x="0" y="0"/>
                <wp:positionH relativeFrom="column">
                  <wp:posOffset>1251585</wp:posOffset>
                </wp:positionH>
                <wp:positionV relativeFrom="paragraph">
                  <wp:posOffset>2561149</wp:posOffset>
                </wp:positionV>
                <wp:extent cx="328295" cy="6381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761A" id="Text Box 34" o:spid="_x0000_s1033" type="#_x0000_t202" style="position:absolute;left:0;text-align:left;margin-left:98.55pt;margin-top:201.65pt;width:25.8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إلكترونية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D1A0D" wp14:editId="049D1EA5">
                <wp:simplePos x="0" y="0"/>
                <wp:positionH relativeFrom="column">
                  <wp:posOffset>1632585</wp:posOffset>
                </wp:positionH>
                <wp:positionV relativeFrom="paragraph">
                  <wp:posOffset>2607007</wp:posOffset>
                </wp:positionV>
                <wp:extent cx="333375" cy="661988"/>
                <wp:effectExtent l="0" t="0" r="9525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661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ورقية/أقراص مدمجة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1A0D" id="Text Box 18" o:spid="_x0000_s1034" type="#_x0000_t202" style="position:absolute;left:0;text-align:left;margin-left:128.55pt;margin-top:205.3pt;width:26.2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ورقية/أقراص مدمجة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D6314" wp14:editId="08BEC684">
                <wp:simplePos x="0" y="0"/>
                <wp:positionH relativeFrom="column">
                  <wp:posOffset>2001300</wp:posOffset>
                </wp:positionH>
                <wp:positionV relativeFrom="paragraph">
                  <wp:posOffset>2680860</wp:posOffset>
                </wp:positionV>
                <wp:extent cx="328295" cy="589915"/>
                <wp:effectExtent l="0" t="0" r="0" b="63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" cy="589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إلكترونية</w:t>
                            </w:r>
                            <w:r w:rsidRPr="00B46928">
                              <w:rPr>
                                <w:rFonts w:hint="cs"/>
                                <w:noProof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eastAsia="zh-CN"/>
                              </w:rPr>
                              <w:drawing>
                                <wp:inline distT="0" distB="0" distL="0" distR="0" wp14:anchorId="3D9A35DD" wp14:editId="60112305">
                                  <wp:extent cx="196215" cy="54959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" cy="54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 xml:space="preserve"> مدمجة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6314" id="Text Box 32" o:spid="_x0000_s1035" type="#_x0000_t202" style="position:absolute;left:0;text-align:left;margin-left:157.6pt;margin-top:211.1pt;width:25.85pt;height:4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إلكترونية</w:t>
                      </w:r>
                      <w:r w:rsidRPr="00B46928">
                        <w:rPr>
                          <w:rFonts w:hint="cs"/>
                          <w:noProof/>
                          <w:spacing w:val="-2"/>
                          <w:w w:val="95"/>
                          <w:sz w:val="18"/>
                          <w:szCs w:val="20"/>
                          <w:rtl/>
                          <w:lang w:eastAsia="zh-CN"/>
                        </w:rPr>
                        <w:drawing>
                          <wp:inline distT="0" distB="0" distL="0" distR="0" wp14:anchorId="3D9A35DD" wp14:editId="60112305">
                            <wp:extent cx="196215" cy="54959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" cy="549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 xml:space="preserve"> مدمجة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27E09" wp14:editId="3B39EF12">
                <wp:simplePos x="0" y="0"/>
                <wp:positionH relativeFrom="column">
                  <wp:posOffset>2395800</wp:posOffset>
                </wp:positionH>
                <wp:positionV relativeFrom="paragraph">
                  <wp:posOffset>2688204</wp:posOffset>
                </wp:positionV>
                <wp:extent cx="337820" cy="671512"/>
                <wp:effectExtent l="0" t="0" r="508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671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ورقية/أقراص مدمجة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7E09" id="Text Box 27" o:spid="_x0000_s1036" type="#_x0000_t202" style="position:absolute;left:0;text-align:left;margin-left:188.65pt;margin-top:211.65pt;width:26.6pt;height:5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ورقية/أقراص مدمجة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EFDFA" wp14:editId="2732371D">
                <wp:simplePos x="0" y="0"/>
                <wp:positionH relativeFrom="column">
                  <wp:posOffset>3217628</wp:posOffset>
                </wp:positionH>
                <wp:positionV relativeFrom="paragraph">
                  <wp:posOffset>2826441</wp:posOffset>
                </wp:positionV>
                <wp:extent cx="390525" cy="652462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524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ورقية/أقراص مدمجة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FDFA" id="Text Box 19" o:spid="_x0000_s1037" type="#_x0000_t202" style="position:absolute;left:0;text-align:left;margin-left:253.35pt;margin-top:222.55pt;width:30.7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ورقية/أقراص مدمجة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91E77" wp14:editId="5D928748">
                <wp:simplePos x="0" y="0"/>
                <wp:positionH relativeFrom="column">
                  <wp:posOffset>3657186</wp:posOffset>
                </wp:positionH>
                <wp:positionV relativeFrom="paragraph">
                  <wp:posOffset>2896152</wp:posOffset>
                </wp:positionV>
                <wp:extent cx="385445" cy="547687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547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1E77" id="Text Box 30" o:spid="_x0000_s1038" type="#_x0000_t202" style="position:absolute;left:0;text-align:left;margin-left:287.95pt;margin-top:228.05pt;width:30.35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إلكترونية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CBD01" wp14:editId="55CBC620">
                <wp:simplePos x="0" y="0"/>
                <wp:positionH relativeFrom="column">
                  <wp:posOffset>4151630</wp:posOffset>
                </wp:positionH>
                <wp:positionV relativeFrom="paragraph">
                  <wp:posOffset>2941210</wp:posOffset>
                </wp:positionV>
                <wp:extent cx="375920" cy="638175"/>
                <wp:effectExtent l="0" t="0" r="508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ورقية/أقراص مدمجة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BD01" id="Text Box 28" o:spid="_x0000_s1039" type="#_x0000_t202" style="position:absolute;left:0;text-align:left;margin-left:326.9pt;margin-top:231.6pt;width:29.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ورقية/أقراص مدمجة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/>
          <w:noProof/>
          <w:spacing w:val="-8"/>
          <w:sz w:val="24"/>
          <w:lang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C8FA6" wp14:editId="169F7480">
                <wp:simplePos x="0" y="0"/>
                <wp:positionH relativeFrom="column">
                  <wp:posOffset>4596324</wp:posOffset>
                </wp:positionH>
                <wp:positionV relativeFrom="paragraph">
                  <wp:posOffset>3000541</wp:posOffset>
                </wp:positionV>
                <wp:extent cx="385445" cy="528637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" cy="528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D73" w:rsidRPr="00B46928" w:rsidRDefault="006A3D73" w:rsidP="006A3D73">
                            <w:pPr>
                              <w:spacing w:before="0"/>
                              <w:rPr>
                                <w:spacing w:val="-2"/>
                                <w:w w:val="95"/>
                                <w:sz w:val="18"/>
                                <w:szCs w:val="20"/>
                                <w:lang w:bidi="ar-EG"/>
                              </w:rPr>
                            </w:pPr>
                            <w:r w:rsidRPr="00B46928">
                              <w:rPr>
                                <w:rFonts w:hint="cs"/>
                                <w:spacing w:val="-2"/>
                                <w:w w:val="95"/>
                                <w:sz w:val="18"/>
                                <w:szCs w:val="20"/>
                                <w:rtl/>
                                <w:lang w:bidi="ar-EG"/>
                              </w:rPr>
                              <w:t>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8FA6" id="Text Box 29" o:spid="_x0000_s1040" type="#_x0000_t202" style="position:absolute;left:0;text-align:left;margin-left:361.9pt;margin-top:236.25pt;width:30.35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" fillcolor="white [3212]" stroked="f" strokeweight=".5pt">
                <v:textbox style="layout-flow:vertical;mso-layout-flow-alt:bottom-to-top">
                  <w:txbxContent>
                    <w:p w:rsidR="006A3D73" w:rsidRPr="00B46928" w:rsidRDefault="006A3D73" w:rsidP="006A3D73">
                      <w:pPr>
                        <w:spacing w:before="0"/>
                        <w:rPr>
                          <w:spacing w:val="-2"/>
                          <w:w w:val="95"/>
                          <w:sz w:val="18"/>
                          <w:szCs w:val="20"/>
                          <w:lang w:bidi="ar-EG"/>
                        </w:rPr>
                      </w:pPr>
                      <w:r w:rsidRPr="00B46928">
                        <w:rPr>
                          <w:rFonts w:hint="cs"/>
                          <w:spacing w:val="-2"/>
                          <w:w w:val="95"/>
                          <w:sz w:val="18"/>
                          <w:szCs w:val="20"/>
                          <w:rtl/>
                          <w:lang w:bidi="ar-EG"/>
                        </w:rPr>
                        <w:t>إلكترونية</w:t>
                      </w:r>
                    </w:p>
                  </w:txbxContent>
                </v:textbox>
              </v:shape>
            </w:pict>
          </mc:Fallback>
        </mc:AlternateContent>
      </w:r>
      <w:r w:rsidR="006A3D73" w:rsidRPr="003B2257">
        <w:rPr>
          <w:rFonts w:eastAsia="SimSun" w:hint="cs"/>
          <w:noProof/>
          <w:spacing w:val="-8"/>
          <w:sz w:val="24"/>
          <w:rtl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540E1" wp14:editId="1856DC5F">
                <wp:simplePos x="0" y="0"/>
                <wp:positionH relativeFrom="column">
                  <wp:posOffset>2370773</wp:posOffset>
                </wp:positionH>
                <wp:positionV relativeFrom="paragraph">
                  <wp:posOffset>452438</wp:posOffset>
                </wp:positionV>
                <wp:extent cx="585787" cy="390525"/>
                <wp:effectExtent l="0" t="0" r="508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6C99E" id="Rectangle 16" o:spid="_x0000_s1026" style="position:absolute;left:0;text-align:left;margin-left:186.7pt;margin-top:35.65pt;width:46.1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" fillcolor="white [3212]" stroked="f" strokeweight="1pt"/>
            </w:pict>
          </mc:Fallback>
        </mc:AlternateContent>
      </w:r>
      <w:r w:rsidR="006A3D73" w:rsidRPr="003B2257">
        <w:rPr>
          <w:rFonts w:eastAsia="SimSun" w:hint="cs"/>
          <w:noProof/>
          <w:spacing w:val="-8"/>
          <w:sz w:val="24"/>
          <w:rtl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0D9D0" wp14:editId="53C0EE55">
                <wp:simplePos x="0" y="0"/>
                <wp:positionH relativeFrom="column">
                  <wp:posOffset>3108960</wp:posOffset>
                </wp:positionH>
                <wp:positionV relativeFrom="paragraph">
                  <wp:posOffset>500063</wp:posOffset>
                </wp:positionV>
                <wp:extent cx="933450" cy="3905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1E3BB" id="Rectangle 15" o:spid="_x0000_s1026" style="position:absolute;left:0;text-align:left;margin-left:244.8pt;margin-top:39.4pt;width:73.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" fillcolor="white [3212]" stroked="f" strokeweight="1pt"/>
            </w:pict>
          </mc:Fallback>
        </mc:AlternateContent>
      </w:r>
      <w:r w:rsidR="006A3D73" w:rsidRPr="003B2257">
        <w:rPr>
          <w:noProof/>
          <w:lang w:eastAsia="zh-CN" w:bidi="ar-SA"/>
        </w:rPr>
        <w:drawing>
          <wp:inline distT="0" distB="0" distL="0" distR="0" wp14:anchorId="2B8410B1" wp14:editId="048119AA">
            <wp:extent cx="6120765" cy="3816440"/>
            <wp:effectExtent l="0" t="0" r="13335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A3D73" w:rsidRPr="003B2257" w:rsidRDefault="006A3D73" w:rsidP="004362F9">
      <w:pPr>
        <w:spacing w:before="240"/>
        <w:rPr>
          <w:rFonts w:eastAsia="SimSun"/>
          <w:spacing w:val="-6"/>
          <w:rtl/>
          <w:lang w:bidi="ar-EG"/>
        </w:rPr>
      </w:pPr>
      <w:r w:rsidRPr="003B2257">
        <w:rPr>
          <w:rFonts w:eastAsia="SimSun" w:hint="cs"/>
          <w:spacing w:val="-6"/>
          <w:rtl/>
          <w:lang w:bidi="ar-SY"/>
        </w:rPr>
        <w:t>ج)</w:t>
      </w:r>
      <w:r w:rsidRPr="003B2257">
        <w:rPr>
          <w:rFonts w:eastAsia="SimSun" w:hint="cs"/>
          <w:spacing w:val="6"/>
          <w:rtl/>
          <w:lang w:bidi="ar-SY"/>
        </w:rPr>
        <w:tab/>
        <w:t>ويمكن الاطلاع على أرقام المبيعات بحسب البلد في العنوان التالي:</w:t>
      </w:r>
      <w:r w:rsidR="004362F9">
        <w:rPr>
          <w:rFonts w:eastAsia="SimSun"/>
          <w:spacing w:val="6"/>
          <w:rtl/>
          <w:lang w:bidi="ar-SY"/>
        </w:rPr>
        <w:tab/>
      </w:r>
      <w:r w:rsidR="004362F9">
        <w:rPr>
          <w:rFonts w:eastAsia="SimSun"/>
          <w:spacing w:val="6"/>
          <w:rtl/>
          <w:lang w:bidi="ar-SY"/>
        </w:rPr>
        <w:br/>
      </w:r>
      <w:hyperlink r:id="rId22" w:history="1">
        <w:r w:rsidR="004362F9" w:rsidRPr="006A328C">
          <w:rPr>
            <w:rStyle w:val="Hyperlink"/>
          </w:rPr>
          <w:t>http://www.itu.int/en/council/Documents/2017/country-sales-2016.docx</w:t>
        </w:r>
      </w:hyperlink>
    </w:p>
    <w:p w:rsidR="006A3D73" w:rsidRPr="003B2257" w:rsidRDefault="006A3D73" w:rsidP="005F178E">
      <w:pPr>
        <w:pStyle w:val="Heading1"/>
        <w:rPr>
          <w:rtl/>
        </w:rPr>
      </w:pPr>
      <w:r w:rsidRPr="003B2257">
        <w:lastRenderedPageBreak/>
        <w:t>3</w:t>
      </w:r>
      <w:r w:rsidRPr="003B2257">
        <w:rPr>
          <w:rFonts w:hint="cs"/>
          <w:rtl/>
        </w:rPr>
        <w:tab/>
        <w:t xml:space="preserve">التنزيل المجاني للوائح الراديو، طبعة </w:t>
      </w:r>
      <w:r w:rsidRPr="003B2257">
        <w:t>2012</w:t>
      </w:r>
    </w:p>
    <w:p w:rsidR="006A3D73" w:rsidRPr="003B2257" w:rsidRDefault="006A3D73" w:rsidP="00614EA8">
      <w:pPr>
        <w:spacing w:after="240"/>
        <w:rPr>
          <w:rtl/>
        </w:rPr>
      </w:pPr>
      <w:r w:rsidRPr="003B2257">
        <w:rPr>
          <w:rFonts w:hint="cs"/>
          <w:rtl/>
        </w:rPr>
        <w:t xml:space="preserve">كلّف المجلس في دورته لعام </w:t>
      </w:r>
      <w:r w:rsidRPr="003B2257">
        <w:t>2012</w:t>
      </w:r>
      <w:r w:rsidRPr="003B2257">
        <w:rPr>
          <w:rFonts w:hint="cs"/>
          <w:rtl/>
        </w:rPr>
        <w:t xml:space="preserve"> الأمين العام برفع تقرير إلى المجلس/مؤتمر المندوبين المفوضين لعام</w:t>
      </w:r>
      <w:r w:rsidRPr="003B2257">
        <w:rPr>
          <w:rFonts w:hint="eastAsia"/>
          <w:rtl/>
        </w:rPr>
        <w:t> </w:t>
      </w:r>
      <w:r w:rsidRPr="003B2257">
        <w:t>2014</w:t>
      </w:r>
      <w:r w:rsidRPr="003B2257">
        <w:rPr>
          <w:rFonts w:hint="cs"/>
          <w:rtl/>
        </w:rPr>
        <w:t xml:space="preserve"> بشأن التأثير الفعلي لتجربة التنزيل الإلكتروني المجاني للوائح الراديو على الإيرادات والتكاليف وبشأن الوسائل الكفيلة بتحقيق التوازن بين الآثار المالية. ويبين الجدول أدناه النتائج النهائية بشأن لوائح الراديو، طبعة </w:t>
      </w:r>
      <w:r w:rsidRPr="003B2257">
        <w:t>2012</w:t>
      </w:r>
      <w:r w:rsidRPr="003B2257">
        <w:rPr>
          <w:rFonts w:hint="cs"/>
          <w:rtl/>
        </w:rPr>
        <w:t xml:space="preserve">، مقابل طبعة </w:t>
      </w:r>
      <w:r w:rsidRPr="003B2257">
        <w:t>2008</w:t>
      </w:r>
      <w:r w:rsidRPr="003B2257">
        <w:rPr>
          <w:rFonts w:hint="cs"/>
          <w:rtl/>
        </w:rPr>
        <w:t>، وهي من المنشورات الرئيسية، وذلك اعتباراً من </w:t>
      </w:r>
      <w:r w:rsidRPr="003B2257">
        <w:t>31</w:t>
      </w:r>
      <w:r w:rsidRPr="003B2257">
        <w:rPr>
          <w:rFonts w:hint="eastAsia"/>
          <w:rtl/>
        </w:rPr>
        <w:t> </w:t>
      </w:r>
      <w:r w:rsidRPr="003B2257">
        <w:rPr>
          <w:rFonts w:hint="cs"/>
          <w:rtl/>
        </w:rPr>
        <w:t>ديسمبر</w:t>
      </w:r>
      <w:r w:rsidRPr="003B2257">
        <w:rPr>
          <w:rFonts w:hint="eastAsia"/>
          <w:rtl/>
        </w:rPr>
        <w:t> </w:t>
      </w:r>
      <w:r w:rsidRPr="003B2257">
        <w:t>2016</w:t>
      </w:r>
      <w:r w:rsidRPr="003B2257">
        <w:rPr>
          <w:rFonts w:hint="cs"/>
          <w:rtl/>
        </w:rPr>
        <w:t>:</w:t>
      </w:r>
    </w:p>
    <w:tbl>
      <w:tblPr>
        <w:bidiVisual/>
        <w:tblW w:w="9639" w:type="dxa"/>
        <w:tblLook w:val="04A0" w:firstRow="1" w:lastRow="0" w:firstColumn="1" w:lastColumn="0" w:noHBand="0" w:noVBand="1"/>
      </w:tblPr>
      <w:tblGrid>
        <w:gridCol w:w="1040"/>
        <w:gridCol w:w="1477"/>
        <w:gridCol w:w="1830"/>
        <w:gridCol w:w="1181"/>
        <w:gridCol w:w="1417"/>
        <w:gridCol w:w="2694"/>
      </w:tblGrid>
      <w:tr w:rsidR="006A3D73" w:rsidRPr="003B2257" w:rsidTr="00F93442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73" w:rsidRPr="003B2257" w:rsidRDefault="006A3D73" w:rsidP="00F93442">
            <w:pPr>
              <w:pStyle w:val="TableHead0"/>
              <w:rPr>
                <w:lang w:eastAsia="en-US" w:bidi="ar-EG"/>
              </w:rPr>
            </w:pPr>
            <w:r w:rsidRPr="003B2257">
              <w:rPr>
                <w:rFonts w:hint="cs"/>
                <w:rtl/>
                <w:lang w:eastAsia="en-US" w:bidi="ar-EG"/>
              </w:rPr>
              <w:t>الطبعة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73" w:rsidRPr="003B2257" w:rsidRDefault="006A3D73" w:rsidP="00F93442">
            <w:pPr>
              <w:pStyle w:val="TableHead0"/>
              <w:rPr>
                <w:lang w:eastAsia="en-US" w:bidi="ar-EG"/>
              </w:rPr>
            </w:pPr>
            <w:r w:rsidRPr="003B2257">
              <w:rPr>
                <w:rFonts w:hint="cs"/>
                <w:rtl/>
                <w:lang w:eastAsia="en-US" w:bidi="ar-EG"/>
              </w:rPr>
              <w:t>فترة البيع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73" w:rsidRPr="003B2257" w:rsidRDefault="006A3D73" w:rsidP="00F93442">
            <w:pPr>
              <w:pStyle w:val="TableHead0"/>
              <w:rPr>
                <w:spacing w:val="-4"/>
                <w:lang w:eastAsia="en-US" w:bidi="ar-EG"/>
              </w:rPr>
            </w:pPr>
            <w:r w:rsidRPr="003B2257">
              <w:rPr>
                <w:rFonts w:hint="cs"/>
                <w:spacing w:val="-4"/>
                <w:rtl/>
                <w:lang w:eastAsia="en-US" w:bidi="ar-EG"/>
              </w:rPr>
              <w:t>إجمالي الكميات المبيعة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3" w:rsidRPr="003B2257" w:rsidRDefault="006A3D73" w:rsidP="00F93442">
            <w:pPr>
              <w:pStyle w:val="TableHead0"/>
              <w:rPr>
                <w:lang w:eastAsia="en-US" w:bidi="ar-EG"/>
              </w:rPr>
            </w:pPr>
            <w:r w:rsidRPr="003B2257">
              <w:rPr>
                <w:rFonts w:hint="cs"/>
                <w:rtl/>
                <w:lang w:eastAsia="en-US" w:bidi="ar-EG"/>
              </w:rPr>
              <w:t>الموزعون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3" w:rsidRPr="003B2257" w:rsidRDefault="006A3D73" w:rsidP="00F93442">
            <w:pPr>
              <w:pStyle w:val="TableHead0"/>
              <w:rPr>
                <w:lang w:eastAsia="en-US" w:bidi="ar-EG"/>
              </w:rPr>
            </w:pPr>
            <w:r w:rsidRPr="003B2257">
              <w:rPr>
                <w:rFonts w:hint="cs"/>
                <w:rtl/>
                <w:lang w:eastAsia="en-US" w:bidi="ar-EG"/>
              </w:rPr>
              <w:t>الأفراد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D73" w:rsidRPr="003B2257" w:rsidRDefault="006A3D73" w:rsidP="00F93442">
            <w:pPr>
              <w:pStyle w:val="TableHead0"/>
              <w:rPr>
                <w:lang w:eastAsia="en-US" w:bidi="ar-EG"/>
              </w:rPr>
            </w:pPr>
            <w:r w:rsidRPr="003B2257">
              <w:rPr>
                <w:rFonts w:hint="cs"/>
                <w:rtl/>
                <w:lang w:eastAsia="en-US" w:bidi="ar-EG"/>
              </w:rPr>
              <w:t>تنزيل مجاني</w:t>
            </w:r>
          </w:p>
        </w:tc>
      </w:tr>
      <w:tr w:rsidR="006A3D73" w:rsidRPr="003B2257" w:rsidTr="00F93442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t>2012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F93442">
            <w:pPr>
              <w:pStyle w:val="Tabletexte"/>
              <w:jc w:val="center"/>
              <w:rPr>
                <w:rtl/>
                <w:lang w:bidi="ar-EG"/>
              </w:rPr>
            </w:pPr>
            <w:r w:rsidRPr="003B2257">
              <w:t>49</w:t>
            </w:r>
            <w:r w:rsidRPr="003B2257">
              <w:rPr>
                <w:rFonts w:hint="cs"/>
                <w:rtl/>
                <w:lang w:bidi="ar-EG"/>
              </w:rPr>
              <w:t xml:space="preserve"> شهراً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14</w:t>
            </w:r>
            <w:r w:rsidR="00614EA8">
              <w:t> </w:t>
            </w:r>
            <w:r w:rsidRPr="003B2257">
              <w:t>775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13</w:t>
            </w:r>
            <w:r w:rsidR="00614EA8">
              <w:t> </w:t>
            </w:r>
            <w:r w:rsidRPr="003B2257">
              <w:t>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1</w:t>
            </w:r>
            <w:r w:rsidR="00614EA8">
              <w:t> </w:t>
            </w:r>
            <w:r w:rsidRPr="003B2257">
              <w:t>080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23</w:t>
            </w:r>
            <w:r w:rsidR="00614EA8">
              <w:t> </w:t>
            </w:r>
            <w:r w:rsidRPr="003B2257">
              <w:t>000</w:t>
            </w:r>
            <w:r w:rsidR="00614EA8" w:rsidRPr="003B2257">
              <w:t>+</w:t>
            </w:r>
          </w:p>
        </w:tc>
      </w:tr>
      <w:tr w:rsidR="006A3D73" w:rsidRPr="003B2257" w:rsidTr="00F93442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t>2008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t>49</w:t>
            </w:r>
            <w:r w:rsidRPr="003B2257">
              <w:rPr>
                <w:rFonts w:hint="cs"/>
                <w:rtl/>
                <w:lang w:bidi="ar-EG"/>
              </w:rPr>
              <w:t xml:space="preserve"> شهراً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15</w:t>
            </w:r>
            <w:r w:rsidR="00614EA8">
              <w:t> </w:t>
            </w:r>
            <w:r w:rsidRPr="003B2257">
              <w:t>191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11</w:t>
            </w:r>
            <w:r w:rsidR="00614EA8">
              <w:t> </w:t>
            </w:r>
            <w:r w:rsidRPr="003B2257">
              <w:t>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614EA8">
            <w:pPr>
              <w:pStyle w:val="Tabletexte"/>
              <w:jc w:val="center"/>
            </w:pPr>
            <w:r w:rsidRPr="003B2257">
              <w:t>3</w:t>
            </w:r>
            <w:r w:rsidR="00614EA8">
              <w:t> </w:t>
            </w:r>
            <w:r w:rsidRPr="003B2257">
              <w:t>716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rPr>
                <w:rFonts w:hint="cs"/>
                <w:rtl/>
              </w:rPr>
              <w:t>غير معروض</w:t>
            </w:r>
          </w:p>
        </w:tc>
      </w:tr>
      <w:tr w:rsidR="006A3D73" w:rsidRPr="003B2257" w:rsidTr="00F93442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rPr>
                <w:rFonts w:hint="cs"/>
                <w:rtl/>
              </w:rPr>
              <w:t>الاختلاف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rPr>
                <w:rFonts w:hint="cs"/>
                <w:rtl/>
                <w:lang w:bidi="ar-EG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F93442">
            <w:pPr>
              <w:pStyle w:val="Tabletexte"/>
              <w:jc w:val="center"/>
            </w:pPr>
            <w:r w:rsidRPr="003B2257">
              <w:t>(416)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614EA8">
            <w:pPr>
              <w:pStyle w:val="Tabletexte"/>
              <w:jc w:val="center"/>
              <w:rPr>
                <w:rtl/>
                <w:lang w:bidi="ar-EG"/>
              </w:rPr>
            </w:pPr>
            <w:r w:rsidRPr="003B2257">
              <w:t>2</w:t>
            </w:r>
            <w:r w:rsidR="00614EA8">
              <w:t> </w:t>
            </w:r>
            <w:r w:rsidRPr="003B2257"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73" w:rsidRPr="003B2257" w:rsidRDefault="006A3D73" w:rsidP="00614EA8">
            <w:pPr>
              <w:pStyle w:val="Tabletexte"/>
              <w:jc w:val="center"/>
              <w:rPr>
                <w:rtl/>
                <w:lang w:bidi="ar-EG"/>
              </w:rPr>
            </w:pPr>
            <w:r w:rsidRPr="003B2257">
              <w:t>(2</w:t>
            </w:r>
            <w:r w:rsidR="00614EA8">
              <w:t> </w:t>
            </w:r>
            <w:r w:rsidRPr="003B2257">
              <w:t>636)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6A3D73" w:rsidRPr="003B2257" w:rsidRDefault="006A3D73" w:rsidP="00F93442">
            <w:pPr>
              <w:pStyle w:val="Tabletexte"/>
              <w:jc w:val="center"/>
            </w:pPr>
          </w:p>
        </w:tc>
      </w:tr>
    </w:tbl>
    <w:p w:rsidR="006A3D73" w:rsidRPr="003B2257" w:rsidRDefault="006A3D73" w:rsidP="00C8666A">
      <w:pPr>
        <w:spacing w:before="240" w:after="120"/>
        <w:rPr>
          <w:rtl/>
        </w:rPr>
      </w:pPr>
      <w:r w:rsidRPr="003B2257">
        <w:rPr>
          <w:rFonts w:hint="cs"/>
          <w:rtl/>
          <w:lang w:bidi="ar-EG"/>
        </w:rPr>
        <w:t xml:space="preserve">وعلى إثر تطبيق النفاذ الإلكتروني المجاني </w:t>
      </w:r>
      <w:r>
        <w:rPr>
          <w:rFonts w:hint="cs"/>
          <w:rtl/>
          <w:lang w:bidi="ar-EG"/>
        </w:rPr>
        <w:t xml:space="preserve">على </w:t>
      </w:r>
      <w:r w:rsidRPr="003B2257">
        <w:rPr>
          <w:rFonts w:hint="cs"/>
          <w:rtl/>
          <w:lang w:bidi="ar-EG"/>
        </w:rPr>
        <w:t xml:space="preserve">لوائح الراديو، انخفضت </w:t>
      </w:r>
      <w:r w:rsidRPr="003B2257">
        <w:rPr>
          <w:rFonts w:hint="cs"/>
          <w:rtl/>
        </w:rPr>
        <w:t xml:space="preserve">المبيعات الإجمالية لطبعة </w:t>
      </w:r>
      <w:r w:rsidRPr="003B2257">
        <w:t>2012</w:t>
      </w:r>
      <w:r w:rsidRPr="003B2257">
        <w:rPr>
          <w:rFonts w:hint="cs"/>
          <w:rtl/>
        </w:rPr>
        <w:t xml:space="preserve"> انخفاضاً طفيفاً بنسبة</w:t>
      </w:r>
      <w:r w:rsidR="00614EA8">
        <w:rPr>
          <w:rFonts w:hint="eastAsia"/>
          <w:rtl/>
        </w:rPr>
        <w:t> </w:t>
      </w:r>
      <w:r w:rsidRPr="003B2257">
        <w:t>%3</w:t>
      </w:r>
      <w:r>
        <w:rPr>
          <w:rFonts w:hint="cs"/>
          <w:rtl/>
        </w:rPr>
        <w:t xml:space="preserve"> م</w:t>
      </w:r>
      <w:r w:rsidRPr="003B2257">
        <w:rPr>
          <w:rFonts w:hint="cs"/>
          <w:rtl/>
        </w:rPr>
        <w:t xml:space="preserve">قارنة بمبيعات طبعة </w:t>
      </w:r>
      <w:r w:rsidRPr="003B2257">
        <w:rPr>
          <w:lang w:val="fr-CH"/>
        </w:rPr>
        <w:t>2008</w:t>
      </w:r>
      <w:r w:rsidRPr="003B2257">
        <w:rPr>
          <w:rFonts w:hint="cs"/>
          <w:rtl/>
        </w:rPr>
        <w:t xml:space="preserve">، ما يمثل انخفاضاً في الدخل من المبيعات مقداره </w:t>
      </w:r>
      <w:r w:rsidRPr="003B2257">
        <w:rPr>
          <w:lang w:val="fr-CH"/>
        </w:rPr>
        <w:t>132</w:t>
      </w:r>
      <w:r w:rsidR="00614EA8">
        <w:rPr>
          <w:lang w:val="fr-CH"/>
        </w:rPr>
        <w:t> </w:t>
      </w:r>
      <w:r w:rsidRPr="003B2257">
        <w:rPr>
          <w:lang w:val="fr-CH"/>
        </w:rPr>
        <w:t>000</w:t>
      </w:r>
      <w:r w:rsidRPr="003B2257">
        <w:rPr>
          <w:rFonts w:hint="cs"/>
          <w:rtl/>
          <w:lang w:bidi="ar-EG"/>
        </w:rPr>
        <w:t xml:space="preserve"> فرنك سويسري. وزادت بالفعل مبيعات طبعة</w:t>
      </w:r>
      <w:r w:rsidR="00614EA8">
        <w:rPr>
          <w:rFonts w:hint="eastAsia"/>
          <w:rtl/>
          <w:lang w:bidi="ar-EG"/>
        </w:rPr>
        <w:t> </w:t>
      </w:r>
      <w:r w:rsidRPr="003B2257">
        <w:rPr>
          <w:lang w:val="fr-CH" w:bidi="ar-EG"/>
        </w:rPr>
        <w:t>2012</w:t>
      </w:r>
      <w:r w:rsidRPr="003B2257">
        <w:rPr>
          <w:rFonts w:hint="cs"/>
          <w:rtl/>
          <w:lang w:bidi="ar-EG"/>
        </w:rPr>
        <w:t xml:space="preserve"> (أقراص مدمجة أو المجموعة</w:t>
      </w:r>
      <w:r>
        <w:rPr>
          <w:rFonts w:hint="cs"/>
          <w:rtl/>
          <w:lang w:bidi="ar-EG"/>
        </w:rPr>
        <w:t xml:space="preserve"> الورقية</w:t>
      </w:r>
      <w:r w:rsidRPr="003B2257">
        <w:rPr>
          <w:rFonts w:hint="cs"/>
          <w:rtl/>
          <w:lang w:bidi="ar-EG"/>
        </w:rPr>
        <w:t xml:space="preserve"> الموضوعة في صندوق) إلى الموزعين بمقدار </w:t>
      </w:r>
      <w:r w:rsidRPr="003B2257">
        <w:rPr>
          <w:lang w:val="fr-CH" w:bidi="ar-EG"/>
        </w:rPr>
        <w:t>2</w:t>
      </w:r>
      <w:r w:rsidR="00614EA8">
        <w:rPr>
          <w:lang w:val="fr-CH" w:bidi="ar-EG"/>
        </w:rPr>
        <w:t> </w:t>
      </w:r>
      <w:r w:rsidRPr="003B2257">
        <w:rPr>
          <w:lang w:val="fr-CH" w:bidi="ar-EG"/>
        </w:rPr>
        <w:t>220</w:t>
      </w:r>
      <w:r w:rsidRPr="003B225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نسخة</w:t>
      </w:r>
      <w:r w:rsidRPr="003B2257">
        <w:rPr>
          <w:rFonts w:hint="cs"/>
          <w:rtl/>
          <w:lang w:bidi="ar-EG"/>
        </w:rPr>
        <w:t xml:space="preserve"> مقارنة</w:t>
      </w:r>
      <w:r w:rsidR="00DD0E2D">
        <w:rPr>
          <w:rFonts w:hint="cs"/>
          <w:rtl/>
          <w:lang w:bidi="ar-EG"/>
        </w:rPr>
        <w:t>ً</w:t>
      </w:r>
      <w:bookmarkStart w:id="1" w:name="_GoBack"/>
      <w:bookmarkEnd w:id="1"/>
      <w:r w:rsidRPr="003B2257">
        <w:rPr>
          <w:rFonts w:hint="cs"/>
          <w:rtl/>
          <w:lang w:bidi="ar-EG"/>
        </w:rPr>
        <w:t xml:space="preserve"> بطبعة </w:t>
      </w:r>
      <w:r w:rsidRPr="003B2257">
        <w:rPr>
          <w:lang w:val="fr-CH" w:bidi="ar-EG"/>
        </w:rPr>
        <w:t>2008</w:t>
      </w:r>
      <w:r w:rsidRPr="003B2257">
        <w:rPr>
          <w:rFonts w:hint="cs"/>
          <w:rtl/>
          <w:lang w:bidi="ar-EG"/>
        </w:rPr>
        <w:t>. بيد</w:t>
      </w:r>
      <w:r w:rsidR="00C8666A">
        <w:rPr>
          <w:rFonts w:hint="eastAsia"/>
          <w:rtl/>
          <w:lang w:bidi="ar-EG"/>
        </w:rPr>
        <w:t> </w:t>
      </w:r>
      <w:r w:rsidRPr="003B2257">
        <w:rPr>
          <w:rFonts w:hint="cs"/>
          <w:rtl/>
          <w:lang w:bidi="ar-EG"/>
        </w:rPr>
        <w:t xml:space="preserve">أن المبيعات إلى غير الموزعين (بمن فيهم الأفراد) انخفضت بما يزيد عن </w:t>
      </w:r>
      <w:r w:rsidRPr="003B2257">
        <w:rPr>
          <w:lang w:val="fr-CH" w:bidi="ar-EG"/>
        </w:rPr>
        <w:t>2</w:t>
      </w:r>
      <w:r w:rsidR="00614EA8">
        <w:rPr>
          <w:lang w:val="fr-CH" w:bidi="ar-EG"/>
        </w:rPr>
        <w:t> </w:t>
      </w:r>
      <w:r w:rsidRPr="003B2257">
        <w:rPr>
          <w:lang w:val="fr-CH" w:bidi="ar-EG"/>
        </w:rPr>
        <w:t>600</w:t>
      </w:r>
      <w:r w:rsidR="00614EA8">
        <w:rPr>
          <w:rFonts w:hint="cs"/>
          <w:rtl/>
          <w:lang w:bidi="ar-EG"/>
        </w:rPr>
        <w:t xml:space="preserve"> نسخة.</w:t>
      </w:r>
    </w:p>
    <w:p w:rsidR="008B5B5D" w:rsidRDefault="006A3D73" w:rsidP="00614EA8">
      <w:pPr>
        <w:rPr>
          <w:rtl/>
          <w:lang w:bidi="ar-EG"/>
        </w:rPr>
      </w:pPr>
      <w:r w:rsidRPr="003B2257">
        <w:rPr>
          <w:rFonts w:eastAsia="SimSun" w:hint="cs"/>
          <w:rtl/>
        </w:rPr>
        <w:t xml:space="preserve">ومنذ إتاحة النفاذ الإلكتروني المجاني في </w:t>
      </w:r>
      <w:r w:rsidRPr="003B2257">
        <w:rPr>
          <w:rFonts w:eastAsia="SimSun"/>
        </w:rPr>
        <w:t>2012</w:t>
      </w:r>
      <w:r w:rsidRPr="003B2257">
        <w:rPr>
          <w:rFonts w:eastAsia="SimSun" w:hint="cs"/>
          <w:rtl/>
        </w:rPr>
        <w:t xml:space="preserve">، بلغ عدد مرات التنزيل المجاني ما يزيد عن </w:t>
      </w:r>
      <w:r w:rsidRPr="003B2257">
        <w:rPr>
          <w:rFonts w:eastAsia="SimSun"/>
        </w:rPr>
        <w:t>23 000</w:t>
      </w:r>
      <w:r w:rsidRPr="003B2257">
        <w:rPr>
          <w:rFonts w:eastAsia="SimSun" w:hint="cs"/>
          <w:rtl/>
        </w:rPr>
        <w:t xml:space="preserve"> مرة</w:t>
      </w:r>
      <w:r w:rsidRPr="003B2257">
        <w:rPr>
          <w:rFonts w:eastAsia="SimSun" w:hint="cs"/>
          <w:rtl/>
          <w:lang w:bidi="ar-EG"/>
        </w:rPr>
        <w:t xml:space="preserve">. ويمكن الحصول على معلومات </w:t>
      </w:r>
      <w:r w:rsidRPr="00EA0D9D">
        <w:rPr>
          <w:rFonts w:eastAsia="SimSun" w:hint="cs"/>
          <w:spacing w:val="-4"/>
          <w:rtl/>
          <w:lang w:bidi="ar-EG"/>
        </w:rPr>
        <w:t xml:space="preserve">عن التنزيل المجاني حسب البلد في العنوان التالي: </w:t>
      </w:r>
      <w:r w:rsidRPr="00EA0D9D">
        <w:rPr>
          <w:rFonts w:eastAsia="SimSun" w:hint="eastAsia"/>
          <w:spacing w:val="-4"/>
          <w:rtl/>
          <w:lang w:bidi="ar-EG"/>
        </w:rPr>
        <w:t> </w:t>
      </w:r>
      <w:hyperlink r:id="rId23" w:history="1">
        <w:r w:rsidRPr="00EA0D9D">
          <w:rPr>
            <w:rStyle w:val="Hyperlink"/>
            <w:spacing w:val="-4"/>
          </w:rPr>
          <w:t>http://www.itu.int/en/council/Documents/2017/rr-sales-2016.docx</w:t>
        </w:r>
      </w:hyperlink>
      <w:r w:rsidRPr="00EA0D9D">
        <w:rPr>
          <w:rFonts w:hint="cs"/>
          <w:spacing w:val="-4"/>
          <w:rtl/>
          <w:lang w:bidi="ar-SY"/>
        </w:rPr>
        <w:t>.</w:t>
      </w:r>
    </w:p>
    <w:p w:rsidR="000E4FF0" w:rsidRDefault="006A3D73" w:rsidP="006A3D7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F3" w:rsidRDefault="007E47F3" w:rsidP="00E07379">
      <w:pPr>
        <w:spacing w:before="0" w:line="240" w:lineRule="auto"/>
      </w:pPr>
      <w:r>
        <w:separator/>
      </w:r>
    </w:p>
  </w:endnote>
  <w:endnote w:type="continuationSeparator" w:id="0">
    <w:p w:rsidR="007E47F3" w:rsidRDefault="007E47F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B979D3" w:rsidRDefault="000E4FF0" w:rsidP="00443C89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B979D3">
      <w:rPr>
        <w:lang w:val="fr-CH"/>
      </w:rPr>
      <w:instrText xml:space="preserve"> FILENAME \p \* MERGEFORMAT </w:instrText>
    </w:r>
    <w:r>
      <w:fldChar w:fldCharType="separate"/>
    </w:r>
    <w:r w:rsidR="00D216A4">
      <w:rPr>
        <w:noProof/>
        <w:lang w:val="fr-CH"/>
      </w:rPr>
      <w:t>P:\ARA\SG\CONSEIL\C17\000\021A.docx</w:t>
    </w:r>
    <w:r>
      <w:rPr>
        <w:noProof/>
      </w:rPr>
      <w:fldChar w:fldCharType="end"/>
    </w:r>
    <w:r w:rsidR="00443C89">
      <w:rPr>
        <w:lang w:val="fr-CH"/>
      </w:rPr>
      <w:t>   </w:t>
    </w:r>
    <w:r w:rsidR="00BD0C50" w:rsidRPr="00B979D3">
      <w:rPr>
        <w:lang w:val="fr-CH"/>
      </w:rPr>
      <w:t>(</w:t>
    </w:r>
    <w:r w:rsidR="00B979D3" w:rsidRPr="00B979D3">
      <w:rPr>
        <w:lang w:val="fr-CH"/>
      </w:rPr>
      <w:t>409471</w:t>
    </w:r>
    <w:r w:rsidR="00BD0C50" w:rsidRPr="00B979D3">
      <w:rPr>
        <w:lang w:val="fr-CH"/>
      </w:rPr>
      <w:t>)</w:t>
    </w:r>
    <w:r w:rsidR="00BD0C50" w:rsidRPr="00B979D3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43C89">
      <w:rPr>
        <w:noProof/>
      </w:rPr>
      <w:t>04.05.17</w:t>
    </w:r>
    <w:r w:rsidR="00BD0C50" w:rsidRPr="00665956">
      <w:fldChar w:fldCharType="end"/>
    </w:r>
    <w:r w:rsidR="00BD0C50" w:rsidRPr="00B979D3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216A4">
      <w:rPr>
        <w:noProof/>
      </w:rPr>
      <w:t>04.05.17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443C89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D216A4">
      <w:rPr>
        <w:rFonts w:cs="Calibri"/>
        <w:noProof/>
        <w:vanish/>
        <w:lang w:val="fr-FR"/>
      </w:rPr>
      <w:t>P:\ARA\SG\CONSEIL\C17\000\021A.docx</w:t>
    </w:r>
    <w:r w:rsidRPr="00C66157">
      <w:rPr>
        <w:rFonts w:cs="Calibri"/>
        <w:vanish/>
      </w:rPr>
      <w:fldChar w:fldCharType="end"/>
    </w:r>
    <w:r w:rsidR="00443C89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B979D3">
      <w:rPr>
        <w:rFonts w:cs="Calibri"/>
        <w:vanish/>
        <w:lang w:val="fr-FR"/>
      </w:rPr>
      <w:t>409471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443C89">
      <w:rPr>
        <w:rFonts w:cs="Calibri"/>
        <w:noProof/>
        <w:vanish/>
        <w:lang w:val="fr-FR"/>
      </w:rPr>
      <w:t>04.05.17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D216A4">
      <w:rPr>
        <w:rFonts w:cs="Calibri"/>
        <w:noProof/>
        <w:vanish/>
        <w:lang w:val="fr-FR"/>
      </w:rPr>
      <w:t>04.05.17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F3" w:rsidRDefault="007E47F3" w:rsidP="00E07379">
      <w:pPr>
        <w:spacing w:before="0" w:line="240" w:lineRule="auto"/>
      </w:pPr>
      <w:r>
        <w:separator/>
      </w:r>
    </w:p>
  </w:footnote>
  <w:footnote w:type="continuationSeparator" w:id="0">
    <w:p w:rsidR="007E47F3" w:rsidRDefault="007E47F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DD0E2D" w:rsidP="00443C89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4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B979D3">
          <w:rPr>
            <w:rFonts w:eastAsiaTheme="minorEastAsia" w:cs="Calibri"/>
            <w:noProof/>
            <w:sz w:val="20"/>
            <w:szCs w:val="20"/>
            <w:lang w:eastAsia="zh-CN"/>
          </w:rPr>
          <w:t>21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3"/>
    <w:rsid w:val="000124CC"/>
    <w:rsid w:val="00041F8B"/>
    <w:rsid w:val="00046444"/>
    <w:rsid w:val="0006023B"/>
    <w:rsid w:val="0008638B"/>
    <w:rsid w:val="00090574"/>
    <w:rsid w:val="00092FC2"/>
    <w:rsid w:val="000A1677"/>
    <w:rsid w:val="000A2790"/>
    <w:rsid w:val="000A6578"/>
    <w:rsid w:val="000A7897"/>
    <w:rsid w:val="000B407F"/>
    <w:rsid w:val="000C13C2"/>
    <w:rsid w:val="000D4C64"/>
    <w:rsid w:val="000E358C"/>
    <w:rsid w:val="000E4FF0"/>
    <w:rsid w:val="000F0B1C"/>
    <w:rsid w:val="000F1D42"/>
    <w:rsid w:val="000F4D07"/>
    <w:rsid w:val="00102A03"/>
    <w:rsid w:val="001040A3"/>
    <w:rsid w:val="00111E2A"/>
    <w:rsid w:val="00173915"/>
    <w:rsid w:val="00196AC4"/>
    <w:rsid w:val="001D03E0"/>
    <w:rsid w:val="00220EDD"/>
    <w:rsid w:val="0022345D"/>
    <w:rsid w:val="00225854"/>
    <w:rsid w:val="0023283D"/>
    <w:rsid w:val="00232E73"/>
    <w:rsid w:val="00252E0C"/>
    <w:rsid w:val="00276881"/>
    <w:rsid w:val="00286282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41B13"/>
    <w:rsid w:val="00357185"/>
    <w:rsid w:val="003C106D"/>
    <w:rsid w:val="003C475F"/>
    <w:rsid w:val="003D46C3"/>
    <w:rsid w:val="003E4132"/>
    <w:rsid w:val="003F678F"/>
    <w:rsid w:val="0042686F"/>
    <w:rsid w:val="004362F9"/>
    <w:rsid w:val="004367CE"/>
    <w:rsid w:val="00443869"/>
    <w:rsid w:val="00443C89"/>
    <w:rsid w:val="004712C6"/>
    <w:rsid w:val="00481A94"/>
    <w:rsid w:val="00497703"/>
    <w:rsid w:val="004A4A66"/>
    <w:rsid w:val="004B7782"/>
    <w:rsid w:val="004F0F06"/>
    <w:rsid w:val="00501E0E"/>
    <w:rsid w:val="005204D7"/>
    <w:rsid w:val="00530420"/>
    <w:rsid w:val="00551D5B"/>
    <w:rsid w:val="00551F34"/>
    <w:rsid w:val="00552BC5"/>
    <w:rsid w:val="0055516A"/>
    <w:rsid w:val="0056374C"/>
    <w:rsid w:val="0056614F"/>
    <w:rsid w:val="0057656F"/>
    <w:rsid w:val="00576731"/>
    <w:rsid w:val="00577ED4"/>
    <w:rsid w:val="005824A2"/>
    <w:rsid w:val="0059285F"/>
    <w:rsid w:val="005A24B1"/>
    <w:rsid w:val="005B7B8A"/>
    <w:rsid w:val="005C5627"/>
    <w:rsid w:val="005D6476"/>
    <w:rsid w:val="005D6C0D"/>
    <w:rsid w:val="005E5283"/>
    <w:rsid w:val="005E58F5"/>
    <w:rsid w:val="005F178E"/>
    <w:rsid w:val="0060330E"/>
    <w:rsid w:val="00606660"/>
    <w:rsid w:val="00614EA8"/>
    <w:rsid w:val="006157A3"/>
    <w:rsid w:val="00617C94"/>
    <w:rsid w:val="00620E60"/>
    <w:rsid w:val="0063315A"/>
    <w:rsid w:val="0065591D"/>
    <w:rsid w:val="00662C5A"/>
    <w:rsid w:val="00670AF5"/>
    <w:rsid w:val="006A368E"/>
    <w:rsid w:val="006A3D73"/>
    <w:rsid w:val="006A6F6D"/>
    <w:rsid w:val="006C1556"/>
    <w:rsid w:val="006F1CAC"/>
    <w:rsid w:val="006F267F"/>
    <w:rsid w:val="006F63F7"/>
    <w:rsid w:val="006F6F03"/>
    <w:rsid w:val="00706D7A"/>
    <w:rsid w:val="00726AEC"/>
    <w:rsid w:val="00732C44"/>
    <w:rsid w:val="007530CA"/>
    <w:rsid w:val="00763FFF"/>
    <w:rsid w:val="007712C1"/>
    <w:rsid w:val="0079553D"/>
    <w:rsid w:val="007B01CC"/>
    <w:rsid w:val="007D4F32"/>
    <w:rsid w:val="007E47F3"/>
    <w:rsid w:val="007E7C6C"/>
    <w:rsid w:val="007F0429"/>
    <w:rsid w:val="007F6238"/>
    <w:rsid w:val="007F646C"/>
    <w:rsid w:val="00801FCD"/>
    <w:rsid w:val="00803D7E"/>
    <w:rsid w:val="00803F08"/>
    <w:rsid w:val="0081780B"/>
    <w:rsid w:val="008235CD"/>
    <w:rsid w:val="00823A07"/>
    <w:rsid w:val="00835FEC"/>
    <w:rsid w:val="008513CB"/>
    <w:rsid w:val="00874D9C"/>
    <w:rsid w:val="0088599D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0BFA"/>
    <w:rsid w:val="009E269E"/>
    <w:rsid w:val="009F09DC"/>
    <w:rsid w:val="009F1C12"/>
    <w:rsid w:val="00A124CB"/>
    <w:rsid w:val="00A2167A"/>
    <w:rsid w:val="00A25555"/>
    <w:rsid w:val="00A25A43"/>
    <w:rsid w:val="00A27BB1"/>
    <w:rsid w:val="00A3295B"/>
    <w:rsid w:val="00A407C2"/>
    <w:rsid w:val="00A42AE5"/>
    <w:rsid w:val="00A52B61"/>
    <w:rsid w:val="00A64820"/>
    <w:rsid w:val="00A71DD6"/>
    <w:rsid w:val="00A723C7"/>
    <w:rsid w:val="00A75E70"/>
    <w:rsid w:val="00A80E11"/>
    <w:rsid w:val="00A97F94"/>
    <w:rsid w:val="00AB1309"/>
    <w:rsid w:val="00AC2B90"/>
    <w:rsid w:val="00AC2C52"/>
    <w:rsid w:val="00AD1503"/>
    <w:rsid w:val="00AE7244"/>
    <w:rsid w:val="00AF3FEE"/>
    <w:rsid w:val="00B02F46"/>
    <w:rsid w:val="00B2000C"/>
    <w:rsid w:val="00B20ADE"/>
    <w:rsid w:val="00B23C4B"/>
    <w:rsid w:val="00B62E22"/>
    <w:rsid w:val="00B66B9A"/>
    <w:rsid w:val="00B82089"/>
    <w:rsid w:val="00B970AE"/>
    <w:rsid w:val="00B979D3"/>
    <w:rsid w:val="00BA1427"/>
    <w:rsid w:val="00BB3FBE"/>
    <w:rsid w:val="00BD0C50"/>
    <w:rsid w:val="00BE49D0"/>
    <w:rsid w:val="00BF1E43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66A"/>
    <w:rsid w:val="00C867DB"/>
    <w:rsid w:val="00CA2A38"/>
    <w:rsid w:val="00CA50FF"/>
    <w:rsid w:val="00CB17EC"/>
    <w:rsid w:val="00CB1FBD"/>
    <w:rsid w:val="00CC3CD2"/>
    <w:rsid w:val="00CC43BE"/>
    <w:rsid w:val="00CD123C"/>
    <w:rsid w:val="00CD2085"/>
    <w:rsid w:val="00CE2EE1"/>
    <w:rsid w:val="00CF3FFD"/>
    <w:rsid w:val="00CF5ED3"/>
    <w:rsid w:val="00D0494C"/>
    <w:rsid w:val="00D050C5"/>
    <w:rsid w:val="00D14BEB"/>
    <w:rsid w:val="00D216A4"/>
    <w:rsid w:val="00D21C89"/>
    <w:rsid w:val="00D45542"/>
    <w:rsid w:val="00D75228"/>
    <w:rsid w:val="00D77D0F"/>
    <w:rsid w:val="00DA1CF0"/>
    <w:rsid w:val="00DB2271"/>
    <w:rsid w:val="00DB5659"/>
    <w:rsid w:val="00DC24B4"/>
    <w:rsid w:val="00DD0E2D"/>
    <w:rsid w:val="00DD7A05"/>
    <w:rsid w:val="00DF16DC"/>
    <w:rsid w:val="00DF5361"/>
    <w:rsid w:val="00E009A1"/>
    <w:rsid w:val="00E00D15"/>
    <w:rsid w:val="00E071BE"/>
    <w:rsid w:val="00E07379"/>
    <w:rsid w:val="00E14494"/>
    <w:rsid w:val="00E1693A"/>
    <w:rsid w:val="00E17033"/>
    <w:rsid w:val="00E22744"/>
    <w:rsid w:val="00E24237"/>
    <w:rsid w:val="00E32189"/>
    <w:rsid w:val="00E45211"/>
    <w:rsid w:val="00E7380C"/>
    <w:rsid w:val="00E74BE7"/>
    <w:rsid w:val="00E86CC9"/>
    <w:rsid w:val="00E96624"/>
    <w:rsid w:val="00EA0D9D"/>
    <w:rsid w:val="00EB5A33"/>
    <w:rsid w:val="00EB63BE"/>
    <w:rsid w:val="00EE4D89"/>
    <w:rsid w:val="00F126F1"/>
    <w:rsid w:val="00F2106A"/>
    <w:rsid w:val="00F36D8B"/>
    <w:rsid w:val="00F401D0"/>
    <w:rsid w:val="00F45F2B"/>
    <w:rsid w:val="00F519B6"/>
    <w:rsid w:val="00F55505"/>
    <w:rsid w:val="00F57AE4"/>
    <w:rsid w:val="00F67150"/>
    <w:rsid w:val="00F701F5"/>
    <w:rsid w:val="00F84366"/>
    <w:rsid w:val="00F85089"/>
    <w:rsid w:val="00F85564"/>
    <w:rsid w:val="00F86CFA"/>
    <w:rsid w:val="00FC6845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C99FE10-5B56-4F5A-9CB7-1F7FFE43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6A3D7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FigureNo0">
    <w:name w:val="Figure No"/>
    <w:basedOn w:val="Normal"/>
    <w:qFormat/>
    <w:rsid w:val="006A3D7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Head0">
    <w:name w:val="Table Head"/>
    <w:basedOn w:val="Normal"/>
    <w:qFormat/>
    <w:rsid w:val="006A3D7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Theme="minorEastAsia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6A3D7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6A3D73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eastAsiaTheme="minorEastAsia"/>
      <w:b/>
      <w:bCs/>
      <w:lang w:eastAsia="zh-CN"/>
    </w:rPr>
  </w:style>
  <w:style w:type="paragraph" w:customStyle="1" w:styleId="Figure">
    <w:name w:val="Figure"/>
    <w:basedOn w:val="Figurelegend"/>
    <w:rsid w:val="006A3D73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 w:line="240" w:lineRule="auto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S-CONF-ACTF-2014" TargetMode="External"/><Relationship Id="rId18" Type="http://schemas.openxmlformats.org/officeDocument/2006/relationships/hyperlink" Target="https://www.itu.int/md/S17-CL-INF-0004/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hart" Target="charts/chart2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Basic-Texts/ResDecRec-PP10-e.doc" TargetMode="External"/><Relationship Id="rId17" Type="http://schemas.openxmlformats.org/officeDocument/2006/relationships/chart" Target="charts/chart1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-INF-0004/en" TargetMode="External"/><Relationship Id="rId20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7-CL-INF-0004/en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itu.int/md/S13-CL-C-0093/en" TargetMode="External"/><Relationship Id="rId23" Type="http://schemas.openxmlformats.org/officeDocument/2006/relationships/hyperlink" Target="http://www.itu.int/en/council/Documents/2017/rr-sales-2016.doc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2-CL-C-0103/en" TargetMode="External"/><Relationship Id="rId22" Type="http://schemas.openxmlformats.org/officeDocument/2006/relationships/hyperlink" Target="http://www.itu.int/en/council/Documents/2017/country-sales-2016.doc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Sales by format</a:t>
            </a:r>
            <a:r>
              <a:rPr lang="en-US" baseline="0"/>
              <a:t> 2012-2016 (%)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6782939523502639E-2"/>
          <c:y val="8.8005300893514604E-2"/>
          <c:w val="0.78319066944403803"/>
          <c:h val="0.85959902091289397"/>
        </c:manualLayout>
      </c:layout>
      <c:lineChart>
        <c:grouping val="standard"/>
        <c:varyColors val="0"/>
        <c:ser>
          <c:idx val="2"/>
          <c:order val="1"/>
          <c:tx>
            <c:strRef>
              <c:f>'Figure 1 Data'!$D$10</c:f>
              <c:strCache>
                <c:ptCount val="1"/>
                <c:pt idx="0">
                  <c:v>CD/DVD-Rom</c:v>
                </c:pt>
              </c:strCache>
            </c:strRef>
          </c:tx>
          <c:dLbls>
            <c:dLbl>
              <c:idx val="0"/>
              <c:layout>
                <c:manualLayout>
                  <c:x val="1.3646842496740301E-3"/>
                  <c:y val="6.26455048726199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'Figure 1 Data'!$B$11:$B$17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  <c:extLst/>
            </c:numRef>
          </c:cat>
          <c:val>
            <c:numRef>
              <c:f>'Figure 1 Data'!$D$11:$D$17</c:f>
              <c:numCache>
                <c:formatCode>_(* #,##0_);_(* \(#,##0\);_(* "-"??_);_(@_)</c:formatCode>
                <c:ptCount val="5"/>
                <c:pt idx="0">
                  <c:v>84</c:v>
                </c:pt>
                <c:pt idx="1">
                  <c:v>72</c:v>
                </c:pt>
                <c:pt idx="2">
                  <c:v>87</c:v>
                </c:pt>
                <c:pt idx="3">
                  <c:v>90</c:v>
                </c:pt>
                <c:pt idx="4">
                  <c:v>77</c:v>
                </c:pt>
              </c:numCache>
              <c:extLst/>
            </c:numRef>
          </c:val>
          <c:smooth val="0"/>
          <c:extLst/>
        </c:ser>
        <c:ser>
          <c:idx val="1"/>
          <c:order val="0"/>
          <c:tx>
            <c:strRef>
              <c:f>'Figure 1 Data'!$C$10</c:f>
              <c:strCache>
                <c:ptCount val="1"/>
                <c:pt idx="0">
                  <c:v>Paper</c:v>
                </c:pt>
              </c:strCache>
            </c:strRef>
          </c:tx>
          <c:dLbls>
            <c:dLbl>
              <c:idx val="0"/>
              <c:layout>
                <c:manualLayout>
                  <c:x val="-1.3646842496740301E-3"/>
                  <c:y val="-3.132275243630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1.461728447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'Figure 1 Data'!$B$11:$B$17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  <c:extLst/>
            </c:numRef>
          </c:cat>
          <c:val>
            <c:numRef>
              <c:f>'Figure 1 Data'!$C$11:$C$17</c:f>
              <c:numCache>
                <c:formatCode>_(* #,##0_);_(* \(#,##0\);_(* "-"??_);_(@_)</c:formatCode>
                <c:ptCount val="5"/>
                <c:pt idx="0">
                  <c:v>13</c:v>
                </c:pt>
                <c:pt idx="1">
                  <c:v>26</c:v>
                </c:pt>
                <c:pt idx="2">
                  <c:v>11</c:v>
                </c:pt>
                <c:pt idx="3">
                  <c:v>8</c:v>
                </c:pt>
                <c:pt idx="4">
                  <c:v>21</c:v>
                </c:pt>
              </c:numCache>
              <c:extLst/>
            </c:numRef>
          </c:val>
          <c:smooth val="0"/>
          <c:extLst/>
        </c:ser>
        <c:ser>
          <c:idx val="3"/>
          <c:order val="2"/>
          <c:tx>
            <c:strRef>
              <c:f>'Figure 1 Data'!$E$10</c:f>
              <c:strCache>
                <c:ptCount val="1"/>
                <c:pt idx="0">
                  <c:v>Online/E-bookshop and other*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'Figure 1 Data'!$B$11:$B$17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  <c:extLst/>
            </c:numRef>
          </c:cat>
          <c:val>
            <c:numRef>
              <c:f>'Figure 1 Data'!$E$11:$E$17</c:f>
              <c:numCache>
                <c:formatCode>_(* #,##0_);_(* \(#,##0\);_(* "-"??_);_(@_)</c:formatCode>
                <c:ptCount val="5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  <c:extLst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5334320"/>
        <c:axId val="335335496"/>
      </c:lineChart>
      <c:catAx>
        <c:axId val="33533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5335496"/>
        <c:crosses val="autoZero"/>
        <c:auto val="1"/>
        <c:lblAlgn val="ctr"/>
        <c:lblOffset val="100"/>
        <c:noMultiLvlLbl val="0"/>
      </c:catAx>
      <c:valAx>
        <c:axId val="3353354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ar-EG" sz="1300">
                    <a:latin typeface="Traditional Arabic" panose="02020603050405020304" pitchFamily="18" charset="-78"/>
                    <a:cs typeface="Traditional Arabic" panose="02020603050405020304" pitchFamily="18" charset="-78"/>
                  </a:rPr>
                  <a:t>النسبة</a:t>
                </a:r>
                <a:r>
                  <a:rPr lang="ar-EG" sz="1300" baseline="0">
                    <a:latin typeface="Traditional Arabic" panose="02020603050405020304" pitchFamily="18" charset="-78"/>
                    <a:cs typeface="Traditional Arabic" panose="02020603050405020304" pitchFamily="18" charset="-78"/>
                  </a:rPr>
                  <a:t> المئوية</a:t>
                </a:r>
                <a:endParaRPr lang="en-US" sz="1300">
                  <a:latin typeface="Traditional Arabic" panose="02020603050405020304" pitchFamily="18" charset="-78"/>
                  <a:cs typeface="Traditional Arabic" panose="02020603050405020304" pitchFamily="18" charset="-78"/>
                </a:endParaRPr>
              </a:p>
            </c:rich>
          </c:tx>
          <c:layout>
            <c:manualLayout>
              <c:xMode val="edge"/>
              <c:yMode val="edge"/>
              <c:x val="0"/>
              <c:y val="0.43742245242459965"/>
            </c:manualLayout>
          </c:layout>
          <c:overlay val="0"/>
        </c:title>
        <c:numFmt formatCode="_(* #,##0_);_(* \(#,##0\);_(* &quot;-&quot;??_);_(@_)" sourceLinked="1"/>
        <c:majorTickMark val="none"/>
        <c:minorTickMark val="none"/>
        <c:tickLblPos val="nextTo"/>
        <c:crossAx val="33533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34891998076472"/>
          <c:y val="0.43633967116854011"/>
          <c:w val="0.33771311937417797"/>
          <c:h val="0.24569879361846653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rtl="1">
              <a:defRPr/>
            </a:pPr>
            <a:r>
              <a:rPr lang="ar-EG" baseline="0">
                <a:latin typeface="Traditional Arabic" panose="02020603050405020304" pitchFamily="18" charset="-78"/>
                <a:cs typeface="Traditional Arabic" panose="02020603050405020304" pitchFamily="18" charset="-78"/>
              </a:rPr>
              <a:t>المبيعات للأعضاء/لغير الأعضاء (كنسبة مئوية)</a:t>
            </a:r>
            <a:endParaRPr lang="en-US" baseline="0">
              <a:latin typeface="Traditional Arabic" panose="02020603050405020304" pitchFamily="18" charset="-78"/>
              <a:cs typeface="Traditional Arabic" panose="02020603050405020304" pitchFamily="18" charset="-78"/>
            </a:endParaRPr>
          </a:p>
        </c:rich>
      </c:tx>
      <c:layout>
        <c:manualLayout>
          <c:xMode val="edge"/>
          <c:yMode val="edge"/>
          <c:x val="0.26129620074054"/>
          <c:y val="1.2529100974523999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'Figure 2 Data'!$D$12</c:f>
              <c:strCache>
                <c:ptCount val="1"/>
                <c:pt idx="0">
                  <c:v>Members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'Figure 2 Data'!$B$13:$C$26</c:f>
              <c:multiLvlStrCache>
                <c:ptCount val="10"/>
                <c:lvl>
                  <c:pt idx="0">
                    <c:v>Paper/CD</c:v>
                  </c:pt>
                  <c:pt idx="1">
                    <c:v>Online</c:v>
                  </c:pt>
                  <c:pt idx="2">
                    <c:v>Paper/CD</c:v>
                  </c:pt>
                  <c:pt idx="3">
                    <c:v>Online</c:v>
                  </c:pt>
                  <c:pt idx="4">
                    <c:v>Paper/CD</c:v>
                  </c:pt>
                  <c:pt idx="5">
                    <c:v>Online</c:v>
                  </c:pt>
                  <c:pt idx="6">
                    <c:v>Paper/CD</c:v>
                  </c:pt>
                  <c:pt idx="7">
                    <c:v>Online</c:v>
                  </c:pt>
                  <c:pt idx="8">
                    <c:v>Paper/CD</c:v>
                  </c:pt>
                  <c:pt idx="9">
                    <c:v>Online</c:v>
                  </c:pt>
                </c:lvl>
                <c:lvl>
                  <c:pt idx="0">
                    <c:v>2012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2014</c:v>
                  </c:pt>
                  <c:pt idx="6">
                    <c:v>2015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2016</c:v>
                  </c:pt>
                </c:lvl>
              </c:multiLvlStrCache>
              <c:extLst/>
            </c:multiLvlStrRef>
          </c:cat>
          <c:val>
            <c:numRef>
              <c:f>'Figure 2 Data'!$D$13:$D$26</c:f>
              <c:numCache>
                <c:formatCode>_(* #,##0_);_(* \(#,##0\);_(* "-"??_);_(@_)</c:formatCode>
                <c:ptCount val="10"/>
                <c:pt idx="0">
                  <c:v>5</c:v>
                </c:pt>
                <c:pt idx="1">
                  <c:v>52</c:v>
                </c:pt>
                <c:pt idx="2">
                  <c:v>6</c:v>
                </c:pt>
                <c:pt idx="3">
                  <c:v>22</c:v>
                </c:pt>
                <c:pt idx="4">
                  <c:v>5</c:v>
                </c:pt>
                <c:pt idx="5">
                  <c:v>45</c:v>
                </c:pt>
                <c:pt idx="6">
                  <c:v>5</c:v>
                </c:pt>
                <c:pt idx="7">
                  <c:v>44</c:v>
                </c:pt>
                <c:pt idx="8">
                  <c:v>5</c:v>
                </c:pt>
                <c:pt idx="9">
                  <c:v>36</c:v>
                </c:pt>
              </c:numCache>
              <c:extLst/>
            </c:numRef>
          </c:val>
        </c:ser>
        <c:ser>
          <c:idx val="1"/>
          <c:order val="1"/>
          <c:tx>
            <c:strRef>
              <c:f>'Figure 2 Data'!$E$12</c:f>
              <c:strCache>
                <c:ptCount val="1"/>
                <c:pt idx="0">
                  <c:v>Non-Members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'Figure 2 Data'!$B$13:$C$26</c:f>
              <c:multiLvlStrCache>
                <c:ptCount val="10"/>
                <c:lvl>
                  <c:pt idx="0">
                    <c:v>Paper/CD</c:v>
                  </c:pt>
                  <c:pt idx="1">
                    <c:v>Online</c:v>
                  </c:pt>
                  <c:pt idx="2">
                    <c:v>Paper/CD</c:v>
                  </c:pt>
                  <c:pt idx="3">
                    <c:v>Online</c:v>
                  </c:pt>
                  <c:pt idx="4">
                    <c:v>Paper/CD</c:v>
                  </c:pt>
                  <c:pt idx="5">
                    <c:v>Online</c:v>
                  </c:pt>
                  <c:pt idx="6">
                    <c:v>Paper/CD</c:v>
                  </c:pt>
                  <c:pt idx="7">
                    <c:v>Online</c:v>
                  </c:pt>
                  <c:pt idx="8">
                    <c:v>Paper/CD</c:v>
                  </c:pt>
                  <c:pt idx="9">
                    <c:v>Online</c:v>
                  </c:pt>
                </c:lvl>
                <c:lvl>
                  <c:pt idx="0">
                    <c:v>2012</c:v>
                  </c:pt>
                  <c:pt idx="1">
                    <c:v>2012</c:v>
                  </c:pt>
                  <c:pt idx="2">
                    <c:v>2013</c:v>
                  </c:pt>
                  <c:pt idx="3">
                    <c:v>2013</c:v>
                  </c:pt>
                  <c:pt idx="4">
                    <c:v>2014</c:v>
                  </c:pt>
                  <c:pt idx="5">
                    <c:v>2014</c:v>
                  </c:pt>
                  <c:pt idx="6">
                    <c:v>2015</c:v>
                  </c:pt>
                  <c:pt idx="7">
                    <c:v>2015</c:v>
                  </c:pt>
                  <c:pt idx="8">
                    <c:v>2016</c:v>
                  </c:pt>
                  <c:pt idx="9">
                    <c:v>2016</c:v>
                  </c:pt>
                </c:lvl>
              </c:multiLvlStrCache>
              <c:extLst/>
            </c:multiLvlStrRef>
          </c:cat>
          <c:val>
            <c:numRef>
              <c:f>'Figure 2 Data'!$E$13:$E$26</c:f>
              <c:numCache>
                <c:formatCode>_(* #,##0_);_(* \(#,##0\);_(* "-"??_);_(@_)</c:formatCode>
                <c:ptCount val="10"/>
                <c:pt idx="0">
                  <c:v>95</c:v>
                </c:pt>
                <c:pt idx="1">
                  <c:v>48</c:v>
                </c:pt>
                <c:pt idx="2">
                  <c:v>94</c:v>
                </c:pt>
                <c:pt idx="3">
                  <c:v>78</c:v>
                </c:pt>
                <c:pt idx="4">
                  <c:v>95</c:v>
                </c:pt>
                <c:pt idx="5">
                  <c:v>55</c:v>
                </c:pt>
                <c:pt idx="6">
                  <c:v>95</c:v>
                </c:pt>
                <c:pt idx="7">
                  <c:v>56</c:v>
                </c:pt>
                <c:pt idx="8">
                  <c:v>95</c:v>
                </c:pt>
                <c:pt idx="9">
                  <c:v>64</c:v>
                </c:pt>
              </c:numCache>
              <c:extLst/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333487048"/>
        <c:axId val="333487440"/>
        <c:axId val="0"/>
      </c:bar3DChart>
      <c:catAx>
        <c:axId val="333487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3487440"/>
        <c:crosses val="autoZero"/>
        <c:auto val="1"/>
        <c:lblAlgn val="ctr"/>
        <c:lblOffset val="100"/>
        <c:noMultiLvlLbl val="0"/>
      </c:catAx>
      <c:valAx>
        <c:axId val="333487440"/>
        <c:scaling>
          <c:orientation val="minMax"/>
        </c:scaling>
        <c:delete val="1"/>
        <c:axPos val="l"/>
        <c:numFmt formatCode="_(* #,##0_);_(* \(#,##0\);_(* &quot;-&quot;??_);_(@_)" sourceLinked="1"/>
        <c:majorTickMark val="none"/>
        <c:minorTickMark val="none"/>
        <c:tickLblPos val="nextTo"/>
        <c:crossAx val="33348704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0.71248</cdr:x>
      <cdr:y>0.52806</cdr:y>
    </cdr:from>
    <cdr:to>
      <cdr:x>0.77165</cdr:x>
      <cdr:y>0.5763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4355961" y="2219451"/>
          <a:ext cx="361741" cy="20275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>
            <a:lnSpc>
              <a:spcPct val="80000"/>
            </a:lnSpc>
          </a:pPr>
          <a:r>
            <a:rPr lang="ar-EG" sz="1200">
              <a:effectLst/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ورقية</a:t>
          </a:r>
          <a:endParaRPr lang="en-US" sz="1200">
            <a:latin typeface="Traditional Arabic" panose="02020603050405020304" pitchFamily="18" charset="-78"/>
            <a:cs typeface="Traditional Arabic" panose="02020603050405020304" pitchFamily="18" charset="-78"/>
          </a:endParaRPr>
        </a:p>
      </cdr:txBody>
    </cdr:sp>
  </cdr:relSizeAnchor>
  <cdr:relSizeAnchor xmlns:cdr="http://schemas.openxmlformats.org/drawingml/2006/chartDrawing">
    <cdr:from>
      <cdr:x>0.70755</cdr:x>
      <cdr:y>0.61224</cdr:y>
    </cdr:from>
    <cdr:to>
      <cdr:x>0.99485</cdr:x>
      <cdr:y>0.65859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4325816" y="2573295"/>
          <a:ext cx="1756466" cy="19480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algn="l" rtl="1">
            <a:lnSpc>
              <a:spcPct val="80000"/>
            </a:lnSpc>
          </a:pPr>
          <a:r>
            <a:rPr lang="ar-EG" sz="1200">
              <a:solidFill>
                <a:sysClr val="windowText" lastClr="000000"/>
              </a:solidFill>
              <a:effectLst/>
              <a:latin typeface="Traditional Arabic" panose="02020603050405020304" pitchFamily="18" charset="-78"/>
              <a:ea typeface="+mn-ea"/>
              <a:cs typeface="Traditional Arabic" panose="02020603050405020304" pitchFamily="18" charset="-78"/>
            </a:rPr>
            <a:t>إلكترونية/عبر المتجر الإلكتروني وغيرها</a:t>
          </a:r>
          <a:r>
            <a:rPr lang="ar-EG" sz="900">
              <a:effectLst/>
              <a:latin typeface="+mn-lt"/>
              <a:ea typeface="+mn-ea"/>
              <a:cs typeface="Traditional Arabic" panose="02020603050405020304" pitchFamily="18" charset="-78"/>
            </a:rPr>
            <a:t>*</a:t>
          </a:r>
          <a:endParaRPr lang="en-US" sz="900">
            <a:latin typeface="+mn-lt"/>
            <a:cs typeface="Traditional Arabic" panose="02020603050405020304" pitchFamily="18" charset="-7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2EDD1-9020-482A-98EA-3DDC9415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131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Awad, Samy</cp:lastModifiedBy>
  <cp:revision>64</cp:revision>
  <cp:lastPrinted>2017-05-04T08:00:00Z</cp:lastPrinted>
  <dcterms:created xsi:type="dcterms:W3CDTF">2017-05-04T06:58:00Z</dcterms:created>
  <dcterms:modified xsi:type="dcterms:W3CDTF">2017-05-05T11:35:00Z</dcterms:modified>
  <cp:category>Conference document</cp:category>
</cp:coreProperties>
</file>