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9731C7" w:rsidRDefault="000E4FF0" w:rsidP="00E510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9731C7">
              <w:rPr>
                <w:rFonts w:eastAsiaTheme="minorEastAsia" w:hint="cs"/>
                <w:b/>
                <w:bCs/>
                <w:rtl/>
                <w:lang w:eastAsia="zh-CN" w:bidi="ar-EG"/>
              </w:rPr>
              <w:t xml:space="preserve">بند جدول الأعمال: </w:t>
            </w:r>
            <w:r w:rsidR="009731C7" w:rsidRPr="009731C7">
              <w:rPr>
                <w:rFonts w:eastAsiaTheme="minorEastAsia"/>
                <w:b/>
                <w:bCs/>
                <w:lang w:eastAsia="zh-CN" w:bidi="ar-EG"/>
              </w:rPr>
              <w:t>ADM</w:t>
            </w:r>
            <w:r w:rsidR="00E51015">
              <w:rPr>
                <w:rFonts w:eastAsiaTheme="minorEastAsia"/>
                <w:b/>
                <w:bCs/>
                <w:lang w:eastAsia="zh-CN" w:bidi="ar-EG"/>
              </w:rPr>
              <w:t> </w:t>
            </w:r>
            <w:r w:rsidR="009731C7" w:rsidRPr="009731C7">
              <w:rPr>
                <w:rFonts w:eastAsiaTheme="minorEastAsia"/>
                <w:b/>
                <w:bCs/>
                <w:lang w:eastAsia="zh-CN" w:bidi="ar-EG"/>
              </w:rPr>
              <w:t>5</w:t>
            </w:r>
          </w:p>
        </w:tc>
        <w:tc>
          <w:tcPr>
            <w:tcW w:w="3052" w:type="dxa"/>
            <w:vAlign w:val="center"/>
          </w:tcPr>
          <w:p w:rsidR="000E4FF0" w:rsidRPr="000E4FF0" w:rsidRDefault="000E4FF0" w:rsidP="009731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9731C7">
              <w:rPr>
                <w:rFonts w:eastAsiaTheme="minorEastAsia"/>
                <w:b/>
                <w:bCs/>
                <w:lang w:eastAsia="zh-CN" w:bidi="ar-SY"/>
              </w:rPr>
              <w:t>48</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9731C7" w:rsidP="009731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EG"/>
              </w:rPr>
              <w:t>31</w:t>
            </w:r>
            <w:r w:rsidR="000E4FF0" w:rsidRPr="000E4FF0">
              <w:rPr>
                <w:rFonts w:eastAsiaTheme="minorEastAsia" w:hint="cs"/>
                <w:b/>
                <w:bCs/>
                <w:rtl/>
                <w:lang w:eastAsia="zh-CN" w:bidi="ar-EG"/>
              </w:rPr>
              <w:t xml:space="preserve"> </w:t>
            </w:r>
            <w:r>
              <w:rPr>
                <w:rFonts w:eastAsiaTheme="minorEastAsia" w:hint="cs"/>
                <w:b/>
                <w:bCs/>
                <w:rtl/>
                <w:lang w:eastAsia="zh-CN" w:bidi="ar-EG"/>
              </w:rPr>
              <w:t>مارس</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9731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9731C7">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9731C7" w:rsidP="000E4FF0">
            <w:pPr>
              <w:pStyle w:val="Source"/>
              <w:rPr>
                <w:rFonts w:eastAsiaTheme="minorEastAsia"/>
                <w:rtl/>
                <w:lang w:eastAsia="zh-CN"/>
              </w:rPr>
            </w:pPr>
            <w:r>
              <w:rPr>
                <w:rFonts w:eastAsiaTheme="minorEastAsia" w:hint="cs"/>
                <w:rtl/>
                <w:lang w:eastAsia="zh-CN"/>
              </w:rPr>
              <w:t>مذكرة من الأمين العام</w:t>
            </w:r>
          </w:p>
        </w:tc>
      </w:tr>
      <w:tr w:rsidR="000E4FF0" w:rsidRPr="000E4FF0" w:rsidTr="000E4FF0">
        <w:trPr>
          <w:cantSplit/>
          <w:jc w:val="center"/>
        </w:trPr>
        <w:tc>
          <w:tcPr>
            <w:tcW w:w="9672" w:type="dxa"/>
            <w:gridSpan w:val="2"/>
          </w:tcPr>
          <w:p w:rsidR="000E4FF0" w:rsidRPr="000E4FF0" w:rsidRDefault="00B4270C" w:rsidP="00B4270C">
            <w:pPr>
              <w:pStyle w:val="Title1"/>
              <w:rPr>
                <w:rFonts w:eastAsiaTheme="minorEastAsia"/>
                <w:rtl/>
                <w:lang w:eastAsia="zh-CN"/>
              </w:rPr>
            </w:pPr>
            <w:r w:rsidRPr="00B4270C">
              <w:rPr>
                <w:rFonts w:eastAsiaTheme="minorEastAsia" w:hint="cs"/>
                <w:rtl/>
                <w:lang w:eastAsia="zh-CN" w:bidi="ar-SA"/>
              </w:rPr>
              <w:t>مذكرات التفاهم التي لها تبعات مالية و/أو استراتيجية</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0F3B3B">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9731C7" w:rsidP="00E5101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9731C7">
              <w:rPr>
                <w:rFonts w:eastAsiaTheme="minorEastAsia" w:hint="cs"/>
                <w:rtl/>
                <w:lang w:eastAsia="zh-CN" w:bidi="ar-EG"/>
              </w:rPr>
              <w:t xml:space="preserve">تتضمن هذه الوثيقة قائمة بمذكرات التفاهم/الاتفاقات التي وقعها الاتحاد منذ دورة المجلس الأخيرة والتي تنطوي على آثار مالية و/أو استراتيجية بالنسبة </w:t>
            </w:r>
            <w:r w:rsidR="00E51015">
              <w:rPr>
                <w:rFonts w:eastAsiaTheme="minorEastAsia" w:hint="cs"/>
                <w:rtl/>
                <w:lang w:eastAsia="zh-CN" w:bidi="ar-EG"/>
              </w:rPr>
              <w:t>إلى الاتحاد</w:t>
            </w:r>
            <w:r w:rsidRPr="009731C7">
              <w:rPr>
                <w:rFonts w:eastAsiaTheme="minorEastAsia" w:hint="cs"/>
                <w:rtl/>
                <w:lang w:eastAsia="zh-CN" w:bidi="ar-EG"/>
              </w:rPr>
              <w:t>. واستُنسخت في هذه الوثيقة كل مذكرة من مذكرات التفاهم/الاتفاقات الواردة في القائمة.</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9731C7" w:rsidRDefault="009731C7" w:rsidP="009731C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rtl/>
                <w:lang w:eastAsia="zh-CN" w:bidi="ar-SY"/>
              </w:rPr>
            </w:pPr>
            <w:r w:rsidRPr="009731C7">
              <w:rPr>
                <w:rFonts w:eastAsiaTheme="minorEastAsia" w:hint="cs"/>
                <w:rtl/>
                <w:lang w:eastAsia="zh-CN" w:bidi="ar-EG"/>
              </w:rPr>
              <w:t xml:space="preserve">تحال هذه الوثيقة إلى المجلس </w:t>
            </w:r>
            <w:r w:rsidRPr="009731C7">
              <w:rPr>
                <w:rFonts w:eastAsiaTheme="minorEastAsia" w:hint="cs"/>
                <w:b/>
                <w:bCs/>
                <w:rtl/>
                <w:lang w:eastAsia="zh-CN" w:bidi="ar-EG"/>
              </w:rPr>
              <w:t>للعلم</w:t>
            </w:r>
            <w:r w:rsidRPr="009731C7">
              <w:rPr>
                <w:rFonts w:eastAsiaTheme="minorEastAsia" w:hint="cs"/>
                <w:rtl/>
                <w:lang w:eastAsia="zh-CN" w:bidi="ar-EG"/>
              </w:rPr>
              <w:t>.</w:t>
            </w:r>
          </w:p>
        </w:tc>
      </w:tr>
    </w:tbl>
    <w:p w:rsidR="009731C7" w:rsidRDefault="009731C7" w:rsidP="009731C7">
      <w:pPr>
        <w:spacing w:before="1440"/>
        <w:ind w:left="5387"/>
        <w:jc w:val="center"/>
        <w:rPr>
          <w:rtl/>
        </w:rPr>
      </w:pPr>
      <w:r>
        <w:rPr>
          <w:rFonts w:hint="cs"/>
          <w:rtl/>
        </w:rPr>
        <w:t>هولين جاو</w:t>
      </w:r>
      <w:r>
        <w:rPr>
          <w:rFonts w:hint="cs"/>
          <w:rtl/>
        </w:rPr>
        <w:br/>
        <w:t>الأمين العام</w:t>
      </w:r>
    </w:p>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p w:rsidR="006157A3" w:rsidRDefault="006157A3" w:rsidP="008B5B5D">
      <w:pPr>
        <w:rPr>
          <w:rtl/>
          <w:lang w:bidi="ar-EG"/>
        </w:rPr>
      </w:pPr>
    </w:p>
    <w:p w:rsidR="000E4FF0" w:rsidRDefault="000E4FF0">
      <w:pPr>
        <w:tabs>
          <w:tab w:val="clear" w:pos="1134"/>
        </w:tabs>
        <w:bidi w:val="0"/>
        <w:spacing w:before="0" w:after="160" w:line="259" w:lineRule="auto"/>
        <w:jc w:val="left"/>
        <w:rPr>
          <w:rtl/>
          <w:lang w:bidi="ar-EG"/>
        </w:rPr>
      </w:pPr>
      <w:r>
        <w:rPr>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4536"/>
        <w:gridCol w:w="1134"/>
        <w:gridCol w:w="1985"/>
      </w:tblGrid>
      <w:tr w:rsidR="009731C7" w:rsidRPr="00193AA0" w:rsidTr="000F3B3B">
        <w:trPr>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jc w:val="center"/>
              <w:textAlignment w:val="baseline"/>
              <w:rPr>
                <w:rFonts w:eastAsia="SimSun"/>
                <w:b/>
                <w:bCs/>
                <w:sz w:val="20"/>
                <w:szCs w:val="26"/>
                <w:rtl/>
                <w:lang w:bidi="ar-EG"/>
              </w:rPr>
            </w:pPr>
            <w:r w:rsidRPr="00193AA0">
              <w:rPr>
                <w:rFonts w:eastAsia="SimSun" w:hint="cs"/>
                <w:b/>
                <w:bCs/>
                <w:sz w:val="20"/>
                <w:szCs w:val="26"/>
                <w:rtl/>
                <w:lang w:bidi="ar-EG"/>
              </w:rPr>
              <w:lastRenderedPageBreak/>
              <w:t>الطرف المقابل</w:t>
            </w:r>
          </w:p>
        </w:tc>
        <w:tc>
          <w:tcPr>
            <w:tcW w:w="4536" w:type="dxa"/>
            <w:tcBorders>
              <w:top w:val="single" w:sz="4" w:space="0" w:color="auto"/>
              <w:left w:val="single" w:sz="4" w:space="0" w:color="auto"/>
              <w:bottom w:val="single" w:sz="4" w:space="0" w:color="auto"/>
              <w:right w:val="single" w:sz="4" w:space="0" w:color="auto"/>
            </w:tcBorders>
            <w:vAlign w:val="center"/>
            <w:hideMark/>
          </w:tcPr>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jc w:val="center"/>
              <w:textAlignment w:val="baseline"/>
              <w:rPr>
                <w:rFonts w:eastAsia="SimSun"/>
                <w:b/>
                <w:bCs/>
                <w:sz w:val="20"/>
                <w:szCs w:val="26"/>
                <w:rtl/>
                <w:lang w:bidi="ar-EG"/>
              </w:rPr>
            </w:pPr>
            <w:r w:rsidRPr="00193AA0">
              <w:rPr>
                <w:rFonts w:eastAsia="SimSun" w:hint="cs"/>
                <w:b/>
                <w:bCs/>
                <w:sz w:val="20"/>
                <w:szCs w:val="26"/>
                <w:rtl/>
                <w:lang w:bidi="ar-EG"/>
              </w:rPr>
              <w:t>الموضوع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jc w:val="center"/>
              <w:textAlignment w:val="baseline"/>
              <w:rPr>
                <w:rFonts w:eastAsia="SimSun"/>
                <w:b/>
                <w:bCs/>
                <w:sz w:val="20"/>
                <w:szCs w:val="26"/>
                <w:rtl/>
                <w:lang w:bidi="ar-EG"/>
              </w:rPr>
            </w:pPr>
            <w:r w:rsidRPr="00193AA0">
              <w:rPr>
                <w:rFonts w:eastAsia="SimSun" w:hint="cs"/>
                <w:b/>
                <w:bCs/>
                <w:sz w:val="20"/>
                <w:szCs w:val="26"/>
                <w:rtl/>
                <w:lang w:bidi="ar-EG"/>
              </w:rPr>
              <w:t>تاريخ التوقيع</w:t>
            </w:r>
          </w:p>
        </w:tc>
        <w:tc>
          <w:tcPr>
            <w:tcW w:w="1985" w:type="dxa"/>
            <w:tcBorders>
              <w:top w:val="single" w:sz="4" w:space="0" w:color="auto"/>
              <w:left w:val="single" w:sz="4" w:space="0" w:color="auto"/>
              <w:bottom w:val="single" w:sz="4" w:space="0" w:color="auto"/>
              <w:right w:val="single" w:sz="4" w:space="0" w:color="auto"/>
            </w:tcBorders>
            <w:vAlign w:val="center"/>
          </w:tcPr>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jc w:val="center"/>
              <w:textAlignment w:val="baseline"/>
              <w:rPr>
                <w:rFonts w:eastAsia="SimSun"/>
                <w:b/>
                <w:bCs/>
                <w:sz w:val="20"/>
                <w:szCs w:val="26"/>
                <w:rtl/>
                <w:lang w:bidi="ar-EG"/>
              </w:rPr>
            </w:pPr>
            <w:r w:rsidRPr="00193AA0">
              <w:rPr>
                <w:rFonts w:eastAsia="SimSun" w:hint="cs"/>
                <w:b/>
                <w:bCs/>
                <w:sz w:val="20"/>
                <w:szCs w:val="26"/>
                <w:rtl/>
                <w:lang w:bidi="ar-EG"/>
              </w:rPr>
              <w:t>جهة الاتصال في</w:t>
            </w:r>
            <w:r w:rsidRPr="00193AA0">
              <w:rPr>
                <w:rFonts w:eastAsia="SimSun" w:hint="eastAsia"/>
                <w:b/>
                <w:bCs/>
                <w:sz w:val="20"/>
                <w:szCs w:val="26"/>
                <w:rtl/>
                <w:lang w:bidi="ar-EG"/>
              </w:rPr>
              <w:t> </w:t>
            </w:r>
            <w:r w:rsidRPr="00193AA0">
              <w:rPr>
                <w:rFonts w:eastAsia="SimSun" w:hint="cs"/>
                <w:b/>
                <w:bCs/>
                <w:sz w:val="20"/>
                <w:szCs w:val="26"/>
                <w:rtl/>
                <w:lang w:bidi="ar-EG"/>
              </w:rPr>
              <w:t>الاتحاد</w:t>
            </w:r>
          </w:p>
        </w:tc>
      </w:tr>
      <w:tr w:rsidR="009731C7" w:rsidRPr="00193AA0" w:rsidTr="000F3B3B">
        <w:trPr>
          <w:jc w:val="center"/>
        </w:trPr>
        <w:tc>
          <w:tcPr>
            <w:tcW w:w="1974" w:type="dxa"/>
            <w:tcBorders>
              <w:top w:val="single" w:sz="4" w:space="0" w:color="auto"/>
              <w:left w:val="single" w:sz="4" w:space="0" w:color="auto"/>
              <w:bottom w:val="single" w:sz="4" w:space="0" w:color="auto"/>
              <w:right w:val="single" w:sz="4" w:space="0" w:color="auto"/>
            </w:tcBorders>
          </w:tcPr>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jc w:val="left"/>
              <w:textAlignment w:val="baseline"/>
              <w:rPr>
                <w:rFonts w:eastAsia="SimSun"/>
                <w:sz w:val="20"/>
                <w:szCs w:val="26"/>
                <w:lang w:bidi="ar-EG"/>
              </w:rPr>
            </w:pPr>
            <w:r w:rsidRPr="00193AA0">
              <w:rPr>
                <w:rFonts w:eastAsia="SimSun" w:hint="cs"/>
                <w:sz w:val="20"/>
                <w:szCs w:val="26"/>
                <w:rtl/>
                <w:lang w:bidi="ar-EG"/>
              </w:rPr>
              <w:t xml:space="preserve">الوكالة الألمانية </w:t>
            </w:r>
            <w:r w:rsidRPr="00193AA0">
              <w:rPr>
                <w:sz w:val="20"/>
                <w:szCs w:val="26"/>
              </w:rPr>
              <w:t>Bundesnetzagentur</w:t>
            </w:r>
          </w:p>
        </w:tc>
        <w:tc>
          <w:tcPr>
            <w:tcW w:w="4536" w:type="dxa"/>
            <w:tcBorders>
              <w:top w:val="single" w:sz="4" w:space="0" w:color="auto"/>
              <w:left w:val="single" w:sz="4" w:space="0" w:color="auto"/>
              <w:bottom w:val="single" w:sz="4" w:space="0" w:color="auto"/>
              <w:right w:val="single" w:sz="4" w:space="0" w:color="auto"/>
            </w:tcBorders>
          </w:tcPr>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textAlignment w:val="baseline"/>
              <w:rPr>
                <w:rFonts w:eastAsia="SimSun"/>
                <w:spacing w:val="-4"/>
                <w:sz w:val="20"/>
                <w:szCs w:val="26"/>
                <w:rtl/>
                <w:lang w:bidi="ar-EG"/>
              </w:rPr>
            </w:pPr>
            <w:r w:rsidRPr="00193AA0">
              <w:rPr>
                <w:rFonts w:eastAsia="SimSun" w:hint="cs"/>
                <w:spacing w:val="-4"/>
                <w:sz w:val="20"/>
                <w:szCs w:val="26"/>
                <w:rtl/>
                <w:lang w:bidi="ar-EG"/>
              </w:rPr>
              <w:t>اتفاق تعاون بشأن معلومات المراقبة الدولية المتصلة بالمحطات الفضائية</w:t>
            </w:r>
          </w:p>
        </w:tc>
        <w:tc>
          <w:tcPr>
            <w:tcW w:w="1134" w:type="dxa"/>
            <w:tcBorders>
              <w:top w:val="single" w:sz="4" w:space="0" w:color="auto"/>
              <w:left w:val="single" w:sz="4" w:space="0" w:color="auto"/>
              <w:bottom w:val="single" w:sz="4" w:space="0" w:color="auto"/>
              <w:right w:val="single" w:sz="4" w:space="0" w:color="auto"/>
            </w:tcBorders>
          </w:tcPr>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jc w:val="center"/>
              <w:textAlignment w:val="baseline"/>
              <w:rPr>
                <w:rFonts w:eastAsia="SimSun"/>
                <w:sz w:val="20"/>
                <w:szCs w:val="26"/>
                <w:lang w:bidi="ar-EG"/>
              </w:rPr>
            </w:pPr>
            <w:r w:rsidRPr="00193AA0">
              <w:rPr>
                <w:rFonts w:eastAsia="SimSun"/>
                <w:sz w:val="20"/>
                <w:szCs w:val="26"/>
                <w:lang w:bidi="ar-EG"/>
              </w:rPr>
              <w:t>2016.08.03</w:t>
            </w:r>
          </w:p>
        </w:tc>
        <w:tc>
          <w:tcPr>
            <w:tcW w:w="1985" w:type="dxa"/>
            <w:tcBorders>
              <w:top w:val="single" w:sz="4" w:space="0" w:color="auto"/>
              <w:left w:val="single" w:sz="4" w:space="0" w:color="auto"/>
              <w:bottom w:val="single" w:sz="4" w:space="0" w:color="auto"/>
              <w:right w:val="single" w:sz="4" w:space="0" w:color="auto"/>
            </w:tcBorders>
          </w:tcPr>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jc w:val="left"/>
              <w:textAlignment w:val="baseline"/>
              <w:rPr>
                <w:rFonts w:eastAsia="SimSun"/>
                <w:spacing w:val="-4"/>
                <w:sz w:val="20"/>
                <w:szCs w:val="26"/>
                <w:rtl/>
                <w:lang w:bidi="ar-EG"/>
              </w:rPr>
            </w:pPr>
            <w:r w:rsidRPr="00193AA0">
              <w:rPr>
                <w:rFonts w:eastAsia="SimSun" w:hint="cs"/>
                <w:spacing w:val="-4"/>
                <w:sz w:val="20"/>
                <w:szCs w:val="26"/>
                <w:rtl/>
                <w:lang w:bidi="ar-EG"/>
              </w:rPr>
              <w:t>مكتب الاتصالات الراديوية</w:t>
            </w:r>
          </w:p>
        </w:tc>
      </w:tr>
      <w:tr w:rsidR="009731C7" w:rsidRPr="00193AA0" w:rsidTr="000F3B3B">
        <w:trPr>
          <w:jc w:val="center"/>
        </w:trPr>
        <w:tc>
          <w:tcPr>
            <w:tcW w:w="1974" w:type="dxa"/>
            <w:tcBorders>
              <w:top w:val="single" w:sz="4" w:space="0" w:color="auto"/>
              <w:left w:val="single" w:sz="4" w:space="0" w:color="auto"/>
              <w:bottom w:val="single" w:sz="4" w:space="0" w:color="auto"/>
              <w:right w:val="single" w:sz="4" w:space="0" w:color="auto"/>
            </w:tcBorders>
          </w:tcPr>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jc w:val="left"/>
              <w:textAlignment w:val="baseline"/>
              <w:rPr>
                <w:rFonts w:eastAsia="SimSun"/>
                <w:spacing w:val="-4"/>
                <w:sz w:val="20"/>
                <w:szCs w:val="26"/>
                <w:rtl/>
                <w:lang w:bidi="ar-EG"/>
              </w:rPr>
            </w:pPr>
            <w:r w:rsidRPr="00193AA0">
              <w:rPr>
                <w:rFonts w:eastAsia="SimSun" w:hint="cs"/>
                <w:spacing w:val="-4"/>
                <w:sz w:val="20"/>
                <w:szCs w:val="26"/>
                <w:rtl/>
                <w:lang w:bidi="ar-EG"/>
              </w:rPr>
              <w:t>هيئة إدارة الترددات الراديوية</w:t>
            </w:r>
          </w:p>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jc w:val="left"/>
              <w:textAlignment w:val="baseline"/>
              <w:rPr>
                <w:rFonts w:eastAsia="SimSun"/>
                <w:sz w:val="20"/>
                <w:szCs w:val="26"/>
                <w:rtl/>
                <w:lang w:bidi="ar-EG"/>
              </w:rPr>
            </w:pPr>
            <w:r w:rsidRPr="00193AA0">
              <w:rPr>
                <w:rFonts w:eastAsia="SimSun" w:hint="cs"/>
                <w:sz w:val="20"/>
                <w:szCs w:val="26"/>
                <w:rtl/>
                <w:lang w:bidi="ar-EG"/>
              </w:rPr>
              <w:t>فيتنام</w:t>
            </w:r>
          </w:p>
        </w:tc>
        <w:tc>
          <w:tcPr>
            <w:tcW w:w="4536" w:type="dxa"/>
            <w:tcBorders>
              <w:top w:val="single" w:sz="4" w:space="0" w:color="auto"/>
              <w:left w:val="single" w:sz="4" w:space="0" w:color="auto"/>
              <w:bottom w:val="single" w:sz="4" w:space="0" w:color="auto"/>
              <w:right w:val="single" w:sz="4" w:space="0" w:color="auto"/>
            </w:tcBorders>
          </w:tcPr>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textAlignment w:val="baseline"/>
              <w:rPr>
                <w:rFonts w:eastAsia="SimSun"/>
                <w:spacing w:val="-4"/>
                <w:sz w:val="20"/>
                <w:szCs w:val="26"/>
                <w:rtl/>
                <w:lang w:bidi="ar-EG"/>
              </w:rPr>
            </w:pPr>
            <w:r w:rsidRPr="00193AA0">
              <w:rPr>
                <w:rFonts w:eastAsia="SimSun" w:hint="cs"/>
                <w:spacing w:val="-4"/>
                <w:sz w:val="20"/>
                <w:szCs w:val="26"/>
                <w:rtl/>
                <w:lang w:bidi="ar-EG"/>
              </w:rPr>
              <w:t>اتفاق تعاون بشأن معلومات المراقبة الدولية المتصلة بالمحطات الفضائية</w:t>
            </w:r>
          </w:p>
        </w:tc>
        <w:tc>
          <w:tcPr>
            <w:tcW w:w="1134" w:type="dxa"/>
            <w:tcBorders>
              <w:top w:val="single" w:sz="4" w:space="0" w:color="auto"/>
              <w:left w:val="single" w:sz="4" w:space="0" w:color="auto"/>
              <w:bottom w:val="single" w:sz="4" w:space="0" w:color="auto"/>
              <w:right w:val="single" w:sz="4" w:space="0" w:color="auto"/>
            </w:tcBorders>
          </w:tcPr>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jc w:val="center"/>
              <w:textAlignment w:val="baseline"/>
              <w:rPr>
                <w:rFonts w:eastAsia="SimSun"/>
                <w:sz w:val="20"/>
                <w:szCs w:val="26"/>
                <w:rtl/>
                <w:lang w:bidi="ar-EG"/>
              </w:rPr>
            </w:pPr>
            <w:r w:rsidRPr="00193AA0">
              <w:rPr>
                <w:rFonts w:eastAsia="SimSun"/>
                <w:sz w:val="20"/>
                <w:szCs w:val="26"/>
                <w:lang w:bidi="ar-EG"/>
              </w:rPr>
              <w:t>2016.11.11</w:t>
            </w:r>
          </w:p>
        </w:tc>
        <w:tc>
          <w:tcPr>
            <w:tcW w:w="1985" w:type="dxa"/>
            <w:tcBorders>
              <w:top w:val="single" w:sz="4" w:space="0" w:color="auto"/>
              <w:left w:val="single" w:sz="4" w:space="0" w:color="auto"/>
              <w:bottom w:val="single" w:sz="4" w:space="0" w:color="auto"/>
              <w:right w:val="single" w:sz="4" w:space="0" w:color="auto"/>
            </w:tcBorders>
          </w:tcPr>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jc w:val="left"/>
              <w:textAlignment w:val="baseline"/>
              <w:rPr>
                <w:rFonts w:eastAsia="SimSun"/>
                <w:spacing w:val="-4"/>
                <w:sz w:val="20"/>
                <w:szCs w:val="26"/>
                <w:rtl/>
                <w:lang w:bidi="ar-EG"/>
              </w:rPr>
            </w:pPr>
            <w:r w:rsidRPr="00193AA0">
              <w:rPr>
                <w:rFonts w:eastAsia="SimSun" w:hint="cs"/>
                <w:spacing w:val="-4"/>
                <w:sz w:val="20"/>
                <w:szCs w:val="26"/>
                <w:rtl/>
                <w:lang w:bidi="ar-EG"/>
              </w:rPr>
              <w:t>مكتب الاتصالات الراديوية</w:t>
            </w:r>
          </w:p>
        </w:tc>
      </w:tr>
      <w:tr w:rsidR="009731C7" w:rsidRPr="00193AA0" w:rsidTr="000F3B3B">
        <w:trPr>
          <w:jc w:val="center"/>
        </w:trPr>
        <w:tc>
          <w:tcPr>
            <w:tcW w:w="1974" w:type="dxa"/>
            <w:tcBorders>
              <w:top w:val="single" w:sz="4" w:space="0" w:color="auto"/>
              <w:left w:val="single" w:sz="4" w:space="0" w:color="auto"/>
              <w:bottom w:val="single" w:sz="4" w:space="0" w:color="auto"/>
              <w:right w:val="single" w:sz="4" w:space="0" w:color="auto"/>
            </w:tcBorders>
          </w:tcPr>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jc w:val="left"/>
              <w:textAlignment w:val="baseline"/>
              <w:rPr>
                <w:rFonts w:eastAsia="SimSun"/>
                <w:spacing w:val="-4"/>
                <w:sz w:val="20"/>
                <w:szCs w:val="26"/>
                <w:rtl/>
                <w:lang w:bidi="ar-EG"/>
              </w:rPr>
            </w:pPr>
            <w:r w:rsidRPr="00193AA0">
              <w:rPr>
                <w:rFonts w:eastAsia="SimSun" w:hint="cs"/>
                <w:spacing w:val="-4"/>
                <w:sz w:val="20"/>
                <w:szCs w:val="26"/>
                <w:rtl/>
                <w:lang w:bidi="ar-EG"/>
              </w:rPr>
              <w:t>وزارة الاتصالات والمعلومات</w:t>
            </w:r>
          </w:p>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jc w:val="left"/>
              <w:textAlignment w:val="baseline"/>
              <w:rPr>
                <w:rFonts w:eastAsia="SimSun"/>
                <w:sz w:val="20"/>
                <w:szCs w:val="26"/>
                <w:rtl/>
                <w:lang w:bidi="ar-EG"/>
              </w:rPr>
            </w:pPr>
            <w:r w:rsidRPr="00193AA0">
              <w:rPr>
                <w:rFonts w:eastAsia="SimSun" w:hint="cs"/>
                <w:sz w:val="20"/>
                <w:szCs w:val="26"/>
                <w:rtl/>
                <w:lang w:bidi="ar-EG"/>
              </w:rPr>
              <w:t>بيلاروس</w:t>
            </w:r>
          </w:p>
        </w:tc>
        <w:tc>
          <w:tcPr>
            <w:tcW w:w="4536" w:type="dxa"/>
            <w:tcBorders>
              <w:top w:val="single" w:sz="4" w:space="0" w:color="auto"/>
              <w:left w:val="single" w:sz="4" w:space="0" w:color="auto"/>
              <w:bottom w:val="single" w:sz="4" w:space="0" w:color="auto"/>
              <w:right w:val="single" w:sz="4" w:space="0" w:color="auto"/>
            </w:tcBorders>
          </w:tcPr>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textAlignment w:val="baseline"/>
              <w:rPr>
                <w:rFonts w:eastAsia="SimSun"/>
                <w:spacing w:val="-4"/>
                <w:sz w:val="20"/>
                <w:szCs w:val="26"/>
                <w:rtl/>
                <w:lang w:bidi="ar-EG"/>
              </w:rPr>
            </w:pPr>
            <w:r w:rsidRPr="00193AA0">
              <w:rPr>
                <w:rFonts w:eastAsia="SimSun" w:hint="cs"/>
                <w:spacing w:val="-4"/>
                <w:sz w:val="20"/>
                <w:szCs w:val="26"/>
                <w:rtl/>
                <w:lang w:bidi="ar-EG"/>
              </w:rPr>
              <w:t>اتفاق تعاون بشأن معلومات المراقبة الدولية المتصلة بالمحطات الفضائية</w:t>
            </w:r>
          </w:p>
        </w:tc>
        <w:tc>
          <w:tcPr>
            <w:tcW w:w="1134" w:type="dxa"/>
            <w:tcBorders>
              <w:top w:val="single" w:sz="4" w:space="0" w:color="auto"/>
              <w:left w:val="single" w:sz="4" w:space="0" w:color="auto"/>
              <w:bottom w:val="single" w:sz="4" w:space="0" w:color="auto"/>
              <w:right w:val="single" w:sz="4" w:space="0" w:color="auto"/>
            </w:tcBorders>
          </w:tcPr>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jc w:val="center"/>
              <w:textAlignment w:val="baseline"/>
              <w:rPr>
                <w:rFonts w:eastAsia="SimSun"/>
                <w:sz w:val="20"/>
                <w:szCs w:val="26"/>
                <w:rtl/>
                <w:lang w:bidi="ar-EG"/>
              </w:rPr>
            </w:pPr>
            <w:r w:rsidRPr="00193AA0">
              <w:rPr>
                <w:rFonts w:eastAsia="SimSun"/>
                <w:sz w:val="20"/>
                <w:szCs w:val="26"/>
                <w:lang w:bidi="ar-EG"/>
              </w:rPr>
              <w:t>2016.11.16</w:t>
            </w:r>
          </w:p>
        </w:tc>
        <w:tc>
          <w:tcPr>
            <w:tcW w:w="1985" w:type="dxa"/>
            <w:tcBorders>
              <w:top w:val="single" w:sz="4" w:space="0" w:color="auto"/>
              <w:left w:val="single" w:sz="4" w:space="0" w:color="auto"/>
              <w:bottom w:val="single" w:sz="4" w:space="0" w:color="auto"/>
              <w:right w:val="single" w:sz="4" w:space="0" w:color="auto"/>
            </w:tcBorders>
          </w:tcPr>
          <w:p w:rsidR="009731C7" w:rsidRPr="00193AA0" w:rsidRDefault="009731C7" w:rsidP="000F3B3B">
            <w:pPr>
              <w:tabs>
                <w:tab w:val="left" w:pos="663"/>
                <w:tab w:val="left" w:pos="993"/>
                <w:tab w:val="left" w:pos="1191"/>
                <w:tab w:val="left" w:pos="1588"/>
                <w:tab w:val="left" w:pos="1985"/>
              </w:tabs>
              <w:overflowPunct w:val="0"/>
              <w:autoSpaceDE w:val="0"/>
              <w:autoSpaceDN w:val="0"/>
              <w:adjustRightInd w:val="0"/>
              <w:spacing w:before="60" w:after="60" w:line="300" w:lineRule="exact"/>
              <w:jc w:val="left"/>
              <w:textAlignment w:val="baseline"/>
              <w:rPr>
                <w:rFonts w:eastAsia="SimSun"/>
                <w:spacing w:val="-4"/>
                <w:sz w:val="20"/>
                <w:szCs w:val="26"/>
                <w:rtl/>
                <w:lang w:bidi="ar-EG"/>
              </w:rPr>
            </w:pPr>
            <w:r w:rsidRPr="00193AA0">
              <w:rPr>
                <w:rFonts w:eastAsia="SimSun" w:hint="cs"/>
                <w:spacing w:val="-4"/>
                <w:sz w:val="20"/>
                <w:szCs w:val="26"/>
                <w:rtl/>
                <w:lang w:bidi="ar-EG"/>
              </w:rPr>
              <w:t>مكتب الاتصالات الراديوية</w:t>
            </w:r>
          </w:p>
        </w:tc>
      </w:tr>
    </w:tbl>
    <w:p w:rsidR="009731C7" w:rsidRDefault="009731C7" w:rsidP="009731C7">
      <w:pPr>
        <w:spacing w:before="3480"/>
        <w:rPr>
          <w:rtl/>
          <w:lang w:bidi="ar-EG"/>
        </w:rPr>
      </w:pPr>
      <w:r w:rsidRPr="00467325">
        <w:rPr>
          <w:rFonts w:hint="cs"/>
          <w:b/>
          <w:bCs/>
          <w:rtl/>
          <w:lang w:bidi="ar-EG"/>
        </w:rPr>
        <w:t>الملحقات</w:t>
      </w:r>
      <w:r>
        <w:rPr>
          <w:rFonts w:hint="cs"/>
          <w:rtl/>
          <w:lang w:bidi="ar-EG"/>
        </w:rPr>
        <w:t xml:space="preserve">: </w:t>
      </w:r>
      <w:r>
        <w:rPr>
          <w:lang w:bidi="ar-EG"/>
        </w:rPr>
        <w:t>3</w:t>
      </w:r>
    </w:p>
    <w:p w:rsidR="008B5B5D" w:rsidRDefault="008B5B5D" w:rsidP="008B5B5D">
      <w:pPr>
        <w:rPr>
          <w:rtl/>
          <w:lang w:bidi="ar-EG"/>
        </w:rPr>
      </w:pPr>
    </w:p>
    <w:p w:rsidR="000E4FF0" w:rsidRDefault="000E4FF0" w:rsidP="008B5B5D">
      <w:pPr>
        <w:rPr>
          <w:rtl/>
          <w:lang w:bidi="ar-EG"/>
        </w:rPr>
      </w:pPr>
    </w:p>
    <w:p w:rsidR="000E4FF0" w:rsidRDefault="000E4FF0">
      <w:pPr>
        <w:tabs>
          <w:tab w:val="clear" w:pos="1134"/>
        </w:tabs>
        <w:bidi w:val="0"/>
        <w:spacing w:before="0" w:after="160" w:line="259" w:lineRule="auto"/>
        <w:jc w:val="left"/>
        <w:rPr>
          <w:rtl/>
          <w:lang w:bidi="ar-EG"/>
        </w:rPr>
      </w:pPr>
      <w:r>
        <w:rPr>
          <w:rtl/>
          <w:lang w:bidi="ar-EG"/>
        </w:rPr>
        <w:br w:type="page"/>
      </w:r>
    </w:p>
    <w:p w:rsidR="009731C7" w:rsidRDefault="009731C7" w:rsidP="009731C7">
      <w:pPr>
        <w:pStyle w:val="Heading1"/>
        <w:jc w:val="center"/>
        <w:rPr>
          <w:rtl/>
        </w:rPr>
      </w:pPr>
      <w:r w:rsidRPr="0067331B">
        <w:rPr>
          <w:rFonts w:hint="cs"/>
          <w:rtl/>
        </w:rPr>
        <w:lastRenderedPageBreak/>
        <w:t>اتفاق تعاون</w:t>
      </w:r>
    </w:p>
    <w:p w:rsidR="009731C7" w:rsidRDefault="009731C7" w:rsidP="009731C7">
      <w:pPr>
        <w:spacing w:before="360"/>
        <w:jc w:val="center"/>
        <w:rPr>
          <w:b/>
          <w:bCs/>
          <w:rtl/>
        </w:rPr>
      </w:pPr>
      <w:r>
        <w:rPr>
          <w:rFonts w:hint="cs"/>
          <w:b/>
          <w:bCs/>
          <w:rtl/>
        </w:rPr>
        <w:t>بين</w:t>
      </w:r>
    </w:p>
    <w:p w:rsidR="009731C7" w:rsidRDefault="009731C7" w:rsidP="009731C7">
      <w:pPr>
        <w:spacing w:before="360"/>
        <w:jc w:val="center"/>
        <w:rPr>
          <w:b/>
          <w:bCs/>
          <w:rtl/>
        </w:rPr>
      </w:pPr>
      <w:r>
        <w:rPr>
          <w:rFonts w:hint="cs"/>
          <w:b/>
          <w:bCs/>
          <w:rtl/>
        </w:rPr>
        <w:t>الاتحاد الدولي للاتصالات</w:t>
      </w:r>
    </w:p>
    <w:p w:rsidR="009731C7" w:rsidRDefault="009731C7" w:rsidP="009731C7">
      <w:pPr>
        <w:spacing w:before="360"/>
        <w:jc w:val="center"/>
        <w:rPr>
          <w:b/>
          <w:bCs/>
          <w:rtl/>
        </w:rPr>
      </w:pPr>
      <w:r>
        <w:rPr>
          <w:rFonts w:hint="cs"/>
          <w:b/>
          <w:bCs/>
          <w:rtl/>
        </w:rPr>
        <w:t>و</w:t>
      </w:r>
    </w:p>
    <w:p w:rsidR="009731C7" w:rsidRDefault="009731C7" w:rsidP="009731C7">
      <w:pPr>
        <w:spacing w:before="360"/>
        <w:jc w:val="center"/>
        <w:rPr>
          <w:b/>
          <w:bCs/>
          <w:rtl/>
          <w:lang w:bidi="ar-EG"/>
        </w:rPr>
      </w:pPr>
      <w:r>
        <w:rPr>
          <w:rFonts w:hint="cs"/>
          <w:b/>
          <w:bCs/>
          <w:rtl/>
          <w:lang w:bidi="ar-EG"/>
        </w:rPr>
        <w:t>الوكالة الألمانية "</w:t>
      </w:r>
      <w:r w:rsidRPr="00D02CE4">
        <w:rPr>
          <w:rFonts w:cs="Arial"/>
          <w:b/>
        </w:rPr>
        <w:t>Bundesnetzagentur</w:t>
      </w:r>
      <w:r>
        <w:rPr>
          <w:rFonts w:hint="cs"/>
          <w:b/>
          <w:bCs/>
          <w:rtl/>
          <w:lang w:bidi="ar-EG"/>
        </w:rPr>
        <w:t>"</w:t>
      </w:r>
    </w:p>
    <w:p w:rsidR="009731C7" w:rsidRPr="00A4323A" w:rsidRDefault="009731C7" w:rsidP="009731C7">
      <w:pPr>
        <w:spacing w:before="360"/>
        <w:jc w:val="center"/>
        <w:rPr>
          <w:b/>
          <w:bCs/>
          <w:rtl/>
        </w:rPr>
      </w:pPr>
      <w:r>
        <w:rPr>
          <w:rFonts w:hint="cs"/>
          <w:b/>
          <w:bCs/>
          <w:rtl/>
        </w:rPr>
        <w:t>من أجل</w:t>
      </w:r>
    </w:p>
    <w:p w:rsidR="009731C7" w:rsidRPr="00A4323A" w:rsidRDefault="009731C7" w:rsidP="002A5E8E">
      <w:pPr>
        <w:spacing w:before="360"/>
        <w:rPr>
          <w:b/>
          <w:bCs/>
        </w:rPr>
      </w:pPr>
      <w:r>
        <w:rPr>
          <w:rFonts w:hint="cs"/>
          <w:b/>
          <w:bCs/>
          <w:rtl/>
        </w:rPr>
        <w:t xml:space="preserve">مساعدة الاتحاد الدولي للاتصالات </w:t>
      </w:r>
      <w:r>
        <w:rPr>
          <w:b/>
          <w:bCs/>
        </w:rPr>
        <w:t>(ITU)</w:t>
      </w:r>
      <w:r>
        <w:rPr>
          <w:rFonts w:hint="cs"/>
          <w:b/>
          <w:bCs/>
          <w:rtl/>
        </w:rPr>
        <w:t xml:space="preserve"> في إجراء القياسات المتعلقة بحالات التداخلات الضارة التي تلتمس فيها</w:t>
      </w:r>
      <w:r>
        <w:rPr>
          <w:rFonts w:hint="eastAsia"/>
          <w:b/>
          <w:bCs/>
          <w:rtl/>
        </w:rPr>
        <w:t> </w:t>
      </w:r>
      <w:r>
        <w:rPr>
          <w:rFonts w:hint="cs"/>
          <w:b/>
          <w:bCs/>
          <w:rtl/>
        </w:rPr>
        <w:t>أي</w:t>
      </w:r>
      <w:r>
        <w:rPr>
          <w:rFonts w:hint="eastAsia"/>
          <w:b/>
          <w:bCs/>
          <w:rtl/>
        </w:rPr>
        <w:t> </w:t>
      </w:r>
      <w:r>
        <w:rPr>
          <w:rFonts w:hint="cs"/>
          <w:b/>
          <w:bCs/>
          <w:rtl/>
        </w:rPr>
        <w:t>إدارة مساعدة الاتحاد، وفي إجراء القياسات للتحقق من مطابقة الخصائص التقنية لأي محطة فضائية تعمل في</w:t>
      </w:r>
      <w:r>
        <w:rPr>
          <w:rFonts w:hint="eastAsia"/>
          <w:b/>
          <w:bCs/>
          <w:rtl/>
        </w:rPr>
        <w:t> </w:t>
      </w:r>
      <w:r>
        <w:rPr>
          <w:rFonts w:hint="cs"/>
          <w:b/>
          <w:bCs/>
          <w:rtl/>
        </w:rPr>
        <w:t>المدار</w:t>
      </w:r>
      <w:r>
        <w:rPr>
          <w:rFonts w:hint="eastAsia"/>
          <w:b/>
          <w:bCs/>
          <w:rtl/>
        </w:rPr>
        <w:t> </w:t>
      </w:r>
      <w:r>
        <w:rPr>
          <w:rFonts w:hint="cs"/>
          <w:b/>
          <w:bCs/>
          <w:rtl/>
        </w:rPr>
        <w:t>الساتلي المستقر بالنسبة إلى الأرض مع الخصائص المسجلة في السجل الأساسي الدولي للترددات</w:t>
      </w:r>
      <w:r w:rsidR="002A5E8E">
        <w:rPr>
          <w:rFonts w:hint="eastAsia"/>
          <w:b/>
          <w:bCs/>
          <w:rtl/>
        </w:rPr>
        <w:t> </w:t>
      </w:r>
      <w:r>
        <w:rPr>
          <w:b/>
          <w:bCs/>
        </w:rPr>
        <w:t>(MIFR)</w:t>
      </w:r>
      <w:r>
        <w:rPr>
          <w:rFonts w:hint="cs"/>
          <w:b/>
          <w:bCs/>
          <w:rtl/>
        </w:rPr>
        <w:t xml:space="preserve"> أو مطابقتها، حسب الاقتضاء، مع خطة ما من الخطط</w:t>
      </w:r>
    </w:p>
    <w:p w:rsidR="009731C7" w:rsidRDefault="009731C7" w:rsidP="00E17A30">
      <w:pPr>
        <w:spacing w:before="240"/>
        <w:rPr>
          <w:rtl/>
        </w:rPr>
      </w:pPr>
      <w:r>
        <w:rPr>
          <w:rFonts w:hint="cs"/>
          <w:rtl/>
        </w:rPr>
        <w:t xml:space="preserve">الاتحاد الدولي للاتصالات (سيشار إليه فيما بعد "بالاتحاد") الذي يقع مقره في </w:t>
      </w:r>
      <w:r w:rsidR="00E17A30">
        <w:rPr>
          <w:rFonts w:hint="cs"/>
          <w:rtl/>
        </w:rPr>
        <w:t>ميدان</w:t>
      </w:r>
      <w:bookmarkStart w:id="1" w:name="_GoBack"/>
      <w:bookmarkEnd w:id="1"/>
      <w:r>
        <w:rPr>
          <w:rFonts w:hint="cs"/>
          <w:rtl/>
        </w:rPr>
        <w:t xml:space="preserve"> الأمم، جنيف، سويسرا، ويمثله مدير مكتب الاتصالات الراديوية؛</w:t>
      </w:r>
    </w:p>
    <w:p w:rsidR="009731C7" w:rsidRDefault="009731C7" w:rsidP="009731C7">
      <w:pPr>
        <w:rPr>
          <w:rtl/>
        </w:rPr>
      </w:pPr>
      <w:r>
        <w:rPr>
          <w:rFonts w:hint="cs"/>
          <w:rtl/>
        </w:rPr>
        <w:t>والوكالة الألمانية "</w:t>
      </w:r>
      <w:r w:rsidRPr="006E0639">
        <w:t>Bundesnetzagentur</w:t>
      </w:r>
      <w:r>
        <w:rPr>
          <w:rFonts w:hint="cs"/>
          <w:rtl/>
        </w:rPr>
        <w:t>"</w:t>
      </w:r>
      <w:r>
        <w:rPr>
          <w:rFonts w:hint="cs"/>
          <w:rtl/>
          <w:lang w:bidi="ar-EG"/>
        </w:rPr>
        <w:t xml:space="preserve">، </w:t>
      </w:r>
      <w:r w:rsidRPr="006E0639">
        <w:t>Tulpenfeld 4</w:t>
      </w:r>
      <w:r>
        <w:rPr>
          <w:rFonts w:hint="cs"/>
          <w:rtl/>
        </w:rPr>
        <w:t xml:space="preserve">، </w:t>
      </w:r>
      <w:r w:rsidRPr="006E0639">
        <w:t>53113</w:t>
      </w:r>
      <w:r>
        <w:rPr>
          <w:rFonts w:hint="cs"/>
          <w:rtl/>
        </w:rPr>
        <w:t xml:space="preserve"> بون، ألمانيا</w:t>
      </w:r>
      <w:r w:rsidRPr="00942D02">
        <w:rPr>
          <w:rFonts w:hint="cs"/>
          <w:rtl/>
        </w:rPr>
        <w:t xml:space="preserve"> ويمثلها</w:t>
      </w:r>
      <w:r>
        <w:rPr>
          <w:rFonts w:hint="cs"/>
          <w:rtl/>
        </w:rPr>
        <w:t xml:space="preserve"> رئيسها،</w:t>
      </w:r>
    </w:p>
    <w:p w:rsidR="009731C7" w:rsidRDefault="009731C7" w:rsidP="009731C7">
      <w:pPr>
        <w:rPr>
          <w:rtl/>
        </w:rPr>
      </w:pPr>
      <w:r>
        <w:rPr>
          <w:rFonts w:hint="cs"/>
          <w:rtl/>
        </w:rPr>
        <w:t>ويشار إليهما معاً فيما بعد باسم "الطرفان"،</w:t>
      </w:r>
    </w:p>
    <w:p w:rsidR="009731C7" w:rsidRDefault="009731C7" w:rsidP="009731C7">
      <w:pPr>
        <w:rPr>
          <w:rtl/>
        </w:rPr>
      </w:pPr>
      <w:r>
        <w:rPr>
          <w:rFonts w:hint="cs"/>
          <w:rtl/>
        </w:rPr>
        <w:t xml:space="preserve">مع </w:t>
      </w:r>
      <w:r w:rsidRPr="00AD1E1C">
        <w:rPr>
          <w:rFonts w:hint="cs"/>
          <w:i/>
          <w:iCs/>
          <w:rtl/>
        </w:rPr>
        <w:t>التذكير</w:t>
      </w:r>
      <w:r>
        <w:rPr>
          <w:rFonts w:hint="cs"/>
          <w:rtl/>
        </w:rPr>
        <w:t xml:space="preserve"> بأن دستور الاتحاد (الرقم </w:t>
      </w:r>
      <w:r>
        <w:t>12</w:t>
      </w:r>
      <w:r>
        <w:rPr>
          <w:rFonts w:hint="cs"/>
          <w:rtl/>
        </w:rPr>
        <w:t xml:space="preserve">) </w:t>
      </w:r>
      <w:r w:rsidRPr="004B55EC">
        <w:rPr>
          <w:rFonts w:hint="cs"/>
          <w:rtl/>
        </w:rPr>
        <w:t>يشترط</w:t>
      </w:r>
      <w:r>
        <w:rPr>
          <w:rFonts w:hint="cs"/>
          <w:rtl/>
        </w:rPr>
        <w:t xml:space="preserve"> بوجه خاص أن على الاتحاد أن "ينسق الجهود لإزالة التداخلات الضارة بين</w:t>
      </w:r>
      <w:r>
        <w:rPr>
          <w:rFonts w:hint="eastAsia"/>
          <w:rtl/>
        </w:rPr>
        <w:t> </w:t>
      </w:r>
      <w:r>
        <w:rPr>
          <w:rFonts w:hint="cs"/>
          <w:rtl/>
        </w:rPr>
        <w:t>محطات الاتصالات الراديوية لمختلف البلدان"؛</w:t>
      </w:r>
    </w:p>
    <w:p w:rsidR="009731C7" w:rsidRDefault="009731C7" w:rsidP="009731C7">
      <w:pPr>
        <w:rPr>
          <w:rtl/>
        </w:rPr>
      </w:pPr>
      <w:r>
        <w:rPr>
          <w:rFonts w:hint="cs"/>
          <w:rtl/>
        </w:rPr>
        <w:t xml:space="preserve">ومع </w:t>
      </w:r>
      <w:r w:rsidRPr="00847A0E">
        <w:rPr>
          <w:rFonts w:hint="cs"/>
          <w:i/>
          <w:iCs/>
          <w:rtl/>
        </w:rPr>
        <w:t>التذكير</w:t>
      </w:r>
      <w:r>
        <w:rPr>
          <w:rFonts w:hint="cs"/>
          <w:rtl/>
        </w:rPr>
        <w:t xml:space="preserve"> بأهداف لوائح الراديو للاتحاد (الرقمان </w:t>
      </w:r>
      <w:r>
        <w:t>7.0</w:t>
      </w:r>
      <w:r>
        <w:rPr>
          <w:rFonts w:hint="cs"/>
          <w:rtl/>
        </w:rPr>
        <w:t xml:space="preserve"> و</w:t>
      </w:r>
      <w:r>
        <w:t>8.0</w:t>
      </w:r>
      <w:r>
        <w:rPr>
          <w:rFonts w:hint="cs"/>
          <w:rtl/>
        </w:rPr>
        <w:t xml:space="preserve">) التي </w:t>
      </w:r>
      <w:r w:rsidRPr="004C0CE3">
        <w:rPr>
          <w:rFonts w:hint="cs"/>
          <w:i/>
          <w:iCs/>
          <w:rtl/>
        </w:rPr>
        <w:t>من بينها</w:t>
      </w:r>
      <w:r>
        <w:rPr>
          <w:rFonts w:hint="cs"/>
          <w:rtl/>
        </w:rPr>
        <w:t xml:space="preserve"> "تأمين تيسر الترددات التي تستعمل لأغراض الاستغاثة والسلامة وحماية هذه الترددات من التداخلات الضارة" و"المساعدة في الوقاية من حالات التداخلات الضارة التي</w:t>
      </w:r>
      <w:r>
        <w:rPr>
          <w:rFonts w:hint="eastAsia"/>
          <w:rtl/>
        </w:rPr>
        <w:t> </w:t>
      </w:r>
      <w:r>
        <w:rPr>
          <w:rFonts w:hint="cs"/>
          <w:rtl/>
        </w:rPr>
        <w:t>تنشأ بين الخدمات الراديوية التابعة لإدارات مختلفة والعمل على تسوية هذه الحالات"؛</w:t>
      </w:r>
    </w:p>
    <w:p w:rsidR="009731C7" w:rsidRDefault="009731C7" w:rsidP="009731C7">
      <w:pPr>
        <w:rPr>
          <w:rtl/>
        </w:rPr>
      </w:pPr>
      <w:r>
        <w:rPr>
          <w:rFonts w:hint="cs"/>
          <w:rtl/>
        </w:rPr>
        <w:t xml:space="preserve">ومع </w:t>
      </w:r>
      <w:r w:rsidRPr="00847A0E">
        <w:rPr>
          <w:rFonts w:hint="cs"/>
          <w:i/>
          <w:iCs/>
          <w:rtl/>
        </w:rPr>
        <w:t>التذكير</w:t>
      </w:r>
      <w:r>
        <w:rPr>
          <w:rFonts w:hint="cs"/>
          <w:rtl/>
        </w:rPr>
        <w:t xml:space="preserve"> بأن لوائح الراديو للاتحاد (الرقم </w:t>
      </w:r>
      <w:r>
        <w:t>28.15</w:t>
      </w:r>
      <w:r>
        <w:rPr>
          <w:rFonts w:hint="cs"/>
          <w:rtl/>
        </w:rPr>
        <w:t xml:space="preserve">) </w:t>
      </w:r>
      <w:r w:rsidRPr="004B55EC">
        <w:rPr>
          <w:rFonts w:hint="cs"/>
          <w:rtl/>
        </w:rPr>
        <w:t>تشترط</w:t>
      </w:r>
      <w:r>
        <w:rPr>
          <w:rFonts w:hint="cs"/>
          <w:rtl/>
        </w:rPr>
        <w:t xml:space="preserve"> بوجه خاص أن تقوم الإدارة باتخاذ إجراء فوري عندما تبلغ بتداخلات ضارة على الترددات المستعملة في الاستغاثة والسلامة والترددات المستعملة لسلامة الرحلات الجوية وانتظامها؛</w:t>
      </w:r>
    </w:p>
    <w:p w:rsidR="009731C7" w:rsidRPr="003E42CE" w:rsidRDefault="009731C7" w:rsidP="009731C7">
      <w:r>
        <w:rPr>
          <w:rFonts w:hint="cs"/>
          <w:rtl/>
        </w:rPr>
        <w:t xml:space="preserve">ومع </w:t>
      </w:r>
      <w:r w:rsidRPr="00847A0E">
        <w:rPr>
          <w:rFonts w:hint="cs"/>
          <w:i/>
          <w:iCs/>
          <w:rtl/>
        </w:rPr>
        <w:t>التذكير</w:t>
      </w:r>
      <w:r>
        <w:rPr>
          <w:rFonts w:hint="cs"/>
          <w:rtl/>
        </w:rPr>
        <w:t xml:space="preserve"> بأن لوائح الراديو للاتحاد (الرقم </w:t>
      </w:r>
      <w:r>
        <w:t>3.0</w:t>
      </w:r>
      <w:r>
        <w:rPr>
          <w:rFonts w:hint="cs"/>
          <w:rtl/>
        </w:rPr>
        <w:t>) وضِعت على أساس المبدأ الذي يقضي بأن الترددات الراديوية وما يرتبط بها من مدارات، بما فيها مدار السواتل المستقرة بالنسبة إلى الأرض، هما من الموارد الطبيعية المحدودة التي يجب استعمالها استعمالاً رشيداً وفع</w:t>
      </w:r>
      <w:r w:rsidR="00FF4B07">
        <w:rPr>
          <w:rFonts w:hint="cs"/>
          <w:rtl/>
        </w:rPr>
        <w:t>ّ</w:t>
      </w:r>
      <w:r>
        <w:rPr>
          <w:rFonts w:hint="cs"/>
          <w:rtl/>
        </w:rPr>
        <w:t>الاً واقتصادياً؛</w:t>
      </w:r>
    </w:p>
    <w:p w:rsidR="009731C7" w:rsidRDefault="009731C7" w:rsidP="009731C7">
      <w:r>
        <w:rPr>
          <w:rFonts w:hint="cs"/>
          <w:rtl/>
        </w:rPr>
        <w:t xml:space="preserve">ومع </w:t>
      </w:r>
      <w:r w:rsidRPr="00847A0E">
        <w:rPr>
          <w:rFonts w:hint="cs"/>
          <w:i/>
          <w:iCs/>
          <w:rtl/>
        </w:rPr>
        <w:t>التذكير</w:t>
      </w:r>
      <w:r>
        <w:rPr>
          <w:rFonts w:hint="cs"/>
          <w:rtl/>
        </w:rPr>
        <w:t xml:space="preserve"> بأنه "من أجل المساعدة في ضمان الاستعمال الفع</w:t>
      </w:r>
      <w:r w:rsidR="00BE14BF">
        <w:rPr>
          <w:rFonts w:hint="cs"/>
          <w:rtl/>
        </w:rPr>
        <w:t>ّ</w:t>
      </w:r>
      <w:r>
        <w:rPr>
          <w:rFonts w:hint="cs"/>
          <w:rtl/>
        </w:rPr>
        <w:t xml:space="preserve">ال والاقتصادي لطيف الترددات الراديوية والمساعدة في سرعة إزالة التداخلات الضارة، تتفق </w:t>
      </w:r>
      <w:r w:rsidRPr="00305F96">
        <w:rPr>
          <w:rFonts w:hint="cs"/>
          <w:rtl/>
        </w:rPr>
        <w:t>الإدارة</w:t>
      </w:r>
      <w:r>
        <w:rPr>
          <w:rFonts w:hint="cs"/>
          <w:rtl/>
        </w:rPr>
        <w:t xml:space="preserve"> على مواصلة تطوير وسائل المراقبة والتعاون بأقصى حد ممكن عملياً في التطوير المستمر لنظام المراقبة الدولية" (الرقم</w:t>
      </w:r>
      <w:r>
        <w:rPr>
          <w:rFonts w:hint="eastAsia"/>
          <w:rtl/>
        </w:rPr>
        <w:t> </w:t>
      </w:r>
      <w:r>
        <w:t>1.16</w:t>
      </w:r>
      <w:r>
        <w:rPr>
          <w:rFonts w:hint="cs"/>
          <w:rtl/>
        </w:rPr>
        <w:t xml:space="preserve"> من لوائح الراديو للاتحاد)؛</w:t>
      </w:r>
    </w:p>
    <w:p w:rsidR="009731C7" w:rsidRDefault="009731C7" w:rsidP="009731C7">
      <w:pPr>
        <w:rPr>
          <w:rtl/>
        </w:rPr>
      </w:pPr>
      <w:r>
        <w:rPr>
          <w:rFonts w:hint="cs"/>
          <w:rtl/>
        </w:rPr>
        <w:t xml:space="preserve">ومع </w:t>
      </w:r>
      <w:r w:rsidRPr="00847A0E">
        <w:rPr>
          <w:rFonts w:hint="cs"/>
          <w:i/>
          <w:iCs/>
          <w:rtl/>
        </w:rPr>
        <w:t>التذكير</w:t>
      </w:r>
      <w:r>
        <w:rPr>
          <w:rFonts w:hint="cs"/>
          <w:rtl/>
        </w:rPr>
        <w:t xml:space="preserve"> بأن "الحقوق والواجبات الدولية للإدارات فيما يتعلق بتخصيصات التردد الخاص بها أو بإدارات أخرى تُستمد مما</w:t>
      </w:r>
      <w:r>
        <w:rPr>
          <w:rFonts w:hint="eastAsia"/>
          <w:rtl/>
        </w:rPr>
        <w:t> </w:t>
      </w:r>
      <w:r>
        <w:rPr>
          <w:rFonts w:hint="cs"/>
          <w:rtl/>
        </w:rPr>
        <w:t>يتم تسجيله من هذه التخصيصات في السجل الأساسي الدولي للترددات..." (الرقم</w:t>
      </w:r>
      <w:r>
        <w:rPr>
          <w:rFonts w:hint="eastAsia"/>
          <w:rtl/>
        </w:rPr>
        <w:t> </w:t>
      </w:r>
      <w:r>
        <w:t>1.8</w:t>
      </w:r>
      <w:r>
        <w:rPr>
          <w:rFonts w:hint="cs"/>
          <w:rtl/>
        </w:rPr>
        <w:t xml:space="preserve"> من لوائح الراديو للاتحاد)؛</w:t>
      </w:r>
    </w:p>
    <w:p w:rsidR="009731C7" w:rsidRDefault="009731C7" w:rsidP="00A645C9">
      <w:pPr>
        <w:rPr>
          <w:rtl/>
          <w:lang w:bidi="ar-EG"/>
        </w:rPr>
      </w:pPr>
      <w:r>
        <w:rPr>
          <w:rFonts w:hint="cs"/>
          <w:rtl/>
        </w:rPr>
        <w:lastRenderedPageBreak/>
        <w:t xml:space="preserve">ومع </w:t>
      </w:r>
      <w:r w:rsidRPr="00847A0E">
        <w:rPr>
          <w:rFonts w:hint="cs"/>
          <w:i/>
          <w:iCs/>
          <w:rtl/>
        </w:rPr>
        <w:t>التذكير</w:t>
      </w:r>
      <w:r>
        <w:rPr>
          <w:rFonts w:hint="cs"/>
          <w:rtl/>
        </w:rPr>
        <w:t xml:space="preserve"> بأن مكتب الاتصالات الراديوية "... هو المسؤول وحده عن الاحتفاظ بالسجل الأساسي..." (الرقم</w:t>
      </w:r>
      <w:r>
        <w:rPr>
          <w:rFonts w:hint="eastAsia"/>
          <w:rtl/>
        </w:rPr>
        <w:t> </w:t>
      </w:r>
      <w:r>
        <w:t>4.13</w:t>
      </w:r>
      <w:r>
        <w:rPr>
          <w:rFonts w:hint="cs"/>
          <w:rtl/>
        </w:rPr>
        <w:t xml:space="preserve"> من</w:t>
      </w:r>
      <w:r>
        <w:rPr>
          <w:rFonts w:hint="eastAsia"/>
          <w:rtl/>
        </w:rPr>
        <w:t> </w:t>
      </w:r>
      <w:r>
        <w:rPr>
          <w:rFonts w:hint="cs"/>
          <w:rtl/>
        </w:rPr>
        <w:t>لوائح الراديو</w:t>
      </w:r>
      <w:r w:rsidR="00A645C9">
        <w:rPr>
          <w:rFonts w:hint="eastAsia"/>
          <w:rtl/>
        </w:rPr>
        <w:t> </w:t>
      </w:r>
      <w:r>
        <w:rPr>
          <w:rFonts w:hint="cs"/>
          <w:rtl/>
        </w:rPr>
        <w:t>للاتحاد)؛</w:t>
      </w:r>
    </w:p>
    <w:p w:rsidR="009731C7" w:rsidRDefault="009731C7" w:rsidP="009731C7">
      <w:pPr>
        <w:rPr>
          <w:rtl/>
          <w:lang w:bidi="ar-EG"/>
        </w:rPr>
      </w:pPr>
      <w:r>
        <w:rPr>
          <w:rFonts w:hint="cs"/>
          <w:rtl/>
        </w:rPr>
        <w:t xml:space="preserve">ومع </w:t>
      </w:r>
      <w:r w:rsidRPr="00847A0E">
        <w:rPr>
          <w:rFonts w:hint="cs"/>
          <w:i/>
          <w:iCs/>
          <w:rtl/>
        </w:rPr>
        <w:t>التذكير</w:t>
      </w:r>
      <w:r>
        <w:rPr>
          <w:rFonts w:hint="cs"/>
          <w:rtl/>
        </w:rPr>
        <w:t xml:space="preserve"> بأنه يجب "أن تجري الإدارات مراقبة الإرسالات، كلما رأت ذلك ممكناً عملياً، متى طلبت ذلك إدارات أخرى أو</w:t>
      </w:r>
      <w:r>
        <w:rPr>
          <w:rFonts w:hint="eastAsia"/>
          <w:rtl/>
        </w:rPr>
        <w:t> </w:t>
      </w:r>
      <w:r>
        <w:rPr>
          <w:rFonts w:hint="cs"/>
          <w:rtl/>
        </w:rPr>
        <w:t>بطلب من المكتب" (الرقم</w:t>
      </w:r>
      <w:r>
        <w:rPr>
          <w:rFonts w:hint="eastAsia"/>
          <w:rtl/>
        </w:rPr>
        <w:t> </w:t>
      </w:r>
      <w:r>
        <w:t>5.16</w:t>
      </w:r>
      <w:r>
        <w:rPr>
          <w:rFonts w:hint="cs"/>
          <w:rtl/>
        </w:rPr>
        <w:t xml:space="preserve"> من لوائح الراديو للاتحاد)؛</w:t>
      </w:r>
    </w:p>
    <w:p w:rsidR="009731C7" w:rsidRDefault="009731C7" w:rsidP="009731C7">
      <w:pPr>
        <w:rPr>
          <w:rtl/>
        </w:rPr>
      </w:pPr>
      <w:r>
        <w:rPr>
          <w:rFonts w:hint="cs"/>
          <w:rtl/>
        </w:rPr>
        <w:t xml:space="preserve">ومع </w:t>
      </w:r>
      <w:r w:rsidRPr="00847A0E">
        <w:rPr>
          <w:rFonts w:hint="cs"/>
          <w:i/>
          <w:iCs/>
          <w:rtl/>
        </w:rPr>
        <w:t>التذكير</w:t>
      </w:r>
      <w:r>
        <w:rPr>
          <w:rFonts w:hint="cs"/>
          <w:rtl/>
        </w:rPr>
        <w:t xml:space="preserve"> بأن لوائح الراديو للاتحاد (الرقم </w:t>
      </w:r>
      <w:r>
        <w:rPr>
          <w:rFonts w:hint="eastAsia"/>
        </w:rPr>
        <w:t>2</w:t>
      </w:r>
      <w:r>
        <w:t>.17</w:t>
      </w:r>
      <w:r>
        <w:rPr>
          <w:rFonts w:hint="cs"/>
          <w:rtl/>
        </w:rPr>
        <w:t>) تتضمن أحكاماً بشأن حظر ومنع "القيام بدون ترخيص باعتراض اتصالات راديوية ليست معدة ليستخدمها الجمهور عامة"؛</w:t>
      </w:r>
    </w:p>
    <w:p w:rsidR="009731C7" w:rsidRDefault="009731C7" w:rsidP="009731C7">
      <w:pPr>
        <w:rPr>
          <w:rtl/>
        </w:rPr>
      </w:pPr>
      <w:r>
        <w:rPr>
          <w:rFonts w:hint="cs"/>
          <w:rtl/>
        </w:rPr>
        <w:t xml:space="preserve">ومع </w:t>
      </w:r>
      <w:r w:rsidRPr="00847A0E">
        <w:rPr>
          <w:rFonts w:hint="cs"/>
          <w:i/>
          <w:iCs/>
          <w:rtl/>
        </w:rPr>
        <w:t>التذكير</w:t>
      </w:r>
      <w:r>
        <w:rPr>
          <w:rFonts w:hint="cs"/>
          <w:rtl/>
        </w:rPr>
        <w:t xml:space="preserve"> بأن لوائح الراديو للاتحاد (الرقم </w:t>
      </w:r>
      <w:r>
        <w:t>3.17</w:t>
      </w:r>
      <w:r>
        <w:rPr>
          <w:rFonts w:hint="cs"/>
          <w:rtl/>
        </w:rPr>
        <w:t>) تتضمن أحكاماً بشأن حظر ومنع إذاعة وإفشاء مضمون أي نوع من</w:t>
      </w:r>
      <w:r>
        <w:rPr>
          <w:rFonts w:hint="eastAsia"/>
          <w:rtl/>
        </w:rPr>
        <w:t> </w:t>
      </w:r>
      <w:r>
        <w:rPr>
          <w:rFonts w:hint="cs"/>
          <w:rtl/>
        </w:rPr>
        <w:t>المعلومات "بنشرها أو أي استخدام آخر لها... يكون قد تم الحصول عليها من اعتراض الاتصالات الراديوية المشار إليها في الرقم </w:t>
      </w:r>
      <w:r>
        <w:t>2.17</w:t>
      </w:r>
      <w:r>
        <w:rPr>
          <w:rFonts w:hint="cs"/>
          <w:rtl/>
        </w:rPr>
        <w:t>" من لوائح الراديو للاتحاد؛</w:t>
      </w:r>
    </w:p>
    <w:p w:rsidR="009731C7" w:rsidRDefault="009731C7" w:rsidP="009731C7">
      <w:pPr>
        <w:rPr>
          <w:rtl/>
        </w:rPr>
      </w:pPr>
      <w:r>
        <w:rPr>
          <w:rFonts w:hint="cs"/>
          <w:rtl/>
        </w:rPr>
        <w:t xml:space="preserve">ومع </w:t>
      </w:r>
      <w:r>
        <w:rPr>
          <w:rFonts w:hint="cs"/>
          <w:i/>
          <w:iCs/>
          <w:rtl/>
        </w:rPr>
        <w:t>الإشارة</w:t>
      </w:r>
      <w:r>
        <w:rPr>
          <w:rFonts w:hint="cs"/>
          <w:rtl/>
        </w:rPr>
        <w:t xml:space="preserve"> إلى رغبة الإدارات المعنية وقدرتها على مساعدة الاتحاد، عبر محطات المراقبة الموجودة داخل أراضيها، من أجل ضمان الامتثال للأحكام المستشهد بها أعلاه؛</w:t>
      </w:r>
    </w:p>
    <w:p w:rsidR="009731C7" w:rsidRPr="00193AA0" w:rsidRDefault="009731C7" w:rsidP="009731C7">
      <w:pPr>
        <w:rPr>
          <w:rFonts w:eastAsia="SimSun"/>
          <w:i/>
          <w:iCs/>
          <w:rtl/>
        </w:rPr>
      </w:pPr>
      <w:r w:rsidRPr="00193AA0">
        <w:rPr>
          <w:rFonts w:eastAsia="SimSun" w:hint="cs"/>
          <w:i/>
          <w:iCs/>
          <w:rtl/>
        </w:rPr>
        <w:t>تم الاتفاق على ما يلي:</w:t>
      </w:r>
    </w:p>
    <w:p w:rsidR="009731C7" w:rsidRDefault="009731C7" w:rsidP="009731C7">
      <w:pPr>
        <w:pStyle w:val="Heading1"/>
        <w:rPr>
          <w:rtl/>
        </w:rPr>
      </w:pPr>
      <w:r>
        <w:t>1</w:t>
      </w:r>
      <w:r>
        <w:tab/>
      </w:r>
      <w:r>
        <w:rPr>
          <w:rFonts w:hint="cs"/>
          <w:rtl/>
        </w:rPr>
        <w:t>الهدف والنطاق</w:t>
      </w:r>
    </w:p>
    <w:p w:rsidR="009731C7" w:rsidRDefault="009731C7" w:rsidP="009731C7">
      <w:pPr>
        <w:pStyle w:val="enumlev1"/>
        <w:rPr>
          <w:rtl/>
        </w:rPr>
      </w:pPr>
      <w:r w:rsidRPr="004C0CE3">
        <w:rPr>
          <w:b/>
          <w:bCs/>
        </w:rPr>
        <w:t>1.1</w:t>
      </w:r>
      <w:r w:rsidRPr="004C3A14">
        <w:rPr>
          <w:rFonts w:hint="cs"/>
          <w:rtl/>
        </w:rPr>
        <w:tab/>
        <w:t xml:space="preserve">يهدف اتفاق التعاون هذا إلى وضع إطار بشأن المساعدة </w:t>
      </w:r>
      <w:r>
        <w:rPr>
          <w:rFonts w:hint="cs"/>
          <w:rtl/>
        </w:rPr>
        <w:t>التي تقدمها جمهورية ألمانيا الاتحادية إلى الاتحاد</w:t>
      </w:r>
      <w:r w:rsidRPr="004C3A14">
        <w:rPr>
          <w:rFonts w:hint="cs"/>
          <w:rtl/>
        </w:rPr>
        <w:t xml:space="preserve"> بواسطة محطة المراقبة </w:t>
      </w:r>
      <w:r>
        <w:rPr>
          <w:rFonts w:hint="cs"/>
          <w:rtl/>
        </w:rPr>
        <w:t>الراديوية</w:t>
      </w:r>
      <w:r w:rsidRPr="004C3A14">
        <w:rPr>
          <w:rFonts w:hint="cs"/>
          <w:rtl/>
        </w:rPr>
        <w:t xml:space="preserve"> لديها </w:t>
      </w:r>
      <w:r>
        <w:rPr>
          <w:rFonts w:hint="cs"/>
          <w:rtl/>
        </w:rPr>
        <w:t>للإرسالات الفضائية</w:t>
      </w:r>
      <w:r w:rsidRPr="004C3A14">
        <w:rPr>
          <w:rFonts w:hint="cs"/>
          <w:rtl/>
        </w:rPr>
        <w:t xml:space="preserve"> </w:t>
      </w:r>
      <w:r>
        <w:rPr>
          <w:rFonts w:hint="cs"/>
          <w:rtl/>
        </w:rPr>
        <w:t>ليهايم</w:t>
      </w:r>
      <w:r>
        <w:rPr>
          <w:rStyle w:val="FootnoteReference"/>
          <w:rtl/>
        </w:rPr>
        <w:footnoteReference w:id="1"/>
      </w:r>
      <w:r>
        <w:rPr>
          <w:rFonts w:hint="cs"/>
          <w:rtl/>
        </w:rPr>
        <w:t>.</w:t>
      </w:r>
    </w:p>
    <w:p w:rsidR="009731C7" w:rsidRDefault="009731C7" w:rsidP="009731C7">
      <w:pPr>
        <w:pStyle w:val="enumlev1"/>
        <w:rPr>
          <w:rtl/>
        </w:rPr>
      </w:pPr>
      <w:r w:rsidRPr="004C0CE3">
        <w:rPr>
          <w:b/>
          <w:bCs/>
        </w:rPr>
        <w:t>2.1</w:t>
      </w:r>
      <w:r>
        <w:rPr>
          <w:rFonts w:hint="cs"/>
          <w:rtl/>
        </w:rPr>
        <w:tab/>
        <w:t>يشمل اتفاق التعاون هذا ما يلي:</w:t>
      </w:r>
    </w:p>
    <w:p w:rsidR="009731C7" w:rsidRDefault="009731C7" w:rsidP="009F4001">
      <w:pPr>
        <w:pStyle w:val="enumlev2"/>
        <w:rPr>
          <w:rtl/>
        </w:rPr>
      </w:pPr>
      <w:r w:rsidRPr="004C0CE3">
        <w:rPr>
          <w:rFonts w:ascii="Courier New" w:hAnsi="Courier New" w:hint="cs"/>
          <w:sz w:val="30"/>
        </w:rPr>
        <w:t>•</w:t>
      </w:r>
      <w:r w:rsidRPr="002A5590">
        <w:rPr>
          <w:rFonts w:hint="cs"/>
          <w:rtl/>
        </w:rPr>
        <w:tab/>
        <w:t>برو</w:t>
      </w:r>
      <w:r>
        <w:rPr>
          <w:rFonts w:hint="cs"/>
          <w:rtl/>
        </w:rPr>
        <w:t>توكولاً يتناول المساعدة في تسوية حالات التداخلات الضارة بما يؤدي إلى سرعة تسوية هذه التداخلات طبقاً للمادة </w:t>
      </w:r>
      <w:r>
        <w:t>15</w:t>
      </w:r>
      <w:r>
        <w:rPr>
          <w:rFonts w:hint="cs"/>
          <w:rtl/>
        </w:rPr>
        <w:t xml:space="preserve"> والرقم </w:t>
      </w:r>
      <w:r>
        <w:t>2.13</w:t>
      </w:r>
      <w:r>
        <w:rPr>
          <w:rFonts w:hint="cs"/>
          <w:rtl/>
        </w:rPr>
        <w:t xml:space="preserve"> من لوائح الراديو للاتحاد، حسب الحالة. ويرد هذا البروتوكول في الملحق</w:t>
      </w:r>
      <w:r>
        <w:rPr>
          <w:rFonts w:hint="eastAsia"/>
          <w:rtl/>
        </w:rPr>
        <w:t> </w:t>
      </w:r>
      <w:r>
        <w:t>1</w:t>
      </w:r>
      <w:r>
        <w:rPr>
          <w:rFonts w:hint="cs"/>
          <w:rtl/>
        </w:rPr>
        <w:t xml:space="preserve"> باتفاق التعاون هذا؛</w:t>
      </w:r>
    </w:p>
    <w:p w:rsidR="009731C7" w:rsidRPr="009731C7" w:rsidRDefault="009731C7" w:rsidP="009F4001">
      <w:pPr>
        <w:pStyle w:val="enumlev2"/>
        <w:rPr>
          <w:rtl/>
        </w:rPr>
      </w:pPr>
      <w:r w:rsidRPr="009731C7">
        <w:rPr>
          <w:rFonts w:ascii="Courier New" w:hAnsi="Courier New" w:hint="cs"/>
          <w:sz w:val="30"/>
        </w:rPr>
        <w:t>•</w:t>
      </w:r>
      <w:r w:rsidRPr="009731C7">
        <w:rPr>
          <w:rFonts w:hint="cs"/>
          <w:rtl/>
        </w:rPr>
        <w:tab/>
        <w:t>بروتوكولاً يتناول طلب الاتحاد بتقديم بيانات المراقبة في حالات التداخلات المُبلَّغ عنها التي تنشأ عن</w:t>
      </w:r>
      <w:r w:rsidRPr="009731C7">
        <w:rPr>
          <w:rFonts w:hint="eastAsia"/>
          <w:rtl/>
        </w:rPr>
        <w:t> </w:t>
      </w:r>
      <w:r w:rsidRPr="009731C7">
        <w:rPr>
          <w:rFonts w:hint="cs"/>
          <w:rtl/>
        </w:rPr>
        <w:t>مسائل التنسيق</w:t>
      </w:r>
      <w:r w:rsidRPr="009731C7">
        <w:rPr>
          <w:rFonts w:hint="eastAsia"/>
          <w:rtl/>
        </w:rPr>
        <w:t> </w:t>
      </w:r>
      <w:r w:rsidRPr="009731C7">
        <w:rPr>
          <w:rFonts w:hint="cs"/>
          <w:rtl/>
        </w:rPr>
        <w:t>(المادة </w:t>
      </w:r>
      <w:r w:rsidRPr="009731C7">
        <w:t>11</w:t>
      </w:r>
      <w:r w:rsidRPr="009731C7">
        <w:rPr>
          <w:rFonts w:hint="cs"/>
          <w:rtl/>
        </w:rPr>
        <w:t>، الرقم </w:t>
      </w:r>
      <w:r w:rsidRPr="009731C7">
        <w:t>41.11</w:t>
      </w:r>
      <w:r w:rsidRPr="009731C7">
        <w:rPr>
          <w:rFonts w:hint="cs"/>
          <w:rtl/>
        </w:rPr>
        <w:t xml:space="preserve"> من لوائح الراديو للاتحاد). ويرد هذا البروتوكول في الملحق </w:t>
      </w:r>
      <w:r w:rsidRPr="009731C7">
        <w:t>2</w:t>
      </w:r>
      <w:r w:rsidRPr="009731C7">
        <w:rPr>
          <w:rFonts w:hint="cs"/>
          <w:rtl/>
        </w:rPr>
        <w:t xml:space="preserve"> باتفاق التعاون هذا؛</w:t>
      </w:r>
    </w:p>
    <w:p w:rsidR="009731C7" w:rsidRDefault="009731C7" w:rsidP="009F4001">
      <w:pPr>
        <w:pStyle w:val="enumlev2"/>
        <w:rPr>
          <w:rtl/>
        </w:rPr>
      </w:pPr>
      <w:r w:rsidRPr="004C0CE3">
        <w:rPr>
          <w:rFonts w:ascii="Courier New" w:hAnsi="Courier New" w:hint="cs"/>
          <w:sz w:val="30"/>
        </w:rPr>
        <w:t>•</w:t>
      </w:r>
      <w:r w:rsidRPr="002A5590">
        <w:rPr>
          <w:rFonts w:hint="cs"/>
          <w:rtl/>
        </w:rPr>
        <w:tab/>
      </w:r>
      <w:r>
        <w:rPr>
          <w:rFonts w:hint="cs"/>
          <w:rtl/>
        </w:rPr>
        <w:t xml:space="preserve">أن تُقدم، بطلب من الاتحاد، بيانات المراقبة المتعلقة بالطيف الذي تستعمله السواتل الموجودة على مدار السواتل المستقرة بالنسبة إلى الأرض </w:t>
      </w:r>
      <w:r>
        <w:t>(GSO)</w:t>
      </w:r>
      <w:r>
        <w:rPr>
          <w:rFonts w:hint="cs"/>
          <w:rtl/>
        </w:rPr>
        <w:t xml:space="preserve"> لضمان مطابقة الاستعمال الفعلي مع المعلومات المسجلة من</w:t>
      </w:r>
      <w:r>
        <w:rPr>
          <w:rFonts w:hint="eastAsia"/>
          <w:rtl/>
        </w:rPr>
        <w:t> </w:t>
      </w:r>
      <w:r>
        <w:rPr>
          <w:rFonts w:hint="cs"/>
          <w:rtl/>
        </w:rPr>
        <w:t xml:space="preserve">جانب الاتحاد في السجل الأساسي الدولي للترددات أو في </w:t>
      </w:r>
      <w:r w:rsidR="00B31E78">
        <w:rPr>
          <w:rFonts w:hint="cs"/>
          <w:rtl/>
        </w:rPr>
        <w:t>الخطط</w:t>
      </w:r>
      <w:r>
        <w:rPr>
          <w:rFonts w:hint="cs"/>
          <w:rtl/>
        </w:rPr>
        <w:t xml:space="preserve">، حسب الاقتضاء، مع التركيز على وضع تخصيصات تردد السواتل </w:t>
      </w:r>
      <w:r>
        <w:t>GSO</w:t>
      </w:r>
      <w:r>
        <w:rPr>
          <w:rFonts w:hint="cs"/>
          <w:rtl/>
        </w:rPr>
        <w:t xml:space="preserve"> في الخدمة وتشغيلها المستمر؛</w:t>
      </w:r>
    </w:p>
    <w:p w:rsidR="009731C7" w:rsidRPr="00A56EF3" w:rsidRDefault="009731C7" w:rsidP="009F4001">
      <w:pPr>
        <w:pStyle w:val="enumlev2"/>
        <w:rPr>
          <w:rtl/>
          <w:lang w:bidi="ar-EG"/>
        </w:rPr>
      </w:pPr>
      <w:r w:rsidRPr="004C0CE3">
        <w:rPr>
          <w:rFonts w:ascii="Courier New" w:hAnsi="Courier New" w:hint="cs"/>
          <w:sz w:val="30"/>
        </w:rPr>
        <w:t>•</w:t>
      </w:r>
      <w:r w:rsidRPr="002A5590">
        <w:rPr>
          <w:rFonts w:hint="cs"/>
          <w:rtl/>
        </w:rPr>
        <w:tab/>
      </w:r>
      <w:r>
        <w:rPr>
          <w:rFonts w:hint="cs"/>
          <w:rtl/>
        </w:rPr>
        <w:t xml:space="preserve">قائمة بالعناصر التي يتعين تجميعها من أجل مقارنة </w:t>
      </w:r>
      <w:r w:rsidRPr="00B31E78">
        <w:rPr>
          <w:rFonts w:hint="cs"/>
          <w:rtl/>
        </w:rPr>
        <w:t>الشغل</w:t>
      </w:r>
      <w:r>
        <w:rPr>
          <w:rFonts w:hint="cs"/>
          <w:rtl/>
        </w:rPr>
        <w:t xml:space="preserve"> الفعلي للمدار </w:t>
      </w:r>
      <w:r>
        <w:t>GSO</w:t>
      </w:r>
      <w:r>
        <w:rPr>
          <w:rFonts w:hint="cs"/>
          <w:rtl/>
        </w:rPr>
        <w:t xml:space="preserve"> مع المعلومات المسجلة من</w:t>
      </w:r>
      <w:r>
        <w:rPr>
          <w:rFonts w:hint="eastAsia"/>
          <w:rtl/>
        </w:rPr>
        <w:t> </w:t>
      </w:r>
      <w:r>
        <w:rPr>
          <w:rFonts w:hint="cs"/>
          <w:rtl/>
        </w:rPr>
        <w:t>جانب الاتحاد. وترد هذه القائمة في الملحق </w:t>
      </w:r>
      <w:r>
        <w:t>2</w:t>
      </w:r>
      <w:r>
        <w:rPr>
          <w:rFonts w:hint="cs"/>
          <w:rtl/>
        </w:rPr>
        <w:t xml:space="preserve"> باتفاق التعاون هذا.</w:t>
      </w:r>
    </w:p>
    <w:p w:rsidR="009731C7" w:rsidRPr="00046061" w:rsidRDefault="009731C7" w:rsidP="00B4270C">
      <w:pPr>
        <w:pStyle w:val="Heading1"/>
        <w:spacing w:after="120"/>
        <w:rPr>
          <w:rtl/>
        </w:rPr>
      </w:pPr>
      <w:r>
        <w:lastRenderedPageBreak/>
        <w:t>2</w:t>
      </w:r>
      <w:r>
        <w:rPr>
          <w:rtl/>
        </w:rPr>
        <w:tab/>
      </w:r>
      <w:r>
        <w:rPr>
          <w:rFonts w:hint="cs"/>
          <w:rtl/>
        </w:rPr>
        <w:t>تعاريف</w:t>
      </w:r>
    </w:p>
    <w:tbl>
      <w:tblPr>
        <w:tblStyle w:val="TableGrid3"/>
        <w:bidiVisual/>
        <w:tblW w:w="0" w:type="auto"/>
        <w:jc w:val="center"/>
        <w:tblLook w:val="04A0" w:firstRow="1" w:lastRow="0" w:firstColumn="1" w:lastColumn="0" w:noHBand="0" w:noVBand="1"/>
      </w:tblPr>
      <w:tblGrid>
        <w:gridCol w:w="2763"/>
        <w:gridCol w:w="6663"/>
      </w:tblGrid>
      <w:tr w:rsidR="009731C7" w:rsidRPr="00311D63" w:rsidTr="000F3B3B">
        <w:trPr>
          <w:jc w:val="center"/>
        </w:trPr>
        <w:tc>
          <w:tcPr>
            <w:tcW w:w="2763" w:type="dxa"/>
          </w:tcPr>
          <w:p w:rsidR="009731C7" w:rsidRPr="00644E98" w:rsidRDefault="009731C7" w:rsidP="00A813F4">
            <w:pPr>
              <w:pStyle w:val="Tabletext"/>
              <w:keepNext/>
              <w:spacing w:line="340" w:lineRule="exact"/>
              <w:rPr>
                <w:rFonts w:eastAsia="SimSun"/>
                <w:rtl/>
              </w:rPr>
            </w:pPr>
            <w:r w:rsidRPr="00644E98">
              <w:rPr>
                <w:rFonts w:eastAsia="SimSun" w:hint="cs"/>
                <w:rtl/>
                <w:lang w:bidi="ar-SA"/>
              </w:rPr>
              <w:t xml:space="preserve">الاتحاد الدولي للاتصالات </w:t>
            </w:r>
            <w:r w:rsidRPr="00644E98">
              <w:rPr>
                <w:rFonts w:eastAsia="SimSun"/>
                <w:lang w:bidi="ar-SA"/>
              </w:rPr>
              <w:t>(ITU)</w:t>
            </w:r>
          </w:p>
        </w:tc>
        <w:tc>
          <w:tcPr>
            <w:tcW w:w="6663" w:type="dxa"/>
          </w:tcPr>
          <w:p w:rsidR="009731C7" w:rsidRPr="00E003F4" w:rsidRDefault="009731C7" w:rsidP="00A813F4">
            <w:pPr>
              <w:pStyle w:val="Tabletext"/>
              <w:keepNext/>
              <w:spacing w:line="340" w:lineRule="exact"/>
              <w:ind w:left="198" w:right="198"/>
              <w:jc w:val="left"/>
              <w:rPr>
                <w:rFonts w:eastAsia="SimSun"/>
                <w:spacing w:val="-3"/>
                <w:lang w:bidi="ar-SA"/>
              </w:rPr>
            </w:pPr>
            <w:r w:rsidRPr="00E003F4">
              <w:rPr>
                <w:rFonts w:eastAsia="SimSun" w:hint="cs"/>
                <w:spacing w:val="-3"/>
                <w:rtl/>
                <w:lang w:bidi="ar-SA"/>
              </w:rPr>
              <w:t>الاتحاد الدولي للاتصالات ويمثله بعد التوقيع على اتفاق التعاون مدير مكتب الاتصالات الراديوية</w:t>
            </w:r>
          </w:p>
        </w:tc>
      </w:tr>
      <w:tr w:rsidR="009731C7" w:rsidRPr="00311D63" w:rsidTr="000F3B3B">
        <w:trPr>
          <w:jc w:val="center"/>
        </w:trPr>
        <w:tc>
          <w:tcPr>
            <w:tcW w:w="2763" w:type="dxa"/>
          </w:tcPr>
          <w:p w:rsidR="009731C7" w:rsidRPr="00644E98" w:rsidRDefault="009731C7" w:rsidP="00A813F4">
            <w:pPr>
              <w:pStyle w:val="Tabletext"/>
              <w:keepNext/>
              <w:spacing w:line="340" w:lineRule="exact"/>
              <w:rPr>
                <w:rFonts w:eastAsia="SimSun"/>
                <w:rtl/>
              </w:rPr>
            </w:pPr>
            <w:r w:rsidRPr="00644E98">
              <w:rPr>
                <w:rFonts w:eastAsia="SimSun" w:hint="cs"/>
                <w:rtl/>
              </w:rPr>
              <w:t>الإدارة</w:t>
            </w:r>
          </w:p>
        </w:tc>
        <w:tc>
          <w:tcPr>
            <w:tcW w:w="6663" w:type="dxa"/>
          </w:tcPr>
          <w:p w:rsidR="009731C7" w:rsidRPr="00644E98" w:rsidRDefault="009731C7" w:rsidP="00A813F4">
            <w:pPr>
              <w:pStyle w:val="Tabletext"/>
              <w:keepNext/>
              <w:spacing w:line="340" w:lineRule="exact"/>
              <w:ind w:left="198" w:right="198"/>
              <w:jc w:val="left"/>
              <w:rPr>
                <w:rFonts w:eastAsia="SimSun"/>
                <w:lang w:bidi="ar-SA"/>
              </w:rPr>
            </w:pPr>
            <w:r w:rsidRPr="00305F96">
              <w:rPr>
                <w:rFonts w:eastAsia="SimSun" w:hint="cs"/>
                <w:rtl/>
                <w:lang w:bidi="ar-SA"/>
              </w:rPr>
              <w:t>هيئة</w:t>
            </w:r>
            <w:r w:rsidRPr="00644E98">
              <w:rPr>
                <w:rFonts w:eastAsia="SimSun" w:hint="cs"/>
                <w:rtl/>
                <w:lang w:bidi="ar-SA"/>
              </w:rPr>
              <w:t xml:space="preserve"> أو خدمة حكومية مسؤولة عن مرافق محطات المراقبة</w:t>
            </w:r>
          </w:p>
        </w:tc>
      </w:tr>
      <w:tr w:rsidR="009731C7" w:rsidRPr="00311D63" w:rsidTr="000F3B3B">
        <w:trPr>
          <w:jc w:val="center"/>
        </w:trPr>
        <w:tc>
          <w:tcPr>
            <w:tcW w:w="2763" w:type="dxa"/>
          </w:tcPr>
          <w:p w:rsidR="009731C7" w:rsidRPr="00644E98" w:rsidRDefault="009731C7" w:rsidP="00A813F4">
            <w:pPr>
              <w:pStyle w:val="Tabletext"/>
              <w:keepNext/>
              <w:spacing w:line="340" w:lineRule="exact"/>
              <w:rPr>
                <w:rFonts w:eastAsia="SimSun"/>
                <w:lang w:bidi="ar-SA"/>
              </w:rPr>
            </w:pPr>
            <w:r w:rsidRPr="00644E98">
              <w:rPr>
                <w:rFonts w:eastAsia="SimSun" w:hint="cs"/>
                <w:rtl/>
                <w:lang w:bidi="ar-SA"/>
              </w:rPr>
              <w:t>المحطة</w:t>
            </w:r>
          </w:p>
        </w:tc>
        <w:tc>
          <w:tcPr>
            <w:tcW w:w="6663" w:type="dxa"/>
          </w:tcPr>
          <w:p w:rsidR="009731C7" w:rsidRPr="00644E98" w:rsidRDefault="009731C7" w:rsidP="00A813F4">
            <w:pPr>
              <w:pStyle w:val="Tabletext"/>
              <w:keepNext/>
              <w:spacing w:line="340" w:lineRule="exact"/>
              <w:ind w:left="198" w:right="198"/>
              <w:jc w:val="left"/>
              <w:rPr>
                <w:rFonts w:eastAsia="SimSun"/>
                <w:lang w:bidi="ar-SA"/>
              </w:rPr>
            </w:pPr>
            <w:r w:rsidRPr="00644E98">
              <w:rPr>
                <w:rFonts w:eastAsia="SimSun" w:hint="cs"/>
                <w:rtl/>
                <w:lang w:bidi="ar-SA"/>
              </w:rPr>
              <w:t xml:space="preserve">محطة المراقبة الأرضية الموجودة في </w:t>
            </w:r>
            <w:r>
              <w:rPr>
                <w:rFonts w:eastAsia="SimSun" w:hint="cs"/>
                <w:rtl/>
                <w:lang w:bidi="ar-SA"/>
              </w:rPr>
              <w:t>ليهايم</w:t>
            </w:r>
          </w:p>
        </w:tc>
      </w:tr>
      <w:tr w:rsidR="009731C7" w:rsidRPr="00311D63" w:rsidTr="000F3B3B">
        <w:trPr>
          <w:jc w:val="center"/>
        </w:trPr>
        <w:tc>
          <w:tcPr>
            <w:tcW w:w="2763" w:type="dxa"/>
          </w:tcPr>
          <w:p w:rsidR="009731C7" w:rsidRPr="00644E98" w:rsidRDefault="009731C7" w:rsidP="00A813F4">
            <w:pPr>
              <w:pStyle w:val="Tabletext"/>
              <w:keepNext/>
              <w:spacing w:line="340" w:lineRule="exact"/>
              <w:rPr>
                <w:rFonts w:eastAsia="SimSun"/>
                <w:lang w:bidi="ar-SA"/>
              </w:rPr>
            </w:pPr>
            <w:r w:rsidRPr="00644E98">
              <w:rPr>
                <w:rFonts w:eastAsia="SimSun" w:hint="cs"/>
                <w:rtl/>
                <w:lang w:bidi="ar-SA"/>
              </w:rPr>
              <w:t>المشغل</w:t>
            </w:r>
          </w:p>
        </w:tc>
        <w:tc>
          <w:tcPr>
            <w:tcW w:w="6663" w:type="dxa"/>
          </w:tcPr>
          <w:p w:rsidR="009731C7" w:rsidRPr="00644E98" w:rsidRDefault="009731C7" w:rsidP="00A813F4">
            <w:pPr>
              <w:pStyle w:val="Tabletext"/>
              <w:keepNext/>
              <w:spacing w:line="340" w:lineRule="exact"/>
              <w:ind w:left="198" w:right="198"/>
              <w:jc w:val="left"/>
              <w:rPr>
                <w:rFonts w:eastAsia="SimSun"/>
                <w:lang w:bidi="ar-SA"/>
              </w:rPr>
            </w:pPr>
            <w:r w:rsidRPr="00644E98">
              <w:rPr>
                <w:rFonts w:eastAsia="SimSun" w:hint="cs"/>
                <w:rtl/>
                <w:lang w:bidi="ar-SA"/>
              </w:rPr>
              <w:t>الكيان المسؤول عن قياسات المراقبة</w:t>
            </w:r>
          </w:p>
        </w:tc>
      </w:tr>
      <w:tr w:rsidR="009731C7" w:rsidRPr="00311D63" w:rsidTr="000F3B3B">
        <w:trPr>
          <w:jc w:val="center"/>
        </w:trPr>
        <w:tc>
          <w:tcPr>
            <w:tcW w:w="2763" w:type="dxa"/>
          </w:tcPr>
          <w:p w:rsidR="009731C7" w:rsidRPr="00644E98" w:rsidRDefault="009731C7" w:rsidP="00A813F4">
            <w:pPr>
              <w:pStyle w:val="Tabletext"/>
              <w:spacing w:line="340" w:lineRule="exact"/>
              <w:rPr>
                <w:rFonts w:eastAsia="SimSun"/>
                <w:lang w:bidi="ar-SA"/>
              </w:rPr>
            </w:pPr>
            <w:r w:rsidRPr="00644E98">
              <w:rPr>
                <w:rFonts w:eastAsia="SimSun" w:hint="cs"/>
                <w:rtl/>
                <w:lang w:bidi="ar-SA"/>
              </w:rPr>
              <w:t>الرقم المرجعي</w:t>
            </w:r>
          </w:p>
        </w:tc>
        <w:tc>
          <w:tcPr>
            <w:tcW w:w="6663" w:type="dxa"/>
          </w:tcPr>
          <w:p w:rsidR="009731C7" w:rsidRPr="00644E98" w:rsidRDefault="009731C7" w:rsidP="00A813F4">
            <w:pPr>
              <w:pStyle w:val="Tabletext"/>
              <w:spacing w:line="340" w:lineRule="exact"/>
              <w:ind w:left="198" w:right="198"/>
              <w:jc w:val="left"/>
              <w:rPr>
                <w:rFonts w:eastAsia="SimSun"/>
                <w:lang w:bidi="ar-SA"/>
              </w:rPr>
            </w:pPr>
            <w:r w:rsidRPr="00644E98">
              <w:rPr>
                <w:rFonts w:eastAsia="SimSun" w:hint="cs"/>
                <w:rtl/>
                <w:lang w:bidi="ar-SA"/>
              </w:rPr>
              <w:t>رقم مهمة فريد يُمنح للمحطة القائمة بالمهمة بناءً على طلب من الاتحاد</w:t>
            </w:r>
          </w:p>
        </w:tc>
      </w:tr>
    </w:tbl>
    <w:p w:rsidR="009731C7" w:rsidRPr="00311D63" w:rsidRDefault="009731C7" w:rsidP="009731C7">
      <w:pPr>
        <w:pStyle w:val="Heading1"/>
        <w:rPr>
          <w:rtl/>
        </w:rPr>
      </w:pPr>
      <w:r>
        <w:t>3</w:t>
      </w:r>
      <w:r>
        <w:tab/>
      </w:r>
      <w:r w:rsidRPr="00644E98">
        <w:rPr>
          <w:rFonts w:hint="cs"/>
          <w:rtl/>
        </w:rPr>
        <w:t>الإجراءات</w:t>
      </w:r>
    </w:p>
    <w:p w:rsidR="009731C7" w:rsidRPr="005560F5" w:rsidRDefault="009731C7" w:rsidP="00642701">
      <w:pPr>
        <w:pStyle w:val="Heading2"/>
        <w:keepNext w:val="0"/>
        <w:keepLines w:val="0"/>
        <w:rPr>
          <w:rtl/>
        </w:rPr>
      </w:pPr>
      <w:r>
        <w:t>1.3</w:t>
      </w:r>
      <w:r>
        <w:tab/>
      </w:r>
      <w:r>
        <w:rPr>
          <w:rFonts w:hint="cs"/>
          <w:rtl/>
        </w:rPr>
        <w:t>تقديم الطلبات</w:t>
      </w:r>
    </w:p>
    <w:p w:rsidR="009731C7" w:rsidRDefault="009731C7" w:rsidP="000F3B3B">
      <w:pPr>
        <w:pStyle w:val="enumlev1"/>
        <w:rPr>
          <w:rtl/>
        </w:rPr>
      </w:pPr>
      <w:r>
        <w:t>1.1.3</w:t>
      </w:r>
      <w:r>
        <w:tab/>
      </w:r>
      <w:r w:rsidRPr="00D13C6F">
        <w:rPr>
          <w:rFonts w:hint="cs"/>
          <w:rtl/>
        </w:rPr>
        <w:t xml:space="preserve">يمكن للاتحاد </w:t>
      </w:r>
      <w:r>
        <w:rPr>
          <w:rFonts w:hint="cs"/>
          <w:rtl/>
        </w:rPr>
        <w:t>أن يقدم طلبات إلى</w:t>
      </w:r>
      <w:r w:rsidRPr="00D13C6F">
        <w:rPr>
          <w:rFonts w:hint="cs"/>
          <w:rtl/>
        </w:rPr>
        <w:t xml:space="preserve"> </w:t>
      </w:r>
      <w:r>
        <w:rPr>
          <w:rFonts w:hint="cs"/>
          <w:rtl/>
        </w:rPr>
        <w:t>ا</w:t>
      </w:r>
      <w:r w:rsidRPr="00D13C6F">
        <w:rPr>
          <w:rFonts w:hint="cs"/>
          <w:rtl/>
        </w:rPr>
        <w:t xml:space="preserve">لمحطة </w:t>
      </w:r>
      <w:r>
        <w:rPr>
          <w:rFonts w:hint="cs"/>
          <w:rtl/>
        </w:rPr>
        <w:t>عن طريق البريد الإلكتروني، وفقاً ل</w:t>
      </w:r>
      <w:r w:rsidRPr="00D13C6F">
        <w:rPr>
          <w:rFonts w:hint="cs"/>
          <w:rtl/>
        </w:rPr>
        <w:t xml:space="preserve">لمهام </w:t>
      </w:r>
      <w:r>
        <w:rPr>
          <w:rFonts w:hint="cs"/>
          <w:rtl/>
        </w:rPr>
        <w:t>المبينة</w:t>
      </w:r>
      <w:r w:rsidRPr="00D13C6F">
        <w:rPr>
          <w:rFonts w:hint="cs"/>
          <w:rtl/>
        </w:rPr>
        <w:t xml:space="preserve"> في</w:t>
      </w:r>
      <w:r w:rsidRPr="00D13C6F">
        <w:rPr>
          <w:rFonts w:hint="eastAsia"/>
          <w:rtl/>
        </w:rPr>
        <w:t> </w:t>
      </w:r>
      <w:r w:rsidRPr="00D13C6F">
        <w:rPr>
          <w:rFonts w:hint="cs"/>
          <w:rtl/>
        </w:rPr>
        <w:t>الفقرة </w:t>
      </w:r>
      <w:r w:rsidRPr="00D13C6F">
        <w:t>1</w:t>
      </w:r>
      <w:r w:rsidRPr="00D13C6F">
        <w:rPr>
          <w:rFonts w:hint="cs"/>
          <w:rtl/>
        </w:rPr>
        <w:t>؛</w:t>
      </w:r>
    </w:p>
    <w:p w:rsidR="009731C7" w:rsidRDefault="009731C7" w:rsidP="000F3B3B">
      <w:pPr>
        <w:pStyle w:val="enumlev1"/>
        <w:rPr>
          <w:rtl/>
        </w:rPr>
      </w:pPr>
      <w:r>
        <w:t>2.1.3</w:t>
      </w:r>
      <w:r>
        <w:tab/>
      </w:r>
      <w:r w:rsidRPr="009C3B07">
        <w:rPr>
          <w:rFonts w:hint="cs"/>
          <w:rtl/>
        </w:rPr>
        <w:t xml:space="preserve">ترسل </w:t>
      </w:r>
      <w:r>
        <w:rPr>
          <w:rFonts w:hint="cs"/>
          <w:rtl/>
        </w:rPr>
        <w:t>ال</w:t>
      </w:r>
      <w:r w:rsidRPr="009C3B07">
        <w:rPr>
          <w:rFonts w:hint="cs"/>
          <w:rtl/>
        </w:rPr>
        <w:t xml:space="preserve">محطة على الفور إلى الاتحاد </w:t>
      </w:r>
      <w:r>
        <w:rPr>
          <w:rFonts w:hint="cs"/>
          <w:rtl/>
        </w:rPr>
        <w:t>إشعاراً</w:t>
      </w:r>
      <w:r w:rsidRPr="009C3B07">
        <w:rPr>
          <w:rFonts w:hint="cs"/>
          <w:rtl/>
        </w:rPr>
        <w:t xml:space="preserve"> باستلام </w:t>
      </w:r>
      <w:r>
        <w:rPr>
          <w:rFonts w:hint="cs"/>
          <w:rtl/>
        </w:rPr>
        <w:t>الطلب</w:t>
      </w:r>
      <w:r w:rsidRPr="009C3B07">
        <w:rPr>
          <w:rFonts w:hint="cs"/>
          <w:rtl/>
        </w:rPr>
        <w:t xml:space="preserve"> عبر البريد الإلكتروني مع بيان الرقم المرجعي </w:t>
      </w:r>
      <w:r>
        <w:rPr>
          <w:rFonts w:hint="cs"/>
          <w:rtl/>
        </w:rPr>
        <w:t>للمحطة</w:t>
      </w:r>
      <w:r w:rsidRPr="009C3B07">
        <w:rPr>
          <w:rFonts w:hint="cs"/>
          <w:rtl/>
        </w:rPr>
        <w:t xml:space="preserve"> والموعد المتوقع لبدء المهمة والفترة المتوقعة لإنجازها</w:t>
      </w:r>
      <w:r>
        <w:rPr>
          <w:rFonts w:hint="cs"/>
          <w:rtl/>
          <w:lang w:bidi="ar-EG"/>
        </w:rPr>
        <w:t xml:space="preserve"> في حدود القدرات المتاحة</w:t>
      </w:r>
      <w:r>
        <w:rPr>
          <w:rFonts w:hint="cs"/>
          <w:rtl/>
        </w:rPr>
        <w:t>؛</w:t>
      </w:r>
    </w:p>
    <w:p w:rsidR="009731C7" w:rsidRDefault="009731C7" w:rsidP="000F3B3B">
      <w:pPr>
        <w:pStyle w:val="enumlev1"/>
        <w:rPr>
          <w:rtl/>
        </w:rPr>
      </w:pPr>
      <w:r>
        <w:t>3.1.3</w:t>
      </w:r>
      <w:r>
        <w:tab/>
      </w:r>
      <w:r w:rsidRPr="001708EF">
        <w:rPr>
          <w:rFonts w:hint="cs"/>
          <w:rtl/>
        </w:rPr>
        <w:t xml:space="preserve">بناءً على طلب من الاتحاد، تُقدم </w:t>
      </w:r>
      <w:r>
        <w:rPr>
          <w:rFonts w:hint="cs"/>
          <w:rtl/>
        </w:rPr>
        <w:t xml:space="preserve">المحطة </w:t>
      </w:r>
      <w:r w:rsidRPr="001708EF">
        <w:rPr>
          <w:rFonts w:hint="cs"/>
          <w:rtl/>
        </w:rPr>
        <w:t>تقديراً بالتكاليف</w:t>
      </w:r>
      <w:r>
        <w:rPr>
          <w:rFonts w:hint="cs"/>
          <w:rtl/>
        </w:rPr>
        <w:t>؛</w:t>
      </w:r>
    </w:p>
    <w:p w:rsidR="009731C7" w:rsidRDefault="009731C7" w:rsidP="000F3B3B">
      <w:pPr>
        <w:pStyle w:val="enumlev1"/>
        <w:rPr>
          <w:rtl/>
          <w:lang w:bidi="ar-EG"/>
        </w:rPr>
      </w:pPr>
      <w:r>
        <w:t>4.1.3</w:t>
      </w:r>
      <w:r>
        <w:tab/>
      </w:r>
      <w:r>
        <w:rPr>
          <w:rFonts w:hint="cs"/>
          <w:rtl/>
          <w:lang w:bidi="ar-EG"/>
        </w:rPr>
        <w:t>تردّ المحطة على الات</w:t>
      </w:r>
      <w:r w:rsidR="0037742C">
        <w:rPr>
          <w:rFonts w:hint="cs"/>
          <w:rtl/>
          <w:lang w:bidi="ar-EG"/>
        </w:rPr>
        <w:t>حاد فوراً إذا لم تتوفر القدرات.</w:t>
      </w:r>
    </w:p>
    <w:p w:rsidR="009731C7" w:rsidRDefault="009731C7" w:rsidP="009731C7">
      <w:pPr>
        <w:pStyle w:val="Heading2"/>
        <w:keepNext w:val="0"/>
        <w:keepLines w:val="0"/>
      </w:pPr>
      <w:r>
        <w:t>2.3</w:t>
      </w:r>
      <w:r>
        <w:tab/>
      </w:r>
      <w:r>
        <w:rPr>
          <w:rFonts w:hint="cs"/>
          <w:rtl/>
        </w:rPr>
        <w:t>تنفيذ الطلبات</w:t>
      </w:r>
    </w:p>
    <w:p w:rsidR="009731C7" w:rsidRDefault="009731C7" w:rsidP="000F3B3B">
      <w:pPr>
        <w:pStyle w:val="enumlev1"/>
      </w:pPr>
      <w:r>
        <w:t>1.2.3</w:t>
      </w:r>
      <w:r>
        <w:tab/>
      </w:r>
      <w:r>
        <w:rPr>
          <w:rFonts w:hint="cs"/>
          <w:rtl/>
        </w:rPr>
        <w:t>عند تنفيذ الطلبات، تطبق القواعد التالية فيما يتعلق بالأولوية:</w:t>
      </w:r>
    </w:p>
    <w:p w:rsidR="009731C7" w:rsidRDefault="009731C7" w:rsidP="000F3B3B">
      <w:pPr>
        <w:pStyle w:val="enumlev1"/>
      </w:pPr>
      <w:r>
        <w:t>1.1.2.3</w:t>
      </w:r>
      <w:r>
        <w:tab/>
      </w:r>
      <w:r w:rsidRPr="00746D8D">
        <w:rPr>
          <w:rFonts w:hint="cs"/>
          <w:spacing w:val="-6"/>
          <w:rtl/>
        </w:rPr>
        <w:t>ت</w:t>
      </w:r>
      <w:r>
        <w:rPr>
          <w:rFonts w:hint="cs"/>
          <w:spacing w:val="-6"/>
          <w:rtl/>
        </w:rPr>
        <w:t>ُ</w:t>
      </w:r>
      <w:r w:rsidRPr="00746D8D">
        <w:rPr>
          <w:rFonts w:hint="cs"/>
          <w:spacing w:val="-6"/>
          <w:rtl/>
        </w:rPr>
        <w:t xml:space="preserve">منح الطلبات المقدمة من الاتحاد بشأن القياسات لأولوية </w:t>
      </w:r>
      <w:r w:rsidRPr="00746D8D">
        <w:rPr>
          <w:spacing w:val="-6"/>
        </w:rPr>
        <w:t>1</w:t>
      </w:r>
      <w:r w:rsidRPr="00746D8D">
        <w:rPr>
          <w:rFonts w:hint="cs"/>
          <w:spacing w:val="-6"/>
          <w:rtl/>
        </w:rPr>
        <w:t xml:space="preserve"> أو </w:t>
      </w:r>
      <w:r w:rsidRPr="00746D8D">
        <w:rPr>
          <w:spacing w:val="-6"/>
        </w:rPr>
        <w:t>2</w:t>
      </w:r>
      <w:r w:rsidRPr="00746D8D">
        <w:rPr>
          <w:rFonts w:hint="cs"/>
          <w:spacing w:val="-6"/>
          <w:rtl/>
        </w:rPr>
        <w:t xml:space="preserve"> وتعالج الطلبات داخل كل فئة حسب ترتيب الاستلام؛</w:t>
      </w:r>
    </w:p>
    <w:p w:rsidR="009731C7" w:rsidRDefault="009731C7" w:rsidP="000F3B3B">
      <w:pPr>
        <w:pStyle w:val="enumlev1"/>
        <w:rPr>
          <w:rtl/>
        </w:rPr>
      </w:pPr>
      <w:r>
        <w:t>2.1.2.3</w:t>
      </w:r>
      <w:r>
        <w:tab/>
      </w:r>
      <w:r>
        <w:rPr>
          <w:rFonts w:hint="cs"/>
          <w:rtl/>
        </w:rPr>
        <w:t>الطلبات المتعلقة بحالات التداخلات الضارة، بما في ذلك حالات التداخلات التي تشمل خدمات الاستغاثة والسلامة والترددات المستخدمة في سلامة الرحلات الجوية وانتظامها في خدمة الطيران، تُمنح الأولوية</w:t>
      </w:r>
      <w:r>
        <w:rPr>
          <w:rFonts w:hint="eastAsia"/>
          <w:rtl/>
        </w:rPr>
        <w:t> </w:t>
      </w:r>
      <w:r>
        <w:t>1</w:t>
      </w:r>
      <w:r>
        <w:rPr>
          <w:rFonts w:hint="cs"/>
          <w:rtl/>
        </w:rPr>
        <w:t>؛</w:t>
      </w:r>
    </w:p>
    <w:p w:rsidR="009731C7" w:rsidRDefault="009731C7" w:rsidP="000F3B3B">
      <w:pPr>
        <w:pStyle w:val="enumlev1"/>
        <w:rPr>
          <w:rtl/>
        </w:rPr>
      </w:pPr>
      <w:r>
        <w:t>3.1.2.3</w:t>
      </w:r>
      <w:r>
        <w:tab/>
      </w:r>
      <w:r>
        <w:rPr>
          <w:rFonts w:hint="cs"/>
          <w:rtl/>
        </w:rPr>
        <w:t xml:space="preserve">كل الطلبات الأخرى تُمنح الأولوية </w:t>
      </w:r>
      <w:r>
        <w:t>2</w:t>
      </w:r>
      <w:r>
        <w:rPr>
          <w:rFonts w:hint="cs"/>
          <w:rtl/>
        </w:rPr>
        <w:t>؛</w:t>
      </w:r>
    </w:p>
    <w:p w:rsidR="009731C7" w:rsidRDefault="009731C7" w:rsidP="000F3B3B">
      <w:pPr>
        <w:pStyle w:val="enumlev1"/>
      </w:pPr>
      <w:r>
        <w:t>4.1.2.3</w:t>
      </w:r>
      <w:r>
        <w:tab/>
      </w:r>
      <w:r>
        <w:rPr>
          <w:rFonts w:hint="cs"/>
          <w:rtl/>
        </w:rPr>
        <w:t>يقوم المشغل بتجميع تقرير نهائي ورفعه مباشرةً إلى الاتحاد.</w:t>
      </w:r>
    </w:p>
    <w:p w:rsidR="009731C7" w:rsidRDefault="009731C7" w:rsidP="009731C7">
      <w:pPr>
        <w:pStyle w:val="Heading2"/>
        <w:rPr>
          <w:rtl/>
        </w:rPr>
      </w:pPr>
      <w:r>
        <w:t>3.3</w:t>
      </w:r>
      <w:r>
        <w:rPr>
          <w:rtl/>
        </w:rPr>
        <w:tab/>
      </w:r>
      <w:r>
        <w:rPr>
          <w:rFonts w:hint="cs"/>
          <w:rtl/>
        </w:rPr>
        <w:t>الفوترة</w:t>
      </w:r>
    </w:p>
    <w:p w:rsidR="009731C7" w:rsidRPr="000F3B3B" w:rsidRDefault="009731C7" w:rsidP="000F3B3B">
      <w:pPr>
        <w:rPr>
          <w:spacing w:val="-4"/>
          <w:rtl/>
          <w:lang w:bidi="ar-EG"/>
        </w:rPr>
      </w:pPr>
      <w:r w:rsidRPr="000F3B3B">
        <w:rPr>
          <w:rFonts w:hint="cs"/>
          <w:spacing w:val="-4"/>
          <w:rtl/>
          <w:lang w:bidi="ar-EG"/>
        </w:rPr>
        <w:t>بعد استكمال الطلب، يصدر المشغل فاتورة للاتحاد. وتُحسب الفاتورة على أساس تكاليف الموظفين وتكاليف المعدات وفقاً للملحق</w:t>
      </w:r>
      <w:r w:rsidR="000F3B3B" w:rsidRPr="000F3B3B">
        <w:rPr>
          <w:rFonts w:hint="eastAsia"/>
          <w:spacing w:val="-4"/>
          <w:rtl/>
          <w:lang w:bidi="ar-EG"/>
        </w:rPr>
        <w:t> </w:t>
      </w:r>
      <w:r w:rsidRPr="000F3B3B">
        <w:rPr>
          <w:spacing w:val="-4"/>
          <w:lang w:bidi="ar-EG"/>
        </w:rPr>
        <w:t>3</w:t>
      </w:r>
      <w:r w:rsidRPr="000F3B3B">
        <w:rPr>
          <w:rFonts w:hint="cs"/>
          <w:spacing w:val="-4"/>
          <w:rtl/>
          <w:lang w:bidi="ar-EG"/>
        </w:rPr>
        <w:t>.</w:t>
      </w:r>
    </w:p>
    <w:p w:rsidR="009731C7" w:rsidRDefault="009731C7" w:rsidP="009731C7">
      <w:pPr>
        <w:pStyle w:val="Heading2"/>
        <w:rPr>
          <w:rtl/>
        </w:rPr>
      </w:pPr>
      <w:r>
        <w:t>4.3</w:t>
      </w:r>
      <w:r>
        <w:rPr>
          <w:rtl/>
        </w:rPr>
        <w:tab/>
      </w:r>
      <w:r>
        <w:rPr>
          <w:rFonts w:hint="cs"/>
          <w:rtl/>
        </w:rPr>
        <w:t>الدفع</w:t>
      </w:r>
    </w:p>
    <w:p w:rsidR="009731C7" w:rsidRDefault="009731C7" w:rsidP="0037742C">
      <w:pPr>
        <w:pStyle w:val="enumlev1"/>
        <w:rPr>
          <w:rtl/>
          <w:lang w:bidi="ar-EG"/>
        </w:rPr>
      </w:pPr>
      <w:r>
        <w:rPr>
          <w:lang w:bidi="ar-EG"/>
        </w:rPr>
        <w:t>1.4.3</w:t>
      </w:r>
      <w:r>
        <w:rPr>
          <w:rtl/>
          <w:lang w:bidi="ar-EG"/>
        </w:rPr>
        <w:tab/>
      </w:r>
      <w:r>
        <w:rPr>
          <w:rFonts w:hint="cs"/>
          <w:rtl/>
          <w:lang w:bidi="ar-EG"/>
        </w:rPr>
        <w:t xml:space="preserve">إذا لم تكن هناك اعتراضات (بسبب قياسات خاطئة مثلاً) على الفاتورة المذكورة في الفقرة </w:t>
      </w:r>
      <w:r>
        <w:rPr>
          <w:lang w:bidi="ar-EG"/>
        </w:rPr>
        <w:t>3.3</w:t>
      </w:r>
      <w:r>
        <w:rPr>
          <w:rFonts w:hint="cs"/>
          <w:rtl/>
          <w:lang w:bidi="ar-EG"/>
        </w:rPr>
        <w:t>، يقوم الاتحاد بأسرع ما</w:t>
      </w:r>
      <w:r w:rsidR="0037742C">
        <w:rPr>
          <w:rFonts w:hint="eastAsia"/>
          <w:rtl/>
          <w:lang w:bidi="ar-EG"/>
        </w:rPr>
        <w:t> </w:t>
      </w:r>
      <w:r>
        <w:rPr>
          <w:rFonts w:hint="cs"/>
          <w:rtl/>
          <w:lang w:bidi="ar-EG"/>
        </w:rPr>
        <w:t xml:space="preserve">يمكن وفي غضون </w:t>
      </w:r>
      <w:r>
        <w:rPr>
          <w:lang w:bidi="ar-EG"/>
        </w:rPr>
        <w:t>45</w:t>
      </w:r>
      <w:r>
        <w:rPr>
          <w:rFonts w:hint="cs"/>
          <w:rtl/>
          <w:lang w:bidi="ar-EG"/>
        </w:rPr>
        <w:t xml:space="preserve"> يوماً على الأقل بعد استلام الفاتورة بتحويل المبلغ إلى الحساب المحدد في الفاتورة.</w:t>
      </w:r>
    </w:p>
    <w:p w:rsidR="009731C7" w:rsidRPr="009700AA" w:rsidRDefault="009731C7" w:rsidP="000F3B3B">
      <w:pPr>
        <w:pStyle w:val="enumlev1"/>
        <w:rPr>
          <w:rtl/>
          <w:lang w:bidi="ar-EG"/>
        </w:rPr>
      </w:pPr>
      <w:r>
        <w:rPr>
          <w:lang w:bidi="ar-EG"/>
        </w:rPr>
        <w:t>2.4.3</w:t>
      </w:r>
      <w:r>
        <w:rPr>
          <w:rtl/>
          <w:lang w:bidi="ar-EG"/>
        </w:rPr>
        <w:tab/>
      </w:r>
      <w:r>
        <w:rPr>
          <w:rFonts w:hint="cs"/>
          <w:rtl/>
          <w:lang w:bidi="ar-EG"/>
        </w:rPr>
        <w:t>يقوم الاتحاد بدفع أي رسوم مصرفية مستحقة الدفع من أجل التحويلات إلى الخارج.</w:t>
      </w:r>
    </w:p>
    <w:p w:rsidR="009731C7" w:rsidRDefault="009731C7" w:rsidP="009731C7">
      <w:pPr>
        <w:pStyle w:val="Heading2"/>
      </w:pPr>
      <w:r>
        <w:t>5.3</w:t>
      </w:r>
      <w:r>
        <w:tab/>
      </w:r>
      <w:r>
        <w:rPr>
          <w:rFonts w:hint="cs"/>
          <w:rtl/>
        </w:rPr>
        <w:t>الاتصال</w:t>
      </w:r>
    </w:p>
    <w:p w:rsidR="009731C7" w:rsidRDefault="009731C7" w:rsidP="0037742C">
      <w:pPr>
        <w:pStyle w:val="enumlev1"/>
      </w:pPr>
      <w:r>
        <w:t>1.5.3</w:t>
      </w:r>
      <w:r>
        <w:tab/>
      </w:r>
      <w:r w:rsidRPr="00A05D1F">
        <w:rPr>
          <w:rFonts w:hint="cs"/>
          <w:rtl/>
        </w:rPr>
        <w:t xml:space="preserve">يقوم كل طرف بتعيين جهة اتصال من أجل تنسيق </w:t>
      </w:r>
      <w:r w:rsidR="0037742C">
        <w:rPr>
          <w:rFonts w:hint="cs"/>
          <w:rtl/>
        </w:rPr>
        <w:t>جميع</w:t>
      </w:r>
      <w:r w:rsidRPr="00A05D1F">
        <w:rPr>
          <w:rFonts w:hint="cs"/>
          <w:rtl/>
        </w:rPr>
        <w:t xml:space="preserve"> الإجراءات الضرورية للتنفيذ الفعلي لاتفاق التعاون هذا؛</w:t>
      </w:r>
    </w:p>
    <w:p w:rsidR="009731C7" w:rsidRDefault="009731C7" w:rsidP="000F3B3B">
      <w:pPr>
        <w:pStyle w:val="enumlev1"/>
      </w:pPr>
      <w:r>
        <w:t>2.5.3</w:t>
      </w:r>
      <w:r>
        <w:tab/>
      </w:r>
      <w:r>
        <w:rPr>
          <w:rFonts w:hint="cs"/>
          <w:rtl/>
        </w:rPr>
        <w:t>يقيم الاتحاد الاتصال الأولي بالإدارة وبمشغل مرافق المراقبة؛</w:t>
      </w:r>
    </w:p>
    <w:p w:rsidR="009731C7" w:rsidRDefault="009731C7" w:rsidP="000F3B3B">
      <w:pPr>
        <w:pStyle w:val="enumlev1"/>
        <w:rPr>
          <w:rtl/>
          <w:lang w:bidi="ar-EG"/>
        </w:rPr>
      </w:pPr>
      <w:r>
        <w:lastRenderedPageBreak/>
        <w:t>3.5.3</w:t>
      </w:r>
      <w:r>
        <w:tab/>
      </w:r>
      <w:r>
        <w:rPr>
          <w:rFonts w:hint="cs"/>
          <w:rtl/>
        </w:rPr>
        <w:t>فيما يتعلق بطلبات المساعدة بشأن حالات التداخلات الضارة، بمجرد إجراء الاتصال الأولي طبقاً للفقرة </w:t>
      </w:r>
      <w:r>
        <w:t>2.5.3</w:t>
      </w:r>
      <w:r>
        <w:rPr>
          <w:rFonts w:hint="cs"/>
          <w:rtl/>
        </w:rPr>
        <w:t xml:space="preserve"> أعلاه، يمكن تبادل المعلومات مباشرة بين</w:t>
      </w:r>
      <w:r>
        <w:rPr>
          <w:rFonts w:hint="eastAsia"/>
          <w:rtl/>
        </w:rPr>
        <w:t> </w:t>
      </w:r>
      <w:r>
        <w:rPr>
          <w:rFonts w:hint="cs"/>
          <w:rtl/>
        </w:rPr>
        <w:t>المحطة والمشغل الساتلي الذي تعاني خدماته من تداخلات ضارة</w:t>
      </w:r>
      <w:r>
        <w:rPr>
          <w:rFonts w:hint="cs"/>
          <w:rtl/>
          <w:lang w:bidi="ar-EG"/>
        </w:rPr>
        <w:t>؛</w:t>
      </w:r>
    </w:p>
    <w:p w:rsidR="009731C7" w:rsidRDefault="009731C7" w:rsidP="000F3B3B">
      <w:pPr>
        <w:pStyle w:val="enumlev1"/>
        <w:rPr>
          <w:rtl/>
          <w:lang w:bidi="ar-EG"/>
        </w:rPr>
      </w:pPr>
      <w:r>
        <w:rPr>
          <w:lang w:bidi="ar-EG"/>
        </w:rPr>
        <w:t>4.5.3</w:t>
      </w:r>
      <w:r>
        <w:rPr>
          <w:rtl/>
          <w:lang w:bidi="ar-EG"/>
        </w:rPr>
        <w:tab/>
      </w:r>
      <w:r>
        <w:rPr>
          <w:rFonts w:hint="cs"/>
          <w:rtl/>
          <w:lang w:bidi="ar-EG"/>
        </w:rPr>
        <w:t xml:space="preserve">يحتوي الملحق </w:t>
      </w:r>
      <w:r>
        <w:rPr>
          <w:lang w:bidi="ar-EG"/>
        </w:rPr>
        <w:t>4</w:t>
      </w:r>
      <w:r>
        <w:rPr>
          <w:rFonts w:hint="cs"/>
          <w:rtl/>
          <w:lang w:bidi="ar-EG"/>
        </w:rPr>
        <w:t xml:space="preserve"> على قائمة بجهات الاتصال.</w:t>
      </w:r>
    </w:p>
    <w:p w:rsidR="009731C7" w:rsidRPr="00952F1C" w:rsidRDefault="009731C7" w:rsidP="009731C7">
      <w:pPr>
        <w:pStyle w:val="Heading1"/>
        <w:rPr>
          <w:rtl/>
        </w:rPr>
      </w:pPr>
      <w:r w:rsidRPr="00952F1C">
        <w:t>4</w:t>
      </w:r>
      <w:r w:rsidRPr="00952F1C">
        <w:tab/>
      </w:r>
      <w:r>
        <w:rPr>
          <w:rFonts w:hint="cs"/>
          <w:rtl/>
        </w:rPr>
        <w:t>أحكام ختامية</w:t>
      </w:r>
    </w:p>
    <w:p w:rsidR="009731C7" w:rsidRDefault="009731C7" w:rsidP="009731C7">
      <w:pPr>
        <w:pStyle w:val="Heading2"/>
      </w:pPr>
      <w:r>
        <w:t>1.4</w:t>
      </w:r>
      <w:r>
        <w:tab/>
      </w:r>
      <w:r>
        <w:rPr>
          <w:rFonts w:hint="cs"/>
          <w:rtl/>
        </w:rPr>
        <w:t>تسوية المنازعات</w:t>
      </w:r>
    </w:p>
    <w:p w:rsidR="009731C7" w:rsidRPr="00952F1C" w:rsidRDefault="009731C7" w:rsidP="000F3B3B">
      <w:r>
        <w:rPr>
          <w:rFonts w:hint="cs"/>
          <w:rtl/>
        </w:rPr>
        <w:t>أي نزاع ينشأ عن اتفاق التعاون هذا أو يتعلق به وبملحقيه يُسوَّى وديِّاً من خلال المفاوضات المباشرة بين الأطراف أو</w:t>
      </w:r>
      <w:r>
        <w:rPr>
          <w:rFonts w:hint="eastAsia"/>
          <w:rtl/>
        </w:rPr>
        <w:t> </w:t>
      </w:r>
      <w:r>
        <w:rPr>
          <w:rFonts w:hint="cs"/>
          <w:rtl/>
        </w:rPr>
        <w:t>من</w:t>
      </w:r>
      <w:r>
        <w:rPr>
          <w:rFonts w:hint="eastAsia"/>
          <w:rtl/>
        </w:rPr>
        <w:t> </w:t>
      </w:r>
      <w:r>
        <w:rPr>
          <w:rFonts w:hint="cs"/>
          <w:rtl/>
        </w:rPr>
        <w:t>خلال وسائل أخرى تتفق عليها الأطراف كتابة.</w:t>
      </w:r>
    </w:p>
    <w:p w:rsidR="009731C7" w:rsidRDefault="009731C7" w:rsidP="009731C7">
      <w:pPr>
        <w:pStyle w:val="Heading2"/>
      </w:pPr>
      <w:r>
        <w:t>2.4</w:t>
      </w:r>
      <w:r>
        <w:tab/>
      </w:r>
      <w:r>
        <w:rPr>
          <w:rFonts w:hint="cs"/>
          <w:rtl/>
        </w:rPr>
        <w:t>المدة والإنهاء والتعديل</w:t>
      </w:r>
    </w:p>
    <w:p w:rsidR="009731C7" w:rsidRDefault="009731C7" w:rsidP="000F3B3B">
      <w:pPr>
        <w:pStyle w:val="enumlev1"/>
      </w:pPr>
      <w:r>
        <w:t>1.2.4</w:t>
      </w:r>
      <w:r>
        <w:tab/>
      </w:r>
      <w:r>
        <w:rPr>
          <w:rFonts w:hint="cs"/>
          <w:rtl/>
        </w:rPr>
        <w:t>يستمر اتفاق التعاون هذا ويسري لمدة غير محددة. ومع ذلك يمكن إنهاؤه بمبادرة من أي من الطرفين من خلال إعلان كتابي مسبق للطرف الآخر قبل موعد الإنهاء بستة أشهر.</w:t>
      </w:r>
    </w:p>
    <w:p w:rsidR="009731C7" w:rsidRDefault="009731C7" w:rsidP="000F3B3B">
      <w:pPr>
        <w:pStyle w:val="enumlev1"/>
      </w:pPr>
      <w:r>
        <w:t>2.2.4</w:t>
      </w:r>
      <w:r>
        <w:tab/>
      </w:r>
      <w:r>
        <w:rPr>
          <w:rFonts w:hint="cs"/>
          <w:rtl/>
        </w:rPr>
        <w:t>في حالة الإنهاء، يتعين اتخاد ما يلزم من تدابير من الطرفين لضمان عدم تسبب هذا الإنهاء في الإخلال بالمهام الجارية في إطار اتفاق التعاون هذا.</w:t>
      </w:r>
    </w:p>
    <w:p w:rsidR="009731C7" w:rsidRDefault="009731C7" w:rsidP="000F3B3B">
      <w:pPr>
        <w:pStyle w:val="enumlev1"/>
      </w:pPr>
      <w:r>
        <w:t>3.2.4</w:t>
      </w:r>
      <w:r>
        <w:tab/>
      </w:r>
      <w:r w:rsidRPr="00DA6249">
        <w:rPr>
          <w:rFonts w:hint="cs"/>
          <w:spacing w:val="-4"/>
          <w:rtl/>
        </w:rPr>
        <w:t>لا يجوز تعديل اتفاق التعاون هذا إلا باتفاق مكتوب متبادل يوقعه الطرفان. ويجب أن يشكل أي تعديل جزءاً لا</w:t>
      </w:r>
      <w:r w:rsidRPr="00DA6249">
        <w:rPr>
          <w:rFonts w:hint="eastAsia"/>
          <w:spacing w:val="-4"/>
          <w:rtl/>
        </w:rPr>
        <w:t> </w:t>
      </w:r>
      <w:r w:rsidRPr="00DA6249">
        <w:rPr>
          <w:rFonts w:hint="cs"/>
          <w:spacing w:val="-4"/>
          <w:rtl/>
        </w:rPr>
        <w:t>يتجزأ من اتفاق التعاون هذا. ويولي كل طرف الرعاية الكاملة والمتأنية لأي مقترح بالتعديل يقدمه الطرف الآخر.</w:t>
      </w:r>
    </w:p>
    <w:p w:rsidR="009731C7" w:rsidRDefault="009731C7" w:rsidP="009731C7">
      <w:pPr>
        <w:pStyle w:val="Heading1"/>
        <w:rPr>
          <w:rtl/>
        </w:rPr>
      </w:pPr>
      <w:r w:rsidRPr="00952F1C">
        <w:t>5</w:t>
      </w:r>
      <w:r w:rsidRPr="00952F1C">
        <w:tab/>
      </w:r>
      <w:r>
        <w:rPr>
          <w:rFonts w:hint="cs"/>
          <w:rtl/>
        </w:rPr>
        <w:t>الدخول حيز النفاذ</w:t>
      </w:r>
    </w:p>
    <w:p w:rsidR="009731C7" w:rsidRPr="00320B73" w:rsidRDefault="009731C7" w:rsidP="000F3B3B">
      <w:r>
        <w:rPr>
          <w:rFonts w:hint="cs"/>
          <w:rtl/>
        </w:rPr>
        <w:t>يدخل اتفاق التعاون هذا حيز النفاذ لحظة توقيعه من الطرفين.</w:t>
      </w:r>
    </w:p>
    <w:p w:rsidR="009731C7" w:rsidRPr="00952F1C" w:rsidRDefault="009731C7" w:rsidP="009731C7">
      <w:pPr>
        <w:pStyle w:val="Heading1"/>
      </w:pPr>
      <w:r w:rsidRPr="00952F1C">
        <w:t>6</w:t>
      </w:r>
      <w:r w:rsidRPr="00952F1C">
        <w:tab/>
      </w:r>
      <w:r>
        <w:rPr>
          <w:rFonts w:hint="cs"/>
          <w:rtl/>
        </w:rPr>
        <w:t>الامتيازات والحصانات والتسهيلات</w:t>
      </w:r>
    </w:p>
    <w:p w:rsidR="009731C7" w:rsidRPr="000F3B3B" w:rsidRDefault="009731C7" w:rsidP="000F3B3B">
      <w:pPr>
        <w:pStyle w:val="enumlev1"/>
        <w:rPr>
          <w:spacing w:val="-2"/>
        </w:rPr>
      </w:pPr>
      <w:r w:rsidRPr="000F3B3B">
        <w:rPr>
          <w:spacing w:val="-2"/>
        </w:rPr>
        <w:t>1.6</w:t>
      </w:r>
      <w:r w:rsidRPr="000F3B3B">
        <w:rPr>
          <w:spacing w:val="-2"/>
        </w:rPr>
        <w:tab/>
      </w:r>
      <w:r w:rsidRPr="000F3B3B">
        <w:rPr>
          <w:rFonts w:hint="cs"/>
          <w:spacing w:val="-2"/>
          <w:rtl/>
        </w:rPr>
        <w:t>الاتحاد منظمة حكومية دولية وإحدى وكالات الأمم المتحدة المتخصصة وهو يتمتع بوضعه هذا بالامتيازات والحصانات والتسهيلات المترتبة على هذه الصفة حسبما تقر به الاتفاقات الدولية المطبقة والقوانين الوطنية ذات الصلة.</w:t>
      </w:r>
    </w:p>
    <w:p w:rsidR="009731C7" w:rsidRDefault="009731C7" w:rsidP="000F3B3B">
      <w:pPr>
        <w:pStyle w:val="enumlev1"/>
      </w:pPr>
      <w:r>
        <w:t>2.6</w:t>
      </w:r>
      <w:r>
        <w:tab/>
      </w:r>
      <w:r w:rsidRPr="00DA6249">
        <w:rPr>
          <w:rFonts w:hint="cs"/>
          <w:spacing w:val="-6"/>
          <w:rtl/>
        </w:rPr>
        <w:t>لا يوجد في اتفاق التعاون هذا أو ينتج عنه ما يمكن اعتباره تنازلاً، سواء كان صراحة</w:t>
      </w:r>
      <w:r w:rsidR="006A19B0">
        <w:rPr>
          <w:rFonts w:hint="cs"/>
          <w:spacing w:val="-6"/>
          <w:rtl/>
        </w:rPr>
        <w:t>ً</w:t>
      </w:r>
      <w:r w:rsidRPr="00DA6249">
        <w:rPr>
          <w:rFonts w:hint="cs"/>
          <w:spacing w:val="-6"/>
          <w:rtl/>
        </w:rPr>
        <w:t xml:space="preserve"> أو ضمناً، عن أي من الامتيازات </w:t>
      </w:r>
      <w:r>
        <w:rPr>
          <w:rFonts w:hint="cs"/>
          <w:rtl/>
        </w:rPr>
        <w:t>أو</w:t>
      </w:r>
      <w:r w:rsidR="000F3B3B">
        <w:rPr>
          <w:rFonts w:hint="eastAsia"/>
          <w:rtl/>
        </w:rPr>
        <w:t> </w:t>
      </w:r>
      <w:r>
        <w:rPr>
          <w:rFonts w:hint="cs"/>
          <w:rtl/>
        </w:rPr>
        <w:t>الحصانات أو التسهيلات التي يتمتع بها الاتحاد.</w:t>
      </w:r>
    </w:p>
    <w:p w:rsidR="009731C7" w:rsidRPr="00952F1C" w:rsidRDefault="009731C7" w:rsidP="009731C7">
      <w:pPr>
        <w:pStyle w:val="Heading1"/>
      </w:pPr>
      <w:r w:rsidRPr="00952F1C">
        <w:t>7</w:t>
      </w:r>
      <w:r w:rsidRPr="00952F1C">
        <w:tab/>
      </w:r>
      <w:r>
        <w:rPr>
          <w:rFonts w:hint="cs"/>
          <w:rtl/>
        </w:rPr>
        <w:t>الاتفاق ككل: الملحقان</w:t>
      </w:r>
    </w:p>
    <w:p w:rsidR="009731C7" w:rsidRDefault="009731C7" w:rsidP="000F1FF2">
      <w:pPr>
        <w:pStyle w:val="enumlev1"/>
      </w:pPr>
      <w:r>
        <w:t>1.7</w:t>
      </w:r>
      <w:r>
        <w:tab/>
      </w:r>
      <w:r>
        <w:rPr>
          <w:rFonts w:hint="cs"/>
          <w:rtl/>
        </w:rPr>
        <w:t xml:space="preserve">يمثل اتفاق التعاون هذا مع أي من ملحقيه أو كليهما الاتفاق الوحيد بين الأطراف فيما يتعلق بموضوع الاتفاق ويجُّبُ كل ما سبق من اتفاقات أو اتصالات أو مفاوضات أو أي ترتيبات أخرى، مكتوبة كانت </w:t>
      </w:r>
      <w:r w:rsidRPr="00305F96">
        <w:rPr>
          <w:rFonts w:hint="cs"/>
          <w:rtl/>
        </w:rPr>
        <w:t>أم شفوية</w:t>
      </w:r>
      <w:r>
        <w:rPr>
          <w:rFonts w:hint="cs"/>
          <w:rtl/>
        </w:rPr>
        <w:t>، بين</w:t>
      </w:r>
      <w:r>
        <w:rPr>
          <w:rFonts w:hint="eastAsia"/>
          <w:rtl/>
        </w:rPr>
        <w:t> </w:t>
      </w:r>
      <w:r>
        <w:rPr>
          <w:rFonts w:hint="cs"/>
          <w:rtl/>
        </w:rPr>
        <w:t>الأطراف فيما</w:t>
      </w:r>
      <w:r>
        <w:rPr>
          <w:rFonts w:hint="eastAsia"/>
          <w:rtl/>
        </w:rPr>
        <w:t> </w:t>
      </w:r>
      <w:r>
        <w:rPr>
          <w:rFonts w:hint="cs"/>
          <w:rtl/>
        </w:rPr>
        <w:t>يخص موضوع الاتفاق هذا.</w:t>
      </w:r>
    </w:p>
    <w:p w:rsidR="009731C7" w:rsidRPr="002D2EFE" w:rsidRDefault="009731C7" w:rsidP="002D2EFE">
      <w:pPr>
        <w:pStyle w:val="enumlev1"/>
      </w:pPr>
      <w:r w:rsidRPr="002D2EFE">
        <w:t>2.7</w:t>
      </w:r>
      <w:r w:rsidRPr="002D2EFE">
        <w:tab/>
      </w:r>
      <w:r w:rsidRPr="002D2EFE">
        <w:rPr>
          <w:rFonts w:hint="cs"/>
          <w:rtl/>
        </w:rPr>
        <w:t>يُشكل أي من الملحقين أو كليهما المرفقين باتفاق التعاون هذا جزءاً لا يتجزأ من الاتفاق. وفي حالة وجود أي</w:t>
      </w:r>
      <w:r w:rsidRPr="002D2EFE">
        <w:rPr>
          <w:rFonts w:hint="eastAsia"/>
          <w:rtl/>
        </w:rPr>
        <w:t> </w:t>
      </w:r>
      <w:r w:rsidRPr="002D2EFE">
        <w:rPr>
          <w:rFonts w:hint="cs"/>
          <w:rtl/>
        </w:rPr>
        <w:t>تعارض أو تناقض بين اتفاق التعاون هذا من جهة وأي من ملحقيه من جهة أخرى، تسري شروط وأحكام اتفاق التعاون</w:t>
      </w:r>
      <w:r w:rsidR="002D2EFE">
        <w:rPr>
          <w:rFonts w:hint="eastAsia"/>
          <w:rtl/>
        </w:rPr>
        <w:t> </w:t>
      </w:r>
      <w:r w:rsidRPr="002D2EFE">
        <w:rPr>
          <w:rFonts w:hint="cs"/>
          <w:rtl/>
        </w:rPr>
        <w:t>هذا.</w:t>
      </w:r>
    </w:p>
    <w:p w:rsidR="009731C7" w:rsidRDefault="009731C7" w:rsidP="002D6404">
      <w:r>
        <w:rPr>
          <w:rtl/>
        </w:rPr>
        <w:br w:type="page"/>
      </w:r>
    </w:p>
    <w:p w:rsidR="009731C7" w:rsidRDefault="009731C7" w:rsidP="002D2EFE">
      <w:pPr>
        <w:spacing w:before="240"/>
        <w:rPr>
          <w:rtl/>
          <w:lang w:bidi="ar-EG"/>
        </w:rPr>
      </w:pPr>
      <w:r w:rsidRPr="005A2361">
        <w:rPr>
          <w:rFonts w:hint="cs"/>
          <w:b/>
          <w:bCs/>
          <w:rtl/>
        </w:rPr>
        <w:lastRenderedPageBreak/>
        <w:t>وإقراراً بذلك</w:t>
      </w:r>
      <w:r>
        <w:rPr>
          <w:rFonts w:hint="cs"/>
          <w:rtl/>
        </w:rPr>
        <w:t xml:space="preserve"> وقَّع مدير مكتب الاتصالات الراديوية بالاتحاد ورئيس الوكالة الألمانية "</w:t>
      </w:r>
      <w:r w:rsidRPr="00D02CE4">
        <w:rPr>
          <w:rFonts w:eastAsia="SimSun" w:cs="Arial"/>
        </w:rPr>
        <w:t>Bundesnetzagentur</w:t>
      </w:r>
      <w:r>
        <w:rPr>
          <w:rFonts w:hint="cs"/>
          <w:rtl/>
          <w:lang w:bidi="ar-EG"/>
        </w:rPr>
        <w:t>"</w:t>
      </w:r>
      <w:r>
        <w:rPr>
          <w:rFonts w:hint="cs"/>
          <w:rtl/>
        </w:rPr>
        <w:t xml:space="preserve"> المفوضان حسب الأصول اتفاق التعاون هذا من</w:t>
      </w:r>
      <w:r>
        <w:rPr>
          <w:rFonts w:hint="eastAsia"/>
          <w:rtl/>
        </w:rPr>
        <w:t> </w:t>
      </w:r>
      <w:r>
        <w:rPr>
          <w:rFonts w:hint="cs"/>
          <w:rtl/>
        </w:rPr>
        <w:t>نسختين وباللغة الإنكليزية. وفي حال توقيع اتفاق التعاون هذا في مواعيد أخرى، فإنه يدخل حيز</w:t>
      </w:r>
      <w:r w:rsidR="002D2EFE">
        <w:rPr>
          <w:rFonts w:hint="eastAsia"/>
          <w:rtl/>
        </w:rPr>
        <w:t> </w:t>
      </w:r>
      <w:r>
        <w:rPr>
          <w:rFonts w:hint="cs"/>
          <w:rtl/>
        </w:rPr>
        <w:t>النفاذ في آخر موعد</w:t>
      </w:r>
      <w:r>
        <w:rPr>
          <w:rFonts w:hint="eastAsia"/>
          <w:rtl/>
        </w:rPr>
        <w:t> </w:t>
      </w:r>
      <w:r>
        <w:rPr>
          <w:rFonts w:hint="cs"/>
          <w:rtl/>
        </w:rPr>
        <w:t>للتوقيع.</w:t>
      </w:r>
    </w:p>
    <w:tbl>
      <w:tblPr>
        <w:tblStyle w:val="TableGrid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0F3B3B" w:rsidRPr="000F3B3B" w:rsidTr="000F3B3B">
        <w:trPr>
          <w:jc w:val="center"/>
        </w:trPr>
        <w:tc>
          <w:tcPr>
            <w:tcW w:w="4678" w:type="dxa"/>
          </w:tcPr>
          <w:p w:rsidR="000F3B3B" w:rsidRDefault="000F3B3B" w:rsidP="002D6404">
            <w:pPr>
              <w:tabs>
                <w:tab w:val="clear" w:pos="1134"/>
                <w:tab w:val="left" w:pos="794"/>
                <w:tab w:val="left" w:pos="1191"/>
                <w:tab w:val="left" w:pos="1588"/>
                <w:tab w:val="left" w:pos="1985"/>
              </w:tabs>
              <w:spacing w:before="480" w:after="120" w:line="360" w:lineRule="exact"/>
              <w:rPr>
                <w:rtl/>
                <w:lang w:val="en-US"/>
              </w:rPr>
            </w:pPr>
            <w:r w:rsidRPr="000F3B3B">
              <w:rPr>
                <w:rFonts w:hint="cs"/>
                <w:rtl/>
              </w:rPr>
              <w:t>عن الاتحاد الدولي للاتصالات</w:t>
            </w:r>
            <w:r w:rsidRPr="000F3B3B">
              <w:rPr>
                <w:lang w:val="en-US"/>
              </w:rPr>
              <w:t xml:space="preserve"> </w:t>
            </w:r>
          </w:p>
          <w:p w:rsidR="002D6404" w:rsidRPr="000F3B3B" w:rsidRDefault="002D6404" w:rsidP="002D6404">
            <w:pPr>
              <w:tabs>
                <w:tab w:val="clear" w:pos="1134"/>
                <w:tab w:val="left" w:pos="794"/>
                <w:tab w:val="left" w:pos="1191"/>
                <w:tab w:val="left" w:pos="1588"/>
                <w:tab w:val="left" w:pos="1985"/>
              </w:tabs>
              <w:spacing w:before="480" w:after="120" w:line="360" w:lineRule="exact"/>
            </w:pPr>
          </w:p>
          <w:p w:rsidR="000F3B3B" w:rsidRPr="000F3B3B" w:rsidRDefault="000F3B3B" w:rsidP="002D6404">
            <w:pPr>
              <w:tabs>
                <w:tab w:val="clear" w:pos="1134"/>
                <w:tab w:val="left" w:pos="794"/>
                <w:tab w:val="left" w:pos="1191"/>
                <w:tab w:val="left" w:pos="1588"/>
                <w:tab w:val="left" w:pos="1985"/>
              </w:tabs>
              <w:spacing w:before="480" w:after="120" w:line="360" w:lineRule="exact"/>
            </w:pPr>
            <w:r w:rsidRPr="000F3B3B">
              <w:t>_____________________</w:t>
            </w:r>
          </w:p>
        </w:tc>
        <w:tc>
          <w:tcPr>
            <w:tcW w:w="4678" w:type="dxa"/>
          </w:tcPr>
          <w:p w:rsidR="000F3B3B" w:rsidRDefault="000F3B3B" w:rsidP="002D6404">
            <w:pPr>
              <w:tabs>
                <w:tab w:val="clear" w:pos="1134"/>
                <w:tab w:val="left" w:pos="794"/>
                <w:tab w:val="left" w:pos="1191"/>
                <w:tab w:val="left" w:pos="1588"/>
                <w:tab w:val="left" w:pos="1985"/>
              </w:tabs>
              <w:spacing w:before="480" w:after="120" w:line="360" w:lineRule="exact"/>
              <w:rPr>
                <w:rtl/>
                <w:lang w:val="en-US"/>
              </w:rPr>
            </w:pPr>
            <w:r w:rsidRPr="000F3B3B">
              <w:rPr>
                <w:rFonts w:hint="cs"/>
                <w:rtl/>
              </w:rPr>
              <w:t>عن</w:t>
            </w:r>
            <w:r w:rsidRPr="000F3B3B">
              <w:rPr>
                <w:rFonts w:hint="cs"/>
                <w:rtl/>
                <w:lang w:bidi="ar-EG"/>
              </w:rPr>
              <w:t xml:space="preserve"> </w:t>
            </w:r>
            <w:r w:rsidRPr="000F3B3B">
              <w:rPr>
                <w:rFonts w:hint="cs"/>
                <w:rtl/>
              </w:rPr>
              <w:t xml:space="preserve">الوكالة الألمانية </w:t>
            </w:r>
            <w:r w:rsidRPr="000F3B3B">
              <w:rPr>
                <w:lang w:val="en-US"/>
              </w:rPr>
              <w:t xml:space="preserve">Bundesnetzagentur </w:t>
            </w:r>
          </w:p>
          <w:p w:rsidR="002D6404" w:rsidRPr="000F3B3B" w:rsidRDefault="002D6404" w:rsidP="002D6404">
            <w:pPr>
              <w:tabs>
                <w:tab w:val="clear" w:pos="1134"/>
                <w:tab w:val="left" w:pos="794"/>
                <w:tab w:val="left" w:pos="1191"/>
                <w:tab w:val="left" w:pos="1588"/>
                <w:tab w:val="left" w:pos="1985"/>
              </w:tabs>
              <w:spacing w:before="480" w:after="120" w:line="360" w:lineRule="exact"/>
            </w:pPr>
          </w:p>
          <w:p w:rsidR="000F3B3B" w:rsidRPr="000F3B3B" w:rsidRDefault="000F3B3B" w:rsidP="002D6404">
            <w:pPr>
              <w:tabs>
                <w:tab w:val="clear" w:pos="1134"/>
                <w:tab w:val="left" w:pos="794"/>
                <w:tab w:val="left" w:pos="1191"/>
                <w:tab w:val="left" w:pos="1588"/>
                <w:tab w:val="left" w:pos="1985"/>
              </w:tabs>
              <w:spacing w:before="480" w:after="120" w:line="360" w:lineRule="exact"/>
            </w:pPr>
            <w:r w:rsidRPr="000F3B3B">
              <w:t>_____________________</w:t>
            </w:r>
          </w:p>
        </w:tc>
      </w:tr>
      <w:tr w:rsidR="000F3B3B" w:rsidRPr="000F3B3B" w:rsidTr="000F3B3B">
        <w:trPr>
          <w:jc w:val="center"/>
        </w:trPr>
        <w:tc>
          <w:tcPr>
            <w:tcW w:w="4678" w:type="dxa"/>
          </w:tcPr>
          <w:p w:rsidR="000F3B3B" w:rsidRPr="000F3B3B" w:rsidRDefault="000F3B3B" w:rsidP="002D6404">
            <w:pPr>
              <w:tabs>
                <w:tab w:val="clear" w:pos="1134"/>
                <w:tab w:val="left" w:pos="794"/>
                <w:tab w:val="left" w:pos="1191"/>
                <w:tab w:val="left" w:pos="1588"/>
                <w:tab w:val="left" w:pos="1985"/>
              </w:tabs>
              <w:spacing w:after="120" w:line="360" w:lineRule="exact"/>
              <w:jc w:val="left"/>
            </w:pPr>
            <w:r>
              <w:rPr>
                <w:rFonts w:hint="cs"/>
                <w:rtl/>
              </w:rPr>
              <w:t>فرنسوا رانسي</w:t>
            </w:r>
            <w:r w:rsidRPr="000F3B3B">
              <w:br/>
            </w:r>
            <w:r>
              <w:rPr>
                <w:rFonts w:hint="cs"/>
                <w:rtl/>
              </w:rPr>
              <w:t>مدير مكتب الاتصالات الراديوية</w:t>
            </w:r>
            <w:r>
              <w:rPr>
                <w:rtl/>
              </w:rPr>
              <w:br/>
            </w:r>
          </w:p>
          <w:p w:rsidR="000F3B3B" w:rsidRPr="000F3B3B" w:rsidRDefault="000F3B3B" w:rsidP="002D6404">
            <w:pPr>
              <w:tabs>
                <w:tab w:val="clear" w:pos="1134"/>
                <w:tab w:val="left" w:pos="794"/>
                <w:tab w:val="left" w:pos="1191"/>
                <w:tab w:val="left" w:pos="1588"/>
                <w:tab w:val="left" w:pos="1985"/>
              </w:tabs>
              <w:spacing w:before="480" w:after="120" w:line="360" w:lineRule="exact"/>
              <w:jc w:val="left"/>
              <w:rPr>
                <w:lang w:val="de-CH"/>
              </w:rPr>
            </w:pPr>
          </w:p>
          <w:p w:rsidR="000F3B3B" w:rsidRPr="000F3B3B" w:rsidRDefault="000F3B3B" w:rsidP="002D6404">
            <w:pPr>
              <w:tabs>
                <w:tab w:val="clear" w:pos="1134"/>
                <w:tab w:val="left" w:pos="794"/>
                <w:tab w:val="left" w:pos="1191"/>
                <w:tab w:val="left" w:pos="1588"/>
                <w:tab w:val="left" w:pos="1985"/>
              </w:tabs>
              <w:spacing w:after="120" w:line="360" w:lineRule="exact"/>
              <w:jc w:val="left"/>
            </w:pPr>
            <w:r w:rsidRPr="000F3B3B">
              <w:rPr>
                <w:lang w:val="de-CH"/>
              </w:rPr>
              <w:t>_____________________</w:t>
            </w:r>
          </w:p>
        </w:tc>
        <w:tc>
          <w:tcPr>
            <w:tcW w:w="4678" w:type="dxa"/>
          </w:tcPr>
          <w:p w:rsidR="000F3B3B" w:rsidRPr="000F3B3B" w:rsidRDefault="000F3B3B" w:rsidP="002D6404">
            <w:pPr>
              <w:tabs>
                <w:tab w:val="clear" w:pos="1134"/>
                <w:tab w:val="left" w:pos="794"/>
                <w:tab w:val="left" w:pos="1191"/>
                <w:tab w:val="left" w:pos="1588"/>
                <w:tab w:val="left" w:pos="1985"/>
              </w:tabs>
              <w:spacing w:after="120" w:line="360" w:lineRule="exact"/>
              <w:jc w:val="left"/>
              <w:rPr>
                <w:lang w:val="de-CH"/>
              </w:rPr>
            </w:pPr>
            <w:r w:rsidRPr="000F3B3B">
              <w:rPr>
                <w:rFonts w:hint="cs"/>
                <w:rtl/>
                <w:lang w:val="de-CH"/>
              </w:rPr>
              <w:t>يوشن هوفمان</w:t>
            </w:r>
            <w:r w:rsidRPr="000F3B3B">
              <w:rPr>
                <w:lang w:val="de-CH"/>
              </w:rPr>
              <w:br/>
            </w:r>
            <w:r w:rsidRPr="000F3B3B">
              <w:rPr>
                <w:rFonts w:hint="cs"/>
                <w:rtl/>
                <w:lang w:val="de-CH"/>
              </w:rPr>
              <w:t xml:space="preserve">رئيس </w:t>
            </w:r>
            <w:r w:rsidRPr="000F3B3B">
              <w:rPr>
                <w:lang w:val="en-US"/>
              </w:rPr>
              <w:t>Bundesnetzagentur</w:t>
            </w:r>
            <w:r w:rsidRPr="000F3B3B">
              <w:rPr>
                <w:lang w:val="de-CH"/>
              </w:rPr>
              <w:br/>
            </w:r>
          </w:p>
          <w:p w:rsidR="000F3B3B" w:rsidRPr="000F3B3B" w:rsidRDefault="000F3B3B" w:rsidP="002D6404">
            <w:pPr>
              <w:tabs>
                <w:tab w:val="clear" w:pos="1134"/>
                <w:tab w:val="left" w:pos="794"/>
                <w:tab w:val="left" w:pos="1191"/>
                <w:tab w:val="left" w:pos="1588"/>
                <w:tab w:val="left" w:pos="1985"/>
              </w:tabs>
              <w:spacing w:before="480" w:after="120" w:line="360" w:lineRule="exact"/>
              <w:jc w:val="left"/>
              <w:rPr>
                <w:lang w:val="de-CH"/>
              </w:rPr>
            </w:pPr>
          </w:p>
          <w:p w:rsidR="000F3B3B" w:rsidRPr="000F3B3B" w:rsidRDefault="000F3B3B" w:rsidP="002D6404">
            <w:pPr>
              <w:tabs>
                <w:tab w:val="clear" w:pos="1134"/>
                <w:tab w:val="left" w:pos="794"/>
                <w:tab w:val="left" w:pos="1191"/>
                <w:tab w:val="left" w:pos="1588"/>
                <w:tab w:val="left" w:pos="1985"/>
              </w:tabs>
              <w:spacing w:after="120" w:line="360" w:lineRule="exact"/>
              <w:jc w:val="left"/>
              <w:rPr>
                <w:lang w:val="de-CH"/>
              </w:rPr>
            </w:pPr>
            <w:r w:rsidRPr="000F3B3B">
              <w:rPr>
                <w:lang w:val="de-CH"/>
              </w:rPr>
              <w:t>_____________________</w:t>
            </w:r>
          </w:p>
        </w:tc>
      </w:tr>
      <w:tr w:rsidR="000F3B3B" w:rsidRPr="000F3B3B" w:rsidTr="000F3B3B">
        <w:trPr>
          <w:jc w:val="center"/>
        </w:trPr>
        <w:tc>
          <w:tcPr>
            <w:tcW w:w="4678" w:type="dxa"/>
          </w:tcPr>
          <w:p w:rsidR="000F3B3B" w:rsidRPr="000F3B3B" w:rsidRDefault="002D6404" w:rsidP="002D6404">
            <w:pPr>
              <w:tabs>
                <w:tab w:val="clear" w:pos="1134"/>
                <w:tab w:val="left" w:pos="794"/>
                <w:tab w:val="left" w:pos="1191"/>
                <w:tab w:val="left" w:pos="1588"/>
                <w:tab w:val="left" w:pos="1985"/>
              </w:tabs>
              <w:spacing w:before="240" w:after="120" w:line="360" w:lineRule="exact"/>
            </w:pPr>
            <w:r>
              <w:rPr>
                <w:rFonts w:hint="cs"/>
                <w:rtl/>
              </w:rPr>
              <w:t>التاريخ</w:t>
            </w:r>
          </w:p>
          <w:p w:rsidR="000F3B3B" w:rsidRPr="000F3B3B" w:rsidRDefault="000F3B3B" w:rsidP="002D6404">
            <w:pPr>
              <w:tabs>
                <w:tab w:val="clear" w:pos="1134"/>
                <w:tab w:val="left" w:pos="794"/>
                <w:tab w:val="left" w:pos="1191"/>
                <w:tab w:val="left" w:pos="1588"/>
                <w:tab w:val="left" w:pos="1985"/>
              </w:tabs>
              <w:spacing w:before="240" w:after="120" w:line="360" w:lineRule="exact"/>
            </w:pPr>
          </w:p>
          <w:p w:rsidR="000F3B3B" w:rsidRPr="000F3B3B" w:rsidRDefault="000F3B3B" w:rsidP="002D6404">
            <w:pPr>
              <w:tabs>
                <w:tab w:val="clear" w:pos="1134"/>
                <w:tab w:val="left" w:pos="794"/>
                <w:tab w:val="left" w:pos="1191"/>
                <w:tab w:val="left" w:pos="1588"/>
                <w:tab w:val="left" w:pos="1985"/>
              </w:tabs>
              <w:spacing w:before="480" w:after="120" w:line="360" w:lineRule="exact"/>
            </w:pPr>
            <w:r w:rsidRPr="000F3B3B">
              <w:t>_____________________</w:t>
            </w:r>
          </w:p>
        </w:tc>
        <w:tc>
          <w:tcPr>
            <w:tcW w:w="4678" w:type="dxa"/>
          </w:tcPr>
          <w:p w:rsidR="000F3B3B" w:rsidRPr="000F3B3B" w:rsidRDefault="002D6404" w:rsidP="002D6404">
            <w:pPr>
              <w:tabs>
                <w:tab w:val="clear" w:pos="1134"/>
                <w:tab w:val="left" w:pos="794"/>
                <w:tab w:val="left" w:pos="1191"/>
                <w:tab w:val="left" w:pos="1588"/>
                <w:tab w:val="left" w:pos="1985"/>
              </w:tabs>
              <w:spacing w:before="240" w:after="120" w:line="360" w:lineRule="exact"/>
            </w:pPr>
            <w:r>
              <w:rPr>
                <w:rFonts w:hint="cs"/>
                <w:rtl/>
              </w:rPr>
              <w:t>التاريخ</w:t>
            </w:r>
          </w:p>
          <w:p w:rsidR="000F3B3B" w:rsidRPr="000F3B3B" w:rsidRDefault="000F3B3B" w:rsidP="002D6404">
            <w:pPr>
              <w:tabs>
                <w:tab w:val="clear" w:pos="1134"/>
                <w:tab w:val="left" w:pos="794"/>
                <w:tab w:val="left" w:pos="1191"/>
                <w:tab w:val="left" w:pos="1588"/>
                <w:tab w:val="left" w:pos="1985"/>
              </w:tabs>
              <w:spacing w:before="240" w:after="120" w:line="360" w:lineRule="exact"/>
            </w:pPr>
          </w:p>
          <w:p w:rsidR="000F3B3B" w:rsidRPr="000F3B3B" w:rsidRDefault="000F3B3B" w:rsidP="002D6404">
            <w:pPr>
              <w:tabs>
                <w:tab w:val="clear" w:pos="1134"/>
                <w:tab w:val="left" w:pos="794"/>
                <w:tab w:val="left" w:pos="1191"/>
                <w:tab w:val="left" w:pos="1588"/>
                <w:tab w:val="left" w:pos="1985"/>
              </w:tabs>
              <w:spacing w:before="480" w:after="120" w:line="360" w:lineRule="exact"/>
            </w:pPr>
            <w:r w:rsidRPr="000F3B3B">
              <w:t>_____________________</w:t>
            </w:r>
          </w:p>
        </w:tc>
      </w:tr>
      <w:tr w:rsidR="000F3B3B" w:rsidRPr="000F3B3B" w:rsidTr="000F3B3B">
        <w:trPr>
          <w:jc w:val="center"/>
        </w:trPr>
        <w:tc>
          <w:tcPr>
            <w:tcW w:w="4678" w:type="dxa"/>
          </w:tcPr>
          <w:p w:rsidR="000F3B3B" w:rsidRPr="000F3B3B" w:rsidRDefault="002D6404" w:rsidP="002D6404">
            <w:pPr>
              <w:tabs>
                <w:tab w:val="clear" w:pos="1134"/>
                <w:tab w:val="left" w:pos="794"/>
                <w:tab w:val="left" w:pos="1191"/>
                <w:tab w:val="left" w:pos="1588"/>
                <w:tab w:val="left" w:pos="1985"/>
              </w:tabs>
              <w:spacing w:after="120" w:line="360" w:lineRule="exact"/>
            </w:pPr>
            <w:r>
              <w:rPr>
                <w:rFonts w:hint="cs"/>
                <w:rtl/>
              </w:rPr>
              <w:t>المكان</w:t>
            </w:r>
          </w:p>
          <w:p w:rsidR="000F3B3B" w:rsidRPr="000F3B3B" w:rsidRDefault="000F3B3B" w:rsidP="002D6404">
            <w:pPr>
              <w:tabs>
                <w:tab w:val="clear" w:pos="1134"/>
                <w:tab w:val="left" w:pos="794"/>
                <w:tab w:val="left" w:pos="1191"/>
                <w:tab w:val="left" w:pos="1588"/>
                <w:tab w:val="left" w:pos="1985"/>
              </w:tabs>
              <w:spacing w:before="480" w:after="120" w:line="360" w:lineRule="exact"/>
            </w:pPr>
          </w:p>
        </w:tc>
        <w:tc>
          <w:tcPr>
            <w:tcW w:w="4678" w:type="dxa"/>
          </w:tcPr>
          <w:p w:rsidR="000F3B3B" w:rsidRPr="000F3B3B" w:rsidRDefault="002D6404" w:rsidP="002D6404">
            <w:pPr>
              <w:tabs>
                <w:tab w:val="clear" w:pos="1134"/>
                <w:tab w:val="left" w:pos="794"/>
                <w:tab w:val="left" w:pos="1191"/>
                <w:tab w:val="left" w:pos="1588"/>
                <w:tab w:val="left" w:pos="1985"/>
              </w:tabs>
              <w:spacing w:after="120" w:line="360" w:lineRule="exact"/>
            </w:pPr>
            <w:r>
              <w:rPr>
                <w:rFonts w:hint="cs"/>
                <w:rtl/>
              </w:rPr>
              <w:t>المكان</w:t>
            </w:r>
          </w:p>
          <w:p w:rsidR="000F3B3B" w:rsidRPr="000F3B3B" w:rsidRDefault="000F3B3B" w:rsidP="002D6404">
            <w:pPr>
              <w:tabs>
                <w:tab w:val="clear" w:pos="1134"/>
                <w:tab w:val="left" w:pos="794"/>
                <w:tab w:val="left" w:pos="1191"/>
                <w:tab w:val="left" w:pos="1588"/>
                <w:tab w:val="left" w:pos="1985"/>
              </w:tabs>
              <w:spacing w:before="480" w:after="120" w:line="360" w:lineRule="exact"/>
            </w:pPr>
          </w:p>
        </w:tc>
      </w:tr>
    </w:tbl>
    <w:p w:rsidR="009731C7" w:rsidRDefault="009731C7" w:rsidP="002D6404">
      <w:pPr>
        <w:rPr>
          <w:rtl/>
        </w:rPr>
      </w:pPr>
      <w:r>
        <w:rPr>
          <w:rtl/>
        </w:rPr>
        <w:br w:type="page"/>
      </w:r>
    </w:p>
    <w:p w:rsidR="009731C7" w:rsidRPr="00C43706" w:rsidRDefault="009731C7" w:rsidP="00827C81">
      <w:pPr>
        <w:pStyle w:val="Headingb"/>
        <w:rPr>
          <w:rtl/>
        </w:rPr>
      </w:pPr>
      <w:r w:rsidRPr="00C43706">
        <w:rPr>
          <w:rFonts w:hint="cs"/>
          <w:rtl/>
        </w:rPr>
        <w:lastRenderedPageBreak/>
        <w:t xml:space="preserve">الملحق </w:t>
      </w:r>
      <w:r w:rsidRPr="00C43706">
        <w:t>1</w:t>
      </w:r>
      <w:r w:rsidRPr="00C43706">
        <w:rPr>
          <w:rFonts w:hint="cs"/>
          <w:rtl/>
        </w:rPr>
        <w:t>: بروتوكول بشأن الت</w:t>
      </w:r>
      <w:r>
        <w:rPr>
          <w:rFonts w:hint="cs"/>
          <w:rtl/>
        </w:rPr>
        <w:t>بليغ والتعامل مع حالات التداخلات</w:t>
      </w:r>
      <w:r w:rsidRPr="00C43706">
        <w:rPr>
          <w:rFonts w:hint="cs"/>
          <w:rtl/>
        </w:rPr>
        <w:t xml:space="preserve"> الضارة</w:t>
      </w:r>
      <w:r w:rsidR="00827C81">
        <w:rPr>
          <w:rFonts w:hint="cs"/>
          <w:rtl/>
        </w:rPr>
        <w:t xml:space="preserve"> </w:t>
      </w:r>
      <w:r w:rsidRPr="00C43706">
        <w:rPr>
          <w:rFonts w:hint="cs"/>
          <w:rtl/>
        </w:rPr>
        <w:t>(الأول</w:t>
      </w:r>
      <w:r w:rsidR="00283608">
        <w:rPr>
          <w:rFonts w:hint="cs"/>
          <w:rtl/>
        </w:rPr>
        <w:t>و</w:t>
      </w:r>
      <w:r w:rsidRPr="00C43706">
        <w:rPr>
          <w:rFonts w:hint="cs"/>
          <w:rtl/>
        </w:rPr>
        <w:t xml:space="preserve">ية </w:t>
      </w:r>
      <w:r w:rsidRPr="00C43706">
        <w:t>1</w:t>
      </w:r>
      <w:r w:rsidRPr="00C43706">
        <w:rPr>
          <w:rFonts w:hint="cs"/>
          <w:rtl/>
        </w:rPr>
        <w:t>)</w:t>
      </w:r>
    </w:p>
    <w:p w:rsidR="009731C7" w:rsidRDefault="009731C7" w:rsidP="006D7603">
      <w:pPr>
        <w:spacing w:before="360"/>
        <w:rPr>
          <w:rtl/>
        </w:rPr>
      </w:pPr>
      <w:r>
        <w:rPr>
          <w:rFonts w:hint="cs"/>
          <w:rtl/>
        </w:rPr>
        <w:t xml:space="preserve">من أجل التبليغ والتعامل مع حالات التداخلات الضارة، تقدم التفصيلات </w:t>
      </w:r>
      <w:r w:rsidR="006D7603">
        <w:rPr>
          <w:rFonts w:hint="cs"/>
          <w:rtl/>
        </w:rPr>
        <w:t xml:space="preserve">كافة </w:t>
      </w:r>
      <w:r>
        <w:rPr>
          <w:rFonts w:hint="cs"/>
          <w:rtl/>
        </w:rPr>
        <w:t>باستعمال المعلومات والإجراءات الواردة في</w:t>
      </w:r>
      <w:r>
        <w:rPr>
          <w:rFonts w:hint="eastAsia"/>
          <w:rtl/>
        </w:rPr>
        <w:t> </w:t>
      </w:r>
      <w:r>
        <w:rPr>
          <w:rFonts w:hint="cs"/>
          <w:rtl/>
        </w:rPr>
        <w:t>التقرير </w:t>
      </w:r>
      <w:r w:rsidRPr="00E8615B">
        <w:rPr>
          <w:lang w:val="en-GB"/>
        </w:rPr>
        <w:t>ITU</w:t>
      </w:r>
      <w:r w:rsidRPr="00E8615B">
        <w:rPr>
          <w:lang w:val="en-GB"/>
        </w:rPr>
        <w:noBreakHyphen/>
        <w:t>R SM.2181</w:t>
      </w:r>
      <w:r>
        <w:rPr>
          <w:rStyle w:val="FootnoteReference"/>
          <w:rFonts w:cs="Times New Roman"/>
          <w:rtl/>
          <w:lang w:val="en-GB"/>
        </w:rPr>
        <w:footnoteReference w:customMarkFollows="1" w:id="2"/>
        <w:t>*</w:t>
      </w:r>
      <w:r>
        <w:rPr>
          <w:rFonts w:cs="Times New Roman" w:hint="cs"/>
          <w:rtl/>
          <w:lang w:val="en-GB"/>
        </w:rPr>
        <w:t xml:space="preserve"> </w:t>
      </w:r>
      <w:r w:rsidRPr="008F1565">
        <w:rPr>
          <w:rFonts w:hint="cs"/>
          <w:rtl/>
        </w:rPr>
        <w:t>بشأ</w:t>
      </w:r>
      <w:r>
        <w:rPr>
          <w:rFonts w:hint="cs"/>
          <w:rtl/>
        </w:rPr>
        <w:t>ن استعمال التذييل </w:t>
      </w:r>
      <w:r>
        <w:t>10</w:t>
      </w:r>
      <w:r>
        <w:rPr>
          <w:rFonts w:hint="cs"/>
          <w:rtl/>
        </w:rPr>
        <w:t xml:space="preserve"> للوائح الراديو، بما في ذلك معلومات الموقع الجغرافي.</w:t>
      </w:r>
    </w:p>
    <w:p w:rsidR="009731C7" w:rsidRPr="00A4323A" w:rsidRDefault="009731C7" w:rsidP="009731C7">
      <w:pPr>
        <w:spacing w:before="240"/>
        <w:rPr>
          <w:rtl/>
        </w:rPr>
      </w:pPr>
    </w:p>
    <w:p w:rsidR="009731C7" w:rsidRDefault="009731C7" w:rsidP="002D6404">
      <w:pPr>
        <w:rPr>
          <w:rtl/>
        </w:rPr>
      </w:pPr>
      <w:r>
        <w:rPr>
          <w:rtl/>
        </w:rPr>
        <w:br w:type="page"/>
      </w:r>
    </w:p>
    <w:p w:rsidR="009731C7" w:rsidRPr="00C43706" w:rsidRDefault="009731C7" w:rsidP="002D6404">
      <w:pPr>
        <w:pStyle w:val="Headingb"/>
        <w:rPr>
          <w:rtl/>
        </w:rPr>
      </w:pPr>
      <w:r w:rsidRPr="00C43706">
        <w:rPr>
          <w:rFonts w:hint="cs"/>
          <w:rtl/>
        </w:rPr>
        <w:lastRenderedPageBreak/>
        <w:t xml:space="preserve">الملحق </w:t>
      </w:r>
      <w:r>
        <w:t>2</w:t>
      </w:r>
      <w:r w:rsidRPr="00C43706">
        <w:rPr>
          <w:rFonts w:hint="cs"/>
          <w:rtl/>
        </w:rPr>
        <w:t xml:space="preserve">: بروتوكول </w:t>
      </w:r>
      <w:r>
        <w:rPr>
          <w:rFonts w:hint="cs"/>
          <w:rtl/>
        </w:rPr>
        <w:t xml:space="preserve">لتناول المطابقة مع السجل الأساسي الدولي للترددات </w:t>
      </w:r>
      <w:r>
        <w:t>(MIFR)</w:t>
      </w:r>
      <w:r>
        <w:rPr>
          <w:rFonts w:hint="cs"/>
          <w:rtl/>
        </w:rPr>
        <w:t xml:space="preserve"> وحالات التداخلات الضارة التي تنشأ عن</w:t>
      </w:r>
      <w:r>
        <w:rPr>
          <w:rFonts w:hint="eastAsia"/>
          <w:rtl/>
        </w:rPr>
        <w:t> </w:t>
      </w:r>
      <w:r>
        <w:rPr>
          <w:rFonts w:hint="cs"/>
          <w:rtl/>
        </w:rPr>
        <w:t xml:space="preserve">مسائل التنسيق </w:t>
      </w:r>
      <w:r w:rsidRPr="00C43706">
        <w:rPr>
          <w:rFonts w:hint="cs"/>
          <w:rtl/>
        </w:rPr>
        <w:t>(الأول</w:t>
      </w:r>
      <w:r w:rsidR="001A5592">
        <w:rPr>
          <w:rFonts w:hint="cs"/>
          <w:rtl/>
        </w:rPr>
        <w:t>و</w:t>
      </w:r>
      <w:r w:rsidRPr="00C43706">
        <w:rPr>
          <w:rFonts w:hint="cs"/>
          <w:rtl/>
        </w:rPr>
        <w:t xml:space="preserve">ية </w:t>
      </w:r>
      <w:r>
        <w:t>2</w:t>
      </w:r>
      <w:r w:rsidRPr="00C43706">
        <w:rPr>
          <w:rFonts w:hint="cs"/>
          <w:rtl/>
        </w:rPr>
        <w:t>)</w:t>
      </w:r>
    </w:p>
    <w:p w:rsidR="009731C7" w:rsidRDefault="009731C7" w:rsidP="002D6404">
      <w:pPr>
        <w:spacing w:before="240"/>
        <w:rPr>
          <w:rtl/>
          <w:lang w:bidi="ar-EG"/>
        </w:rPr>
      </w:pPr>
      <w:r>
        <w:rPr>
          <w:rFonts w:hint="cs"/>
          <w:rtl/>
        </w:rPr>
        <w:t>للتحقق، بناءً على طلب من الاتحاد، من المطابقة مع البيانات المدرجة في السجل الأساسي الدولي للترددات، فيما يلي مثال لمجموعة البيانات التي يمكن استعمالها كلياً أو جزئياً، حسب الاقتضاء.</w:t>
      </w:r>
    </w:p>
    <w:p w:rsidR="009731C7" w:rsidRDefault="009731C7" w:rsidP="002D6404">
      <w:pPr>
        <w:pStyle w:val="Tabletitle"/>
        <w:spacing w:before="360" w:after="240"/>
        <w:rPr>
          <w:rtl/>
        </w:rPr>
      </w:pPr>
      <w:r>
        <w:rPr>
          <w:rFonts w:hint="cs"/>
          <w:rtl/>
        </w:rPr>
        <w:t>طلب مراقبة بشأن ساتل في مدار السواتل المستقرة بالنسبة إلى الأرض</w:t>
      </w:r>
    </w:p>
    <w:tbl>
      <w:tblPr>
        <w:tblStyle w:val="TableGrid4"/>
        <w:bidiVisual/>
        <w:tblW w:w="0" w:type="auto"/>
        <w:jc w:val="center"/>
        <w:tblLook w:val="04A0" w:firstRow="1" w:lastRow="0" w:firstColumn="1" w:lastColumn="0" w:noHBand="0" w:noVBand="1"/>
      </w:tblPr>
      <w:tblGrid>
        <w:gridCol w:w="4750"/>
        <w:gridCol w:w="4750"/>
      </w:tblGrid>
      <w:tr w:rsidR="009731C7" w:rsidRPr="007C1B89" w:rsidTr="002D6404">
        <w:trPr>
          <w:jc w:val="center"/>
        </w:trPr>
        <w:tc>
          <w:tcPr>
            <w:tcW w:w="9500" w:type="dxa"/>
            <w:gridSpan w:val="2"/>
          </w:tcPr>
          <w:p w:rsidR="009731C7" w:rsidRPr="007C1B89" w:rsidRDefault="009731C7" w:rsidP="007C1B89">
            <w:pPr>
              <w:pStyle w:val="Tablehead"/>
              <w:spacing w:line="300" w:lineRule="exact"/>
              <w:rPr>
                <w:position w:val="2"/>
                <w:rtl/>
              </w:rPr>
            </w:pPr>
            <w:r w:rsidRPr="007C1B89">
              <w:rPr>
                <w:rFonts w:hint="cs"/>
                <w:position w:val="2"/>
                <w:rtl/>
              </w:rPr>
              <w:t>معلومات عن الساتل</w:t>
            </w:r>
          </w:p>
        </w:tc>
      </w:tr>
      <w:tr w:rsidR="009731C7" w:rsidRPr="007C1B89" w:rsidTr="000F3B3B">
        <w:trPr>
          <w:jc w:val="center"/>
        </w:trPr>
        <w:tc>
          <w:tcPr>
            <w:tcW w:w="4750" w:type="dxa"/>
          </w:tcPr>
          <w:p w:rsidR="009731C7" w:rsidRPr="007C1B89" w:rsidRDefault="002D6404" w:rsidP="007C1B89">
            <w:pPr>
              <w:pStyle w:val="TableText0"/>
              <w:spacing w:before="60" w:after="60" w:line="300" w:lineRule="exact"/>
              <w:ind w:left="454" w:hanging="454"/>
              <w:rPr>
                <w:position w:val="2"/>
                <w:sz w:val="20"/>
                <w:szCs w:val="26"/>
                <w:rtl/>
              </w:rPr>
            </w:pPr>
            <w:r w:rsidRPr="007C1B89">
              <w:rPr>
                <w:position w:val="2"/>
                <w:sz w:val="20"/>
                <w:szCs w:val="26"/>
                <w:lang w:val="en-US"/>
              </w:rPr>
              <w:t>(</w:t>
            </w:r>
            <w:r w:rsidR="009731C7" w:rsidRPr="007C1B89">
              <w:rPr>
                <w:position w:val="2"/>
                <w:sz w:val="20"/>
                <w:szCs w:val="26"/>
              </w:rPr>
              <w:t>1</w:t>
            </w:r>
            <w:r w:rsidR="009731C7" w:rsidRPr="007C1B89">
              <w:rPr>
                <w:position w:val="2"/>
                <w:sz w:val="20"/>
                <w:szCs w:val="26"/>
              </w:rPr>
              <w:tab/>
            </w:r>
            <w:r w:rsidR="009731C7" w:rsidRPr="007C1B89">
              <w:rPr>
                <w:rFonts w:hint="cs"/>
                <w:position w:val="2"/>
                <w:sz w:val="20"/>
                <w:szCs w:val="26"/>
                <w:rtl/>
              </w:rPr>
              <w:t>اسم الساتل</w:t>
            </w:r>
          </w:p>
        </w:tc>
        <w:tc>
          <w:tcPr>
            <w:tcW w:w="4750" w:type="dxa"/>
          </w:tcPr>
          <w:p w:rsidR="009731C7" w:rsidRPr="007C1B89" w:rsidRDefault="009731C7" w:rsidP="007C1B89">
            <w:pPr>
              <w:pStyle w:val="TableText0"/>
              <w:spacing w:before="60" w:after="60" w:line="300" w:lineRule="exact"/>
              <w:ind w:left="0" w:firstLine="0"/>
              <w:rPr>
                <w:position w:val="2"/>
                <w:sz w:val="20"/>
                <w:szCs w:val="26"/>
              </w:rPr>
            </w:pPr>
          </w:p>
        </w:tc>
      </w:tr>
      <w:tr w:rsidR="009731C7" w:rsidRPr="007C1B89" w:rsidTr="000F3B3B">
        <w:trPr>
          <w:jc w:val="center"/>
        </w:trPr>
        <w:tc>
          <w:tcPr>
            <w:tcW w:w="4750" w:type="dxa"/>
          </w:tcPr>
          <w:p w:rsidR="009731C7" w:rsidRPr="007C1B89" w:rsidRDefault="002D6404" w:rsidP="007C1B89">
            <w:pPr>
              <w:pStyle w:val="TableText0"/>
              <w:spacing w:before="60" w:after="60" w:line="300" w:lineRule="exact"/>
              <w:ind w:left="454" w:hanging="454"/>
              <w:rPr>
                <w:position w:val="2"/>
                <w:sz w:val="20"/>
                <w:szCs w:val="26"/>
              </w:rPr>
            </w:pPr>
            <w:r w:rsidRPr="007C1B89">
              <w:rPr>
                <w:position w:val="2"/>
                <w:sz w:val="20"/>
                <w:szCs w:val="26"/>
              </w:rPr>
              <w:t>(</w:t>
            </w:r>
            <w:r w:rsidR="009731C7" w:rsidRPr="007C1B89">
              <w:rPr>
                <w:position w:val="2"/>
                <w:sz w:val="20"/>
                <w:szCs w:val="26"/>
              </w:rPr>
              <w:t>2</w:t>
            </w:r>
            <w:r w:rsidR="009731C7" w:rsidRPr="007C1B89">
              <w:rPr>
                <w:position w:val="2"/>
                <w:sz w:val="20"/>
                <w:szCs w:val="26"/>
              </w:rPr>
              <w:tab/>
            </w:r>
            <w:r w:rsidR="009731C7" w:rsidRPr="007C1B89">
              <w:rPr>
                <w:rFonts w:hint="cs"/>
                <w:position w:val="2"/>
                <w:sz w:val="20"/>
                <w:szCs w:val="26"/>
                <w:rtl/>
              </w:rPr>
              <w:t>الاسم المخصص من الاتحاد للساتل</w:t>
            </w:r>
          </w:p>
        </w:tc>
        <w:tc>
          <w:tcPr>
            <w:tcW w:w="4750" w:type="dxa"/>
          </w:tcPr>
          <w:p w:rsidR="009731C7" w:rsidRPr="007C1B89" w:rsidRDefault="009731C7" w:rsidP="007C1B89">
            <w:pPr>
              <w:pStyle w:val="TableText0"/>
              <w:spacing w:before="60" w:after="60" w:line="300" w:lineRule="exact"/>
              <w:ind w:left="0" w:firstLine="0"/>
              <w:rPr>
                <w:position w:val="2"/>
                <w:sz w:val="20"/>
                <w:szCs w:val="26"/>
              </w:rPr>
            </w:pPr>
          </w:p>
        </w:tc>
      </w:tr>
      <w:tr w:rsidR="009731C7" w:rsidRPr="007C1B89" w:rsidTr="000F3B3B">
        <w:trPr>
          <w:jc w:val="center"/>
        </w:trPr>
        <w:tc>
          <w:tcPr>
            <w:tcW w:w="4750" w:type="dxa"/>
          </w:tcPr>
          <w:p w:rsidR="009731C7" w:rsidRPr="00817E44" w:rsidRDefault="002D6404" w:rsidP="007C1B89">
            <w:pPr>
              <w:pStyle w:val="TableText0"/>
              <w:spacing w:before="60" w:after="60" w:line="300" w:lineRule="exact"/>
              <w:ind w:left="454" w:hanging="454"/>
              <w:rPr>
                <w:position w:val="2"/>
                <w:sz w:val="20"/>
                <w:szCs w:val="26"/>
                <w:lang w:val="en-US"/>
              </w:rPr>
            </w:pPr>
            <w:r w:rsidRPr="00817E44">
              <w:rPr>
                <w:position w:val="2"/>
                <w:sz w:val="20"/>
                <w:szCs w:val="26"/>
                <w:lang w:val="en-US"/>
              </w:rPr>
              <w:t>(</w:t>
            </w:r>
            <w:r w:rsidR="009731C7" w:rsidRPr="00817E44">
              <w:rPr>
                <w:position w:val="2"/>
                <w:sz w:val="20"/>
                <w:szCs w:val="26"/>
              </w:rPr>
              <w:t>3</w:t>
            </w:r>
            <w:r w:rsidR="009731C7" w:rsidRPr="00817E44">
              <w:rPr>
                <w:position w:val="2"/>
                <w:sz w:val="20"/>
                <w:szCs w:val="26"/>
              </w:rPr>
              <w:tab/>
            </w:r>
            <w:r w:rsidR="009731C7" w:rsidRPr="00817E44">
              <w:rPr>
                <w:rFonts w:hint="cs"/>
                <w:position w:val="2"/>
                <w:sz w:val="20"/>
                <w:szCs w:val="26"/>
                <w:rtl/>
              </w:rPr>
              <w:t>مُعرّف هوية بطاقة التبليغ عن الساتل في الاتحاد</w:t>
            </w:r>
            <w:r w:rsidR="009731C7" w:rsidRPr="00817E44">
              <w:rPr>
                <w:rFonts w:hint="eastAsia"/>
                <w:position w:val="2"/>
                <w:sz w:val="20"/>
                <w:szCs w:val="26"/>
                <w:rtl/>
              </w:rPr>
              <w:t> </w:t>
            </w:r>
            <w:r w:rsidR="009731C7" w:rsidRPr="00817E44">
              <w:rPr>
                <w:position w:val="2"/>
                <w:sz w:val="20"/>
                <w:szCs w:val="26"/>
                <w:lang w:val="en-US"/>
              </w:rPr>
              <w:t>(ntc_id)</w:t>
            </w:r>
          </w:p>
        </w:tc>
        <w:tc>
          <w:tcPr>
            <w:tcW w:w="4750" w:type="dxa"/>
          </w:tcPr>
          <w:p w:rsidR="009731C7" w:rsidRPr="007C1B89" w:rsidRDefault="009731C7" w:rsidP="007C1B89">
            <w:pPr>
              <w:pStyle w:val="TableText0"/>
              <w:spacing w:before="60" w:after="60" w:line="300" w:lineRule="exact"/>
              <w:ind w:left="0" w:firstLine="0"/>
              <w:rPr>
                <w:position w:val="2"/>
                <w:sz w:val="20"/>
                <w:szCs w:val="26"/>
              </w:rPr>
            </w:pPr>
          </w:p>
        </w:tc>
      </w:tr>
      <w:tr w:rsidR="009731C7" w:rsidRPr="007C1B89" w:rsidTr="000F3B3B">
        <w:trPr>
          <w:jc w:val="center"/>
        </w:trPr>
        <w:tc>
          <w:tcPr>
            <w:tcW w:w="4750" w:type="dxa"/>
          </w:tcPr>
          <w:p w:rsidR="009731C7" w:rsidRPr="007C1B89" w:rsidRDefault="002D6404" w:rsidP="007C1B89">
            <w:pPr>
              <w:pStyle w:val="TableText0"/>
              <w:spacing w:before="60" w:after="60" w:line="300" w:lineRule="exact"/>
              <w:ind w:left="454" w:hanging="454"/>
              <w:rPr>
                <w:position w:val="2"/>
                <w:sz w:val="20"/>
                <w:szCs w:val="26"/>
              </w:rPr>
            </w:pPr>
            <w:r w:rsidRPr="007C1B89">
              <w:rPr>
                <w:position w:val="2"/>
                <w:sz w:val="20"/>
                <w:szCs w:val="26"/>
              </w:rPr>
              <w:t>(</w:t>
            </w:r>
            <w:r w:rsidR="009731C7" w:rsidRPr="007C1B89">
              <w:rPr>
                <w:position w:val="2"/>
                <w:sz w:val="20"/>
                <w:szCs w:val="26"/>
              </w:rPr>
              <w:t>4</w:t>
            </w:r>
            <w:r w:rsidR="009731C7" w:rsidRPr="007C1B89">
              <w:rPr>
                <w:position w:val="2"/>
                <w:sz w:val="20"/>
                <w:szCs w:val="26"/>
              </w:rPr>
              <w:tab/>
            </w:r>
            <w:r w:rsidR="009731C7" w:rsidRPr="007C1B89">
              <w:rPr>
                <w:rFonts w:hint="cs"/>
                <w:position w:val="2"/>
                <w:sz w:val="20"/>
                <w:szCs w:val="26"/>
                <w:rtl/>
              </w:rPr>
              <w:t>الاسم التجاري (إن وجد)</w:t>
            </w:r>
          </w:p>
        </w:tc>
        <w:tc>
          <w:tcPr>
            <w:tcW w:w="4750" w:type="dxa"/>
          </w:tcPr>
          <w:p w:rsidR="009731C7" w:rsidRPr="007C1B89" w:rsidRDefault="009731C7" w:rsidP="007C1B89">
            <w:pPr>
              <w:pStyle w:val="TableText0"/>
              <w:spacing w:before="60" w:after="60" w:line="300" w:lineRule="exact"/>
              <w:ind w:left="0" w:firstLine="0"/>
              <w:rPr>
                <w:position w:val="2"/>
                <w:sz w:val="20"/>
                <w:szCs w:val="26"/>
              </w:rPr>
            </w:pPr>
          </w:p>
        </w:tc>
      </w:tr>
      <w:tr w:rsidR="009731C7" w:rsidRPr="007C1B89" w:rsidTr="000F3B3B">
        <w:trPr>
          <w:jc w:val="center"/>
        </w:trPr>
        <w:tc>
          <w:tcPr>
            <w:tcW w:w="4750" w:type="dxa"/>
          </w:tcPr>
          <w:p w:rsidR="009731C7" w:rsidRPr="007C1B89" w:rsidRDefault="002D6404" w:rsidP="007C1B89">
            <w:pPr>
              <w:pStyle w:val="TableText0"/>
              <w:spacing w:before="60" w:after="60" w:line="300" w:lineRule="exact"/>
              <w:ind w:left="454" w:hanging="454"/>
              <w:rPr>
                <w:position w:val="2"/>
                <w:sz w:val="20"/>
                <w:szCs w:val="26"/>
              </w:rPr>
            </w:pPr>
            <w:r w:rsidRPr="007C1B89">
              <w:rPr>
                <w:position w:val="2"/>
                <w:sz w:val="20"/>
                <w:szCs w:val="26"/>
              </w:rPr>
              <w:t>(</w:t>
            </w:r>
            <w:r w:rsidR="009731C7" w:rsidRPr="007C1B89">
              <w:rPr>
                <w:position w:val="2"/>
                <w:sz w:val="20"/>
                <w:szCs w:val="26"/>
              </w:rPr>
              <w:t>5</w:t>
            </w:r>
            <w:r w:rsidR="009731C7" w:rsidRPr="007C1B89">
              <w:rPr>
                <w:position w:val="2"/>
                <w:sz w:val="20"/>
                <w:szCs w:val="26"/>
              </w:rPr>
              <w:tab/>
            </w:r>
            <w:r w:rsidR="009731C7" w:rsidRPr="007C1B89">
              <w:rPr>
                <w:rFonts w:hint="cs"/>
                <w:position w:val="2"/>
                <w:sz w:val="20"/>
                <w:szCs w:val="26"/>
                <w:rtl/>
              </w:rPr>
              <w:t>الإدارة المبلغة</w:t>
            </w:r>
          </w:p>
        </w:tc>
        <w:tc>
          <w:tcPr>
            <w:tcW w:w="4750" w:type="dxa"/>
          </w:tcPr>
          <w:p w:rsidR="009731C7" w:rsidRPr="007C1B89" w:rsidRDefault="009731C7" w:rsidP="007C1B89">
            <w:pPr>
              <w:pStyle w:val="TableText0"/>
              <w:spacing w:before="60" w:after="60" w:line="300" w:lineRule="exact"/>
              <w:ind w:left="0" w:firstLine="0"/>
              <w:rPr>
                <w:position w:val="2"/>
                <w:sz w:val="20"/>
                <w:szCs w:val="26"/>
              </w:rPr>
            </w:pPr>
          </w:p>
        </w:tc>
      </w:tr>
      <w:tr w:rsidR="009731C7" w:rsidRPr="007C1B89" w:rsidTr="002D6404">
        <w:trPr>
          <w:jc w:val="center"/>
        </w:trPr>
        <w:tc>
          <w:tcPr>
            <w:tcW w:w="4750" w:type="dxa"/>
          </w:tcPr>
          <w:p w:rsidR="009731C7" w:rsidRPr="007C1B89" w:rsidRDefault="002D6404" w:rsidP="007C1B89">
            <w:pPr>
              <w:pStyle w:val="TableText0"/>
              <w:spacing w:before="60" w:after="60" w:line="300" w:lineRule="exact"/>
              <w:ind w:left="454" w:hanging="454"/>
              <w:rPr>
                <w:position w:val="2"/>
                <w:sz w:val="20"/>
                <w:szCs w:val="26"/>
              </w:rPr>
            </w:pPr>
            <w:r w:rsidRPr="007C1B89">
              <w:rPr>
                <w:position w:val="2"/>
                <w:sz w:val="20"/>
                <w:szCs w:val="26"/>
              </w:rPr>
              <w:t>(</w:t>
            </w:r>
            <w:r w:rsidR="009731C7" w:rsidRPr="007C1B89">
              <w:rPr>
                <w:position w:val="2"/>
                <w:sz w:val="20"/>
                <w:szCs w:val="26"/>
              </w:rPr>
              <w:t>6</w:t>
            </w:r>
            <w:r w:rsidR="009731C7" w:rsidRPr="007C1B89">
              <w:rPr>
                <w:position w:val="2"/>
                <w:sz w:val="20"/>
                <w:szCs w:val="26"/>
              </w:rPr>
              <w:tab/>
            </w:r>
            <w:r w:rsidR="009731C7" w:rsidRPr="007C1B89">
              <w:rPr>
                <w:rFonts w:hint="cs"/>
                <w:position w:val="2"/>
                <w:sz w:val="20"/>
                <w:szCs w:val="26"/>
                <w:rtl/>
              </w:rPr>
              <w:t>الموقع المداري الاسمي</w:t>
            </w:r>
          </w:p>
        </w:tc>
        <w:tc>
          <w:tcPr>
            <w:tcW w:w="4750" w:type="dxa"/>
          </w:tcPr>
          <w:p w:rsidR="009731C7" w:rsidRPr="007C1B89" w:rsidRDefault="009731C7" w:rsidP="007C1B89">
            <w:pPr>
              <w:pStyle w:val="TableText0"/>
              <w:spacing w:before="60" w:after="60" w:line="300" w:lineRule="exact"/>
              <w:ind w:left="0" w:firstLine="0"/>
              <w:rPr>
                <w:position w:val="2"/>
                <w:sz w:val="20"/>
                <w:szCs w:val="26"/>
              </w:rPr>
            </w:pPr>
          </w:p>
        </w:tc>
      </w:tr>
      <w:tr w:rsidR="009731C7" w:rsidRPr="007C1B89" w:rsidTr="002D6404">
        <w:trPr>
          <w:jc w:val="center"/>
        </w:trPr>
        <w:tc>
          <w:tcPr>
            <w:tcW w:w="4750" w:type="dxa"/>
          </w:tcPr>
          <w:p w:rsidR="009731C7" w:rsidRPr="007C1B89" w:rsidRDefault="002D6404" w:rsidP="007C1B89">
            <w:pPr>
              <w:pStyle w:val="TableText0"/>
              <w:spacing w:before="60" w:after="60" w:line="300" w:lineRule="exact"/>
              <w:ind w:left="454" w:hanging="454"/>
              <w:rPr>
                <w:position w:val="2"/>
                <w:sz w:val="20"/>
                <w:szCs w:val="26"/>
              </w:rPr>
            </w:pPr>
            <w:r w:rsidRPr="007C1B89">
              <w:rPr>
                <w:position w:val="2"/>
                <w:sz w:val="20"/>
                <w:szCs w:val="26"/>
              </w:rPr>
              <w:t>(</w:t>
            </w:r>
            <w:r w:rsidR="009731C7" w:rsidRPr="007C1B89">
              <w:rPr>
                <w:position w:val="2"/>
                <w:sz w:val="20"/>
                <w:szCs w:val="26"/>
              </w:rPr>
              <w:t>7</w:t>
            </w:r>
            <w:r w:rsidR="009731C7" w:rsidRPr="007C1B89">
              <w:rPr>
                <w:position w:val="2"/>
                <w:sz w:val="20"/>
                <w:szCs w:val="26"/>
              </w:rPr>
              <w:tab/>
            </w:r>
            <w:r w:rsidR="009731C7" w:rsidRPr="007C1B89">
              <w:rPr>
                <w:rFonts w:hint="cs"/>
                <w:position w:val="2"/>
                <w:sz w:val="20"/>
                <w:szCs w:val="26"/>
                <w:rtl/>
              </w:rPr>
              <w:t>تفاصيل بشأن منطقة الخدمة</w:t>
            </w:r>
          </w:p>
        </w:tc>
        <w:tc>
          <w:tcPr>
            <w:tcW w:w="4750" w:type="dxa"/>
          </w:tcPr>
          <w:p w:rsidR="009731C7" w:rsidRPr="007C1B89" w:rsidRDefault="009731C7" w:rsidP="007C1B89">
            <w:pPr>
              <w:pStyle w:val="TableText0"/>
              <w:spacing w:before="60" w:after="60" w:line="300" w:lineRule="exact"/>
              <w:ind w:left="0" w:firstLine="0"/>
              <w:rPr>
                <w:position w:val="2"/>
                <w:sz w:val="20"/>
                <w:szCs w:val="26"/>
              </w:rPr>
            </w:pPr>
          </w:p>
        </w:tc>
      </w:tr>
      <w:tr w:rsidR="009731C7" w:rsidRPr="007C1B89" w:rsidTr="002D6404">
        <w:trPr>
          <w:jc w:val="center"/>
        </w:trPr>
        <w:tc>
          <w:tcPr>
            <w:tcW w:w="4750" w:type="dxa"/>
          </w:tcPr>
          <w:p w:rsidR="009731C7" w:rsidRPr="007C1B89" w:rsidRDefault="002D6404" w:rsidP="007C1B89">
            <w:pPr>
              <w:pStyle w:val="TableText0"/>
              <w:spacing w:before="60" w:after="60" w:line="300" w:lineRule="exact"/>
              <w:ind w:left="454" w:hanging="454"/>
              <w:rPr>
                <w:spacing w:val="-4"/>
                <w:position w:val="2"/>
                <w:sz w:val="20"/>
                <w:szCs w:val="26"/>
              </w:rPr>
            </w:pPr>
            <w:r w:rsidRPr="007C1B89">
              <w:rPr>
                <w:spacing w:val="-4"/>
                <w:position w:val="2"/>
                <w:sz w:val="20"/>
                <w:szCs w:val="26"/>
              </w:rPr>
              <w:t>(</w:t>
            </w:r>
            <w:r w:rsidR="009731C7" w:rsidRPr="007C1B89">
              <w:rPr>
                <w:spacing w:val="-4"/>
                <w:position w:val="2"/>
                <w:sz w:val="20"/>
                <w:szCs w:val="26"/>
              </w:rPr>
              <w:t>8</w:t>
            </w:r>
            <w:r w:rsidR="009731C7" w:rsidRPr="007C1B89">
              <w:rPr>
                <w:spacing w:val="-4"/>
                <w:position w:val="2"/>
                <w:sz w:val="20"/>
                <w:szCs w:val="26"/>
              </w:rPr>
              <w:tab/>
            </w:r>
            <w:r w:rsidR="009731C7" w:rsidRPr="007C1B89">
              <w:rPr>
                <w:rFonts w:hint="cs"/>
                <w:spacing w:val="-4"/>
                <w:position w:val="2"/>
                <w:sz w:val="20"/>
                <w:szCs w:val="26"/>
                <w:rtl/>
              </w:rPr>
              <w:t>التخصيصات المسجلة في السجل الأساسي الدولي للترددات</w:t>
            </w:r>
          </w:p>
        </w:tc>
        <w:tc>
          <w:tcPr>
            <w:tcW w:w="4750" w:type="dxa"/>
          </w:tcPr>
          <w:p w:rsidR="009731C7" w:rsidRPr="007C1B89" w:rsidRDefault="009731C7" w:rsidP="007C1B89">
            <w:pPr>
              <w:pStyle w:val="TableText0"/>
              <w:spacing w:before="60" w:after="60" w:line="300" w:lineRule="exact"/>
              <w:ind w:left="0" w:firstLine="0"/>
              <w:rPr>
                <w:position w:val="2"/>
                <w:sz w:val="20"/>
                <w:szCs w:val="26"/>
              </w:rPr>
            </w:pPr>
          </w:p>
        </w:tc>
      </w:tr>
      <w:tr w:rsidR="009731C7" w:rsidRPr="007C1B89" w:rsidTr="002D6404">
        <w:trPr>
          <w:jc w:val="center"/>
        </w:trPr>
        <w:tc>
          <w:tcPr>
            <w:tcW w:w="4750" w:type="dxa"/>
          </w:tcPr>
          <w:p w:rsidR="009731C7" w:rsidRPr="007C1B89" w:rsidRDefault="002D6404" w:rsidP="007C1B89">
            <w:pPr>
              <w:pStyle w:val="TableText0"/>
              <w:spacing w:before="60" w:after="60" w:line="300" w:lineRule="exact"/>
              <w:ind w:left="454" w:hanging="454"/>
              <w:rPr>
                <w:position w:val="2"/>
                <w:sz w:val="20"/>
                <w:szCs w:val="26"/>
                <w:lang w:val="en-US"/>
              </w:rPr>
            </w:pPr>
            <w:r w:rsidRPr="007C1B89">
              <w:rPr>
                <w:position w:val="2"/>
                <w:sz w:val="20"/>
                <w:szCs w:val="26"/>
                <w:lang w:val="en-US"/>
              </w:rPr>
              <w:t>(</w:t>
            </w:r>
            <w:r w:rsidR="009731C7" w:rsidRPr="007C1B89">
              <w:rPr>
                <w:position w:val="2"/>
                <w:sz w:val="20"/>
                <w:szCs w:val="26"/>
              </w:rPr>
              <w:t>9</w:t>
            </w:r>
            <w:r w:rsidR="009731C7" w:rsidRPr="007C1B89">
              <w:rPr>
                <w:position w:val="2"/>
                <w:sz w:val="20"/>
                <w:szCs w:val="26"/>
              </w:rPr>
              <w:tab/>
            </w:r>
            <w:r w:rsidR="009731C7" w:rsidRPr="007C1B89">
              <w:rPr>
                <w:rFonts w:hint="cs"/>
                <w:position w:val="2"/>
                <w:sz w:val="20"/>
                <w:szCs w:val="26"/>
                <w:rtl/>
              </w:rPr>
              <w:t>منطقة الخدمة في الوصلة الهابطة ﻟ</w:t>
            </w:r>
            <w:r w:rsidR="009731C7" w:rsidRPr="007C1B89">
              <w:rPr>
                <w:rFonts w:hint="cs"/>
                <w:position w:val="2"/>
                <w:sz w:val="20"/>
                <w:szCs w:val="26"/>
                <w:rtl/>
                <w:lang w:val="en-US"/>
              </w:rPr>
              <w:t> ...</w:t>
            </w:r>
          </w:p>
        </w:tc>
        <w:tc>
          <w:tcPr>
            <w:tcW w:w="4750" w:type="dxa"/>
          </w:tcPr>
          <w:p w:rsidR="009731C7" w:rsidRPr="007C1B89" w:rsidRDefault="009731C7" w:rsidP="007C1B89">
            <w:pPr>
              <w:pStyle w:val="TableText0"/>
              <w:spacing w:before="60" w:after="60" w:line="300" w:lineRule="exact"/>
              <w:ind w:left="0" w:firstLine="0"/>
              <w:rPr>
                <w:position w:val="2"/>
                <w:sz w:val="20"/>
                <w:szCs w:val="26"/>
              </w:rPr>
            </w:pPr>
          </w:p>
        </w:tc>
      </w:tr>
      <w:tr w:rsidR="009731C7" w:rsidRPr="007C1B89" w:rsidTr="002D6404">
        <w:trPr>
          <w:jc w:val="center"/>
        </w:trPr>
        <w:tc>
          <w:tcPr>
            <w:tcW w:w="4750" w:type="dxa"/>
          </w:tcPr>
          <w:p w:rsidR="009731C7" w:rsidRPr="007C1B89" w:rsidRDefault="002D6404" w:rsidP="007C1B89">
            <w:pPr>
              <w:pStyle w:val="TableText0"/>
              <w:spacing w:before="60" w:after="60" w:line="300" w:lineRule="exact"/>
              <w:ind w:left="454" w:hanging="454"/>
              <w:rPr>
                <w:position w:val="2"/>
                <w:sz w:val="20"/>
                <w:szCs w:val="26"/>
              </w:rPr>
            </w:pPr>
            <w:r w:rsidRPr="007C1B89">
              <w:rPr>
                <w:position w:val="2"/>
                <w:sz w:val="20"/>
                <w:szCs w:val="26"/>
              </w:rPr>
              <w:t>(</w:t>
            </w:r>
            <w:r w:rsidR="009731C7" w:rsidRPr="007C1B89">
              <w:rPr>
                <w:position w:val="2"/>
                <w:sz w:val="20"/>
                <w:szCs w:val="26"/>
              </w:rPr>
              <w:t>10</w:t>
            </w:r>
            <w:r w:rsidR="009731C7" w:rsidRPr="007C1B89">
              <w:rPr>
                <w:position w:val="2"/>
                <w:sz w:val="20"/>
                <w:szCs w:val="26"/>
              </w:rPr>
              <w:tab/>
            </w:r>
            <w:r w:rsidR="009731C7" w:rsidRPr="007C1B89">
              <w:rPr>
                <w:rFonts w:hint="cs"/>
                <w:position w:val="2"/>
                <w:sz w:val="20"/>
                <w:szCs w:val="26"/>
                <w:rtl/>
              </w:rPr>
              <w:t>معلومات إضافية عن الساتل</w:t>
            </w:r>
          </w:p>
        </w:tc>
        <w:tc>
          <w:tcPr>
            <w:tcW w:w="4750" w:type="dxa"/>
          </w:tcPr>
          <w:p w:rsidR="009731C7" w:rsidRPr="007C1B89" w:rsidRDefault="009731C7" w:rsidP="007C1B89">
            <w:pPr>
              <w:pStyle w:val="TableText0"/>
              <w:spacing w:before="60" w:after="60" w:line="300" w:lineRule="exact"/>
              <w:ind w:left="0" w:firstLine="0"/>
              <w:rPr>
                <w:spacing w:val="-4"/>
                <w:position w:val="2"/>
                <w:sz w:val="20"/>
                <w:szCs w:val="26"/>
                <w:rtl/>
                <w:lang w:val="en-US"/>
              </w:rPr>
            </w:pPr>
            <w:r w:rsidRPr="007C1B89">
              <w:rPr>
                <w:rFonts w:hint="cs"/>
                <w:spacing w:val="-4"/>
                <w:position w:val="2"/>
                <w:sz w:val="20"/>
                <w:szCs w:val="26"/>
                <w:rtl/>
              </w:rPr>
              <w:t>قد لا يكون الساتل في الموقع المداري الاسمي بالفعل. فيجوز تشغيله في</w:t>
            </w:r>
            <w:r w:rsidR="002D6404" w:rsidRPr="007C1B89">
              <w:rPr>
                <w:rFonts w:hint="eastAsia"/>
                <w:spacing w:val="-4"/>
                <w:position w:val="2"/>
                <w:sz w:val="20"/>
                <w:szCs w:val="26"/>
                <w:rtl/>
              </w:rPr>
              <w:t> </w:t>
            </w:r>
            <w:r w:rsidRPr="007C1B89">
              <w:rPr>
                <w:rFonts w:hint="cs"/>
                <w:spacing w:val="-4"/>
                <w:position w:val="2"/>
                <w:sz w:val="20"/>
                <w:szCs w:val="26"/>
                <w:rtl/>
              </w:rPr>
              <w:t xml:space="preserve">حدود قيمة تسامح في اتجاه خط الطول تبليغ </w:t>
            </w:r>
            <w:r w:rsidRPr="007C1B89">
              <w:rPr>
                <w:spacing w:val="-4"/>
                <w:position w:val="2"/>
                <w:sz w:val="20"/>
                <w:szCs w:val="26"/>
                <w:rtl/>
              </w:rPr>
              <w:t>±</w:t>
            </w:r>
            <w:r w:rsidRPr="007C1B89">
              <w:rPr>
                <w:spacing w:val="-4"/>
                <w:position w:val="2"/>
                <w:sz w:val="20"/>
                <w:szCs w:val="26"/>
                <w:lang w:val="en-GB"/>
              </w:rPr>
              <w:t>°</w:t>
            </w:r>
            <w:r w:rsidRPr="007C1B89">
              <w:rPr>
                <w:spacing w:val="-4"/>
                <w:position w:val="2"/>
                <w:sz w:val="20"/>
                <w:szCs w:val="26"/>
              </w:rPr>
              <w:t>0,1</w:t>
            </w:r>
            <w:r w:rsidRPr="007C1B89">
              <w:rPr>
                <w:rFonts w:hint="cs"/>
                <w:spacing w:val="-4"/>
                <w:position w:val="2"/>
                <w:sz w:val="20"/>
                <w:szCs w:val="26"/>
                <w:rtl/>
              </w:rPr>
              <w:t xml:space="preserve">، كما يمكن لأي إدارة تشغيل الساتل بعيداً عن موقعه المداري الاسمي في حدود </w:t>
            </w:r>
            <w:r w:rsidRPr="007C1B89">
              <w:rPr>
                <w:spacing w:val="-4"/>
                <w:position w:val="2"/>
                <w:sz w:val="20"/>
                <w:szCs w:val="26"/>
                <w:rtl/>
              </w:rPr>
              <w:t>±</w:t>
            </w:r>
            <w:r w:rsidRPr="007C1B89">
              <w:rPr>
                <w:spacing w:val="-4"/>
                <w:position w:val="2"/>
                <w:sz w:val="20"/>
                <w:szCs w:val="26"/>
                <w:lang w:val="en-GB"/>
              </w:rPr>
              <w:t>°</w:t>
            </w:r>
            <w:r w:rsidRPr="007C1B89">
              <w:rPr>
                <w:spacing w:val="-4"/>
                <w:position w:val="2"/>
                <w:sz w:val="20"/>
                <w:szCs w:val="26"/>
              </w:rPr>
              <w:t>0,5</w:t>
            </w:r>
            <w:r w:rsidRPr="007C1B89">
              <w:rPr>
                <w:rFonts w:hint="cs"/>
                <w:spacing w:val="-4"/>
                <w:position w:val="2"/>
                <w:sz w:val="20"/>
                <w:szCs w:val="26"/>
                <w:rtl/>
              </w:rPr>
              <w:t xml:space="preserve"> في</w:t>
            </w:r>
            <w:r w:rsidR="002D6404" w:rsidRPr="007C1B89">
              <w:rPr>
                <w:rFonts w:hint="eastAsia"/>
                <w:spacing w:val="-4"/>
                <w:position w:val="2"/>
                <w:sz w:val="20"/>
                <w:szCs w:val="26"/>
                <w:rtl/>
              </w:rPr>
              <w:t> </w:t>
            </w:r>
            <w:r w:rsidRPr="007C1B89">
              <w:rPr>
                <w:rFonts w:hint="cs"/>
                <w:spacing w:val="-4"/>
                <w:position w:val="2"/>
                <w:sz w:val="20"/>
                <w:szCs w:val="26"/>
                <w:rtl/>
              </w:rPr>
              <w:t xml:space="preserve">ظل شروط تشغيلية مؤقتة طبقاً للرقم </w:t>
            </w:r>
            <w:r w:rsidRPr="007C1B89">
              <w:rPr>
                <w:spacing w:val="-4"/>
                <w:position w:val="2"/>
                <w:sz w:val="20"/>
                <w:szCs w:val="26"/>
                <w:lang w:val="en-US"/>
              </w:rPr>
              <w:t>10.22</w:t>
            </w:r>
            <w:r w:rsidRPr="007C1B89">
              <w:rPr>
                <w:rFonts w:hint="cs"/>
                <w:spacing w:val="-4"/>
                <w:position w:val="2"/>
                <w:sz w:val="20"/>
                <w:szCs w:val="26"/>
                <w:rtl/>
                <w:lang w:val="en-US"/>
              </w:rPr>
              <w:t xml:space="preserve"> من لوائح الراديو.</w:t>
            </w:r>
          </w:p>
        </w:tc>
      </w:tr>
    </w:tbl>
    <w:p w:rsidR="009731C7" w:rsidRDefault="009731C7" w:rsidP="002D6404">
      <w:pPr>
        <w:rPr>
          <w:rtl/>
          <w:lang w:val="en-GB"/>
        </w:rPr>
      </w:pPr>
    </w:p>
    <w:tbl>
      <w:tblPr>
        <w:tblStyle w:val="TableGrid"/>
        <w:bidiVisual/>
        <w:tblW w:w="0" w:type="auto"/>
        <w:jc w:val="center"/>
        <w:tblLook w:val="04A0" w:firstRow="1" w:lastRow="0" w:firstColumn="1" w:lastColumn="0" w:noHBand="0" w:noVBand="1"/>
      </w:tblPr>
      <w:tblGrid>
        <w:gridCol w:w="4750"/>
        <w:gridCol w:w="4750"/>
      </w:tblGrid>
      <w:tr w:rsidR="002D6404" w:rsidRPr="007C1B89" w:rsidTr="00227857">
        <w:trPr>
          <w:jc w:val="center"/>
        </w:trPr>
        <w:tc>
          <w:tcPr>
            <w:tcW w:w="9500" w:type="dxa"/>
            <w:gridSpan w:val="2"/>
          </w:tcPr>
          <w:p w:rsidR="002D6404" w:rsidRPr="007C1B89" w:rsidRDefault="002D6404" w:rsidP="007C1B89">
            <w:pPr>
              <w:pStyle w:val="Tablehead"/>
              <w:spacing w:line="300" w:lineRule="exact"/>
              <w:rPr>
                <w:position w:val="2"/>
              </w:rPr>
            </w:pPr>
            <w:r w:rsidRPr="007C1B89">
              <w:rPr>
                <w:rFonts w:hint="cs"/>
                <w:position w:val="2"/>
                <w:rtl/>
              </w:rPr>
              <w:t>نشاط المراقبة المطلوب</w:t>
            </w:r>
          </w:p>
        </w:tc>
      </w:tr>
      <w:tr w:rsidR="002D6404" w:rsidRPr="007C1B89" w:rsidTr="00227857">
        <w:trPr>
          <w:jc w:val="center"/>
        </w:trPr>
        <w:tc>
          <w:tcPr>
            <w:tcW w:w="4750" w:type="dxa"/>
          </w:tcPr>
          <w:p w:rsidR="002D6404" w:rsidRPr="007C1B89" w:rsidRDefault="002D6404" w:rsidP="007C1B89">
            <w:pPr>
              <w:pStyle w:val="TableText0"/>
              <w:spacing w:before="60" w:after="60" w:line="300" w:lineRule="exact"/>
              <w:rPr>
                <w:position w:val="2"/>
                <w:sz w:val="20"/>
                <w:szCs w:val="26"/>
              </w:rPr>
            </w:pPr>
            <w:r w:rsidRPr="007C1B89">
              <w:rPr>
                <w:position w:val="2"/>
                <w:sz w:val="20"/>
                <w:szCs w:val="26"/>
                <w:lang w:val="en-US"/>
              </w:rPr>
              <w:t>(1</w:t>
            </w:r>
            <w:r w:rsidRPr="007C1B89">
              <w:rPr>
                <w:position w:val="2"/>
                <w:sz w:val="20"/>
                <w:szCs w:val="26"/>
                <w:lang w:val="en-US"/>
              </w:rPr>
              <w:tab/>
            </w:r>
            <w:r w:rsidRPr="007C1B89">
              <w:rPr>
                <w:rFonts w:hint="cs"/>
                <w:position w:val="2"/>
                <w:sz w:val="20"/>
                <w:szCs w:val="26"/>
                <w:rtl/>
              </w:rPr>
              <w:t>نطاقات التردد التي يتعين مراقبتها</w:t>
            </w:r>
          </w:p>
        </w:tc>
        <w:tc>
          <w:tcPr>
            <w:tcW w:w="4750" w:type="dxa"/>
          </w:tcPr>
          <w:p w:rsidR="002D6404" w:rsidRPr="007C1B89" w:rsidRDefault="00A029B0" w:rsidP="007C1B89">
            <w:pPr>
              <w:pStyle w:val="TableText0"/>
              <w:spacing w:before="60" w:after="60" w:line="300" w:lineRule="exact"/>
              <w:ind w:left="0" w:firstLine="0"/>
              <w:rPr>
                <w:position w:val="2"/>
                <w:sz w:val="20"/>
                <w:szCs w:val="26"/>
              </w:rPr>
            </w:pPr>
            <w:r>
              <w:rPr>
                <w:rFonts w:hint="cs"/>
                <w:position w:val="2"/>
                <w:sz w:val="20"/>
                <w:szCs w:val="26"/>
                <w:rtl/>
              </w:rPr>
              <w:t>[الن</w:t>
            </w:r>
            <w:r w:rsidR="002D6404" w:rsidRPr="007C1B89">
              <w:rPr>
                <w:rFonts w:hint="cs"/>
                <w:position w:val="2"/>
                <w:sz w:val="20"/>
                <w:szCs w:val="26"/>
                <w:rtl/>
              </w:rPr>
              <w:t xml:space="preserve">طاقات </w:t>
            </w:r>
            <w:r w:rsidR="002D6404" w:rsidRPr="007C1B89">
              <w:rPr>
                <w:position w:val="2"/>
                <w:sz w:val="20"/>
                <w:szCs w:val="26"/>
              </w:rPr>
              <w:t>C</w:t>
            </w:r>
            <w:r w:rsidR="002D6404" w:rsidRPr="007C1B89">
              <w:rPr>
                <w:rFonts w:hint="cs"/>
                <w:position w:val="2"/>
                <w:sz w:val="20"/>
                <w:szCs w:val="26"/>
                <w:rtl/>
              </w:rPr>
              <w:t xml:space="preserve"> و</w:t>
            </w:r>
            <w:r w:rsidR="002D6404" w:rsidRPr="007C1B89">
              <w:rPr>
                <w:position w:val="2"/>
                <w:sz w:val="20"/>
                <w:szCs w:val="26"/>
              </w:rPr>
              <w:t>Ku</w:t>
            </w:r>
            <w:r w:rsidR="002D6404" w:rsidRPr="007C1B89">
              <w:rPr>
                <w:rFonts w:hint="cs"/>
                <w:position w:val="2"/>
                <w:sz w:val="20"/>
                <w:szCs w:val="26"/>
                <w:rtl/>
              </w:rPr>
              <w:t xml:space="preserve"> و</w:t>
            </w:r>
            <w:r w:rsidR="002D6404" w:rsidRPr="007C1B89">
              <w:rPr>
                <w:position w:val="2"/>
                <w:sz w:val="20"/>
                <w:szCs w:val="26"/>
              </w:rPr>
              <w:t>Ka</w:t>
            </w:r>
            <w:r w:rsidR="002D6404" w:rsidRPr="007C1B89">
              <w:rPr>
                <w:rFonts w:hint="cs"/>
                <w:position w:val="2"/>
                <w:sz w:val="20"/>
                <w:szCs w:val="26"/>
                <w:rtl/>
              </w:rPr>
              <w:t>]</w:t>
            </w:r>
          </w:p>
        </w:tc>
      </w:tr>
      <w:tr w:rsidR="002D6404" w:rsidRPr="007C1B89" w:rsidTr="00227857">
        <w:trPr>
          <w:jc w:val="center"/>
        </w:trPr>
        <w:tc>
          <w:tcPr>
            <w:tcW w:w="4750" w:type="dxa"/>
          </w:tcPr>
          <w:p w:rsidR="002D6404" w:rsidRPr="007C1B89" w:rsidRDefault="002D6404" w:rsidP="007C1B89">
            <w:pPr>
              <w:pStyle w:val="TableText0"/>
              <w:spacing w:before="60" w:after="60" w:line="300" w:lineRule="exact"/>
              <w:rPr>
                <w:position w:val="2"/>
                <w:sz w:val="20"/>
                <w:szCs w:val="26"/>
              </w:rPr>
            </w:pPr>
            <w:r w:rsidRPr="007C1B89">
              <w:rPr>
                <w:position w:val="2"/>
                <w:sz w:val="20"/>
                <w:szCs w:val="26"/>
                <w:lang w:val="en-US"/>
              </w:rPr>
              <w:t>(2</w:t>
            </w:r>
            <w:r w:rsidRPr="007C1B89">
              <w:rPr>
                <w:position w:val="2"/>
                <w:sz w:val="20"/>
                <w:szCs w:val="26"/>
                <w:rtl/>
              </w:rPr>
              <w:tab/>
            </w:r>
            <w:r w:rsidRPr="007C1B89">
              <w:rPr>
                <w:rFonts w:hint="cs"/>
                <w:position w:val="2"/>
                <w:sz w:val="20"/>
                <w:szCs w:val="26"/>
                <w:rtl/>
              </w:rPr>
              <w:t>جوانب الاهتمام</w:t>
            </w:r>
          </w:p>
        </w:tc>
        <w:tc>
          <w:tcPr>
            <w:tcW w:w="4750" w:type="dxa"/>
          </w:tcPr>
          <w:p w:rsidR="002D6404" w:rsidRPr="007C1B89" w:rsidRDefault="002D6404" w:rsidP="007C1B89">
            <w:pPr>
              <w:pStyle w:val="TableText0"/>
              <w:spacing w:before="60" w:after="60" w:line="300" w:lineRule="exact"/>
              <w:ind w:left="0" w:firstLine="0"/>
              <w:rPr>
                <w:position w:val="2"/>
                <w:sz w:val="20"/>
                <w:szCs w:val="26"/>
              </w:rPr>
            </w:pPr>
            <w:r w:rsidRPr="007C1B89">
              <w:rPr>
                <w:rFonts w:hint="cs"/>
                <w:position w:val="2"/>
                <w:sz w:val="20"/>
                <w:szCs w:val="26"/>
                <w:rtl/>
              </w:rPr>
              <w:t>[الإرسالات الصادرة عن الساتل بأي استقطاب]</w:t>
            </w:r>
          </w:p>
        </w:tc>
      </w:tr>
      <w:tr w:rsidR="002D6404" w:rsidRPr="007C1B89" w:rsidTr="00227857">
        <w:trPr>
          <w:jc w:val="center"/>
        </w:trPr>
        <w:tc>
          <w:tcPr>
            <w:tcW w:w="4750" w:type="dxa"/>
          </w:tcPr>
          <w:p w:rsidR="002D6404" w:rsidRPr="007C1B89" w:rsidRDefault="002D6404" w:rsidP="007C1B89">
            <w:pPr>
              <w:pStyle w:val="TableText0"/>
              <w:spacing w:before="60" w:after="60" w:line="300" w:lineRule="exact"/>
              <w:rPr>
                <w:position w:val="2"/>
                <w:sz w:val="20"/>
                <w:szCs w:val="26"/>
              </w:rPr>
            </w:pPr>
            <w:r w:rsidRPr="007C1B89">
              <w:rPr>
                <w:position w:val="2"/>
                <w:sz w:val="20"/>
                <w:szCs w:val="26"/>
                <w:lang w:val="en-US"/>
              </w:rPr>
              <w:t>(3</w:t>
            </w:r>
            <w:r w:rsidRPr="007C1B89">
              <w:rPr>
                <w:position w:val="2"/>
                <w:sz w:val="20"/>
                <w:szCs w:val="26"/>
                <w:rtl/>
              </w:rPr>
              <w:tab/>
            </w:r>
            <w:r w:rsidRPr="007C1B89">
              <w:rPr>
                <w:rFonts w:hint="cs"/>
                <w:position w:val="2"/>
                <w:sz w:val="20"/>
                <w:szCs w:val="26"/>
                <w:rtl/>
              </w:rPr>
              <w:t>الوقت المطلوب إجراء المراقبة فيه</w:t>
            </w:r>
          </w:p>
        </w:tc>
        <w:tc>
          <w:tcPr>
            <w:tcW w:w="4750" w:type="dxa"/>
          </w:tcPr>
          <w:p w:rsidR="002D6404" w:rsidRPr="00A029B0" w:rsidRDefault="002D6404" w:rsidP="003D1E10">
            <w:pPr>
              <w:pStyle w:val="TableText0"/>
              <w:spacing w:before="60" w:after="60" w:line="300" w:lineRule="exact"/>
              <w:ind w:left="0" w:firstLine="0"/>
              <w:rPr>
                <w:position w:val="2"/>
                <w:sz w:val="20"/>
                <w:szCs w:val="26"/>
              </w:rPr>
            </w:pPr>
            <w:r w:rsidRPr="00A029B0">
              <w:rPr>
                <w:rFonts w:hint="cs"/>
                <w:position w:val="2"/>
                <w:sz w:val="20"/>
                <w:szCs w:val="26"/>
                <w:rtl/>
              </w:rPr>
              <w:t>[بعد تحديد موقع الساتل والتعرف عليه، تجري عملية المراقبة لتقييم شغل النطاقات المبينة أعلاه. يمكن إعادة الكرة ثانية في اليوم التالي. إذا لم</w:t>
            </w:r>
            <w:r w:rsidR="003D1E10">
              <w:rPr>
                <w:rFonts w:hint="eastAsia"/>
                <w:position w:val="2"/>
                <w:sz w:val="20"/>
                <w:szCs w:val="26"/>
                <w:rtl/>
              </w:rPr>
              <w:t> </w:t>
            </w:r>
            <w:r w:rsidRPr="00A029B0">
              <w:rPr>
                <w:rFonts w:hint="cs"/>
                <w:position w:val="2"/>
                <w:sz w:val="20"/>
                <w:szCs w:val="26"/>
                <w:rtl/>
              </w:rPr>
              <w:t>تتم معاينة مرسل مستجيب نشط، حتى إن كان الساتل نشطاً، يُرجى الاتصال بمكتب الاتصالات الراديوية لمزيد من الإرشادات.]</w:t>
            </w:r>
          </w:p>
        </w:tc>
      </w:tr>
    </w:tbl>
    <w:p w:rsidR="002D6404" w:rsidRPr="002D6404" w:rsidRDefault="002D6404" w:rsidP="002D6404"/>
    <w:p w:rsidR="009731C7" w:rsidRDefault="009731C7" w:rsidP="009731C7">
      <w:pPr>
        <w:pStyle w:val="Tabletitle"/>
        <w:spacing w:before="360"/>
        <w:rPr>
          <w:rtl/>
        </w:rPr>
      </w:pPr>
      <w:r>
        <w:rPr>
          <w:rFonts w:hint="cs"/>
          <w:rtl/>
        </w:rPr>
        <w:lastRenderedPageBreak/>
        <w:t>تقدم النتائج بالنسق التالي</w:t>
      </w:r>
    </w:p>
    <w:tbl>
      <w:tblPr>
        <w:tblStyle w:val="TableGrid"/>
        <w:bidiVisual/>
        <w:tblW w:w="0" w:type="auto"/>
        <w:jc w:val="center"/>
        <w:tblLook w:val="04A0" w:firstRow="1" w:lastRow="0" w:firstColumn="1" w:lastColumn="0" w:noHBand="0" w:noVBand="1"/>
      </w:tblPr>
      <w:tblGrid>
        <w:gridCol w:w="1734"/>
        <w:gridCol w:w="2031"/>
        <w:gridCol w:w="1937"/>
        <w:gridCol w:w="1861"/>
        <w:gridCol w:w="1759"/>
      </w:tblGrid>
      <w:tr w:rsidR="009731C7" w:rsidRPr="002D6404" w:rsidTr="000F3B3B">
        <w:trPr>
          <w:jc w:val="center"/>
        </w:trPr>
        <w:tc>
          <w:tcPr>
            <w:tcW w:w="1734" w:type="dxa"/>
          </w:tcPr>
          <w:p w:rsidR="009731C7" w:rsidRPr="002D6404" w:rsidRDefault="009731C7" w:rsidP="007C1B89">
            <w:pPr>
              <w:pStyle w:val="TableHead1"/>
              <w:spacing w:before="60" w:after="60" w:line="300" w:lineRule="exact"/>
              <w:rPr>
                <w:sz w:val="20"/>
                <w:szCs w:val="26"/>
                <w:lang w:bidi="ar-EG"/>
              </w:rPr>
            </w:pPr>
            <w:r w:rsidRPr="002D6404">
              <w:rPr>
                <w:rFonts w:hint="cs"/>
                <w:sz w:val="20"/>
                <w:szCs w:val="26"/>
                <w:rtl/>
                <w:lang w:bidi="ar-EG"/>
              </w:rPr>
              <w:t>التاريخ</w:t>
            </w:r>
          </w:p>
        </w:tc>
        <w:tc>
          <w:tcPr>
            <w:tcW w:w="2031" w:type="dxa"/>
          </w:tcPr>
          <w:p w:rsidR="009731C7" w:rsidRPr="002D6404" w:rsidRDefault="009731C7" w:rsidP="007C1B89">
            <w:pPr>
              <w:pStyle w:val="TableHead1"/>
              <w:spacing w:before="60" w:after="60" w:line="300" w:lineRule="exact"/>
              <w:rPr>
                <w:sz w:val="20"/>
                <w:szCs w:val="26"/>
                <w:lang w:bidi="ar-EG"/>
              </w:rPr>
            </w:pPr>
            <w:r w:rsidRPr="002D6404">
              <w:rPr>
                <w:rFonts w:hint="cs"/>
                <w:sz w:val="20"/>
                <w:szCs w:val="26"/>
                <w:rtl/>
                <w:lang w:bidi="ar-EG"/>
              </w:rPr>
              <w:t>وقت المراقبة</w:t>
            </w:r>
          </w:p>
        </w:tc>
        <w:tc>
          <w:tcPr>
            <w:tcW w:w="1937" w:type="dxa"/>
          </w:tcPr>
          <w:p w:rsidR="009731C7" w:rsidRPr="002D6404" w:rsidRDefault="009731C7" w:rsidP="007C1B89">
            <w:pPr>
              <w:pStyle w:val="TableHead1"/>
              <w:spacing w:before="60" w:after="60" w:line="300" w:lineRule="exact"/>
              <w:rPr>
                <w:sz w:val="20"/>
                <w:szCs w:val="26"/>
                <w:lang w:bidi="ar-EG"/>
              </w:rPr>
            </w:pPr>
            <w:r w:rsidRPr="002D6404">
              <w:rPr>
                <w:rFonts w:hint="cs"/>
                <w:sz w:val="20"/>
                <w:szCs w:val="26"/>
                <w:rtl/>
                <w:lang w:bidi="ar-EG"/>
              </w:rPr>
              <w:t>الموقع المداري</w:t>
            </w:r>
            <w:r w:rsidRPr="002D6404">
              <w:rPr>
                <w:sz w:val="20"/>
                <w:szCs w:val="26"/>
                <w:rtl/>
                <w:lang w:bidi="ar-EG"/>
              </w:rPr>
              <w:br/>
            </w:r>
            <w:r w:rsidRPr="002D6404">
              <w:rPr>
                <w:rFonts w:hint="cs"/>
                <w:sz w:val="20"/>
                <w:szCs w:val="26"/>
                <w:rtl/>
                <w:lang w:bidi="ar-EG"/>
              </w:rPr>
              <w:t>المرصود</w:t>
            </w:r>
          </w:p>
        </w:tc>
        <w:tc>
          <w:tcPr>
            <w:tcW w:w="1861" w:type="dxa"/>
          </w:tcPr>
          <w:p w:rsidR="009731C7" w:rsidRPr="002D6404" w:rsidRDefault="009731C7" w:rsidP="007C1B89">
            <w:pPr>
              <w:pStyle w:val="TableHead1"/>
              <w:spacing w:before="60" w:after="60" w:line="300" w:lineRule="exact"/>
              <w:rPr>
                <w:sz w:val="20"/>
                <w:szCs w:val="26"/>
                <w:lang w:bidi="ar-EG"/>
              </w:rPr>
            </w:pPr>
            <w:r w:rsidRPr="002D6404">
              <w:rPr>
                <w:rFonts w:hint="cs"/>
                <w:sz w:val="20"/>
                <w:szCs w:val="26"/>
                <w:rtl/>
                <w:lang w:bidi="ar-EG"/>
              </w:rPr>
              <w:t>نطاق/تخصيصات التردد</w:t>
            </w:r>
          </w:p>
        </w:tc>
        <w:tc>
          <w:tcPr>
            <w:tcW w:w="1759" w:type="dxa"/>
          </w:tcPr>
          <w:p w:rsidR="009731C7" w:rsidRPr="002D6404" w:rsidRDefault="009731C7" w:rsidP="007C1B89">
            <w:pPr>
              <w:pStyle w:val="TableHead1"/>
              <w:spacing w:before="60" w:after="60" w:line="300" w:lineRule="exact"/>
              <w:rPr>
                <w:sz w:val="20"/>
                <w:szCs w:val="26"/>
                <w:lang w:bidi="ar-EG"/>
              </w:rPr>
            </w:pPr>
            <w:r w:rsidRPr="002D6404">
              <w:rPr>
                <w:rFonts w:hint="cs"/>
                <w:sz w:val="20"/>
                <w:szCs w:val="26"/>
                <w:rtl/>
                <w:lang w:bidi="ar-EG"/>
              </w:rPr>
              <w:t>الاستقطاب (أفقي/رأسي/دائري)</w:t>
            </w:r>
          </w:p>
        </w:tc>
      </w:tr>
      <w:tr w:rsidR="009731C7" w:rsidRPr="002D6404" w:rsidTr="000F3B3B">
        <w:trPr>
          <w:jc w:val="center"/>
        </w:trPr>
        <w:tc>
          <w:tcPr>
            <w:tcW w:w="1734" w:type="dxa"/>
          </w:tcPr>
          <w:p w:rsidR="009731C7" w:rsidRPr="002D6404" w:rsidRDefault="009731C7" w:rsidP="007C1B89">
            <w:pPr>
              <w:pStyle w:val="TableText0"/>
              <w:keepNext/>
              <w:spacing w:before="60" w:after="60" w:line="300" w:lineRule="exact"/>
              <w:ind w:left="0" w:firstLine="0"/>
              <w:jc w:val="center"/>
              <w:rPr>
                <w:sz w:val="20"/>
                <w:szCs w:val="26"/>
              </w:rPr>
            </w:pPr>
          </w:p>
        </w:tc>
        <w:tc>
          <w:tcPr>
            <w:tcW w:w="2031" w:type="dxa"/>
          </w:tcPr>
          <w:p w:rsidR="009731C7" w:rsidRPr="002D6404" w:rsidRDefault="009731C7" w:rsidP="007C1B89">
            <w:pPr>
              <w:pStyle w:val="TableText0"/>
              <w:keepNext/>
              <w:spacing w:before="60" w:after="60" w:line="300" w:lineRule="exact"/>
              <w:ind w:left="0" w:firstLine="0"/>
              <w:jc w:val="center"/>
              <w:rPr>
                <w:sz w:val="20"/>
                <w:szCs w:val="26"/>
              </w:rPr>
            </w:pPr>
          </w:p>
        </w:tc>
        <w:tc>
          <w:tcPr>
            <w:tcW w:w="1937" w:type="dxa"/>
          </w:tcPr>
          <w:p w:rsidR="009731C7" w:rsidRPr="002D6404" w:rsidRDefault="009731C7" w:rsidP="007C1B89">
            <w:pPr>
              <w:pStyle w:val="TableText0"/>
              <w:keepNext/>
              <w:spacing w:before="60" w:after="60" w:line="300" w:lineRule="exact"/>
              <w:ind w:left="0" w:firstLine="0"/>
              <w:jc w:val="center"/>
              <w:rPr>
                <w:sz w:val="20"/>
                <w:szCs w:val="26"/>
              </w:rPr>
            </w:pPr>
          </w:p>
        </w:tc>
        <w:tc>
          <w:tcPr>
            <w:tcW w:w="1861" w:type="dxa"/>
          </w:tcPr>
          <w:p w:rsidR="009731C7" w:rsidRPr="002D6404" w:rsidRDefault="009731C7" w:rsidP="007C1B89">
            <w:pPr>
              <w:pStyle w:val="TableText0"/>
              <w:keepNext/>
              <w:spacing w:before="60" w:after="60" w:line="300" w:lineRule="exact"/>
              <w:ind w:left="0" w:firstLine="0"/>
              <w:jc w:val="center"/>
              <w:rPr>
                <w:sz w:val="20"/>
                <w:szCs w:val="26"/>
              </w:rPr>
            </w:pPr>
          </w:p>
        </w:tc>
        <w:tc>
          <w:tcPr>
            <w:tcW w:w="1759" w:type="dxa"/>
          </w:tcPr>
          <w:p w:rsidR="009731C7" w:rsidRPr="002D6404" w:rsidRDefault="009731C7" w:rsidP="007C1B89">
            <w:pPr>
              <w:pStyle w:val="TableText0"/>
              <w:keepNext/>
              <w:spacing w:before="60" w:after="60" w:line="300" w:lineRule="exact"/>
              <w:ind w:left="0" w:firstLine="0"/>
              <w:jc w:val="center"/>
              <w:rPr>
                <w:sz w:val="20"/>
                <w:szCs w:val="26"/>
              </w:rPr>
            </w:pPr>
          </w:p>
        </w:tc>
      </w:tr>
      <w:tr w:rsidR="009731C7" w:rsidRPr="002D6404" w:rsidTr="000F3B3B">
        <w:trPr>
          <w:jc w:val="center"/>
        </w:trPr>
        <w:tc>
          <w:tcPr>
            <w:tcW w:w="1734" w:type="dxa"/>
          </w:tcPr>
          <w:p w:rsidR="009731C7" w:rsidRPr="002D6404" w:rsidRDefault="009731C7" w:rsidP="007C1B89">
            <w:pPr>
              <w:pStyle w:val="TableText0"/>
              <w:keepNext/>
              <w:spacing w:before="60" w:after="60" w:line="300" w:lineRule="exact"/>
              <w:ind w:left="0" w:firstLine="0"/>
              <w:jc w:val="center"/>
              <w:rPr>
                <w:sz w:val="20"/>
                <w:szCs w:val="26"/>
              </w:rPr>
            </w:pPr>
          </w:p>
        </w:tc>
        <w:tc>
          <w:tcPr>
            <w:tcW w:w="2031" w:type="dxa"/>
          </w:tcPr>
          <w:p w:rsidR="009731C7" w:rsidRPr="002D6404" w:rsidRDefault="009731C7" w:rsidP="007C1B89">
            <w:pPr>
              <w:pStyle w:val="TableText0"/>
              <w:keepNext/>
              <w:spacing w:before="60" w:after="60" w:line="300" w:lineRule="exact"/>
              <w:ind w:left="0" w:firstLine="0"/>
              <w:jc w:val="center"/>
              <w:rPr>
                <w:sz w:val="20"/>
                <w:szCs w:val="26"/>
              </w:rPr>
            </w:pPr>
          </w:p>
        </w:tc>
        <w:tc>
          <w:tcPr>
            <w:tcW w:w="1937" w:type="dxa"/>
          </w:tcPr>
          <w:p w:rsidR="009731C7" w:rsidRPr="002D6404" w:rsidRDefault="009731C7" w:rsidP="007C1B89">
            <w:pPr>
              <w:pStyle w:val="TableText0"/>
              <w:keepNext/>
              <w:spacing w:before="60" w:after="60" w:line="300" w:lineRule="exact"/>
              <w:ind w:left="0" w:firstLine="0"/>
              <w:jc w:val="center"/>
              <w:rPr>
                <w:sz w:val="20"/>
                <w:szCs w:val="26"/>
              </w:rPr>
            </w:pPr>
          </w:p>
        </w:tc>
        <w:tc>
          <w:tcPr>
            <w:tcW w:w="1861" w:type="dxa"/>
          </w:tcPr>
          <w:p w:rsidR="009731C7" w:rsidRPr="002D6404" w:rsidRDefault="009731C7" w:rsidP="007C1B89">
            <w:pPr>
              <w:pStyle w:val="TableText0"/>
              <w:keepNext/>
              <w:spacing w:before="60" w:after="60" w:line="300" w:lineRule="exact"/>
              <w:ind w:left="0" w:firstLine="0"/>
              <w:jc w:val="center"/>
              <w:rPr>
                <w:sz w:val="20"/>
                <w:szCs w:val="26"/>
              </w:rPr>
            </w:pPr>
          </w:p>
        </w:tc>
        <w:tc>
          <w:tcPr>
            <w:tcW w:w="1759" w:type="dxa"/>
          </w:tcPr>
          <w:p w:rsidR="009731C7" w:rsidRPr="002D6404" w:rsidRDefault="009731C7" w:rsidP="007C1B89">
            <w:pPr>
              <w:pStyle w:val="TableText0"/>
              <w:keepNext/>
              <w:spacing w:before="60" w:after="60" w:line="300" w:lineRule="exact"/>
              <w:ind w:left="0" w:firstLine="0"/>
              <w:jc w:val="center"/>
              <w:rPr>
                <w:sz w:val="20"/>
                <w:szCs w:val="26"/>
              </w:rPr>
            </w:pPr>
          </w:p>
        </w:tc>
      </w:tr>
      <w:tr w:rsidR="009731C7" w:rsidRPr="002D6404" w:rsidTr="000F3B3B">
        <w:trPr>
          <w:jc w:val="center"/>
        </w:trPr>
        <w:tc>
          <w:tcPr>
            <w:tcW w:w="1734" w:type="dxa"/>
          </w:tcPr>
          <w:p w:rsidR="009731C7" w:rsidRPr="002D6404" w:rsidRDefault="009731C7" w:rsidP="007C1B89">
            <w:pPr>
              <w:pStyle w:val="TableText0"/>
              <w:keepNext/>
              <w:spacing w:before="60" w:after="60" w:line="300" w:lineRule="exact"/>
              <w:ind w:left="0" w:firstLine="0"/>
              <w:jc w:val="center"/>
              <w:rPr>
                <w:sz w:val="20"/>
                <w:szCs w:val="26"/>
              </w:rPr>
            </w:pPr>
          </w:p>
        </w:tc>
        <w:tc>
          <w:tcPr>
            <w:tcW w:w="2031" w:type="dxa"/>
          </w:tcPr>
          <w:p w:rsidR="009731C7" w:rsidRPr="002D6404" w:rsidRDefault="009731C7" w:rsidP="007C1B89">
            <w:pPr>
              <w:pStyle w:val="TableText0"/>
              <w:keepNext/>
              <w:spacing w:before="60" w:after="60" w:line="300" w:lineRule="exact"/>
              <w:ind w:left="0" w:firstLine="0"/>
              <w:jc w:val="center"/>
              <w:rPr>
                <w:sz w:val="20"/>
                <w:szCs w:val="26"/>
              </w:rPr>
            </w:pPr>
          </w:p>
        </w:tc>
        <w:tc>
          <w:tcPr>
            <w:tcW w:w="1937" w:type="dxa"/>
          </w:tcPr>
          <w:p w:rsidR="009731C7" w:rsidRPr="002D6404" w:rsidRDefault="009731C7" w:rsidP="007C1B89">
            <w:pPr>
              <w:pStyle w:val="TableText0"/>
              <w:keepNext/>
              <w:spacing w:before="60" w:after="60" w:line="300" w:lineRule="exact"/>
              <w:ind w:left="0" w:firstLine="0"/>
              <w:jc w:val="center"/>
              <w:rPr>
                <w:sz w:val="20"/>
                <w:szCs w:val="26"/>
              </w:rPr>
            </w:pPr>
          </w:p>
        </w:tc>
        <w:tc>
          <w:tcPr>
            <w:tcW w:w="1861" w:type="dxa"/>
          </w:tcPr>
          <w:p w:rsidR="009731C7" w:rsidRPr="002D6404" w:rsidRDefault="009731C7" w:rsidP="007C1B89">
            <w:pPr>
              <w:pStyle w:val="TableText0"/>
              <w:keepNext/>
              <w:spacing w:before="60" w:after="60" w:line="300" w:lineRule="exact"/>
              <w:ind w:left="0" w:firstLine="0"/>
              <w:jc w:val="center"/>
              <w:rPr>
                <w:sz w:val="20"/>
                <w:szCs w:val="26"/>
              </w:rPr>
            </w:pPr>
          </w:p>
        </w:tc>
        <w:tc>
          <w:tcPr>
            <w:tcW w:w="1759" w:type="dxa"/>
          </w:tcPr>
          <w:p w:rsidR="009731C7" w:rsidRPr="002D6404" w:rsidRDefault="009731C7" w:rsidP="007C1B89">
            <w:pPr>
              <w:pStyle w:val="TableText0"/>
              <w:keepNext/>
              <w:spacing w:before="60" w:after="60" w:line="300" w:lineRule="exact"/>
              <w:ind w:left="0" w:firstLine="0"/>
              <w:jc w:val="center"/>
              <w:rPr>
                <w:sz w:val="20"/>
                <w:szCs w:val="26"/>
              </w:rPr>
            </w:pPr>
          </w:p>
        </w:tc>
      </w:tr>
      <w:tr w:rsidR="009731C7" w:rsidRPr="002D6404" w:rsidTr="000F3B3B">
        <w:trPr>
          <w:jc w:val="center"/>
        </w:trPr>
        <w:tc>
          <w:tcPr>
            <w:tcW w:w="1734" w:type="dxa"/>
          </w:tcPr>
          <w:p w:rsidR="009731C7" w:rsidRPr="002D6404" w:rsidRDefault="009731C7" w:rsidP="007C1B89">
            <w:pPr>
              <w:pStyle w:val="TableText0"/>
              <w:keepNext/>
              <w:spacing w:before="60" w:after="60" w:line="300" w:lineRule="exact"/>
              <w:ind w:left="0" w:firstLine="0"/>
              <w:jc w:val="center"/>
              <w:rPr>
                <w:sz w:val="20"/>
                <w:szCs w:val="26"/>
              </w:rPr>
            </w:pPr>
          </w:p>
        </w:tc>
        <w:tc>
          <w:tcPr>
            <w:tcW w:w="2031" w:type="dxa"/>
          </w:tcPr>
          <w:p w:rsidR="009731C7" w:rsidRPr="002D6404" w:rsidRDefault="009731C7" w:rsidP="007C1B89">
            <w:pPr>
              <w:pStyle w:val="TableText0"/>
              <w:keepNext/>
              <w:spacing w:before="60" w:after="60" w:line="300" w:lineRule="exact"/>
              <w:ind w:left="0" w:firstLine="0"/>
              <w:jc w:val="center"/>
              <w:rPr>
                <w:sz w:val="20"/>
                <w:szCs w:val="26"/>
              </w:rPr>
            </w:pPr>
          </w:p>
        </w:tc>
        <w:tc>
          <w:tcPr>
            <w:tcW w:w="1937" w:type="dxa"/>
          </w:tcPr>
          <w:p w:rsidR="009731C7" w:rsidRPr="002D6404" w:rsidRDefault="009731C7" w:rsidP="007C1B89">
            <w:pPr>
              <w:pStyle w:val="TableText0"/>
              <w:keepNext/>
              <w:spacing w:before="60" w:after="60" w:line="300" w:lineRule="exact"/>
              <w:ind w:left="0" w:firstLine="0"/>
              <w:jc w:val="center"/>
              <w:rPr>
                <w:sz w:val="20"/>
                <w:szCs w:val="26"/>
              </w:rPr>
            </w:pPr>
          </w:p>
        </w:tc>
        <w:tc>
          <w:tcPr>
            <w:tcW w:w="1861" w:type="dxa"/>
          </w:tcPr>
          <w:p w:rsidR="009731C7" w:rsidRPr="002D6404" w:rsidRDefault="009731C7" w:rsidP="007C1B89">
            <w:pPr>
              <w:pStyle w:val="TableText0"/>
              <w:keepNext/>
              <w:spacing w:before="60" w:after="60" w:line="300" w:lineRule="exact"/>
              <w:ind w:left="0" w:firstLine="0"/>
              <w:jc w:val="center"/>
              <w:rPr>
                <w:sz w:val="20"/>
                <w:szCs w:val="26"/>
              </w:rPr>
            </w:pPr>
          </w:p>
        </w:tc>
        <w:tc>
          <w:tcPr>
            <w:tcW w:w="1759" w:type="dxa"/>
          </w:tcPr>
          <w:p w:rsidR="009731C7" w:rsidRPr="002D6404" w:rsidRDefault="009731C7" w:rsidP="007C1B89">
            <w:pPr>
              <w:pStyle w:val="TableText0"/>
              <w:keepNext/>
              <w:spacing w:before="60" w:after="60" w:line="300" w:lineRule="exact"/>
              <w:ind w:left="0" w:firstLine="0"/>
              <w:jc w:val="center"/>
              <w:rPr>
                <w:sz w:val="20"/>
                <w:szCs w:val="26"/>
              </w:rPr>
            </w:pPr>
          </w:p>
        </w:tc>
      </w:tr>
      <w:tr w:rsidR="009731C7" w:rsidRPr="002D6404" w:rsidTr="000F3B3B">
        <w:trPr>
          <w:jc w:val="center"/>
        </w:trPr>
        <w:tc>
          <w:tcPr>
            <w:tcW w:w="1734" w:type="dxa"/>
          </w:tcPr>
          <w:p w:rsidR="009731C7" w:rsidRPr="002D6404" w:rsidRDefault="009731C7" w:rsidP="007C1B89">
            <w:pPr>
              <w:pStyle w:val="TableText0"/>
              <w:spacing w:before="60" w:after="60" w:line="300" w:lineRule="exact"/>
              <w:ind w:left="0" w:firstLine="0"/>
              <w:jc w:val="center"/>
              <w:rPr>
                <w:sz w:val="20"/>
                <w:szCs w:val="26"/>
                <w:rtl/>
              </w:rPr>
            </w:pPr>
            <w:r w:rsidRPr="002D6404">
              <w:rPr>
                <w:rFonts w:hint="cs"/>
                <w:sz w:val="20"/>
                <w:szCs w:val="26"/>
                <w:rtl/>
              </w:rPr>
              <w:t>إلخ.</w:t>
            </w:r>
          </w:p>
        </w:tc>
        <w:tc>
          <w:tcPr>
            <w:tcW w:w="2031" w:type="dxa"/>
          </w:tcPr>
          <w:p w:rsidR="009731C7" w:rsidRPr="002D6404" w:rsidRDefault="009731C7" w:rsidP="007C1B89">
            <w:pPr>
              <w:pStyle w:val="TableText0"/>
              <w:spacing w:before="60" w:after="60" w:line="300" w:lineRule="exact"/>
              <w:ind w:left="0" w:firstLine="0"/>
              <w:jc w:val="center"/>
              <w:rPr>
                <w:sz w:val="20"/>
                <w:szCs w:val="26"/>
              </w:rPr>
            </w:pPr>
            <w:r w:rsidRPr="002D6404">
              <w:rPr>
                <w:rFonts w:hint="cs"/>
                <w:sz w:val="20"/>
                <w:szCs w:val="26"/>
                <w:rtl/>
              </w:rPr>
              <w:t>إلخ.</w:t>
            </w:r>
          </w:p>
        </w:tc>
        <w:tc>
          <w:tcPr>
            <w:tcW w:w="1937" w:type="dxa"/>
          </w:tcPr>
          <w:p w:rsidR="009731C7" w:rsidRPr="002D6404" w:rsidRDefault="009731C7" w:rsidP="007C1B89">
            <w:pPr>
              <w:pStyle w:val="TableText0"/>
              <w:spacing w:before="60" w:after="60" w:line="300" w:lineRule="exact"/>
              <w:ind w:left="0" w:firstLine="0"/>
              <w:jc w:val="center"/>
              <w:rPr>
                <w:sz w:val="20"/>
                <w:szCs w:val="26"/>
              </w:rPr>
            </w:pPr>
            <w:r w:rsidRPr="002D6404">
              <w:rPr>
                <w:rFonts w:hint="cs"/>
                <w:sz w:val="20"/>
                <w:szCs w:val="26"/>
                <w:rtl/>
              </w:rPr>
              <w:t>إلخ.</w:t>
            </w:r>
          </w:p>
        </w:tc>
        <w:tc>
          <w:tcPr>
            <w:tcW w:w="1861" w:type="dxa"/>
          </w:tcPr>
          <w:p w:rsidR="009731C7" w:rsidRPr="002D6404" w:rsidRDefault="009731C7" w:rsidP="007C1B89">
            <w:pPr>
              <w:pStyle w:val="TableText0"/>
              <w:spacing w:before="60" w:after="60" w:line="300" w:lineRule="exact"/>
              <w:ind w:left="0" w:firstLine="0"/>
              <w:jc w:val="center"/>
              <w:rPr>
                <w:sz w:val="20"/>
                <w:szCs w:val="26"/>
              </w:rPr>
            </w:pPr>
            <w:r w:rsidRPr="002D6404">
              <w:rPr>
                <w:rFonts w:hint="cs"/>
                <w:sz w:val="20"/>
                <w:szCs w:val="26"/>
                <w:rtl/>
              </w:rPr>
              <w:t>إلخ.</w:t>
            </w:r>
          </w:p>
        </w:tc>
        <w:tc>
          <w:tcPr>
            <w:tcW w:w="1759" w:type="dxa"/>
          </w:tcPr>
          <w:p w:rsidR="009731C7" w:rsidRPr="002D6404" w:rsidRDefault="009731C7" w:rsidP="007C1B89">
            <w:pPr>
              <w:pStyle w:val="TableText0"/>
              <w:spacing w:before="60" w:after="60" w:line="300" w:lineRule="exact"/>
              <w:ind w:left="0" w:firstLine="0"/>
              <w:jc w:val="center"/>
              <w:rPr>
                <w:sz w:val="20"/>
                <w:szCs w:val="26"/>
              </w:rPr>
            </w:pPr>
            <w:r w:rsidRPr="002D6404">
              <w:rPr>
                <w:rFonts w:hint="cs"/>
                <w:sz w:val="20"/>
                <w:szCs w:val="26"/>
                <w:rtl/>
              </w:rPr>
              <w:t>إلخ.</w:t>
            </w:r>
          </w:p>
        </w:tc>
      </w:tr>
    </w:tbl>
    <w:p w:rsidR="009731C7" w:rsidRDefault="009731C7" w:rsidP="002D6404">
      <w:pPr>
        <w:rPr>
          <w:rtl/>
          <w:lang w:bidi="ar-EG"/>
        </w:rPr>
      </w:pPr>
      <w:r>
        <w:rPr>
          <w:rtl/>
          <w:lang w:bidi="ar-EG"/>
        </w:rPr>
        <w:br w:type="page"/>
      </w:r>
    </w:p>
    <w:p w:rsidR="009731C7" w:rsidRDefault="009731C7" w:rsidP="002D6404">
      <w:pPr>
        <w:pStyle w:val="Headingb"/>
        <w:rPr>
          <w:rtl/>
        </w:rPr>
      </w:pPr>
      <w:r w:rsidRPr="00C43706">
        <w:rPr>
          <w:rFonts w:hint="cs"/>
          <w:rtl/>
        </w:rPr>
        <w:lastRenderedPageBreak/>
        <w:t xml:space="preserve">الملحق </w:t>
      </w:r>
      <w:r>
        <w:t>3</w:t>
      </w:r>
      <w:r w:rsidRPr="00C43706">
        <w:rPr>
          <w:rFonts w:hint="cs"/>
          <w:rtl/>
        </w:rPr>
        <w:t xml:space="preserve">: </w:t>
      </w:r>
      <w:r>
        <w:rPr>
          <w:rFonts w:hint="cs"/>
          <w:rtl/>
        </w:rPr>
        <w:t xml:space="preserve">الرسوم المدفوعة بالساعة فيما يخص </w:t>
      </w:r>
      <w:r w:rsidR="00B31E78">
        <w:rPr>
          <w:rFonts w:hint="cs"/>
          <w:rtl/>
        </w:rPr>
        <w:t>تكاليف الموظفين وتكاليف المعدات</w:t>
      </w:r>
    </w:p>
    <w:p w:rsidR="009731C7" w:rsidRDefault="009731C7" w:rsidP="009731C7">
      <w:pPr>
        <w:rPr>
          <w:rtl/>
          <w:lang w:bidi="ar-EG"/>
        </w:rPr>
      </w:pPr>
      <w:r>
        <w:rPr>
          <w:rFonts w:hint="cs"/>
          <w:rtl/>
          <w:lang w:bidi="ar-EG"/>
        </w:rPr>
        <w:t xml:space="preserve">بالنسبة إلى القياسات والفواتير، وفقاً للفقرة </w:t>
      </w:r>
      <w:r>
        <w:rPr>
          <w:lang w:bidi="ar-EG"/>
        </w:rPr>
        <w:t>3</w:t>
      </w:r>
      <w:r>
        <w:rPr>
          <w:rFonts w:hint="cs"/>
          <w:rtl/>
          <w:lang w:bidi="ar-EG"/>
        </w:rPr>
        <w:t xml:space="preserve"> من اتفاق التعاون، تنطبق الأسعار التالية:</w:t>
      </w:r>
    </w:p>
    <w:p w:rsidR="009731C7" w:rsidRDefault="009731C7" w:rsidP="009731C7">
      <w:pPr>
        <w:rPr>
          <w:rtl/>
          <w:lang w:bidi="ar-EG"/>
        </w:rPr>
      </w:pPr>
      <w:r>
        <w:rPr>
          <w:rFonts w:hint="cs"/>
          <w:rtl/>
          <w:lang w:bidi="ar-EG"/>
        </w:rPr>
        <w:t>( أ )</w:t>
      </w:r>
      <w:r>
        <w:rPr>
          <w:rFonts w:hint="cs"/>
          <w:rtl/>
          <w:lang w:bidi="ar-EG"/>
        </w:rPr>
        <w:tab/>
        <w:t xml:space="preserve">تكاليف الموظفين: </w:t>
      </w:r>
      <w:r>
        <w:rPr>
          <w:rFonts w:hint="cs"/>
          <w:rtl/>
          <w:lang w:bidi="ar-EG"/>
        </w:rPr>
        <w:tab/>
      </w:r>
      <w:r>
        <w:rPr>
          <w:lang w:bidi="ar-EG"/>
        </w:rPr>
        <w:t>105</w:t>
      </w:r>
      <w:r>
        <w:rPr>
          <w:rFonts w:hint="cs"/>
          <w:rtl/>
          <w:lang w:bidi="ar-EG"/>
        </w:rPr>
        <w:t xml:space="preserve"> يورو (لكل ساعة مستهلة)</w:t>
      </w:r>
    </w:p>
    <w:p w:rsidR="009731C7" w:rsidRDefault="009731C7" w:rsidP="009731C7">
      <w:pPr>
        <w:rPr>
          <w:rtl/>
          <w:lang w:bidi="ar-EG"/>
        </w:rPr>
      </w:pPr>
      <w:r>
        <w:rPr>
          <w:rFonts w:hint="cs"/>
          <w:rtl/>
          <w:lang w:bidi="ar-EG"/>
        </w:rPr>
        <w:t>(ب)</w:t>
      </w:r>
      <w:r>
        <w:rPr>
          <w:rFonts w:hint="cs"/>
          <w:rtl/>
          <w:lang w:bidi="ar-EG"/>
        </w:rPr>
        <w:tab/>
        <w:t xml:space="preserve">تكاليف المعدات: </w:t>
      </w:r>
      <w:r>
        <w:rPr>
          <w:rFonts w:hint="cs"/>
          <w:rtl/>
          <w:lang w:bidi="ar-EG"/>
        </w:rPr>
        <w:tab/>
      </w:r>
      <w:r>
        <w:rPr>
          <w:lang w:bidi="ar-EG"/>
        </w:rPr>
        <w:t>200</w:t>
      </w:r>
      <w:r>
        <w:rPr>
          <w:rFonts w:hint="cs"/>
          <w:rtl/>
          <w:lang w:bidi="ar-EG"/>
        </w:rPr>
        <w:t xml:space="preserve"> يورو (لكل ساعة مستهلة)</w:t>
      </w:r>
    </w:p>
    <w:p w:rsidR="009731C7" w:rsidRDefault="00B31E78" w:rsidP="002D6404">
      <w:pPr>
        <w:rPr>
          <w:rtl/>
          <w:lang w:bidi="ar-EG"/>
        </w:rPr>
      </w:pPr>
      <w:r>
        <w:rPr>
          <w:rFonts w:hint="cs"/>
          <w:rtl/>
          <w:lang w:bidi="ar-EG"/>
        </w:rPr>
        <w:t>لا تدفع أي ضريبة قيمة مضافة للتكاليف المعلن عنها.</w:t>
      </w:r>
    </w:p>
    <w:p w:rsidR="009731C7" w:rsidRDefault="009731C7" w:rsidP="009731C7">
      <w:pPr>
        <w:rPr>
          <w:rtl/>
          <w:lang w:bidi="ar-EG"/>
        </w:rPr>
      </w:pPr>
      <w:r>
        <w:rPr>
          <w:rtl/>
          <w:lang w:bidi="ar-EG"/>
        </w:rPr>
        <w:br w:type="page"/>
      </w:r>
    </w:p>
    <w:p w:rsidR="009731C7" w:rsidRDefault="009731C7" w:rsidP="002D6404">
      <w:pPr>
        <w:pStyle w:val="Headingb"/>
        <w:rPr>
          <w:rtl/>
        </w:rPr>
      </w:pPr>
      <w:r w:rsidRPr="00C43706">
        <w:rPr>
          <w:rFonts w:hint="cs"/>
          <w:rtl/>
        </w:rPr>
        <w:lastRenderedPageBreak/>
        <w:t xml:space="preserve">الملحق </w:t>
      </w:r>
      <w:r>
        <w:t>4</w:t>
      </w:r>
      <w:r w:rsidRPr="00C43706">
        <w:rPr>
          <w:rFonts w:hint="cs"/>
          <w:rtl/>
        </w:rPr>
        <w:t xml:space="preserve">: </w:t>
      </w:r>
      <w:r>
        <w:rPr>
          <w:rFonts w:hint="cs"/>
          <w:rtl/>
        </w:rPr>
        <w:t>قائمة جهات الاتصال</w:t>
      </w:r>
    </w:p>
    <w:p w:rsidR="009731C7" w:rsidRPr="002D6404" w:rsidRDefault="009731C7" w:rsidP="002D6404">
      <w:pPr>
        <w:spacing w:after="120"/>
        <w:rPr>
          <w:u w:val="single"/>
          <w:rtl/>
          <w:lang w:bidi="ar-EG"/>
        </w:rPr>
      </w:pPr>
      <w:r w:rsidRPr="002D6404">
        <w:rPr>
          <w:u w:val="single"/>
          <w:lang w:bidi="ar-EG"/>
        </w:rPr>
        <w:t>1</w:t>
      </w:r>
      <w:r w:rsidRPr="002D6404">
        <w:rPr>
          <w:u w:val="single"/>
          <w:rtl/>
          <w:lang w:bidi="ar-EG"/>
        </w:rPr>
        <w:tab/>
      </w:r>
      <w:r w:rsidRPr="002D6404">
        <w:rPr>
          <w:rFonts w:hint="cs"/>
          <w:u w:val="single"/>
          <w:rtl/>
          <w:lang w:bidi="ar-EG"/>
        </w:rPr>
        <w:t>جهة الاتصال في الاتحاد</w:t>
      </w:r>
    </w:p>
    <w:tbl>
      <w:tblPr>
        <w:tblStyle w:val="Tabellenraster1"/>
        <w:bidiVisual/>
        <w:tblW w:w="9639" w:type="dxa"/>
        <w:tblLayout w:type="fixed"/>
        <w:tblLook w:val="0000" w:firstRow="0" w:lastRow="0" w:firstColumn="0" w:lastColumn="0" w:noHBand="0" w:noVBand="0"/>
      </w:tblPr>
      <w:tblGrid>
        <w:gridCol w:w="4503"/>
        <w:gridCol w:w="1308"/>
        <w:gridCol w:w="3828"/>
      </w:tblGrid>
      <w:tr w:rsidR="009731C7" w:rsidRPr="00C07BFF" w:rsidTr="002D6404">
        <w:trPr>
          <w:trHeight w:val="1334"/>
        </w:trPr>
        <w:tc>
          <w:tcPr>
            <w:tcW w:w="4503" w:type="dxa"/>
          </w:tcPr>
          <w:p w:rsidR="00E53F91" w:rsidRDefault="009731C7" w:rsidP="00E53F91">
            <w:pPr>
              <w:spacing w:before="60" w:after="60" w:line="260" w:lineRule="exact"/>
              <w:rPr>
                <w:rFonts w:eastAsia="SimSun"/>
                <w:sz w:val="20"/>
                <w:szCs w:val="26"/>
                <w:rtl/>
                <w:lang w:val="en-US" w:eastAsia="zh-CN"/>
              </w:rPr>
            </w:pPr>
            <w:r>
              <w:rPr>
                <w:rFonts w:eastAsia="SimSun" w:hint="cs"/>
                <w:sz w:val="20"/>
                <w:szCs w:val="26"/>
                <w:rtl/>
                <w:lang w:val="en-US" w:eastAsia="zh-CN"/>
              </w:rPr>
              <w:t>الاتحاد الدولي للاتصالات</w:t>
            </w:r>
          </w:p>
          <w:p w:rsidR="00E53F91" w:rsidRDefault="009731C7" w:rsidP="00E53F91">
            <w:pPr>
              <w:spacing w:before="60" w:after="60" w:line="260" w:lineRule="exact"/>
              <w:rPr>
                <w:rFonts w:eastAsia="SimSun"/>
                <w:sz w:val="20"/>
                <w:szCs w:val="26"/>
                <w:rtl/>
                <w:lang w:val="en-US" w:eastAsia="zh-CN"/>
              </w:rPr>
            </w:pPr>
            <w:r>
              <w:rPr>
                <w:rFonts w:eastAsia="SimSun" w:hint="cs"/>
                <w:sz w:val="20"/>
                <w:szCs w:val="26"/>
                <w:rtl/>
                <w:lang w:val="en-US" w:eastAsia="zh-CN"/>
              </w:rPr>
              <w:t>مكتب الاتصالات الراديوية</w:t>
            </w:r>
            <w:bookmarkStart w:id="2" w:name="lt_pId161"/>
          </w:p>
          <w:p w:rsidR="00E53F91" w:rsidRDefault="009731C7" w:rsidP="00E53F91">
            <w:pPr>
              <w:spacing w:before="60" w:after="60" w:line="260" w:lineRule="exact"/>
              <w:rPr>
                <w:rFonts w:eastAsia="SimSun" w:cs="Arial"/>
                <w:lang w:val="en-US" w:eastAsia="zh-CN"/>
              </w:rPr>
            </w:pPr>
            <w:r w:rsidRPr="00D02CE4">
              <w:rPr>
                <w:rFonts w:eastAsia="SimSun" w:cs="Arial"/>
                <w:lang w:val="en-US" w:eastAsia="zh-CN"/>
              </w:rPr>
              <w:t>CH-1211 Geneva 20</w:t>
            </w:r>
            <w:bookmarkEnd w:id="2"/>
          </w:p>
          <w:p w:rsidR="009731C7" w:rsidRPr="00C07BFF" w:rsidRDefault="009731C7" w:rsidP="00E53F91">
            <w:pPr>
              <w:spacing w:before="60" w:after="60" w:line="260" w:lineRule="exact"/>
              <w:rPr>
                <w:rFonts w:eastAsia="SimSun"/>
                <w:sz w:val="20"/>
                <w:szCs w:val="26"/>
                <w:lang w:val="en-US" w:eastAsia="zh-CN"/>
              </w:rPr>
            </w:pPr>
            <w:r>
              <w:rPr>
                <w:rFonts w:eastAsia="SimSun" w:hint="cs"/>
                <w:sz w:val="20"/>
                <w:szCs w:val="26"/>
                <w:rtl/>
                <w:lang w:val="en-US" w:eastAsia="zh-CN" w:bidi="ar-EG"/>
              </w:rPr>
              <w:t>سويسرا</w:t>
            </w:r>
          </w:p>
        </w:tc>
        <w:tc>
          <w:tcPr>
            <w:tcW w:w="1308" w:type="dxa"/>
          </w:tcPr>
          <w:p w:rsidR="009731C7" w:rsidRPr="00C07BFF" w:rsidRDefault="009731C7" w:rsidP="002D6404">
            <w:pPr>
              <w:spacing w:before="60" w:after="60" w:line="260" w:lineRule="exact"/>
              <w:rPr>
                <w:rFonts w:eastAsia="SimSun"/>
                <w:sz w:val="20"/>
                <w:szCs w:val="26"/>
                <w:lang w:val="en-US" w:eastAsia="zh-CN"/>
              </w:rPr>
            </w:pPr>
            <w:r w:rsidRPr="00F908D5">
              <w:rPr>
                <w:rFonts w:eastAsia="SimSun" w:hint="cs"/>
                <w:sz w:val="20"/>
                <w:szCs w:val="26"/>
                <w:rtl/>
                <w:lang w:val="en-US" w:eastAsia="zh-CN"/>
              </w:rPr>
              <w:t>البريد الإلكتروني</w:t>
            </w:r>
            <w:r w:rsidRPr="00206F2D">
              <w:rPr>
                <w:rFonts w:ascii="Traditional Arabic" w:eastAsia="SimSun" w:hAnsi="Traditional Arabic"/>
                <w:sz w:val="26"/>
                <w:szCs w:val="26"/>
                <w:lang w:val="en-US" w:eastAsia="zh-CN"/>
              </w:rPr>
              <w:t>:</w:t>
            </w:r>
            <w:r w:rsidR="002D6404">
              <w:rPr>
                <w:rFonts w:ascii="Traditional Arabic" w:eastAsia="SimSun" w:hAnsi="Traditional Arabic"/>
                <w:sz w:val="26"/>
                <w:szCs w:val="26"/>
                <w:rtl/>
                <w:lang w:val="en-US" w:eastAsia="zh-CN"/>
              </w:rPr>
              <w:br/>
            </w:r>
          </w:p>
          <w:p w:rsidR="009731C7" w:rsidRPr="00C07BFF" w:rsidRDefault="009731C7" w:rsidP="002D6404">
            <w:pPr>
              <w:spacing w:after="60" w:line="260" w:lineRule="exact"/>
              <w:rPr>
                <w:rFonts w:eastAsia="SimSun"/>
                <w:sz w:val="20"/>
                <w:szCs w:val="26"/>
                <w:lang w:val="en-US" w:eastAsia="zh-CN"/>
              </w:rPr>
            </w:pPr>
            <w:r w:rsidRPr="00F908D5">
              <w:rPr>
                <w:rFonts w:eastAsia="SimSun" w:hint="cs"/>
                <w:sz w:val="20"/>
                <w:szCs w:val="26"/>
                <w:rtl/>
                <w:lang w:val="en-US" w:eastAsia="zh-CN"/>
              </w:rPr>
              <w:t>الهاتف</w:t>
            </w:r>
            <w:r w:rsidRPr="00206F2D">
              <w:rPr>
                <w:rFonts w:ascii="Traditional Arabic" w:eastAsia="SimSun" w:hAnsi="Traditional Arabic"/>
                <w:sz w:val="26"/>
                <w:szCs w:val="26"/>
                <w:lang w:val="en-US" w:eastAsia="zh-CN"/>
              </w:rPr>
              <w:t>:</w:t>
            </w:r>
          </w:p>
        </w:tc>
        <w:tc>
          <w:tcPr>
            <w:tcW w:w="3828" w:type="dxa"/>
          </w:tcPr>
          <w:p w:rsidR="009731C7" w:rsidRPr="00C07BFF" w:rsidRDefault="00E17A30" w:rsidP="000F3B3B">
            <w:pPr>
              <w:spacing w:before="60" w:after="60" w:line="260" w:lineRule="exact"/>
              <w:rPr>
                <w:rFonts w:eastAsia="SimSun"/>
                <w:sz w:val="20"/>
                <w:szCs w:val="26"/>
                <w:lang w:val="en-US" w:eastAsia="zh-CN"/>
              </w:rPr>
            </w:pPr>
            <w:hyperlink r:id="rId11" w:history="1">
              <w:bookmarkStart w:id="3" w:name="lt_pId165"/>
              <w:r w:rsidR="009731C7" w:rsidRPr="00C07BFF">
                <w:rPr>
                  <w:sz w:val="20"/>
                  <w:szCs w:val="26"/>
                </w:rPr>
                <w:t>Space.monitoring@itu.int</w:t>
              </w:r>
              <w:bookmarkEnd w:id="3"/>
            </w:hyperlink>
            <w:r w:rsidR="009731C7" w:rsidRPr="00C07BFF">
              <w:rPr>
                <w:rFonts w:eastAsia="SimSun"/>
                <w:sz w:val="20"/>
                <w:szCs w:val="26"/>
                <w:lang w:val="en-US" w:eastAsia="zh-CN"/>
              </w:rPr>
              <w:br/>
            </w:r>
            <w:hyperlink r:id="rId12" w:history="1">
              <w:bookmarkStart w:id="4" w:name="lt_pId166"/>
              <w:r w:rsidR="009731C7" w:rsidRPr="00C07BFF">
                <w:rPr>
                  <w:sz w:val="20"/>
                  <w:szCs w:val="26"/>
                </w:rPr>
                <w:t>brmail@itu.int</w:t>
              </w:r>
              <w:bookmarkEnd w:id="4"/>
            </w:hyperlink>
          </w:p>
          <w:p w:rsidR="009731C7" w:rsidRPr="00C07BFF" w:rsidRDefault="009731C7" w:rsidP="002D6404">
            <w:pPr>
              <w:spacing w:after="60" w:line="260" w:lineRule="exact"/>
              <w:rPr>
                <w:rFonts w:eastAsia="SimSun"/>
                <w:sz w:val="20"/>
                <w:szCs w:val="26"/>
                <w:lang w:val="en-US" w:eastAsia="zh-CN"/>
              </w:rPr>
            </w:pPr>
            <w:r w:rsidRPr="00C07BFF">
              <w:rPr>
                <w:rFonts w:eastAsia="SimSun"/>
                <w:sz w:val="20"/>
                <w:szCs w:val="26"/>
                <w:lang w:val="en-US" w:eastAsia="zh-CN"/>
              </w:rPr>
              <w:t>+41 22 730 5536</w:t>
            </w:r>
          </w:p>
        </w:tc>
      </w:tr>
    </w:tbl>
    <w:p w:rsidR="009731C7" w:rsidRDefault="009731C7" w:rsidP="002D6404">
      <w:pPr>
        <w:rPr>
          <w:rtl/>
          <w:lang w:bidi="ar-EG"/>
        </w:rPr>
      </w:pPr>
    </w:p>
    <w:p w:rsidR="009731C7" w:rsidRPr="002D6404" w:rsidRDefault="009731C7" w:rsidP="00924684">
      <w:pPr>
        <w:spacing w:after="120"/>
        <w:rPr>
          <w:rFonts w:ascii="Traditional Arabic" w:hAnsi="Traditional Arabic"/>
          <w:sz w:val="30"/>
          <w:u w:val="single"/>
          <w:rtl/>
          <w:lang w:bidi="ar-EG"/>
        </w:rPr>
      </w:pPr>
      <w:r w:rsidRPr="002D6404">
        <w:rPr>
          <w:rFonts w:asciiTheme="minorHAnsi" w:hAnsiTheme="minorHAnsi" w:hint="cs"/>
          <w:szCs w:val="22"/>
          <w:u w:val="single"/>
          <w:rtl/>
          <w:lang w:bidi="ar-EG"/>
        </w:rPr>
        <w:t>2</w:t>
      </w:r>
      <w:r w:rsidRPr="002D6404">
        <w:rPr>
          <w:rFonts w:asciiTheme="minorHAnsi" w:hAnsiTheme="minorHAnsi"/>
          <w:szCs w:val="22"/>
          <w:u w:val="single"/>
          <w:lang w:bidi="ar-EG"/>
        </w:rPr>
        <w:tab/>
      </w:r>
      <w:r w:rsidRPr="002D6404">
        <w:rPr>
          <w:rFonts w:ascii="Traditional Arabic" w:hAnsi="Traditional Arabic" w:hint="cs"/>
          <w:sz w:val="30"/>
          <w:u w:val="single"/>
          <w:rtl/>
          <w:lang w:bidi="ar-EG"/>
        </w:rPr>
        <w:t>جهة الاتصال في الوكالة الألمانية "</w:t>
      </w:r>
      <w:r w:rsidRPr="002D6404">
        <w:rPr>
          <w:rFonts w:eastAsia="SimSun" w:cs="Arial"/>
          <w:u w:val="single"/>
        </w:rPr>
        <w:t>Bundesnetzagentur</w:t>
      </w:r>
      <w:r w:rsidRPr="002D6404">
        <w:rPr>
          <w:rFonts w:ascii="Traditional Arabic" w:hAnsi="Traditional Arabic" w:hint="cs"/>
          <w:sz w:val="30"/>
          <w:u w:val="single"/>
          <w:rtl/>
          <w:lang w:bidi="ar-EG"/>
        </w:rPr>
        <w:t>"</w:t>
      </w:r>
    </w:p>
    <w:tbl>
      <w:tblPr>
        <w:tblStyle w:val="Tabellenraster1"/>
        <w:bidiVisual/>
        <w:tblW w:w="9639" w:type="dxa"/>
        <w:tblLayout w:type="fixed"/>
        <w:tblLook w:val="0000" w:firstRow="0" w:lastRow="0" w:firstColumn="0" w:lastColumn="0" w:noHBand="0" w:noVBand="0"/>
      </w:tblPr>
      <w:tblGrid>
        <w:gridCol w:w="4503"/>
        <w:gridCol w:w="1308"/>
        <w:gridCol w:w="3828"/>
      </w:tblGrid>
      <w:tr w:rsidR="009731C7" w:rsidRPr="00206F2D" w:rsidTr="000F3B3B">
        <w:trPr>
          <w:trHeight w:val="1696"/>
        </w:trPr>
        <w:tc>
          <w:tcPr>
            <w:tcW w:w="4503" w:type="dxa"/>
          </w:tcPr>
          <w:p w:rsidR="009731C7" w:rsidRPr="003A36ED" w:rsidRDefault="009731C7" w:rsidP="002D6404">
            <w:pPr>
              <w:rPr>
                <w:rFonts w:asciiTheme="minorHAnsi" w:eastAsia="SimSun" w:hAnsiTheme="minorHAnsi" w:cs="Arial"/>
                <w:rtl/>
                <w:lang w:val="de-DE" w:eastAsia="zh-CN" w:bidi="ar-EG"/>
              </w:rPr>
            </w:pPr>
            <w:r w:rsidRPr="003A36ED">
              <w:rPr>
                <w:rFonts w:asciiTheme="minorHAnsi" w:eastAsia="SimSun" w:hAnsiTheme="minorHAnsi" w:cs="Arial"/>
                <w:lang w:val="de-DE" w:eastAsia="zh-CN"/>
              </w:rPr>
              <w:t>Bundesnetzagentur</w:t>
            </w:r>
          </w:p>
          <w:p w:rsidR="006130ED" w:rsidRDefault="002D6404" w:rsidP="006130ED">
            <w:pPr>
              <w:spacing w:after="60" w:line="260" w:lineRule="exact"/>
              <w:jc w:val="left"/>
              <w:rPr>
                <w:rFonts w:asciiTheme="minorHAnsi" w:eastAsia="SimSun" w:hAnsiTheme="minorHAnsi" w:cs="Arial"/>
                <w:lang w:val="de-CH" w:eastAsia="zh-CN"/>
              </w:rPr>
            </w:pPr>
            <w:r w:rsidRPr="00AC7DC8">
              <w:rPr>
                <w:rFonts w:asciiTheme="minorHAnsi" w:eastAsia="SimSun" w:hAnsiTheme="minorHAnsi" w:cs="Arial"/>
                <w:lang w:val="de-CH" w:eastAsia="zh-CN"/>
              </w:rPr>
              <w:t>Referat 511</w:t>
            </w:r>
          </w:p>
          <w:p w:rsidR="006130ED" w:rsidRDefault="002D6404" w:rsidP="006130ED">
            <w:pPr>
              <w:spacing w:after="60" w:line="260" w:lineRule="exact"/>
              <w:jc w:val="left"/>
              <w:rPr>
                <w:rFonts w:asciiTheme="minorHAnsi" w:eastAsia="SimSun" w:hAnsiTheme="minorHAnsi" w:cs="Arial"/>
                <w:rtl/>
                <w:lang w:val="de-CH" w:eastAsia="zh-CN"/>
              </w:rPr>
            </w:pPr>
            <w:r w:rsidRPr="00AC7DC8">
              <w:rPr>
                <w:rFonts w:asciiTheme="minorHAnsi" w:eastAsia="SimSun" w:hAnsiTheme="minorHAnsi" w:cs="Arial"/>
                <w:lang w:val="de-CH" w:eastAsia="zh-CN"/>
              </w:rPr>
              <w:t>55122 Mayence</w:t>
            </w:r>
          </w:p>
          <w:p w:rsidR="009731C7" w:rsidRPr="00206F2D" w:rsidRDefault="00F03440" w:rsidP="006130ED">
            <w:pPr>
              <w:spacing w:after="60" w:line="260" w:lineRule="exact"/>
              <w:jc w:val="left"/>
              <w:rPr>
                <w:rFonts w:ascii="Traditional Arabic" w:eastAsia="SimSun" w:hAnsi="Traditional Arabic"/>
                <w:sz w:val="26"/>
                <w:szCs w:val="26"/>
                <w:lang w:val="en-US" w:eastAsia="zh-CN"/>
              </w:rPr>
            </w:pPr>
            <w:r>
              <w:rPr>
                <w:rFonts w:asciiTheme="minorHAnsi" w:eastAsia="SimSun" w:hAnsiTheme="minorHAnsi" w:cs="Arial"/>
                <w:lang w:val="de-CH" w:eastAsia="zh-CN"/>
              </w:rPr>
              <w:t>Germany</w:t>
            </w:r>
          </w:p>
        </w:tc>
        <w:tc>
          <w:tcPr>
            <w:tcW w:w="1308" w:type="dxa"/>
          </w:tcPr>
          <w:p w:rsidR="009731C7" w:rsidRPr="00D84020" w:rsidRDefault="009731C7" w:rsidP="000F3B3B">
            <w:pPr>
              <w:spacing w:before="60" w:after="60" w:line="260" w:lineRule="exact"/>
              <w:rPr>
                <w:rFonts w:eastAsia="SimSun"/>
                <w:sz w:val="20"/>
                <w:szCs w:val="26"/>
                <w:lang w:val="en-US" w:eastAsia="zh-CN"/>
              </w:rPr>
            </w:pPr>
            <w:r w:rsidRPr="00D84020">
              <w:rPr>
                <w:rFonts w:eastAsia="SimSun" w:hint="cs"/>
                <w:sz w:val="20"/>
                <w:szCs w:val="26"/>
                <w:rtl/>
                <w:lang w:val="en-US" w:eastAsia="zh-CN"/>
              </w:rPr>
              <w:t>البريد الإلكتروني:</w:t>
            </w:r>
          </w:p>
          <w:p w:rsidR="009731C7" w:rsidRPr="00206F2D" w:rsidRDefault="009731C7" w:rsidP="002D6404">
            <w:pPr>
              <w:spacing w:after="60" w:line="260" w:lineRule="exact"/>
              <w:rPr>
                <w:rFonts w:eastAsia="SimSun"/>
                <w:sz w:val="20"/>
                <w:szCs w:val="26"/>
                <w:lang w:val="en-US" w:eastAsia="zh-CN"/>
              </w:rPr>
            </w:pPr>
            <w:r w:rsidRPr="00D84020">
              <w:rPr>
                <w:rFonts w:eastAsia="SimSun" w:hint="cs"/>
                <w:sz w:val="20"/>
                <w:szCs w:val="26"/>
                <w:rtl/>
                <w:lang w:val="en-US" w:eastAsia="zh-CN"/>
              </w:rPr>
              <w:t>الهاتف</w:t>
            </w:r>
            <w:r>
              <w:rPr>
                <w:rFonts w:eastAsia="SimSun" w:hint="cs"/>
                <w:sz w:val="20"/>
                <w:szCs w:val="26"/>
                <w:rtl/>
                <w:lang w:val="en-US" w:eastAsia="zh-CN"/>
              </w:rPr>
              <w:t>:</w:t>
            </w:r>
          </w:p>
        </w:tc>
        <w:tc>
          <w:tcPr>
            <w:tcW w:w="3828" w:type="dxa"/>
          </w:tcPr>
          <w:p w:rsidR="009731C7" w:rsidRPr="00206F2D" w:rsidRDefault="009731C7" w:rsidP="000F3B3B">
            <w:pPr>
              <w:spacing w:before="60" w:after="60" w:line="260" w:lineRule="exact"/>
              <w:rPr>
                <w:rFonts w:eastAsia="SimSun"/>
                <w:sz w:val="20"/>
                <w:szCs w:val="26"/>
                <w:lang w:val="en-US" w:eastAsia="zh-CN"/>
              </w:rPr>
            </w:pPr>
            <w:bookmarkStart w:id="5" w:name="lt_pId176"/>
            <w:r w:rsidRPr="00206F2D">
              <w:rPr>
                <w:rFonts w:eastAsia="SimSun"/>
                <w:sz w:val="20"/>
                <w:szCs w:val="26"/>
                <w:lang w:val="en-US" w:eastAsia="zh-CN"/>
              </w:rPr>
              <w:t>511.Postfach@BNetzA.DE</w:t>
            </w:r>
            <w:bookmarkEnd w:id="5"/>
          </w:p>
          <w:p w:rsidR="009731C7" w:rsidRPr="00206F2D" w:rsidRDefault="009731C7" w:rsidP="002D6404">
            <w:pPr>
              <w:spacing w:after="60" w:line="260" w:lineRule="exact"/>
              <w:rPr>
                <w:rFonts w:eastAsia="SimSun"/>
                <w:sz w:val="20"/>
                <w:szCs w:val="26"/>
                <w:lang w:val="en-US" w:eastAsia="zh-CN"/>
              </w:rPr>
            </w:pPr>
            <w:r w:rsidRPr="00206F2D">
              <w:rPr>
                <w:rFonts w:eastAsia="SimSun"/>
                <w:sz w:val="20"/>
                <w:szCs w:val="26"/>
                <w:lang w:val="en-US" w:eastAsia="zh-CN"/>
              </w:rPr>
              <w:t>+49 6131 18 5126</w:t>
            </w:r>
          </w:p>
        </w:tc>
      </w:tr>
    </w:tbl>
    <w:p w:rsidR="009731C7" w:rsidRDefault="009731C7" w:rsidP="002D6404"/>
    <w:p w:rsidR="009731C7" w:rsidRPr="002D6404" w:rsidRDefault="009731C7" w:rsidP="002D6404">
      <w:pPr>
        <w:spacing w:after="120"/>
        <w:rPr>
          <w:u w:val="single"/>
          <w:rtl/>
          <w:lang w:bidi="ar-EG"/>
        </w:rPr>
      </w:pPr>
      <w:r w:rsidRPr="002D6404">
        <w:rPr>
          <w:u w:val="single"/>
          <w:lang w:bidi="ar-EG"/>
        </w:rPr>
        <w:t>3</w:t>
      </w:r>
      <w:r w:rsidRPr="002D6404">
        <w:rPr>
          <w:u w:val="single"/>
          <w:rtl/>
          <w:lang w:bidi="ar-EG"/>
        </w:rPr>
        <w:tab/>
      </w:r>
      <w:r w:rsidRPr="002D6404">
        <w:rPr>
          <w:rFonts w:hint="cs"/>
          <w:u w:val="single"/>
          <w:rtl/>
          <w:lang w:bidi="ar-EG"/>
        </w:rPr>
        <w:t>المحطة</w:t>
      </w:r>
    </w:p>
    <w:tbl>
      <w:tblPr>
        <w:tblStyle w:val="Tabellenraster1"/>
        <w:bidiVisual/>
        <w:tblW w:w="9639" w:type="dxa"/>
        <w:tblLayout w:type="fixed"/>
        <w:tblLook w:val="0000" w:firstRow="0" w:lastRow="0" w:firstColumn="0" w:lastColumn="0" w:noHBand="0" w:noVBand="0"/>
      </w:tblPr>
      <w:tblGrid>
        <w:gridCol w:w="4503"/>
        <w:gridCol w:w="1308"/>
        <w:gridCol w:w="3828"/>
      </w:tblGrid>
      <w:tr w:rsidR="009731C7" w:rsidRPr="00C27681" w:rsidTr="000F3B3B">
        <w:trPr>
          <w:trHeight w:val="1696"/>
        </w:trPr>
        <w:tc>
          <w:tcPr>
            <w:tcW w:w="4503" w:type="dxa"/>
          </w:tcPr>
          <w:p w:rsidR="009731C7" w:rsidRPr="003A36ED" w:rsidRDefault="009731C7" w:rsidP="000F3B3B">
            <w:pPr>
              <w:spacing w:after="120"/>
              <w:rPr>
                <w:rFonts w:asciiTheme="minorHAnsi" w:eastAsia="SimSun" w:hAnsiTheme="minorHAnsi" w:cs="Arial"/>
                <w:rtl/>
                <w:lang w:val="de-DE" w:eastAsia="zh-CN" w:bidi="ar-EG"/>
              </w:rPr>
            </w:pPr>
            <w:r w:rsidRPr="003A36ED">
              <w:rPr>
                <w:rFonts w:asciiTheme="minorHAnsi" w:eastAsia="SimSun" w:hAnsiTheme="minorHAnsi" w:cs="Arial"/>
                <w:lang w:val="de-DE" w:eastAsia="zh-CN"/>
              </w:rPr>
              <w:t>Bundesnetzagentur</w:t>
            </w:r>
          </w:p>
          <w:p w:rsidR="006130ED" w:rsidRDefault="002D6404" w:rsidP="006130ED">
            <w:pPr>
              <w:spacing w:after="60" w:line="260" w:lineRule="exact"/>
              <w:jc w:val="left"/>
              <w:rPr>
                <w:rFonts w:asciiTheme="minorHAnsi" w:eastAsia="SimSun" w:hAnsiTheme="minorHAnsi" w:cs="Arial"/>
                <w:lang w:val="fr-CH" w:eastAsia="zh-CN"/>
              </w:rPr>
            </w:pPr>
            <w:r w:rsidRPr="00AC7DC8">
              <w:rPr>
                <w:rFonts w:asciiTheme="minorHAnsi" w:eastAsia="SimSun" w:hAnsiTheme="minorHAnsi" w:cs="Arial"/>
                <w:lang w:val="fr-CH" w:eastAsia="zh-CN"/>
              </w:rPr>
              <w:t>Satellitenmessstelle</w:t>
            </w:r>
          </w:p>
          <w:p w:rsidR="006130ED" w:rsidRDefault="002D6404" w:rsidP="006130ED">
            <w:pPr>
              <w:spacing w:after="60" w:line="260" w:lineRule="exact"/>
              <w:jc w:val="left"/>
              <w:rPr>
                <w:rFonts w:asciiTheme="minorHAnsi" w:eastAsia="SimSun" w:hAnsiTheme="minorHAnsi" w:cs="Arial"/>
                <w:rtl/>
                <w:lang w:val="fr-CH" w:eastAsia="zh-CN"/>
              </w:rPr>
            </w:pPr>
            <w:r w:rsidRPr="00AC7DC8">
              <w:rPr>
                <w:rFonts w:asciiTheme="minorHAnsi" w:eastAsia="SimSun" w:hAnsiTheme="minorHAnsi" w:cs="Arial"/>
                <w:lang w:val="fr-CH" w:eastAsia="zh-CN"/>
              </w:rPr>
              <w:t>64560 Riedstadt-Leeheim</w:t>
            </w:r>
          </w:p>
          <w:p w:rsidR="009731C7" w:rsidRPr="00C27681" w:rsidRDefault="006D73E6" w:rsidP="006130ED">
            <w:pPr>
              <w:spacing w:after="60" w:line="260" w:lineRule="exact"/>
              <w:jc w:val="left"/>
              <w:rPr>
                <w:rFonts w:eastAsia="SimSun"/>
                <w:sz w:val="20"/>
                <w:szCs w:val="26"/>
                <w:rtl/>
                <w:lang w:val="de-DE" w:eastAsia="zh-CN" w:bidi="ar-EG"/>
              </w:rPr>
            </w:pPr>
            <w:r>
              <w:rPr>
                <w:rFonts w:asciiTheme="minorHAnsi" w:eastAsia="SimSun" w:hAnsiTheme="minorHAnsi" w:cs="Arial"/>
                <w:lang w:val="fr-CH" w:eastAsia="zh-CN"/>
              </w:rPr>
              <w:t>Germany</w:t>
            </w:r>
          </w:p>
        </w:tc>
        <w:tc>
          <w:tcPr>
            <w:tcW w:w="1308" w:type="dxa"/>
          </w:tcPr>
          <w:p w:rsidR="009731C7" w:rsidRPr="00206F2D" w:rsidRDefault="009731C7" w:rsidP="000F3B3B">
            <w:pPr>
              <w:spacing w:before="60" w:after="60" w:line="260" w:lineRule="exact"/>
              <w:rPr>
                <w:rFonts w:eastAsia="SimSun"/>
                <w:sz w:val="20"/>
                <w:szCs w:val="26"/>
                <w:lang w:val="en-US" w:eastAsia="zh-CN"/>
              </w:rPr>
            </w:pPr>
            <w:r w:rsidRPr="0060522B">
              <w:rPr>
                <w:rFonts w:eastAsia="SimSun" w:hint="cs"/>
                <w:sz w:val="20"/>
                <w:szCs w:val="26"/>
                <w:rtl/>
                <w:lang w:val="en-US" w:eastAsia="zh-CN"/>
              </w:rPr>
              <w:t>البريد الإلكتروني</w:t>
            </w:r>
            <w:r>
              <w:rPr>
                <w:rFonts w:eastAsia="SimSun" w:hint="cs"/>
                <w:sz w:val="20"/>
                <w:szCs w:val="26"/>
                <w:rtl/>
                <w:lang w:val="en-US" w:eastAsia="zh-CN"/>
              </w:rPr>
              <w:t>:</w:t>
            </w:r>
          </w:p>
          <w:p w:rsidR="009731C7" w:rsidRPr="00C27681" w:rsidRDefault="009731C7" w:rsidP="002D6404">
            <w:pPr>
              <w:spacing w:after="60" w:line="260" w:lineRule="exact"/>
              <w:rPr>
                <w:rFonts w:eastAsia="SimSun"/>
                <w:sz w:val="20"/>
                <w:szCs w:val="26"/>
                <w:lang w:val="en-US" w:eastAsia="zh-CN"/>
              </w:rPr>
            </w:pPr>
            <w:r w:rsidRPr="0060522B">
              <w:rPr>
                <w:rFonts w:eastAsia="SimSun" w:hint="cs"/>
                <w:sz w:val="20"/>
                <w:szCs w:val="26"/>
                <w:rtl/>
                <w:lang w:val="en-US" w:eastAsia="zh-CN"/>
              </w:rPr>
              <w:t>الهاتف</w:t>
            </w:r>
            <w:r>
              <w:rPr>
                <w:rFonts w:eastAsia="SimSun" w:hint="cs"/>
                <w:sz w:val="20"/>
                <w:szCs w:val="26"/>
                <w:rtl/>
                <w:lang w:val="en-US" w:eastAsia="zh-CN"/>
              </w:rPr>
              <w:t>:</w:t>
            </w:r>
          </w:p>
        </w:tc>
        <w:tc>
          <w:tcPr>
            <w:tcW w:w="3828" w:type="dxa"/>
          </w:tcPr>
          <w:p w:rsidR="009731C7" w:rsidRPr="00C27681" w:rsidRDefault="009731C7" w:rsidP="000F3B3B">
            <w:pPr>
              <w:spacing w:before="60" w:after="60" w:line="260" w:lineRule="exact"/>
              <w:rPr>
                <w:rFonts w:eastAsia="SimSun"/>
                <w:sz w:val="20"/>
                <w:szCs w:val="26"/>
                <w:lang w:val="en-US" w:eastAsia="zh-CN"/>
              </w:rPr>
            </w:pPr>
            <w:bookmarkStart w:id="6" w:name="lt_pId186"/>
            <w:r w:rsidRPr="00C27681">
              <w:rPr>
                <w:rFonts w:eastAsia="SimSun"/>
                <w:sz w:val="20"/>
                <w:szCs w:val="26"/>
                <w:lang w:val="en-US" w:eastAsia="zh-CN"/>
              </w:rPr>
              <w:t>space.monitoring@BNetzA.DE</w:t>
            </w:r>
            <w:bookmarkEnd w:id="6"/>
            <w:r w:rsidRPr="00C27681">
              <w:rPr>
                <w:rFonts w:eastAsia="SimSun"/>
                <w:sz w:val="20"/>
                <w:szCs w:val="26"/>
                <w:lang w:val="en-US" w:eastAsia="zh-CN"/>
              </w:rPr>
              <w:t xml:space="preserve"> </w:t>
            </w:r>
          </w:p>
          <w:p w:rsidR="009731C7" w:rsidRPr="00C27681" w:rsidRDefault="009731C7" w:rsidP="002D6404">
            <w:pPr>
              <w:spacing w:after="60" w:line="260" w:lineRule="exact"/>
              <w:rPr>
                <w:rFonts w:eastAsia="SimSun"/>
                <w:sz w:val="20"/>
                <w:szCs w:val="26"/>
                <w:lang w:val="en-US" w:eastAsia="zh-CN"/>
              </w:rPr>
            </w:pPr>
            <w:r w:rsidRPr="00C27681">
              <w:rPr>
                <w:rFonts w:eastAsia="SimSun"/>
                <w:sz w:val="20"/>
                <w:szCs w:val="26"/>
                <w:lang w:val="en-US" w:eastAsia="zh-CN"/>
              </w:rPr>
              <w:t>+49 6158 940-0</w:t>
            </w:r>
          </w:p>
        </w:tc>
      </w:tr>
    </w:tbl>
    <w:p w:rsidR="009731C7" w:rsidRDefault="009731C7" w:rsidP="009731C7">
      <w:pPr>
        <w:rPr>
          <w:rtl/>
          <w:lang w:bidi="ar-EG"/>
        </w:rPr>
      </w:pPr>
      <w:r>
        <w:rPr>
          <w:rtl/>
          <w:lang w:bidi="ar-EG"/>
        </w:rPr>
        <w:br w:type="page"/>
      </w:r>
    </w:p>
    <w:p w:rsidR="009731C7" w:rsidRDefault="009731C7" w:rsidP="009731C7">
      <w:pPr>
        <w:pStyle w:val="Heading1"/>
        <w:jc w:val="center"/>
        <w:rPr>
          <w:rtl/>
        </w:rPr>
      </w:pPr>
      <w:r>
        <w:rPr>
          <w:rFonts w:hint="cs"/>
          <w:rtl/>
        </w:rPr>
        <w:lastRenderedPageBreak/>
        <w:t>اتفاق تعاون</w:t>
      </w:r>
    </w:p>
    <w:p w:rsidR="009731C7" w:rsidRDefault="009731C7" w:rsidP="009731C7">
      <w:pPr>
        <w:spacing w:before="360"/>
        <w:jc w:val="center"/>
        <w:rPr>
          <w:b/>
          <w:bCs/>
          <w:rtl/>
        </w:rPr>
      </w:pPr>
      <w:r>
        <w:rPr>
          <w:rFonts w:hint="cs"/>
          <w:b/>
          <w:bCs/>
          <w:rtl/>
        </w:rPr>
        <w:t>بين</w:t>
      </w:r>
    </w:p>
    <w:p w:rsidR="009731C7" w:rsidRDefault="009731C7" w:rsidP="009731C7">
      <w:pPr>
        <w:spacing w:before="360"/>
        <w:jc w:val="center"/>
        <w:rPr>
          <w:b/>
          <w:bCs/>
          <w:rtl/>
        </w:rPr>
      </w:pPr>
      <w:r>
        <w:rPr>
          <w:rFonts w:hint="cs"/>
          <w:b/>
          <w:bCs/>
          <w:rtl/>
        </w:rPr>
        <w:t>الاتحاد الدولي للاتصالات</w:t>
      </w:r>
    </w:p>
    <w:p w:rsidR="009731C7" w:rsidRDefault="009731C7" w:rsidP="009731C7">
      <w:pPr>
        <w:spacing w:before="360"/>
        <w:jc w:val="center"/>
        <w:rPr>
          <w:b/>
          <w:bCs/>
          <w:rtl/>
        </w:rPr>
      </w:pPr>
      <w:r>
        <w:rPr>
          <w:rFonts w:hint="cs"/>
          <w:b/>
          <w:bCs/>
          <w:rtl/>
        </w:rPr>
        <w:t>و</w:t>
      </w:r>
    </w:p>
    <w:p w:rsidR="009731C7" w:rsidRDefault="009731C7" w:rsidP="009731C7">
      <w:pPr>
        <w:spacing w:before="360"/>
        <w:jc w:val="center"/>
        <w:rPr>
          <w:b/>
          <w:bCs/>
          <w:rtl/>
        </w:rPr>
      </w:pPr>
      <w:r>
        <w:rPr>
          <w:rFonts w:hint="cs"/>
          <w:b/>
          <w:bCs/>
          <w:rtl/>
        </w:rPr>
        <w:t>هيئة إدارة الترددات الراديوية</w:t>
      </w:r>
    </w:p>
    <w:p w:rsidR="009731C7" w:rsidRPr="00A4323A" w:rsidRDefault="009731C7" w:rsidP="009731C7">
      <w:pPr>
        <w:spacing w:before="360"/>
        <w:jc w:val="center"/>
        <w:rPr>
          <w:b/>
          <w:bCs/>
          <w:rtl/>
        </w:rPr>
      </w:pPr>
      <w:r>
        <w:rPr>
          <w:rFonts w:hint="cs"/>
          <w:b/>
          <w:bCs/>
          <w:rtl/>
        </w:rPr>
        <w:t>من أجل</w:t>
      </w:r>
    </w:p>
    <w:p w:rsidR="009731C7" w:rsidRPr="00A4323A" w:rsidRDefault="009731C7" w:rsidP="00850115">
      <w:pPr>
        <w:spacing w:before="360"/>
        <w:rPr>
          <w:b/>
          <w:bCs/>
        </w:rPr>
      </w:pPr>
      <w:r>
        <w:rPr>
          <w:rFonts w:hint="cs"/>
          <w:b/>
          <w:bCs/>
          <w:rtl/>
        </w:rPr>
        <w:t xml:space="preserve">مساعدة الاتحاد الدولي للاتصالات </w:t>
      </w:r>
      <w:r>
        <w:rPr>
          <w:b/>
          <w:bCs/>
        </w:rPr>
        <w:t>(ITU)</w:t>
      </w:r>
      <w:r>
        <w:rPr>
          <w:rFonts w:hint="cs"/>
          <w:b/>
          <w:bCs/>
          <w:rtl/>
        </w:rPr>
        <w:t xml:space="preserve"> في إجراء القياسات المتعلقة بحالات التداخلات الضارة التي تلتمس فيها</w:t>
      </w:r>
      <w:r>
        <w:rPr>
          <w:rFonts w:hint="eastAsia"/>
          <w:b/>
          <w:bCs/>
          <w:rtl/>
        </w:rPr>
        <w:t> </w:t>
      </w:r>
      <w:r>
        <w:rPr>
          <w:rFonts w:hint="cs"/>
          <w:b/>
          <w:bCs/>
          <w:rtl/>
        </w:rPr>
        <w:t>أي</w:t>
      </w:r>
      <w:r>
        <w:rPr>
          <w:rFonts w:hint="eastAsia"/>
          <w:b/>
          <w:bCs/>
          <w:rtl/>
        </w:rPr>
        <w:t> </w:t>
      </w:r>
      <w:r>
        <w:rPr>
          <w:rFonts w:hint="cs"/>
          <w:b/>
          <w:bCs/>
          <w:rtl/>
        </w:rPr>
        <w:t>إدارة مساعدة الاتحاد، وفي إجراء القياسات للتحقق من مطابقة الخصائص التقنية لأي محطة فضائية تعمل في</w:t>
      </w:r>
      <w:r>
        <w:rPr>
          <w:rFonts w:hint="eastAsia"/>
          <w:b/>
          <w:bCs/>
          <w:rtl/>
        </w:rPr>
        <w:t> </w:t>
      </w:r>
      <w:r>
        <w:rPr>
          <w:rFonts w:hint="cs"/>
          <w:b/>
          <w:bCs/>
          <w:rtl/>
        </w:rPr>
        <w:t>المدار</w:t>
      </w:r>
      <w:r>
        <w:rPr>
          <w:rFonts w:hint="eastAsia"/>
          <w:b/>
          <w:bCs/>
          <w:rtl/>
        </w:rPr>
        <w:t> </w:t>
      </w:r>
      <w:r>
        <w:rPr>
          <w:rFonts w:hint="cs"/>
          <w:b/>
          <w:bCs/>
          <w:rtl/>
        </w:rPr>
        <w:t>الساتلي المستقر بالنسبة إلى الأرض مع الخصائص المسجلة في السجل الأساسي الدولي للترددات</w:t>
      </w:r>
      <w:r w:rsidR="00850115">
        <w:rPr>
          <w:rFonts w:hint="eastAsia"/>
          <w:b/>
          <w:bCs/>
          <w:rtl/>
        </w:rPr>
        <w:t> </w:t>
      </w:r>
      <w:r>
        <w:rPr>
          <w:b/>
          <w:bCs/>
        </w:rPr>
        <w:t>(MIFR)</w:t>
      </w:r>
      <w:r>
        <w:rPr>
          <w:rFonts w:hint="cs"/>
          <w:b/>
          <w:bCs/>
          <w:rtl/>
        </w:rPr>
        <w:t xml:space="preserve"> أو مطابقتها، حسب الاقتضاء، مع خطة ما من الخطط</w:t>
      </w:r>
    </w:p>
    <w:p w:rsidR="009731C7" w:rsidRDefault="009731C7" w:rsidP="00E17A30">
      <w:pPr>
        <w:spacing w:before="240"/>
        <w:rPr>
          <w:rtl/>
        </w:rPr>
      </w:pPr>
      <w:r>
        <w:rPr>
          <w:rFonts w:hint="cs"/>
          <w:rtl/>
        </w:rPr>
        <w:t xml:space="preserve">الاتحاد الدولي للاتصالات (سيشار إليه فيما بعد "بالاتحاد") الذي يقع مقره في </w:t>
      </w:r>
      <w:r w:rsidR="00E17A30">
        <w:rPr>
          <w:rFonts w:hint="cs"/>
          <w:rtl/>
        </w:rPr>
        <w:t>ميدان</w:t>
      </w:r>
      <w:r>
        <w:rPr>
          <w:rFonts w:hint="cs"/>
          <w:rtl/>
        </w:rPr>
        <w:t xml:space="preserve"> الأمم، جنيف، سويسرا، ويمثله مدير مكتب الاتصالات</w:t>
      </w:r>
      <w:r w:rsidR="004518F4">
        <w:rPr>
          <w:rFonts w:hint="eastAsia"/>
          <w:rtl/>
        </w:rPr>
        <w:t> </w:t>
      </w:r>
      <w:r>
        <w:rPr>
          <w:rFonts w:hint="cs"/>
          <w:rtl/>
        </w:rPr>
        <w:t>الراديوية؛</w:t>
      </w:r>
    </w:p>
    <w:p w:rsidR="009731C7" w:rsidRPr="002D6404" w:rsidRDefault="009731C7" w:rsidP="004518F4">
      <w:pPr>
        <w:rPr>
          <w:spacing w:val="-4"/>
          <w:rtl/>
          <w:lang w:val="fr-CH" w:bidi="ar-EG"/>
        </w:rPr>
      </w:pPr>
      <w:r w:rsidRPr="002D6404">
        <w:rPr>
          <w:rFonts w:hint="cs"/>
          <w:spacing w:val="-4"/>
          <w:rtl/>
        </w:rPr>
        <w:t xml:space="preserve">وهيئة إدارة الترددات الراديوية </w:t>
      </w:r>
      <w:r w:rsidRPr="002D6404">
        <w:rPr>
          <w:spacing w:val="-4"/>
        </w:rPr>
        <w:t>(ARFM)</w:t>
      </w:r>
      <w:r w:rsidRPr="002D6404">
        <w:rPr>
          <w:rFonts w:hint="cs"/>
          <w:spacing w:val="-4"/>
          <w:rtl/>
          <w:lang w:bidi="ar-EG"/>
        </w:rPr>
        <w:t xml:space="preserve"> لدى وزارة المعلومات والاتصالات في فيتنام، التي يوجد مقرها في </w:t>
      </w:r>
      <w:r w:rsidRPr="002D6404">
        <w:rPr>
          <w:spacing w:val="-4"/>
          <w:lang w:val="fr-CH"/>
        </w:rPr>
        <w:t>115</w:t>
      </w:r>
      <w:r w:rsidR="004518F4">
        <w:rPr>
          <w:spacing w:val="-4"/>
          <w:lang w:val="fr-CH"/>
        </w:rPr>
        <w:t> </w:t>
      </w:r>
      <w:r w:rsidRPr="002D6404">
        <w:rPr>
          <w:spacing w:val="-4"/>
          <w:lang w:val="fr-CH"/>
        </w:rPr>
        <w:t>Tran</w:t>
      </w:r>
      <w:r w:rsidR="004518F4">
        <w:rPr>
          <w:spacing w:val="-4"/>
          <w:lang w:val="fr-CH"/>
        </w:rPr>
        <w:t> </w:t>
      </w:r>
      <w:r w:rsidRPr="002D6404">
        <w:rPr>
          <w:spacing w:val="-4"/>
          <w:lang w:val="fr-CH"/>
        </w:rPr>
        <w:t>Duy</w:t>
      </w:r>
      <w:r w:rsidR="004518F4">
        <w:rPr>
          <w:spacing w:val="-4"/>
          <w:lang w:val="fr-CH"/>
        </w:rPr>
        <w:t> </w:t>
      </w:r>
      <w:r w:rsidRPr="002D6404">
        <w:rPr>
          <w:spacing w:val="-4"/>
          <w:lang w:val="fr-CH"/>
        </w:rPr>
        <w:t>Hung</w:t>
      </w:r>
      <w:r w:rsidR="004518F4">
        <w:rPr>
          <w:spacing w:val="-4"/>
          <w:lang w:val="fr-CH"/>
        </w:rPr>
        <w:t> </w:t>
      </w:r>
      <w:r w:rsidRPr="002D6404">
        <w:rPr>
          <w:spacing w:val="-4"/>
          <w:lang w:val="fr-CH"/>
        </w:rPr>
        <w:t>Street</w:t>
      </w:r>
      <w:r w:rsidRPr="002D6404">
        <w:rPr>
          <w:rFonts w:hint="cs"/>
          <w:spacing w:val="-4"/>
          <w:rtl/>
          <w:lang w:val="fr-CH" w:bidi="ar-EG"/>
        </w:rPr>
        <w:t>، هانوي، فيتنام، ويمثلها مديرها العام،</w:t>
      </w:r>
    </w:p>
    <w:p w:rsidR="009731C7" w:rsidRDefault="009731C7" w:rsidP="002D6404">
      <w:pPr>
        <w:rPr>
          <w:rtl/>
          <w:lang w:bidi="ar-EG"/>
        </w:rPr>
      </w:pPr>
      <w:r>
        <w:rPr>
          <w:rFonts w:hint="cs"/>
          <w:rtl/>
        </w:rPr>
        <w:t>ويشار إليهما معاً فيما بعد باسم "الطرفان"،</w:t>
      </w:r>
    </w:p>
    <w:p w:rsidR="009731C7" w:rsidRDefault="009731C7" w:rsidP="002D6404">
      <w:pPr>
        <w:rPr>
          <w:rtl/>
        </w:rPr>
      </w:pPr>
      <w:r>
        <w:rPr>
          <w:rFonts w:hint="cs"/>
          <w:rtl/>
        </w:rPr>
        <w:t xml:space="preserve">مع </w:t>
      </w:r>
      <w:r w:rsidRPr="00AD1E1C">
        <w:rPr>
          <w:rFonts w:hint="cs"/>
          <w:i/>
          <w:iCs/>
          <w:rtl/>
        </w:rPr>
        <w:t>التذكير</w:t>
      </w:r>
      <w:r>
        <w:rPr>
          <w:rFonts w:hint="cs"/>
          <w:rtl/>
        </w:rPr>
        <w:t xml:space="preserve"> بأن دستور الاتحاد (الرقم </w:t>
      </w:r>
      <w:r>
        <w:t>12</w:t>
      </w:r>
      <w:r>
        <w:rPr>
          <w:rFonts w:hint="cs"/>
          <w:rtl/>
        </w:rPr>
        <w:t xml:space="preserve">) </w:t>
      </w:r>
      <w:r w:rsidRPr="00305F96">
        <w:rPr>
          <w:rFonts w:hint="cs"/>
          <w:rtl/>
        </w:rPr>
        <w:t>يشترط</w:t>
      </w:r>
      <w:r>
        <w:rPr>
          <w:rFonts w:hint="cs"/>
          <w:rtl/>
        </w:rPr>
        <w:t xml:space="preserve"> بوجه خاص أن على الاتحاد أن "ينسق الجهود لإزالة التداخلات الضارة بين</w:t>
      </w:r>
      <w:r>
        <w:rPr>
          <w:rFonts w:hint="eastAsia"/>
          <w:rtl/>
        </w:rPr>
        <w:t> </w:t>
      </w:r>
      <w:r>
        <w:rPr>
          <w:rFonts w:hint="cs"/>
          <w:rtl/>
        </w:rPr>
        <w:t>محطات الاتصالات الراديوية لمختلف البلدان"؛</w:t>
      </w:r>
    </w:p>
    <w:p w:rsidR="009731C7" w:rsidRDefault="009731C7" w:rsidP="002D6404">
      <w:pPr>
        <w:rPr>
          <w:rtl/>
        </w:rPr>
      </w:pPr>
      <w:r>
        <w:rPr>
          <w:rFonts w:hint="cs"/>
          <w:rtl/>
        </w:rPr>
        <w:t xml:space="preserve">ومع </w:t>
      </w:r>
      <w:r w:rsidRPr="00847A0E">
        <w:rPr>
          <w:rFonts w:hint="cs"/>
          <w:i/>
          <w:iCs/>
          <w:rtl/>
        </w:rPr>
        <w:t>التذكير</w:t>
      </w:r>
      <w:r>
        <w:rPr>
          <w:rFonts w:hint="cs"/>
          <w:rtl/>
        </w:rPr>
        <w:t xml:space="preserve"> بأهداف لوائح الراديو للاتحاد (الرقمان </w:t>
      </w:r>
      <w:r>
        <w:t>7.0</w:t>
      </w:r>
      <w:r>
        <w:rPr>
          <w:rFonts w:hint="cs"/>
          <w:rtl/>
        </w:rPr>
        <w:t xml:space="preserve"> و</w:t>
      </w:r>
      <w:r>
        <w:t>8.0</w:t>
      </w:r>
      <w:r>
        <w:rPr>
          <w:rFonts w:hint="cs"/>
          <w:rtl/>
        </w:rPr>
        <w:t xml:space="preserve">) التي </w:t>
      </w:r>
      <w:r w:rsidRPr="004C0CE3">
        <w:rPr>
          <w:rFonts w:hint="cs"/>
          <w:i/>
          <w:iCs/>
          <w:rtl/>
        </w:rPr>
        <w:t>من بينها</w:t>
      </w:r>
      <w:r>
        <w:rPr>
          <w:rFonts w:hint="cs"/>
          <w:rtl/>
        </w:rPr>
        <w:t xml:space="preserve"> "تأمين تيسر الترددات التي تستعمل لأغراض الاستغاثة والسلامة وحماية هذه الترددات من التداخلات الضارة" و"المساعدة في الوقاية من حالات التداخلات الضارة التي</w:t>
      </w:r>
      <w:r>
        <w:rPr>
          <w:rFonts w:hint="eastAsia"/>
          <w:rtl/>
        </w:rPr>
        <w:t> </w:t>
      </w:r>
      <w:r>
        <w:rPr>
          <w:rFonts w:hint="cs"/>
          <w:rtl/>
        </w:rPr>
        <w:t>تنشأ بين الخدمات الراديوية التابعة لإدارات مختلفة والعمل على تسوية هذه الحالات"؛</w:t>
      </w:r>
    </w:p>
    <w:p w:rsidR="009731C7" w:rsidRDefault="009731C7" w:rsidP="002D6404">
      <w:pPr>
        <w:rPr>
          <w:rtl/>
        </w:rPr>
      </w:pPr>
      <w:r>
        <w:rPr>
          <w:rFonts w:hint="cs"/>
          <w:rtl/>
        </w:rPr>
        <w:t xml:space="preserve">ومع </w:t>
      </w:r>
      <w:r w:rsidRPr="00847A0E">
        <w:rPr>
          <w:rFonts w:hint="cs"/>
          <w:i/>
          <w:iCs/>
          <w:rtl/>
        </w:rPr>
        <w:t>التذكير</w:t>
      </w:r>
      <w:r>
        <w:rPr>
          <w:rFonts w:hint="cs"/>
          <w:rtl/>
        </w:rPr>
        <w:t xml:space="preserve"> بأن لوائح الراديو للاتحاد (الرقم </w:t>
      </w:r>
      <w:r>
        <w:t>28.15</w:t>
      </w:r>
      <w:r>
        <w:rPr>
          <w:rFonts w:hint="cs"/>
          <w:rtl/>
        </w:rPr>
        <w:t xml:space="preserve">) </w:t>
      </w:r>
      <w:r w:rsidRPr="00305F96">
        <w:rPr>
          <w:rFonts w:hint="cs"/>
          <w:rtl/>
        </w:rPr>
        <w:t>تشترط</w:t>
      </w:r>
      <w:r>
        <w:rPr>
          <w:rFonts w:hint="cs"/>
          <w:rtl/>
        </w:rPr>
        <w:t xml:space="preserve"> بوجه خاص أن تقوم الإدارة باتخاذ إجراء فوري عندما تبلغ بتداخلات ضارة على الترددات المستعملة في الاستغاثة والسلامة والترددات المستعملة لسلامة الرحلات الجوية وانتظامها؛</w:t>
      </w:r>
    </w:p>
    <w:p w:rsidR="009731C7" w:rsidRPr="003E42CE" w:rsidRDefault="009731C7" w:rsidP="002D6404">
      <w:r>
        <w:rPr>
          <w:rFonts w:hint="cs"/>
          <w:rtl/>
        </w:rPr>
        <w:t xml:space="preserve">ومع </w:t>
      </w:r>
      <w:r w:rsidRPr="00847A0E">
        <w:rPr>
          <w:rFonts w:hint="cs"/>
          <w:i/>
          <w:iCs/>
          <w:rtl/>
        </w:rPr>
        <w:t>التذكير</w:t>
      </w:r>
      <w:r>
        <w:rPr>
          <w:rFonts w:hint="cs"/>
          <w:rtl/>
        </w:rPr>
        <w:t xml:space="preserve"> بأن لوائح الراديو للاتحاد (الرقم </w:t>
      </w:r>
      <w:r>
        <w:t>3.0</w:t>
      </w:r>
      <w:r>
        <w:rPr>
          <w:rFonts w:hint="cs"/>
          <w:rtl/>
        </w:rPr>
        <w:t>) وضِعت على أساس المبدأ الذي يقضي بأن الترددات الراديوية وما يرتبط بها من مدارات، بما فيها مدار السواتل المستقرة بالنسبة إلى الأرض، هما من الموارد الطبيعية المحدودة التي يجب استعمالها استعمالاً رشيداً وفع</w:t>
      </w:r>
      <w:r w:rsidR="00565054">
        <w:rPr>
          <w:rFonts w:hint="cs"/>
          <w:rtl/>
        </w:rPr>
        <w:t>ّ</w:t>
      </w:r>
      <w:r>
        <w:rPr>
          <w:rFonts w:hint="cs"/>
          <w:rtl/>
        </w:rPr>
        <w:t>الاً واقتصادياً؛</w:t>
      </w:r>
    </w:p>
    <w:p w:rsidR="009731C7" w:rsidRDefault="009731C7" w:rsidP="002D6404">
      <w:r>
        <w:rPr>
          <w:rFonts w:hint="cs"/>
          <w:rtl/>
        </w:rPr>
        <w:t xml:space="preserve">ومع </w:t>
      </w:r>
      <w:r w:rsidRPr="00847A0E">
        <w:rPr>
          <w:rFonts w:hint="cs"/>
          <w:i/>
          <w:iCs/>
          <w:rtl/>
        </w:rPr>
        <w:t>التذكير</w:t>
      </w:r>
      <w:r>
        <w:rPr>
          <w:rFonts w:hint="cs"/>
          <w:rtl/>
        </w:rPr>
        <w:t xml:space="preserve"> بأنه "من أجل المساعدة في ضمان الاستعمال الفع</w:t>
      </w:r>
      <w:r w:rsidR="0030633B">
        <w:rPr>
          <w:rFonts w:hint="cs"/>
          <w:rtl/>
        </w:rPr>
        <w:t>ّ</w:t>
      </w:r>
      <w:r>
        <w:rPr>
          <w:rFonts w:hint="cs"/>
          <w:rtl/>
        </w:rPr>
        <w:t xml:space="preserve">ال والاقتصادي لطيف الترددات الراديوية والمساعدة في سرعة إزالة التداخلات الضارة، تتفق </w:t>
      </w:r>
      <w:r w:rsidRPr="00305F96">
        <w:rPr>
          <w:rFonts w:hint="cs"/>
          <w:rtl/>
        </w:rPr>
        <w:t>الإدارة</w:t>
      </w:r>
      <w:r>
        <w:rPr>
          <w:rFonts w:hint="cs"/>
          <w:rtl/>
        </w:rPr>
        <w:t xml:space="preserve"> على مواصلة تطوير وسائل المراقبة والتعاون بأقصى حد ممكن عملياً في التطوير المستمر لنظام المراقبة الدولية" (الرقم</w:t>
      </w:r>
      <w:r>
        <w:rPr>
          <w:rFonts w:hint="eastAsia"/>
          <w:rtl/>
        </w:rPr>
        <w:t> </w:t>
      </w:r>
      <w:r>
        <w:t>1.16</w:t>
      </w:r>
      <w:r>
        <w:rPr>
          <w:rFonts w:hint="cs"/>
          <w:rtl/>
        </w:rPr>
        <w:t xml:space="preserve"> من لوائح الراديو للاتحاد)؛</w:t>
      </w:r>
    </w:p>
    <w:p w:rsidR="009731C7" w:rsidRDefault="009731C7" w:rsidP="002D6404">
      <w:pPr>
        <w:rPr>
          <w:rtl/>
        </w:rPr>
      </w:pPr>
      <w:r>
        <w:rPr>
          <w:rFonts w:hint="cs"/>
          <w:rtl/>
        </w:rPr>
        <w:lastRenderedPageBreak/>
        <w:t xml:space="preserve">ومع </w:t>
      </w:r>
      <w:r w:rsidRPr="00847A0E">
        <w:rPr>
          <w:rFonts w:hint="cs"/>
          <w:i/>
          <w:iCs/>
          <w:rtl/>
        </w:rPr>
        <w:t>التذكير</w:t>
      </w:r>
      <w:r>
        <w:rPr>
          <w:rFonts w:hint="cs"/>
          <w:rtl/>
        </w:rPr>
        <w:t xml:space="preserve"> بأن "الحقوق والواجبات الدولية للإدارات فيما يتعلق بتخصيصات التردد الخاص بها أو بإدارات أخرى تُستمد مما</w:t>
      </w:r>
      <w:r>
        <w:rPr>
          <w:rFonts w:hint="eastAsia"/>
          <w:rtl/>
        </w:rPr>
        <w:t> </w:t>
      </w:r>
      <w:r>
        <w:rPr>
          <w:rFonts w:hint="cs"/>
          <w:rtl/>
        </w:rPr>
        <w:t>يتم تسجيله من هذه التخصيصات في السجل الأساسي الدولي للترددات..." (الرقم</w:t>
      </w:r>
      <w:r>
        <w:rPr>
          <w:rFonts w:hint="eastAsia"/>
          <w:rtl/>
        </w:rPr>
        <w:t> </w:t>
      </w:r>
      <w:r>
        <w:t>1.8</w:t>
      </w:r>
      <w:r>
        <w:rPr>
          <w:rFonts w:hint="cs"/>
          <w:rtl/>
        </w:rPr>
        <w:t xml:space="preserve"> من لوائح الراديو للاتحاد)؛</w:t>
      </w:r>
    </w:p>
    <w:p w:rsidR="009731C7" w:rsidRDefault="009731C7" w:rsidP="002D6404">
      <w:pPr>
        <w:rPr>
          <w:rtl/>
        </w:rPr>
      </w:pPr>
      <w:r>
        <w:rPr>
          <w:rFonts w:hint="cs"/>
          <w:rtl/>
        </w:rPr>
        <w:t xml:space="preserve">ومع </w:t>
      </w:r>
      <w:r w:rsidRPr="00847A0E">
        <w:rPr>
          <w:rFonts w:hint="cs"/>
          <w:i/>
          <w:iCs/>
          <w:rtl/>
        </w:rPr>
        <w:t>التذكير</w:t>
      </w:r>
      <w:r>
        <w:rPr>
          <w:rFonts w:hint="cs"/>
          <w:rtl/>
        </w:rPr>
        <w:t xml:space="preserve"> بأن مكتب الاتصالات الراديوية "... هو المسؤول وحده عن الاحتفاظ بالسجل الأساسي..." (الرقم</w:t>
      </w:r>
      <w:r>
        <w:rPr>
          <w:rFonts w:hint="eastAsia"/>
          <w:rtl/>
        </w:rPr>
        <w:t> </w:t>
      </w:r>
      <w:r>
        <w:t>4.13</w:t>
      </w:r>
      <w:r>
        <w:rPr>
          <w:rFonts w:hint="cs"/>
          <w:rtl/>
        </w:rPr>
        <w:t xml:space="preserve"> من</w:t>
      </w:r>
      <w:r>
        <w:rPr>
          <w:rFonts w:hint="eastAsia"/>
          <w:rtl/>
        </w:rPr>
        <w:t> </w:t>
      </w:r>
      <w:r>
        <w:rPr>
          <w:rFonts w:hint="cs"/>
          <w:rtl/>
        </w:rPr>
        <w:t>لوائح الراديو للاتحاد)؛</w:t>
      </w:r>
    </w:p>
    <w:p w:rsidR="009731C7" w:rsidRDefault="009731C7" w:rsidP="002D6404">
      <w:pPr>
        <w:rPr>
          <w:rtl/>
        </w:rPr>
      </w:pPr>
      <w:r>
        <w:rPr>
          <w:rFonts w:hint="cs"/>
          <w:rtl/>
        </w:rPr>
        <w:t xml:space="preserve">ومع </w:t>
      </w:r>
      <w:r w:rsidRPr="00847A0E">
        <w:rPr>
          <w:rFonts w:hint="cs"/>
          <w:i/>
          <w:iCs/>
          <w:rtl/>
        </w:rPr>
        <w:t>التذكير</w:t>
      </w:r>
      <w:r>
        <w:rPr>
          <w:rFonts w:hint="cs"/>
          <w:rtl/>
        </w:rPr>
        <w:t xml:space="preserve"> بأنه يجب "أن تجري الإدارات مراقبة الإرسالات، كلما رأت ذلك ممكناً عملياً، متى طلبت ذلك إدارات أخرى أو</w:t>
      </w:r>
      <w:r>
        <w:rPr>
          <w:rFonts w:hint="eastAsia"/>
          <w:rtl/>
        </w:rPr>
        <w:t> </w:t>
      </w:r>
      <w:r>
        <w:rPr>
          <w:rFonts w:hint="cs"/>
          <w:rtl/>
        </w:rPr>
        <w:t>بطلب من المكتب" (الرقم</w:t>
      </w:r>
      <w:r>
        <w:rPr>
          <w:rFonts w:hint="eastAsia"/>
          <w:rtl/>
        </w:rPr>
        <w:t> </w:t>
      </w:r>
      <w:r>
        <w:t>5.16</w:t>
      </w:r>
      <w:r>
        <w:rPr>
          <w:rFonts w:hint="cs"/>
          <w:rtl/>
        </w:rPr>
        <w:t xml:space="preserve"> من لوائح الراديو للاتحاد)؛</w:t>
      </w:r>
    </w:p>
    <w:p w:rsidR="009731C7" w:rsidRDefault="009731C7" w:rsidP="002D6404">
      <w:pPr>
        <w:rPr>
          <w:rtl/>
        </w:rPr>
      </w:pPr>
      <w:r>
        <w:rPr>
          <w:rFonts w:hint="cs"/>
          <w:rtl/>
        </w:rPr>
        <w:t xml:space="preserve">ومع </w:t>
      </w:r>
      <w:r w:rsidRPr="00847A0E">
        <w:rPr>
          <w:rFonts w:hint="cs"/>
          <w:i/>
          <w:iCs/>
          <w:rtl/>
        </w:rPr>
        <w:t>التذكير</w:t>
      </w:r>
      <w:r>
        <w:rPr>
          <w:rFonts w:hint="cs"/>
          <w:rtl/>
        </w:rPr>
        <w:t xml:space="preserve"> بأن لوائح الراديو للاتحاد (الرقم </w:t>
      </w:r>
      <w:r>
        <w:rPr>
          <w:rFonts w:hint="eastAsia"/>
        </w:rPr>
        <w:t>2</w:t>
      </w:r>
      <w:r>
        <w:t>.17</w:t>
      </w:r>
      <w:r>
        <w:rPr>
          <w:rFonts w:hint="cs"/>
          <w:rtl/>
        </w:rPr>
        <w:t>) تتضمن أحكاماً بشأن حظر ومنع "القيام بدون ترخيص باعتراض اتصالات راديوية ليست معدة ليستخدمها الجمهور عامة"؛</w:t>
      </w:r>
    </w:p>
    <w:p w:rsidR="009731C7" w:rsidRDefault="009731C7" w:rsidP="002D6404">
      <w:pPr>
        <w:rPr>
          <w:rtl/>
        </w:rPr>
      </w:pPr>
      <w:r>
        <w:rPr>
          <w:rFonts w:hint="cs"/>
          <w:rtl/>
        </w:rPr>
        <w:t xml:space="preserve">ومع </w:t>
      </w:r>
      <w:r w:rsidRPr="00847A0E">
        <w:rPr>
          <w:rFonts w:hint="cs"/>
          <w:i/>
          <w:iCs/>
          <w:rtl/>
        </w:rPr>
        <w:t>التذكير</w:t>
      </w:r>
      <w:r>
        <w:rPr>
          <w:rFonts w:hint="cs"/>
          <w:rtl/>
        </w:rPr>
        <w:t xml:space="preserve"> بأن لوائح الراديو للاتحاد (الرقم </w:t>
      </w:r>
      <w:r>
        <w:t>3.17</w:t>
      </w:r>
      <w:r>
        <w:rPr>
          <w:rFonts w:hint="cs"/>
          <w:rtl/>
        </w:rPr>
        <w:t>) تتضمن أحكاماً بشأن حظر ومنع إذاعة وإفشاء مضمون أي نوع من</w:t>
      </w:r>
      <w:r>
        <w:rPr>
          <w:rFonts w:hint="eastAsia"/>
          <w:rtl/>
        </w:rPr>
        <w:t> </w:t>
      </w:r>
      <w:r>
        <w:rPr>
          <w:rFonts w:hint="cs"/>
          <w:rtl/>
        </w:rPr>
        <w:t>المعلومات "بنشرها أو أي استخدام آخر لها... يكون قد تم الحصول عليها من اعتراض الاتصالات الراديوية المشار إليها في الرقم </w:t>
      </w:r>
      <w:r>
        <w:t>2.17</w:t>
      </w:r>
      <w:r>
        <w:rPr>
          <w:rFonts w:hint="cs"/>
          <w:rtl/>
        </w:rPr>
        <w:t>" من لوائح الراديو للاتحاد؛</w:t>
      </w:r>
    </w:p>
    <w:p w:rsidR="009731C7" w:rsidRDefault="009731C7" w:rsidP="002D6404">
      <w:pPr>
        <w:rPr>
          <w:rtl/>
        </w:rPr>
      </w:pPr>
      <w:r>
        <w:rPr>
          <w:rFonts w:hint="cs"/>
          <w:rtl/>
        </w:rPr>
        <w:t xml:space="preserve">ومع </w:t>
      </w:r>
      <w:r>
        <w:rPr>
          <w:rFonts w:hint="cs"/>
          <w:i/>
          <w:iCs/>
          <w:rtl/>
        </w:rPr>
        <w:t>الإشارة</w:t>
      </w:r>
      <w:r>
        <w:rPr>
          <w:rFonts w:hint="cs"/>
          <w:rtl/>
        </w:rPr>
        <w:t xml:space="preserve"> إلى رغبة الإدارات المعنية وقدرتها على مساعدة الاتحاد، عبر محطات المراقبة الموجودة داخل أراضيها، من أجل ضمان الامتثال للأحكام المستشهد بها أعلاه؛</w:t>
      </w:r>
    </w:p>
    <w:p w:rsidR="009731C7" w:rsidRPr="007C1B89" w:rsidRDefault="009731C7" w:rsidP="007C1B89">
      <w:pPr>
        <w:rPr>
          <w:rFonts w:eastAsia="SimSun"/>
          <w:i/>
          <w:iCs/>
          <w:rtl/>
        </w:rPr>
      </w:pPr>
      <w:r w:rsidRPr="007C1B89">
        <w:rPr>
          <w:rFonts w:eastAsia="SimSun" w:hint="cs"/>
          <w:i/>
          <w:iCs/>
          <w:rtl/>
        </w:rPr>
        <w:t>تم الاتفاق على ما يلي:</w:t>
      </w:r>
    </w:p>
    <w:p w:rsidR="009731C7" w:rsidRPr="00046061" w:rsidRDefault="009731C7" w:rsidP="00B4270C">
      <w:pPr>
        <w:pStyle w:val="Heading1"/>
        <w:spacing w:after="120"/>
        <w:rPr>
          <w:rtl/>
        </w:rPr>
      </w:pPr>
      <w:r>
        <w:t>1</w:t>
      </w:r>
      <w:r>
        <w:rPr>
          <w:rtl/>
        </w:rPr>
        <w:tab/>
      </w:r>
      <w:r>
        <w:rPr>
          <w:rFonts w:hint="cs"/>
          <w:rtl/>
        </w:rPr>
        <w:t>تعاريف</w:t>
      </w:r>
    </w:p>
    <w:tbl>
      <w:tblPr>
        <w:tblStyle w:val="TableGrid3"/>
        <w:bidiVisual/>
        <w:tblW w:w="0" w:type="auto"/>
        <w:jc w:val="center"/>
        <w:tblLook w:val="04A0" w:firstRow="1" w:lastRow="0" w:firstColumn="1" w:lastColumn="0" w:noHBand="0" w:noVBand="1"/>
      </w:tblPr>
      <w:tblGrid>
        <w:gridCol w:w="2763"/>
        <w:gridCol w:w="6663"/>
      </w:tblGrid>
      <w:tr w:rsidR="009731C7" w:rsidRPr="00311D63" w:rsidTr="000F3B3B">
        <w:trPr>
          <w:jc w:val="center"/>
        </w:trPr>
        <w:tc>
          <w:tcPr>
            <w:tcW w:w="2763" w:type="dxa"/>
          </w:tcPr>
          <w:p w:rsidR="009731C7" w:rsidRPr="00644E98" w:rsidRDefault="009731C7" w:rsidP="007C1B89">
            <w:pPr>
              <w:pStyle w:val="Tabletext"/>
              <w:spacing w:line="300" w:lineRule="exact"/>
              <w:jc w:val="both"/>
              <w:rPr>
                <w:rFonts w:eastAsia="SimSun"/>
                <w:rtl/>
              </w:rPr>
            </w:pPr>
            <w:r w:rsidRPr="00644E98">
              <w:rPr>
                <w:rFonts w:eastAsia="SimSun" w:hint="cs"/>
                <w:rtl/>
                <w:lang w:bidi="ar-SA"/>
              </w:rPr>
              <w:t xml:space="preserve">الاتحاد الدولي للاتصالات </w:t>
            </w:r>
            <w:r w:rsidRPr="00644E98">
              <w:rPr>
                <w:rFonts w:eastAsia="SimSun"/>
                <w:lang w:bidi="ar-SA"/>
              </w:rPr>
              <w:t>(ITU)</w:t>
            </w:r>
          </w:p>
        </w:tc>
        <w:tc>
          <w:tcPr>
            <w:tcW w:w="6663" w:type="dxa"/>
          </w:tcPr>
          <w:p w:rsidR="009731C7" w:rsidRPr="00644E98" w:rsidRDefault="009731C7" w:rsidP="007C1B89">
            <w:pPr>
              <w:pStyle w:val="Tabletext"/>
              <w:spacing w:line="300" w:lineRule="exact"/>
              <w:ind w:left="198" w:right="198"/>
              <w:jc w:val="both"/>
              <w:rPr>
                <w:rFonts w:eastAsia="SimSun"/>
                <w:spacing w:val="-6"/>
                <w:lang w:bidi="ar-SA"/>
              </w:rPr>
            </w:pPr>
            <w:r w:rsidRPr="00644E98">
              <w:rPr>
                <w:rFonts w:eastAsia="SimSun" w:hint="cs"/>
                <w:spacing w:val="-6"/>
                <w:rtl/>
                <w:lang w:bidi="ar-SA"/>
              </w:rPr>
              <w:t>الاتحاد الدولي للاتصالات ويمثله بعد التوقيع على اتفاق التعاون مدير مكتب الاتصالات الراديوية</w:t>
            </w:r>
          </w:p>
        </w:tc>
      </w:tr>
      <w:tr w:rsidR="009731C7" w:rsidRPr="00311D63" w:rsidTr="000F3B3B">
        <w:trPr>
          <w:jc w:val="center"/>
        </w:trPr>
        <w:tc>
          <w:tcPr>
            <w:tcW w:w="2763" w:type="dxa"/>
          </w:tcPr>
          <w:p w:rsidR="009731C7" w:rsidRPr="00644E98" w:rsidRDefault="009731C7" w:rsidP="007C1B89">
            <w:pPr>
              <w:pStyle w:val="Tabletext"/>
              <w:spacing w:line="300" w:lineRule="exact"/>
              <w:jc w:val="both"/>
              <w:rPr>
                <w:rFonts w:eastAsia="SimSun"/>
                <w:rtl/>
              </w:rPr>
            </w:pPr>
            <w:r w:rsidRPr="00644E98">
              <w:rPr>
                <w:rFonts w:eastAsia="SimSun" w:hint="cs"/>
                <w:rtl/>
              </w:rPr>
              <w:t>الإدارة</w:t>
            </w:r>
          </w:p>
        </w:tc>
        <w:tc>
          <w:tcPr>
            <w:tcW w:w="6663" w:type="dxa"/>
          </w:tcPr>
          <w:p w:rsidR="009731C7" w:rsidRPr="00644E98" w:rsidRDefault="009731C7" w:rsidP="007C1B89">
            <w:pPr>
              <w:pStyle w:val="Tabletext"/>
              <w:spacing w:line="300" w:lineRule="exact"/>
              <w:ind w:left="198" w:right="198"/>
              <w:jc w:val="both"/>
              <w:rPr>
                <w:rFonts w:eastAsia="SimSun"/>
                <w:lang w:bidi="ar-SA"/>
              </w:rPr>
            </w:pPr>
            <w:r w:rsidRPr="00644E98">
              <w:rPr>
                <w:rFonts w:eastAsia="SimSun" w:hint="cs"/>
                <w:rtl/>
                <w:lang w:bidi="ar-SA"/>
              </w:rPr>
              <w:t>هيئة أو خدمة حكومية مسؤولة عن مرافق محطات المراقبة</w:t>
            </w:r>
          </w:p>
        </w:tc>
      </w:tr>
      <w:tr w:rsidR="009731C7" w:rsidRPr="00311D63" w:rsidTr="000F3B3B">
        <w:trPr>
          <w:jc w:val="center"/>
        </w:trPr>
        <w:tc>
          <w:tcPr>
            <w:tcW w:w="2763" w:type="dxa"/>
          </w:tcPr>
          <w:p w:rsidR="009731C7" w:rsidRPr="00644E98" w:rsidRDefault="009731C7" w:rsidP="007C1B89">
            <w:pPr>
              <w:pStyle w:val="Tabletext"/>
              <w:spacing w:line="300" w:lineRule="exact"/>
              <w:jc w:val="both"/>
              <w:rPr>
                <w:rFonts w:eastAsia="SimSun"/>
                <w:lang w:bidi="ar-SA"/>
              </w:rPr>
            </w:pPr>
            <w:r w:rsidRPr="00644E98">
              <w:rPr>
                <w:rFonts w:eastAsia="SimSun" w:hint="cs"/>
                <w:rtl/>
                <w:lang w:bidi="ar-SA"/>
              </w:rPr>
              <w:t>المحطة</w:t>
            </w:r>
          </w:p>
        </w:tc>
        <w:tc>
          <w:tcPr>
            <w:tcW w:w="6663" w:type="dxa"/>
          </w:tcPr>
          <w:p w:rsidR="009731C7" w:rsidRPr="00644E98" w:rsidRDefault="009731C7" w:rsidP="007C1B89">
            <w:pPr>
              <w:pStyle w:val="Tabletext"/>
              <w:spacing w:line="300" w:lineRule="exact"/>
              <w:ind w:left="198" w:right="198"/>
              <w:jc w:val="both"/>
              <w:rPr>
                <w:rFonts w:eastAsia="SimSun"/>
                <w:lang w:bidi="ar-SA"/>
              </w:rPr>
            </w:pPr>
            <w:r w:rsidRPr="00644E98">
              <w:rPr>
                <w:rFonts w:eastAsia="SimSun" w:hint="cs"/>
                <w:rtl/>
                <w:lang w:bidi="ar-SA"/>
              </w:rPr>
              <w:t>مح</w:t>
            </w:r>
            <w:r>
              <w:rPr>
                <w:rFonts w:eastAsia="SimSun" w:hint="cs"/>
                <w:rtl/>
                <w:lang w:bidi="ar-SA"/>
              </w:rPr>
              <w:t>طة المراقبة الأرضية الموجودة في مدينة فييت تري، فيتنام</w:t>
            </w:r>
          </w:p>
        </w:tc>
      </w:tr>
      <w:tr w:rsidR="009731C7" w:rsidRPr="00311D63" w:rsidTr="000F3B3B">
        <w:trPr>
          <w:jc w:val="center"/>
        </w:trPr>
        <w:tc>
          <w:tcPr>
            <w:tcW w:w="2763" w:type="dxa"/>
          </w:tcPr>
          <w:p w:rsidR="009731C7" w:rsidRPr="00644E98" w:rsidRDefault="009731C7" w:rsidP="007C1B89">
            <w:pPr>
              <w:pStyle w:val="Tabletext"/>
              <w:spacing w:line="300" w:lineRule="exact"/>
              <w:jc w:val="both"/>
              <w:rPr>
                <w:rFonts w:eastAsia="SimSun"/>
                <w:lang w:bidi="ar-SA"/>
              </w:rPr>
            </w:pPr>
            <w:r w:rsidRPr="00644E98">
              <w:rPr>
                <w:rFonts w:eastAsia="SimSun" w:hint="cs"/>
                <w:rtl/>
                <w:lang w:bidi="ar-SA"/>
              </w:rPr>
              <w:t>المشغل</w:t>
            </w:r>
          </w:p>
        </w:tc>
        <w:tc>
          <w:tcPr>
            <w:tcW w:w="6663" w:type="dxa"/>
          </w:tcPr>
          <w:p w:rsidR="009731C7" w:rsidRPr="00644E98" w:rsidRDefault="009731C7" w:rsidP="007C1B89">
            <w:pPr>
              <w:pStyle w:val="Tabletext"/>
              <w:spacing w:line="300" w:lineRule="exact"/>
              <w:ind w:left="198" w:right="198"/>
              <w:jc w:val="both"/>
              <w:rPr>
                <w:rFonts w:eastAsia="SimSun"/>
                <w:lang w:bidi="ar-SA"/>
              </w:rPr>
            </w:pPr>
            <w:r w:rsidRPr="00644E98">
              <w:rPr>
                <w:rFonts w:eastAsia="SimSun" w:hint="cs"/>
                <w:rtl/>
                <w:lang w:bidi="ar-SA"/>
              </w:rPr>
              <w:t>الكيان المسؤول عن قياسات المراقبة</w:t>
            </w:r>
          </w:p>
        </w:tc>
      </w:tr>
      <w:tr w:rsidR="009731C7" w:rsidRPr="00311D63" w:rsidTr="000F3B3B">
        <w:trPr>
          <w:jc w:val="center"/>
        </w:trPr>
        <w:tc>
          <w:tcPr>
            <w:tcW w:w="2763" w:type="dxa"/>
          </w:tcPr>
          <w:p w:rsidR="009731C7" w:rsidRPr="00644E98" w:rsidRDefault="009731C7" w:rsidP="007C1B89">
            <w:pPr>
              <w:pStyle w:val="Tabletext"/>
              <w:spacing w:line="300" w:lineRule="exact"/>
              <w:jc w:val="both"/>
              <w:rPr>
                <w:rFonts w:eastAsia="SimSun"/>
                <w:lang w:bidi="ar-SA"/>
              </w:rPr>
            </w:pPr>
            <w:r w:rsidRPr="00644E98">
              <w:rPr>
                <w:rFonts w:eastAsia="SimSun" w:hint="cs"/>
                <w:rtl/>
                <w:lang w:bidi="ar-SA"/>
              </w:rPr>
              <w:t>الرقم المرجعي</w:t>
            </w:r>
          </w:p>
        </w:tc>
        <w:tc>
          <w:tcPr>
            <w:tcW w:w="6663" w:type="dxa"/>
          </w:tcPr>
          <w:p w:rsidR="009731C7" w:rsidRPr="00644E98" w:rsidRDefault="009731C7" w:rsidP="007C1B89">
            <w:pPr>
              <w:pStyle w:val="Tabletext"/>
              <w:spacing w:line="300" w:lineRule="exact"/>
              <w:ind w:left="198" w:right="198"/>
              <w:jc w:val="both"/>
              <w:rPr>
                <w:rFonts w:eastAsia="SimSun"/>
                <w:lang w:bidi="ar-SA"/>
              </w:rPr>
            </w:pPr>
            <w:r w:rsidRPr="00644E98">
              <w:rPr>
                <w:rFonts w:eastAsia="SimSun" w:hint="cs"/>
                <w:rtl/>
                <w:lang w:bidi="ar-SA"/>
              </w:rPr>
              <w:t>رقم مهمة فريد يُمنح للمحطة القائمة بالمهمة بناءً على طلب من الاتحاد</w:t>
            </w:r>
          </w:p>
        </w:tc>
      </w:tr>
    </w:tbl>
    <w:p w:rsidR="009731C7" w:rsidRDefault="009731C7" w:rsidP="009731C7">
      <w:pPr>
        <w:pStyle w:val="Heading1"/>
        <w:rPr>
          <w:rtl/>
        </w:rPr>
      </w:pPr>
      <w:r>
        <w:t>2</w:t>
      </w:r>
      <w:r>
        <w:tab/>
      </w:r>
      <w:r>
        <w:rPr>
          <w:rFonts w:hint="cs"/>
          <w:rtl/>
        </w:rPr>
        <w:t>الهدف</w:t>
      </w:r>
    </w:p>
    <w:p w:rsidR="009731C7" w:rsidRDefault="009731C7" w:rsidP="009731C7">
      <w:pPr>
        <w:rPr>
          <w:rtl/>
        </w:rPr>
      </w:pPr>
      <w:r w:rsidRPr="00995E9C">
        <w:rPr>
          <w:rFonts w:hint="cs"/>
          <w:rtl/>
        </w:rPr>
        <w:t xml:space="preserve">يهدف اتفاق التعاون هذا إلى وضع إطار بشأن المساعدة التي تقدمها هيئة إدارة الترددات الراديوية إلى الاتحاد بواسطة محطة المراقبة الأرضية لديها </w:t>
      </w:r>
      <w:r>
        <w:rPr>
          <w:rFonts w:hint="cs"/>
          <w:rtl/>
        </w:rPr>
        <w:t>للإرسالات الفضائية</w:t>
      </w:r>
      <w:r w:rsidRPr="00995E9C">
        <w:rPr>
          <w:rFonts w:hint="cs"/>
          <w:rtl/>
        </w:rPr>
        <w:t xml:space="preserve"> </w:t>
      </w:r>
      <w:r>
        <w:rPr>
          <w:rFonts w:hint="cs"/>
          <w:rtl/>
        </w:rPr>
        <w:t>فييت تري بما في ذلك على سبيل الذكر لا الحصر:</w:t>
      </w:r>
    </w:p>
    <w:p w:rsidR="009731C7" w:rsidRDefault="009731C7" w:rsidP="007C1B89">
      <w:pPr>
        <w:pStyle w:val="enumlev1"/>
        <w:rPr>
          <w:rtl/>
        </w:rPr>
      </w:pPr>
      <w:r>
        <w:rPr>
          <w:rFonts w:hint="cs"/>
          <w:rtl/>
        </w:rPr>
        <w:t>-</w:t>
      </w:r>
      <w:r>
        <w:rPr>
          <w:rFonts w:hint="cs"/>
          <w:rtl/>
        </w:rPr>
        <w:tab/>
        <w:t xml:space="preserve">إجراء قياسات من أجل تسوية حالات التداخلات الضار </w:t>
      </w:r>
      <w:r>
        <w:rPr>
          <w:color w:val="000000"/>
          <w:rtl/>
        </w:rPr>
        <w:t xml:space="preserve">الذي تلتمس إدارة ما مساعدة </w:t>
      </w:r>
      <w:r>
        <w:rPr>
          <w:rFonts w:hint="cs"/>
          <w:rtl/>
        </w:rPr>
        <w:t>الاتحاد بشأنها؛</w:t>
      </w:r>
    </w:p>
    <w:p w:rsidR="009731C7" w:rsidRDefault="009731C7" w:rsidP="007C1B89">
      <w:pPr>
        <w:pStyle w:val="enumlev1"/>
        <w:rPr>
          <w:rtl/>
          <w:lang w:bidi="ar-EG"/>
        </w:rPr>
      </w:pPr>
      <w:r>
        <w:rPr>
          <w:rFonts w:hint="cs"/>
          <w:rtl/>
        </w:rPr>
        <w:t>-</w:t>
      </w:r>
      <w:r>
        <w:rPr>
          <w:rFonts w:hint="cs"/>
          <w:rtl/>
        </w:rPr>
        <w:tab/>
      </w:r>
      <w:r w:rsidRPr="00602628">
        <w:rPr>
          <w:rFonts w:hint="cs"/>
          <w:rtl/>
        </w:rPr>
        <w:t>إجراء قياسات للتحقق من مطابقة الخصائص التقنية لأي محطة فضائية تعمل في</w:t>
      </w:r>
      <w:r w:rsidRPr="00602628">
        <w:rPr>
          <w:rFonts w:hint="eastAsia"/>
          <w:rtl/>
        </w:rPr>
        <w:t> </w:t>
      </w:r>
      <w:r w:rsidRPr="00602628">
        <w:rPr>
          <w:rFonts w:hint="cs"/>
          <w:rtl/>
        </w:rPr>
        <w:t>المدار</w:t>
      </w:r>
      <w:r w:rsidRPr="00602628">
        <w:rPr>
          <w:rFonts w:hint="eastAsia"/>
          <w:rtl/>
        </w:rPr>
        <w:t> </w:t>
      </w:r>
      <w:r w:rsidRPr="00602628">
        <w:rPr>
          <w:rFonts w:hint="cs"/>
          <w:rtl/>
        </w:rPr>
        <w:t xml:space="preserve">الساتلي المستقر بالنسبة إلى الأرض مع الخصائص المسجلة في السجل الأساسي الدولي للترددات </w:t>
      </w:r>
      <w:r w:rsidRPr="00602628">
        <w:t>(MIFR)</w:t>
      </w:r>
      <w:r>
        <w:rPr>
          <w:rFonts w:hint="cs"/>
          <w:rtl/>
        </w:rPr>
        <w:t xml:space="preserve"> أو مطابقتها مع خطة تعيين أو</w:t>
      </w:r>
      <w:r w:rsidR="007C1B89">
        <w:rPr>
          <w:rFonts w:hint="eastAsia"/>
          <w:rtl/>
        </w:rPr>
        <w:t> </w:t>
      </w:r>
      <w:r>
        <w:rPr>
          <w:rFonts w:hint="cs"/>
          <w:rtl/>
        </w:rPr>
        <w:t>تخصيص عالمية أو إقليمية.</w:t>
      </w:r>
    </w:p>
    <w:p w:rsidR="009731C7" w:rsidRDefault="009731C7" w:rsidP="009731C7">
      <w:pPr>
        <w:pStyle w:val="Heading1"/>
        <w:rPr>
          <w:rtl/>
        </w:rPr>
      </w:pPr>
      <w:r>
        <w:lastRenderedPageBreak/>
        <w:t>3</w:t>
      </w:r>
      <w:r>
        <w:rPr>
          <w:rtl/>
        </w:rPr>
        <w:tab/>
      </w:r>
      <w:r>
        <w:rPr>
          <w:rFonts w:hint="cs"/>
          <w:rtl/>
        </w:rPr>
        <w:t>مجال التعاون</w:t>
      </w:r>
    </w:p>
    <w:p w:rsidR="009731C7" w:rsidRDefault="009731C7" w:rsidP="007C1B89">
      <w:pPr>
        <w:keepNext/>
        <w:spacing w:before="80"/>
        <w:ind w:left="1134" w:hanging="1134"/>
        <w:rPr>
          <w:rtl/>
          <w:lang w:bidi="ar-EG"/>
        </w:rPr>
      </w:pPr>
      <w:r>
        <w:rPr>
          <w:rFonts w:hint="cs"/>
          <w:rtl/>
          <w:lang w:bidi="ar-EG"/>
        </w:rPr>
        <w:t xml:space="preserve">اتفق الطرفان على بذل جهود معقولة للتعاون بحسن نية في الأنشطة على النحو المحدد أدناه: </w:t>
      </w:r>
    </w:p>
    <w:p w:rsidR="009731C7" w:rsidRDefault="009731C7" w:rsidP="007C1B89">
      <w:pPr>
        <w:pStyle w:val="enumlev1"/>
        <w:keepNext/>
        <w:rPr>
          <w:rtl/>
          <w:lang w:bidi="ar-EG"/>
        </w:rPr>
      </w:pPr>
      <w:r>
        <w:rPr>
          <w:lang w:bidi="ar-EG"/>
        </w:rPr>
        <w:t>1.3</w:t>
      </w:r>
      <w:r>
        <w:rPr>
          <w:rtl/>
          <w:lang w:bidi="ar-EG"/>
        </w:rPr>
        <w:tab/>
      </w:r>
      <w:r>
        <w:rPr>
          <w:rFonts w:hint="cs"/>
          <w:rtl/>
          <w:lang w:bidi="ar-EG"/>
        </w:rPr>
        <w:t>تقوم هيئة إدارة الترددات الراديوية بما يلي:</w:t>
      </w:r>
    </w:p>
    <w:p w:rsidR="009731C7" w:rsidRDefault="009731C7" w:rsidP="009F4001">
      <w:pPr>
        <w:pStyle w:val="enumlev2"/>
        <w:rPr>
          <w:rtl/>
          <w:lang w:bidi="ar-EG"/>
        </w:rPr>
      </w:pPr>
      <w:r>
        <w:rPr>
          <w:rFonts w:hint="cs"/>
          <w:rtl/>
          <w:lang w:bidi="ar-EG"/>
        </w:rPr>
        <w:t>( أ )</w:t>
      </w:r>
      <w:r>
        <w:rPr>
          <w:rtl/>
          <w:lang w:bidi="ar-EG"/>
        </w:rPr>
        <w:tab/>
      </w:r>
      <w:r>
        <w:rPr>
          <w:rFonts w:hint="cs"/>
          <w:rtl/>
          <w:lang w:bidi="ar-EG"/>
        </w:rPr>
        <w:t xml:space="preserve">مساعدة الاتحاد في تسوية حالات التداخلات الضارة </w:t>
      </w:r>
      <w:r>
        <w:rPr>
          <w:rtl/>
        </w:rPr>
        <w:t>بما يؤدي إلى سرعة تسوية هذه التداخلات</w:t>
      </w:r>
      <w:r>
        <w:rPr>
          <w:rFonts w:hint="cs"/>
          <w:rtl/>
        </w:rPr>
        <w:t xml:space="preserve">. ويرد هذا البروتوكول في الملحق </w:t>
      </w:r>
      <w:r>
        <w:t>1</w:t>
      </w:r>
      <w:r>
        <w:rPr>
          <w:rFonts w:hint="cs"/>
          <w:rtl/>
          <w:lang w:bidi="ar-EG"/>
        </w:rPr>
        <w:t xml:space="preserve"> باتفاق التعاون هذا؛</w:t>
      </w:r>
    </w:p>
    <w:p w:rsidR="009731C7" w:rsidRDefault="009731C7" w:rsidP="009F4001">
      <w:pPr>
        <w:pStyle w:val="enumlev2"/>
        <w:rPr>
          <w:rtl/>
          <w:lang w:bidi="ar-EG"/>
        </w:rPr>
      </w:pPr>
      <w:r>
        <w:rPr>
          <w:rFonts w:hint="cs"/>
          <w:rtl/>
          <w:lang w:bidi="ar-EG"/>
        </w:rPr>
        <w:t>(ب)</w:t>
      </w:r>
      <w:r>
        <w:rPr>
          <w:rtl/>
          <w:lang w:bidi="ar-EG"/>
        </w:rPr>
        <w:tab/>
      </w:r>
      <w:r>
        <w:rPr>
          <w:rFonts w:hint="cs"/>
          <w:rtl/>
          <w:lang w:bidi="ar-EG"/>
        </w:rPr>
        <w:t>توفير بيانات المراقبة استجابةً لطلب مقدم من الاتحاد في حالات التداخل المبلغ عنها الناشئة عن مسائل التنسيق.</w:t>
      </w:r>
      <w:r w:rsidRPr="00A42026">
        <w:rPr>
          <w:rFonts w:hint="cs"/>
          <w:rtl/>
        </w:rPr>
        <w:t xml:space="preserve"> </w:t>
      </w:r>
      <w:r>
        <w:rPr>
          <w:rFonts w:hint="cs"/>
          <w:rtl/>
        </w:rPr>
        <w:t xml:space="preserve">ويرد هذا البروتوكول في الملحق </w:t>
      </w:r>
      <w:r>
        <w:t>1</w:t>
      </w:r>
      <w:r>
        <w:rPr>
          <w:rFonts w:hint="cs"/>
          <w:rtl/>
          <w:lang w:bidi="ar-EG"/>
        </w:rPr>
        <w:t xml:space="preserve"> باتفاق التعاون هذا؛</w:t>
      </w:r>
    </w:p>
    <w:p w:rsidR="009731C7" w:rsidRPr="00026819" w:rsidRDefault="009731C7" w:rsidP="009F4001">
      <w:pPr>
        <w:pStyle w:val="enumlev2"/>
        <w:rPr>
          <w:rtl/>
          <w:lang w:bidi="ar-EG"/>
        </w:rPr>
      </w:pPr>
      <w:r>
        <w:rPr>
          <w:rFonts w:hint="cs"/>
          <w:rtl/>
          <w:lang w:bidi="ar-EG"/>
        </w:rPr>
        <w:t>(ج)</w:t>
      </w:r>
      <w:r>
        <w:rPr>
          <w:rFonts w:hint="cs"/>
          <w:rtl/>
          <w:lang w:bidi="ar-EG"/>
        </w:rPr>
        <w:tab/>
      </w:r>
      <w:r>
        <w:rPr>
          <w:rFonts w:hint="cs"/>
          <w:rtl/>
        </w:rPr>
        <w:t xml:space="preserve">توفير </w:t>
      </w:r>
      <w:r w:rsidRPr="001445BA">
        <w:rPr>
          <w:rFonts w:hint="cs"/>
          <w:rtl/>
        </w:rPr>
        <w:t xml:space="preserve">بيانات المراقبة </w:t>
      </w:r>
      <w:r>
        <w:rPr>
          <w:rFonts w:hint="cs"/>
          <w:rtl/>
        </w:rPr>
        <w:t>استجابةً لطلب مقدم من الاتحاد بشأن</w:t>
      </w:r>
      <w:r w:rsidRPr="001445BA">
        <w:rPr>
          <w:rFonts w:hint="cs"/>
          <w:rtl/>
        </w:rPr>
        <w:t xml:space="preserve"> الطيف الذي تستعمله السواتل الموجودة على مدار السواتل المستقرة بالنسبة إلى الأرض </w:t>
      </w:r>
      <w:r w:rsidRPr="001445BA">
        <w:t>(GSO)</w:t>
      </w:r>
      <w:r w:rsidRPr="001445BA">
        <w:rPr>
          <w:rFonts w:hint="cs"/>
          <w:rtl/>
        </w:rPr>
        <w:t xml:space="preserve"> لضمان مطابقة الاستعمال الفعلي مع المعلومات المسجلة من</w:t>
      </w:r>
      <w:r w:rsidRPr="001445BA">
        <w:rPr>
          <w:rFonts w:hint="eastAsia"/>
          <w:rtl/>
        </w:rPr>
        <w:t> </w:t>
      </w:r>
      <w:r w:rsidRPr="001445BA">
        <w:rPr>
          <w:rFonts w:hint="cs"/>
          <w:rtl/>
        </w:rPr>
        <w:t xml:space="preserve">جانب الاتحاد في السجل الأساسي الدولي للترددات أو في مخطط ما، حسب الاقتضاء، مع التركيز على وضع تخصيصات تردد السواتل </w:t>
      </w:r>
      <w:r w:rsidRPr="001445BA">
        <w:t>GSO</w:t>
      </w:r>
      <w:r w:rsidRPr="001445BA">
        <w:rPr>
          <w:rFonts w:hint="cs"/>
          <w:rtl/>
        </w:rPr>
        <w:t xml:space="preserve"> في الخدمة وتشغيلها </w:t>
      </w:r>
      <w:r>
        <w:rPr>
          <w:rFonts w:hint="cs"/>
          <w:rtl/>
        </w:rPr>
        <w:t xml:space="preserve">المستمر. ويرد في الملحق </w:t>
      </w:r>
      <w:r>
        <w:t>2</w:t>
      </w:r>
      <w:r>
        <w:rPr>
          <w:rFonts w:hint="cs"/>
          <w:rtl/>
          <w:lang w:bidi="ar-EG"/>
        </w:rPr>
        <w:t xml:space="preserve"> باتفاق التعاون هذا قائمة بالعناصر </w:t>
      </w:r>
      <w:r>
        <w:rPr>
          <w:rtl/>
        </w:rPr>
        <w:t>التي يتعين تجميعها من أجل مقارنة الشغل الفعلي للمدار</w:t>
      </w:r>
      <w:r w:rsidR="007C1B89">
        <w:rPr>
          <w:rFonts w:hint="cs"/>
          <w:rtl/>
        </w:rPr>
        <w:t xml:space="preserve"> </w:t>
      </w:r>
      <w:r>
        <w:t>GSO</w:t>
      </w:r>
      <w:r>
        <w:rPr>
          <w:rFonts w:hint="cs"/>
          <w:rtl/>
        </w:rPr>
        <w:t xml:space="preserve"> </w:t>
      </w:r>
      <w:r>
        <w:rPr>
          <w:rtl/>
        </w:rPr>
        <w:t>مع المعلومات المسجلة من جانب الاتحاد</w:t>
      </w:r>
      <w:r>
        <w:rPr>
          <w:rFonts w:hint="cs"/>
          <w:rtl/>
          <w:lang w:bidi="ar-EG"/>
        </w:rPr>
        <w:t xml:space="preserve">. </w:t>
      </w:r>
    </w:p>
    <w:p w:rsidR="009731C7" w:rsidRDefault="009731C7" w:rsidP="007C1B89">
      <w:pPr>
        <w:pStyle w:val="enumlev1"/>
        <w:rPr>
          <w:rtl/>
          <w:lang w:bidi="ar-EG"/>
        </w:rPr>
      </w:pPr>
      <w:r>
        <w:t>2.3</w:t>
      </w:r>
      <w:r>
        <w:rPr>
          <w:rtl/>
          <w:lang w:bidi="ar-EG"/>
        </w:rPr>
        <w:tab/>
      </w:r>
      <w:r>
        <w:rPr>
          <w:rFonts w:hint="cs"/>
          <w:rtl/>
          <w:lang w:bidi="ar-EG"/>
        </w:rPr>
        <w:t>سيقوم الاتحاد بما يلي:</w:t>
      </w:r>
    </w:p>
    <w:p w:rsidR="009731C7" w:rsidRDefault="009731C7" w:rsidP="009731C7">
      <w:pPr>
        <w:rPr>
          <w:rtl/>
          <w:lang w:bidi="ar-EG"/>
        </w:rPr>
      </w:pPr>
      <w:r>
        <w:rPr>
          <w:rFonts w:hint="cs"/>
          <w:rtl/>
          <w:lang w:bidi="ar-EG"/>
        </w:rPr>
        <w:t xml:space="preserve">طلب المساعدة في تسوية حالات التداخلات الضارة وتوفير بيانات المراقبة بشأن التداخل الناشئ عن مسائل التنسيق وبشأن مطابقة الاستعمال الفعلي للطيف من جانب السواتل </w:t>
      </w:r>
      <w:r>
        <w:rPr>
          <w:lang w:bidi="ar-EG"/>
        </w:rPr>
        <w:t>GSO</w:t>
      </w:r>
      <w:r>
        <w:rPr>
          <w:rFonts w:hint="cs"/>
          <w:rtl/>
          <w:lang w:bidi="ar-EG"/>
        </w:rPr>
        <w:t xml:space="preserve"> مع المعلومات المسجلة في السجل الأساسي الدولي للترددات. وستقدم الطلبات استناداً إلى الإجراءات والأحكام المنصوص عليها في لوائح الراديو السارية.</w:t>
      </w:r>
    </w:p>
    <w:p w:rsidR="009731C7" w:rsidRDefault="009731C7" w:rsidP="009731C7">
      <w:pPr>
        <w:pStyle w:val="Heading1"/>
        <w:rPr>
          <w:rtl/>
        </w:rPr>
      </w:pPr>
      <w:r>
        <w:t>4</w:t>
      </w:r>
      <w:r>
        <w:rPr>
          <w:rtl/>
        </w:rPr>
        <w:tab/>
      </w:r>
      <w:r>
        <w:rPr>
          <w:rFonts w:hint="cs"/>
          <w:rtl/>
        </w:rPr>
        <w:t>الإجراءات</w:t>
      </w:r>
    </w:p>
    <w:p w:rsidR="009731C7" w:rsidRPr="005560F5" w:rsidRDefault="000F1FF2" w:rsidP="007C1B89">
      <w:pPr>
        <w:pStyle w:val="Heading2"/>
        <w:rPr>
          <w:rtl/>
        </w:rPr>
      </w:pPr>
      <w:r>
        <w:t>1.4</w:t>
      </w:r>
      <w:r w:rsidR="009731C7">
        <w:tab/>
      </w:r>
      <w:r w:rsidR="009731C7">
        <w:rPr>
          <w:rFonts w:hint="cs"/>
          <w:rtl/>
        </w:rPr>
        <w:t>تقديم الطلبات</w:t>
      </w:r>
    </w:p>
    <w:p w:rsidR="009731C7" w:rsidRDefault="009731C7" w:rsidP="000F1FF2">
      <w:pPr>
        <w:pStyle w:val="enumlev1"/>
        <w:rPr>
          <w:rtl/>
        </w:rPr>
      </w:pPr>
      <w:r>
        <w:t>1.1.4</w:t>
      </w:r>
      <w:r>
        <w:tab/>
      </w:r>
      <w:r w:rsidRPr="00D13C6F">
        <w:rPr>
          <w:rFonts w:hint="cs"/>
          <w:rtl/>
        </w:rPr>
        <w:t xml:space="preserve">يمكن للاتحاد </w:t>
      </w:r>
      <w:r>
        <w:rPr>
          <w:rFonts w:hint="cs"/>
          <w:rtl/>
        </w:rPr>
        <w:t>أن يقدم طلبات إلى</w:t>
      </w:r>
      <w:r w:rsidRPr="00D13C6F">
        <w:rPr>
          <w:rFonts w:hint="cs"/>
          <w:rtl/>
        </w:rPr>
        <w:t xml:space="preserve"> </w:t>
      </w:r>
      <w:r>
        <w:rPr>
          <w:rFonts w:hint="cs"/>
          <w:rtl/>
        </w:rPr>
        <w:t>ا</w:t>
      </w:r>
      <w:r w:rsidRPr="00D13C6F">
        <w:rPr>
          <w:rFonts w:hint="cs"/>
          <w:rtl/>
        </w:rPr>
        <w:t xml:space="preserve">لمحطة </w:t>
      </w:r>
      <w:r>
        <w:rPr>
          <w:rFonts w:hint="cs"/>
          <w:rtl/>
        </w:rPr>
        <w:t>عن طريق البريد الإلكتروني، وفقاً ل</w:t>
      </w:r>
      <w:r w:rsidRPr="00D13C6F">
        <w:rPr>
          <w:rFonts w:hint="cs"/>
          <w:rtl/>
        </w:rPr>
        <w:t xml:space="preserve">لمهام </w:t>
      </w:r>
      <w:r>
        <w:rPr>
          <w:rFonts w:hint="cs"/>
          <w:rtl/>
        </w:rPr>
        <w:t>المبينة</w:t>
      </w:r>
      <w:r w:rsidRPr="00D13C6F">
        <w:rPr>
          <w:rFonts w:hint="cs"/>
          <w:rtl/>
        </w:rPr>
        <w:t xml:space="preserve"> في</w:t>
      </w:r>
      <w:r w:rsidRPr="00D13C6F">
        <w:rPr>
          <w:rFonts w:hint="eastAsia"/>
          <w:rtl/>
        </w:rPr>
        <w:t> </w:t>
      </w:r>
      <w:r>
        <w:rPr>
          <w:rFonts w:hint="cs"/>
          <w:rtl/>
        </w:rPr>
        <w:t>الفقرتين</w:t>
      </w:r>
      <w:r w:rsidRPr="00090E39">
        <w:rPr>
          <w:rFonts w:hint="cs"/>
          <w:rtl/>
        </w:rPr>
        <w:t> </w:t>
      </w:r>
      <w:r>
        <w:t>2</w:t>
      </w:r>
      <w:r w:rsidRPr="00090E39">
        <w:rPr>
          <w:rFonts w:hint="cs"/>
          <w:rtl/>
        </w:rPr>
        <w:t xml:space="preserve"> </w:t>
      </w:r>
      <w:r>
        <w:rPr>
          <w:rFonts w:hint="cs"/>
          <w:rtl/>
        </w:rPr>
        <w:t>و</w:t>
      </w:r>
      <w:r>
        <w:t>3</w:t>
      </w:r>
      <w:r>
        <w:rPr>
          <w:rFonts w:hint="cs"/>
          <w:rtl/>
        </w:rPr>
        <w:t>، مع إرسال نسخة إلى الإدارة المعنية؛</w:t>
      </w:r>
    </w:p>
    <w:p w:rsidR="009731C7" w:rsidRDefault="009731C7" w:rsidP="000F1FF2">
      <w:pPr>
        <w:pStyle w:val="enumlev1"/>
        <w:rPr>
          <w:rtl/>
        </w:rPr>
      </w:pPr>
      <w:r>
        <w:t>2.1.4</w:t>
      </w:r>
      <w:r>
        <w:tab/>
      </w:r>
      <w:r w:rsidRPr="009C3B07">
        <w:rPr>
          <w:rFonts w:hint="cs"/>
          <w:rtl/>
        </w:rPr>
        <w:t xml:space="preserve">ترسل </w:t>
      </w:r>
      <w:r>
        <w:rPr>
          <w:rFonts w:hint="cs"/>
          <w:rtl/>
        </w:rPr>
        <w:t>ال</w:t>
      </w:r>
      <w:r w:rsidRPr="009C3B07">
        <w:rPr>
          <w:rFonts w:hint="cs"/>
          <w:rtl/>
        </w:rPr>
        <w:t xml:space="preserve">محطة على الفور إلى الاتحاد </w:t>
      </w:r>
      <w:r>
        <w:rPr>
          <w:rFonts w:hint="cs"/>
          <w:rtl/>
        </w:rPr>
        <w:t>إشعاراً</w:t>
      </w:r>
      <w:r w:rsidRPr="009C3B07">
        <w:rPr>
          <w:rFonts w:hint="cs"/>
          <w:rtl/>
        </w:rPr>
        <w:t xml:space="preserve"> باستلام </w:t>
      </w:r>
      <w:r>
        <w:rPr>
          <w:rFonts w:hint="cs"/>
          <w:rtl/>
        </w:rPr>
        <w:t>الطلب</w:t>
      </w:r>
      <w:r w:rsidRPr="009C3B07">
        <w:rPr>
          <w:rFonts w:hint="cs"/>
          <w:rtl/>
        </w:rPr>
        <w:t xml:space="preserve"> عبر البريد الإلكتروني مع بيان الرقم المرجعي </w:t>
      </w:r>
      <w:r>
        <w:rPr>
          <w:rFonts w:hint="cs"/>
          <w:rtl/>
        </w:rPr>
        <w:t>للمحطة</w:t>
      </w:r>
      <w:r w:rsidRPr="009C3B07">
        <w:rPr>
          <w:rFonts w:hint="cs"/>
          <w:rtl/>
        </w:rPr>
        <w:t xml:space="preserve"> </w:t>
      </w:r>
      <w:r>
        <w:rPr>
          <w:rFonts w:hint="cs"/>
          <w:rtl/>
        </w:rPr>
        <w:t xml:space="preserve">(المحطات) </w:t>
      </w:r>
      <w:r w:rsidRPr="009C3B07">
        <w:rPr>
          <w:rFonts w:hint="cs"/>
          <w:rtl/>
        </w:rPr>
        <w:t>والموعد المتوقع لبدء المهمة والفترة المتوقعة لإنجازها</w:t>
      </w:r>
      <w:r>
        <w:rPr>
          <w:rFonts w:hint="cs"/>
          <w:rtl/>
          <w:lang w:bidi="ar-EG"/>
        </w:rPr>
        <w:t xml:space="preserve"> في حدود القدرات المتاحة</w:t>
      </w:r>
      <w:r>
        <w:rPr>
          <w:rFonts w:hint="cs"/>
          <w:rtl/>
        </w:rPr>
        <w:t>؛</w:t>
      </w:r>
    </w:p>
    <w:p w:rsidR="009731C7" w:rsidRDefault="009731C7" w:rsidP="000F1FF2">
      <w:pPr>
        <w:pStyle w:val="enumlev1"/>
        <w:rPr>
          <w:rtl/>
        </w:rPr>
      </w:pPr>
      <w:r>
        <w:t>3.1.4</w:t>
      </w:r>
      <w:r>
        <w:tab/>
      </w:r>
      <w:r w:rsidRPr="001708EF">
        <w:rPr>
          <w:rFonts w:hint="cs"/>
          <w:rtl/>
        </w:rPr>
        <w:t xml:space="preserve">بناءً على طلب من الاتحاد، تُقدم </w:t>
      </w:r>
      <w:r>
        <w:rPr>
          <w:rFonts w:hint="cs"/>
          <w:rtl/>
        </w:rPr>
        <w:t xml:space="preserve">المحطة </w:t>
      </w:r>
      <w:r w:rsidRPr="001708EF">
        <w:rPr>
          <w:rFonts w:hint="cs"/>
          <w:rtl/>
        </w:rPr>
        <w:t>تقديراً بالتكاليف</w:t>
      </w:r>
      <w:r>
        <w:rPr>
          <w:rFonts w:hint="cs"/>
          <w:rtl/>
        </w:rPr>
        <w:t>؛</w:t>
      </w:r>
    </w:p>
    <w:p w:rsidR="009731C7" w:rsidRDefault="009731C7" w:rsidP="000F1FF2">
      <w:pPr>
        <w:pStyle w:val="enumlev1"/>
        <w:rPr>
          <w:rtl/>
          <w:lang w:bidi="ar-EG"/>
        </w:rPr>
      </w:pPr>
      <w:r>
        <w:t>4.1.4</w:t>
      </w:r>
      <w:r>
        <w:rPr>
          <w:rtl/>
          <w:lang w:bidi="ar-EG"/>
        </w:rPr>
        <w:tab/>
      </w:r>
      <w:r>
        <w:rPr>
          <w:rFonts w:hint="cs"/>
          <w:rtl/>
          <w:lang w:bidi="ar-EG"/>
        </w:rPr>
        <w:t>تردّ المحطة على الاتحاد فوراً إذا لم تتوفر القدرات.</w:t>
      </w:r>
    </w:p>
    <w:p w:rsidR="009731C7" w:rsidRDefault="009731C7" w:rsidP="009731C7">
      <w:pPr>
        <w:pStyle w:val="Heading2"/>
        <w:keepNext w:val="0"/>
        <w:keepLines w:val="0"/>
      </w:pPr>
      <w:r>
        <w:t>2.4</w:t>
      </w:r>
      <w:r>
        <w:tab/>
      </w:r>
      <w:r>
        <w:rPr>
          <w:rFonts w:hint="cs"/>
          <w:rtl/>
        </w:rPr>
        <w:t>تنفيذ الطلبات</w:t>
      </w:r>
    </w:p>
    <w:p w:rsidR="009731C7" w:rsidRDefault="009731C7" w:rsidP="007C1B89">
      <w:pPr>
        <w:pStyle w:val="enumlev1"/>
      </w:pPr>
      <w:r>
        <w:t>1.2.4</w:t>
      </w:r>
      <w:r>
        <w:tab/>
      </w:r>
      <w:r>
        <w:rPr>
          <w:rFonts w:hint="cs"/>
          <w:rtl/>
        </w:rPr>
        <w:t>عند تنفيذ الطلبات، تطبق القواعد التالية فيما يتعلق بالأولوية:</w:t>
      </w:r>
    </w:p>
    <w:p w:rsidR="009731C7" w:rsidRDefault="009731C7" w:rsidP="009F4001">
      <w:pPr>
        <w:pStyle w:val="enumlev2"/>
      </w:pPr>
      <w:r>
        <w:t>1.1.2.4</w:t>
      </w:r>
      <w:r>
        <w:tab/>
      </w:r>
      <w:r w:rsidRPr="00746D8D">
        <w:rPr>
          <w:rFonts w:hint="cs"/>
          <w:rtl/>
        </w:rPr>
        <w:t>ت</w:t>
      </w:r>
      <w:r>
        <w:rPr>
          <w:rFonts w:hint="cs"/>
          <w:rtl/>
        </w:rPr>
        <w:t>ُ</w:t>
      </w:r>
      <w:r w:rsidRPr="00746D8D">
        <w:rPr>
          <w:rFonts w:hint="cs"/>
          <w:rtl/>
        </w:rPr>
        <w:t xml:space="preserve">منح الطلبات المقدمة من الاتحاد بشأن القياسات لأولوية </w:t>
      </w:r>
      <w:r w:rsidRPr="00746D8D">
        <w:t>1</w:t>
      </w:r>
      <w:r w:rsidRPr="00746D8D">
        <w:rPr>
          <w:rFonts w:hint="cs"/>
          <w:rtl/>
        </w:rPr>
        <w:t xml:space="preserve"> أو </w:t>
      </w:r>
      <w:r w:rsidRPr="00746D8D">
        <w:t>2</w:t>
      </w:r>
      <w:r w:rsidRPr="00746D8D">
        <w:rPr>
          <w:rFonts w:hint="cs"/>
          <w:rtl/>
        </w:rPr>
        <w:t xml:space="preserve"> وتعالج الطلبات داخل كل فئة حسب ترتيب الاستلام؛</w:t>
      </w:r>
    </w:p>
    <w:p w:rsidR="009731C7" w:rsidRDefault="009731C7" w:rsidP="009F4001">
      <w:pPr>
        <w:pStyle w:val="enumlev2"/>
        <w:rPr>
          <w:rtl/>
        </w:rPr>
      </w:pPr>
      <w:r>
        <w:t>2.1.2.4</w:t>
      </w:r>
      <w:r>
        <w:tab/>
      </w:r>
      <w:r>
        <w:rPr>
          <w:rFonts w:hint="cs"/>
          <w:rtl/>
        </w:rPr>
        <w:t>الطلبات المتعلقة بحالات التداخلات الضارة، بما في ذلك حالات التداخلات التي تشمل خدمات الاستغاثة والسلامة والترددات المستخدمة في سلامة الرحلات الجوية وانتظامها في خدمة الطيران، تُمنح الأولوية</w:t>
      </w:r>
      <w:r>
        <w:rPr>
          <w:rFonts w:hint="eastAsia"/>
          <w:rtl/>
        </w:rPr>
        <w:t> </w:t>
      </w:r>
      <w:r>
        <w:t>1</w:t>
      </w:r>
      <w:r>
        <w:rPr>
          <w:rFonts w:hint="cs"/>
          <w:rtl/>
        </w:rPr>
        <w:t>؛</w:t>
      </w:r>
    </w:p>
    <w:p w:rsidR="009731C7" w:rsidRDefault="009731C7" w:rsidP="009F4001">
      <w:pPr>
        <w:pStyle w:val="enumlev2"/>
        <w:rPr>
          <w:rtl/>
        </w:rPr>
      </w:pPr>
      <w:r>
        <w:lastRenderedPageBreak/>
        <w:t>3.1.2.4</w:t>
      </w:r>
      <w:r>
        <w:tab/>
      </w:r>
      <w:r>
        <w:rPr>
          <w:rFonts w:hint="cs"/>
          <w:rtl/>
        </w:rPr>
        <w:t xml:space="preserve">كل الطلبات الأخرى تُمنح الأولوية </w:t>
      </w:r>
      <w:r>
        <w:t>2</w:t>
      </w:r>
      <w:r>
        <w:rPr>
          <w:rFonts w:hint="cs"/>
          <w:rtl/>
        </w:rPr>
        <w:t>؛</w:t>
      </w:r>
    </w:p>
    <w:p w:rsidR="009731C7" w:rsidRDefault="009731C7" w:rsidP="009F4001">
      <w:pPr>
        <w:pStyle w:val="enumlev2"/>
      </w:pPr>
      <w:r>
        <w:t>4.1.2.4</w:t>
      </w:r>
      <w:r>
        <w:tab/>
      </w:r>
      <w:r>
        <w:rPr>
          <w:rFonts w:hint="cs"/>
          <w:rtl/>
        </w:rPr>
        <w:t>يقوم المشغل بتجميع تقرير نهائي ورفعه مباشرةً إلى الاتحاد.</w:t>
      </w:r>
    </w:p>
    <w:p w:rsidR="009731C7" w:rsidRDefault="009731C7" w:rsidP="009731C7">
      <w:pPr>
        <w:pStyle w:val="Heading2"/>
      </w:pPr>
      <w:r>
        <w:t>3.4</w:t>
      </w:r>
      <w:r>
        <w:tab/>
      </w:r>
      <w:r>
        <w:rPr>
          <w:rFonts w:hint="cs"/>
          <w:rtl/>
        </w:rPr>
        <w:t>جهة الاتصال</w:t>
      </w:r>
    </w:p>
    <w:p w:rsidR="009731C7" w:rsidRDefault="009731C7" w:rsidP="00AB41DD">
      <w:pPr>
        <w:pStyle w:val="enumlev1"/>
      </w:pPr>
      <w:r>
        <w:t>1.3.4</w:t>
      </w:r>
      <w:r>
        <w:tab/>
      </w:r>
      <w:r w:rsidRPr="00A05D1F">
        <w:rPr>
          <w:rFonts w:hint="cs"/>
          <w:rtl/>
        </w:rPr>
        <w:t xml:space="preserve">يقوم كل طرف بتعيين جهة اتصال من أجل تنسيق </w:t>
      </w:r>
      <w:r w:rsidR="00AB41DD">
        <w:rPr>
          <w:rFonts w:hint="cs"/>
          <w:rtl/>
        </w:rPr>
        <w:t>جميع</w:t>
      </w:r>
      <w:r w:rsidRPr="00A05D1F">
        <w:rPr>
          <w:rFonts w:hint="cs"/>
          <w:rtl/>
        </w:rPr>
        <w:t xml:space="preserve"> الإجراءات الضرورية للتنفيذ الفعلي لاتفاق التعاون هذا؛</w:t>
      </w:r>
    </w:p>
    <w:p w:rsidR="009731C7" w:rsidRDefault="009731C7" w:rsidP="007C1B89">
      <w:pPr>
        <w:pStyle w:val="enumlev1"/>
      </w:pPr>
      <w:r>
        <w:t>2.3.4</w:t>
      </w:r>
      <w:r>
        <w:tab/>
      </w:r>
      <w:r>
        <w:rPr>
          <w:rFonts w:hint="cs"/>
          <w:rtl/>
        </w:rPr>
        <w:t>الاتصال الأولي بالإدارة وبمشغل مرافق المراقبة يتم بواسطة الاتحاد؛</w:t>
      </w:r>
    </w:p>
    <w:p w:rsidR="009731C7" w:rsidRDefault="009731C7" w:rsidP="007C1B89">
      <w:pPr>
        <w:pStyle w:val="enumlev1"/>
        <w:rPr>
          <w:rtl/>
        </w:rPr>
      </w:pPr>
      <w:r>
        <w:t>3.3.4</w:t>
      </w:r>
      <w:r>
        <w:tab/>
      </w:r>
      <w:r>
        <w:rPr>
          <w:rFonts w:hint="cs"/>
          <w:rtl/>
        </w:rPr>
        <w:t>فيما يتعلق بطلبات المساعدة بشأن حالات التداخلات الضارة، بمجرد إجراء الاتصال الأولي طبقاً للفقرة </w:t>
      </w:r>
      <w:r>
        <w:t>2.3.4</w:t>
      </w:r>
      <w:r>
        <w:rPr>
          <w:rFonts w:hint="cs"/>
          <w:rtl/>
        </w:rPr>
        <w:t xml:space="preserve"> أعلاه، ورهناً بترخيص مسبق من الإدارة المسؤولة عن المحطة، يمكن تبادل المعلومات مباشرة</w:t>
      </w:r>
      <w:r w:rsidR="000125AF">
        <w:rPr>
          <w:rFonts w:hint="cs"/>
          <w:rtl/>
        </w:rPr>
        <w:t>ً</w:t>
      </w:r>
      <w:r>
        <w:rPr>
          <w:rFonts w:hint="cs"/>
          <w:rtl/>
        </w:rPr>
        <w:t xml:space="preserve"> من</w:t>
      </w:r>
      <w:r>
        <w:rPr>
          <w:rFonts w:hint="eastAsia"/>
          <w:rtl/>
        </w:rPr>
        <w:t> </w:t>
      </w:r>
      <w:r>
        <w:rPr>
          <w:rFonts w:hint="cs"/>
          <w:rtl/>
        </w:rPr>
        <w:t>المحطة والمشغل الساتلي الذي تعاني خدماته من تداخلات ضارة.</w:t>
      </w:r>
    </w:p>
    <w:p w:rsidR="009731C7" w:rsidRPr="00952F1C" w:rsidRDefault="009731C7" w:rsidP="009731C7">
      <w:pPr>
        <w:pStyle w:val="Heading1"/>
        <w:rPr>
          <w:rtl/>
        </w:rPr>
      </w:pPr>
      <w:r>
        <w:t>5</w:t>
      </w:r>
      <w:r w:rsidRPr="00952F1C">
        <w:tab/>
      </w:r>
      <w:r>
        <w:rPr>
          <w:rFonts w:hint="cs"/>
          <w:rtl/>
        </w:rPr>
        <w:t>أحكام ختامية</w:t>
      </w:r>
    </w:p>
    <w:p w:rsidR="009731C7" w:rsidRDefault="009731C7" w:rsidP="009731C7">
      <w:pPr>
        <w:pStyle w:val="Heading2"/>
      </w:pPr>
      <w:r>
        <w:t>1.5</w:t>
      </w:r>
      <w:r>
        <w:tab/>
      </w:r>
      <w:r>
        <w:rPr>
          <w:rFonts w:hint="cs"/>
          <w:rtl/>
        </w:rPr>
        <w:t>تسوية المنازعات</w:t>
      </w:r>
    </w:p>
    <w:p w:rsidR="009731C7" w:rsidRPr="00952F1C" w:rsidRDefault="009731C7" w:rsidP="007C1B89">
      <w:r>
        <w:rPr>
          <w:rFonts w:hint="cs"/>
          <w:rtl/>
        </w:rPr>
        <w:t>أي نزاع ينشأ عن اتفاق التعاون هذا أو يتعلق به وبملحقيه يُسوَّى وديِّاً من خلال المفاوضات المباشرة بين الأطراف أو</w:t>
      </w:r>
      <w:r>
        <w:rPr>
          <w:rFonts w:hint="eastAsia"/>
          <w:rtl/>
        </w:rPr>
        <w:t> </w:t>
      </w:r>
      <w:r>
        <w:rPr>
          <w:rFonts w:hint="cs"/>
          <w:rtl/>
        </w:rPr>
        <w:t>من</w:t>
      </w:r>
      <w:r>
        <w:rPr>
          <w:rFonts w:hint="eastAsia"/>
          <w:rtl/>
        </w:rPr>
        <w:t> </w:t>
      </w:r>
      <w:r>
        <w:rPr>
          <w:rFonts w:hint="cs"/>
          <w:rtl/>
        </w:rPr>
        <w:t>خلال وسائل أخرى تتفق عليها الأطراف كتابة.</w:t>
      </w:r>
    </w:p>
    <w:p w:rsidR="009731C7" w:rsidRDefault="009731C7" w:rsidP="009731C7">
      <w:pPr>
        <w:pStyle w:val="Heading2"/>
      </w:pPr>
      <w:r>
        <w:t>2.5</w:t>
      </w:r>
      <w:r>
        <w:tab/>
      </w:r>
      <w:r>
        <w:rPr>
          <w:rFonts w:hint="cs"/>
          <w:rtl/>
        </w:rPr>
        <w:t>المدة والإنهاء والتعديل</w:t>
      </w:r>
    </w:p>
    <w:p w:rsidR="009731C7" w:rsidRDefault="009731C7" w:rsidP="007C1B89">
      <w:pPr>
        <w:pStyle w:val="enumlev1"/>
      </w:pPr>
      <w:r>
        <w:t>1.2.5</w:t>
      </w:r>
      <w:r>
        <w:tab/>
      </w:r>
      <w:r>
        <w:rPr>
          <w:rFonts w:hint="cs"/>
          <w:rtl/>
        </w:rPr>
        <w:t>يستمر اتفاق التعاون هذا ويسري لمدة غير محددة. ومع ذلك يمكن إنهاؤه بمبادرة من أي من الطرفين من خلال إعلان كتابي مسبق للطرف الآخر قبل موعد الإنهاء بستة أشهر.</w:t>
      </w:r>
    </w:p>
    <w:p w:rsidR="009731C7" w:rsidRDefault="009731C7" w:rsidP="007C1B89">
      <w:pPr>
        <w:pStyle w:val="enumlev1"/>
      </w:pPr>
      <w:r>
        <w:t>2.2.5</w:t>
      </w:r>
      <w:r>
        <w:tab/>
      </w:r>
      <w:r>
        <w:rPr>
          <w:rFonts w:hint="cs"/>
          <w:rtl/>
        </w:rPr>
        <w:t>في حالة الإنهاء، يتعين اتخاد ما يلزم من تدابير من الطرفين لضمان عدم تسبب هذا الإنهاء في الإخلال بالمهام الجارية في إطار اتفاق التعاون هذا.</w:t>
      </w:r>
    </w:p>
    <w:p w:rsidR="009731C7" w:rsidRDefault="009731C7" w:rsidP="007C1B89">
      <w:pPr>
        <w:pStyle w:val="enumlev1"/>
      </w:pPr>
      <w:r>
        <w:t>3.2.5</w:t>
      </w:r>
      <w:r>
        <w:tab/>
      </w:r>
      <w:r w:rsidRPr="00DA6249">
        <w:rPr>
          <w:rFonts w:hint="cs"/>
          <w:spacing w:val="-4"/>
          <w:rtl/>
        </w:rPr>
        <w:t>لا يجوز تعديل اتفاق التعاون هذا إلا باتفاق مكتوب متبادل يوقعه الطرفان. ويجب أن يشكل أي تعديل جزءاً لا</w:t>
      </w:r>
      <w:r w:rsidRPr="00DA6249">
        <w:rPr>
          <w:rFonts w:hint="eastAsia"/>
          <w:spacing w:val="-4"/>
          <w:rtl/>
        </w:rPr>
        <w:t> </w:t>
      </w:r>
      <w:r w:rsidRPr="00DA6249">
        <w:rPr>
          <w:rFonts w:hint="cs"/>
          <w:spacing w:val="-4"/>
          <w:rtl/>
        </w:rPr>
        <w:t>يتجزأ من اتفاق التعاون هذا. ويولي كل طرف الرعاية الكاملة والمتأنية لأي مقترح بالتعديل يقدمه الطرف الآخر.</w:t>
      </w:r>
    </w:p>
    <w:p w:rsidR="009731C7" w:rsidRDefault="009731C7" w:rsidP="009731C7">
      <w:pPr>
        <w:pStyle w:val="Heading1"/>
        <w:rPr>
          <w:rtl/>
        </w:rPr>
      </w:pPr>
      <w:r>
        <w:t>6</w:t>
      </w:r>
      <w:r w:rsidRPr="00952F1C">
        <w:tab/>
      </w:r>
      <w:r>
        <w:rPr>
          <w:rFonts w:hint="cs"/>
          <w:rtl/>
        </w:rPr>
        <w:t>الدخول حيز النفاذ</w:t>
      </w:r>
    </w:p>
    <w:p w:rsidR="009731C7" w:rsidRPr="00320B73" w:rsidRDefault="009731C7" w:rsidP="007C1B89">
      <w:r>
        <w:rPr>
          <w:rFonts w:hint="cs"/>
          <w:rtl/>
        </w:rPr>
        <w:t>يدخل اتفاق التعاون هذا حيز النفاذ لحظة توقيعه من الطرفين.</w:t>
      </w:r>
    </w:p>
    <w:p w:rsidR="009731C7" w:rsidRPr="00952F1C" w:rsidRDefault="009731C7" w:rsidP="009731C7">
      <w:pPr>
        <w:pStyle w:val="Heading1"/>
      </w:pPr>
      <w:r>
        <w:t>7</w:t>
      </w:r>
      <w:r w:rsidRPr="00952F1C">
        <w:tab/>
      </w:r>
      <w:r>
        <w:rPr>
          <w:rFonts w:hint="cs"/>
          <w:rtl/>
        </w:rPr>
        <w:t>الامتيازات والحصانات والتسهيلات</w:t>
      </w:r>
    </w:p>
    <w:p w:rsidR="009731C7" w:rsidRPr="007C1B89" w:rsidRDefault="009731C7" w:rsidP="007C1B89">
      <w:pPr>
        <w:pStyle w:val="enumlev1"/>
        <w:rPr>
          <w:spacing w:val="-2"/>
        </w:rPr>
      </w:pPr>
      <w:r w:rsidRPr="007C1B89">
        <w:rPr>
          <w:spacing w:val="-2"/>
        </w:rPr>
        <w:t>1.7</w:t>
      </w:r>
      <w:r w:rsidRPr="007C1B89">
        <w:rPr>
          <w:spacing w:val="-2"/>
        </w:rPr>
        <w:tab/>
      </w:r>
      <w:r w:rsidRPr="007C1B89">
        <w:rPr>
          <w:rFonts w:hint="cs"/>
          <w:spacing w:val="-2"/>
          <w:rtl/>
        </w:rPr>
        <w:t>الاتحاد منظمة حكومية دولية وإحدى وكالات الأمم المتحدة المتخصصة وهو يتمتع بوضعه هذا بالامتيازات والحصانات والتسهيلات المترتبة على هذه الصفة حسبما تقر به الاتفاقات الدولية المطبقة والقوانين الوطنية ذات الصلة.</w:t>
      </w:r>
    </w:p>
    <w:p w:rsidR="009731C7" w:rsidRDefault="009731C7" w:rsidP="007C1B89">
      <w:pPr>
        <w:pStyle w:val="enumlev1"/>
      </w:pPr>
      <w:r>
        <w:t>2.7</w:t>
      </w:r>
      <w:r>
        <w:tab/>
      </w:r>
      <w:r w:rsidRPr="00DA6249">
        <w:rPr>
          <w:rFonts w:hint="cs"/>
          <w:spacing w:val="-6"/>
          <w:rtl/>
        </w:rPr>
        <w:t xml:space="preserve">لا يوجد في اتفاق التعاون هذا أو ينتج عنه ما يمكن اعتباره تنازلاً، سواء كان صراحة أو ضمناً، عن أي من الامتيازات </w:t>
      </w:r>
      <w:r>
        <w:rPr>
          <w:rFonts w:hint="cs"/>
          <w:rtl/>
        </w:rPr>
        <w:t>أو الحصانات أو التسهيلات التي يتمتع بها الاتحاد.</w:t>
      </w:r>
    </w:p>
    <w:p w:rsidR="009731C7" w:rsidRPr="00952F1C" w:rsidRDefault="009731C7" w:rsidP="009731C7">
      <w:pPr>
        <w:pStyle w:val="Heading1"/>
      </w:pPr>
      <w:r>
        <w:lastRenderedPageBreak/>
        <w:t>8</w:t>
      </w:r>
      <w:r w:rsidRPr="00952F1C">
        <w:tab/>
      </w:r>
      <w:r>
        <w:rPr>
          <w:rFonts w:hint="cs"/>
          <w:rtl/>
        </w:rPr>
        <w:t>الاتفاق ككل</w:t>
      </w:r>
    </w:p>
    <w:p w:rsidR="009731C7" w:rsidRDefault="009731C7" w:rsidP="007C1B89">
      <w:pPr>
        <w:pStyle w:val="enumlev1"/>
      </w:pPr>
      <w:r>
        <w:t>1.8</w:t>
      </w:r>
      <w:r>
        <w:tab/>
      </w:r>
      <w:r>
        <w:rPr>
          <w:rFonts w:hint="cs"/>
          <w:rtl/>
        </w:rPr>
        <w:t>يمثل اتفاق التعاون هذا مع أي من ملحقيه أو كليهما الاتفاق الوحيد بين الأطراف فيما يتعلق بموضوع الاتفاق ويجُّبُ كل ما سبق من اتفاقات أو اتصالات أو مفاوضات أو أي ترتيبات أخرى، مكتوبة كانت أم شفوية، بين</w:t>
      </w:r>
      <w:r>
        <w:rPr>
          <w:rFonts w:hint="eastAsia"/>
          <w:rtl/>
        </w:rPr>
        <w:t> </w:t>
      </w:r>
      <w:r>
        <w:rPr>
          <w:rFonts w:hint="cs"/>
          <w:rtl/>
        </w:rPr>
        <w:t>الأطراف فيما</w:t>
      </w:r>
      <w:r>
        <w:rPr>
          <w:rFonts w:hint="eastAsia"/>
          <w:rtl/>
        </w:rPr>
        <w:t> </w:t>
      </w:r>
      <w:r>
        <w:rPr>
          <w:rFonts w:hint="cs"/>
          <w:rtl/>
        </w:rPr>
        <w:t>يخص موضوع الاتفاق هذا.</w:t>
      </w:r>
    </w:p>
    <w:p w:rsidR="009731C7" w:rsidRPr="007C1B89" w:rsidRDefault="009731C7" w:rsidP="007C1B89">
      <w:pPr>
        <w:pStyle w:val="enumlev1"/>
        <w:rPr>
          <w:spacing w:val="-4"/>
        </w:rPr>
      </w:pPr>
      <w:r w:rsidRPr="007C1B89">
        <w:rPr>
          <w:spacing w:val="-4"/>
        </w:rPr>
        <w:t>2.8</w:t>
      </w:r>
      <w:r w:rsidRPr="007C1B89">
        <w:rPr>
          <w:spacing w:val="-4"/>
        </w:rPr>
        <w:tab/>
      </w:r>
      <w:r w:rsidRPr="007C1B89">
        <w:rPr>
          <w:rFonts w:hint="cs"/>
          <w:spacing w:val="-4"/>
          <w:rtl/>
        </w:rPr>
        <w:t>يُشكل أي من الملحقين أو كليهما المرفقين باتفاق التعاون هذا جزءاً لا يتجزأ من الاتفاق. وفي حالة وجود أي</w:t>
      </w:r>
      <w:r w:rsidRPr="007C1B89">
        <w:rPr>
          <w:rFonts w:hint="eastAsia"/>
          <w:spacing w:val="-4"/>
          <w:rtl/>
        </w:rPr>
        <w:t> </w:t>
      </w:r>
      <w:r w:rsidRPr="007C1B89">
        <w:rPr>
          <w:rFonts w:hint="cs"/>
          <w:spacing w:val="-4"/>
          <w:rtl/>
        </w:rPr>
        <w:t>تعارض أو تناقض بين اتفاق التعاون هذا من جهة وأي من ملحقيه من جهة أخرى، تسري شروط وأحكام اتفاق التعاون هذا.</w:t>
      </w:r>
    </w:p>
    <w:p w:rsidR="009731C7" w:rsidRDefault="009731C7" w:rsidP="007C1B89">
      <w:pPr>
        <w:pageBreakBefore/>
        <w:spacing w:before="240"/>
        <w:rPr>
          <w:rtl/>
        </w:rPr>
      </w:pPr>
      <w:r w:rsidRPr="005A2361">
        <w:rPr>
          <w:rFonts w:hint="cs"/>
          <w:b/>
          <w:bCs/>
          <w:rtl/>
        </w:rPr>
        <w:lastRenderedPageBreak/>
        <w:t>وإقراراً بذلك</w:t>
      </w:r>
      <w:r>
        <w:rPr>
          <w:rFonts w:hint="cs"/>
          <w:rtl/>
        </w:rPr>
        <w:t xml:space="preserve"> وقَّع مدير مكتب الاتصالات الراديوية بالاتحاد والمدير العام لهيئة إدارة الترددات الراديوية لدى وزارة المعلومات والاتصالات في فيتنام، المفوضان حسب الأصول اتفاق التعاون هذا من</w:t>
      </w:r>
      <w:r>
        <w:rPr>
          <w:rFonts w:hint="eastAsia"/>
          <w:rtl/>
        </w:rPr>
        <w:t> </w:t>
      </w:r>
      <w:r>
        <w:rPr>
          <w:rFonts w:hint="cs"/>
          <w:rtl/>
        </w:rPr>
        <w:t>نسختين وباللغة الإنكليزية. وفي حال توقيع اتفاق التعاون هذا في مواعيد أخرى، فإنه يدخل حيز النفاذ في آخر موعد</w:t>
      </w:r>
      <w:r>
        <w:rPr>
          <w:rFonts w:hint="eastAsia"/>
          <w:rtl/>
        </w:rPr>
        <w:t> </w:t>
      </w:r>
      <w:r>
        <w:rPr>
          <w:rFonts w:hint="cs"/>
          <w:rtl/>
        </w:rPr>
        <w:t>للتوقيع.</w:t>
      </w:r>
    </w:p>
    <w:tbl>
      <w:tblPr>
        <w:tblStyle w:val="TableGrid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7C1B89" w:rsidRPr="000F3B3B" w:rsidTr="00227857">
        <w:trPr>
          <w:jc w:val="center"/>
        </w:trPr>
        <w:tc>
          <w:tcPr>
            <w:tcW w:w="4678" w:type="dxa"/>
          </w:tcPr>
          <w:p w:rsidR="007C1B89" w:rsidRDefault="007C1B89" w:rsidP="00227857">
            <w:pPr>
              <w:tabs>
                <w:tab w:val="clear" w:pos="1134"/>
                <w:tab w:val="left" w:pos="794"/>
                <w:tab w:val="left" w:pos="1191"/>
                <w:tab w:val="left" w:pos="1588"/>
                <w:tab w:val="left" w:pos="1985"/>
              </w:tabs>
              <w:spacing w:before="480" w:after="120" w:line="360" w:lineRule="exact"/>
              <w:rPr>
                <w:rtl/>
                <w:lang w:val="en-US"/>
              </w:rPr>
            </w:pPr>
            <w:r w:rsidRPr="000F3B3B">
              <w:rPr>
                <w:rFonts w:hint="cs"/>
                <w:rtl/>
              </w:rPr>
              <w:t>عن الاتحاد الدولي للاتصالات</w:t>
            </w:r>
            <w:r w:rsidRPr="000F3B3B">
              <w:rPr>
                <w:lang w:val="en-US"/>
              </w:rPr>
              <w:t xml:space="preserve"> </w:t>
            </w:r>
          </w:p>
          <w:p w:rsidR="007C1B89" w:rsidRPr="000F3B3B" w:rsidRDefault="007C1B89" w:rsidP="00227857">
            <w:pPr>
              <w:tabs>
                <w:tab w:val="clear" w:pos="1134"/>
                <w:tab w:val="left" w:pos="794"/>
                <w:tab w:val="left" w:pos="1191"/>
                <w:tab w:val="left" w:pos="1588"/>
                <w:tab w:val="left" w:pos="1985"/>
              </w:tabs>
              <w:spacing w:before="480" w:after="120" w:line="360" w:lineRule="exact"/>
            </w:pPr>
          </w:p>
          <w:p w:rsidR="007C1B89" w:rsidRPr="000F3B3B" w:rsidRDefault="007C1B89" w:rsidP="00227857">
            <w:pPr>
              <w:tabs>
                <w:tab w:val="clear" w:pos="1134"/>
                <w:tab w:val="left" w:pos="794"/>
                <w:tab w:val="left" w:pos="1191"/>
                <w:tab w:val="left" w:pos="1588"/>
                <w:tab w:val="left" w:pos="1985"/>
              </w:tabs>
              <w:spacing w:before="480" w:after="120" w:line="360" w:lineRule="exact"/>
            </w:pPr>
            <w:r w:rsidRPr="000F3B3B">
              <w:t>_____________________</w:t>
            </w:r>
          </w:p>
        </w:tc>
        <w:tc>
          <w:tcPr>
            <w:tcW w:w="4678" w:type="dxa"/>
          </w:tcPr>
          <w:p w:rsidR="007C1B89" w:rsidRDefault="007C1B89" w:rsidP="007C1B89">
            <w:pPr>
              <w:tabs>
                <w:tab w:val="clear" w:pos="1134"/>
                <w:tab w:val="left" w:pos="794"/>
                <w:tab w:val="left" w:pos="1191"/>
                <w:tab w:val="left" w:pos="1588"/>
                <w:tab w:val="left" w:pos="1985"/>
              </w:tabs>
              <w:spacing w:before="480" w:after="120" w:line="360" w:lineRule="exact"/>
              <w:rPr>
                <w:rtl/>
                <w:lang w:val="en-US"/>
              </w:rPr>
            </w:pPr>
            <w:r w:rsidRPr="007C1B89">
              <w:rPr>
                <w:rFonts w:hint="cs"/>
                <w:rtl/>
              </w:rPr>
              <w:t>عن هيئة إدارة الترددات الراديوية - فيتنام</w:t>
            </w:r>
          </w:p>
          <w:p w:rsidR="007C1B89" w:rsidRPr="000F3B3B" w:rsidRDefault="007C1B89" w:rsidP="00227857">
            <w:pPr>
              <w:tabs>
                <w:tab w:val="clear" w:pos="1134"/>
                <w:tab w:val="left" w:pos="794"/>
                <w:tab w:val="left" w:pos="1191"/>
                <w:tab w:val="left" w:pos="1588"/>
                <w:tab w:val="left" w:pos="1985"/>
              </w:tabs>
              <w:spacing w:before="480" w:after="120" w:line="360" w:lineRule="exact"/>
            </w:pPr>
          </w:p>
          <w:p w:rsidR="007C1B89" w:rsidRPr="000F3B3B" w:rsidRDefault="007C1B89" w:rsidP="00227857">
            <w:pPr>
              <w:tabs>
                <w:tab w:val="clear" w:pos="1134"/>
                <w:tab w:val="left" w:pos="794"/>
                <w:tab w:val="left" w:pos="1191"/>
                <w:tab w:val="left" w:pos="1588"/>
                <w:tab w:val="left" w:pos="1985"/>
              </w:tabs>
              <w:spacing w:before="480" w:after="120" w:line="360" w:lineRule="exact"/>
            </w:pPr>
            <w:r w:rsidRPr="000F3B3B">
              <w:t>_____________________</w:t>
            </w:r>
          </w:p>
        </w:tc>
      </w:tr>
      <w:tr w:rsidR="007C1B89" w:rsidRPr="000F3B3B" w:rsidTr="00227857">
        <w:trPr>
          <w:jc w:val="center"/>
        </w:trPr>
        <w:tc>
          <w:tcPr>
            <w:tcW w:w="4678" w:type="dxa"/>
          </w:tcPr>
          <w:p w:rsidR="007C1B89" w:rsidRPr="000F3B3B" w:rsidRDefault="007C1B89" w:rsidP="00227857">
            <w:pPr>
              <w:tabs>
                <w:tab w:val="clear" w:pos="1134"/>
                <w:tab w:val="left" w:pos="794"/>
                <w:tab w:val="left" w:pos="1191"/>
                <w:tab w:val="left" w:pos="1588"/>
                <w:tab w:val="left" w:pos="1985"/>
              </w:tabs>
              <w:spacing w:after="120" w:line="360" w:lineRule="exact"/>
              <w:jc w:val="left"/>
            </w:pPr>
            <w:r>
              <w:rPr>
                <w:rFonts w:hint="cs"/>
                <w:rtl/>
              </w:rPr>
              <w:t>فرنسوا رانسي</w:t>
            </w:r>
            <w:r w:rsidRPr="000F3B3B">
              <w:br/>
            </w:r>
            <w:r>
              <w:rPr>
                <w:rFonts w:hint="cs"/>
                <w:rtl/>
              </w:rPr>
              <w:t>مدير مكتب الاتصالات الراديوية</w:t>
            </w:r>
            <w:r>
              <w:rPr>
                <w:rtl/>
              </w:rPr>
              <w:br/>
            </w:r>
          </w:p>
          <w:p w:rsidR="007C1B89" w:rsidRPr="000F3B3B" w:rsidRDefault="007C1B89" w:rsidP="00227857">
            <w:pPr>
              <w:tabs>
                <w:tab w:val="clear" w:pos="1134"/>
                <w:tab w:val="left" w:pos="794"/>
                <w:tab w:val="left" w:pos="1191"/>
                <w:tab w:val="left" w:pos="1588"/>
                <w:tab w:val="left" w:pos="1985"/>
              </w:tabs>
              <w:spacing w:before="480" w:after="120" w:line="360" w:lineRule="exact"/>
              <w:jc w:val="left"/>
              <w:rPr>
                <w:lang w:val="de-CH"/>
              </w:rPr>
            </w:pPr>
          </w:p>
          <w:p w:rsidR="007C1B89" w:rsidRPr="000F3B3B" w:rsidRDefault="007C1B89" w:rsidP="00227857">
            <w:pPr>
              <w:tabs>
                <w:tab w:val="clear" w:pos="1134"/>
                <w:tab w:val="left" w:pos="794"/>
                <w:tab w:val="left" w:pos="1191"/>
                <w:tab w:val="left" w:pos="1588"/>
                <w:tab w:val="left" w:pos="1985"/>
              </w:tabs>
              <w:spacing w:after="120" w:line="360" w:lineRule="exact"/>
              <w:jc w:val="left"/>
            </w:pPr>
            <w:r w:rsidRPr="000F3B3B">
              <w:rPr>
                <w:lang w:val="de-CH"/>
              </w:rPr>
              <w:t>_____________________</w:t>
            </w:r>
          </w:p>
        </w:tc>
        <w:tc>
          <w:tcPr>
            <w:tcW w:w="4678" w:type="dxa"/>
          </w:tcPr>
          <w:p w:rsidR="007C1B89" w:rsidRPr="000F3B3B" w:rsidRDefault="007C1B89" w:rsidP="007C1B89">
            <w:pPr>
              <w:tabs>
                <w:tab w:val="clear" w:pos="1134"/>
                <w:tab w:val="left" w:pos="794"/>
                <w:tab w:val="left" w:pos="1191"/>
                <w:tab w:val="left" w:pos="1588"/>
                <w:tab w:val="left" w:pos="1985"/>
              </w:tabs>
              <w:spacing w:after="120" w:line="360" w:lineRule="exact"/>
              <w:jc w:val="left"/>
              <w:rPr>
                <w:lang w:val="de-CH"/>
              </w:rPr>
            </w:pPr>
            <w:r w:rsidRPr="007C1B89">
              <w:rPr>
                <w:rFonts w:hint="cs"/>
                <w:rtl/>
                <w:lang w:val="de-CH"/>
              </w:rPr>
              <w:t xml:space="preserve">دوان كوان هوان </w:t>
            </w:r>
            <w:r>
              <w:rPr>
                <w:rtl/>
                <w:lang w:val="de-CH"/>
              </w:rPr>
              <w:br/>
            </w:r>
            <w:r w:rsidRPr="007C1B89">
              <w:rPr>
                <w:rFonts w:hint="cs"/>
                <w:rtl/>
                <w:lang w:val="de-CH"/>
              </w:rPr>
              <w:t>المدير العام لهيئة إدارة الترددات الراديوية</w:t>
            </w:r>
            <w:r>
              <w:rPr>
                <w:rtl/>
                <w:lang w:val="de-CH"/>
              </w:rPr>
              <w:br/>
            </w:r>
          </w:p>
          <w:p w:rsidR="007C1B89" w:rsidRPr="000F3B3B" w:rsidRDefault="007C1B89" w:rsidP="00227857">
            <w:pPr>
              <w:tabs>
                <w:tab w:val="clear" w:pos="1134"/>
                <w:tab w:val="left" w:pos="794"/>
                <w:tab w:val="left" w:pos="1191"/>
                <w:tab w:val="left" w:pos="1588"/>
                <w:tab w:val="left" w:pos="1985"/>
              </w:tabs>
              <w:spacing w:before="480" w:after="120" w:line="360" w:lineRule="exact"/>
              <w:jc w:val="left"/>
              <w:rPr>
                <w:lang w:val="de-CH"/>
              </w:rPr>
            </w:pPr>
          </w:p>
          <w:p w:rsidR="007C1B89" w:rsidRPr="000F3B3B" w:rsidRDefault="007C1B89" w:rsidP="00227857">
            <w:pPr>
              <w:tabs>
                <w:tab w:val="clear" w:pos="1134"/>
                <w:tab w:val="left" w:pos="794"/>
                <w:tab w:val="left" w:pos="1191"/>
                <w:tab w:val="left" w:pos="1588"/>
                <w:tab w:val="left" w:pos="1985"/>
              </w:tabs>
              <w:spacing w:after="120" w:line="360" w:lineRule="exact"/>
              <w:jc w:val="left"/>
              <w:rPr>
                <w:lang w:val="de-CH"/>
              </w:rPr>
            </w:pPr>
            <w:r w:rsidRPr="000F3B3B">
              <w:rPr>
                <w:lang w:val="de-CH"/>
              </w:rPr>
              <w:t>_____________________</w:t>
            </w:r>
          </w:p>
        </w:tc>
      </w:tr>
      <w:tr w:rsidR="007C1B89" w:rsidRPr="000F3B3B" w:rsidTr="00227857">
        <w:trPr>
          <w:jc w:val="center"/>
        </w:trPr>
        <w:tc>
          <w:tcPr>
            <w:tcW w:w="4678" w:type="dxa"/>
          </w:tcPr>
          <w:p w:rsidR="007C1B89" w:rsidRPr="000F3B3B" w:rsidRDefault="007C1B89" w:rsidP="00227857">
            <w:pPr>
              <w:tabs>
                <w:tab w:val="clear" w:pos="1134"/>
                <w:tab w:val="left" w:pos="794"/>
                <w:tab w:val="left" w:pos="1191"/>
                <w:tab w:val="left" w:pos="1588"/>
                <w:tab w:val="left" w:pos="1985"/>
              </w:tabs>
              <w:spacing w:before="240" w:after="120" w:line="360" w:lineRule="exact"/>
            </w:pPr>
            <w:r>
              <w:rPr>
                <w:rFonts w:hint="cs"/>
                <w:rtl/>
              </w:rPr>
              <w:t>التاريخ</w:t>
            </w:r>
          </w:p>
          <w:p w:rsidR="007C1B89" w:rsidRPr="000F3B3B" w:rsidRDefault="007C1B89" w:rsidP="00227857">
            <w:pPr>
              <w:tabs>
                <w:tab w:val="clear" w:pos="1134"/>
                <w:tab w:val="left" w:pos="794"/>
                <w:tab w:val="left" w:pos="1191"/>
                <w:tab w:val="left" w:pos="1588"/>
                <w:tab w:val="left" w:pos="1985"/>
              </w:tabs>
              <w:spacing w:before="240" w:after="120" w:line="360" w:lineRule="exact"/>
            </w:pPr>
          </w:p>
          <w:p w:rsidR="007C1B89" w:rsidRPr="000F3B3B" w:rsidRDefault="007C1B89" w:rsidP="00227857">
            <w:pPr>
              <w:tabs>
                <w:tab w:val="clear" w:pos="1134"/>
                <w:tab w:val="left" w:pos="794"/>
                <w:tab w:val="left" w:pos="1191"/>
                <w:tab w:val="left" w:pos="1588"/>
                <w:tab w:val="left" w:pos="1985"/>
              </w:tabs>
              <w:spacing w:before="480" w:after="120" w:line="360" w:lineRule="exact"/>
            </w:pPr>
            <w:r w:rsidRPr="000F3B3B">
              <w:t>_____________________</w:t>
            </w:r>
          </w:p>
        </w:tc>
        <w:tc>
          <w:tcPr>
            <w:tcW w:w="4678" w:type="dxa"/>
          </w:tcPr>
          <w:p w:rsidR="007C1B89" w:rsidRPr="000F3B3B" w:rsidRDefault="007C1B89" w:rsidP="00227857">
            <w:pPr>
              <w:tabs>
                <w:tab w:val="clear" w:pos="1134"/>
                <w:tab w:val="left" w:pos="794"/>
                <w:tab w:val="left" w:pos="1191"/>
                <w:tab w:val="left" w:pos="1588"/>
                <w:tab w:val="left" w:pos="1985"/>
              </w:tabs>
              <w:spacing w:before="240" w:after="120" w:line="360" w:lineRule="exact"/>
            </w:pPr>
            <w:r>
              <w:rPr>
                <w:rFonts w:hint="cs"/>
                <w:rtl/>
              </w:rPr>
              <w:t>التاريخ</w:t>
            </w:r>
          </w:p>
          <w:p w:rsidR="007C1B89" w:rsidRPr="000F3B3B" w:rsidRDefault="007C1B89" w:rsidP="00227857">
            <w:pPr>
              <w:tabs>
                <w:tab w:val="clear" w:pos="1134"/>
                <w:tab w:val="left" w:pos="794"/>
                <w:tab w:val="left" w:pos="1191"/>
                <w:tab w:val="left" w:pos="1588"/>
                <w:tab w:val="left" w:pos="1985"/>
              </w:tabs>
              <w:spacing w:before="240" w:after="120" w:line="360" w:lineRule="exact"/>
            </w:pPr>
          </w:p>
          <w:p w:rsidR="007C1B89" w:rsidRPr="000F3B3B" w:rsidRDefault="007C1B89" w:rsidP="00227857">
            <w:pPr>
              <w:tabs>
                <w:tab w:val="clear" w:pos="1134"/>
                <w:tab w:val="left" w:pos="794"/>
                <w:tab w:val="left" w:pos="1191"/>
                <w:tab w:val="left" w:pos="1588"/>
                <w:tab w:val="left" w:pos="1985"/>
              </w:tabs>
              <w:spacing w:before="480" w:after="120" w:line="360" w:lineRule="exact"/>
            </w:pPr>
            <w:r w:rsidRPr="000F3B3B">
              <w:t>_____________________</w:t>
            </w:r>
          </w:p>
        </w:tc>
      </w:tr>
      <w:tr w:rsidR="007C1B89" w:rsidRPr="000F3B3B" w:rsidTr="00227857">
        <w:trPr>
          <w:jc w:val="center"/>
        </w:trPr>
        <w:tc>
          <w:tcPr>
            <w:tcW w:w="4678" w:type="dxa"/>
          </w:tcPr>
          <w:p w:rsidR="007C1B89" w:rsidRPr="000F3B3B" w:rsidRDefault="007C1B89" w:rsidP="00227857">
            <w:pPr>
              <w:tabs>
                <w:tab w:val="clear" w:pos="1134"/>
                <w:tab w:val="left" w:pos="794"/>
                <w:tab w:val="left" w:pos="1191"/>
                <w:tab w:val="left" w:pos="1588"/>
                <w:tab w:val="left" w:pos="1985"/>
              </w:tabs>
              <w:spacing w:after="120" w:line="360" w:lineRule="exact"/>
            </w:pPr>
            <w:r>
              <w:rPr>
                <w:rFonts w:hint="cs"/>
                <w:rtl/>
              </w:rPr>
              <w:t>المكان</w:t>
            </w:r>
          </w:p>
          <w:p w:rsidR="007C1B89" w:rsidRPr="000F3B3B" w:rsidRDefault="007C1B89" w:rsidP="00227857">
            <w:pPr>
              <w:tabs>
                <w:tab w:val="clear" w:pos="1134"/>
                <w:tab w:val="left" w:pos="794"/>
                <w:tab w:val="left" w:pos="1191"/>
                <w:tab w:val="left" w:pos="1588"/>
                <w:tab w:val="left" w:pos="1985"/>
              </w:tabs>
              <w:spacing w:before="480" w:after="120" w:line="360" w:lineRule="exact"/>
            </w:pPr>
          </w:p>
        </w:tc>
        <w:tc>
          <w:tcPr>
            <w:tcW w:w="4678" w:type="dxa"/>
          </w:tcPr>
          <w:p w:rsidR="007C1B89" w:rsidRPr="000F3B3B" w:rsidRDefault="007C1B89" w:rsidP="00227857">
            <w:pPr>
              <w:tabs>
                <w:tab w:val="clear" w:pos="1134"/>
                <w:tab w:val="left" w:pos="794"/>
                <w:tab w:val="left" w:pos="1191"/>
                <w:tab w:val="left" w:pos="1588"/>
                <w:tab w:val="left" w:pos="1985"/>
              </w:tabs>
              <w:spacing w:after="120" w:line="360" w:lineRule="exact"/>
            </w:pPr>
            <w:r>
              <w:rPr>
                <w:rFonts w:hint="cs"/>
                <w:rtl/>
              </w:rPr>
              <w:t>المكان</w:t>
            </w:r>
          </w:p>
          <w:p w:rsidR="007C1B89" w:rsidRPr="000F3B3B" w:rsidRDefault="007C1B89" w:rsidP="00227857">
            <w:pPr>
              <w:tabs>
                <w:tab w:val="clear" w:pos="1134"/>
                <w:tab w:val="left" w:pos="794"/>
                <w:tab w:val="left" w:pos="1191"/>
                <w:tab w:val="left" w:pos="1588"/>
                <w:tab w:val="left" w:pos="1985"/>
              </w:tabs>
              <w:spacing w:before="480" w:after="120" w:line="360" w:lineRule="exact"/>
            </w:pPr>
          </w:p>
        </w:tc>
      </w:tr>
    </w:tbl>
    <w:p w:rsidR="009731C7" w:rsidRDefault="009731C7" w:rsidP="007C1B89">
      <w:pPr>
        <w:rPr>
          <w:rtl/>
        </w:rPr>
      </w:pPr>
      <w:r>
        <w:rPr>
          <w:rtl/>
        </w:rPr>
        <w:br w:type="page"/>
      </w:r>
    </w:p>
    <w:p w:rsidR="009731C7" w:rsidRPr="00C43706" w:rsidRDefault="009731C7" w:rsidP="007C1B89">
      <w:pPr>
        <w:pStyle w:val="Headingb"/>
        <w:rPr>
          <w:rtl/>
        </w:rPr>
      </w:pPr>
      <w:r w:rsidRPr="00C43706">
        <w:rPr>
          <w:rFonts w:hint="cs"/>
          <w:rtl/>
        </w:rPr>
        <w:lastRenderedPageBreak/>
        <w:t xml:space="preserve">الملحق </w:t>
      </w:r>
      <w:r w:rsidRPr="00C43706">
        <w:t>1</w:t>
      </w:r>
      <w:r w:rsidR="007C1B89">
        <w:rPr>
          <w:rFonts w:hint="cs"/>
          <w:rtl/>
        </w:rPr>
        <w:t xml:space="preserve">: </w:t>
      </w:r>
      <w:r w:rsidRPr="00C43706">
        <w:rPr>
          <w:rFonts w:hint="cs"/>
          <w:rtl/>
        </w:rPr>
        <w:t>بروتوكول بشأن التبليغ والتعامل مع حالات التداخلات الضارة (الأول</w:t>
      </w:r>
      <w:r w:rsidR="001A5592">
        <w:rPr>
          <w:rFonts w:hint="cs"/>
          <w:rtl/>
        </w:rPr>
        <w:t>و</w:t>
      </w:r>
      <w:r w:rsidRPr="00C43706">
        <w:rPr>
          <w:rFonts w:hint="cs"/>
          <w:rtl/>
        </w:rPr>
        <w:t xml:space="preserve">ية </w:t>
      </w:r>
      <w:r w:rsidRPr="00C43706">
        <w:t>1</w:t>
      </w:r>
      <w:r w:rsidRPr="00C43706">
        <w:rPr>
          <w:rFonts w:hint="cs"/>
          <w:rtl/>
        </w:rPr>
        <w:t>)</w:t>
      </w:r>
    </w:p>
    <w:p w:rsidR="009731C7" w:rsidRDefault="009731C7" w:rsidP="007508C3">
      <w:pPr>
        <w:spacing w:before="240"/>
        <w:rPr>
          <w:rtl/>
        </w:rPr>
      </w:pPr>
      <w:r>
        <w:rPr>
          <w:rFonts w:hint="cs"/>
          <w:rtl/>
        </w:rPr>
        <w:t>من أجل التبليغ والتعامل مع حالات التداخلات الضارة، تقدم كافة التفصيلات باستعمال المعلومات والإجراءات الواردة في</w:t>
      </w:r>
      <w:r>
        <w:rPr>
          <w:rFonts w:hint="eastAsia"/>
          <w:rtl/>
        </w:rPr>
        <w:t> </w:t>
      </w:r>
      <w:r>
        <w:rPr>
          <w:rFonts w:hint="cs"/>
          <w:rtl/>
        </w:rPr>
        <w:t>التقرير </w:t>
      </w:r>
      <w:r w:rsidRPr="00E8615B">
        <w:rPr>
          <w:lang w:val="en-GB"/>
        </w:rPr>
        <w:t>ITU</w:t>
      </w:r>
      <w:r w:rsidRPr="00E8615B">
        <w:rPr>
          <w:lang w:val="en-GB"/>
        </w:rPr>
        <w:noBreakHyphen/>
        <w:t>R SM.2181</w:t>
      </w:r>
      <w:r>
        <w:rPr>
          <w:rStyle w:val="FootnoteReference"/>
          <w:rFonts w:cs="Times New Roman"/>
          <w:rtl/>
          <w:lang w:val="en-GB"/>
        </w:rPr>
        <w:footnoteReference w:customMarkFollows="1" w:id="3"/>
        <w:t>*</w:t>
      </w:r>
      <w:r>
        <w:rPr>
          <w:rFonts w:cs="Times New Roman" w:hint="cs"/>
          <w:rtl/>
          <w:lang w:val="en-GB"/>
        </w:rPr>
        <w:t xml:space="preserve"> </w:t>
      </w:r>
      <w:r w:rsidRPr="008F1565">
        <w:rPr>
          <w:rFonts w:hint="cs"/>
          <w:rtl/>
        </w:rPr>
        <w:t>بشأ</w:t>
      </w:r>
      <w:r>
        <w:rPr>
          <w:rFonts w:hint="cs"/>
          <w:rtl/>
        </w:rPr>
        <w:t>ن استعمال التذييل </w:t>
      </w:r>
      <w:r>
        <w:t>10</w:t>
      </w:r>
      <w:r>
        <w:rPr>
          <w:rFonts w:hint="cs"/>
          <w:rtl/>
        </w:rPr>
        <w:t xml:space="preserve"> من لوائح الراديو، بما في ذلك معلومات الموقع.</w:t>
      </w:r>
    </w:p>
    <w:p w:rsidR="009731C7" w:rsidRPr="00A4323A" w:rsidRDefault="009731C7" w:rsidP="009731C7">
      <w:pPr>
        <w:spacing w:before="240"/>
        <w:rPr>
          <w:rtl/>
        </w:rPr>
      </w:pPr>
    </w:p>
    <w:p w:rsidR="009731C7" w:rsidRDefault="009731C7" w:rsidP="009731C7">
      <w:pPr>
        <w:bidi w:val="0"/>
        <w:spacing w:before="0" w:after="200" w:line="276" w:lineRule="auto"/>
        <w:jc w:val="left"/>
        <w:rPr>
          <w:rtl/>
        </w:rPr>
      </w:pPr>
      <w:r>
        <w:rPr>
          <w:rtl/>
        </w:rPr>
        <w:br w:type="page"/>
      </w:r>
    </w:p>
    <w:p w:rsidR="009731C7" w:rsidRPr="00C43706" w:rsidRDefault="009731C7" w:rsidP="007C1B89">
      <w:pPr>
        <w:pStyle w:val="Headingb"/>
        <w:rPr>
          <w:rtl/>
        </w:rPr>
      </w:pPr>
      <w:r w:rsidRPr="00C43706">
        <w:rPr>
          <w:rFonts w:hint="cs"/>
          <w:rtl/>
        </w:rPr>
        <w:lastRenderedPageBreak/>
        <w:t xml:space="preserve">الملحق </w:t>
      </w:r>
      <w:r>
        <w:t>2</w:t>
      </w:r>
      <w:r w:rsidR="007C1B89">
        <w:rPr>
          <w:rFonts w:hint="cs"/>
          <w:rtl/>
        </w:rPr>
        <w:t xml:space="preserve">: </w:t>
      </w:r>
      <w:r w:rsidRPr="00C43706">
        <w:rPr>
          <w:rFonts w:hint="cs"/>
          <w:rtl/>
        </w:rPr>
        <w:t xml:space="preserve">بروتوكول </w:t>
      </w:r>
      <w:r>
        <w:rPr>
          <w:rFonts w:hint="cs"/>
          <w:rtl/>
        </w:rPr>
        <w:t xml:space="preserve">لتناول المطابقة مع السجل الأساسي الدولي للترددات </w:t>
      </w:r>
      <w:r>
        <w:t>(MIFR)</w:t>
      </w:r>
      <w:r>
        <w:rPr>
          <w:rFonts w:hint="cs"/>
          <w:rtl/>
        </w:rPr>
        <w:t xml:space="preserve"> وحالات التداخلات الضارة التي تنشأ عن</w:t>
      </w:r>
      <w:r>
        <w:rPr>
          <w:rFonts w:hint="eastAsia"/>
          <w:rtl/>
        </w:rPr>
        <w:t> </w:t>
      </w:r>
      <w:r>
        <w:rPr>
          <w:rFonts w:hint="cs"/>
          <w:rtl/>
        </w:rPr>
        <w:t xml:space="preserve">مسائل التنسيق </w:t>
      </w:r>
      <w:r w:rsidRPr="00C43706">
        <w:rPr>
          <w:rFonts w:hint="cs"/>
          <w:rtl/>
        </w:rPr>
        <w:t>(الأول</w:t>
      </w:r>
      <w:r w:rsidR="001A5592">
        <w:rPr>
          <w:rFonts w:hint="cs"/>
          <w:rtl/>
        </w:rPr>
        <w:t>و</w:t>
      </w:r>
      <w:r w:rsidRPr="00C43706">
        <w:rPr>
          <w:rFonts w:hint="cs"/>
          <w:rtl/>
        </w:rPr>
        <w:t xml:space="preserve">ية </w:t>
      </w:r>
      <w:r>
        <w:t>2</w:t>
      </w:r>
      <w:r w:rsidRPr="00C43706">
        <w:rPr>
          <w:rFonts w:hint="cs"/>
          <w:rtl/>
        </w:rPr>
        <w:t>)</w:t>
      </w:r>
    </w:p>
    <w:p w:rsidR="009731C7" w:rsidRDefault="009731C7" w:rsidP="007508C3">
      <w:pPr>
        <w:spacing w:before="240"/>
        <w:rPr>
          <w:rtl/>
        </w:rPr>
      </w:pPr>
      <w:r>
        <w:rPr>
          <w:rFonts w:hint="cs"/>
          <w:rtl/>
        </w:rPr>
        <w:t>للتحقق، بناءً على طلب من الاتحاد، من المطابقة مع البيانات المدرجة في السجل الأساسي الدولي للترددات، فيما يلي مثال لمجموعة البيانات التي يمكن استعمالها كلياً أو جزئياً، حسب الاقتضاء.</w:t>
      </w:r>
    </w:p>
    <w:p w:rsidR="009731C7" w:rsidRDefault="009731C7" w:rsidP="009731C7">
      <w:pPr>
        <w:pStyle w:val="Tabletitle"/>
        <w:spacing w:before="360"/>
        <w:rPr>
          <w:rtl/>
        </w:rPr>
      </w:pPr>
      <w:r>
        <w:rPr>
          <w:rFonts w:hint="cs"/>
          <w:rtl/>
        </w:rPr>
        <w:t>طلب مراقبة بشأن ساتل في مدار السواتل المستقرة بالنسبة إلى الأرض</w:t>
      </w:r>
    </w:p>
    <w:p w:rsidR="009731C7" w:rsidRPr="00A4323A" w:rsidRDefault="009731C7" w:rsidP="009731C7">
      <w:pPr>
        <w:spacing w:before="0"/>
        <w:rPr>
          <w:rtl/>
        </w:rPr>
      </w:pPr>
    </w:p>
    <w:tbl>
      <w:tblPr>
        <w:tblStyle w:val="TableGrid4"/>
        <w:bidiVisual/>
        <w:tblW w:w="0" w:type="auto"/>
        <w:jc w:val="center"/>
        <w:tblLook w:val="04A0" w:firstRow="1" w:lastRow="0" w:firstColumn="1" w:lastColumn="0" w:noHBand="0" w:noVBand="1"/>
      </w:tblPr>
      <w:tblGrid>
        <w:gridCol w:w="4750"/>
        <w:gridCol w:w="4750"/>
      </w:tblGrid>
      <w:tr w:rsidR="009731C7" w:rsidRPr="007C1B89" w:rsidTr="000F3B3B">
        <w:trPr>
          <w:jc w:val="center"/>
        </w:trPr>
        <w:tc>
          <w:tcPr>
            <w:tcW w:w="9288" w:type="dxa"/>
            <w:gridSpan w:val="2"/>
          </w:tcPr>
          <w:p w:rsidR="009731C7" w:rsidRPr="007C1B89" w:rsidRDefault="009731C7" w:rsidP="007C1B89">
            <w:pPr>
              <w:pStyle w:val="Tablehead"/>
              <w:spacing w:line="300" w:lineRule="exact"/>
              <w:rPr>
                <w:position w:val="2"/>
                <w:rtl/>
              </w:rPr>
            </w:pPr>
            <w:r w:rsidRPr="007C1B89">
              <w:rPr>
                <w:rFonts w:hint="cs"/>
                <w:position w:val="2"/>
                <w:rtl/>
              </w:rPr>
              <w:t>معلومات عن الساتل</w:t>
            </w:r>
          </w:p>
        </w:tc>
      </w:tr>
      <w:tr w:rsidR="009731C7" w:rsidRPr="007C1B89" w:rsidTr="000F3B3B">
        <w:trPr>
          <w:jc w:val="center"/>
        </w:trPr>
        <w:tc>
          <w:tcPr>
            <w:tcW w:w="4750" w:type="dxa"/>
          </w:tcPr>
          <w:p w:rsidR="009731C7" w:rsidRPr="007C1B89" w:rsidRDefault="009731C7" w:rsidP="007C1B89">
            <w:pPr>
              <w:pStyle w:val="TableText0"/>
              <w:overflowPunct w:val="0"/>
              <w:autoSpaceDE w:val="0"/>
              <w:autoSpaceDN w:val="0"/>
              <w:adjustRightInd w:val="0"/>
              <w:spacing w:before="60" w:after="60" w:line="300" w:lineRule="exact"/>
              <w:ind w:left="454" w:hanging="454"/>
              <w:textAlignment w:val="baseline"/>
              <w:rPr>
                <w:position w:val="2"/>
                <w:sz w:val="20"/>
                <w:szCs w:val="26"/>
                <w:rtl/>
              </w:rPr>
            </w:pPr>
            <w:r w:rsidRPr="007C1B89">
              <w:rPr>
                <w:position w:val="2"/>
                <w:sz w:val="20"/>
                <w:szCs w:val="26"/>
              </w:rPr>
              <w:t>1</w:t>
            </w:r>
            <w:r w:rsidRPr="007C1B89">
              <w:rPr>
                <w:position w:val="2"/>
                <w:sz w:val="20"/>
                <w:szCs w:val="26"/>
              </w:rPr>
              <w:tab/>
            </w:r>
            <w:r w:rsidRPr="007C1B89">
              <w:rPr>
                <w:rFonts w:hint="cs"/>
                <w:position w:val="2"/>
                <w:sz w:val="20"/>
                <w:szCs w:val="26"/>
                <w:rtl/>
              </w:rPr>
              <w:t>اسم الساتل</w:t>
            </w:r>
          </w:p>
        </w:tc>
        <w:tc>
          <w:tcPr>
            <w:tcW w:w="4750" w:type="dxa"/>
          </w:tcPr>
          <w:p w:rsidR="009731C7" w:rsidRPr="007C1B89" w:rsidRDefault="009731C7" w:rsidP="007C1B89">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C1B89" w:rsidTr="000F3B3B">
        <w:trPr>
          <w:jc w:val="center"/>
        </w:trPr>
        <w:tc>
          <w:tcPr>
            <w:tcW w:w="4750" w:type="dxa"/>
          </w:tcPr>
          <w:p w:rsidR="009731C7" w:rsidRPr="007C1B89" w:rsidRDefault="009731C7" w:rsidP="007C1B89">
            <w:pPr>
              <w:pStyle w:val="TableText0"/>
              <w:overflowPunct w:val="0"/>
              <w:autoSpaceDE w:val="0"/>
              <w:autoSpaceDN w:val="0"/>
              <w:adjustRightInd w:val="0"/>
              <w:spacing w:before="60" w:after="60" w:line="300" w:lineRule="exact"/>
              <w:ind w:left="454" w:hanging="454"/>
              <w:textAlignment w:val="baseline"/>
              <w:rPr>
                <w:position w:val="2"/>
                <w:sz w:val="20"/>
                <w:szCs w:val="26"/>
              </w:rPr>
            </w:pPr>
            <w:r w:rsidRPr="007C1B89">
              <w:rPr>
                <w:position w:val="2"/>
                <w:sz w:val="20"/>
                <w:szCs w:val="26"/>
              </w:rPr>
              <w:t>2</w:t>
            </w:r>
            <w:r w:rsidRPr="007C1B89">
              <w:rPr>
                <w:position w:val="2"/>
                <w:sz w:val="20"/>
                <w:szCs w:val="26"/>
              </w:rPr>
              <w:tab/>
            </w:r>
            <w:r w:rsidRPr="007C1B89">
              <w:rPr>
                <w:rFonts w:hint="cs"/>
                <w:position w:val="2"/>
                <w:sz w:val="20"/>
                <w:szCs w:val="26"/>
                <w:rtl/>
              </w:rPr>
              <w:t>الاسم المخصص من الاتحاد للساتل</w:t>
            </w:r>
          </w:p>
        </w:tc>
        <w:tc>
          <w:tcPr>
            <w:tcW w:w="4750" w:type="dxa"/>
          </w:tcPr>
          <w:p w:rsidR="009731C7" w:rsidRPr="007C1B89" w:rsidRDefault="009731C7" w:rsidP="007C1B89">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C1B89" w:rsidTr="000F3B3B">
        <w:trPr>
          <w:jc w:val="center"/>
        </w:trPr>
        <w:tc>
          <w:tcPr>
            <w:tcW w:w="4750" w:type="dxa"/>
          </w:tcPr>
          <w:p w:rsidR="009731C7" w:rsidRPr="007C1B89" w:rsidRDefault="009731C7" w:rsidP="007C1B89">
            <w:pPr>
              <w:pStyle w:val="TableText0"/>
              <w:overflowPunct w:val="0"/>
              <w:autoSpaceDE w:val="0"/>
              <w:autoSpaceDN w:val="0"/>
              <w:adjustRightInd w:val="0"/>
              <w:spacing w:before="60" w:after="60" w:line="300" w:lineRule="exact"/>
              <w:ind w:left="454" w:hanging="454"/>
              <w:textAlignment w:val="baseline"/>
              <w:rPr>
                <w:position w:val="2"/>
                <w:sz w:val="20"/>
                <w:szCs w:val="26"/>
                <w:lang w:val="en-US"/>
              </w:rPr>
            </w:pPr>
            <w:r w:rsidRPr="007C1B89">
              <w:rPr>
                <w:position w:val="2"/>
                <w:sz w:val="20"/>
                <w:szCs w:val="26"/>
              </w:rPr>
              <w:t>3</w:t>
            </w:r>
            <w:r w:rsidRPr="007C1B89">
              <w:rPr>
                <w:position w:val="2"/>
                <w:sz w:val="20"/>
                <w:szCs w:val="26"/>
              </w:rPr>
              <w:tab/>
            </w:r>
            <w:r w:rsidRPr="007C1B89">
              <w:rPr>
                <w:rFonts w:hint="cs"/>
                <w:spacing w:val="-6"/>
                <w:position w:val="2"/>
                <w:sz w:val="20"/>
                <w:szCs w:val="26"/>
                <w:rtl/>
              </w:rPr>
              <w:t>مُعرّف هوية بطاقة التبليغ عن الساتل في الاتحاد</w:t>
            </w:r>
            <w:r w:rsidRPr="007C1B89">
              <w:rPr>
                <w:rFonts w:hint="eastAsia"/>
                <w:spacing w:val="-6"/>
                <w:position w:val="2"/>
                <w:sz w:val="20"/>
                <w:szCs w:val="26"/>
                <w:rtl/>
              </w:rPr>
              <w:t> </w:t>
            </w:r>
            <w:r w:rsidRPr="007C1B89">
              <w:rPr>
                <w:spacing w:val="-6"/>
                <w:position w:val="2"/>
                <w:sz w:val="20"/>
                <w:szCs w:val="26"/>
                <w:lang w:val="en-US"/>
              </w:rPr>
              <w:t>(ntc_id)</w:t>
            </w:r>
          </w:p>
        </w:tc>
        <w:tc>
          <w:tcPr>
            <w:tcW w:w="4750" w:type="dxa"/>
          </w:tcPr>
          <w:p w:rsidR="009731C7" w:rsidRPr="007C1B89" w:rsidRDefault="009731C7" w:rsidP="007C1B89">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C1B89" w:rsidTr="000F3B3B">
        <w:trPr>
          <w:jc w:val="center"/>
        </w:trPr>
        <w:tc>
          <w:tcPr>
            <w:tcW w:w="4750" w:type="dxa"/>
          </w:tcPr>
          <w:p w:rsidR="009731C7" w:rsidRPr="007C1B89" w:rsidRDefault="009731C7" w:rsidP="007C1B89">
            <w:pPr>
              <w:pStyle w:val="TableText0"/>
              <w:overflowPunct w:val="0"/>
              <w:autoSpaceDE w:val="0"/>
              <w:autoSpaceDN w:val="0"/>
              <w:adjustRightInd w:val="0"/>
              <w:spacing w:before="60" w:after="60" w:line="300" w:lineRule="exact"/>
              <w:ind w:left="454" w:hanging="454"/>
              <w:textAlignment w:val="baseline"/>
              <w:rPr>
                <w:position w:val="2"/>
                <w:sz w:val="20"/>
                <w:szCs w:val="26"/>
              </w:rPr>
            </w:pPr>
            <w:r w:rsidRPr="007C1B89">
              <w:rPr>
                <w:position w:val="2"/>
                <w:sz w:val="20"/>
                <w:szCs w:val="26"/>
              </w:rPr>
              <w:t>4</w:t>
            </w:r>
            <w:r w:rsidRPr="007C1B89">
              <w:rPr>
                <w:position w:val="2"/>
                <w:sz w:val="20"/>
                <w:szCs w:val="26"/>
              </w:rPr>
              <w:tab/>
            </w:r>
            <w:r w:rsidRPr="007C1B89">
              <w:rPr>
                <w:rFonts w:hint="cs"/>
                <w:position w:val="2"/>
                <w:sz w:val="20"/>
                <w:szCs w:val="26"/>
                <w:rtl/>
              </w:rPr>
              <w:t>الاسم التجاري (إن وجد)</w:t>
            </w:r>
          </w:p>
        </w:tc>
        <w:tc>
          <w:tcPr>
            <w:tcW w:w="4750" w:type="dxa"/>
          </w:tcPr>
          <w:p w:rsidR="009731C7" w:rsidRPr="007C1B89" w:rsidRDefault="009731C7" w:rsidP="007C1B89">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C1B89" w:rsidTr="000F3B3B">
        <w:trPr>
          <w:jc w:val="center"/>
        </w:trPr>
        <w:tc>
          <w:tcPr>
            <w:tcW w:w="4750" w:type="dxa"/>
          </w:tcPr>
          <w:p w:rsidR="009731C7" w:rsidRPr="007C1B89" w:rsidRDefault="009731C7" w:rsidP="007C1B89">
            <w:pPr>
              <w:pStyle w:val="TableText0"/>
              <w:overflowPunct w:val="0"/>
              <w:autoSpaceDE w:val="0"/>
              <w:autoSpaceDN w:val="0"/>
              <w:adjustRightInd w:val="0"/>
              <w:spacing w:before="60" w:after="60" w:line="300" w:lineRule="exact"/>
              <w:ind w:left="454" w:hanging="454"/>
              <w:textAlignment w:val="baseline"/>
              <w:rPr>
                <w:position w:val="2"/>
                <w:sz w:val="20"/>
                <w:szCs w:val="26"/>
              </w:rPr>
            </w:pPr>
            <w:r w:rsidRPr="007C1B89">
              <w:rPr>
                <w:position w:val="2"/>
                <w:sz w:val="20"/>
                <w:szCs w:val="26"/>
              </w:rPr>
              <w:t>5</w:t>
            </w:r>
            <w:r w:rsidRPr="007C1B89">
              <w:rPr>
                <w:position w:val="2"/>
                <w:sz w:val="20"/>
                <w:szCs w:val="26"/>
              </w:rPr>
              <w:tab/>
            </w:r>
            <w:r w:rsidRPr="007C1B89">
              <w:rPr>
                <w:rFonts w:hint="cs"/>
                <w:position w:val="2"/>
                <w:sz w:val="20"/>
                <w:szCs w:val="26"/>
                <w:rtl/>
              </w:rPr>
              <w:t>الإدارة المبلغة</w:t>
            </w:r>
          </w:p>
        </w:tc>
        <w:tc>
          <w:tcPr>
            <w:tcW w:w="4750" w:type="dxa"/>
          </w:tcPr>
          <w:p w:rsidR="009731C7" w:rsidRPr="007C1B89" w:rsidRDefault="009731C7" w:rsidP="007C1B89">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C1B89" w:rsidTr="000F3B3B">
        <w:trPr>
          <w:jc w:val="center"/>
        </w:trPr>
        <w:tc>
          <w:tcPr>
            <w:tcW w:w="4661" w:type="dxa"/>
          </w:tcPr>
          <w:p w:rsidR="009731C7" w:rsidRPr="007C1B89" w:rsidRDefault="009731C7" w:rsidP="007C1B89">
            <w:pPr>
              <w:pStyle w:val="TableText0"/>
              <w:overflowPunct w:val="0"/>
              <w:autoSpaceDE w:val="0"/>
              <w:autoSpaceDN w:val="0"/>
              <w:adjustRightInd w:val="0"/>
              <w:spacing w:before="60" w:after="60" w:line="300" w:lineRule="exact"/>
              <w:ind w:left="454" w:hanging="454"/>
              <w:textAlignment w:val="baseline"/>
              <w:rPr>
                <w:position w:val="2"/>
                <w:sz w:val="20"/>
                <w:szCs w:val="26"/>
              </w:rPr>
            </w:pPr>
            <w:r w:rsidRPr="007C1B89">
              <w:rPr>
                <w:position w:val="2"/>
                <w:sz w:val="20"/>
                <w:szCs w:val="26"/>
              </w:rPr>
              <w:t>6</w:t>
            </w:r>
            <w:r w:rsidRPr="007C1B89">
              <w:rPr>
                <w:position w:val="2"/>
                <w:sz w:val="20"/>
                <w:szCs w:val="26"/>
              </w:rPr>
              <w:tab/>
            </w:r>
            <w:r w:rsidRPr="007C1B89">
              <w:rPr>
                <w:rFonts w:hint="cs"/>
                <w:position w:val="2"/>
                <w:sz w:val="20"/>
                <w:szCs w:val="26"/>
                <w:rtl/>
              </w:rPr>
              <w:t>الموقع المداري الاسمي</w:t>
            </w:r>
          </w:p>
        </w:tc>
        <w:tc>
          <w:tcPr>
            <w:tcW w:w="4627" w:type="dxa"/>
          </w:tcPr>
          <w:p w:rsidR="009731C7" w:rsidRPr="007C1B89" w:rsidRDefault="009731C7" w:rsidP="007C1B89">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C1B89" w:rsidTr="000F3B3B">
        <w:trPr>
          <w:jc w:val="center"/>
        </w:trPr>
        <w:tc>
          <w:tcPr>
            <w:tcW w:w="4661" w:type="dxa"/>
          </w:tcPr>
          <w:p w:rsidR="009731C7" w:rsidRPr="007C1B89" w:rsidRDefault="009731C7" w:rsidP="007C1B89">
            <w:pPr>
              <w:pStyle w:val="TableText0"/>
              <w:overflowPunct w:val="0"/>
              <w:autoSpaceDE w:val="0"/>
              <w:autoSpaceDN w:val="0"/>
              <w:adjustRightInd w:val="0"/>
              <w:spacing w:before="60" w:after="60" w:line="300" w:lineRule="exact"/>
              <w:ind w:left="454" w:hanging="454"/>
              <w:textAlignment w:val="baseline"/>
              <w:rPr>
                <w:position w:val="2"/>
                <w:sz w:val="20"/>
                <w:szCs w:val="26"/>
              </w:rPr>
            </w:pPr>
            <w:r w:rsidRPr="007C1B89">
              <w:rPr>
                <w:position w:val="2"/>
                <w:sz w:val="20"/>
                <w:szCs w:val="26"/>
              </w:rPr>
              <w:t>7</w:t>
            </w:r>
            <w:r w:rsidRPr="007C1B89">
              <w:rPr>
                <w:position w:val="2"/>
                <w:sz w:val="20"/>
                <w:szCs w:val="26"/>
              </w:rPr>
              <w:tab/>
            </w:r>
            <w:r w:rsidRPr="007C1B89">
              <w:rPr>
                <w:rFonts w:hint="cs"/>
                <w:position w:val="2"/>
                <w:sz w:val="20"/>
                <w:szCs w:val="26"/>
                <w:rtl/>
              </w:rPr>
              <w:t>تفاصيل بشأن منطقة الخدمة</w:t>
            </w:r>
          </w:p>
        </w:tc>
        <w:tc>
          <w:tcPr>
            <w:tcW w:w="4627" w:type="dxa"/>
          </w:tcPr>
          <w:p w:rsidR="009731C7" w:rsidRPr="007C1B89" w:rsidRDefault="009731C7" w:rsidP="007C1B89">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C1B89" w:rsidTr="000F3B3B">
        <w:trPr>
          <w:jc w:val="center"/>
        </w:trPr>
        <w:tc>
          <w:tcPr>
            <w:tcW w:w="4661" w:type="dxa"/>
          </w:tcPr>
          <w:p w:rsidR="009731C7" w:rsidRPr="007C1B89" w:rsidRDefault="009731C7" w:rsidP="007C1B89">
            <w:pPr>
              <w:pStyle w:val="TableText0"/>
              <w:overflowPunct w:val="0"/>
              <w:autoSpaceDE w:val="0"/>
              <w:autoSpaceDN w:val="0"/>
              <w:adjustRightInd w:val="0"/>
              <w:spacing w:before="60" w:after="60" w:line="300" w:lineRule="exact"/>
              <w:ind w:left="454" w:hanging="454"/>
              <w:textAlignment w:val="baseline"/>
              <w:rPr>
                <w:spacing w:val="-4"/>
                <w:position w:val="2"/>
                <w:sz w:val="20"/>
                <w:szCs w:val="26"/>
              </w:rPr>
            </w:pPr>
            <w:r w:rsidRPr="007C1B89">
              <w:rPr>
                <w:spacing w:val="-4"/>
                <w:position w:val="2"/>
                <w:sz w:val="20"/>
                <w:szCs w:val="26"/>
              </w:rPr>
              <w:t>8</w:t>
            </w:r>
            <w:r w:rsidRPr="007C1B89">
              <w:rPr>
                <w:spacing w:val="-4"/>
                <w:position w:val="2"/>
                <w:sz w:val="20"/>
                <w:szCs w:val="26"/>
              </w:rPr>
              <w:tab/>
            </w:r>
            <w:r w:rsidRPr="007C1B89">
              <w:rPr>
                <w:rFonts w:hint="cs"/>
                <w:spacing w:val="-4"/>
                <w:position w:val="2"/>
                <w:sz w:val="20"/>
                <w:szCs w:val="26"/>
                <w:rtl/>
              </w:rPr>
              <w:t>التخصيصات المسجلة في السجل الأساسي الدولي للترددات</w:t>
            </w:r>
          </w:p>
        </w:tc>
        <w:tc>
          <w:tcPr>
            <w:tcW w:w="4627" w:type="dxa"/>
          </w:tcPr>
          <w:p w:rsidR="009731C7" w:rsidRPr="007C1B89" w:rsidRDefault="009731C7" w:rsidP="007C1B89">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C1B89" w:rsidTr="000F3B3B">
        <w:trPr>
          <w:jc w:val="center"/>
        </w:trPr>
        <w:tc>
          <w:tcPr>
            <w:tcW w:w="4661" w:type="dxa"/>
          </w:tcPr>
          <w:p w:rsidR="009731C7" w:rsidRPr="007C1B89" w:rsidRDefault="009731C7" w:rsidP="007C1B89">
            <w:pPr>
              <w:pStyle w:val="TableText0"/>
              <w:overflowPunct w:val="0"/>
              <w:autoSpaceDE w:val="0"/>
              <w:autoSpaceDN w:val="0"/>
              <w:adjustRightInd w:val="0"/>
              <w:spacing w:before="60" w:after="60" w:line="300" w:lineRule="exact"/>
              <w:ind w:left="454" w:hanging="454"/>
              <w:textAlignment w:val="baseline"/>
              <w:rPr>
                <w:position w:val="2"/>
                <w:sz w:val="20"/>
                <w:szCs w:val="26"/>
                <w:lang w:val="en-US"/>
              </w:rPr>
            </w:pPr>
            <w:r w:rsidRPr="007C1B89">
              <w:rPr>
                <w:position w:val="2"/>
                <w:sz w:val="20"/>
                <w:szCs w:val="26"/>
              </w:rPr>
              <w:t>9</w:t>
            </w:r>
            <w:r w:rsidRPr="007C1B89">
              <w:rPr>
                <w:position w:val="2"/>
                <w:sz w:val="20"/>
                <w:szCs w:val="26"/>
              </w:rPr>
              <w:tab/>
            </w:r>
            <w:r w:rsidRPr="007C1B89">
              <w:rPr>
                <w:rFonts w:hint="cs"/>
                <w:position w:val="2"/>
                <w:sz w:val="20"/>
                <w:szCs w:val="26"/>
                <w:rtl/>
              </w:rPr>
              <w:t>منطقة الخدمة في الوصلة الهابطة ﻟ</w:t>
            </w:r>
            <w:r w:rsidRPr="007C1B89">
              <w:rPr>
                <w:rFonts w:hint="cs"/>
                <w:position w:val="2"/>
                <w:sz w:val="20"/>
                <w:szCs w:val="26"/>
                <w:rtl/>
                <w:lang w:val="en-US"/>
              </w:rPr>
              <w:t> ...</w:t>
            </w:r>
          </w:p>
        </w:tc>
        <w:tc>
          <w:tcPr>
            <w:tcW w:w="4627" w:type="dxa"/>
          </w:tcPr>
          <w:p w:rsidR="009731C7" w:rsidRPr="007C1B89" w:rsidRDefault="009731C7" w:rsidP="007C1B89">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C1B89" w:rsidTr="000F3B3B">
        <w:trPr>
          <w:jc w:val="center"/>
        </w:trPr>
        <w:tc>
          <w:tcPr>
            <w:tcW w:w="4661" w:type="dxa"/>
          </w:tcPr>
          <w:p w:rsidR="009731C7" w:rsidRPr="007C1B89" w:rsidRDefault="009731C7" w:rsidP="007C1B89">
            <w:pPr>
              <w:pStyle w:val="TableText0"/>
              <w:overflowPunct w:val="0"/>
              <w:autoSpaceDE w:val="0"/>
              <w:autoSpaceDN w:val="0"/>
              <w:adjustRightInd w:val="0"/>
              <w:spacing w:before="60" w:after="60" w:line="300" w:lineRule="exact"/>
              <w:ind w:left="454" w:hanging="454"/>
              <w:textAlignment w:val="baseline"/>
              <w:rPr>
                <w:position w:val="2"/>
                <w:sz w:val="20"/>
                <w:szCs w:val="26"/>
              </w:rPr>
            </w:pPr>
            <w:r w:rsidRPr="007C1B89">
              <w:rPr>
                <w:position w:val="2"/>
                <w:sz w:val="20"/>
                <w:szCs w:val="26"/>
              </w:rPr>
              <w:t>10</w:t>
            </w:r>
            <w:r w:rsidRPr="007C1B89">
              <w:rPr>
                <w:position w:val="2"/>
                <w:sz w:val="20"/>
                <w:szCs w:val="26"/>
              </w:rPr>
              <w:tab/>
            </w:r>
            <w:r w:rsidRPr="007C1B89">
              <w:rPr>
                <w:rFonts w:hint="cs"/>
                <w:position w:val="2"/>
                <w:sz w:val="20"/>
                <w:szCs w:val="26"/>
                <w:rtl/>
              </w:rPr>
              <w:t>معلومات إضافية عن الساتل</w:t>
            </w:r>
          </w:p>
        </w:tc>
        <w:tc>
          <w:tcPr>
            <w:tcW w:w="4627" w:type="dxa"/>
          </w:tcPr>
          <w:p w:rsidR="009731C7" w:rsidRPr="007C1B89" w:rsidRDefault="009731C7" w:rsidP="007C1B89">
            <w:pPr>
              <w:pStyle w:val="TableText0"/>
              <w:overflowPunct w:val="0"/>
              <w:autoSpaceDE w:val="0"/>
              <w:autoSpaceDN w:val="0"/>
              <w:adjustRightInd w:val="0"/>
              <w:spacing w:before="60" w:after="60" w:line="300" w:lineRule="exact"/>
              <w:ind w:left="0" w:firstLine="0"/>
              <w:textAlignment w:val="baseline"/>
              <w:rPr>
                <w:spacing w:val="-4"/>
                <w:position w:val="2"/>
                <w:sz w:val="20"/>
                <w:szCs w:val="26"/>
                <w:rtl/>
                <w:lang w:val="en-US"/>
              </w:rPr>
            </w:pPr>
            <w:r w:rsidRPr="007C1B89">
              <w:rPr>
                <w:rFonts w:hint="cs"/>
                <w:spacing w:val="-4"/>
                <w:position w:val="2"/>
                <w:sz w:val="20"/>
                <w:szCs w:val="26"/>
                <w:rtl/>
              </w:rPr>
              <w:t>قد لا يكون الساتل في الموقع المداري الاسمي بالفعل. فيجوز تشغيله في</w:t>
            </w:r>
            <w:r w:rsidR="007C1B89" w:rsidRPr="007C1B89">
              <w:rPr>
                <w:rFonts w:hint="eastAsia"/>
                <w:spacing w:val="-4"/>
                <w:position w:val="2"/>
                <w:sz w:val="20"/>
                <w:szCs w:val="26"/>
                <w:rtl/>
              </w:rPr>
              <w:t> </w:t>
            </w:r>
            <w:r w:rsidRPr="007C1B89">
              <w:rPr>
                <w:rFonts w:hint="cs"/>
                <w:spacing w:val="-4"/>
                <w:position w:val="2"/>
                <w:sz w:val="20"/>
                <w:szCs w:val="26"/>
                <w:rtl/>
              </w:rPr>
              <w:t xml:space="preserve">حدود قيمة تسامح في اتجاه خط الطول تبليغ </w:t>
            </w:r>
            <w:r w:rsidRPr="007C1B89">
              <w:rPr>
                <w:spacing w:val="-4"/>
                <w:position w:val="2"/>
                <w:sz w:val="20"/>
                <w:szCs w:val="26"/>
                <w:rtl/>
              </w:rPr>
              <w:t>±</w:t>
            </w:r>
            <w:r w:rsidRPr="007C1B89">
              <w:rPr>
                <w:spacing w:val="-4"/>
                <w:position w:val="2"/>
                <w:sz w:val="20"/>
                <w:szCs w:val="26"/>
                <w:lang w:val="en-GB"/>
              </w:rPr>
              <w:t>°</w:t>
            </w:r>
            <w:r w:rsidRPr="007C1B89">
              <w:rPr>
                <w:spacing w:val="-4"/>
                <w:position w:val="2"/>
                <w:sz w:val="20"/>
                <w:szCs w:val="26"/>
              </w:rPr>
              <w:t>0,1</w:t>
            </w:r>
            <w:r w:rsidRPr="007C1B89">
              <w:rPr>
                <w:rFonts w:hint="cs"/>
                <w:spacing w:val="-4"/>
                <w:position w:val="2"/>
                <w:sz w:val="20"/>
                <w:szCs w:val="26"/>
                <w:rtl/>
              </w:rPr>
              <w:t xml:space="preserve">، كما يمكن لأي إدارة تشغيل الساتل بعيداً عن موقعه المداري الاسمي في حدود </w:t>
            </w:r>
            <w:r w:rsidRPr="007C1B89">
              <w:rPr>
                <w:spacing w:val="-4"/>
                <w:position w:val="2"/>
                <w:sz w:val="20"/>
                <w:szCs w:val="26"/>
                <w:rtl/>
              </w:rPr>
              <w:t>±</w:t>
            </w:r>
            <w:r w:rsidRPr="007C1B89">
              <w:rPr>
                <w:spacing w:val="-4"/>
                <w:position w:val="2"/>
                <w:sz w:val="20"/>
                <w:szCs w:val="26"/>
                <w:lang w:val="en-GB"/>
              </w:rPr>
              <w:t>°</w:t>
            </w:r>
            <w:r w:rsidRPr="007C1B89">
              <w:rPr>
                <w:spacing w:val="-4"/>
                <w:position w:val="2"/>
                <w:sz w:val="20"/>
                <w:szCs w:val="26"/>
              </w:rPr>
              <w:t>0,5</w:t>
            </w:r>
            <w:r w:rsidRPr="007C1B89">
              <w:rPr>
                <w:rFonts w:hint="cs"/>
                <w:spacing w:val="-4"/>
                <w:position w:val="2"/>
                <w:sz w:val="20"/>
                <w:szCs w:val="26"/>
                <w:rtl/>
              </w:rPr>
              <w:t xml:space="preserve"> في</w:t>
            </w:r>
            <w:r w:rsidR="007C1B89" w:rsidRPr="007C1B89">
              <w:rPr>
                <w:rFonts w:hint="eastAsia"/>
                <w:spacing w:val="-4"/>
                <w:position w:val="2"/>
                <w:sz w:val="20"/>
                <w:szCs w:val="26"/>
                <w:rtl/>
              </w:rPr>
              <w:t> </w:t>
            </w:r>
            <w:r w:rsidRPr="007C1B89">
              <w:rPr>
                <w:rFonts w:hint="cs"/>
                <w:spacing w:val="-4"/>
                <w:position w:val="2"/>
                <w:sz w:val="20"/>
                <w:szCs w:val="26"/>
                <w:rtl/>
              </w:rPr>
              <w:t xml:space="preserve">ظل شروط تشغيلية مؤقتة طبقاً للرقم </w:t>
            </w:r>
            <w:r w:rsidRPr="007C1B89">
              <w:rPr>
                <w:spacing w:val="-4"/>
                <w:position w:val="2"/>
                <w:sz w:val="20"/>
                <w:szCs w:val="26"/>
                <w:lang w:val="en-US"/>
              </w:rPr>
              <w:t>10.22</w:t>
            </w:r>
            <w:r w:rsidRPr="007C1B89">
              <w:rPr>
                <w:rFonts w:hint="cs"/>
                <w:spacing w:val="-4"/>
                <w:position w:val="2"/>
                <w:sz w:val="20"/>
                <w:szCs w:val="26"/>
                <w:rtl/>
                <w:lang w:val="en-US"/>
              </w:rPr>
              <w:t xml:space="preserve"> من لوائح الراديو.</w:t>
            </w:r>
          </w:p>
        </w:tc>
      </w:tr>
    </w:tbl>
    <w:p w:rsidR="009731C7" w:rsidRPr="00BF70BE" w:rsidRDefault="009731C7" w:rsidP="007C1B89">
      <w:pPr>
        <w:rPr>
          <w:rtl/>
        </w:rPr>
      </w:pPr>
    </w:p>
    <w:tbl>
      <w:tblPr>
        <w:tblStyle w:val="TableGrid"/>
        <w:bidiVisual/>
        <w:tblW w:w="0" w:type="auto"/>
        <w:jc w:val="center"/>
        <w:tblLook w:val="04A0" w:firstRow="1" w:lastRow="0" w:firstColumn="1" w:lastColumn="0" w:noHBand="0" w:noVBand="1"/>
      </w:tblPr>
      <w:tblGrid>
        <w:gridCol w:w="4750"/>
        <w:gridCol w:w="4750"/>
      </w:tblGrid>
      <w:tr w:rsidR="009731C7" w:rsidRPr="00B4270C" w:rsidTr="000F3B3B">
        <w:trPr>
          <w:jc w:val="center"/>
        </w:trPr>
        <w:tc>
          <w:tcPr>
            <w:tcW w:w="9500" w:type="dxa"/>
            <w:gridSpan w:val="2"/>
          </w:tcPr>
          <w:p w:rsidR="009731C7" w:rsidRPr="00B4270C" w:rsidRDefault="009731C7" w:rsidP="007C1B89">
            <w:pPr>
              <w:pStyle w:val="Tablehead"/>
              <w:spacing w:line="300" w:lineRule="exact"/>
              <w:rPr>
                <w:position w:val="2"/>
              </w:rPr>
            </w:pPr>
            <w:r w:rsidRPr="00B4270C">
              <w:rPr>
                <w:rFonts w:hint="cs"/>
                <w:position w:val="2"/>
                <w:rtl/>
              </w:rPr>
              <w:t>نشاط المراقبة المطلوب</w:t>
            </w:r>
          </w:p>
        </w:tc>
      </w:tr>
      <w:tr w:rsidR="009731C7" w:rsidRPr="00B4270C" w:rsidTr="000F3B3B">
        <w:trPr>
          <w:jc w:val="center"/>
        </w:trPr>
        <w:tc>
          <w:tcPr>
            <w:tcW w:w="4750" w:type="dxa"/>
          </w:tcPr>
          <w:p w:rsidR="009731C7" w:rsidRPr="00B4270C" w:rsidRDefault="009731C7" w:rsidP="007C1B89">
            <w:pPr>
              <w:pStyle w:val="TableText0"/>
              <w:spacing w:before="60" w:after="60" w:line="300" w:lineRule="exact"/>
              <w:rPr>
                <w:position w:val="2"/>
                <w:sz w:val="20"/>
                <w:szCs w:val="26"/>
              </w:rPr>
            </w:pPr>
            <w:r w:rsidRPr="00B4270C">
              <w:rPr>
                <w:position w:val="2"/>
                <w:sz w:val="20"/>
                <w:szCs w:val="26"/>
                <w:lang w:val="en-US"/>
              </w:rPr>
              <w:t>1</w:t>
            </w:r>
            <w:r w:rsidRPr="00B4270C">
              <w:rPr>
                <w:position w:val="2"/>
                <w:sz w:val="20"/>
                <w:szCs w:val="26"/>
                <w:rtl/>
                <w:lang w:val="en-US"/>
              </w:rPr>
              <w:tab/>
            </w:r>
            <w:r w:rsidRPr="00B4270C">
              <w:rPr>
                <w:rFonts w:hint="cs"/>
                <w:position w:val="2"/>
                <w:sz w:val="20"/>
                <w:szCs w:val="26"/>
                <w:rtl/>
              </w:rPr>
              <w:t>نطاقات التردد التي يتعين مراقبتها</w:t>
            </w:r>
          </w:p>
        </w:tc>
        <w:tc>
          <w:tcPr>
            <w:tcW w:w="4750" w:type="dxa"/>
          </w:tcPr>
          <w:p w:rsidR="009731C7" w:rsidRPr="00B4270C" w:rsidRDefault="009731C7" w:rsidP="007C1B89">
            <w:pPr>
              <w:pStyle w:val="TableText0"/>
              <w:spacing w:before="60" w:after="60" w:line="300" w:lineRule="exact"/>
              <w:ind w:left="0" w:firstLine="0"/>
              <w:rPr>
                <w:position w:val="2"/>
                <w:sz w:val="20"/>
                <w:szCs w:val="26"/>
              </w:rPr>
            </w:pPr>
            <w:r w:rsidRPr="00B4270C">
              <w:rPr>
                <w:rFonts w:hint="cs"/>
                <w:position w:val="2"/>
                <w:sz w:val="20"/>
                <w:szCs w:val="26"/>
                <w:rtl/>
              </w:rPr>
              <w:t xml:space="preserve">النطاقان </w:t>
            </w:r>
            <w:r w:rsidRPr="00B4270C">
              <w:rPr>
                <w:position w:val="2"/>
                <w:sz w:val="20"/>
                <w:szCs w:val="26"/>
              </w:rPr>
              <w:t>C</w:t>
            </w:r>
            <w:r w:rsidRPr="00B4270C">
              <w:rPr>
                <w:rFonts w:hint="cs"/>
                <w:position w:val="2"/>
                <w:sz w:val="20"/>
                <w:szCs w:val="26"/>
                <w:rtl/>
              </w:rPr>
              <w:t xml:space="preserve"> و</w:t>
            </w:r>
            <w:r w:rsidRPr="00B4270C">
              <w:rPr>
                <w:position w:val="2"/>
                <w:sz w:val="20"/>
                <w:szCs w:val="26"/>
              </w:rPr>
              <w:t>Ku</w:t>
            </w:r>
          </w:p>
        </w:tc>
      </w:tr>
      <w:tr w:rsidR="009731C7" w:rsidRPr="00B4270C" w:rsidTr="000F3B3B">
        <w:trPr>
          <w:jc w:val="center"/>
        </w:trPr>
        <w:tc>
          <w:tcPr>
            <w:tcW w:w="4750" w:type="dxa"/>
          </w:tcPr>
          <w:p w:rsidR="009731C7" w:rsidRPr="00B4270C" w:rsidRDefault="009731C7" w:rsidP="007C1B89">
            <w:pPr>
              <w:pStyle w:val="TableText0"/>
              <w:spacing w:before="60" w:after="60" w:line="300" w:lineRule="exact"/>
              <w:rPr>
                <w:position w:val="2"/>
                <w:sz w:val="20"/>
                <w:szCs w:val="26"/>
              </w:rPr>
            </w:pPr>
            <w:r w:rsidRPr="00B4270C">
              <w:rPr>
                <w:position w:val="2"/>
                <w:sz w:val="20"/>
                <w:szCs w:val="26"/>
              </w:rPr>
              <w:t>2</w:t>
            </w:r>
            <w:r w:rsidRPr="00B4270C">
              <w:rPr>
                <w:position w:val="2"/>
                <w:sz w:val="20"/>
                <w:szCs w:val="26"/>
                <w:rtl/>
              </w:rPr>
              <w:tab/>
            </w:r>
            <w:r w:rsidRPr="00B4270C">
              <w:rPr>
                <w:rFonts w:hint="cs"/>
                <w:position w:val="2"/>
                <w:sz w:val="20"/>
                <w:szCs w:val="26"/>
                <w:rtl/>
              </w:rPr>
              <w:t>جوانب الاهتمام</w:t>
            </w:r>
          </w:p>
        </w:tc>
        <w:tc>
          <w:tcPr>
            <w:tcW w:w="4750" w:type="dxa"/>
          </w:tcPr>
          <w:p w:rsidR="009731C7" w:rsidRPr="00B4270C" w:rsidRDefault="009731C7" w:rsidP="007C1B89">
            <w:pPr>
              <w:pStyle w:val="TableText0"/>
              <w:spacing w:before="60" w:after="60" w:line="300" w:lineRule="exact"/>
              <w:ind w:left="0" w:firstLine="0"/>
              <w:rPr>
                <w:position w:val="2"/>
                <w:sz w:val="20"/>
                <w:szCs w:val="26"/>
              </w:rPr>
            </w:pPr>
            <w:r w:rsidRPr="00B4270C">
              <w:rPr>
                <w:rFonts w:hint="cs"/>
                <w:position w:val="2"/>
                <w:sz w:val="20"/>
                <w:szCs w:val="26"/>
                <w:rtl/>
              </w:rPr>
              <w:t>الإرسالات الصادرة عن الساتل بأي استقطاب</w:t>
            </w:r>
          </w:p>
        </w:tc>
      </w:tr>
      <w:tr w:rsidR="009731C7" w:rsidRPr="00B4270C" w:rsidTr="000F3B3B">
        <w:trPr>
          <w:jc w:val="center"/>
        </w:trPr>
        <w:tc>
          <w:tcPr>
            <w:tcW w:w="4750" w:type="dxa"/>
          </w:tcPr>
          <w:p w:rsidR="009731C7" w:rsidRPr="00B4270C" w:rsidRDefault="009731C7" w:rsidP="007C1B89">
            <w:pPr>
              <w:pStyle w:val="TableText0"/>
              <w:spacing w:before="60" w:after="60" w:line="300" w:lineRule="exact"/>
              <w:rPr>
                <w:position w:val="2"/>
                <w:sz w:val="20"/>
                <w:szCs w:val="26"/>
              </w:rPr>
            </w:pPr>
            <w:r w:rsidRPr="00B4270C">
              <w:rPr>
                <w:position w:val="2"/>
                <w:sz w:val="20"/>
                <w:szCs w:val="26"/>
                <w:lang w:val="en-US"/>
              </w:rPr>
              <w:t>3</w:t>
            </w:r>
            <w:r w:rsidRPr="00B4270C">
              <w:rPr>
                <w:position w:val="2"/>
                <w:sz w:val="20"/>
                <w:szCs w:val="26"/>
                <w:lang w:val="en-US"/>
              </w:rPr>
              <w:tab/>
            </w:r>
            <w:r w:rsidRPr="00B4270C">
              <w:rPr>
                <w:rFonts w:hint="cs"/>
                <w:position w:val="2"/>
                <w:sz w:val="20"/>
                <w:szCs w:val="26"/>
                <w:rtl/>
              </w:rPr>
              <w:t>الوقت المطلوب إجراء المراقبة فيه</w:t>
            </w:r>
          </w:p>
        </w:tc>
        <w:tc>
          <w:tcPr>
            <w:tcW w:w="4750" w:type="dxa"/>
          </w:tcPr>
          <w:p w:rsidR="009731C7" w:rsidRPr="00B4270C" w:rsidRDefault="009731C7" w:rsidP="007C1B89">
            <w:pPr>
              <w:pStyle w:val="TableText0"/>
              <w:spacing w:before="60" w:after="60" w:line="300" w:lineRule="exact"/>
              <w:ind w:left="0" w:firstLine="0"/>
              <w:rPr>
                <w:spacing w:val="-4"/>
                <w:position w:val="2"/>
                <w:sz w:val="20"/>
                <w:szCs w:val="26"/>
              </w:rPr>
            </w:pPr>
            <w:r w:rsidRPr="00B4270C">
              <w:rPr>
                <w:rFonts w:hint="cs"/>
                <w:spacing w:val="-4"/>
                <w:position w:val="2"/>
                <w:sz w:val="20"/>
                <w:szCs w:val="26"/>
                <w:rtl/>
              </w:rPr>
              <w:t>بعد تحديد موقع الساتل والتعرف عليه، تجري عملية المراقبة لتقييم شغل النطاقات المبينة أعلاه. يمكن إعادة الكرة ثانية في اليوم التالي. إذا لم تتم معاينة مرسل مستجيب نشط، حتى إن كان الساتل نشطاً، يُرجى الاتصال بمكتب الاتصالات الراديوية لمزيد من الإرشادات.</w:t>
            </w:r>
          </w:p>
        </w:tc>
      </w:tr>
    </w:tbl>
    <w:p w:rsidR="009731C7" w:rsidRPr="002A452D" w:rsidRDefault="009731C7" w:rsidP="007C1B89">
      <w:pPr>
        <w:rPr>
          <w:lang w:val="en-GB"/>
        </w:rPr>
      </w:pPr>
    </w:p>
    <w:p w:rsidR="009731C7" w:rsidRDefault="009731C7" w:rsidP="009731C7">
      <w:pPr>
        <w:pStyle w:val="Tabletitle"/>
        <w:spacing w:before="360"/>
        <w:rPr>
          <w:rtl/>
        </w:rPr>
      </w:pPr>
      <w:r>
        <w:rPr>
          <w:rFonts w:hint="cs"/>
          <w:rtl/>
        </w:rPr>
        <w:t>تقدم النتائج بالنسق التالي</w:t>
      </w:r>
    </w:p>
    <w:tbl>
      <w:tblPr>
        <w:tblStyle w:val="TableGrid"/>
        <w:bidiVisual/>
        <w:tblW w:w="0" w:type="auto"/>
        <w:jc w:val="center"/>
        <w:tblLook w:val="04A0" w:firstRow="1" w:lastRow="0" w:firstColumn="1" w:lastColumn="0" w:noHBand="0" w:noVBand="1"/>
      </w:tblPr>
      <w:tblGrid>
        <w:gridCol w:w="1734"/>
        <w:gridCol w:w="2031"/>
        <w:gridCol w:w="1937"/>
        <w:gridCol w:w="1861"/>
        <w:gridCol w:w="1759"/>
      </w:tblGrid>
      <w:tr w:rsidR="009731C7" w:rsidRPr="007C1B89" w:rsidTr="000F3B3B">
        <w:trPr>
          <w:jc w:val="center"/>
        </w:trPr>
        <w:tc>
          <w:tcPr>
            <w:tcW w:w="1734" w:type="dxa"/>
          </w:tcPr>
          <w:p w:rsidR="009731C7" w:rsidRPr="007C1B89" w:rsidRDefault="009731C7" w:rsidP="007C1B89">
            <w:pPr>
              <w:pStyle w:val="TableHead1"/>
              <w:spacing w:before="60" w:after="60" w:line="300" w:lineRule="exact"/>
              <w:rPr>
                <w:sz w:val="20"/>
                <w:szCs w:val="26"/>
                <w:lang w:bidi="ar-EG"/>
              </w:rPr>
            </w:pPr>
            <w:r w:rsidRPr="007C1B89">
              <w:rPr>
                <w:rFonts w:hint="cs"/>
                <w:sz w:val="20"/>
                <w:szCs w:val="26"/>
                <w:rtl/>
                <w:lang w:bidi="ar-EG"/>
              </w:rPr>
              <w:t>التاريخ</w:t>
            </w:r>
          </w:p>
        </w:tc>
        <w:tc>
          <w:tcPr>
            <w:tcW w:w="2031" w:type="dxa"/>
          </w:tcPr>
          <w:p w:rsidR="009731C7" w:rsidRPr="007C1B89" w:rsidRDefault="009731C7" w:rsidP="007C1B89">
            <w:pPr>
              <w:pStyle w:val="TableHead1"/>
              <w:spacing w:before="60" w:after="60" w:line="300" w:lineRule="exact"/>
              <w:rPr>
                <w:sz w:val="20"/>
                <w:szCs w:val="26"/>
                <w:lang w:bidi="ar-EG"/>
              </w:rPr>
            </w:pPr>
            <w:r w:rsidRPr="007C1B89">
              <w:rPr>
                <w:rFonts w:hint="cs"/>
                <w:sz w:val="20"/>
                <w:szCs w:val="26"/>
                <w:rtl/>
                <w:lang w:bidi="ar-EG"/>
              </w:rPr>
              <w:t>وقت المراقبة</w:t>
            </w:r>
          </w:p>
        </w:tc>
        <w:tc>
          <w:tcPr>
            <w:tcW w:w="1937" w:type="dxa"/>
          </w:tcPr>
          <w:p w:rsidR="009731C7" w:rsidRPr="007C1B89" w:rsidRDefault="009731C7" w:rsidP="007C1B89">
            <w:pPr>
              <w:pStyle w:val="TableHead1"/>
              <w:spacing w:before="60" w:after="60" w:line="300" w:lineRule="exact"/>
              <w:rPr>
                <w:sz w:val="20"/>
                <w:szCs w:val="26"/>
                <w:lang w:bidi="ar-EG"/>
              </w:rPr>
            </w:pPr>
            <w:r w:rsidRPr="007C1B89">
              <w:rPr>
                <w:rFonts w:hint="cs"/>
                <w:sz w:val="20"/>
                <w:szCs w:val="26"/>
                <w:rtl/>
                <w:lang w:bidi="ar-EG"/>
              </w:rPr>
              <w:t>الموقع المداري</w:t>
            </w:r>
            <w:r w:rsidRPr="007C1B89">
              <w:rPr>
                <w:sz w:val="20"/>
                <w:szCs w:val="26"/>
                <w:rtl/>
                <w:lang w:bidi="ar-EG"/>
              </w:rPr>
              <w:br/>
            </w:r>
            <w:r w:rsidRPr="007C1B89">
              <w:rPr>
                <w:rFonts w:hint="cs"/>
                <w:sz w:val="20"/>
                <w:szCs w:val="26"/>
                <w:rtl/>
                <w:lang w:bidi="ar-EG"/>
              </w:rPr>
              <w:t>المرصود</w:t>
            </w:r>
          </w:p>
        </w:tc>
        <w:tc>
          <w:tcPr>
            <w:tcW w:w="1861" w:type="dxa"/>
          </w:tcPr>
          <w:p w:rsidR="009731C7" w:rsidRPr="007C1B89" w:rsidRDefault="009731C7" w:rsidP="007C1B89">
            <w:pPr>
              <w:pStyle w:val="TableHead1"/>
              <w:spacing w:before="60" w:after="60" w:line="300" w:lineRule="exact"/>
              <w:rPr>
                <w:sz w:val="20"/>
                <w:szCs w:val="26"/>
                <w:lang w:bidi="ar-EG"/>
              </w:rPr>
            </w:pPr>
            <w:r w:rsidRPr="007C1B89">
              <w:rPr>
                <w:rFonts w:hint="cs"/>
                <w:sz w:val="20"/>
                <w:szCs w:val="26"/>
                <w:rtl/>
                <w:lang w:bidi="ar-EG"/>
              </w:rPr>
              <w:t>نطاق/تخصيصات التردد</w:t>
            </w:r>
          </w:p>
        </w:tc>
        <w:tc>
          <w:tcPr>
            <w:tcW w:w="1759" w:type="dxa"/>
          </w:tcPr>
          <w:p w:rsidR="009731C7" w:rsidRPr="007C1B89" w:rsidRDefault="009731C7" w:rsidP="007C1B89">
            <w:pPr>
              <w:pStyle w:val="TableHead1"/>
              <w:spacing w:before="60" w:after="60" w:line="300" w:lineRule="exact"/>
              <w:rPr>
                <w:sz w:val="20"/>
                <w:szCs w:val="26"/>
                <w:lang w:bidi="ar-EG"/>
              </w:rPr>
            </w:pPr>
            <w:r w:rsidRPr="007C1B89">
              <w:rPr>
                <w:rFonts w:hint="cs"/>
                <w:sz w:val="20"/>
                <w:szCs w:val="26"/>
                <w:rtl/>
                <w:lang w:bidi="ar-EG"/>
              </w:rPr>
              <w:t>الاستقطاب (أفقي/رأسي/دائري)</w:t>
            </w:r>
          </w:p>
        </w:tc>
      </w:tr>
      <w:tr w:rsidR="009731C7" w:rsidRPr="007C1B89" w:rsidTr="000F3B3B">
        <w:trPr>
          <w:jc w:val="center"/>
        </w:trPr>
        <w:tc>
          <w:tcPr>
            <w:tcW w:w="1734" w:type="dxa"/>
          </w:tcPr>
          <w:p w:rsidR="009731C7" w:rsidRPr="007C1B89" w:rsidRDefault="009731C7" w:rsidP="007C1B89">
            <w:pPr>
              <w:pStyle w:val="TableText0"/>
              <w:spacing w:before="60" w:after="60" w:line="300" w:lineRule="exact"/>
              <w:ind w:left="0" w:firstLine="0"/>
              <w:jc w:val="center"/>
              <w:rPr>
                <w:sz w:val="20"/>
                <w:szCs w:val="26"/>
              </w:rPr>
            </w:pPr>
          </w:p>
        </w:tc>
        <w:tc>
          <w:tcPr>
            <w:tcW w:w="2031" w:type="dxa"/>
          </w:tcPr>
          <w:p w:rsidR="009731C7" w:rsidRPr="007C1B89" w:rsidRDefault="009731C7" w:rsidP="007C1B89">
            <w:pPr>
              <w:pStyle w:val="TableText0"/>
              <w:spacing w:before="60" w:after="60" w:line="300" w:lineRule="exact"/>
              <w:ind w:left="0" w:firstLine="0"/>
              <w:jc w:val="center"/>
              <w:rPr>
                <w:sz w:val="20"/>
                <w:szCs w:val="26"/>
              </w:rPr>
            </w:pPr>
          </w:p>
        </w:tc>
        <w:tc>
          <w:tcPr>
            <w:tcW w:w="1937" w:type="dxa"/>
          </w:tcPr>
          <w:p w:rsidR="009731C7" w:rsidRPr="007C1B89" w:rsidRDefault="009731C7" w:rsidP="007C1B89">
            <w:pPr>
              <w:pStyle w:val="TableText0"/>
              <w:spacing w:before="60" w:after="60" w:line="300" w:lineRule="exact"/>
              <w:ind w:left="0" w:firstLine="0"/>
              <w:jc w:val="center"/>
              <w:rPr>
                <w:sz w:val="20"/>
                <w:szCs w:val="26"/>
              </w:rPr>
            </w:pPr>
          </w:p>
        </w:tc>
        <w:tc>
          <w:tcPr>
            <w:tcW w:w="1861" w:type="dxa"/>
          </w:tcPr>
          <w:p w:rsidR="009731C7" w:rsidRPr="007C1B89" w:rsidRDefault="009731C7" w:rsidP="007C1B89">
            <w:pPr>
              <w:pStyle w:val="TableText0"/>
              <w:spacing w:before="60" w:after="60" w:line="300" w:lineRule="exact"/>
              <w:ind w:left="0" w:firstLine="0"/>
              <w:jc w:val="center"/>
              <w:rPr>
                <w:sz w:val="20"/>
                <w:szCs w:val="26"/>
              </w:rPr>
            </w:pPr>
          </w:p>
        </w:tc>
        <w:tc>
          <w:tcPr>
            <w:tcW w:w="1759" w:type="dxa"/>
          </w:tcPr>
          <w:p w:rsidR="009731C7" w:rsidRPr="007C1B89" w:rsidRDefault="009731C7" w:rsidP="007C1B89">
            <w:pPr>
              <w:pStyle w:val="TableText0"/>
              <w:spacing w:before="60" w:after="60" w:line="300" w:lineRule="exact"/>
              <w:ind w:left="0" w:firstLine="0"/>
              <w:jc w:val="center"/>
              <w:rPr>
                <w:sz w:val="20"/>
                <w:szCs w:val="26"/>
              </w:rPr>
            </w:pPr>
          </w:p>
        </w:tc>
      </w:tr>
      <w:tr w:rsidR="009731C7" w:rsidRPr="007C1B89" w:rsidTr="000F3B3B">
        <w:trPr>
          <w:jc w:val="center"/>
        </w:trPr>
        <w:tc>
          <w:tcPr>
            <w:tcW w:w="1734" w:type="dxa"/>
          </w:tcPr>
          <w:p w:rsidR="009731C7" w:rsidRPr="007C1B89" w:rsidRDefault="009731C7" w:rsidP="007C1B89">
            <w:pPr>
              <w:pStyle w:val="TableText0"/>
              <w:spacing w:before="60" w:after="60" w:line="300" w:lineRule="exact"/>
              <w:ind w:left="0" w:firstLine="0"/>
              <w:jc w:val="center"/>
              <w:rPr>
                <w:sz w:val="20"/>
                <w:szCs w:val="26"/>
              </w:rPr>
            </w:pPr>
          </w:p>
        </w:tc>
        <w:tc>
          <w:tcPr>
            <w:tcW w:w="2031" w:type="dxa"/>
          </w:tcPr>
          <w:p w:rsidR="009731C7" w:rsidRPr="007C1B89" w:rsidRDefault="009731C7" w:rsidP="007C1B89">
            <w:pPr>
              <w:pStyle w:val="TableText0"/>
              <w:spacing w:before="60" w:after="60" w:line="300" w:lineRule="exact"/>
              <w:ind w:left="0" w:firstLine="0"/>
              <w:jc w:val="center"/>
              <w:rPr>
                <w:sz w:val="20"/>
                <w:szCs w:val="26"/>
              </w:rPr>
            </w:pPr>
          </w:p>
        </w:tc>
        <w:tc>
          <w:tcPr>
            <w:tcW w:w="1937" w:type="dxa"/>
          </w:tcPr>
          <w:p w:rsidR="009731C7" w:rsidRPr="007C1B89" w:rsidRDefault="009731C7" w:rsidP="007C1B89">
            <w:pPr>
              <w:pStyle w:val="TableText0"/>
              <w:spacing w:before="60" w:after="60" w:line="300" w:lineRule="exact"/>
              <w:ind w:left="0" w:firstLine="0"/>
              <w:jc w:val="center"/>
              <w:rPr>
                <w:sz w:val="20"/>
                <w:szCs w:val="26"/>
              </w:rPr>
            </w:pPr>
          </w:p>
        </w:tc>
        <w:tc>
          <w:tcPr>
            <w:tcW w:w="1861" w:type="dxa"/>
          </w:tcPr>
          <w:p w:rsidR="009731C7" w:rsidRPr="007C1B89" w:rsidRDefault="009731C7" w:rsidP="007C1B89">
            <w:pPr>
              <w:pStyle w:val="TableText0"/>
              <w:spacing w:before="60" w:after="60" w:line="300" w:lineRule="exact"/>
              <w:ind w:left="0" w:firstLine="0"/>
              <w:jc w:val="center"/>
              <w:rPr>
                <w:sz w:val="20"/>
                <w:szCs w:val="26"/>
              </w:rPr>
            </w:pPr>
          </w:p>
        </w:tc>
        <w:tc>
          <w:tcPr>
            <w:tcW w:w="1759" w:type="dxa"/>
          </w:tcPr>
          <w:p w:rsidR="009731C7" w:rsidRPr="007C1B89" w:rsidRDefault="009731C7" w:rsidP="007C1B89">
            <w:pPr>
              <w:pStyle w:val="TableText0"/>
              <w:spacing w:before="60" w:after="60" w:line="300" w:lineRule="exact"/>
              <w:ind w:left="0" w:firstLine="0"/>
              <w:jc w:val="center"/>
              <w:rPr>
                <w:sz w:val="20"/>
                <w:szCs w:val="26"/>
              </w:rPr>
            </w:pPr>
          </w:p>
        </w:tc>
      </w:tr>
      <w:tr w:rsidR="009731C7" w:rsidRPr="007C1B89" w:rsidTr="000F3B3B">
        <w:trPr>
          <w:jc w:val="center"/>
        </w:trPr>
        <w:tc>
          <w:tcPr>
            <w:tcW w:w="1734" w:type="dxa"/>
          </w:tcPr>
          <w:p w:rsidR="009731C7" w:rsidRPr="007C1B89" w:rsidRDefault="009731C7" w:rsidP="007C1B89">
            <w:pPr>
              <w:pStyle w:val="TableText0"/>
              <w:spacing w:before="60" w:after="60" w:line="300" w:lineRule="exact"/>
              <w:ind w:left="0" w:firstLine="0"/>
              <w:jc w:val="center"/>
              <w:rPr>
                <w:sz w:val="20"/>
                <w:szCs w:val="26"/>
              </w:rPr>
            </w:pPr>
          </w:p>
        </w:tc>
        <w:tc>
          <w:tcPr>
            <w:tcW w:w="2031" w:type="dxa"/>
          </w:tcPr>
          <w:p w:rsidR="009731C7" w:rsidRPr="007C1B89" w:rsidRDefault="009731C7" w:rsidP="007C1B89">
            <w:pPr>
              <w:pStyle w:val="TableText0"/>
              <w:spacing w:before="60" w:after="60" w:line="300" w:lineRule="exact"/>
              <w:ind w:left="0" w:firstLine="0"/>
              <w:jc w:val="center"/>
              <w:rPr>
                <w:sz w:val="20"/>
                <w:szCs w:val="26"/>
              </w:rPr>
            </w:pPr>
          </w:p>
        </w:tc>
        <w:tc>
          <w:tcPr>
            <w:tcW w:w="1937" w:type="dxa"/>
          </w:tcPr>
          <w:p w:rsidR="009731C7" w:rsidRPr="007C1B89" w:rsidRDefault="009731C7" w:rsidP="007C1B89">
            <w:pPr>
              <w:pStyle w:val="TableText0"/>
              <w:spacing w:before="60" w:after="60" w:line="300" w:lineRule="exact"/>
              <w:ind w:left="0" w:firstLine="0"/>
              <w:jc w:val="center"/>
              <w:rPr>
                <w:sz w:val="20"/>
                <w:szCs w:val="26"/>
              </w:rPr>
            </w:pPr>
          </w:p>
        </w:tc>
        <w:tc>
          <w:tcPr>
            <w:tcW w:w="1861" w:type="dxa"/>
          </w:tcPr>
          <w:p w:rsidR="009731C7" w:rsidRPr="007C1B89" w:rsidRDefault="009731C7" w:rsidP="007C1B89">
            <w:pPr>
              <w:pStyle w:val="TableText0"/>
              <w:spacing w:before="60" w:after="60" w:line="300" w:lineRule="exact"/>
              <w:ind w:left="0" w:firstLine="0"/>
              <w:jc w:val="center"/>
              <w:rPr>
                <w:sz w:val="20"/>
                <w:szCs w:val="26"/>
              </w:rPr>
            </w:pPr>
          </w:p>
        </w:tc>
        <w:tc>
          <w:tcPr>
            <w:tcW w:w="1759" w:type="dxa"/>
          </w:tcPr>
          <w:p w:rsidR="009731C7" w:rsidRPr="007C1B89" w:rsidRDefault="009731C7" w:rsidP="007C1B89">
            <w:pPr>
              <w:pStyle w:val="TableText0"/>
              <w:spacing w:before="60" w:after="60" w:line="300" w:lineRule="exact"/>
              <w:ind w:left="0" w:firstLine="0"/>
              <w:jc w:val="center"/>
              <w:rPr>
                <w:sz w:val="20"/>
                <w:szCs w:val="26"/>
              </w:rPr>
            </w:pPr>
          </w:p>
        </w:tc>
      </w:tr>
      <w:tr w:rsidR="009731C7" w:rsidRPr="007C1B89" w:rsidTr="000F3B3B">
        <w:trPr>
          <w:jc w:val="center"/>
        </w:trPr>
        <w:tc>
          <w:tcPr>
            <w:tcW w:w="1734" w:type="dxa"/>
          </w:tcPr>
          <w:p w:rsidR="009731C7" w:rsidRPr="007C1B89" w:rsidRDefault="009731C7" w:rsidP="007C1B89">
            <w:pPr>
              <w:pStyle w:val="TableText0"/>
              <w:spacing w:before="60" w:after="60" w:line="300" w:lineRule="exact"/>
              <w:ind w:left="0" w:firstLine="0"/>
              <w:jc w:val="center"/>
              <w:rPr>
                <w:sz w:val="20"/>
                <w:szCs w:val="26"/>
              </w:rPr>
            </w:pPr>
          </w:p>
        </w:tc>
        <w:tc>
          <w:tcPr>
            <w:tcW w:w="2031" w:type="dxa"/>
          </w:tcPr>
          <w:p w:rsidR="009731C7" w:rsidRPr="007C1B89" w:rsidRDefault="009731C7" w:rsidP="007C1B89">
            <w:pPr>
              <w:pStyle w:val="TableText0"/>
              <w:spacing w:before="60" w:after="60" w:line="300" w:lineRule="exact"/>
              <w:ind w:left="0" w:firstLine="0"/>
              <w:jc w:val="center"/>
              <w:rPr>
                <w:sz w:val="20"/>
                <w:szCs w:val="26"/>
              </w:rPr>
            </w:pPr>
          </w:p>
        </w:tc>
        <w:tc>
          <w:tcPr>
            <w:tcW w:w="1937" w:type="dxa"/>
          </w:tcPr>
          <w:p w:rsidR="009731C7" w:rsidRPr="007C1B89" w:rsidRDefault="009731C7" w:rsidP="007C1B89">
            <w:pPr>
              <w:pStyle w:val="TableText0"/>
              <w:spacing w:before="60" w:after="60" w:line="300" w:lineRule="exact"/>
              <w:ind w:left="0" w:firstLine="0"/>
              <w:jc w:val="center"/>
              <w:rPr>
                <w:sz w:val="20"/>
                <w:szCs w:val="26"/>
              </w:rPr>
            </w:pPr>
          </w:p>
        </w:tc>
        <w:tc>
          <w:tcPr>
            <w:tcW w:w="1861" w:type="dxa"/>
          </w:tcPr>
          <w:p w:rsidR="009731C7" w:rsidRPr="007C1B89" w:rsidRDefault="009731C7" w:rsidP="007C1B89">
            <w:pPr>
              <w:pStyle w:val="TableText0"/>
              <w:spacing w:before="60" w:after="60" w:line="300" w:lineRule="exact"/>
              <w:ind w:left="0" w:firstLine="0"/>
              <w:jc w:val="center"/>
              <w:rPr>
                <w:sz w:val="20"/>
                <w:szCs w:val="26"/>
              </w:rPr>
            </w:pPr>
          </w:p>
        </w:tc>
        <w:tc>
          <w:tcPr>
            <w:tcW w:w="1759" w:type="dxa"/>
          </w:tcPr>
          <w:p w:rsidR="009731C7" w:rsidRPr="007C1B89" w:rsidRDefault="009731C7" w:rsidP="007C1B89">
            <w:pPr>
              <w:pStyle w:val="TableText0"/>
              <w:spacing w:before="60" w:after="60" w:line="300" w:lineRule="exact"/>
              <w:ind w:left="0" w:firstLine="0"/>
              <w:jc w:val="center"/>
              <w:rPr>
                <w:sz w:val="20"/>
                <w:szCs w:val="26"/>
              </w:rPr>
            </w:pPr>
          </w:p>
        </w:tc>
      </w:tr>
      <w:tr w:rsidR="009731C7" w:rsidRPr="007C1B89" w:rsidTr="000F3B3B">
        <w:trPr>
          <w:jc w:val="center"/>
        </w:trPr>
        <w:tc>
          <w:tcPr>
            <w:tcW w:w="1734" w:type="dxa"/>
          </w:tcPr>
          <w:p w:rsidR="009731C7" w:rsidRPr="007C1B89" w:rsidRDefault="009731C7" w:rsidP="007C1B89">
            <w:pPr>
              <w:pStyle w:val="TableText0"/>
              <w:spacing w:before="60" w:after="60" w:line="300" w:lineRule="exact"/>
              <w:ind w:left="0" w:firstLine="0"/>
              <w:jc w:val="center"/>
              <w:rPr>
                <w:sz w:val="20"/>
                <w:szCs w:val="26"/>
                <w:rtl/>
              </w:rPr>
            </w:pPr>
            <w:r w:rsidRPr="007C1B89">
              <w:rPr>
                <w:rFonts w:hint="cs"/>
                <w:sz w:val="20"/>
                <w:szCs w:val="26"/>
                <w:rtl/>
              </w:rPr>
              <w:t>إلخ.</w:t>
            </w:r>
          </w:p>
        </w:tc>
        <w:tc>
          <w:tcPr>
            <w:tcW w:w="2031" w:type="dxa"/>
          </w:tcPr>
          <w:p w:rsidR="009731C7" w:rsidRPr="007C1B89" w:rsidRDefault="009731C7" w:rsidP="007C1B89">
            <w:pPr>
              <w:pStyle w:val="TableText0"/>
              <w:spacing w:before="60" w:after="60" w:line="300" w:lineRule="exact"/>
              <w:ind w:left="0" w:firstLine="0"/>
              <w:jc w:val="center"/>
              <w:rPr>
                <w:sz w:val="20"/>
                <w:szCs w:val="26"/>
              </w:rPr>
            </w:pPr>
            <w:r w:rsidRPr="007C1B89">
              <w:rPr>
                <w:rFonts w:hint="cs"/>
                <w:sz w:val="20"/>
                <w:szCs w:val="26"/>
                <w:rtl/>
              </w:rPr>
              <w:t>إلخ.</w:t>
            </w:r>
          </w:p>
        </w:tc>
        <w:tc>
          <w:tcPr>
            <w:tcW w:w="1937" w:type="dxa"/>
          </w:tcPr>
          <w:p w:rsidR="009731C7" w:rsidRPr="007C1B89" w:rsidRDefault="009731C7" w:rsidP="007C1B89">
            <w:pPr>
              <w:pStyle w:val="TableText0"/>
              <w:spacing w:before="60" w:after="60" w:line="300" w:lineRule="exact"/>
              <w:ind w:left="0" w:firstLine="0"/>
              <w:jc w:val="center"/>
              <w:rPr>
                <w:sz w:val="20"/>
                <w:szCs w:val="26"/>
              </w:rPr>
            </w:pPr>
            <w:r w:rsidRPr="007C1B89">
              <w:rPr>
                <w:rFonts w:hint="cs"/>
                <w:sz w:val="20"/>
                <w:szCs w:val="26"/>
                <w:rtl/>
              </w:rPr>
              <w:t>إلخ.</w:t>
            </w:r>
          </w:p>
        </w:tc>
        <w:tc>
          <w:tcPr>
            <w:tcW w:w="1861" w:type="dxa"/>
          </w:tcPr>
          <w:p w:rsidR="009731C7" w:rsidRPr="007C1B89" w:rsidRDefault="009731C7" w:rsidP="007C1B89">
            <w:pPr>
              <w:pStyle w:val="TableText0"/>
              <w:spacing w:before="60" w:after="60" w:line="300" w:lineRule="exact"/>
              <w:ind w:left="0" w:firstLine="0"/>
              <w:jc w:val="center"/>
              <w:rPr>
                <w:sz w:val="20"/>
                <w:szCs w:val="26"/>
              </w:rPr>
            </w:pPr>
            <w:r w:rsidRPr="007C1B89">
              <w:rPr>
                <w:rFonts w:hint="cs"/>
                <w:sz w:val="20"/>
                <w:szCs w:val="26"/>
                <w:rtl/>
              </w:rPr>
              <w:t>إلخ.</w:t>
            </w:r>
          </w:p>
        </w:tc>
        <w:tc>
          <w:tcPr>
            <w:tcW w:w="1759" w:type="dxa"/>
          </w:tcPr>
          <w:p w:rsidR="009731C7" w:rsidRPr="007C1B89" w:rsidRDefault="009731C7" w:rsidP="007C1B89">
            <w:pPr>
              <w:pStyle w:val="TableText0"/>
              <w:spacing w:before="60" w:after="60" w:line="300" w:lineRule="exact"/>
              <w:ind w:left="0" w:firstLine="0"/>
              <w:jc w:val="center"/>
              <w:rPr>
                <w:sz w:val="20"/>
                <w:szCs w:val="26"/>
              </w:rPr>
            </w:pPr>
            <w:r w:rsidRPr="007C1B89">
              <w:rPr>
                <w:rFonts w:hint="cs"/>
                <w:sz w:val="20"/>
                <w:szCs w:val="26"/>
                <w:rtl/>
              </w:rPr>
              <w:t>إلخ.</w:t>
            </w:r>
          </w:p>
        </w:tc>
      </w:tr>
    </w:tbl>
    <w:p w:rsidR="009731C7" w:rsidRDefault="009731C7" w:rsidP="009731C7">
      <w:pPr>
        <w:rPr>
          <w:lang w:bidi="ar-EG"/>
        </w:rPr>
      </w:pPr>
    </w:p>
    <w:p w:rsidR="009731C7" w:rsidRDefault="009731C7" w:rsidP="009731C7">
      <w:pPr>
        <w:rPr>
          <w:lang w:bidi="ar-EG"/>
        </w:rPr>
      </w:pPr>
      <w:r>
        <w:rPr>
          <w:lang w:bidi="ar-EG"/>
        </w:rPr>
        <w:br w:type="page"/>
      </w:r>
    </w:p>
    <w:p w:rsidR="009731C7" w:rsidRDefault="009731C7" w:rsidP="009731C7">
      <w:pPr>
        <w:pStyle w:val="Heading1"/>
        <w:jc w:val="center"/>
        <w:rPr>
          <w:rtl/>
        </w:rPr>
      </w:pPr>
      <w:r>
        <w:rPr>
          <w:rFonts w:hint="cs"/>
          <w:rtl/>
        </w:rPr>
        <w:lastRenderedPageBreak/>
        <w:t>اتفاق تعاون</w:t>
      </w:r>
    </w:p>
    <w:p w:rsidR="009731C7" w:rsidRDefault="009731C7" w:rsidP="009731C7">
      <w:pPr>
        <w:spacing w:before="360"/>
        <w:jc w:val="center"/>
        <w:rPr>
          <w:b/>
          <w:bCs/>
          <w:rtl/>
        </w:rPr>
      </w:pPr>
      <w:r>
        <w:rPr>
          <w:rFonts w:hint="cs"/>
          <w:b/>
          <w:bCs/>
          <w:rtl/>
        </w:rPr>
        <w:t>بين</w:t>
      </w:r>
    </w:p>
    <w:p w:rsidR="009731C7" w:rsidRDefault="009731C7" w:rsidP="009731C7">
      <w:pPr>
        <w:spacing w:before="360"/>
        <w:jc w:val="center"/>
        <w:rPr>
          <w:b/>
          <w:bCs/>
          <w:rtl/>
          <w:lang w:bidi="ar-EG"/>
        </w:rPr>
      </w:pPr>
      <w:r w:rsidRPr="000B1ADC">
        <w:rPr>
          <w:rFonts w:hint="cs"/>
          <w:b/>
          <w:bCs/>
          <w:rtl/>
        </w:rPr>
        <w:t>وزارة</w:t>
      </w:r>
      <w:r>
        <w:rPr>
          <w:rFonts w:hint="cs"/>
          <w:b/>
          <w:bCs/>
          <w:rtl/>
          <w:lang w:bidi="ar-EG"/>
        </w:rPr>
        <w:t xml:space="preserve"> الاتصالات والمعلومات لجمهورية بيلاروس</w:t>
      </w:r>
    </w:p>
    <w:p w:rsidR="009731C7" w:rsidRDefault="009731C7" w:rsidP="009731C7">
      <w:pPr>
        <w:spacing w:before="360"/>
        <w:jc w:val="center"/>
        <w:rPr>
          <w:b/>
          <w:bCs/>
          <w:rtl/>
          <w:lang w:bidi="ar-EG"/>
        </w:rPr>
      </w:pPr>
      <w:r>
        <w:rPr>
          <w:rFonts w:hint="cs"/>
          <w:b/>
          <w:bCs/>
          <w:rtl/>
          <w:lang w:bidi="ar-EG"/>
        </w:rPr>
        <w:t>و</w:t>
      </w:r>
    </w:p>
    <w:p w:rsidR="009731C7" w:rsidRDefault="009731C7" w:rsidP="009731C7">
      <w:pPr>
        <w:spacing w:before="360"/>
        <w:jc w:val="center"/>
        <w:rPr>
          <w:b/>
          <w:bCs/>
          <w:rtl/>
        </w:rPr>
      </w:pPr>
      <w:r>
        <w:rPr>
          <w:rFonts w:hint="cs"/>
          <w:b/>
          <w:bCs/>
          <w:rtl/>
        </w:rPr>
        <w:t>الاتحاد الدولي للاتصالات</w:t>
      </w:r>
    </w:p>
    <w:p w:rsidR="009731C7" w:rsidRPr="00A4323A" w:rsidRDefault="009731C7" w:rsidP="009731C7">
      <w:pPr>
        <w:spacing w:before="360"/>
        <w:jc w:val="center"/>
        <w:rPr>
          <w:b/>
          <w:bCs/>
          <w:rtl/>
        </w:rPr>
      </w:pPr>
      <w:r>
        <w:rPr>
          <w:rFonts w:hint="cs"/>
          <w:b/>
          <w:bCs/>
          <w:rtl/>
        </w:rPr>
        <w:t>من أجل</w:t>
      </w:r>
    </w:p>
    <w:p w:rsidR="009731C7" w:rsidRPr="00A4323A" w:rsidRDefault="009731C7" w:rsidP="007C1B89">
      <w:pPr>
        <w:spacing w:before="360"/>
        <w:rPr>
          <w:b/>
          <w:bCs/>
          <w:rtl/>
          <w:lang w:bidi="ar-EG"/>
        </w:rPr>
      </w:pPr>
      <w:r w:rsidRPr="009F5EC1">
        <w:rPr>
          <w:rFonts w:hint="cs"/>
          <w:b/>
          <w:bCs/>
          <w:rtl/>
        </w:rPr>
        <w:t>مساعدة الاتحاد الدولي للاتصالات في إجراء القياسات المتعلقة بحالات التداخلات الضارة التي تلتمس فيها</w:t>
      </w:r>
      <w:r w:rsidRPr="009F5EC1">
        <w:rPr>
          <w:rFonts w:hint="eastAsia"/>
          <w:b/>
          <w:bCs/>
          <w:rtl/>
        </w:rPr>
        <w:t> </w:t>
      </w:r>
      <w:r w:rsidRPr="009F5EC1">
        <w:rPr>
          <w:rFonts w:hint="cs"/>
          <w:b/>
          <w:bCs/>
          <w:rtl/>
        </w:rPr>
        <w:t>أي</w:t>
      </w:r>
      <w:r w:rsidRPr="009F5EC1">
        <w:rPr>
          <w:rFonts w:hint="eastAsia"/>
          <w:b/>
          <w:bCs/>
          <w:rtl/>
        </w:rPr>
        <w:t> </w:t>
      </w:r>
      <w:r>
        <w:rPr>
          <w:rFonts w:hint="cs"/>
          <w:b/>
          <w:bCs/>
          <w:rtl/>
        </w:rPr>
        <w:t xml:space="preserve">إدارة مساعدة الاتحاد </w:t>
      </w:r>
    </w:p>
    <w:p w:rsidR="009731C7" w:rsidRDefault="009731C7" w:rsidP="009731C7">
      <w:pPr>
        <w:spacing w:before="240"/>
        <w:rPr>
          <w:rtl/>
        </w:rPr>
      </w:pPr>
      <w:r>
        <w:rPr>
          <w:rFonts w:hint="cs"/>
          <w:rtl/>
        </w:rPr>
        <w:t>وزارة الاتصالات والمعلومات لجمهورية بيلاروس، ويمثلها الوزير</w:t>
      </w:r>
    </w:p>
    <w:p w:rsidR="009731C7" w:rsidRDefault="009731C7" w:rsidP="007C1B89">
      <w:pPr>
        <w:rPr>
          <w:rtl/>
        </w:rPr>
      </w:pPr>
      <w:r>
        <w:rPr>
          <w:rFonts w:hint="cs"/>
          <w:rtl/>
        </w:rPr>
        <w:t>و</w:t>
      </w:r>
    </w:p>
    <w:p w:rsidR="009731C7" w:rsidRDefault="009731C7" w:rsidP="007C1B89">
      <w:pPr>
        <w:rPr>
          <w:rtl/>
        </w:rPr>
      </w:pPr>
      <w:r>
        <w:rPr>
          <w:rFonts w:hint="cs"/>
          <w:rtl/>
        </w:rPr>
        <w:t xml:space="preserve">الاتحاد الدولي للاتصالات (سيشار إليه فيما بعد "بالاتحاد") الذي يقع مقره في </w:t>
      </w:r>
      <w:r w:rsidRPr="00A9015A">
        <w:rPr>
          <w:rFonts w:hint="cs"/>
          <w:rtl/>
        </w:rPr>
        <w:t>ميدان</w:t>
      </w:r>
      <w:r>
        <w:rPr>
          <w:rFonts w:hint="cs"/>
          <w:rtl/>
        </w:rPr>
        <w:t xml:space="preserve"> الأمم، جنيف، سويسرا، ويمثله الأمين العام؛</w:t>
      </w:r>
    </w:p>
    <w:p w:rsidR="009731C7" w:rsidRDefault="009731C7" w:rsidP="007C1B89">
      <w:pPr>
        <w:rPr>
          <w:rtl/>
        </w:rPr>
      </w:pPr>
      <w:r>
        <w:rPr>
          <w:rFonts w:hint="cs"/>
          <w:rtl/>
        </w:rPr>
        <w:t>ويشار إليهما معاً فيما بعد باسم "الطرفان"،</w:t>
      </w:r>
    </w:p>
    <w:p w:rsidR="009731C7" w:rsidRDefault="009731C7" w:rsidP="007C1B89">
      <w:pPr>
        <w:rPr>
          <w:rtl/>
        </w:rPr>
      </w:pPr>
      <w:r>
        <w:rPr>
          <w:rFonts w:hint="cs"/>
          <w:rtl/>
        </w:rPr>
        <w:t xml:space="preserve">مع </w:t>
      </w:r>
      <w:r w:rsidRPr="00AD1E1C">
        <w:rPr>
          <w:rFonts w:hint="cs"/>
          <w:i/>
          <w:iCs/>
          <w:rtl/>
        </w:rPr>
        <w:t>التذكير</w:t>
      </w:r>
      <w:r>
        <w:rPr>
          <w:rFonts w:hint="cs"/>
          <w:rtl/>
        </w:rPr>
        <w:t xml:space="preserve"> بأن دستور الاتحاد (الرقم </w:t>
      </w:r>
      <w:r>
        <w:t>12</w:t>
      </w:r>
      <w:r>
        <w:rPr>
          <w:rFonts w:hint="cs"/>
          <w:rtl/>
        </w:rPr>
        <w:t>) يشترط بوجه خاص أن على الاتحاد أن "ينسق الجهود لإزالة التداخلات الضارة بين</w:t>
      </w:r>
      <w:r>
        <w:rPr>
          <w:rFonts w:hint="eastAsia"/>
          <w:rtl/>
        </w:rPr>
        <w:t> </w:t>
      </w:r>
      <w:r>
        <w:rPr>
          <w:rFonts w:hint="cs"/>
          <w:rtl/>
        </w:rPr>
        <w:t>محطات الاتصالات الراديوية لمختلف البلدان"؛</w:t>
      </w:r>
    </w:p>
    <w:p w:rsidR="009731C7" w:rsidRDefault="009731C7" w:rsidP="007C1B89">
      <w:pPr>
        <w:rPr>
          <w:rtl/>
        </w:rPr>
      </w:pPr>
      <w:r>
        <w:rPr>
          <w:rFonts w:hint="cs"/>
          <w:rtl/>
        </w:rPr>
        <w:t xml:space="preserve">ومع </w:t>
      </w:r>
      <w:r w:rsidRPr="00847A0E">
        <w:rPr>
          <w:rFonts w:hint="cs"/>
          <w:i/>
          <w:iCs/>
          <w:rtl/>
        </w:rPr>
        <w:t>التذكير</w:t>
      </w:r>
      <w:r>
        <w:rPr>
          <w:rFonts w:hint="cs"/>
          <w:rtl/>
        </w:rPr>
        <w:t xml:space="preserve"> بأهداف لوائح الراديو للاتحاد (الرقمان </w:t>
      </w:r>
      <w:r>
        <w:t>7.0</w:t>
      </w:r>
      <w:r>
        <w:rPr>
          <w:rFonts w:hint="cs"/>
          <w:rtl/>
        </w:rPr>
        <w:t xml:space="preserve"> و</w:t>
      </w:r>
      <w:r>
        <w:t>8.0</w:t>
      </w:r>
      <w:r>
        <w:rPr>
          <w:rFonts w:hint="cs"/>
          <w:rtl/>
        </w:rPr>
        <w:t xml:space="preserve">) التي </w:t>
      </w:r>
      <w:r w:rsidRPr="004C0CE3">
        <w:rPr>
          <w:rFonts w:hint="cs"/>
          <w:i/>
          <w:iCs/>
          <w:rtl/>
        </w:rPr>
        <w:t>من بينها</w:t>
      </w:r>
      <w:r>
        <w:rPr>
          <w:rFonts w:hint="cs"/>
          <w:rtl/>
        </w:rPr>
        <w:t xml:space="preserve"> "تأمين تيسر الترددات التي تستعمل لأغراض الاستغاثة والسلامة وحماية هذه الترددات من التداخلات الضارة" و"المساعدة في الوقاية من حالات التداخلات الضارة التي</w:t>
      </w:r>
      <w:r>
        <w:rPr>
          <w:rFonts w:hint="eastAsia"/>
          <w:rtl/>
        </w:rPr>
        <w:t> </w:t>
      </w:r>
      <w:r>
        <w:rPr>
          <w:rFonts w:hint="cs"/>
          <w:rtl/>
        </w:rPr>
        <w:t>تنشأ بين الخدمات الراديوية التابعة لإدارات مختلفة والعمل على تسوية هذه الحالات"؛</w:t>
      </w:r>
    </w:p>
    <w:p w:rsidR="009731C7" w:rsidRDefault="009731C7" w:rsidP="007C1B89">
      <w:pPr>
        <w:rPr>
          <w:rtl/>
        </w:rPr>
      </w:pPr>
      <w:r>
        <w:rPr>
          <w:rFonts w:hint="cs"/>
          <w:rtl/>
        </w:rPr>
        <w:t xml:space="preserve">ومع </w:t>
      </w:r>
      <w:r w:rsidRPr="00847A0E">
        <w:rPr>
          <w:rFonts w:hint="cs"/>
          <w:i/>
          <w:iCs/>
          <w:rtl/>
        </w:rPr>
        <w:t>التذكير</w:t>
      </w:r>
      <w:r>
        <w:rPr>
          <w:rFonts w:hint="cs"/>
          <w:rtl/>
        </w:rPr>
        <w:t xml:space="preserve"> بأن لوائح الراديو للاتحاد (الرقم </w:t>
      </w:r>
      <w:r>
        <w:t>28.15</w:t>
      </w:r>
      <w:r>
        <w:rPr>
          <w:rFonts w:hint="cs"/>
          <w:rtl/>
        </w:rPr>
        <w:t>) تشترط بوجه خاص أن تقوم الإدارة باتخاذ إجراء فوري عندما تبلغ بتداخلات ضارة على الترددات المستعملة في الاستغاثة والسلامة والترددات المستعملة لسلامة الرحلات الجوية وانتظامها؛</w:t>
      </w:r>
    </w:p>
    <w:p w:rsidR="009731C7" w:rsidRPr="003E42CE" w:rsidRDefault="009731C7" w:rsidP="007C1B89">
      <w:r>
        <w:rPr>
          <w:rFonts w:hint="cs"/>
          <w:rtl/>
        </w:rPr>
        <w:t xml:space="preserve">ومع </w:t>
      </w:r>
      <w:r w:rsidRPr="00847A0E">
        <w:rPr>
          <w:rFonts w:hint="cs"/>
          <w:i/>
          <w:iCs/>
          <w:rtl/>
        </w:rPr>
        <w:t>التذكير</w:t>
      </w:r>
      <w:r>
        <w:rPr>
          <w:rFonts w:hint="cs"/>
          <w:rtl/>
        </w:rPr>
        <w:t xml:space="preserve"> بأن لوائح الراديو للاتحاد (الرقم </w:t>
      </w:r>
      <w:r>
        <w:t>3.0</w:t>
      </w:r>
      <w:r>
        <w:rPr>
          <w:rFonts w:hint="cs"/>
          <w:rtl/>
        </w:rPr>
        <w:t>) وضِعت على أساس المبدأ الذي يقضي بأن الترددات الراديوية وما يرتبط بها من مدارات، بما فيها مدار السواتل المستقرة بالنسبة إلى الأرض، هما من الموارد الطبيعية المحدودة التي يجب استعمالها استعمالاً رشيداً وفعالاً واقتصادياً؛</w:t>
      </w:r>
    </w:p>
    <w:p w:rsidR="009731C7" w:rsidRDefault="009731C7" w:rsidP="007C1B89">
      <w:r>
        <w:rPr>
          <w:rFonts w:hint="cs"/>
          <w:rtl/>
        </w:rPr>
        <w:t xml:space="preserve">ومع </w:t>
      </w:r>
      <w:r w:rsidRPr="00847A0E">
        <w:rPr>
          <w:rFonts w:hint="cs"/>
          <w:i/>
          <w:iCs/>
          <w:rtl/>
        </w:rPr>
        <w:t>التذكير</w:t>
      </w:r>
      <w:r>
        <w:rPr>
          <w:rFonts w:hint="cs"/>
          <w:rtl/>
        </w:rPr>
        <w:t xml:space="preserve"> بأنه "من أجل المساعدة في ضمان الاستعمال الفع</w:t>
      </w:r>
      <w:r w:rsidR="00DD7AF6">
        <w:rPr>
          <w:rFonts w:hint="cs"/>
          <w:rtl/>
        </w:rPr>
        <w:t>ّ</w:t>
      </w:r>
      <w:r>
        <w:rPr>
          <w:rFonts w:hint="cs"/>
          <w:rtl/>
        </w:rPr>
        <w:t>ال والاقتصادي لطيف الترددات الراديوية والمساعدة في سرعة إزالة التداخلات الضارة، تتفق الإدارة على مواصلة تطوير وسائل المراقبة والتعاون بأقصى حد ممكن عملياً في التطوير المستمر لنظام المراقبة الدولية" (الرقم</w:t>
      </w:r>
      <w:r>
        <w:rPr>
          <w:rFonts w:hint="eastAsia"/>
          <w:rtl/>
        </w:rPr>
        <w:t> </w:t>
      </w:r>
      <w:r>
        <w:t>1.16</w:t>
      </w:r>
      <w:r>
        <w:rPr>
          <w:rFonts w:hint="cs"/>
          <w:rtl/>
        </w:rPr>
        <w:t xml:space="preserve"> من لوائح الراديو للاتحاد)؛</w:t>
      </w:r>
    </w:p>
    <w:p w:rsidR="009731C7" w:rsidRDefault="009731C7" w:rsidP="007C1B89">
      <w:pPr>
        <w:rPr>
          <w:rtl/>
        </w:rPr>
      </w:pPr>
      <w:r>
        <w:rPr>
          <w:rFonts w:hint="cs"/>
          <w:rtl/>
        </w:rPr>
        <w:t xml:space="preserve">ومع </w:t>
      </w:r>
      <w:r w:rsidRPr="00847A0E">
        <w:rPr>
          <w:rFonts w:hint="cs"/>
          <w:i/>
          <w:iCs/>
          <w:rtl/>
        </w:rPr>
        <w:t>التذكير</w:t>
      </w:r>
      <w:r>
        <w:rPr>
          <w:rFonts w:hint="cs"/>
          <w:rtl/>
        </w:rPr>
        <w:t xml:space="preserve"> بأن "الحقوق والواجبات الدولية للإدارات فيما يتعلق بتخصيصات التردد الخاص بها أو بإدارات أخرى تُستمد مما</w:t>
      </w:r>
      <w:r>
        <w:rPr>
          <w:rFonts w:hint="eastAsia"/>
          <w:rtl/>
        </w:rPr>
        <w:t> </w:t>
      </w:r>
      <w:r>
        <w:rPr>
          <w:rFonts w:hint="cs"/>
          <w:rtl/>
        </w:rPr>
        <w:t>يتم تسجيله من هذه التخصيصات في السجل الأساسي الدولي للترددات..." (الرقم</w:t>
      </w:r>
      <w:r>
        <w:rPr>
          <w:rFonts w:hint="eastAsia"/>
          <w:rtl/>
        </w:rPr>
        <w:t> </w:t>
      </w:r>
      <w:r>
        <w:t>1.8</w:t>
      </w:r>
      <w:r>
        <w:rPr>
          <w:rFonts w:hint="cs"/>
          <w:rtl/>
        </w:rPr>
        <w:t xml:space="preserve"> من لوائح الراديو للاتحاد)؛</w:t>
      </w:r>
    </w:p>
    <w:p w:rsidR="009731C7" w:rsidRDefault="009731C7" w:rsidP="007C1B89">
      <w:pPr>
        <w:rPr>
          <w:rtl/>
        </w:rPr>
      </w:pPr>
      <w:r>
        <w:rPr>
          <w:rFonts w:hint="cs"/>
          <w:rtl/>
        </w:rPr>
        <w:lastRenderedPageBreak/>
        <w:t xml:space="preserve">ومع </w:t>
      </w:r>
      <w:r w:rsidRPr="00847A0E">
        <w:rPr>
          <w:rFonts w:hint="cs"/>
          <w:i/>
          <w:iCs/>
          <w:rtl/>
        </w:rPr>
        <w:t>التذكير</w:t>
      </w:r>
      <w:r>
        <w:rPr>
          <w:rFonts w:hint="cs"/>
          <w:rtl/>
        </w:rPr>
        <w:t xml:space="preserve"> بأن مكتب الاتصالات الراديوية "... هو المسؤول وحده عن الاحتفاظ بالسجل الأساسي..." (الرقم</w:t>
      </w:r>
      <w:r>
        <w:rPr>
          <w:rFonts w:hint="eastAsia"/>
          <w:rtl/>
        </w:rPr>
        <w:t> </w:t>
      </w:r>
      <w:r>
        <w:t>4.13</w:t>
      </w:r>
      <w:r>
        <w:rPr>
          <w:rFonts w:hint="cs"/>
          <w:rtl/>
        </w:rPr>
        <w:t xml:space="preserve"> من</w:t>
      </w:r>
      <w:r>
        <w:rPr>
          <w:rFonts w:hint="eastAsia"/>
          <w:rtl/>
        </w:rPr>
        <w:t> </w:t>
      </w:r>
      <w:r>
        <w:rPr>
          <w:rFonts w:hint="cs"/>
          <w:rtl/>
        </w:rPr>
        <w:t>لوائح الراديو للاتحاد)؛</w:t>
      </w:r>
    </w:p>
    <w:p w:rsidR="009731C7" w:rsidRDefault="009731C7" w:rsidP="007C1B89">
      <w:pPr>
        <w:rPr>
          <w:rtl/>
        </w:rPr>
      </w:pPr>
      <w:r>
        <w:rPr>
          <w:rFonts w:hint="cs"/>
          <w:rtl/>
        </w:rPr>
        <w:t xml:space="preserve">ومع </w:t>
      </w:r>
      <w:r w:rsidRPr="00847A0E">
        <w:rPr>
          <w:rFonts w:hint="cs"/>
          <w:i/>
          <w:iCs/>
          <w:rtl/>
        </w:rPr>
        <w:t>التذكير</w:t>
      </w:r>
      <w:r>
        <w:rPr>
          <w:rFonts w:hint="cs"/>
          <w:rtl/>
        </w:rPr>
        <w:t xml:space="preserve"> بأنه يجب "أن تجري الإدارات مراقبة الإرسالات، كلما رأت ذلك ممكناً عملياً، متى طلبت ذلك إدارات أخرى أو</w:t>
      </w:r>
      <w:r>
        <w:rPr>
          <w:rFonts w:hint="eastAsia"/>
          <w:rtl/>
        </w:rPr>
        <w:t> </w:t>
      </w:r>
      <w:r>
        <w:rPr>
          <w:rFonts w:hint="cs"/>
          <w:rtl/>
        </w:rPr>
        <w:t>بطلب من المكتب" (الرقم</w:t>
      </w:r>
      <w:r>
        <w:rPr>
          <w:rFonts w:hint="eastAsia"/>
          <w:rtl/>
        </w:rPr>
        <w:t> </w:t>
      </w:r>
      <w:r>
        <w:t>5.16</w:t>
      </w:r>
      <w:r>
        <w:rPr>
          <w:rFonts w:hint="cs"/>
          <w:rtl/>
        </w:rPr>
        <w:t xml:space="preserve"> من لوائح الراديو للاتحاد)؛</w:t>
      </w:r>
    </w:p>
    <w:p w:rsidR="009731C7" w:rsidRDefault="009731C7" w:rsidP="007C1B89">
      <w:pPr>
        <w:rPr>
          <w:rtl/>
        </w:rPr>
      </w:pPr>
      <w:r>
        <w:rPr>
          <w:rFonts w:hint="cs"/>
          <w:rtl/>
        </w:rPr>
        <w:t xml:space="preserve">ومع </w:t>
      </w:r>
      <w:r w:rsidRPr="00847A0E">
        <w:rPr>
          <w:rFonts w:hint="cs"/>
          <w:i/>
          <w:iCs/>
          <w:rtl/>
        </w:rPr>
        <w:t>التذكير</w:t>
      </w:r>
      <w:r>
        <w:rPr>
          <w:rFonts w:hint="cs"/>
          <w:rtl/>
        </w:rPr>
        <w:t xml:space="preserve"> بأن لوائح الراديو للاتحاد (الرقم </w:t>
      </w:r>
      <w:r>
        <w:rPr>
          <w:rFonts w:hint="eastAsia"/>
        </w:rPr>
        <w:t>2</w:t>
      </w:r>
      <w:r>
        <w:t>.17</w:t>
      </w:r>
      <w:r>
        <w:rPr>
          <w:rFonts w:hint="cs"/>
          <w:rtl/>
        </w:rPr>
        <w:t>) تتضمن أحكاماً بشأن حظر ومنع "القيام بدون ترخيص باعتراض اتصالات راديوية ليست معدة ليستخدمها الجمهور عامة"؛</w:t>
      </w:r>
    </w:p>
    <w:p w:rsidR="009731C7" w:rsidRDefault="009731C7" w:rsidP="007C1B89">
      <w:pPr>
        <w:rPr>
          <w:rtl/>
        </w:rPr>
      </w:pPr>
      <w:r>
        <w:rPr>
          <w:rFonts w:hint="cs"/>
          <w:rtl/>
        </w:rPr>
        <w:t xml:space="preserve">ومع </w:t>
      </w:r>
      <w:r w:rsidRPr="00847A0E">
        <w:rPr>
          <w:rFonts w:hint="cs"/>
          <w:i/>
          <w:iCs/>
          <w:rtl/>
        </w:rPr>
        <w:t>التذكير</w:t>
      </w:r>
      <w:r>
        <w:rPr>
          <w:rFonts w:hint="cs"/>
          <w:rtl/>
        </w:rPr>
        <w:t xml:space="preserve"> بأن لوائح الراديو للاتحاد (الرقم </w:t>
      </w:r>
      <w:r>
        <w:t>3.17</w:t>
      </w:r>
      <w:r>
        <w:rPr>
          <w:rFonts w:hint="cs"/>
          <w:rtl/>
        </w:rPr>
        <w:t>) تتضمن أحكاماً بشأن حظر ومنع إذاعة وإفشاء مضمون أي نوع من</w:t>
      </w:r>
      <w:r>
        <w:rPr>
          <w:rFonts w:hint="eastAsia"/>
          <w:rtl/>
        </w:rPr>
        <w:t> </w:t>
      </w:r>
      <w:r>
        <w:rPr>
          <w:rFonts w:hint="cs"/>
          <w:rtl/>
        </w:rPr>
        <w:t>المعلومات "بنشرها أو أي استخدام آخر لها... يكون قد تم الحصول عليها من اعتراض الاتصالات الراديوية المشار إليها في الرقم </w:t>
      </w:r>
      <w:r>
        <w:t>2.17</w:t>
      </w:r>
      <w:r>
        <w:rPr>
          <w:rFonts w:hint="cs"/>
          <w:rtl/>
        </w:rPr>
        <w:t>" من لوائح الراديو للاتحاد؛</w:t>
      </w:r>
    </w:p>
    <w:p w:rsidR="009731C7" w:rsidRDefault="009731C7" w:rsidP="007C1B89">
      <w:pPr>
        <w:rPr>
          <w:rtl/>
        </w:rPr>
      </w:pPr>
      <w:r>
        <w:rPr>
          <w:rFonts w:hint="cs"/>
          <w:rtl/>
        </w:rPr>
        <w:t xml:space="preserve">ومع </w:t>
      </w:r>
      <w:r>
        <w:rPr>
          <w:rFonts w:hint="cs"/>
          <w:i/>
          <w:iCs/>
          <w:rtl/>
        </w:rPr>
        <w:t>الإشارة</w:t>
      </w:r>
      <w:r>
        <w:rPr>
          <w:rFonts w:hint="cs"/>
          <w:rtl/>
        </w:rPr>
        <w:t xml:space="preserve"> إلى رغبة الإدارات المعنية وقدرتها على مساعدة الاتحاد، عبر محطات المراقبة الموجودة داخل أراضيها، من أجل ضمان الامتثال للأحكام المستشهد بها أعلاه؛</w:t>
      </w:r>
    </w:p>
    <w:p w:rsidR="009731C7" w:rsidRPr="007C1B89" w:rsidRDefault="009731C7" w:rsidP="007C1B89">
      <w:pPr>
        <w:rPr>
          <w:rFonts w:eastAsia="SimSun"/>
          <w:i/>
          <w:iCs/>
          <w:rtl/>
        </w:rPr>
      </w:pPr>
      <w:r w:rsidRPr="007C1B89">
        <w:rPr>
          <w:rFonts w:eastAsia="SimSun" w:hint="cs"/>
          <w:i/>
          <w:iCs/>
          <w:rtl/>
        </w:rPr>
        <w:t>تم الاتفاق على ما يلي:</w:t>
      </w:r>
    </w:p>
    <w:p w:rsidR="009731C7" w:rsidRDefault="009731C7" w:rsidP="009F4001">
      <w:pPr>
        <w:pStyle w:val="Heading1"/>
        <w:rPr>
          <w:rtl/>
        </w:rPr>
      </w:pPr>
      <w:r>
        <w:t>1</w:t>
      </w:r>
      <w:r>
        <w:tab/>
      </w:r>
      <w:r>
        <w:rPr>
          <w:rFonts w:hint="cs"/>
          <w:rtl/>
        </w:rPr>
        <w:t>الهدف والنطاق</w:t>
      </w:r>
    </w:p>
    <w:p w:rsidR="009731C7" w:rsidRPr="00661C07" w:rsidRDefault="009731C7" w:rsidP="009F4001">
      <w:pPr>
        <w:pStyle w:val="enumlev1"/>
        <w:rPr>
          <w:rtl/>
        </w:rPr>
      </w:pPr>
      <w:r w:rsidRPr="004C0CE3">
        <w:rPr>
          <w:b/>
          <w:bCs/>
        </w:rPr>
        <w:t>1.1</w:t>
      </w:r>
      <w:r w:rsidRPr="004C3A14">
        <w:rPr>
          <w:rFonts w:hint="cs"/>
          <w:rtl/>
        </w:rPr>
        <w:tab/>
        <w:t xml:space="preserve">يهدف اتفاق التعاون هذا إلى وضع إطار بشأن المساعدة </w:t>
      </w:r>
      <w:r>
        <w:rPr>
          <w:rFonts w:hint="cs"/>
          <w:rtl/>
        </w:rPr>
        <w:t>التي تقدمها جمهورية بيلاروس إلى الاتحاد</w:t>
      </w:r>
      <w:r w:rsidRPr="004C3A14">
        <w:rPr>
          <w:rFonts w:hint="cs"/>
          <w:rtl/>
        </w:rPr>
        <w:t xml:space="preserve"> بواسطة محطة المراقبة الأرضية لديها </w:t>
      </w:r>
      <w:r>
        <w:rPr>
          <w:rFonts w:hint="cs"/>
          <w:rtl/>
        </w:rPr>
        <w:t>للإرسالات الفضائية</w:t>
      </w:r>
      <w:r w:rsidRPr="004C3A14">
        <w:rPr>
          <w:rFonts w:hint="cs"/>
          <w:rtl/>
        </w:rPr>
        <w:t xml:space="preserve"> </w:t>
      </w:r>
      <w:r>
        <w:t>STANKOVO</w:t>
      </w:r>
      <w:r>
        <w:rPr>
          <w:rFonts w:hint="cs"/>
          <w:rtl/>
        </w:rPr>
        <w:t>.</w:t>
      </w:r>
    </w:p>
    <w:p w:rsidR="009731C7" w:rsidRDefault="009731C7" w:rsidP="009F4001">
      <w:pPr>
        <w:pStyle w:val="enumlev1"/>
        <w:rPr>
          <w:rtl/>
        </w:rPr>
      </w:pPr>
      <w:r w:rsidRPr="004C0CE3">
        <w:rPr>
          <w:b/>
          <w:bCs/>
        </w:rPr>
        <w:t>2.1</w:t>
      </w:r>
      <w:r>
        <w:rPr>
          <w:rFonts w:hint="cs"/>
          <w:rtl/>
        </w:rPr>
        <w:tab/>
        <w:t>يشمل اتفاق التعاون هذا ما يلي:</w:t>
      </w:r>
    </w:p>
    <w:p w:rsidR="009731C7" w:rsidRPr="009F4001" w:rsidRDefault="007C1B89" w:rsidP="009F4001">
      <w:pPr>
        <w:pStyle w:val="enumlev2"/>
        <w:rPr>
          <w:rtl/>
        </w:rPr>
      </w:pPr>
      <w:r w:rsidRPr="009F4001">
        <w:rPr>
          <w:rFonts w:hint="cs"/>
        </w:rPr>
        <w:sym w:font="Symbol" w:char="F0B7"/>
      </w:r>
      <w:r w:rsidR="009731C7" w:rsidRPr="009F4001">
        <w:rPr>
          <w:rFonts w:hint="cs"/>
          <w:rtl/>
        </w:rPr>
        <w:tab/>
        <w:t>بروتوكولاً يتناول المساعدة في تسوية حالات التداخلات الضارة بما يؤدي إلى سرعة تسوية هذه التداخلات طبقاً للمادة </w:t>
      </w:r>
      <w:r w:rsidR="009731C7" w:rsidRPr="009F4001">
        <w:t>15</w:t>
      </w:r>
      <w:r w:rsidR="009731C7" w:rsidRPr="009F4001">
        <w:rPr>
          <w:rFonts w:hint="cs"/>
          <w:rtl/>
        </w:rPr>
        <w:t xml:space="preserve"> والرقم </w:t>
      </w:r>
      <w:r w:rsidR="009731C7" w:rsidRPr="009F4001">
        <w:t>2.13</w:t>
      </w:r>
      <w:r w:rsidR="009731C7" w:rsidRPr="009F4001">
        <w:rPr>
          <w:rFonts w:hint="cs"/>
          <w:rtl/>
        </w:rPr>
        <w:t xml:space="preserve"> من لوائح الراديو للاتحاد، حسب</w:t>
      </w:r>
      <w:r w:rsidR="0072624F">
        <w:rPr>
          <w:rFonts w:hint="cs"/>
          <w:rtl/>
        </w:rPr>
        <w:t xml:space="preserve"> الحالة. ويرد هذا البروتوكول في</w:t>
      </w:r>
      <w:r w:rsidR="0072624F">
        <w:rPr>
          <w:rFonts w:hint="eastAsia"/>
          <w:rtl/>
        </w:rPr>
        <w:t> </w:t>
      </w:r>
      <w:r w:rsidR="009731C7" w:rsidRPr="009F4001">
        <w:rPr>
          <w:rFonts w:hint="cs"/>
          <w:rtl/>
        </w:rPr>
        <w:t>الملحق</w:t>
      </w:r>
      <w:r w:rsidR="009731C7" w:rsidRPr="009F4001">
        <w:rPr>
          <w:rFonts w:hint="eastAsia"/>
          <w:rtl/>
        </w:rPr>
        <w:t> </w:t>
      </w:r>
      <w:r w:rsidR="009731C7" w:rsidRPr="009F4001">
        <w:t>1</w:t>
      </w:r>
      <w:r w:rsidR="009731C7" w:rsidRPr="009F4001">
        <w:rPr>
          <w:rFonts w:hint="cs"/>
          <w:rtl/>
        </w:rPr>
        <w:t xml:space="preserve"> باتفاق التعاون هذا؛</w:t>
      </w:r>
    </w:p>
    <w:p w:rsidR="009731C7" w:rsidRPr="009F4001" w:rsidRDefault="007C1B89" w:rsidP="00086ACC">
      <w:pPr>
        <w:pStyle w:val="enumlev2"/>
        <w:rPr>
          <w:rtl/>
        </w:rPr>
      </w:pPr>
      <w:r w:rsidRPr="009F4001">
        <w:rPr>
          <w:rFonts w:hint="cs"/>
        </w:rPr>
        <w:sym w:font="Symbol" w:char="F0B7"/>
      </w:r>
      <w:r w:rsidR="009731C7" w:rsidRPr="009F4001">
        <w:rPr>
          <w:rFonts w:hint="cs"/>
          <w:rtl/>
        </w:rPr>
        <w:tab/>
        <w:t>بروتوكولاً يتناول طلب الاتحاد بتقديم بيانات المراقبة في حالات التداخلات المُبلَّغ عنها التي تنشأ عن</w:t>
      </w:r>
      <w:r w:rsidR="009731C7" w:rsidRPr="009F4001">
        <w:rPr>
          <w:rFonts w:hint="eastAsia"/>
          <w:rtl/>
        </w:rPr>
        <w:t> </w:t>
      </w:r>
      <w:r w:rsidR="009731C7" w:rsidRPr="009F4001">
        <w:rPr>
          <w:rFonts w:hint="cs"/>
          <w:rtl/>
        </w:rPr>
        <w:t>مسائل التنسيق (المادة </w:t>
      </w:r>
      <w:r w:rsidR="009731C7" w:rsidRPr="009F4001">
        <w:t>11</w:t>
      </w:r>
      <w:r w:rsidR="009731C7" w:rsidRPr="009F4001">
        <w:rPr>
          <w:rFonts w:hint="cs"/>
          <w:rtl/>
        </w:rPr>
        <w:t>، الرقم </w:t>
      </w:r>
      <w:r w:rsidR="009731C7" w:rsidRPr="009F4001">
        <w:t>41.11</w:t>
      </w:r>
      <w:r w:rsidR="009731C7" w:rsidRPr="009F4001">
        <w:rPr>
          <w:rFonts w:hint="cs"/>
          <w:rtl/>
        </w:rPr>
        <w:t xml:space="preserve"> من لوائح الراديو للاتحاد). ويرد هذا البروتوكول في</w:t>
      </w:r>
      <w:r w:rsidR="00086ACC">
        <w:rPr>
          <w:rFonts w:hint="eastAsia"/>
          <w:rtl/>
        </w:rPr>
        <w:t> </w:t>
      </w:r>
      <w:r w:rsidR="009731C7" w:rsidRPr="009F4001">
        <w:rPr>
          <w:rFonts w:hint="cs"/>
          <w:rtl/>
        </w:rPr>
        <w:t>الملحق </w:t>
      </w:r>
      <w:r w:rsidR="009731C7" w:rsidRPr="009F4001">
        <w:t>2</w:t>
      </w:r>
      <w:r w:rsidR="009731C7" w:rsidRPr="009F4001">
        <w:rPr>
          <w:rFonts w:hint="cs"/>
          <w:rtl/>
        </w:rPr>
        <w:t xml:space="preserve"> باتفاق التعاون هذا؛</w:t>
      </w:r>
    </w:p>
    <w:p w:rsidR="009731C7" w:rsidRPr="009F4001" w:rsidRDefault="007C1B89" w:rsidP="009F4001">
      <w:pPr>
        <w:pStyle w:val="enumlev2"/>
        <w:rPr>
          <w:rtl/>
        </w:rPr>
      </w:pPr>
      <w:r w:rsidRPr="009F4001">
        <w:rPr>
          <w:rFonts w:hint="cs"/>
        </w:rPr>
        <w:sym w:font="Symbol" w:char="F0B7"/>
      </w:r>
      <w:r w:rsidR="009731C7" w:rsidRPr="009F4001">
        <w:rPr>
          <w:rFonts w:hint="cs"/>
          <w:rtl/>
        </w:rPr>
        <w:tab/>
        <w:t xml:space="preserve">أن تُقدم، بطلب من الاتحاد، بيانات المراقبة المتعلقة بالطيف الذي تستعمله السواتل الموجودة على مدار السواتل المستقرة بالنسبة إلى الأرض </w:t>
      </w:r>
      <w:r w:rsidR="009731C7" w:rsidRPr="009F4001">
        <w:t>(GSO)</w:t>
      </w:r>
      <w:r w:rsidR="009731C7" w:rsidRPr="009F4001">
        <w:rPr>
          <w:rFonts w:hint="cs"/>
          <w:rtl/>
        </w:rPr>
        <w:t xml:space="preserve"> لضمان مطابقة الاستعمال الفعلي مع المعلومات المسجلة من</w:t>
      </w:r>
      <w:r w:rsidR="009731C7" w:rsidRPr="009F4001">
        <w:rPr>
          <w:rFonts w:hint="eastAsia"/>
          <w:rtl/>
        </w:rPr>
        <w:t> </w:t>
      </w:r>
      <w:r w:rsidR="009731C7" w:rsidRPr="009F4001">
        <w:rPr>
          <w:rFonts w:hint="cs"/>
          <w:rtl/>
        </w:rPr>
        <w:t xml:space="preserve">جانب الاتحاد في السجل الأساسي الدولي للترددات أو في مخطط ما، حسب الاقتضاء، مع التركيز على وضع تخصيصات تردد السواتل </w:t>
      </w:r>
      <w:r w:rsidR="009731C7" w:rsidRPr="009F4001">
        <w:t>GSO</w:t>
      </w:r>
      <w:r w:rsidR="009731C7" w:rsidRPr="009F4001">
        <w:rPr>
          <w:rFonts w:hint="cs"/>
          <w:rtl/>
        </w:rPr>
        <w:t xml:space="preserve"> في الخدمة وتشغيلها المستمر؛</w:t>
      </w:r>
    </w:p>
    <w:p w:rsidR="009731C7" w:rsidRPr="009F4001" w:rsidRDefault="007C1B89" w:rsidP="009F4001">
      <w:pPr>
        <w:pStyle w:val="enumlev2"/>
        <w:rPr>
          <w:rtl/>
        </w:rPr>
      </w:pPr>
      <w:r w:rsidRPr="009F4001">
        <w:rPr>
          <w:rFonts w:hint="cs"/>
        </w:rPr>
        <w:sym w:font="Symbol" w:char="F0B7"/>
      </w:r>
      <w:r w:rsidR="009731C7" w:rsidRPr="009F4001">
        <w:rPr>
          <w:rFonts w:hint="cs"/>
          <w:rtl/>
        </w:rPr>
        <w:tab/>
        <w:t>قائمة بالعناصر التي يتعين تجميعها من أجل مقارنة الشغل الفعلي للمدار </w:t>
      </w:r>
      <w:r w:rsidR="009731C7" w:rsidRPr="009F4001">
        <w:t>GSO</w:t>
      </w:r>
      <w:r w:rsidR="009731C7" w:rsidRPr="009F4001">
        <w:rPr>
          <w:rFonts w:hint="cs"/>
          <w:rtl/>
        </w:rPr>
        <w:t xml:space="preserve"> مع البيانات المسجلة من</w:t>
      </w:r>
      <w:r w:rsidR="009731C7" w:rsidRPr="009F4001">
        <w:rPr>
          <w:rFonts w:hint="eastAsia"/>
          <w:rtl/>
        </w:rPr>
        <w:t> </w:t>
      </w:r>
      <w:r w:rsidR="009731C7" w:rsidRPr="009F4001">
        <w:rPr>
          <w:rFonts w:hint="cs"/>
          <w:rtl/>
        </w:rPr>
        <w:t>جانب الاتحاد. وترد هذه القائمة في الملحق </w:t>
      </w:r>
      <w:r w:rsidR="009731C7" w:rsidRPr="009F4001">
        <w:t>2</w:t>
      </w:r>
      <w:r w:rsidR="009731C7" w:rsidRPr="009F4001">
        <w:rPr>
          <w:rFonts w:hint="cs"/>
          <w:rtl/>
        </w:rPr>
        <w:t xml:space="preserve"> باتفاق التعاون هذا.</w:t>
      </w:r>
    </w:p>
    <w:p w:rsidR="009731C7" w:rsidRPr="00046061" w:rsidRDefault="009731C7" w:rsidP="00B4270C">
      <w:pPr>
        <w:pStyle w:val="Heading1"/>
        <w:spacing w:after="120"/>
        <w:rPr>
          <w:rtl/>
        </w:rPr>
      </w:pPr>
      <w:r>
        <w:lastRenderedPageBreak/>
        <w:t>2</w:t>
      </w:r>
      <w:r>
        <w:rPr>
          <w:rtl/>
        </w:rPr>
        <w:tab/>
      </w:r>
      <w:r>
        <w:rPr>
          <w:rFonts w:hint="cs"/>
          <w:rtl/>
        </w:rPr>
        <w:t>تعاريف</w:t>
      </w:r>
    </w:p>
    <w:tbl>
      <w:tblPr>
        <w:tblStyle w:val="TableGrid3"/>
        <w:bidiVisual/>
        <w:tblW w:w="0" w:type="auto"/>
        <w:jc w:val="center"/>
        <w:tblLook w:val="04A0" w:firstRow="1" w:lastRow="0" w:firstColumn="1" w:lastColumn="0" w:noHBand="0" w:noVBand="1"/>
      </w:tblPr>
      <w:tblGrid>
        <w:gridCol w:w="2763"/>
        <w:gridCol w:w="6663"/>
      </w:tblGrid>
      <w:tr w:rsidR="009731C7" w:rsidRPr="00311D63" w:rsidTr="000F3B3B">
        <w:trPr>
          <w:jc w:val="center"/>
        </w:trPr>
        <w:tc>
          <w:tcPr>
            <w:tcW w:w="2763" w:type="dxa"/>
          </w:tcPr>
          <w:p w:rsidR="009731C7" w:rsidRPr="00644E98" w:rsidRDefault="009731C7" w:rsidP="007C1B89">
            <w:pPr>
              <w:pStyle w:val="Tabletext"/>
              <w:keepNext/>
              <w:spacing w:line="300" w:lineRule="exact"/>
              <w:jc w:val="both"/>
              <w:rPr>
                <w:rFonts w:eastAsia="SimSun"/>
                <w:rtl/>
              </w:rPr>
            </w:pPr>
            <w:r w:rsidRPr="00644E98">
              <w:rPr>
                <w:rFonts w:eastAsia="SimSun" w:hint="cs"/>
                <w:rtl/>
                <w:lang w:bidi="ar-SA"/>
              </w:rPr>
              <w:t xml:space="preserve">الاتحاد الدولي للاتصالات </w:t>
            </w:r>
            <w:r w:rsidRPr="00644E98">
              <w:rPr>
                <w:rFonts w:eastAsia="SimSun"/>
                <w:lang w:bidi="ar-SA"/>
              </w:rPr>
              <w:t>(ITU)</w:t>
            </w:r>
          </w:p>
        </w:tc>
        <w:tc>
          <w:tcPr>
            <w:tcW w:w="6663" w:type="dxa"/>
          </w:tcPr>
          <w:p w:rsidR="009731C7" w:rsidRPr="00CB7672" w:rsidRDefault="009731C7" w:rsidP="007C1B89">
            <w:pPr>
              <w:pStyle w:val="Tabletext"/>
              <w:keepNext/>
              <w:spacing w:line="300" w:lineRule="exact"/>
              <w:ind w:right="198"/>
              <w:jc w:val="both"/>
              <w:rPr>
                <w:rFonts w:eastAsia="SimSun"/>
                <w:spacing w:val="-2"/>
                <w:lang w:bidi="ar-SA"/>
              </w:rPr>
            </w:pPr>
            <w:r w:rsidRPr="00CB7672">
              <w:rPr>
                <w:rFonts w:eastAsia="SimSun" w:hint="cs"/>
                <w:spacing w:val="-2"/>
                <w:rtl/>
                <w:lang w:bidi="ar-SA"/>
              </w:rPr>
              <w:t>الاتحاد الدولي للاتصالات ويمثله بعد التوقيع على اتفاق التعاون مدير مكتب الاتصالات الراديوية</w:t>
            </w:r>
          </w:p>
        </w:tc>
      </w:tr>
      <w:tr w:rsidR="009731C7" w:rsidRPr="00311D63" w:rsidTr="000F3B3B">
        <w:trPr>
          <w:jc w:val="center"/>
        </w:trPr>
        <w:tc>
          <w:tcPr>
            <w:tcW w:w="2763" w:type="dxa"/>
          </w:tcPr>
          <w:p w:rsidR="009731C7" w:rsidRPr="00644E98" w:rsidRDefault="009731C7" w:rsidP="007C1B89">
            <w:pPr>
              <w:pStyle w:val="Tabletext"/>
              <w:keepNext/>
              <w:spacing w:line="300" w:lineRule="exact"/>
              <w:jc w:val="both"/>
              <w:rPr>
                <w:rFonts w:eastAsia="SimSun"/>
                <w:rtl/>
              </w:rPr>
            </w:pPr>
            <w:r w:rsidRPr="00644E98">
              <w:rPr>
                <w:rFonts w:eastAsia="SimSun" w:hint="cs"/>
                <w:rtl/>
              </w:rPr>
              <w:t>الإدارة</w:t>
            </w:r>
          </w:p>
        </w:tc>
        <w:tc>
          <w:tcPr>
            <w:tcW w:w="6663" w:type="dxa"/>
          </w:tcPr>
          <w:p w:rsidR="009731C7" w:rsidRPr="00644E98" w:rsidRDefault="009731C7" w:rsidP="007C1B89">
            <w:pPr>
              <w:pStyle w:val="Tabletext"/>
              <w:keepNext/>
              <w:spacing w:line="300" w:lineRule="exact"/>
              <w:ind w:right="198"/>
              <w:jc w:val="both"/>
              <w:rPr>
                <w:rFonts w:eastAsia="SimSun"/>
                <w:rtl/>
              </w:rPr>
            </w:pPr>
            <w:r>
              <w:rPr>
                <w:rFonts w:eastAsia="SimSun" w:hint="cs"/>
                <w:rtl/>
              </w:rPr>
              <w:t>وزارة الاتصالات والمعلومات لجمهورية بيلاروس، هيئة حكومية تمثل جمهورية بيلاروس في الاتحاد</w:t>
            </w:r>
          </w:p>
        </w:tc>
      </w:tr>
      <w:tr w:rsidR="009731C7" w:rsidRPr="00311D63" w:rsidTr="000F3B3B">
        <w:trPr>
          <w:jc w:val="center"/>
        </w:trPr>
        <w:tc>
          <w:tcPr>
            <w:tcW w:w="2763" w:type="dxa"/>
          </w:tcPr>
          <w:p w:rsidR="009731C7" w:rsidRPr="00644E98" w:rsidRDefault="009731C7" w:rsidP="007C1B89">
            <w:pPr>
              <w:pStyle w:val="Tabletext"/>
              <w:keepNext/>
              <w:spacing w:line="300" w:lineRule="exact"/>
              <w:jc w:val="both"/>
              <w:rPr>
                <w:rFonts w:eastAsia="SimSun"/>
                <w:lang w:bidi="ar-SA"/>
              </w:rPr>
            </w:pPr>
            <w:r w:rsidRPr="00644E98">
              <w:rPr>
                <w:rFonts w:eastAsia="SimSun" w:hint="cs"/>
                <w:rtl/>
                <w:lang w:bidi="ar-SA"/>
              </w:rPr>
              <w:t>المحطة</w:t>
            </w:r>
          </w:p>
        </w:tc>
        <w:tc>
          <w:tcPr>
            <w:tcW w:w="6663" w:type="dxa"/>
          </w:tcPr>
          <w:p w:rsidR="009731C7" w:rsidRPr="000B6DAC" w:rsidRDefault="009731C7" w:rsidP="00063F1E">
            <w:pPr>
              <w:pStyle w:val="Tabletext"/>
              <w:keepNext/>
              <w:spacing w:line="300" w:lineRule="exact"/>
              <w:ind w:right="198"/>
              <w:jc w:val="both"/>
              <w:rPr>
                <w:rFonts w:eastAsia="SimSun"/>
                <w:spacing w:val="-2"/>
                <w:rtl/>
              </w:rPr>
            </w:pPr>
            <w:r w:rsidRPr="000B6DAC">
              <w:rPr>
                <w:rFonts w:eastAsia="SimSun" w:hint="cs"/>
                <w:spacing w:val="-2"/>
                <w:rtl/>
                <w:lang w:bidi="ar-SA"/>
              </w:rPr>
              <w:t xml:space="preserve">محطة المراقبة الأرضية الموجودة في ستانكوفو، مقاطعة دزيرزينسك، منطقة </w:t>
            </w:r>
            <w:r w:rsidR="00063F1E" w:rsidRPr="000B6DAC">
              <w:rPr>
                <w:rFonts w:eastAsia="SimSun" w:hint="cs"/>
                <w:spacing w:val="-2"/>
                <w:rtl/>
                <w:lang w:bidi="ar-SA"/>
              </w:rPr>
              <w:t>مينسك</w:t>
            </w:r>
            <w:r w:rsidRPr="000B6DAC">
              <w:rPr>
                <w:rFonts w:eastAsia="SimSun" w:hint="cs"/>
                <w:spacing w:val="-2"/>
                <w:rtl/>
                <w:lang w:bidi="ar-SA"/>
              </w:rPr>
              <w:t>، جمهورية بيلاروس</w:t>
            </w:r>
          </w:p>
        </w:tc>
      </w:tr>
      <w:tr w:rsidR="009731C7" w:rsidRPr="00311D63" w:rsidTr="000F3B3B">
        <w:trPr>
          <w:jc w:val="center"/>
        </w:trPr>
        <w:tc>
          <w:tcPr>
            <w:tcW w:w="2763" w:type="dxa"/>
          </w:tcPr>
          <w:p w:rsidR="009731C7" w:rsidRPr="00644E98" w:rsidRDefault="009731C7" w:rsidP="007C1B89">
            <w:pPr>
              <w:pStyle w:val="Tabletext"/>
              <w:keepNext/>
              <w:spacing w:line="300" w:lineRule="exact"/>
              <w:jc w:val="both"/>
              <w:rPr>
                <w:rFonts w:eastAsia="SimSun"/>
                <w:lang w:bidi="ar-SA"/>
              </w:rPr>
            </w:pPr>
            <w:r w:rsidRPr="00644E98">
              <w:rPr>
                <w:rFonts w:eastAsia="SimSun" w:hint="cs"/>
                <w:rtl/>
                <w:lang w:bidi="ar-SA"/>
              </w:rPr>
              <w:t>المشغل</w:t>
            </w:r>
          </w:p>
        </w:tc>
        <w:tc>
          <w:tcPr>
            <w:tcW w:w="6663" w:type="dxa"/>
          </w:tcPr>
          <w:p w:rsidR="009731C7" w:rsidRPr="00644E98" w:rsidRDefault="009731C7" w:rsidP="007C1B89">
            <w:pPr>
              <w:pStyle w:val="Tabletext"/>
              <w:keepNext/>
              <w:spacing w:line="300" w:lineRule="exact"/>
              <w:ind w:right="198"/>
              <w:jc w:val="both"/>
              <w:rPr>
                <w:rFonts w:eastAsia="SimSun"/>
                <w:lang w:bidi="ar-SA"/>
              </w:rPr>
            </w:pPr>
            <w:r w:rsidRPr="00C65931">
              <w:rPr>
                <w:lang w:val="nl-NL"/>
              </w:rPr>
              <w:t>Belintersat</w:t>
            </w:r>
            <w:r>
              <w:rPr>
                <w:rFonts w:eastAsia="SimSun" w:hint="cs"/>
                <w:rtl/>
                <w:lang w:bidi="ar-SA"/>
              </w:rPr>
              <w:t xml:space="preserve">، </w:t>
            </w:r>
            <w:r w:rsidRPr="00644E98">
              <w:rPr>
                <w:rFonts w:eastAsia="SimSun" w:hint="cs"/>
                <w:rtl/>
                <w:lang w:bidi="ar-SA"/>
              </w:rPr>
              <w:t xml:space="preserve">الكيان المسؤول عن </w:t>
            </w:r>
            <w:r>
              <w:rPr>
                <w:rFonts w:eastAsia="SimSun" w:hint="cs"/>
                <w:rtl/>
                <w:lang w:bidi="ar-SA"/>
              </w:rPr>
              <w:t>عمل المحطة</w:t>
            </w:r>
          </w:p>
        </w:tc>
      </w:tr>
      <w:tr w:rsidR="009731C7" w:rsidRPr="00311D63" w:rsidTr="000F3B3B">
        <w:trPr>
          <w:jc w:val="center"/>
        </w:trPr>
        <w:tc>
          <w:tcPr>
            <w:tcW w:w="2763" w:type="dxa"/>
          </w:tcPr>
          <w:p w:rsidR="009731C7" w:rsidRPr="00644E98" w:rsidRDefault="009731C7" w:rsidP="007C1B89">
            <w:pPr>
              <w:pStyle w:val="Tabletext"/>
              <w:spacing w:line="300" w:lineRule="exact"/>
              <w:jc w:val="both"/>
              <w:rPr>
                <w:rFonts w:eastAsia="SimSun"/>
                <w:lang w:bidi="ar-SA"/>
              </w:rPr>
            </w:pPr>
            <w:r w:rsidRPr="00644E98">
              <w:rPr>
                <w:rFonts w:eastAsia="SimSun" w:hint="cs"/>
                <w:rtl/>
                <w:lang w:bidi="ar-SA"/>
              </w:rPr>
              <w:t>الرقم المرجعي</w:t>
            </w:r>
          </w:p>
        </w:tc>
        <w:tc>
          <w:tcPr>
            <w:tcW w:w="6663" w:type="dxa"/>
          </w:tcPr>
          <w:p w:rsidR="009731C7" w:rsidRPr="00644E98" w:rsidRDefault="009731C7" w:rsidP="007C1B89">
            <w:pPr>
              <w:pStyle w:val="Tabletext"/>
              <w:spacing w:line="300" w:lineRule="exact"/>
              <w:ind w:right="198"/>
              <w:jc w:val="both"/>
              <w:rPr>
                <w:rFonts w:eastAsia="SimSun"/>
                <w:lang w:bidi="ar-SA"/>
              </w:rPr>
            </w:pPr>
            <w:r w:rsidRPr="00644E98">
              <w:rPr>
                <w:rFonts w:eastAsia="SimSun" w:hint="cs"/>
                <w:rtl/>
                <w:lang w:bidi="ar-SA"/>
              </w:rPr>
              <w:t>رقم مهمة فريد يُمنح للمحطة القائمة بالمهمة بناءً على طلب من الاتحاد</w:t>
            </w:r>
          </w:p>
        </w:tc>
      </w:tr>
    </w:tbl>
    <w:p w:rsidR="009731C7" w:rsidRPr="00311D63" w:rsidRDefault="009731C7" w:rsidP="009731C7">
      <w:pPr>
        <w:pStyle w:val="Heading1"/>
        <w:rPr>
          <w:rtl/>
        </w:rPr>
      </w:pPr>
      <w:r>
        <w:t>3</w:t>
      </w:r>
      <w:r>
        <w:tab/>
      </w:r>
      <w:r w:rsidRPr="00644E98">
        <w:rPr>
          <w:rFonts w:hint="cs"/>
          <w:rtl/>
        </w:rPr>
        <w:t>الإجراءات</w:t>
      </w:r>
    </w:p>
    <w:p w:rsidR="009731C7" w:rsidRPr="005560F5" w:rsidRDefault="009731C7" w:rsidP="006553CD">
      <w:pPr>
        <w:pStyle w:val="Heading2"/>
        <w:keepNext w:val="0"/>
        <w:keepLines w:val="0"/>
        <w:rPr>
          <w:rtl/>
        </w:rPr>
      </w:pPr>
      <w:r>
        <w:t>1.3</w:t>
      </w:r>
      <w:r>
        <w:tab/>
      </w:r>
      <w:r>
        <w:rPr>
          <w:rFonts w:hint="cs"/>
          <w:rtl/>
        </w:rPr>
        <w:t>تقديم الطلبات</w:t>
      </w:r>
    </w:p>
    <w:p w:rsidR="009731C7" w:rsidRDefault="009731C7" w:rsidP="007C1B89">
      <w:pPr>
        <w:pStyle w:val="enumlev1"/>
        <w:rPr>
          <w:rtl/>
        </w:rPr>
      </w:pPr>
      <w:r>
        <w:t>1.1.3</w:t>
      </w:r>
      <w:r>
        <w:tab/>
      </w:r>
      <w:r w:rsidRPr="00D13C6F">
        <w:rPr>
          <w:rFonts w:hint="cs"/>
          <w:rtl/>
        </w:rPr>
        <w:t xml:space="preserve">يمكن للاتحاد </w:t>
      </w:r>
      <w:r>
        <w:rPr>
          <w:rFonts w:hint="cs"/>
          <w:rtl/>
        </w:rPr>
        <w:t>أن يقدم طلبات إلى</w:t>
      </w:r>
      <w:r w:rsidRPr="00D13C6F">
        <w:rPr>
          <w:rFonts w:hint="cs"/>
          <w:rtl/>
        </w:rPr>
        <w:t xml:space="preserve"> </w:t>
      </w:r>
      <w:r>
        <w:rPr>
          <w:rFonts w:hint="cs"/>
          <w:rtl/>
        </w:rPr>
        <w:t>ا</w:t>
      </w:r>
      <w:r w:rsidRPr="00D13C6F">
        <w:rPr>
          <w:rFonts w:hint="cs"/>
          <w:rtl/>
        </w:rPr>
        <w:t xml:space="preserve">لمحطة </w:t>
      </w:r>
      <w:r>
        <w:rPr>
          <w:rFonts w:hint="cs"/>
          <w:rtl/>
        </w:rPr>
        <w:t>عن طريق البريد الإلكتروني، وفقاً ل</w:t>
      </w:r>
      <w:r w:rsidRPr="00D13C6F">
        <w:rPr>
          <w:rFonts w:hint="cs"/>
          <w:rtl/>
        </w:rPr>
        <w:t xml:space="preserve">لمهام </w:t>
      </w:r>
      <w:r>
        <w:rPr>
          <w:rFonts w:hint="cs"/>
          <w:rtl/>
        </w:rPr>
        <w:t>المبينة</w:t>
      </w:r>
      <w:r w:rsidRPr="00D13C6F">
        <w:rPr>
          <w:rFonts w:hint="cs"/>
          <w:rtl/>
        </w:rPr>
        <w:t xml:space="preserve"> في</w:t>
      </w:r>
      <w:r w:rsidRPr="00D13C6F">
        <w:rPr>
          <w:rFonts w:hint="eastAsia"/>
          <w:rtl/>
        </w:rPr>
        <w:t> </w:t>
      </w:r>
      <w:r w:rsidRPr="00D13C6F">
        <w:rPr>
          <w:rFonts w:hint="cs"/>
          <w:rtl/>
        </w:rPr>
        <w:t>الفقرة </w:t>
      </w:r>
      <w:r w:rsidRPr="00D13C6F">
        <w:t>1</w:t>
      </w:r>
      <w:r w:rsidRPr="00B7141F">
        <w:rPr>
          <w:rFonts w:hint="cs"/>
          <w:rtl/>
        </w:rPr>
        <w:t xml:space="preserve">، </w:t>
      </w:r>
      <w:r>
        <w:rPr>
          <w:rFonts w:hint="cs"/>
          <w:rtl/>
        </w:rPr>
        <w:t>مع إرسال نسخة من الطلب إلى الإدارة؛</w:t>
      </w:r>
    </w:p>
    <w:p w:rsidR="009731C7" w:rsidRDefault="009731C7" w:rsidP="007C1B89">
      <w:pPr>
        <w:pStyle w:val="enumlev1"/>
        <w:rPr>
          <w:rtl/>
        </w:rPr>
      </w:pPr>
      <w:r>
        <w:t>2.1.3</w:t>
      </w:r>
      <w:r>
        <w:tab/>
      </w:r>
      <w:r>
        <w:rPr>
          <w:rFonts w:hint="cs"/>
          <w:rtl/>
        </w:rPr>
        <w:t>يرسل</w:t>
      </w:r>
      <w:r w:rsidRPr="00E2515D">
        <w:rPr>
          <w:rFonts w:hint="cs"/>
          <w:rtl/>
        </w:rPr>
        <w:t xml:space="preserve"> </w:t>
      </w:r>
      <w:r>
        <w:rPr>
          <w:rFonts w:hint="cs"/>
          <w:rtl/>
        </w:rPr>
        <w:t>المشغل</w:t>
      </w:r>
      <w:r w:rsidRPr="00E2515D">
        <w:rPr>
          <w:rFonts w:hint="cs"/>
          <w:rtl/>
        </w:rPr>
        <w:t xml:space="preserve"> إلى الاتحاد تأكيداً باستلام </w:t>
      </w:r>
      <w:r>
        <w:rPr>
          <w:rFonts w:hint="cs"/>
          <w:rtl/>
        </w:rPr>
        <w:t>الطلب</w:t>
      </w:r>
      <w:r w:rsidRPr="00E2515D">
        <w:rPr>
          <w:rFonts w:hint="cs"/>
          <w:rtl/>
        </w:rPr>
        <w:t xml:space="preserve"> عبر البريد الإلكتروني مع بيان الرقم المرجعي للمحطة والموعد المتوقع لبدء المهمة والفترة المتوقعة لإنجازها</w:t>
      </w:r>
      <w:r>
        <w:rPr>
          <w:rFonts w:hint="cs"/>
          <w:rtl/>
        </w:rPr>
        <w:t>؛</w:t>
      </w:r>
    </w:p>
    <w:p w:rsidR="009731C7" w:rsidRDefault="009731C7" w:rsidP="007C1B89">
      <w:pPr>
        <w:pStyle w:val="enumlev1"/>
        <w:rPr>
          <w:rtl/>
        </w:rPr>
      </w:pPr>
      <w:r>
        <w:t>3.1.3</w:t>
      </w:r>
      <w:r>
        <w:tab/>
      </w:r>
      <w:r>
        <w:rPr>
          <w:rFonts w:hint="cs"/>
          <w:rtl/>
        </w:rPr>
        <w:t>ي</w:t>
      </w:r>
      <w:r w:rsidRPr="002C682B">
        <w:rPr>
          <w:rFonts w:hint="cs"/>
          <w:rtl/>
        </w:rPr>
        <w:t xml:space="preserve">قدم </w:t>
      </w:r>
      <w:r>
        <w:rPr>
          <w:rFonts w:hint="cs"/>
          <w:rtl/>
        </w:rPr>
        <w:t>المشغل</w:t>
      </w:r>
      <w:r w:rsidRPr="002C682B">
        <w:rPr>
          <w:rFonts w:hint="cs"/>
          <w:rtl/>
        </w:rPr>
        <w:t xml:space="preserve"> تقديراً </w:t>
      </w:r>
      <w:r>
        <w:rPr>
          <w:rFonts w:hint="cs"/>
          <w:rtl/>
        </w:rPr>
        <w:t>بتكاليف الطلبات المقدمة من الاتحاد.</w:t>
      </w:r>
    </w:p>
    <w:p w:rsidR="009731C7" w:rsidRDefault="009731C7" w:rsidP="009731C7">
      <w:pPr>
        <w:pStyle w:val="Heading2"/>
        <w:keepNext w:val="0"/>
        <w:keepLines w:val="0"/>
      </w:pPr>
      <w:r>
        <w:t>2.3</w:t>
      </w:r>
      <w:r>
        <w:tab/>
      </w:r>
      <w:r>
        <w:rPr>
          <w:rFonts w:hint="cs"/>
          <w:rtl/>
        </w:rPr>
        <w:t>تنفيذ الطلبات</w:t>
      </w:r>
    </w:p>
    <w:p w:rsidR="009731C7" w:rsidRDefault="009731C7" w:rsidP="007C1B89">
      <w:pPr>
        <w:pStyle w:val="enumlev1"/>
      </w:pPr>
      <w:r>
        <w:t>1.2.3</w:t>
      </w:r>
      <w:r>
        <w:tab/>
      </w:r>
      <w:r>
        <w:rPr>
          <w:rFonts w:hint="cs"/>
          <w:rtl/>
        </w:rPr>
        <w:t>عند تنفيذ الطلبات، تطبق القواعد التالية فيما يتعلق بالأولوية:</w:t>
      </w:r>
    </w:p>
    <w:p w:rsidR="009731C7" w:rsidRDefault="009731C7" w:rsidP="009F4001">
      <w:pPr>
        <w:pStyle w:val="enumlev2"/>
      </w:pPr>
      <w:r>
        <w:t>1.1.2.3</w:t>
      </w:r>
      <w:r>
        <w:tab/>
      </w:r>
      <w:r w:rsidRPr="00746D8D">
        <w:rPr>
          <w:rFonts w:hint="cs"/>
          <w:rtl/>
        </w:rPr>
        <w:t>ت</w:t>
      </w:r>
      <w:r>
        <w:rPr>
          <w:rFonts w:hint="cs"/>
          <w:rtl/>
        </w:rPr>
        <w:t>ُ</w:t>
      </w:r>
      <w:r w:rsidRPr="00746D8D">
        <w:rPr>
          <w:rFonts w:hint="cs"/>
          <w:rtl/>
        </w:rPr>
        <w:t xml:space="preserve">منح الطلبات المقدمة من الاتحاد بشأن القياسات لأولوية </w:t>
      </w:r>
      <w:r w:rsidRPr="00746D8D">
        <w:t>1</w:t>
      </w:r>
      <w:r w:rsidRPr="00746D8D">
        <w:rPr>
          <w:rFonts w:hint="cs"/>
          <w:rtl/>
        </w:rPr>
        <w:t xml:space="preserve"> أو </w:t>
      </w:r>
      <w:r w:rsidRPr="00746D8D">
        <w:t>2</w:t>
      </w:r>
      <w:r w:rsidRPr="00746D8D">
        <w:rPr>
          <w:rFonts w:hint="cs"/>
          <w:rtl/>
        </w:rPr>
        <w:t xml:space="preserve"> وتعالج الطلبات داخل كل فئة حسب ترتيب الاستلام؛</w:t>
      </w:r>
    </w:p>
    <w:p w:rsidR="009731C7" w:rsidRDefault="009731C7" w:rsidP="009F4001">
      <w:pPr>
        <w:pStyle w:val="enumlev2"/>
        <w:rPr>
          <w:rtl/>
        </w:rPr>
      </w:pPr>
      <w:r>
        <w:t>2.1.2.3</w:t>
      </w:r>
      <w:r>
        <w:tab/>
      </w:r>
      <w:r>
        <w:rPr>
          <w:rFonts w:hint="cs"/>
          <w:rtl/>
        </w:rPr>
        <w:t>الطلبات المتعلقة بحالات التداخلات الضارة، بما في ذلك حالات التداخلات التي تشمل خدمات الاستغاثة والسلامة والترددات المستخدمة في سلامة الرحلات الجوية وانتظامها في خدمة الطيران، تُمنح الأولوية</w:t>
      </w:r>
      <w:r>
        <w:rPr>
          <w:rFonts w:hint="eastAsia"/>
          <w:rtl/>
        </w:rPr>
        <w:t> </w:t>
      </w:r>
      <w:r>
        <w:t>1</w:t>
      </w:r>
      <w:r>
        <w:rPr>
          <w:rFonts w:hint="cs"/>
          <w:rtl/>
        </w:rPr>
        <w:t>؛</w:t>
      </w:r>
    </w:p>
    <w:p w:rsidR="009731C7" w:rsidRDefault="009731C7" w:rsidP="009F4001">
      <w:pPr>
        <w:pStyle w:val="enumlev2"/>
        <w:rPr>
          <w:rtl/>
        </w:rPr>
      </w:pPr>
      <w:r>
        <w:t>3.1.2.3</w:t>
      </w:r>
      <w:r>
        <w:tab/>
      </w:r>
      <w:r>
        <w:rPr>
          <w:rFonts w:hint="cs"/>
          <w:rtl/>
        </w:rPr>
        <w:t xml:space="preserve">كل الطلبات الأخرى تُمنح الأولوية </w:t>
      </w:r>
      <w:r>
        <w:t>2</w:t>
      </w:r>
      <w:r>
        <w:rPr>
          <w:rFonts w:hint="cs"/>
          <w:rtl/>
        </w:rPr>
        <w:t>؛</w:t>
      </w:r>
    </w:p>
    <w:p w:rsidR="009731C7" w:rsidRDefault="009731C7" w:rsidP="009F4001">
      <w:pPr>
        <w:pStyle w:val="enumlev2"/>
      </w:pPr>
      <w:r>
        <w:t>4.1.2.3</w:t>
      </w:r>
      <w:r>
        <w:tab/>
      </w:r>
      <w:r>
        <w:rPr>
          <w:rFonts w:hint="cs"/>
          <w:rtl/>
        </w:rPr>
        <w:t>يقوم المشغل بتجميع تقرير نهائي ورفعه مباشرةً إلى الاتحاد.</w:t>
      </w:r>
    </w:p>
    <w:p w:rsidR="009731C7" w:rsidRDefault="009731C7" w:rsidP="009731C7">
      <w:pPr>
        <w:pStyle w:val="Heading2"/>
      </w:pPr>
      <w:r>
        <w:t>3.3</w:t>
      </w:r>
      <w:r>
        <w:tab/>
      </w:r>
      <w:r>
        <w:rPr>
          <w:rFonts w:hint="cs"/>
          <w:rtl/>
        </w:rPr>
        <w:t>جهة الاتصال</w:t>
      </w:r>
    </w:p>
    <w:p w:rsidR="009731C7" w:rsidRDefault="009731C7" w:rsidP="007C1B89">
      <w:pPr>
        <w:pStyle w:val="enumlev1"/>
      </w:pPr>
      <w:r>
        <w:t>1.3.3</w:t>
      </w:r>
      <w:r>
        <w:tab/>
      </w:r>
      <w:r w:rsidRPr="00A05D1F">
        <w:rPr>
          <w:rFonts w:hint="cs"/>
          <w:rtl/>
        </w:rPr>
        <w:t>يقوم كل طرف بتعيين جهة اتصال من أجل تنسيق كافة الإجراءات الضرورية للتنفيذ الفعلي لاتفاق التعاون هذا؛</w:t>
      </w:r>
    </w:p>
    <w:p w:rsidR="009731C7" w:rsidRDefault="009731C7" w:rsidP="007C1B89">
      <w:pPr>
        <w:pStyle w:val="enumlev1"/>
      </w:pPr>
      <w:r>
        <w:t>2.3.3</w:t>
      </w:r>
      <w:r>
        <w:tab/>
      </w:r>
      <w:r>
        <w:rPr>
          <w:rFonts w:hint="cs"/>
          <w:rtl/>
          <w:lang w:bidi="ar-EG"/>
        </w:rPr>
        <w:t xml:space="preserve">يقيم الاتحاد </w:t>
      </w:r>
      <w:r w:rsidRPr="00F82489">
        <w:rPr>
          <w:rFonts w:hint="cs"/>
          <w:rtl/>
        </w:rPr>
        <w:t xml:space="preserve">الاتصال الأولي بالإدارة </w:t>
      </w:r>
      <w:r>
        <w:rPr>
          <w:rFonts w:hint="cs"/>
          <w:rtl/>
        </w:rPr>
        <w:t>وبالمشغل؛</w:t>
      </w:r>
    </w:p>
    <w:p w:rsidR="009731C7" w:rsidRDefault="009731C7" w:rsidP="007C1B89">
      <w:pPr>
        <w:pStyle w:val="enumlev1"/>
        <w:rPr>
          <w:rtl/>
        </w:rPr>
      </w:pPr>
      <w:r>
        <w:t>3.3.3</w:t>
      </w:r>
      <w:r>
        <w:tab/>
      </w:r>
      <w:r w:rsidRPr="00F86A30">
        <w:rPr>
          <w:rFonts w:hint="cs"/>
          <w:rtl/>
        </w:rPr>
        <w:t xml:space="preserve">فيما يتعلق بطلبات المساعدة بشأن حالات التداخلات الضارة، </w:t>
      </w:r>
      <w:r>
        <w:rPr>
          <w:rFonts w:hint="cs"/>
          <w:rtl/>
        </w:rPr>
        <w:t>بعد</w:t>
      </w:r>
      <w:r w:rsidRPr="00F86A30">
        <w:rPr>
          <w:rFonts w:hint="cs"/>
          <w:rtl/>
        </w:rPr>
        <w:t xml:space="preserve"> الاتصال الأولي طبقاً للفقرة </w:t>
      </w:r>
      <w:r w:rsidRPr="00F86A30">
        <w:t>2.3.3</w:t>
      </w:r>
      <w:r>
        <w:rPr>
          <w:rFonts w:hint="cs"/>
          <w:rtl/>
        </w:rPr>
        <w:t>، ورهناً بترخيص مسبق من الإدارة،</w:t>
      </w:r>
      <w:r w:rsidRPr="00F86A30">
        <w:rPr>
          <w:rFonts w:hint="cs"/>
          <w:rtl/>
        </w:rPr>
        <w:t xml:space="preserve"> يمكن تبادل </w:t>
      </w:r>
      <w:r>
        <w:rPr>
          <w:rFonts w:hint="cs"/>
          <w:rtl/>
        </w:rPr>
        <w:t xml:space="preserve">مزيد من </w:t>
      </w:r>
      <w:r w:rsidRPr="00F86A30">
        <w:rPr>
          <w:rFonts w:hint="cs"/>
          <w:rtl/>
        </w:rPr>
        <w:t xml:space="preserve">المعلومات مباشرة </w:t>
      </w:r>
      <w:r>
        <w:rPr>
          <w:rFonts w:hint="cs"/>
          <w:rtl/>
        </w:rPr>
        <w:t>بين</w:t>
      </w:r>
      <w:r w:rsidRPr="00F86A30">
        <w:rPr>
          <w:rFonts w:hint="eastAsia"/>
          <w:rtl/>
        </w:rPr>
        <w:t> </w:t>
      </w:r>
      <w:r>
        <w:rPr>
          <w:rFonts w:hint="cs"/>
          <w:rtl/>
        </w:rPr>
        <w:t>المشغل</w:t>
      </w:r>
      <w:r w:rsidRPr="00F86A30">
        <w:rPr>
          <w:rFonts w:hint="cs"/>
          <w:rtl/>
        </w:rPr>
        <w:t xml:space="preserve"> والمشغل الساتلي الذي تعاني خدماته من تداخلات ضارة</w:t>
      </w:r>
      <w:r>
        <w:rPr>
          <w:rFonts w:hint="cs"/>
          <w:rtl/>
        </w:rPr>
        <w:t>.</w:t>
      </w:r>
    </w:p>
    <w:p w:rsidR="009731C7" w:rsidRPr="00952F1C" w:rsidRDefault="009731C7" w:rsidP="009731C7">
      <w:pPr>
        <w:pStyle w:val="Heading1"/>
        <w:rPr>
          <w:rtl/>
        </w:rPr>
      </w:pPr>
      <w:r w:rsidRPr="00952F1C">
        <w:lastRenderedPageBreak/>
        <w:t>4</w:t>
      </w:r>
      <w:r w:rsidRPr="00952F1C">
        <w:tab/>
      </w:r>
      <w:r>
        <w:rPr>
          <w:rFonts w:hint="cs"/>
          <w:rtl/>
        </w:rPr>
        <w:t>أحكام ختامية</w:t>
      </w:r>
    </w:p>
    <w:p w:rsidR="009731C7" w:rsidRDefault="009731C7" w:rsidP="009731C7">
      <w:pPr>
        <w:pStyle w:val="Heading2"/>
      </w:pPr>
      <w:r>
        <w:t>1.4</w:t>
      </w:r>
      <w:r>
        <w:tab/>
      </w:r>
      <w:r>
        <w:rPr>
          <w:rFonts w:hint="cs"/>
          <w:rtl/>
        </w:rPr>
        <w:t>تسوية المنازعات</w:t>
      </w:r>
    </w:p>
    <w:p w:rsidR="009731C7" w:rsidRPr="00952F1C" w:rsidRDefault="009731C7" w:rsidP="007C1B89">
      <w:r>
        <w:rPr>
          <w:rFonts w:hint="cs"/>
          <w:rtl/>
        </w:rPr>
        <w:t>أي نزاع ينشأ عن اتفاق التعاون هذا أو يتعلق به وبملحقيه يُسوَّى وديِّاً من خلال المفاوضات المباشرة بين الأطراف أو</w:t>
      </w:r>
      <w:r>
        <w:rPr>
          <w:rFonts w:hint="eastAsia"/>
          <w:rtl/>
        </w:rPr>
        <w:t> </w:t>
      </w:r>
      <w:r>
        <w:rPr>
          <w:rFonts w:hint="cs"/>
          <w:rtl/>
        </w:rPr>
        <w:t>من</w:t>
      </w:r>
      <w:r>
        <w:rPr>
          <w:rFonts w:hint="eastAsia"/>
          <w:rtl/>
        </w:rPr>
        <w:t> </w:t>
      </w:r>
      <w:r>
        <w:rPr>
          <w:rFonts w:hint="cs"/>
          <w:rtl/>
        </w:rPr>
        <w:t>خلال وسائل أخرى تتفق عليها الأطراف كتابة.</w:t>
      </w:r>
    </w:p>
    <w:p w:rsidR="009731C7" w:rsidRDefault="009731C7" w:rsidP="009731C7">
      <w:pPr>
        <w:pStyle w:val="Heading2"/>
      </w:pPr>
      <w:r>
        <w:t>2.4</w:t>
      </w:r>
      <w:r>
        <w:tab/>
      </w:r>
      <w:r>
        <w:rPr>
          <w:rFonts w:hint="cs"/>
          <w:rtl/>
        </w:rPr>
        <w:t>المدة والإنهاء والتعديل</w:t>
      </w:r>
    </w:p>
    <w:p w:rsidR="009731C7" w:rsidRDefault="009731C7" w:rsidP="007C1B89">
      <w:pPr>
        <w:pStyle w:val="enumlev1"/>
      </w:pPr>
      <w:r>
        <w:t>1.2.4</w:t>
      </w:r>
      <w:r>
        <w:tab/>
      </w:r>
      <w:r>
        <w:rPr>
          <w:rFonts w:hint="cs"/>
          <w:rtl/>
        </w:rPr>
        <w:t>يستمر اتفاق التعاون هذا ويسري لمدة غير محددة. ومع ذلك يمكن إنهاؤه بمبادرة من أي من الطرفين من خلال إعلان كتابي مسبق للطرف الآخر قبل موعد الإنهاء بستة أشهر.</w:t>
      </w:r>
    </w:p>
    <w:p w:rsidR="009731C7" w:rsidRDefault="009731C7" w:rsidP="007C1B89">
      <w:pPr>
        <w:pStyle w:val="enumlev1"/>
      </w:pPr>
      <w:r>
        <w:t>2.2.4</w:t>
      </w:r>
      <w:r>
        <w:tab/>
      </w:r>
      <w:r>
        <w:rPr>
          <w:rFonts w:hint="cs"/>
          <w:rtl/>
        </w:rPr>
        <w:t>في حالة الإنهاء، يتعين اتخاد ما يلزم من تدابير من الطرفين لضمان عدم تسبب هذا الإنهاء في الإخلال بالمهام الجارية في إطار اتفاق التعاون هذا.</w:t>
      </w:r>
    </w:p>
    <w:p w:rsidR="009731C7" w:rsidRPr="00B70234" w:rsidRDefault="009731C7" w:rsidP="007C1B89">
      <w:pPr>
        <w:pStyle w:val="enumlev1"/>
      </w:pPr>
      <w:r w:rsidRPr="00B70234">
        <w:t>3.2.4</w:t>
      </w:r>
      <w:r w:rsidRPr="00B70234">
        <w:tab/>
      </w:r>
      <w:r w:rsidRPr="00B70234">
        <w:rPr>
          <w:rFonts w:hint="cs"/>
          <w:rtl/>
        </w:rPr>
        <w:t>لا يجوز تعديل اتفاق التعاون هذا إلا باتفاق مكتوب متبادل يوقعه الطرفان. ويجب أن يشكل أي تعديل جزءاً لا</w:t>
      </w:r>
      <w:r w:rsidRPr="00B70234">
        <w:rPr>
          <w:rFonts w:hint="eastAsia"/>
          <w:rtl/>
        </w:rPr>
        <w:t> </w:t>
      </w:r>
      <w:r w:rsidRPr="00B70234">
        <w:rPr>
          <w:rFonts w:hint="cs"/>
          <w:rtl/>
        </w:rPr>
        <w:t>يتجزأ من اتفاق التعاون هذا. ويولي كل طرف الرعاية الكاملة والمتأنية لأي مقترح بالتعديل يقدمه الطرف الآخر.</w:t>
      </w:r>
    </w:p>
    <w:p w:rsidR="009731C7" w:rsidRDefault="009731C7" w:rsidP="009731C7">
      <w:pPr>
        <w:pStyle w:val="Heading1"/>
        <w:rPr>
          <w:rtl/>
        </w:rPr>
      </w:pPr>
      <w:r w:rsidRPr="00952F1C">
        <w:t>5</w:t>
      </w:r>
      <w:r w:rsidRPr="00952F1C">
        <w:tab/>
      </w:r>
      <w:r>
        <w:rPr>
          <w:rFonts w:hint="cs"/>
          <w:rtl/>
        </w:rPr>
        <w:t>الدخول حيز النفاذ</w:t>
      </w:r>
    </w:p>
    <w:p w:rsidR="009731C7" w:rsidRPr="00320B73" w:rsidRDefault="009731C7" w:rsidP="007C1B89">
      <w:r>
        <w:rPr>
          <w:rFonts w:hint="cs"/>
          <w:rtl/>
        </w:rPr>
        <w:t>يدخل اتفاق التعاون هذا حيز النفاذ لحظة توقيعه من الطرفين.</w:t>
      </w:r>
    </w:p>
    <w:p w:rsidR="009731C7" w:rsidRPr="00952F1C" w:rsidRDefault="009731C7" w:rsidP="009731C7">
      <w:pPr>
        <w:pStyle w:val="Heading1"/>
        <w:rPr>
          <w:rtl/>
        </w:rPr>
      </w:pPr>
      <w:r w:rsidRPr="00952F1C">
        <w:t>6</w:t>
      </w:r>
      <w:r w:rsidRPr="00952F1C">
        <w:tab/>
      </w:r>
      <w:r>
        <w:rPr>
          <w:rFonts w:hint="cs"/>
          <w:rtl/>
        </w:rPr>
        <w:t>الامتيازات والحصانات والتسهيلات</w:t>
      </w:r>
    </w:p>
    <w:p w:rsidR="009731C7" w:rsidRPr="007C1B89" w:rsidRDefault="009731C7" w:rsidP="007C1B89">
      <w:pPr>
        <w:pStyle w:val="enumlev1"/>
        <w:rPr>
          <w:spacing w:val="-2"/>
        </w:rPr>
      </w:pPr>
      <w:r w:rsidRPr="007C1B89">
        <w:rPr>
          <w:spacing w:val="-2"/>
        </w:rPr>
        <w:t>1.6</w:t>
      </w:r>
      <w:r w:rsidRPr="007C1B89">
        <w:rPr>
          <w:spacing w:val="-2"/>
        </w:rPr>
        <w:tab/>
      </w:r>
      <w:r w:rsidRPr="007C1B89">
        <w:rPr>
          <w:rFonts w:hint="cs"/>
          <w:spacing w:val="-2"/>
          <w:rtl/>
        </w:rPr>
        <w:t>الاتحاد منظمة حكومية دولية وإحدى وكالات الأمم المتحدة المتخصصة وهو يتمتع بوضعه هذا بالامتيازات والحصانات والتسهيلات المترتبة على هذه الصفة حسبما تقر به الاتفاقات الدولية المطبقة والقوانين الوطنية ذات الصلة.</w:t>
      </w:r>
    </w:p>
    <w:p w:rsidR="009731C7" w:rsidRPr="00955BDA" w:rsidRDefault="009731C7" w:rsidP="007C1B89">
      <w:pPr>
        <w:pStyle w:val="enumlev1"/>
      </w:pPr>
      <w:r w:rsidRPr="00955BDA">
        <w:t>2.6</w:t>
      </w:r>
      <w:r w:rsidRPr="00955BDA">
        <w:tab/>
      </w:r>
      <w:r w:rsidRPr="00955BDA">
        <w:rPr>
          <w:rFonts w:hint="cs"/>
          <w:rtl/>
        </w:rPr>
        <w:t>لا يوجد في اتفاق التعاون هذا أو ينتج عنه ما يمكن اعتباره تنازلاً، سواء كان صراحة</w:t>
      </w:r>
      <w:r w:rsidR="00F83060">
        <w:rPr>
          <w:rFonts w:hint="cs"/>
          <w:rtl/>
        </w:rPr>
        <w:t>ً</w:t>
      </w:r>
      <w:r w:rsidRPr="00955BDA">
        <w:rPr>
          <w:rFonts w:hint="cs"/>
          <w:rtl/>
        </w:rPr>
        <w:t xml:space="preserve"> أو ضمناً، عن أي من الامتيازات أو الحصانات أو التسهيلات التي يتمتع بها الاتحاد.</w:t>
      </w:r>
    </w:p>
    <w:p w:rsidR="009731C7" w:rsidRPr="00952F1C" w:rsidRDefault="009731C7" w:rsidP="009731C7">
      <w:pPr>
        <w:pStyle w:val="Heading1"/>
      </w:pPr>
      <w:r w:rsidRPr="00952F1C">
        <w:t>7</w:t>
      </w:r>
      <w:r w:rsidRPr="00952F1C">
        <w:tab/>
      </w:r>
      <w:r>
        <w:rPr>
          <w:rFonts w:hint="cs"/>
          <w:rtl/>
        </w:rPr>
        <w:t>الاتفاق ككل: الملحقان</w:t>
      </w:r>
    </w:p>
    <w:p w:rsidR="009731C7" w:rsidRDefault="009731C7" w:rsidP="007C1B89">
      <w:pPr>
        <w:pStyle w:val="enumlev1"/>
      </w:pPr>
      <w:r>
        <w:t>1.7</w:t>
      </w:r>
      <w:r>
        <w:tab/>
      </w:r>
      <w:r>
        <w:rPr>
          <w:rFonts w:hint="cs"/>
          <w:rtl/>
        </w:rPr>
        <w:t>يمثل اتفاق التعاون هذا مع أي من ملحقيه أو كليهما الاتفاق الوحيد بين الأطراف فيما يتعلق بموضوع الاتفاق ويجُّبُ كل ما سبق من اتفاقات أو اتصالات أو مفاوضات أو أي ترتيبات أخرى، مكتوبة كانت أم شفوية، بين</w:t>
      </w:r>
      <w:r>
        <w:rPr>
          <w:rFonts w:hint="eastAsia"/>
          <w:rtl/>
        </w:rPr>
        <w:t> </w:t>
      </w:r>
      <w:r>
        <w:rPr>
          <w:rFonts w:hint="cs"/>
          <w:rtl/>
        </w:rPr>
        <w:t>الأطراف فيما</w:t>
      </w:r>
      <w:r>
        <w:rPr>
          <w:rFonts w:hint="eastAsia"/>
          <w:rtl/>
        </w:rPr>
        <w:t> </w:t>
      </w:r>
      <w:r>
        <w:rPr>
          <w:rFonts w:hint="cs"/>
          <w:rtl/>
        </w:rPr>
        <w:t>يخص موضوع الاتفاق هذا.</w:t>
      </w:r>
    </w:p>
    <w:p w:rsidR="009731C7" w:rsidRPr="00B01B1E" w:rsidRDefault="009731C7" w:rsidP="00B01B1E">
      <w:pPr>
        <w:pStyle w:val="enumlev1"/>
      </w:pPr>
      <w:r w:rsidRPr="00B01B1E">
        <w:t>2.7</w:t>
      </w:r>
      <w:r w:rsidRPr="00B01B1E">
        <w:tab/>
      </w:r>
      <w:r w:rsidRPr="00B01B1E">
        <w:rPr>
          <w:rFonts w:hint="cs"/>
          <w:rtl/>
        </w:rPr>
        <w:t>يُشكل أي من الملحقين أو كليهما المرفقين باتفاق التعاون هذا جزءاً لا يتجزأ من الاتفاق. وفي حالة وجود أي</w:t>
      </w:r>
      <w:r w:rsidRPr="00B01B1E">
        <w:rPr>
          <w:rFonts w:hint="eastAsia"/>
          <w:rtl/>
        </w:rPr>
        <w:t> </w:t>
      </w:r>
      <w:r w:rsidRPr="00B01B1E">
        <w:rPr>
          <w:rFonts w:hint="cs"/>
          <w:rtl/>
        </w:rPr>
        <w:t>تعارض أو تناقض بين اتفاق التعاون هذا من جهة وأي من ملحقيه من جهة أخرى، تسري شروط وأحكام اتفاق التعاون</w:t>
      </w:r>
      <w:r w:rsidR="00B01B1E">
        <w:rPr>
          <w:rFonts w:hint="eastAsia"/>
          <w:rtl/>
        </w:rPr>
        <w:t> </w:t>
      </w:r>
      <w:r w:rsidRPr="00B01B1E">
        <w:rPr>
          <w:rFonts w:hint="cs"/>
          <w:rtl/>
        </w:rPr>
        <w:t>هذا.</w:t>
      </w:r>
    </w:p>
    <w:p w:rsidR="009731C7" w:rsidRDefault="009731C7" w:rsidP="007C1B89">
      <w:r>
        <w:rPr>
          <w:rtl/>
        </w:rPr>
        <w:br w:type="page"/>
      </w:r>
    </w:p>
    <w:p w:rsidR="009731C7" w:rsidRDefault="009731C7" w:rsidP="009731C7">
      <w:pPr>
        <w:spacing w:before="240"/>
        <w:rPr>
          <w:rtl/>
        </w:rPr>
      </w:pPr>
      <w:r w:rsidRPr="0092191C">
        <w:rPr>
          <w:rFonts w:hint="cs"/>
          <w:b/>
          <w:bCs/>
          <w:rtl/>
        </w:rPr>
        <w:lastRenderedPageBreak/>
        <w:t>وإقراراً بذلك</w:t>
      </w:r>
      <w:r w:rsidRPr="0092191C">
        <w:rPr>
          <w:rFonts w:hint="cs"/>
          <w:rtl/>
        </w:rPr>
        <w:t xml:space="preserve"> وقَّع </w:t>
      </w:r>
      <w:r>
        <w:rPr>
          <w:rFonts w:hint="cs"/>
          <w:rtl/>
        </w:rPr>
        <w:t>وزير الاتصالات والمعلومات لجمهورية بيلاروس والأمين العام للاتحاد،</w:t>
      </w:r>
      <w:r w:rsidRPr="0092191C">
        <w:rPr>
          <w:rFonts w:hint="cs"/>
          <w:rtl/>
        </w:rPr>
        <w:t xml:space="preserve"> المفوضان حسب الأصول اتفاق التعاون هذا من</w:t>
      </w:r>
      <w:r>
        <w:rPr>
          <w:rFonts w:hint="cs"/>
          <w:rtl/>
        </w:rPr>
        <w:t xml:space="preserve"> أربع</w:t>
      </w:r>
      <w:r w:rsidRPr="0092191C">
        <w:rPr>
          <w:rFonts w:hint="eastAsia"/>
          <w:rtl/>
        </w:rPr>
        <w:t> </w:t>
      </w:r>
      <w:r>
        <w:t>(4)</w:t>
      </w:r>
      <w:r w:rsidRPr="0092191C">
        <w:rPr>
          <w:rFonts w:hint="cs"/>
          <w:rtl/>
        </w:rPr>
        <w:t xml:space="preserve"> </w:t>
      </w:r>
      <w:r>
        <w:rPr>
          <w:rFonts w:hint="cs"/>
          <w:rtl/>
        </w:rPr>
        <w:t xml:space="preserve">نسخ أصلية </w:t>
      </w:r>
      <w:r w:rsidRPr="0092191C">
        <w:rPr>
          <w:rFonts w:hint="cs"/>
          <w:rtl/>
        </w:rPr>
        <w:t>و</w:t>
      </w:r>
      <w:r>
        <w:rPr>
          <w:rFonts w:hint="cs"/>
          <w:rtl/>
        </w:rPr>
        <w:t xml:space="preserve">نسختين </w:t>
      </w:r>
      <w:r>
        <w:t>(2)</w:t>
      </w:r>
      <w:r>
        <w:rPr>
          <w:rFonts w:hint="cs"/>
          <w:rtl/>
        </w:rPr>
        <w:t xml:space="preserve"> </w:t>
      </w:r>
      <w:r w:rsidRPr="0092191C">
        <w:rPr>
          <w:rFonts w:hint="cs"/>
          <w:rtl/>
        </w:rPr>
        <w:t>باللغة الإنكليزية</w:t>
      </w:r>
      <w:r>
        <w:rPr>
          <w:rFonts w:hint="cs"/>
          <w:rtl/>
        </w:rPr>
        <w:t xml:space="preserve"> </w:t>
      </w:r>
      <w:r w:rsidRPr="0092191C">
        <w:rPr>
          <w:rFonts w:hint="cs"/>
          <w:rtl/>
        </w:rPr>
        <w:t>و</w:t>
      </w:r>
      <w:r>
        <w:rPr>
          <w:rFonts w:hint="cs"/>
          <w:rtl/>
        </w:rPr>
        <w:t xml:space="preserve">نسختين </w:t>
      </w:r>
      <w:r>
        <w:t>(2)</w:t>
      </w:r>
      <w:r>
        <w:rPr>
          <w:rFonts w:hint="cs"/>
          <w:rtl/>
        </w:rPr>
        <w:t xml:space="preserve"> </w:t>
      </w:r>
      <w:r w:rsidRPr="0092191C">
        <w:rPr>
          <w:rFonts w:hint="cs"/>
          <w:rtl/>
        </w:rPr>
        <w:t xml:space="preserve">باللغة </w:t>
      </w:r>
      <w:r>
        <w:rPr>
          <w:rFonts w:hint="cs"/>
          <w:rtl/>
        </w:rPr>
        <w:t>الروسية مع تساوي النصين في الحُجية</w:t>
      </w:r>
      <w:r w:rsidRPr="0092191C">
        <w:rPr>
          <w:rFonts w:hint="cs"/>
          <w:rtl/>
        </w:rPr>
        <w:t>. وفي حال توقيع اتفاق التعاون هذا في مواعيد أخرى، فإنه يدخل حيز النفاذ في آخر موعد</w:t>
      </w:r>
      <w:r w:rsidRPr="0092191C">
        <w:rPr>
          <w:rFonts w:hint="eastAsia"/>
          <w:rtl/>
        </w:rPr>
        <w:t> </w:t>
      </w:r>
      <w:r w:rsidRPr="0092191C">
        <w:rPr>
          <w:rFonts w:hint="cs"/>
          <w:rtl/>
        </w:rPr>
        <w:t>للتوقيع.</w:t>
      </w:r>
    </w:p>
    <w:tbl>
      <w:tblPr>
        <w:tblStyle w:val="TableGrid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7C1B89" w:rsidRPr="000F3B3B" w:rsidTr="00227857">
        <w:trPr>
          <w:jc w:val="center"/>
        </w:trPr>
        <w:tc>
          <w:tcPr>
            <w:tcW w:w="4678" w:type="dxa"/>
          </w:tcPr>
          <w:p w:rsidR="007C1B89" w:rsidRDefault="007508C3" w:rsidP="00227857">
            <w:pPr>
              <w:tabs>
                <w:tab w:val="clear" w:pos="1134"/>
                <w:tab w:val="left" w:pos="794"/>
                <w:tab w:val="left" w:pos="1191"/>
                <w:tab w:val="left" w:pos="1588"/>
                <w:tab w:val="left" w:pos="1985"/>
              </w:tabs>
              <w:spacing w:before="480" w:after="120" w:line="360" w:lineRule="exact"/>
              <w:rPr>
                <w:rtl/>
                <w:lang w:val="en-US" w:bidi="ar-EG"/>
              </w:rPr>
            </w:pPr>
            <w:r>
              <w:rPr>
                <w:rFonts w:hint="cs"/>
                <w:rtl/>
                <w:lang w:val="en-GB"/>
              </w:rPr>
              <w:t>عن وزارة الاتصالات والمعلومات لجمهورية بيلاروس</w:t>
            </w:r>
          </w:p>
          <w:p w:rsidR="007C1B89" w:rsidRPr="000F3B3B" w:rsidRDefault="007C1B89" w:rsidP="00227857">
            <w:pPr>
              <w:tabs>
                <w:tab w:val="clear" w:pos="1134"/>
                <w:tab w:val="left" w:pos="794"/>
                <w:tab w:val="left" w:pos="1191"/>
                <w:tab w:val="left" w:pos="1588"/>
                <w:tab w:val="left" w:pos="1985"/>
              </w:tabs>
              <w:spacing w:before="480" w:after="120" w:line="360" w:lineRule="exact"/>
            </w:pPr>
          </w:p>
          <w:p w:rsidR="007C1B89" w:rsidRPr="000F3B3B" w:rsidRDefault="007C1B89" w:rsidP="00227857">
            <w:pPr>
              <w:tabs>
                <w:tab w:val="clear" w:pos="1134"/>
                <w:tab w:val="left" w:pos="794"/>
                <w:tab w:val="left" w:pos="1191"/>
                <w:tab w:val="left" w:pos="1588"/>
                <w:tab w:val="left" w:pos="1985"/>
              </w:tabs>
              <w:spacing w:before="480" w:after="120" w:line="360" w:lineRule="exact"/>
            </w:pPr>
            <w:r w:rsidRPr="000F3B3B">
              <w:t>_____________________</w:t>
            </w:r>
          </w:p>
        </w:tc>
        <w:tc>
          <w:tcPr>
            <w:tcW w:w="4678" w:type="dxa"/>
          </w:tcPr>
          <w:p w:rsidR="007C1B89" w:rsidRDefault="007508C3" w:rsidP="00227857">
            <w:pPr>
              <w:tabs>
                <w:tab w:val="clear" w:pos="1134"/>
                <w:tab w:val="left" w:pos="794"/>
                <w:tab w:val="left" w:pos="1191"/>
                <w:tab w:val="left" w:pos="1588"/>
                <w:tab w:val="left" w:pos="1985"/>
              </w:tabs>
              <w:spacing w:before="480" w:after="120" w:line="360" w:lineRule="exact"/>
              <w:rPr>
                <w:rtl/>
                <w:lang w:val="en-US"/>
              </w:rPr>
            </w:pPr>
            <w:r w:rsidRPr="009C090F">
              <w:rPr>
                <w:rFonts w:hint="cs"/>
                <w:rtl/>
                <w:lang w:val="en-GB"/>
              </w:rPr>
              <w:t>عن الاتحاد</w:t>
            </w:r>
            <w:r>
              <w:rPr>
                <w:rFonts w:hint="cs"/>
                <w:rtl/>
                <w:lang w:val="en-GB"/>
              </w:rPr>
              <w:t xml:space="preserve"> الدولي للاتصالات</w:t>
            </w:r>
          </w:p>
          <w:p w:rsidR="007C1B89" w:rsidRPr="000F3B3B" w:rsidRDefault="007C1B89" w:rsidP="00227857">
            <w:pPr>
              <w:tabs>
                <w:tab w:val="clear" w:pos="1134"/>
                <w:tab w:val="left" w:pos="794"/>
                <w:tab w:val="left" w:pos="1191"/>
                <w:tab w:val="left" w:pos="1588"/>
                <w:tab w:val="left" w:pos="1985"/>
              </w:tabs>
              <w:spacing w:before="480" w:after="120" w:line="360" w:lineRule="exact"/>
            </w:pPr>
          </w:p>
          <w:p w:rsidR="007C1B89" w:rsidRPr="000F3B3B" w:rsidRDefault="007C1B89" w:rsidP="00227857">
            <w:pPr>
              <w:tabs>
                <w:tab w:val="clear" w:pos="1134"/>
                <w:tab w:val="left" w:pos="794"/>
                <w:tab w:val="left" w:pos="1191"/>
                <w:tab w:val="left" w:pos="1588"/>
                <w:tab w:val="left" w:pos="1985"/>
              </w:tabs>
              <w:spacing w:before="480" w:after="120" w:line="360" w:lineRule="exact"/>
            </w:pPr>
            <w:r w:rsidRPr="000F3B3B">
              <w:t>_____________________</w:t>
            </w:r>
          </w:p>
        </w:tc>
      </w:tr>
      <w:tr w:rsidR="007C1B89" w:rsidRPr="000F3B3B" w:rsidTr="00227857">
        <w:trPr>
          <w:jc w:val="center"/>
        </w:trPr>
        <w:tc>
          <w:tcPr>
            <w:tcW w:w="4678" w:type="dxa"/>
          </w:tcPr>
          <w:p w:rsidR="007C1B89" w:rsidRPr="000F3B3B" w:rsidRDefault="007508C3" w:rsidP="007508C3">
            <w:pPr>
              <w:tabs>
                <w:tab w:val="clear" w:pos="1134"/>
                <w:tab w:val="left" w:pos="794"/>
                <w:tab w:val="left" w:pos="1191"/>
                <w:tab w:val="left" w:pos="1588"/>
                <w:tab w:val="left" w:pos="1985"/>
              </w:tabs>
              <w:spacing w:after="120" w:line="360" w:lineRule="exact"/>
              <w:jc w:val="left"/>
            </w:pPr>
            <w:r>
              <w:rPr>
                <w:rFonts w:hint="cs"/>
                <w:rtl/>
                <w:lang w:val="en-GB"/>
              </w:rPr>
              <w:t>سيرجي بوبكوف</w:t>
            </w:r>
            <w:r w:rsidR="007C1B89" w:rsidRPr="000F3B3B">
              <w:br/>
            </w:r>
            <w:r w:rsidRPr="007508C3">
              <w:rPr>
                <w:rFonts w:hint="cs"/>
                <w:rtl/>
              </w:rPr>
              <w:t>الوزير</w:t>
            </w:r>
            <w:r>
              <w:rPr>
                <w:rtl/>
              </w:rPr>
              <w:br/>
            </w:r>
          </w:p>
          <w:p w:rsidR="007C1B89" w:rsidRPr="000F3B3B" w:rsidRDefault="007C1B89" w:rsidP="00227857">
            <w:pPr>
              <w:tabs>
                <w:tab w:val="clear" w:pos="1134"/>
                <w:tab w:val="left" w:pos="794"/>
                <w:tab w:val="left" w:pos="1191"/>
                <w:tab w:val="left" w:pos="1588"/>
                <w:tab w:val="left" w:pos="1985"/>
              </w:tabs>
              <w:spacing w:before="480" w:after="120" w:line="360" w:lineRule="exact"/>
              <w:jc w:val="left"/>
              <w:rPr>
                <w:lang w:val="de-CH"/>
              </w:rPr>
            </w:pPr>
          </w:p>
          <w:p w:rsidR="007C1B89" w:rsidRPr="000F3B3B" w:rsidRDefault="007C1B89" w:rsidP="00227857">
            <w:pPr>
              <w:tabs>
                <w:tab w:val="clear" w:pos="1134"/>
                <w:tab w:val="left" w:pos="794"/>
                <w:tab w:val="left" w:pos="1191"/>
                <w:tab w:val="left" w:pos="1588"/>
                <w:tab w:val="left" w:pos="1985"/>
              </w:tabs>
              <w:spacing w:after="120" w:line="360" w:lineRule="exact"/>
              <w:jc w:val="left"/>
            </w:pPr>
            <w:r w:rsidRPr="000F3B3B">
              <w:rPr>
                <w:lang w:val="de-CH"/>
              </w:rPr>
              <w:t>_____________________</w:t>
            </w:r>
          </w:p>
        </w:tc>
        <w:tc>
          <w:tcPr>
            <w:tcW w:w="4678" w:type="dxa"/>
          </w:tcPr>
          <w:p w:rsidR="007C1B89" w:rsidRPr="000F3B3B" w:rsidRDefault="007508C3" w:rsidP="007508C3">
            <w:pPr>
              <w:tabs>
                <w:tab w:val="clear" w:pos="1134"/>
                <w:tab w:val="left" w:pos="794"/>
                <w:tab w:val="left" w:pos="1191"/>
                <w:tab w:val="left" w:pos="1588"/>
                <w:tab w:val="left" w:pos="1985"/>
              </w:tabs>
              <w:spacing w:after="120" w:line="360" w:lineRule="exact"/>
              <w:jc w:val="left"/>
              <w:rPr>
                <w:lang w:val="de-CH"/>
              </w:rPr>
            </w:pPr>
            <w:r w:rsidRPr="007508C3">
              <w:rPr>
                <w:rFonts w:hint="cs"/>
                <w:rtl/>
                <w:lang w:val="de-CH"/>
              </w:rPr>
              <w:t>هولين جاو</w:t>
            </w:r>
            <w:r w:rsidR="007C1B89">
              <w:rPr>
                <w:rtl/>
                <w:lang w:val="de-CH"/>
              </w:rPr>
              <w:br/>
            </w:r>
            <w:r>
              <w:rPr>
                <w:rFonts w:hint="cs"/>
                <w:rtl/>
                <w:lang w:val="de-CH"/>
              </w:rPr>
              <w:t>الأمين العام</w:t>
            </w:r>
            <w:r w:rsidR="007C1B89">
              <w:rPr>
                <w:rtl/>
                <w:lang w:val="de-CH"/>
              </w:rPr>
              <w:br/>
            </w:r>
          </w:p>
          <w:p w:rsidR="007C1B89" w:rsidRPr="000F3B3B" w:rsidRDefault="007C1B89" w:rsidP="00227857">
            <w:pPr>
              <w:tabs>
                <w:tab w:val="clear" w:pos="1134"/>
                <w:tab w:val="left" w:pos="794"/>
                <w:tab w:val="left" w:pos="1191"/>
                <w:tab w:val="left" w:pos="1588"/>
                <w:tab w:val="left" w:pos="1985"/>
              </w:tabs>
              <w:spacing w:before="480" w:after="120" w:line="360" w:lineRule="exact"/>
              <w:jc w:val="left"/>
              <w:rPr>
                <w:lang w:val="de-CH"/>
              </w:rPr>
            </w:pPr>
          </w:p>
          <w:p w:rsidR="007C1B89" w:rsidRPr="000F3B3B" w:rsidRDefault="007C1B89" w:rsidP="00227857">
            <w:pPr>
              <w:tabs>
                <w:tab w:val="clear" w:pos="1134"/>
                <w:tab w:val="left" w:pos="794"/>
                <w:tab w:val="left" w:pos="1191"/>
                <w:tab w:val="left" w:pos="1588"/>
                <w:tab w:val="left" w:pos="1985"/>
              </w:tabs>
              <w:spacing w:after="120" w:line="360" w:lineRule="exact"/>
              <w:jc w:val="left"/>
              <w:rPr>
                <w:lang w:val="de-CH"/>
              </w:rPr>
            </w:pPr>
            <w:r w:rsidRPr="000F3B3B">
              <w:rPr>
                <w:lang w:val="de-CH"/>
              </w:rPr>
              <w:t>_____________________</w:t>
            </w:r>
          </w:p>
        </w:tc>
      </w:tr>
      <w:tr w:rsidR="007C1B89" w:rsidRPr="000F3B3B" w:rsidTr="00227857">
        <w:trPr>
          <w:jc w:val="center"/>
        </w:trPr>
        <w:tc>
          <w:tcPr>
            <w:tcW w:w="4678" w:type="dxa"/>
          </w:tcPr>
          <w:p w:rsidR="007C1B89" w:rsidRPr="000F3B3B" w:rsidRDefault="007C1B89" w:rsidP="00227857">
            <w:pPr>
              <w:tabs>
                <w:tab w:val="clear" w:pos="1134"/>
                <w:tab w:val="left" w:pos="794"/>
                <w:tab w:val="left" w:pos="1191"/>
                <w:tab w:val="left" w:pos="1588"/>
                <w:tab w:val="left" w:pos="1985"/>
              </w:tabs>
              <w:spacing w:before="240" w:after="120" w:line="360" w:lineRule="exact"/>
            </w:pPr>
            <w:r>
              <w:rPr>
                <w:rFonts w:hint="cs"/>
                <w:rtl/>
              </w:rPr>
              <w:t>التاريخ</w:t>
            </w:r>
          </w:p>
          <w:p w:rsidR="007C1B89" w:rsidRPr="000F3B3B" w:rsidRDefault="007C1B89" w:rsidP="00227857">
            <w:pPr>
              <w:tabs>
                <w:tab w:val="clear" w:pos="1134"/>
                <w:tab w:val="left" w:pos="794"/>
                <w:tab w:val="left" w:pos="1191"/>
                <w:tab w:val="left" w:pos="1588"/>
                <w:tab w:val="left" w:pos="1985"/>
              </w:tabs>
              <w:spacing w:before="240" w:after="120" w:line="360" w:lineRule="exact"/>
            </w:pPr>
          </w:p>
          <w:p w:rsidR="007C1B89" w:rsidRPr="000F3B3B" w:rsidRDefault="007C1B89" w:rsidP="00227857">
            <w:pPr>
              <w:tabs>
                <w:tab w:val="clear" w:pos="1134"/>
                <w:tab w:val="left" w:pos="794"/>
                <w:tab w:val="left" w:pos="1191"/>
                <w:tab w:val="left" w:pos="1588"/>
                <w:tab w:val="left" w:pos="1985"/>
              </w:tabs>
              <w:spacing w:before="480" w:after="120" w:line="360" w:lineRule="exact"/>
            </w:pPr>
            <w:r w:rsidRPr="000F3B3B">
              <w:t>_____________________</w:t>
            </w:r>
          </w:p>
        </w:tc>
        <w:tc>
          <w:tcPr>
            <w:tcW w:w="4678" w:type="dxa"/>
          </w:tcPr>
          <w:p w:rsidR="007C1B89" w:rsidRPr="000F3B3B" w:rsidRDefault="007C1B89" w:rsidP="00227857">
            <w:pPr>
              <w:tabs>
                <w:tab w:val="clear" w:pos="1134"/>
                <w:tab w:val="left" w:pos="794"/>
                <w:tab w:val="left" w:pos="1191"/>
                <w:tab w:val="left" w:pos="1588"/>
                <w:tab w:val="left" w:pos="1985"/>
              </w:tabs>
              <w:spacing w:before="240" w:after="120" w:line="360" w:lineRule="exact"/>
            </w:pPr>
            <w:r>
              <w:rPr>
                <w:rFonts w:hint="cs"/>
                <w:rtl/>
              </w:rPr>
              <w:t>التاريخ</w:t>
            </w:r>
          </w:p>
          <w:p w:rsidR="007C1B89" w:rsidRPr="000F3B3B" w:rsidRDefault="007C1B89" w:rsidP="00227857">
            <w:pPr>
              <w:tabs>
                <w:tab w:val="clear" w:pos="1134"/>
                <w:tab w:val="left" w:pos="794"/>
                <w:tab w:val="left" w:pos="1191"/>
                <w:tab w:val="left" w:pos="1588"/>
                <w:tab w:val="left" w:pos="1985"/>
              </w:tabs>
              <w:spacing w:before="240" w:after="120" w:line="360" w:lineRule="exact"/>
            </w:pPr>
          </w:p>
          <w:p w:rsidR="007C1B89" w:rsidRPr="000F3B3B" w:rsidRDefault="007C1B89" w:rsidP="00227857">
            <w:pPr>
              <w:tabs>
                <w:tab w:val="clear" w:pos="1134"/>
                <w:tab w:val="left" w:pos="794"/>
                <w:tab w:val="left" w:pos="1191"/>
                <w:tab w:val="left" w:pos="1588"/>
                <w:tab w:val="left" w:pos="1985"/>
              </w:tabs>
              <w:spacing w:before="480" w:after="120" w:line="360" w:lineRule="exact"/>
            </w:pPr>
            <w:r w:rsidRPr="000F3B3B">
              <w:t>_____________________</w:t>
            </w:r>
          </w:p>
        </w:tc>
      </w:tr>
      <w:tr w:rsidR="007C1B89" w:rsidRPr="000F3B3B" w:rsidTr="00227857">
        <w:trPr>
          <w:jc w:val="center"/>
        </w:trPr>
        <w:tc>
          <w:tcPr>
            <w:tcW w:w="4678" w:type="dxa"/>
          </w:tcPr>
          <w:p w:rsidR="007C1B89" w:rsidRPr="000F3B3B" w:rsidRDefault="007C1B89" w:rsidP="00227857">
            <w:pPr>
              <w:tabs>
                <w:tab w:val="clear" w:pos="1134"/>
                <w:tab w:val="left" w:pos="794"/>
                <w:tab w:val="left" w:pos="1191"/>
                <w:tab w:val="left" w:pos="1588"/>
                <w:tab w:val="left" w:pos="1985"/>
              </w:tabs>
              <w:spacing w:after="120" w:line="360" w:lineRule="exact"/>
            </w:pPr>
            <w:r>
              <w:rPr>
                <w:rFonts w:hint="cs"/>
                <w:rtl/>
              </w:rPr>
              <w:t>المكان</w:t>
            </w:r>
          </w:p>
          <w:p w:rsidR="007C1B89" w:rsidRPr="000F3B3B" w:rsidRDefault="007C1B89" w:rsidP="00227857">
            <w:pPr>
              <w:tabs>
                <w:tab w:val="clear" w:pos="1134"/>
                <w:tab w:val="left" w:pos="794"/>
                <w:tab w:val="left" w:pos="1191"/>
                <w:tab w:val="left" w:pos="1588"/>
                <w:tab w:val="left" w:pos="1985"/>
              </w:tabs>
              <w:spacing w:before="480" w:after="120" w:line="360" w:lineRule="exact"/>
            </w:pPr>
          </w:p>
        </w:tc>
        <w:tc>
          <w:tcPr>
            <w:tcW w:w="4678" w:type="dxa"/>
          </w:tcPr>
          <w:p w:rsidR="007C1B89" w:rsidRPr="000F3B3B" w:rsidRDefault="007C1B89" w:rsidP="00227857">
            <w:pPr>
              <w:tabs>
                <w:tab w:val="clear" w:pos="1134"/>
                <w:tab w:val="left" w:pos="794"/>
                <w:tab w:val="left" w:pos="1191"/>
                <w:tab w:val="left" w:pos="1588"/>
                <w:tab w:val="left" w:pos="1985"/>
              </w:tabs>
              <w:spacing w:after="120" w:line="360" w:lineRule="exact"/>
            </w:pPr>
            <w:r>
              <w:rPr>
                <w:rFonts w:hint="cs"/>
                <w:rtl/>
              </w:rPr>
              <w:t>المكان</w:t>
            </w:r>
          </w:p>
          <w:p w:rsidR="007C1B89" w:rsidRPr="000F3B3B" w:rsidRDefault="007C1B89" w:rsidP="00227857">
            <w:pPr>
              <w:tabs>
                <w:tab w:val="clear" w:pos="1134"/>
                <w:tab w:val="left" w:pos="794"/>
                <w:tab w:val="left" w:pos="1191"/>
                <w:tab w:val="left" w:pos="1588"/>
                <w:tab w:val="left" w:pos="1985"/>
              </w:tabs>
              <w:spacing w:before="480" w:after="120" w:line="360" w:lineRule="exact"/>
            </w:pPr>
          </w:p>
        </w:tc>
      </w:tr>
    </w:tbl>
    <w:p w:rsidR="009731C7" w:rsidRDefault="009731C7" w:rsidP="007508C3">
      <w:pPr>
        <w:rPr>
          <w:rtl/>
        </w:rPr>
      </w:pPr>
      <w:r>
        <w:rPr>
          <w:rtl/>
        </w:rPr>
        <w:br w:type="page"/>
      </w:r>
    </w:p>
    <w:p w:rsidR="009731C7" w:rsidRPr="00C43706" w:rsidRDefault="009731C7" w:rsidP="007508C3">
      <w:pPr>
        <w:pStyle w:val="Headingb"/>
        <w:rPr>
          <w:rtl/>
        </w:rPr>
      </w:pPr>
      <w:r w:rsidRPr="00C43706">
        <w:rPr>
          <w:rFonts w:hint="cs"/>
          <w:rtl/>
        </w:rPr>
        <w:lastRenderedPageBreak/>
        <w:t xml:space="preserve">الملحق </w:t>
      </w:r>
      <w:r w:rsidRPr="00C43706">
        <w:t>1</w:t>
      </w:r>
      <w:r w:rsidR="007508C3">
        <w:rPr>
          <w:rFonts w:hint="cs"/>
          <w:rtl/>
        </w:rPr>
        <w:t xml:space="preserve">: </w:t>
      </w:r>
      <w:r w:rsidRPr="00C43706">
        <w:rPr>
          <w:rFonts w:hint="cs"/>
          <w:rtl/>
        </w:rPr>
        <w:t>بروتوكول بشأن التبليغ والتعامل مع حالات التداخلات الضارة (الأول</w:t>
      </w:r>
      <w:r w:rsidR="001A5592">
        <w:rPr>
          <w:rFonts w:hint="cs"/>
          <w:rtl/>
        </w:rPr>
        <w:t>و</w:t>
      </w:r>
      <w:r w:rsidRPr="00C43706">
        <w:rPr>
          <w:rFonts w:hint="cs"/>
          <w:rtl/>
        </w:rPr>
        <w:t xml:space="preserve">ية </w:t>
      </w:r>
      <w:r w:rsidRPr="00C43706">
        <w:t>1</w:t>
      </w:r>
      <w:r w:rsidRPr="00C43706">
        <w:rPr>
          <w:rFonts w:hint="cs"/>
          <w:rtl/>
        </w:rPr>
        <w:t>)</w:t>
      </w:r>
    </w:p>
    <w:p w:rsidR="009731C7" w:rsidRDefault="009731C7" w:rsidP="006D4257">
      <w:pPr>
        <w:spacing w:before="240"/>
        <w:rPr>
          <w:rtl/>
        </w:rPr>
      </w:pPr>
      <w:r>
        <w:rPr>
          <w:rFonts w:hint="cs"/>
          <w:rtl/>
        </w:rPr>
        <w:t>من أجل التبليغ والتعامل مع حالات التداخلات الضارة، تقدم التفصيلات</w:t>
      </w:r>
      <w:r w:rsidR="006D4257">
        <w:rPr>
          <w:rFonts w:hint="cs"/>
          <w:rtl/>
        </w:rPr>
        <w:t xml:space="preserve"> كافة</w:t>
      </w:r>
      <w:r>
        <w:rPr>
          <w:rFonts w:hint="cs"/>
          <w:rtl/>
        </w:rPr>
        <w:t xml:space="preserve"> باستعمال المعلومات والإجراءات الواردة في</w:t>
      </w:r>
      <w:r>
        <w:rPr>
          <w:rFonts w:hint="eastAsia"/>
          <w:rtl/>
        </w:rPr>
        <w:t> </w:t>
      </w:r>
      <w:r>
        <w:rPr>
          <w:rFonts w:hint="cs"/>
          <w:rtl/>
        </w:rPr>
        <w:t>التقرير </w:t>
      </w:r>
      <w:r w:rsidRPr="00E8615B">
        <w:rPr>
          <w:lang w:val="en-GB"/>
        </w:rPr>
        <w:t>ITU</w:t>
      </w:r>
      <w:r w:rsidRPr="00E8615B">
        <w:rPr>
          <w:lang w:val="en-GB"/>
        </w:rPr>
        <w:noBreakHyphen/>
        <w:t>R SM.2181</w:t>
      </w:r>
      <w:r>
        <w:rPr>
          <w:rStyle w:val="FootnoteReference"/>
          <w:rFonts w:cs="Times New Roman"/>
          <w:rtl/>
          <w:lang w:val="en-GB"/>
        </w:rPr>
        <w:footnoteReference w:customMarkFollows="1" w:id="4"/>
        <w:t>*</w:t>
      </w:r>
      <w:r>
        <w:rPr>
          <w:rFonts w:cs="Times New Roman" w:hint="cs"/>
          <w:rtl/>
          <w:lang w:val="en-GB"/>
        </w:rPr>
        <w:t xml:space="preserve"> </w:t>
      </w:r>
      <w:r w:rsidRPr="008F1565">
        <w:rPr>
          <w:rFonts w:hint="cs"/>
          <w:rtl/>
        </w:rPr>
        <w:t>بشأ</w:t>
      </w:r>
      <w:r>
        <w:rPr>
          <w:rFonts w:hint="cs"/>
          <w:rtl/>
        </w:rPr>
        <w:t>ن استعمال التذييل </w:t>
      </w:r>
      <w:r>
        <w:t>10</w:t>
      </w:r>
      <w:r>
        <w:rPr>
          <w:rFonts w:hint="cs"/>
          <w:rtl/>
        </w:rPr>
        <w:t xml:space="preserve"> من لوائح الراديو، بما في ذلك معلومات الموقع.</w:t>
      </w:r>
    </w:p>
    <w:p w:rsidR="009731C7" w:rsidRPr="00A4323A" w:rsidRDefault="009731C7" w:rsidP="007508C3">
      <w:pPr>
        <w:rPr>
          <w:rtl/>
        </w:rPr>
      </w:pPr>
    </w:p>
    <w:p w:rsidR="009731C7" w:rsidRDefault="009731C7" w:rsidP="007508C3">
      <w:pPr>
        <w:rPr>
          <w:rtl/>
        </w:rPr>
      </w:pPr>
      <w:r>
        <w:rPr>
          <w:rtl/>
        </w:rPr>
        <w:br w:type="page"/>
      </w:r>
    </w:p>
    <w:p w:rsidR="009731C7" w:rsidRPr="00C43706" w:rsidRDefault="009731C7" w:rsidP="007508C3">
      <w:pPr>
        <w:pStyle w:val="Headingb"/>
        <w:rPr>
          <w:rtl/>
        </w:rPr>
      </w:pPr>
      <w:r w:rsidRPr="00C43706">
        <w:rPr>
          <w:rFonts w:hint="cs"/>
          <w:rtl/>
        </w:rPr>
        <w:lastRenderedPageBreak/>
        <w:t xml:space="preserve">الملحق </w:t>
      </w:r>
      <w:r>
        <w:t>2</w:t>
      </w:r>
      <w:r w:rsidR="007508C3">
        <w:rPr>
          <w:rFonts w:hint="cs"/>
          <w:rtl/>
        </w:rPr>
        <w:t xml:space="preserve">: </w:t>
      </w:r>
      <w:r w:rsidRPr="003E171C">
        <w:rPr>
          <w:rFonts w:hint="cs"/>
          <w:rtl/>
        </w:rPr>
        <w:t xml:space="preserve">بروتوكول </w:t>
      </w:r>
      <w:r>
        <w:rPr>
          <w:rFonts w:hint="cs"/>
          <w:rtl/>
        </w:rPr>
        <w:t>يتعلق</w:t>
      </w:r>
      <w:r w:rsidRPr="003E171C">
        <w:rPr>
          <w:rFonts w:hint="cs"/>
          <w:rtl/>
        </w:rPr>
        <w:t xml:space="preserve"> </w:t>
      </w:r>
      <w:r>
        <w:rPr>
          <w:rFonts w:hint="cs"/>
          <w:rtl/>
        </w:rPr>
        <w:t>ب</w:t>
      </w:r>
      <w:r w:rsidRPr="003E171C">
        <w:rPr>
          <w:rFonts w:hint="cs"/>
          <w:rtl/>
        </w:rPr>
        <w:t>المطابقة مع السجل الأساسي الدولي للترددات</w:t>
      </w:r>
      <w:r w:rsidRPr="003E171C">
        <w:rPr>
          <w:rFonts w:hint="cs"/>
          <w:rtl/>
          <w:lang w:bidi="ar-SA"/>
        </w:rPr>
        <w:t xml:space="preserve"> </w:t>
      </w:r>
      <w:r>
        <w:rPr>
          <w:rFonts w:hint="cs"/>
          <w:rtl/>
        </w:rPr>
        <w:t>ويتناول</w:t>
      </w:r>
      <w:r w:rsidRPr="003E171C">
        <w:rPr>
          <w:rFonts w:hint="cs"/>
          <w:rtl/>
        </w:rPr>
        <w:t xml:space="preserve"> حالات التداخلات الضارة التي تنشأ عن</w:t>
      </w:r>
      <w:r w:rsidRPr="003E171C">
        <w:rPr>
          <w:rFonts w:hint="eastAsia"/>
          <w:rtl/>
        </w:rPr>
        <w:t> </w:t>
      </w:r>
      <w:r w:rsidRPr="003E171C">
        <w:rPr>
          <w:rFonts w:hint="cs"/>
          <w:rtl/>
        </w:rPr>
        <w:t>مسائل التنسيق</w:t>
      </w:r>
      <w:r>
        <w:rPr>
          <w:rFonts w:hint="cs"/>
          <w:rtl/>
        </w:rPr>
        <w:t xml:space="preserve"> بين إدارتين</w:t>
      </w:r>
      <w:r w:rsidRPr="003E171C">
        <w:rPr>
          <w:rFonts w:hint="cs"/>
          <w:rtl/>
        </w:rPr>
        <w:t xml:space="preserve"> (الأول</w:t>
      </w:r>
      <w:r w:rsidR="001A5592">
        <w:rPr>
          <w:rFonts w:hint="cs"/>
          <w:rtl/>
        </w:rPr>
        <w:t>و</w:t>
      </w:r>
      <w:r w:rsidRPr="003E171C">
        <w:rPr>
          <w:rFonts w:hint="cs"/>
          <w:rtl/>
        </w:rPr>
        <w:t xml:space="preserve">ية </w:t>
      </w:r>
      <w:r w:rsidRPr="003E171C">
        <w:t>2</w:t>
      </w:r>
      <w:r w:rsidRPr="003E171C">
        <w:rPr>
          <w:rFonts w:hint="cs"/>
          <w:rtl/>
        </w:rPr>
        <w:t>)</w:t>
      </w:r>
    </w:p>
    <w:p w:rsidR="009731C7" w:rsidRDefault="009731C7" w:rsidP="007508C3">
      <w:pPr>
        <w:spacing w:before="240"/>
        <w:rPr>
          <w:rtl/>
        </w:rPr>
      </w:pPr>
      <w:r>
        <w:rPr>
          <w:rFonts w:hint="cs"/>
          <w:rtl/>
        </w:rPr>
        <w:t>ا</w:t>
      </w:r>
      <w:r w:rsidRPr="00214CCB">
        <w:rPr>
          <w:rFonts w:hint="cs"/>
          <w:rtl/>
        </w:rPr>
        <w:t xml:space="preserve">لتحقق، بناءً على طلب من الاتحاد، من </w:t>
      </w:r>
      <w:r>
        <w:rPr>
          <w:rFonts w:hint="cs"/>
          <w:rtl/>
        </w:rPr>
        <w:t xml:space="preserve">الاستعمال الفعلي لنطاقات التردد للسواتل </w:t>
      </w:r>
      <w:r>
        <w:rPr>
          <w:rFonts w:hint="cs"/>
          <w:rtl/>
          <w:lang w:bidi="ar-EG"/>
        </w:rPr>
        <w:t>المعنية بمسائل التداخل أثناء إجراء التنسيق</w:t>
      </w:r>
      <w:r w:rsidRPr="00214CCB">
        <w:rPr>
          <w:rFonts w:hint="cs"/>
          <w:rtl/>
        </w:rPr>
        <w:t>.</w:t>
      </w:r>
    </w:p>
    <w:p w:rsidR="009731C7" w:rsidRDefault="009731C7" w:rsidP="009731C7">
      <w:pPr>
        <w:pStyle w:val="Tabletitle"/>
        <w:spacing w:before="360"/>
        <w:rPr>
          <w:rtl/>
        </w:rPr>
      </w:pPr>
      <w:r w:rsidRPr="00317D4B">
        <w:rPr>
          <w:rFonts w:hint="cs"/>
          <w:rtl/>
        </w:rPr>
        <w:t xml:space="preserve">طلب مراقبة السواتل </w:t>
      </w:r>
      <w:r>
        <w:t>GSO</w:t>
      </w:r>
      <w:r>
        <w:rPr>
          <w:rFonts w:hint="cs"/>
          <w:rtl/>
        </w:rPr>
        <w:t xml:space="preserve"> المعنية في إجراء التنسيق</w:t>
      </w:r>
    </w:p>
    <w:tbl>
      <w:tblPr>
        <w:tblStyle w:val="TableGrid4"/>
        <w:bidiVisual/>
        <w:tblW w:w="0" w:type="auto"/>
        <w:jc w:val="center"/>
        <w:tblLook w:val="04A0" w:firstRow="1" w:lastRow="0" w:firstColumn="1" w:lastColumn="0" w:noHBand="0" w:noVBand="1"/>
      </w:tblPr>
      <w:tblGrid>
        <w:gridCol w:w="4750"/>
        <w:gridCol w:w="4750"/>
      </w:tblGrid>
      <w:tr w:rsidR="009731C7" w:rsidRPr="007508C3" w:rsidTr="009F6C02">
        <w:trPr>
          <w:jc w:val="center"/>
        </w:trPr>
        <w:tc>
          <w:tcPr>
            <w:tcW w:w="9500" w:type="dxa"/>
            <w:gridSpan w:val="2"/>
          </w:tcPr>
          <w:p w:rsidR="009731C7" w:rsidRPr="007508C3" w:rsidRDefault="009731C7" w:rsidP="007508C3">
            <w:pPr>
              <w:pStyle w:val="Tablehead"/>
              <w:rPr>
                <w:rtl/>
              </w:rPr>
            </w:pPr>
            <w:r w:rsidRPr="007508C3">
              <w:rPr>
                <w:rFonts w:hint="cs"/>
                <w:rtl/>
              </w:rPr>
              <w:t>معلومات عن الساتل</w:t>
            </w:r>
          </w:p>
        </w:tc>
      </w:tr>
      <w:tr w:rsidR="009731C7" w:rsidRPr="007508C3" w:rsidTr="000F3B3B">
        <w:trPr>
          <w:jc w:val="center"/>
        </w:trPr>
        <w:tc>
          <w:tcPr>
            <w:tcW w:w="4750" w:type="dxa"/>
          </w:tcPr>
          <w:p w:rsidR="009731C7" w:rsidRPr="007508C3" w:rsidRDefault="00252041" w:rsidP="007508C3">
            <w:pPr>
              <w:pStyle w:val="TableText0"/>
              <w:overflowPunct w:val="0"/>
              <w:autoSpaceDE w:val="0"/>
              <w:autoSpaceDN w:val="0"/>
              <w:adjustRightInd w:val="0"/>
              <w:spacing w:before="60" w:after="60" w:line="300" w:lineRule="exact"/>
              <w:ind w:left="454" w:hanging="454"/>
              <w:textAlignment w:val="baseline"/>
              <w:rPr>
                <w:position w:val="2"/>
                <w:sz w:val="20"/>
                <w:szCs w:val="26"/>
                <w:rtl/>
              </w:rPr>
            </w:pPr>
            <w:r>
              <w:rPr>
                <w:position w:val="2"/>
                <w:sz w:val="20"/>
                <w:szCs w:val="26"/>
              </w:rPr>
              <w:t>(</w:t>
            </w:r>
            <w:r w:rsidR="009731C7" w:rsidRPr="007508C3">
              <w:rPr>
                <w:position w:val="2"/>
                <w:sz w:val="20"/>
                <w:szCs w:val="26"/>
              </w:rPr>
              <w:t>1</w:t>
            </w:r>
            <w:r w:rsidR="009731C7" w:rsidRPr="007508C3">
              <w:rPr>
                <w:position w:val="2"/>
                <w:sz w:val="20"/>
                <w:szCs w:val="26"/>
              </w:rPr>
              <w:tab/>
            </w:r>
            <w:r w:rsidR="009731C7" w:rsidRPr="007508C3">
              <w:rPr>
                <w:rFonts w:hint="cs"/>
                <w:position w:val="2"/>
                <w:sz w:val="20"/>
                <w:szCs w:val="26"/>
                <w:rtl/>
              </w:rPr>
              <w:t>اسم الساتل</w:t>
            </w:r>
          </w:p>
        </w:tc>
        <w:tc>
          <w:tcPr>
            <w:tcW w:w="4750" w:type="dxa"/>
          </w:tcPr>
          <w:p w:rsidR="009731C7" w:rsidRPr="007508C3" w:rsidRDefault="009731C7" w:rsidP="007508C3">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508C3" w:rsidTr="000F3B3B">
        <w:trPr>
          <w:jc w:val="center"/>
        </w:trPr>
        <w:tc>
          <w:tcPr>
            <w:tcW w:w="4750" w:type="dxa"/>
          </w:tcPr>
          <w:p w:rsidR="009731C7" w:rsidRPr="007508C3" w:rsidRDefault="00252041" w:rsidP="007508C3">
            <w:pPr>
              <w:pStyle w:val="TableText0"/>
              <w:overflowPunct w:val="0"/>
              <w:autoSpaceDE w:val="0"/>
              <w:autoSpaceDN w:val="0"/>
              <w:adjustRightInd w:val="0"/>
              <w:spacing w:before="60" w:after="60" w:line="300" w:lineRule="exact"/>
              <w:ind w:left="454" w:hanging="454"/>
              <w:textAlignment w:val="baseline"/>
              <w:rPr>
                <w:position w:val="2"/>
                <w:sz w:val="20"/>
                <w:szCs w:val="26"/>
              </w:rPr>
            </w:pPr>
            <w:r>
              <w:rPr>
                <w:position w:val="2"/>
                <w:sz w:val="20"/>
                <w:szCs w:val="26"/>
              </w:rPr>
              <w:t>(</w:t>
            </w:r>
            <w:r w:rsidR="009731C7" w:rsidRPr="007508C3">
              <w:rPr>
                <w:position w:val="2"/>
                <w:sz w:val="20"/>
                <w:szCs w:val="26"/>
              </w:rPr>
              <w:t>2</w:t>
            </w:r>
            <w:r w:rsidR="009731C7" w:rsidRPr="007508C3">
              <w:rPr>
                <w:position w:val="2"/>
                <w:sz w:val="20"/>
                <w:szCs w:val="26"/>
              </w:rPr>
              <w:tab/>
            </w:r>
            <w:r w:rsidR="009731C7" w:rsidRPr="007508C3">
              <w:rPr>
                <w:rFonts w:hint="cs"/>
                <w:position w:val="2"/>
                <w:sz w:val="20"/>
                <w:szCs w:val="26"/>
                <w:rtl/>
              </w:rPr>
              <w:t>الاسم المخصص من الاتحاد للساتل</w:t>
            </w:r>
          </w:p>
        </w:tc>
        <w:tc>
          <w:tcPr>
            <w:tcW w:w="4750" w:type="dxa"/>
          </w:tcPr>
          <w:p w:rsidR="009731C7" w:rsidRPr="007508C3" w:rsidRDefault="009731C7" w:rsidP="007508C3">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508C3" w:rsidTr="000F3B3B">
        <w:trPr>
          <w:jc w:val="center"/>
        </w:trPr>
        <w:tc>
          <w:tcPr>
            <w:tcW w:w="4750" w:type="dxa"/>
          </w:tcPr>
          <w:p w:rsidR="009731C7" w:rsidRPr="00252041" w:rsidRDefault="00252041" w:rsidP="007508C3">
            <w:pPr>
              <w:pStyle w:val="TableText0"/>
              <w:overflowPunct w:val="0"/>
              <w:autoSpaceDE w:val="0"/>
              <w:autoSpaceDN w:val="0"/>
              <w:adjustRightInd w:val="0"/>
              <w:spacing w:before="60" w:after="60" w:line="300" w:lineRule="exact"/>
              <w:ind w:left="454" w:hanging="454"/>
              <w:textAlignment w:val="baseline"/>
              <w:rPr>
                <w:position w:val="2"/>
                <w:sz w:val="20"/>
                <w:szCs w:val="26"/>
                <w:lang w:val="en-US"/>
              </w:rPr>
            </w:pPr>
            <w:r>
              <w:rPr>
                <w:position w:val="2"/>
                <w:sz w:val="20"/>
                <w:szCs w:val="26"/>
                <w:lang w:val="en-US"/>
              </w:rPr>
              <w:t>(</w:t>
            </w:r>
            <w:r w:rsidR="009731C7" w:rsidRPr="00252041">
              <w:rPr>
                <w:position w:val="2"/>
                <w:sz w:val="20"/>
                <w:szCs w:val="26"/>
              </w:rPr>
              <w:t>3</w:t>
            </w:r>
            <w:r w:rsidR="009731C7" w:rsidRPr="00252041">
              <w:rPr>
                <w:position w:val="2"/>
                <w:sz w:val="20"/>
                <w:szCs w:val="26"/>
              </w:rPr>
              <w:tab/>
            </w:r>
            <w:r w:rsidR="009731C7" w:rsidRPr="00252041">
              <w:rPr>
                <w:rFonts w:hint="cs"/>
                <w:position w:val="2"/>
                <w:sz w:val="20"/>
                <w:szCs w:val="26"/>
                <w:rtl/>
              </w:rPr>
              <w:t>مُعرّف هوية بطاقة التبليغ عن الساتل في الاتحاد</w:t>
            </w:r>
            <w:r w:rsidR="009731C7" w:rsidRPr="00252041">
              <w:rPr>
                <w:rFonts w:hint="eastAsia"/>
                <w:position w:val="2"/>
                <w:sz w:val="20"/>
                <w:szCs w:val="26"/>
                <w:rtl/>
              </w:rPr>
              <w:t> </w:t>
            </w:r>
            <w:r w:rsidR="009731C7" w:rsidRPr="00252041">
              <w:rPr>
                <w:position w:val="2"/>
                <w:sz w:val="20"/>
                <w:szCs w:val="26"/>
                <w:lang w:val="en-US"/>
              </w:rPr>
              <w:t>(ntc_id)</w:t>
            </w:r>
          </w:p>
        </w:tc>
        <w:tc>
          <w:tcPr>
            <w:tcW w:w="4750" w:type="dxa"/>
          </w:tcPr>
          <w:p w:rsidR="009731C7" w:rsidRPr="007508C3" w:rsidRDefault="009731C7" w:rsidP="007508C3">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508C3" w:rsidTr="000F3B3B">
        <w:trPr>
          <w:jc w:val="center"/>
        </w:trPr>
        <w:tc>
          <w:tcPr>
            <w:tcW w:w="4750" w:type="dxa"/>
          </w:tcPr>
          <w:p w:rsidR="009731C7" w:rsidRPr="007508C3" w:rsidRDefault="00252041" w:rsidP="007508C3">
            <w:pPr>
              <w:pStyle w:val="TableText0"/>
              <w:overflowPunct w:val="0"/>
              <w:autoSpaceDE w:val="0"/>
              <w:autoSpaceDN w:val="0"/>
              <w:adjustRightInd w:val="0"/>
              <w:spacing w:before="60" w:after="60" w:line="300" w:lineRule="exact"/>
              <w:ind w:left="454" w:hanging="454"/>
              <w:textAlignment w:val="baseline"/>
              <w:rPr>
                <w:position w:val="2"/>
                <w:sz w:val="20"/>
                <w:szCs w:val="26"/>
              </w:rPr>
            </w:pPr>
            <w:r>
              <w:rPr>
                <w:position w:val="2"/>
                <w:sz w:val="20"/>
                <w:szCs w:val="26"/>
                <w:lang w:val="en-US"/>
              </w:rPr>
              <w:t>(</w:t>
            </w:r>
            <w:r w:rsidR="009731C7" w:rsidRPr="007508C3">
              <w:rPr>
                <w:position w:val="2"/>
                <w:sz w:val="20"/>
                <w:szCs w:val="26"/>
              </w:rPr>
              <w:t>4</w:t>
            </w:r>
            <w:r w:rsidR="009731C7" w:rsidRPr="007508C3">
              <w:rPr>
                <w:position w:val="2"/>
                <w:sz w:val="20"/>
                <w:szCs w:val="26"/>
              </w:rPr>
              <w:tab/>
            </w:r>
            <w:r w:rsidR="009731C7" w:rsidRPr="007508C3">
              <w:rPr>
                <w:rFonts w:hint="cs"/>
                <w:position w:val="2"/>
                <w:sz w:val="20"/>
                <w:szCs w:val="26"/>
                <w:rtl/>
              </w:rPr>
              <w:t>الاسم التجاري (إن وجد)</w:t>
            </w:r>
          </w:p>
        </w:tc>
        <w:tc>
          <w:tcPr>
            <w:tcW w:w="4750" w:type="dxa"/>
          </w:tcPr>
          <w:p w:rsidR="009731C7" w:rsidRPr="007508C3" w:rsidRDefault="009731C7" w:rsidP="007508C3">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508C3" w:rsidTr="000F3B3B">
        <w:trPr>
          <w:jc w:val="center"/>
        </w:trPr>
        <w:tc>
          <w:tcPr>
            <w:tcW w:w="4750" w:type="dxa"/>
          </w:tcPr>
          <w:p w:rsidR="009731C7" w:rsidRPr="007508C3" w:rsidRDefault="00252041" w:rsidP="007508C3">
            <w:pPr>
              <w:pStyle w:val="TableText0"/>
              <w:overflowPunct w:val="0"/>
              <w:autoSpaceDE w:val="0"/>
              <w:autoSpaceDN w:val="0"/>
              <w:adjustRightInd w:val="0"/>
              <w:spacing w:before="60" w:after="60" w:line="300" w:lineRule="exact"/>
              <w:ind w:left="454" w:hanging="454"/>
              <w:textAlignment w:val="baseline"/>
              <w:rPr>
                <w:position w:val="2"/>
                <w:sz w:val="20"/>
                <w:szCs w:val="26"/>
              </w:rPr>
            </w:pPr>
            <w:r>
              <w:rPr>
                <w:position w:val="2"/>
                <w:sz w:val="20"/>
                <w:szCs w:val="26"/>
              </w:rPr>
              <w:t>(</w:t>
            </w:r>
            <w:r w:rsidR="009731C7" w:rsidRPr="007508C3">
              <w:rPr>
                <w:position w:val="2"/>
                <w:sz w:val="20"/>
                <w:szCs w:val="26"/>
              </w:rPr>
              <w:t>5</w:t>
            </w:r>
            <w:r w:rsidR="009731C7" w:rsidRPr="007508C3">
              <w:rPr>
                <w:position w:val="2"/>
                <w:sz w:val="20"/>
                <w:szCs w:val="26"/>
              </w:rPr>
              <w:tab/>
            </w:r>
            <w:r w:rsidR="009731C7" w:rsidRPr="007508C3">
              <w:rPr>
                <w:rFonts w:hint="cs"/>
                <w:position w:val="2"/>
                <w:sz w:val="20"/>
                <w:szCs w:val="26"/>
                <w:rtl/>
              </w:rPr>
              <w:t>الإدارة المبلغة</w:t>
            </w:r>
          </w:p>
        </w:tc>
        <w:tc>
          <w:tcPr>
            <w:tcW w:w="4750" w:type="dxa"/>
          </w:tcPr>
          <w:p w:rsidR="009731C7" w:rsidRPr="007508C3" w:rsidRDefault="009731C7" w:rsidP="007508C3">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508C3" w:rsidTr="009F6C02">
        <w:trPr>
          <w:jc w:val="center"/>
        </w:trPr>
        <w:tc>
          <w:tcPr>
            <w:tcW w:w="4750" w:type="dxa"/>
          </w:tcPr>
          <w:p w:rsidR="009731C7" w:rsidRPr="007508C3" w:rsidRDefault="00252041" w:rsidP="007508C3">
            <w:pPr>
              <w:pStyle w:val="TableText0"/>
              <w:overflowPunct w:val="0"/>
              <w:autoSpaceDE w:val="0"/>
              <w:autoSpaceDN w:val="0"/>
              <w:adjustRightInd w:val="0"/>
              <w:spacing w:before="60" w:after="60" w:line="300" w:lineRule="exact"/>
              <w:ind w:left="454" w:hanging="454"/>
              <w:textAlignment w:val="baseline"/>
              <w:rPr>
                <w:position w:val="2"/>
                <w:sz w:val="20"/>
                <w:szCs w:val="26"/>
              </w:rPr>
            </w:pPr>
            <w:r>
              <w:rPr>
                <w:position w:val="2"/>
                <w:sz w:val="20"/>
                <w:szCs w:val="26"/>
              </w:rPr>
              <w:t>(</w:t>
            </w:r>
            <w:r w:rsidR="009731C7" w:rsidRPr="007508C3">
              <w:rPr>
                <w:position w:val="2"/>
                <w:sz w:val="20"/>
                <w:szCs w:val="26"/>
              </w:rPr>
              <w:t>6</w:t>
            </w:r>
            <w:r w:rsidR="009731C7" w:rsidRPr="007508C3">
              <w:rPr>
                <w:position w:val="2"/>
                <w:sz w:val="20"/>
                <w:szCs w:val="26"/>
              </w:rPr>
              <w:tab/>
            </w:r>
            <w:r w:rsidR="009731C7" w:rsidRPr="007508C3">
              <w:rPr>
                <w:rFonts w:hint="cs"/>
                <w:position w:val="2"/>
                <w:sz w:val="20"/>
                <w:szCs w:val="26"/>
                <w:rtl/>
              </w:rPr>
              <w:t>الموقع المداري الاسمي</w:t>
            </w:r>
          </w:p>
        </w:tc>
        <w:tc>
          <w:tcPr>
            <w:tcW w:w="4750" w:type="dxa"/>
          </w:tcPr>
          <w:p w:rsidR="009731C7" w:rsidRPr="007508C3" w:rsidRDefault="009731C7" w:rsidP="007508C3">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508C3" w:rsidTr="009F6C02">
        <w:trPr>
          <w:jc w:val="center"/>
        </w:trPr>
        <w:tc>
          <w:tcPr>
            <w:tcW w:w="4750" w:type="dxa"/>
          </w:tcPr>
          <w:p w:rsidR="009731C7" w:rsidRPr="007508C3" w:rsidRDefault="00252041" w:rsidP="007508C3">
            <w:pPr>
              <w:pStyle w:val="TableText0"/>
              <w:overflowPunct w:val="0"/>
              <w:autoSpaceDE w:val="0"/>
              <w:autoSpaceDN w:val="0"/>
              <w:adjustRightInd w:val="0"/>
              <w:spacing w:before="60" w:after="60" w:line="300" w:lineRule="exact"/>
              <w:ind w:left="454" w:hanging="454"/>
              <w:textAlignment w:val="baseline"/>
              <w:rPr>
                <w:position w:val="2"/>
                <w:sz w:val="20"/>
                <w:szCs w:val="26"/>
              </w:rPr>
            </w:pPr>
            <w:r>
              <w:rPr>
                <w:position w:val="2"/>
                <w:sz w:val="20"/>
                <w:szCs w:val="26"/>
              </w:rPr>
              <w:t>(</w:t>
            </w:r>
            <w:r w:rsidR="009731C7" w:rsidRPr="007508C3">
              <w:rPr>
                <w:position w:val="2"/>
                <w:sz w:val="20"/>
                <w:szCs w:val="26"/>
              </w:rPr>
              <w:t>7</w:t>
            </w:r>
            <w:r w:rsidR="009731C7" w:rsidRPr="007508C3">
              <w:rPr>
                <w:position w:val="2"/>
                <w:sz w:val="20"/>
                <w:szCs w:val="26"/>
              </w:rPr>
              <w:tab/>
            </w:r>
            <w:r w:rsidR="009731C7" w:rsidRPr="007508C3">
              <w:rPr>
                <w:rFonts w:hint="cs"/>
                <w:position w:val="2"/>
                <w:sz w:val="20"/>
                <w:szCs w:val="26"/>
                <w:rtl/>
              </w:rPr>
              <w:t>تفاصيل بشأن منطقة الخدمة</w:t>
            </w:r>
          </w:p>
        </w:tc>
        <w:tc>
          <w:tcPr>
            <w:tcW w:w="4750" w:type="dxa"/>
          </w:tcPr>
          <w:p w:rsidR="009731C7" w:rsidRPr="007508C3" w:rsidRDefault="009731C7" w:rsidP="007508C3">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508C3" w:rsidTr="009F6C02">
        <w:trPr>
          <w:jc w:val="center"/>
        </w:trPr>
        <w:tc>
          <w:tcPr>
            <w:tcW w:w="4750" w:type="dxa"/>
          </w:tcPr>
          <w:p w:rsidR="009731C7" w:rsidRPr="007508C3" w:rsidRDefault="00252041" w:rsidP="007508C3">
            <w:pPr>
              <w:pStyle w:val="TableText0"/>
              <w:overflowPunct w:val="0"/>
              <w:autoSpaceDE w:val="0"/>
              <w:autoSpaceDN w:val="0"/>
              <w:adjustRightInd w:val="0"/>
              <w:spacing w:before="60" w:after="60" w:line="300" w:lineRule="exact"/>
              <w:ind w:left="454" w:hanging="454"/>
              <w:textAlignment w:val="baseline"/>
              <w:rPr>
                <w:spacing w:val="-4"/>
                <w:position w:val="2"/>
                <w:sz w:val="20"/>
                <w:szCs w:val="26"/>
              </w:rPr>
            </w:pPr>
            <w:r>
              <w:rPr>
                <w:spacing w:val="-4"/>
                <w:position w:val="2"/>
                <w:sz w:val="20"/>
                <w:szCs w:val="26"/>
              </w:rPr>
              <w:t>(</w:t>
            </w:r>
            <w:r w:rsidR="009731C7" w:rsidRPr="007508C3">
              <w:rPr>
                <w:spacing w:val="-4"/>
                <w:position w:val="2"/>
                <w:sz w:val="20"/>
                <w:szCs w:val="26"/>
              </w:rPr>
              <w:t>8</w:t>
            </w:r>
            <w:r w:rsidR="009731C7" w:rsidRPr="007508C3">
              <w:rPr>
                <w:spacing w:val="-4"/>
                <w:position w:val="2"/>
                <w:sz w:val="20"/>
                <w:szCs w:val="26"/>
              </w:rPr>
              <w:tab/>
            </w:r>
            <w:r w:rsidR="009731C7" w:rsidRPr="007508C3">
              <w:rPr>
                <w:rFonts w:hint="cs"/>
                <w:spacing w:val="-4"/>
                <w:position w:val="2"/>
                <w:sz w:val="20"/>
                <w:szCs w:val="26"/>
                <w:rtl/>
              </w:rPr>
              <w:t>التخصيصات المسجلة في السجل الأساسي الدولي للترددات</w:t>
            </w:r>
          </w:p>
        </w:tc>
        <w:tc>
          <w:tcPr>
            <w:tcW w:w="4750" w:type="dxa"/>
          </w:tcPr>
          <w:p w:rsidR="009731C7" w:rsidRPr="007508C3" w:rsidRDefault="009731C7" w:rsidP="007508C3">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508C3" w:rsidTr="009F6C02">
        <w:trPr>
          <w:jc w:val="center"/>
        </w:trPr>
        <w:tc>
          <w:tcPr>
            <w:tcW w:w="4750" w:type="dxa"/>
          </w:tcPr>
          <w:p w:rsidR="009731C7" w:rsidRPr="007508C3" w:rsidRDefault="00252041" w:rsidP="007508C3">
            <w:pPr>
              <w:pStyle w:val="TableText0"/>
              <w:overflowPunct w:val="0"/>
              <w:autoSpaceDE w:val="0"/>
              <w:autoSpaceDN w:val="0"/>
              <w:adjustRightInd w:val="0"/>
              <w:spacing w:before="60" w:after="60" w:line="300" w:lineRule="exact"/>
              <w:ind w:left="454" w:hanging="454"/>
              <w:textAlignment w:val="baseline"/>
              <w:rPr>
                <w:position w:val="2"/>
                <w:sz w:val="20"/>
                <w:szCs w:val="26"/>
                <w:lang w:val="en-US"/>
              </w:rPr>
            </w:pPr>
            <w:r>
              <w:rPr>
                <w:position w:val="2"/>
                <w:sz w:val="20"/>
                <w:szCs w:val="26"/>
                <w:lang w:val="en-US"/>
              </w:rPr>
              <w:t>(</w:t>
            </w:r>
            <w:r w:rsidR="009731C7" w:rsidRPr="007508C3">
              <w:rPr>
                <w:position w:val="2"/>
                <w:sz w:val="20"/>
                <w:szCs w:val="26"/>
              </w:rPr>
              <w:t>9</w:t>
            </w:r>
            <w:r w:rsidR="009731C7" w:rsidRPr="007508C3">
              <w:rPr>
                <w:position w:val="2"/>
                <w:sz w:val="20"/>
                <w:szCs w:val="26"/>
              </w:rPr>
              <w:tab/>
            </w:r>
            <w:r w:rsidR="009731C7" w:rsidRPr="007508C3">
              <w:rPr>
                <w:rFonts w:hint="cs"/>
                <w:position w:val="2"/>
                <w:sz w:val="20"/>
                <w:szCs w:val="26"/>
                <w:rtl/>
              </w:rPr>
              <w:t>منطقة الخدمة في الوصلة الهابطة ﻟ</w:t>
            </w:r>
            <w:r w:rsidR="009731C7" w:rsidRPr="007508C3">
              <w:rPr>
                <w:rFonts w:hint="cs"/>
                <w:position w:val="2"/>
                <w:sz w:val="20"/>
                <w:szCs w:val="26"/>
                <w:rtl/>
                <w:lang w:val="en-US"/>
              </w:rPr>
              <w:t> ...</w:t>
            </w:r>
          </w:p>
        </w:tc>
        <w:tc>
          <w:tcPr>
            <w:tcW w:w="4750" w:type="dxa"/>
          </w:tcPr>
          <w:p w:rsidR="009731C7" w:rsidRPr="007508C3" w:rsidRDefault="009731C7" w:rsidP="007508C3">
            <w:pPr>
              <w:pStyle w:val="TableText0"/>
              <w:overflowPunct w:val="0"/>
              <w:autoSpaceDE w:val="0"/>
              <w:autoSpaceDN w:val="0"/>
              <w:adjustRightInd w:val="0"/>
              <w:spacing w:before="60" w:after="60" w:line="300" w:lineRule="exact"/>
              <w:ind w:left="0" w:firstLine="0"/>
              <w:textAlignment w:val="baseline"/>
              <w:rPr>
                <w:position w:val="2"/>
                <w:sz w:val="20"/>
                <w:szCs w:val="26"/>
              </w:rPr>
            </w:pPr>
          </w:p>
        </w:tc>
      </w:tr>
      <w:tr w:rsidR="009731C7" w:rsidRPr="007508C3" w:rsidTr="009F6C02">
        <w:trPr>
          <w:jc w:val="center"/>
        </w:trPr>
        <w:tc>
          <w:tcPr>
            <w:tcW w:w="4750" w:type="dxa"/>
          </w:tcPr>
          <w:p w:rsidR="009731C7" w:rsidRPr="007508C3" w:rsidRDefault="00252041" w:rsidP="007508C3">
            <w:pPr>
              <w:pStyle w:val="TableText0"/>
              <w:overflowPunct w:val="0"/>
              <w:autoSpaceDE w:val="0"/>
              <w:autoSpaceDN w:val="0"/>
              <w:adjustRightInd w:val="0"/>
              <w:spacing w:before="60" w:after="60" w:line="300" w:lineRule="exact"/>
              <w:ind w:left="454" w:hanging="454"/>
              <w:textAlignment w:val="baseline"/>
              <w:rPr>
                <w:position w:val="2"/>
                <w:sz w:val="20"/>
                <w:szCs w:val="26"/>
              </w:rPr>
            </w:pPr>
            <w:r>
              <w:rPr>
                <w:position w:val="2"/>
                <w:sz w:val="20"/>
                <w:szCs w:val="26"/>
                <w:lang w:val="en-US"/>
              </w:rPr>
              <w:t>(</w:t>
            </w:r>
            <w:r w:rsidR="009731C7" w:rsidRPr="007508C3">
              <w:rPr>
                <w:position w:val="2"/>
                <w:sz w:val="20"/>
                <w:szCs w:val="26"/>
              </w:rPr>
              <w:t>10</w:t>
            </w:r>
            <w:r w:rsidR="009731C7" w:rsidRPr="007508C3">
              <w:rPr>
                <w:position w:val="2"/>
                <w:sz w:val="20"/>
                <w:szCs w:val="26"/>
              </w:rPr>
              <w:tab/>
            </w:r>
            <w:r w:rsidR="009731C7" w:rsidRPr="007508C3">
              <w:rPr>
                <w:rFonts w:hint="cs"/>
                <w:position w:val="2"/>
                <w:sz w:val="20"/>
                <w:szCs w:val="26"/>
                <w:rtl/>
              </w:rPr>
              <w:t>معلومات إضافية عن الساتل</w:t>
            </w:r>
          </w:p>
        </w:tc>
        <w:tc>
          <w:tcPr>
            <w:tcW w:w="4750" w:type="dxa"/>
          </w:tcPr>
          <w:p w:rsidR="009731C7" w:rsidRPr="007508C3" w:rsidRDefault="009731C7" w:rsidP="00252041">
            <w:pPr>
              <w:pStyle w:val="TableText0"/>
              <w:overflowPunct w:val="0"/>
              <w:autoSpaceDE w:val="0"/>
              <w:autoSpaceDN w:val="0"/>
              <w:adjustRightInd w:val="0"/>
              <w:spacing w:before="60" w:after="60" w:line="300" w:lineRule="exact"/>
              <w:ind w:left="0" w:firstLine="0"/>
              <w:textAlignment w:val="baseline"/>
              <w:rPr>
                <w:spacing w:val="-4"/>
                <w:position w:val="2"/>
                <w:sz w:val="20"/>
                <w:szCs w:val="26"/>
                <w:rtl/>
                <w:lang w:val="en-US"/>
              </w:rPr>
            </w:pPr>
            <w:r w:rsidRPr="007508C3">
              <w:rPr>
                <w:rFonts w:hint="cs"/>
                <w:spacing w:val="-4"/>
                <w:position w:val="2"/>
                <w:sz w:val="20"/>
                <w:szCs w:val="26"/>
                <w:rtl/>
              </w:rPr>
              <w:t>قد لا</w:t>
            </w:r>
            <w:r w:rsidR="00252041">
              <w:rPr>
                <w:rFonts w:hint="eastAsia"/>
                <w:spacing w:val="-4"/>
                <w:position w:val="2"/>
                <w:sz w:val="20"/>
                <w:szCs w:val="26"/>
                <w:rtl/>
              </w:rPr>
              <w:t> </w:t>
            </w:r>
            <w:r w:rsidRPr="007508C3">
              <w:rPr>
                <w:rFonts w:hint="cs"/>
                <w:spacing w:val="-4"/>
                <w:position w:val="2"/>
                <w:sz w:val="20"/>
                <w:szCs w:val="26"/>
                <w:rtl/>
              </w:rPr>
              <w:t>يكون الساتل في الموقع المداري الاسمي بالفعل. فيجوز تشغيله في</w:t>
            </w:r>
            <w:r w:rsidR="00645B2B">
              <w:rPr>
                <w:rFonts w:hint="eastAsia"/>
                <w:spacing w:val="-4"/>
                <w:position w:val="2"/>
                <w:sz w:val="20"/>
                <w:szCs w:val="26"/>
                <w:rtl/>
              </w:rPr>
              <w:t> </w:t>
            </w:r>
            <w:r w:rsidRPr="007508C3">
              <w:rPr>
                <w:rFonts w:hint="cs"/>
                <w:spacing w:val="-4"/>
                <w:position w:val="2"/>
                <w:sz w:val="20"/>
                <w:szCs w:val="26"/>
                <w:rtl/>
              </w:rPr>
              <w:t xml:space="preserve">حدود قيمة تسامح في اتجاه خط الطول تبليغ </w:t>
            </w:r>
            <w:r w:rsidRPr="007508C3">
              <w:rPr>
                <w:spacing w:val="-4"/>
                <w:position w:val="2"/>
                <w:sz w:val="20"/>
                <w:szCs w:val="26"/>
                <w:rtl/>
              </w:rPr>
              <w:t>±</w:t>
            </w:r>
            <w:r w:rsidRPr="007508C3">
              <w:rPr>
                <w:spacing w:val="-4"/>
                <w:position w:val="2"/>
                <w:sz w:val="20"/>
                <w:szCs w:val="26"/>
                <w:lang w:val="en-GB"/>
              </w:rPr>
              <w:t>°</w:t>
            </w:r>
            <w:r w:rsidRPr="007508C3">
              <w:rPr>
                <w:spacing w:val="-4"/>
                <w:position w:val="2"/>
                <w:sz w:val="20"/>
                <w:szCs w:val="26"/>
              </w:rPr>
              <w:t>0,1</w:t>
            </w:r>
            <w:r w:rsidRPr="007508C3">
              <w:rPr>
                <w:rFonts w:hint="cs"/>
                <w:spacing w:val="-4"/>
                <w:position w:val="2"/>
                <w:sz w:val="20"/>
                <w:szCs w:val="26"/>
                <w:rtl/>
              </w:rPr>
              <w:t xml:space="preserve">، كما يمكن لأي إدارة تشغيل الساتل بعيداً عن موقعه المداري الاسمي في حدود </w:t>
            </w:r>
            <w:r w:rsidRPr="007508C3">
              <w:rPr>
                <w:spacing w:val="-4"/>
                <w:position w:val="2"/>
                <w:sz w:val="20"/>
                <w:szCs w:val="26"/>
                <w:rtl/>
              </w:rPr>
              <w:t>±</w:t>
            </w:r>
            <w:r w:rsidRPr="007508C3">
              <w:rPr>
                <w:spacing w:val="-4"/>
                <w:position w:val="2"/>
                <w:sz w:val="20"/>
                <w:szCs w:val="26"/>
                <w:lang w:val="en-GB"/>
              </w:rPr>
              <w:t>°</w:t>
            </w:r>
            <w:r w:rsidRPr="007508C3">
              <w:rPr>
                <w:spacing w:val="-4"/>
                <w:position w:val="2"/>
                <w:sz w:val="20"/>
                <w:szCs w:val="26"/>
              </w:rPr>
              <w:t>0,5</w:t>
            </w:r>
            <w:r w:rsidRPr="007508C3">
              <w:rPr>
                <w:rFonts w:hint="cs"/>
                <w:spacing w:val="-4"/>
                <w:position w:val="2"/>
                <w:sz w:val="20"/>
                <w:szCs w:val="26"/>
                <w:rtl/>
              </w:rPr>
              <w:t xml:space="preserve"> في</w:t>
            </w:r>
            <w:r w:rsidR="00645B2B">
              <w:rPr>
                <w:rFonts w:hint="eastAsia"/>
                <w:spacing w:val="-4"/>
                <w:position w:val="2"/>
                <w:sz w:val="20"/>
                <w:szCs w:val="26"/>
                <w:rtl/>
              </w:rPr>
              <w:t> </w:t>
            </w:r>
            <w:r w:rsidRPr="007508C3">
              <w:rPr>
                <w:rFonts w:hint="cs"/>
                <w:spacing w:val="-4"/>
                <w:position w:val="2"/>
                <w:sz w:val="20"/>
                <w:szCs w:val="26"/>
                <w:rtl/>
              </w:rPr>
              <w:t xml:space="preserve">ظل شروط تشغيلية مؤقتة طبقاً للرقم </w:t>
            </w:r>
            <w:r w:rsidRPr="007508C3">
              <w:rPr>
                <w:spacing w:val="-4"/>
                <w:position w:val="2"/>
                <w:sz w:val="20"/>
                <w:szCs w:val="26"/>
                <w:lang w:val="en-US"/>
              </w:rPr>
              <w:t>10.22</w:t>
            </w:r>
            <w:r w:rsidRPr="007508C3">
              <w:rPr>
                <w:rFonts w:hint="cs"/>
                <w:spacing w:val="-4"/>
                <w:position w:val="2"/>
                <w:sz w:val="20"/>
                <w:szCs w:val="26"/>
                <w:rtl/>
                <w:lang w:val="en-US"/>
              </w:rPr>
              <w:t xml:space="preserve"> من لوائح الراديو.</w:t>
            </w:r>
          </w:p>
        </w:tc>
      </w:tr>
    </w:tbl>
    <w:p w:rsidR="009731C7" w:rsidRPr="00BF70BE" w:rsidRDefault="009731C7" w:rsidP="009731C7">
      <w:pPr>
        <w:spacing w:before="240"/>
        <w:rPr>
          <w:rtl/>
          <w:lang w:bidi="ar-EG"/>
        </w:rPr>
      </w:pPr>
    </w:p>
    <w:tbl>
      <w:tblPr>
        <w:tblStyle w:val="TableGrid"/>
        <w:bidiVisual/>
        <w:tblW w:w="0" w:type="auto"/>
        <w:jc w:val="center"/>
        <w:tblLook w:val="04A0" w:firstRow="1" w:lastRow="0" w:firstColumn="1" w:lastColumn="0" w:noHBand="0" w:noVBand="1"/>
      </w:tblPr>
      <w:tblGrid>
        <w:gridCol w:w="4750"/>
        <w:gridCol w:w="4750"/>
      </w:tblGrid>
      <w:tr w:rsidR="009731C7" w:rsidRPr="007508C3" w:rsidTr="000F3B3B">
        <w:trPr>
          <w:jc w:val="center"/>
        </w:trPr>
        <w:tc>
          <w:tcPr>
            <w:tcW w:w="9500" w:type="dxa"/>
            <w:gridSpan w:val="2"/>
          </w:tcPr>
          <w:p w:rsidR="009731C7" w:rsidRPr="007508C3" w:rsidRDefault="009731C7" w:rsidP="007508C3">
            <w:pPr>
              <w:pStyle w:val="Tablehead"/>
              <w:spacing w:line="300" w:lineRule="exact"/>
              <w:rPr>
                <w:position w:val="2"/>
              </w:rPr>
            </w:pPr>
            <w:r w:rsidRPr="007508C3">
              <w:rPr>
                <w:rFonts w:hint="cs"/>
                <w:position w:val="2"/>
                <w:rtl/>
              </w:rPr>
              <w:t>نشاط المراقبة المطلوب</w:t>
            </w:r>
          </w:p>
        </w:tc>
      </w:tr>
      <w:tr w:rsidR="009731C7" w:rsidRPr="007508C3" w:rsidTr="000F3B3B">
        <w:trPr>
          <w:jc w:val="center"/>
        </w:trPr>
        <w:tc>
          <w:tcPr>
            <w:tcW w:w="4750" w:type="dxa"/>
          </w:tcPr>
          <w:p w:rsidR="009731C7" w:rsidRPr="007508C3" w:rsidRDefault="00CA2B5A" w:rsidP="007508C3">
            <w:pPr>
              <w:pStyle w:val="TableText0"/>
              <w:spacing w:before="60" w:after="60" w:line="300" w:lineRule="exact"/>
              <w:rPr>
                <w:position w:val="2"/>
                <w:sz w:val="20"/>
                <w:szCs w:val="26"/>
              </w:rPr>
            </w:pPr>
            <w:r>
              <w:rPr>
                <w:position w:val="2"/>
                <w:sz w:val="20"/>
                <w:szCs w:val="26"/>
                <w:lang w:val="en-US"/>
              </w:rPr>
              <w:t>(</w:t>
            </w:r>
            <w:r w:rsidR="009731C7" w:rsidRPr="007508C3">
              <w:rPr>
                <w:position w:val="2"/>
                <w:sz w:val="20"/>
                <w:szCs w:val="26"/>
              </w:rPr>
              <w:t>1</w:t>
            </w:r>
            <w:r w:rsidR="009731C7" w:rsidRPr="007508C3">
              <w:rPr>
                <w:position w:val="2"/>
                <w:sz w:val="20"/>
                <w:szCs w:val="26"/>
              </w:rPr>
              <w:tab/>
            </w:r>
            <w:r w:rsidR="009731C7" w:rsidRPr="007508C3">
              <w:rPr>
                <w:rFonts w:hint="cs"/>
                <w:position w:val="2"/>
                <w:sz w:val="20"/>
                <w:szCs w:val="26"/>
                <w:rtl/>
              </w:rPr>
              <w:t>نطاقات التردد التي يتعين مراقبتها</w:t>
            </w:r>
          </w:p>
        </w:tc>
        <w:tc>
          <w:tcPr>
            <w:tcW w:w="4750" w:type="dxa"/>
          </w:tcPr>
          <w:p w:rsidR="009731C7" w:rsidRPr="007508C3" w:rsidRDefault="009731C7" w:rsidP="007508C3">
            <w:pPr>
              <w:pStyle w:val="TableText0"/>
              <w:spacing w:before="60" w:after="60" w:line="300" w:lineRule="exact"/>
              <w:ind w:left="0" w:firstLine="0"/>
              <w:rPr>
                <w:position w:val="2"/>
                <w:sz w:val="20"/>
                <w:szCs w:val="26"/>
              </w:rPr>
            </w:pPr>
            <w:r w:rsidRPr="007508C3">
              <w:rPr>
                <w:rFonts w:hint="cs"/>
                <w:position w:val="2"/>
                <w:sz w:val="20"/>
                <w:szCs w:val="26"/>
                <w:rtl/>
              </w:rPr>
              <w:t xml:space="preserve">النطاقات </w:t>
            </w:r>
            <w:r w:rsidRPr="007508C3">
              <w:rPr>
                <w:position w:val="2"/>
                <w:sz w:val="20"/>
                <w:szCs w:val="26"/>
              </w:rPr>
              <w:t>C</w:t>
            </w:r>
            <w:r w:rsidRPr="007508C3">
              <w:rPr>
                <w:rFonts w:hint="cs"/>
                <w:position w:val="2"/>
                <w:sz w:val="20"/>
                <w:szCs w:val="26"/>
                <w:rtl/>
              </w:rPr>
              <w:t xml:space="preserve"> و</w:t>
            </w:r>
            <w:r w:rsidRPr="007508C3">
              <w:rPr>
                <w:position w:val="2"/>
                <w:sz w:val="20"/>
                <w:szCs w:val="26"/>
              </w:rPr>
              <w:t>Ku</w:t>
            </w:r>
            <w:r w:rsidRPr="007508C3">
              <w:rPr>
                <w:rFonts w:hint="cs"/>
                <w:position w:val="2"/>
                <w:sz w:val="20"/>
                <w:szCs w:val="26"/>
                <w:rtl/>
              </w:rPr>
              <w:t xml:space="preserve"> و</w:t>
            </w:r>
            <w:r w:rsidRPr="007508C3">
              <w:rPr>
                <w:position w:val="2"/>
                <w:sz w:val="20"/>
                <w:szCs w:val="26"/>
              </w:rPr>
              <w:t>Ka</w:t>
            </w:r>
          </w:p>
        </w:tc>
      </w:tr>
      <w:tr w:rsidR="009731C7" w:rsidRPr="007508C3" w:rsidTr="000F3B3B">
        <w:trPr>
          <w:jc w:val="center"/>
        </w:trPr>
        <w:tc>
          <w:tcPr>
            <w:tcW w:w="4750" w:type="dxa"/>
          </w:tcPr>
          <w:p w:rsidR="009731C7" w:rsidRPr="007508C3" w:rsidRDefault="00CA2B5A" w:rsidP="007508C3">
            <w:pPr>
              <w:pStyle w:val="TableText0"/>
              <w:spacing w:before="60" w:after="60" w:line="300" w:lineRule="exact"/>
              <w:rPr>
                <w:position w:val="2"/>
                <w:sz w:val="20"/>
                <w:szCs w:val="26"/>
              </w:rPr>
            </w:pPr>
            <w:r>
              <w:rPr>
                <w:position w:val="2"/>
                <w:sz w:val="20"/>
                <w:szCs w:val="26"/>
              </w:rPr>
              <w:t>(</w:t>
            </w:r>
            <w:r w:rsidR="009731C7" w:rsidRPr="007508C3">
              <w:rPr>
                <w:position w:val="2"/>
                <w:sz w:val="20"/>
                <w:szCs w:val="26"/>
              </w:rPr>
              <w:t>2</w:t>
            </w:r>
            <w:r w:rsidR="009731C7" w:rsidRPr="007508C3">
              <w:rPr>
                <w:position w:val="2"/>
                <w:sz w:val="20"/>
                <w:szCs w:val="26"/>
              </w:rPr>
              <w:tab/>
            </w:r>
            <w:r w:rsidR="009731C7" w:rsidRPr="007508C3">
              <w:rPr>
                <w:rFonts w:hint="cs"/>
                <w:position w:val="2"/>
                <w:sz w:val="20"/>
                <w:szCs w:val="26"/>
                <w:rtl/>
              </w:rPr>
              <w:t>جوانب الاهتمام</w:t>
            </w:r>
          </w:p>
        </w:tc>
        <w:tc>
          <w:tcPr>
            <w:tcW w:w="4750" w:type="dxa"/>
          </w:tcPr>
          <w:p w:rsidR="009731C7" w:rsidRPr="007508C3" w:rsidRDefault="009731C7" w:rsidP="007508C3">
            <w:pPr>
              <w:pStyle w:val="TableText0"/>
              <w:spacing w:before="60" w:after="60" w:line="300" w:lineRule="exact"/>
              <w:ind w:left="0" w:firstLine="0"/>
              <w:rPr>
                <w:position w:val="2"/>
                <w:sz w:val="20"/>
                <w:szCs w:val="26"/>
              </w:rPr>
            </w:pPr>
            <w:r w:rsidRPr="007508C3">
              <w:rPr>
                <w:rFonts w:hint="cs"/>
                <w:position w:val="2"/>
                <w:sz w:val="20"/>
                <w:szCs w:val="26"/>
                <w:rtl/>
              </w:rPr>
              <w:t>الإرسالات الصادرة عن الساتل بأي استقطاب</w:t>
            </w:r>
          </w:p>
        </w:tc>
      </w:tr>
      <w:tr w:rsidR="009731C7" w:rsidRPr="007508C3" w:rsidTr="000F3B3B">
        <w:trPr>
          <w:jc w:val="center"/>
        </w:trPr>
        <w:tc>
          <w:tcPr>
            <w:tcW w:w="4750" w:type="dxa"/>
          </w:tcPr>
          <w:p w:rsidR="009731C7" w:rsidRPr="007508C3" w:rsidRDefault="00CA2B5A" w:rsidP="007508C3">
            <w:pPr>
              <w:pStyle w:val="TableText0"/>
              <w:spacing w:before="60" w:after="60" w:line="300" w:lineRule="exact"/>
              <w:rPr>
                <w:position w:val="2"/>
                <w:sz w:val="20"/>
                <w:szCs w:val="26"/>
              </w:rPr>
            </w:pPr>
            <w:r>
              <w:rPr>
                <w:position w:val="2"/>
                <w:sz w:val="20"/>
                <w:szCs w:val="26"/>
              </w:rPr>
              <w:t>(</w:t>
            </w:r>
            <w:r w:rsidR="009731C7" w:rsidRPr="007508C3">
              <w:rPr>
                <w:position w:val="2"/>
                <w:sz w:val="20"/>
                <w:szCs w:val="26"/>
              </w:rPr>
              <w:t>3</w:t>
            </w:r>
            <w:r w:rsidR="009731C7" w:rsidRPr="007508C3">
              <w:rPr>
                <w:position w:val="2"/>
                <w:sz w:val="20"/>
                <w:szCs w:val="26"/>
              </w:rPr>
              <w:tab/>
            </w:r>
            <w:r w:rsidR="009731C7" w:rsidRPr="007508C3">
              <w:rPr>
                <w:rFonts w:hint="cs"/>
                <w:position w:val="2"/>
                <w:sz w:val="20"/>
                <w:szCs w:val="26"/>
                <w:rtl/>
              </w:rPr>
              <w:t>الوقت المطلوب إجراء المراقبة فيه</w:t>
            </w:r>
          </w:p>
        </w:tc>
        <w:tc>
          <w:tcPr>
            <w:tcW w:w="4750" w:type="dxa"/>
          </w:tcPr>
          <w:p w:rsidR="009731C7" w:rsidRPr="00CA2B5A" w:rsidRDefault="009731C7" w:rsidP="005F321F">
            <w:pPr>
              <w:pStyle w:val="TableText0"/>
              <w:spacing w:before="60" w:after="60" w:line="300" w:lineRule="exact"/>
              <w:ind w:left="0" w:firstLine="0"/>
              <w:rPr>
                <w:position w:val="2"/>
                <w:sz w:val="20"/>
                <w:szCs w:val="26"/>
              </w:rPr>
            </w:pPr>
            <w:r w:rsidRPr="00CA2B5A">
              <w:rPr>
                <w:rFonts w:hint="cs"/>
                <w:position w:val="2"/>
                <w:sz w:val="20"/>
                <w:szCs w:val="26"/>
                <w:rtl/>
              </w:rPr>
              <w:t>بعد تحديد موقع الساتل والتعرف عليه، تجري عملية المراقبة لتقييم شغل النطاقات المبينة أعلاه. يمكن إعادة الكرة ثانية في اليوم التالي. إذا لم</w:t>
            </w:r>
            <w:r w:rsidR="005F321F">
              <w:rPr>
                <w:rFonts w:hint="eastAsia"/>
                <w:position w:val="2"/>
                <w:sz w:val="20"/>
                <w:szCs w:val="26"/>
                <w:rtl/>
              </w:rPr>
              <w:t> </w:t>
            </w:r>
            <w:r w:rsidRPr="00CA2B5A">
              <w:rPr>
                <w:rFonts w:hint="cs"/>
                <w:position w:val="2"/>
                <w:sz w:val="20"/>
                <w:szCs w:val="26"/>
                <w:rtl/>
              </w:rPr>
              <w:t>تتم معاينة مرسل مستجيب نشط، حتى إن كان الساتل نشطاً، يُرجى الاتصال بمكتب الاتصالات الراديوية لمزيد من الإرشادات.</w:t>
            </w:r>
          </w:p>
        </w:tc>
      </w:tr>
    </w:tbl>
    <w:p w:rsidR="009731C7" w:rsidRDefault="009731C7" w:rsidP="009731C7">
      <w:pPr>
        <w:pStyle w:val="Tabletitle"/>
        <w:spacing w:before="360"/>
        <w:rPr>
          <w:rtl/>
        </w:rPr>
      </w:pPr>
      <w:r>
        <w:rPr>
          <w:rFonts w:hint="cs"/>
          <w:rtl/>
        </w:rPr>
        <w:lastRenderedPageBreak/>
        <w:t>تقدم النتائج بالنسق التالي</w:t>
      </w:r>
    </w:p>
    <w:tbl>
      <w:tblPr>
        <w:tblStyle w:val="TableGrid"/>
        <w:bidiVisual/>
        <w:tblW w:w="0" w:type="auto"/>
        <w:jc w:val="center"/>
        <w:tblLook w:val="04A0" w:firstRow="1" w:lastRow="0" w:firstColumn="1" w:lastColumn="0" w:noHBand="0" w:noVBand="1"/>
      </w:tblPr>
      <w:tblGrid>
        <w:gridCol w:w="1734"/>
        <w:gridCol w:w="2031"/>
        <w:gridCol w:w="1937"/>
        <w:gridCol w:w="1861"/>
        <w:gridCol w:w="1759"/>
      </w:tblGrid>
      <w:tr w:rsidR="009731C7" w:rsidRPr="007508C3" w:rsidTr="000F3B3B">
        <w:trPr>
          <w:jc w:val="center"/>
        </w:trPr>
        <w:tc>
          <w:tcPr>
            <w:tcW w:w="1734" w:type="dxa"/>
          </w:tcPr>
          <w:p w:rsidR="009731C7" w:rsidRPr="007508C3" w:rsidRDefault="009731C7" w:rsidP="007508C3">
            <w:pPr>
              <w:pStyle w:val="TableHead1"/>
              <w:spacing w:before="60" w:after="60" w:line="300" w:lineRule="exact"/>
              <w:rPr>
                <w:position w:val="2"/>
                <w:sz w:val="20"/>
                <w:szCs w:val="26"/>
                <w:lang w:bidi="ar-EG"/>
              </w:rPr>
            </w:pPr>
            <w:r w:rsidRPr="007508C3">
              <w:rPr>
                <w:rFonts w:hint="cs"/>
                <w:position w:val="2"/>
                <w:sz w:val="20"/>
                <w:szCs w:val="26"/>
                <w:rtl/>
                <w:lang w:bidi="ar-EG"/>
              </w:rPr>
              <w:t>التاريخ</w:t>
            </w:r>
          </w:p>
        </w:tc>
        <w:tc>
          <w:tcPr>
            <w:tcW w:w="2031" w:type="dxa"/>
          </w:tcPr>
          <w:p w:rsidR="009731C7" w:rsidRPr="007508C3" w:rsidRDefault="009731C7" w:rsidP="007508C3">
            <w:pPr>
              <w:pStyle w:val="TableHead1"/>
              <w:spacing w:before="60" w:after="60" w:line="300" w:lineRule="exact"/>
              <w:rPr>
                <w:position w:val="2"/>
                <w:sz w:val="20"/>
                <w:szCs w:val="26"/>
                <w:lang w:bidi="ar-EG"/>
              </w:rPr>
            </w:pPr>
            <w:r w:rsidRPr="007508C3">
              <w:rPr>
                <w:rFonts w:hint="cs"/>
                <w:position w:val="2"/>
                <w:sz w:val="20"/>
                <w:szCs w:val="26"/>
                <w:rtl/>
                <w:lang w:bidi="ar-EG"/>
              </w:rPr>
              <w:t>وقت المراقبة</w:t>
            </w:r>
          </w:p>
        </w:tc>
        <w:tc>
          <w:tcPr>
            <w:tcW w:w="1937" w:type="dxa"/>
          </w:tcPr>
          <w:p w:rsidR="009731C7" w:rsidRPr="007508C3" w:rsidRDefault="009731C7" w:rsidP="007508C3">
            <w:pPr>
              <w:pStyle w:val="TableHead1"/>
              <w:spacing w:before="60" w:after="60" w:line="300" w:lineRule="exact"/>
              <w:rPr>
                <w:position w:val="2"/>
                <w:sz w:val="20"/>
                <w:szCs w:val="26"/>
                <w:lang w:bidi="ar-EG"/>
              </w:rPr>
            </w:pPr>
            <w:r w:rsidRPr="007508C3">
              <w:rPr>
                <w:rFonts w:hint="cs"/>
                <w:position w:val="2"/>
                <w:sz w:val="20"/>
                <w:szCs w:val="26"/>
                <w:rtl/>
                <w:lang w:bidi="ar-EG"/>
              </w:rPr>
              <w:t>الموقع المداري</w:t>
            </w:r>
            <w:r w:rsidRPr="007508C3">
              <w:rPr>
                <w:position w:val="2"/>
                <w:sz w:val="20"/>
                <w:szCs w:val="26"/>
                <w:rtl/>
                <w:lang w:bidi="ar-EG"/>
              </w:rPr>
              <w:br/>
            </w:r>
            <w:r w:rsidRPr="007508C3">
              <w:rPr>
                <w:rFonts w:hint="cs"/>
                <w:position w:val="2"/>
                <w:sz w:val="20"/>
                <w:szCs w:val="26"/>
                <w:rtl/>
                <w:lang w:bidi="ar-EG"/>
              </w:rPr>
              <w:t>المرصود</w:t>
            </w:r>
          </w:p>
        </w:tc>
        <w:tc>
          <w:tcPr>
            <w:tcW w:w="1861" w:type="dxa"/>
          </w:tcPr>
          <w:p w:rsidR="009731C7" w:rsidRPr="007508C3" w:rsidRDefault="009731C7" w:rsidP="007508C3">
            <w:pPr>
              <w:pStyle w:val="TableHead1"/>
              <w:spacing w:before="60" w:after="60" w:line="300" w:lineRule="exact"/>
              <w:rPr>
                <w:position w:val="2"/>
                <w:sz w:val="20"/>
                <w:szCs w:val="26"/>
                <w:lang w:bidi="ar-EG"/>
              </w:rPr>
            </w:pPr>
            <w:r w:rsidRPr="007508C3">
              <w:rPr>
                <w:rFonts w:hint="cs"/>
                <w:position w:val="2"/>
                <w:sz w:val="20"/>
                <w:szCs w:val="26"/>
                <w:rtl/>
                <w:lang w:bidi="ar-EG"/>
              </w:rPr>
              <w:t>نطاق/تخصيصات التردد</w:t>
            </w:r>
          </w:p>
        </w:tc>
        <w:tc>
          <w:tcPr>
            <w:tcW w:w="1759" w:type="dxa"/>
          </w:tcPr>
          <w:p w:rsidR="009731C7" w:rsidRPr="007508C3" w:rsidRDefault="009731C7" w:rsidP="007508C3">
            <w:pPr>
              <w:pStyle w:val="TableHead1"/>
              <w:spacing w:before="60" w:after="60" w:line="300" w:lineRule="exact"/>
              <w:rPr>
                <w:position w:val="2"/>
                <w:sz w:val="20"/>
                <w:szCs w:val="26"/>
                <w:lang w:bidi="ar-EG"/>
              </w:rPr>
            </w:pPr>
            <w:r w:rsidRPr="007508C3">
              <w:rPr>
                <w:rFonts w:hint="cs"/>
                <w:position w:val="2"/>
                <w:sz w:val="20"/>
                <w:szCs w:val="26"/>
                <w:rtl/>
                <w:lang w:bidi="ar-EG"/>
              </w:rPr>
              <w:t>الاستقطاب (أفقي/رأسي/دائري)</w:t>
            </w:r>
          </w:p>
        </w:tc>
      </w:tr>
      <w:tr w:rsidR="009731C7" w:rsidRPr="007508C3" w:rsidTr="000F3B3B">
        <w:trPr>
          <w:jc w:val="center"/>
        </w:trPr>
        <w:tc>
          <w:tcPr>
            <w:tcW w:w="1734"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c>
          <w:tcPr>
            <w:tcW w:w="2031"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c>
          <w:tcPr>
            <w:tcW w:w="1937"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c>
          <w:tcPr>
            <w:tcW w:w="1861"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c>
          <w:tcPr>
            <w:tcW w:w="1759"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r>
      <w:tr w:rsidR="009731C7" w:rsidRPr="007508C3" w:rsidTr="000F3B3B">
        <w:trPr>
          <w:jc w:val="center"/>
        </w:trPr>
        <w:tc>
          <w:tcPr>
            <w:tcW w:w="1734"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c>
          <w:tcPr>
            <w:tcW w:w="2031"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c>
          <w:tcPr>
            <w:tcW w:w="1937"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c>
          <w:tcPr>
            <w:tcW w:w="1861"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c>
          <w:tcPr>
            <w:tcW w:w="1759"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r>
      <w:tr w:rsidR="009731C7" w:rsidRPr="007508C3" w:rsidTr="000F3B3B">
        <w:trPr>
          <w:jc w:val="center"/>
        </w:trPr>
        <w:tc>
          <w:tcPr>
            <w:tcW w:w="1734"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c>
          <w:tcPr>
            <w:tcW w:w="2031"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c>
          <w:tcPr>
            <w:tcW w:w="1937"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c>
          <w:tcPr>
            <w:tcW w:w="1861"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c>
          <w:tcPr>
            <w:tcW w:w="1759"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r>
      <w:tr w:rsidR="009731C7" w:rsidRPr="007508C3" w:rsidTr="000F3B3B">
        <w:trPr>
          <w:jc w:val="center"/>
        </w:trPr>
        <w:tc>
          <w:tcPr>
            <w:tcW w:w="1734"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c>
          <w:tcPr>
            <w:tcW w:w="2031"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c>
          <w:tcPr>
            <w:tcW w:w="1937"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c>
          <w:tcPr>
            <w:tcW w:w="1861"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c>
          <w:tcPr>
            <w:tcW w:w="1759" w:type="dxa"/>
          </w:tcPr>
          <w:p w:rsidR="009731C7" w:rsidRPr="007508C3" w:rsidRDefault="009731C7" w:rsidP="007508C3">
            <w:pPr>
              <w:pStyle w:val="TableText0"/>
              <w:keepNext/>
              <w:spacing w:before="60" w:after="60" w:line="300" w:lineRule="exact"/>
              <w:ind w:left="0" w:firstLine="0"/>
              <w:jc w:val="center"/>
              <w:rPr>
                <w:position w:val="2"/>
                <w:sz w:val="20"/>
                <w:szCs w:val="26"/>
              </w:rPr>
            </w:pPr>
          </w:p>
        </w:tc>
      </w:tr>
      <w:tr w:rsidR="009731C7" w:rsidRPr="007508C3" w:rsidTr="000F3B3B">
        <w:trPr>
          <w:jc w:val="center"/>
        </w:trPr>
        <w:tc>
          <w:tcPr>
            <w:tcW w:w="1734" w:type="dxa"/>
          </w:tcPr>
          <w:p w:rsidR="009731C7" w:rsidRPr="007508C3" w:rsidRDefault="009731C7" w:rsidP="007508C3">
            <w:pPr>
              <w:pStyle w:val="TableText0"/>
              <w:spacing w:before="60" w:after="60" w:line="300" w:lineRule="exact"/>
              <w:ind w:left="0" w:firstLine="0"/>
              <w:jc w:val="center"/>
              <w:rPr>
                <w:position w:val="2"/>
                <w:sz w:val="20"/>
                <w:szCs w:val="26"/>
                <w:rtl/>
              </w:rPr>
            </w:pPr>
            <w:r w:rsidRPr="007508C3">
              <w:rPr>
                <w:rFonts w:hint="cs"/>
                <w:position w:val="2"/>
                <w:sz w:val="20"/>
                <w:szCs w:val="26"/>
                <w:rtl/>
              </w:rPr>
              <w:t>إلخ.</w:t>
            </w:r>
          </w:p>
        </w:tc>
        <w:tc>
          <w:tcPr>
            <w:tcW w:w="2031" w:type="dxa"/>
          </w:tcPr>
          <w:p w:rsidR="009731C7" w:rsidRPr="007508C3" w:rsidRDefault="009731C7" w:rsidP="007508C3">
            <w:pPr>
              <w:pStyle w:val="TableText0"/>
              <w:spacing w:before="60" w:after="60" w:line="300" w:lineRule="exact"/>
              <w:ind w:left="0" w:firstLine="0"/>
              <w:jc w:val="center"/>
              <w:rPr>
                <w:position w:val="2"/>
                <w:sz w:val="20"/>
                <w:szCs w:val="26"/>
              </w:rPr>
            </w:pPr>
            <w:r w:rsidRPr="007508C3">
              <w:rPr>
                <w:rFonts w:hint="cs"/>
                <w:position w:val="2"/>
                <w:sz w:val="20"/>
                <w:szCs w:val="26"/>
                <w:rtl/>
              </w:rPr>
              <w:t>إلخ.</w:t>
            </w:r>
          </w:p>
        </w:tc>
        <w:tc>
          <w:tcPr>
            <w:tcW w:w="1937" w:type="dxa"/>
          </w:tcPr>
          <w:p w:rsidR="009731C7" w:rsidRPr="007508C3" w:rsidRDefault="009731C7" w:rsidP="007508C3">
            <w:pPr>
              <w:pStyle w:val="TableText0"/>
              <w:spacing w:before="60" w:after="60" w:line="300" w:lineRule="exact"/>
              <w:ind w:left="0" w:firstLine="0"/>
              <w:jc w:val="center"/>
              <w:rPr>
                <w:position w:val="2"/>
                <w:sz w:val="20"/>
                <w:szCs w:val="26"/>
              </w:rPr>
            </w:pPr>
            <w:r w:rsidRPr="007508C3">
              <w:rPr>
                <w:rFonts w:hint="cs"/>
                <w:position w:val="2"/>
                <w:sz w:val="20"/>
                <w:szCs w:val="26"/>
                <w:rtl/>
              </w:rPr>
              <w:t>إلخ.</w:t>
            </w:r>
          </w:p>
        </w:tc>
        <w:tc>
          <w:tcPr>
            <w:tcW w:w="1861" w:type="dxa"/>
          </w:tcPr>
          <w:p w:rsidR="009731C7" w:rsidRPr="007508C3" w:rsidRDefault="009731C7" w:rsidP="007508C3">
            <w:pPr>
              <w:pStyle w:val="TableText0"/>
              <w:spacing w:before="60" w:after="60" w:line="300" w:lineRule="exact"/>
              <w:ind w:left="0" w:firstLine="0"/>
              <w:jc w:val="center"/>
              <w:rPr>
                <w:position w:val="2"/>
                <w:sz w:val="20"/>
                <w:szCs w:val="26"/>
              </w:rPr>
            </w:pPr>
            <w:r w:rsidRPr="007508C3">
              <w:rPr>
                <w:rFonts w:hint="cs"/>
                <w:position w:val="2"/>
                <w:sz w:val="20"/>
                <w:szCs w:val="26"/>
                <w:rtl/>
              </w:rPr>
              <w:t>إلخ.</w:t>
            </w:r>
          </w:p>
        </w:tc>
        <w:tc>
          <w:tcPr>
            <w:tcW w:w="1759" w:type="dxa"/>
          </w:tcPr>
          <w:p w:rsidR="009731C7" w:rsidRPr="007508C3" w:rsidRDefault="009731C7" w:rsidP="007508C3">
            <w:pPr>
              <w:pStyle w:val="TableText0"/>
              <w:spacing w:before="60" w:after="60" w:line="300" w:lineRule="exact"/>
              <w:ind w:left="0" w:firstLine="0"/>
              <w:jc w:val="center"/>
              <w:rPr>
                <w:position w:val="2"/>
                <w:sz w:val="20"/>
                <w:szCs w:val="26"/>
              </w:rPr>
            </w:pPr>
            <w:r w:rsidRPr="007508C3">
              <w:rPr>
                <w:rFonts w:hint="cs"/>
                <w:position w:val="2"/>
                <w:sz w:val="20"/>
                <w:szCs w:val="26"/>
                <w:rtl/>
              </w:rPr>
              <w:t>إلخ.</w:t>
            </w:r>
          </w:p>
        </w:tc>
      </w:tr>
    </w:tbl>
    <w:p w:rsidR="009731C7" w:rsidRDefault="009731C7" w:rsidP="007508C3">
      <w:pPr>
        <w:spacing w:before="360"/>
        <w:rPr>
          <w:rFonts w:ascii="Traditional Arabic" w:hAnsi="Traditional Arabic"/>
          <w:sz w:val="30"/>
          <w:rtl/>
          <w:lang w:bidi="ar-EG"/>
        </w:rPr>
      </w:pPr>
      <w:r>
        <w:rPr>
          <w:rFonts w:ascii="Traditional Arabic" w:hAnsi="Traditional Arabic" w:hint="cs"/>
          <w:sz w:val="30"/>
          <w:rtl/>
          <w:lang w:bidi="ar-EG"/>
        </w:rPr>
        <w:t xml:space="preserve">بغية التبليغ عن التداخلات الناشئة عن مسائل التنسيق، يُتبع الإجراء نفسه الوارد في الملحق </w:t>
      </w:r>
      <w:r w:rsidRPr="00B85E00">
        <w:rPr>
          <w:rFonts w:ascii="Traditional Arabic" w:hAnsi="Traditional Arabic"/>
          <w:szCs w:val="22"/>
          <w:lang w:bidi="ar-EG"/>
        </w:rPr>
        <w:t>1</w:t>
      </w:r>
      <w:r>
        <w:rPr>
          <w:rFonts w:ascii="Traditional Arabic" w:hAnsi="Traditional Arabic" w:hint="cs"/>
          <w:sz w:val="30"/>
          <w:rtl/>
          <w:lang w:bidi="ar-EG"/>
        </w:rPr>
        <w:t>.</w:t>
      </w:r>
    </w:p>
    <w:p w:rsidR="009731C7" w:rsidRPr="00D557B1" w:rsidRDefault="009731C7" w:rsidP="009731C7">
      <w:pPr>
        <w:spacing w:before="600"/>
        <w:jc w:val="center"/>
        <w:rPr>
          <w:rFonts w:ascii="Traditional Arabic" w:hAnsi="Traditional Arabic"/>
          <w:sz w:val="30"/>
          <w:rtl/>
          <w:lang w:bidi="ar-EG"/>
        </w:rPr>
      </w:pPr>
      <w:r>
        <w:rPr>
          <w:rFonts w:ascii="Traditional Arabic" w:hAnsi="Traditional Arabic"/>
          <w:sz w:val="30"/>
          <w:lang w:bidi="ar-EG"/>
        </w:rPr>
        <w:t>___________</w:t>
      </w:r>
    </w:p>
    <w:sectPr w:rsidR="009731C7" w:rsidRPr="00D557B1" w:rsidSect="008B5B5D">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8F4" w:rsidRDefault="004518F4" w:rsidP="00E07379">
      <w:pPr>
        <w:spacing w:before="0" w:line="240" w:lineRule="auto"/>
      </w:pPr>
      <w:r>
        <w:separator/>
      </w:r>
    </w:p>
  </w:endnote>
  <w:endnote w:type="continuationSeparator" w:id="0">
    <w:p w:rsidR="004518F4" w:rsidRDefault="004518F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8F4" w:rsidRPr="000F3B3B" w:rsidRDefault="004518F4" w:rsidP="00E51015">
    <w:pPr>
      <w:pStyle w:val="Footer"/>
      <w:tabs>
        <w:tab w:val="clear" w:pos="5812"/>
        <w:tab w:val="right" w:pos="5670"/>
      </w:tabs>
      <w:rPr>
        <w:lang w:val="fr-CH"/>
      </w:rPr>
    </w:pPr>
    <w:r>
      <w:fldChar w:fldCharType="begin"/>
    </w:r>
    <w:r w:rsidRPr="000F3B3B">
      <w:rPr>
        <w:lang w:val="fr-CH"/>
      </w:rPr>
      <w:instrText xml:space="preserve"> FILENAME \p \* MERGEFORMAT </w:instrText>
    </w:r>
    <w:r>
      <w:fldChar w:fldCharType="separate"/>
    </w:r>
    <w:r>
      <w:rPr>
        <w:noProof/>
        <w:lang w:val="fr-CH"/>
      </w:rPr>
      <w:t>P:\ARA\SG\CONSEIL\C17\000\048A.docx</w:t>
    </w:r>
    <w:r>
      <w:rPr>
        <w:noProof/>
      </w:rPr>
      <w:fldChar w:fldCharType="end"/>
    </w:r>
    <w:r>
      <w:rPr>
        <w:lang w:val="fr-CH"/>
      </w:rPr>
      <w:t>   </w:t>
    </w:r>
    <w:r w:rsidRPr="000F3B3B">
      <w:rPr>
        <w:lang w:val="fr-CH"/>
      </w:rPr>
      <w:t>(</w:t>
    </w:r>
    <w:r>
      <w:rPr>
        <w:lang w:val="fr-CH"/>
      </w:rPr>
      <w:t>409498</w:t>
    </w:r>
    <w:r w:rsidRPr="000F3B3B">
      <w:rPr>
        <w:lang w:val="fr-CH"/>
      </w:rPr>
      <w:t>)</w:t>
    </w:r>
    <w:r w:rsidRPr="000F3B3B">
      <w:rPr>
        <w:lang w:val="fr-CH"/>
      </w:rPr>
      <w:tab/>
    </w:r>
    <w:r w:rsidRPr="00665956">
      <w:fldChar w:fldCharType="begin"/>
    </w:r>
    <w:r w:rsidRPr="00665956">
      <w:instrText xml:space="preserve"> savedate \@ dd.MM.yy </w:instrText>
    </w:r>
    <w:r w:rsidRPr="00665956">
      <w:fldChar w:fldCharType="separate"/>
    </w:r>
    <w:r w:rsidR="00E17A30">
      <w:rPr>
        <w:noProof/>
      </w:rPr>
      <w:t>05.05.17</w:t>
    </w:r>
    <w:r w:rsidRPr="00665956">
      <w:fldChar w:fldCharType="end"/>
    </w:r>
    <w:r w:rsidRPr="000F3B3B">
      <w:rPr>
        <w:lang w:val="fr-CH"/>
      </w:rPr>
      <w:tab/>
    </w:r>
    <w:r w:rsidRPr="00665956">
      <w:fldChar w:fldCharType="begin"/>
    </w:r>
    <w:r w:rsidRPr="00665956">
      <w:instrText xml:space="preserve"> printdate \@ dd.MM.yy </w:instrText>
    </w:r>
    <w:r w:rsidRPr="00665956">
      <w:fldChar w:fldCharType="separate"/>
    </w:r>
    <w:r>
      <w:rPr>
        <w:noProof/>
      </w:rPr>
      <w:t>03.05.17</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8F4" w:rsidRPr="006C3242" w:rsidRDefault="004518F4"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4518F4" w:rsidRPr="00C66157" w:rsidRDefault="004518F4" w:rsidP="00E51015">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Pr>
        <w:rFonts w:cs="Calibri"/>
        <w:noProof/>
        <w:vanish/>
        <w:lang w:val="fr-FR"/>
      </w:rPr>
      <w:t>P:\ARA\SG\CONSEIL\C17\000\048A.docx</w:t>
    </w:r>
    <w:r w:rsidRPr="00C66157">
      <w:rPr>
        <w:rFonts w:cs="Calibri"/>
        <w:vanish/>
      </w:rPr>
      <w:fldChar w:fldCharType="end"/>
    </w:r>
    <w:r>
      <w:rPr>
        <w:rFonts w:cs="Calibri"/>
        <w:vanish/>
        <w:lang w:val="fr-CH"/>
      </w:rPr>
      <w:t>   </w:t>
    </w:r>
    <w:r w:rsidRPr="00C66157">
      <w:rPr>
        <w:rFonts w:cs="Calibri"/>
        <w:vanish/>
        <w:lang w:val="fr-FR"/>
      </w:rPr>
      <w:t>(</w:t>
    </w:r>
    <w:r>
      <w:rPr>
        <w:rFonts w:cs="Calibri"/>
        <w:vanish/>
        <w:lang w:val="fr-FR"/>
      </w:rPr>
      <w:t>409498</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E17A30">
      <w:rPr>
        <w:rFonts w:cs="Calibri"/>
        <w:noProof/>
        <w:vanish/>
        <w:lang w:val="fr-FR"/>
      </w:rPr>
      <w:t>05.05.17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Pr>
        <w:rFonts w:cs="Calibri"/>
        <w:noProof/>
        <w:vanish/>
        <w:lang w:val="fr-FR"/>
      </w:rPr>
      <w:t>03.05.17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8F4" w:rsidRDefault="004518F4" w:rsidP="00E07379">
      <w:pPr>
        <w:spacing w:before="0" w:line="240" w:lineRule="auto"/>
      </w:pPr>
      <w:r>
        <w:separator/>
      </w:r>
    </w:p>
  </w:footnote>
  <w:footnote w:type="continuationSeparator" w:id="0">
    <w:p w:rsidR="004518F4" w:rsidRDefault="004518F4" w:rsidP="00E07379">
      <w:pPr>
        <w:spacing w:before="0" w:line="240" w:lineRule="auto"/>
      </w:pPr>
      <w:r>
        <w:continuationSeparator/>
      </w:r>
    </w:p>
  </w:footnote>
  <w:footnote w:id="1">
    <w:p w:rsidR="004518F4" w:rsidRPr="00480765" w:rsidRDefault="004518F4" w:rsidP="009731C7">
      <w:pPr>
        <w:pStyle w:val="Footnotetexte"/>
      </w:pPr>
      <w:r w:rsidRPr="00CE49A8">
        <w:rPr>
          <w:rStyle w:val="FootnoteReference"/>
        </w:rPr>
        <w:footnoteRef/>
      </w:r>
      <w:r>
        <w:rPr>
          <w:rFonts w:hint="cs"/>
          <w:rtl/>
        </w:rPr>
        <w:tab/>
        <w:t xml:space="preserve">محطات مراقبة الإرسالات التي تقوم بتشغيلها إدارة ما أو أي مؤسسة عامة أو خاصة بموجب ترخيص من الإدارة المعنية أو خدمة مراقبة مشتركة يقوم بإنشائها بَلَدان أو أكثر أو أي منظمة دولية (الرقم </w:t>
      </w:r>
      <w:r>
        <w:t>2.16</w:t>
      </w:r>
      <w:r>
        <w:rPr>
          <w:rFonts w:hint="cs"/>
          <w:rtl/>
        </w:rPr>
        <w:t xml:space="preserve"> من لوائح الراديو للاتحاد).</w:t>
      </w:r>
    </w:p>
  </w:footnote>
  <w:footnote w:id="2">
    <w:p w:rsidR="004518F4" w:rsidRPr="00E8615B" w:rsidRDefault="004518F4" w:rsidP="009F6C02">
      <w:pPr>
        <w:pStyle w:val="FootnoteText"/>
      </w:pPr>
      <w:r>
        <w:rPr>
          <w:rStyle w:val="FootnoteReference"/>
          <w:rFonts w:cs="Times New Roman"/>
          <w:rtl/>
        </w:rPr>
        <w:t>*</w:t>
      </w:r>
      <w:r>
        <w:rPr>
          <w:rFonts w:hint="cs"/>
          <w:rtl/>
        </w:rPr>
        <w:tab/>
        <w:t xml:space="preserve">التقرير </w:t>
      </w:r>
      <w:r w:rsidRPr="00443A15">
        <w:t>ITU</w:t>
      </w:r>
      <w:r w:rsidRPr="00443A15">
        <w:noBreakHyphen/>
        <w:t>R SM.2181</w:t>
      </w:r>
      <w:r>
        <w:rPr>
          <w:rFonts w:hint="cs"/>
          <w:rtl/>
        </w:rPr>
        <w:t xml:space="preserve"> متاح على الخط في العنوان: </w:t>
      </w:r>
      <w:hyperlink r:id="rId1" w:history="1">
        <w:r w:rsidR="009F6C02" w:rsidRPr="007508C3">
          <w:rPr>
            <w:rStyle w:val="Hyperlink"/>
            <w:sz w:val="20"/>
            <w:szCs w:val="26"/>
          </w:rPr>
          <w:t>http://www.itu.int/pub/R-REP-SM.2181</w:t>
        </w:r>
      </w:hyperlink>
      <w:r>
        <w:rPr>
          <w:rFonts w:hint="cs"/>
          <w:rtl/>
        </w:rPr>
        <w:t>.</w:t>
      </w:r>
    </w:p>
  </w:footnote>
  <w:footnote w:id="3">
    <w:p w:rsidR="004518F4" w:rsidRPr="007C1B89" w:rsidRDefault="004518F4" w:rsidP="009731C7">
      <w:pPr>
        <w:pStyle w:val="FootnoteText"/>
      </w:pPr>
      <w:r w:rsidRPr="007C1B89">
        <w:rPr>
          <w:rStyle w:val="FootnoteReference"/>
          <w:rFonts w:cs="Times New Roman"/>
          <w:sz w:val="20"/>
          <w:szCs w:val="26"/>
          <w:rtl/>
        </w:rPr>
        <w:t>*</w:t>
      </w:r>
      <w:r w:rsidRPr="007C1B89">
        <w:rPr>
          <w:rFonts w:hint="cs"/>
          <w:rtl/>
        </w:rPr>
        <w:tab/>
        <w:t xml:space="preserve">التقرير </w:t>
      </w:r>
      <w:r w:rsidRPr="007C1B89">
        <w:t>ITU</w:t>
      </w:r>
      <w:r w:rsidRPr="007C1B89">
        <w:noBreakHyphen/>
        <w:t>R SM.2181</w:t>
      </w:r>
      <w:r w:rsidRPr="007C1B89">
        <w:rPr>
          <w:rFonts w:hint="cs"/>
          <w:rtl/>
        </w:rPr>
        <w:t xml:space="preserve"> متاح على الخط على العنوان: </w:t>
      </w:r>
      <w:hyperlink r:id="rId2" w:history="1">
        <w:r w:rsidRPr="007C1B89">
          <w:rPr>
            <w:rStyle w:val="Hyperlink"/>
            <w:sz w:val="20"/>
            <w:szCs w:val="26"/>
          </w:rPr>
          <w:t>http://www.itu.int/pub/R-REP-SM.2181</w:t>
        </w:r>
      </w:hyperlink>
      <w:r w:rsidRPr="007C1B89">
        <w:rPr>
          <w:rFonts w:hint="cs"/>
          <w:rtl/>
        </w:rPr>
        <w:t>.</w:t>
      </w:r>
    </w:p>
  </w:footnote>
  <w:footnote w:id="4">
    <w:p w:rsidR="004518F4" w:rsidRPr="007508C3" w:rsidRDefault="004518F4" w:rsidP="009731C7">
      <w:pPr>
        <w:pStyle w:val="FootnoteText"/>
      </w:pPr>
      <w:r w:rsidRPr="007508C3">
        <w:rPr>
          <w:rStyle w:val="FootnoteReference"/>
          <w:rFonts w:cs="Times New Roman"/>
          <w:sz w:val="20"/>
          <w:szCs w:val="26"/>
          <w:rtl/>
        </w:rPr>
        <w:t>*</w:t>
      </w:r>
      <w:r w:rsidRPr="007508C3">
        <w:rPr>
          <w:rFonts w:hint="cs"/>
          <w:rtl/>
        </w:rPr>
        <w:tab/>
        <w:t xml:space="preserve">التقرير </w:t>
      </w:r>
      <w:r w:rsidRPr="007508C3">
        <w:t>ITU</w:t>
      </w:r>
      <w:r w:rsidRPr="007508C3">
        <w:noBreakHyphen/>
        <w:t>R SM.2181</w:t>
      </w:r>
      <w:r w:rsidRPr="007508C3">
        <w:rPr>
          <w:rFonts w:hint="cs"/>
          <w:rtl/>
        </w:rPr>
        <w:t xml:space="preserve"> متاح على الخط على العنوان: </w:t>
      </w:r>
      <w:hyperlink r:id="rId3" w:history="1">
        <w:r w:rsidRPr="007508C3">
          <w:rPr>
            <w:rStyle w:val="Hyperlink"/>
            <w:sz w:val="20"/>
            <w:szCs w:val="26"/>
          </w:rPr>
          <w:t>http://www.itu.int/pub/R-REP-SM.2181</w:t>
        </w:r>
      </w:hyperlink>
      <w:r w:rsidRPr="007508C3">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8F4" w:rsidRPr="000E4FF0" w:rsidRDefault="00E17A30" w:rsidP="00E51015">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4518F4" w:rsidRPr="000E4FF0">
          <w:rPr>
            <w:rFonts w:eastAsiaTheme="minorEastAsia" w:cs="Calibri"/>
            <w:sz w:val="20"/>
            <w:szCs w:val="20"/>
            <w:lang w:eastAsia="zh-CN"/>
          </w:rPr>
          <w:fldChar w:fldCharType="begin"/>
        </w:r>
        <w:r w:rsidR="004518F4" w:rsidRPr="000E4FF0">
          <w:rPr>
            <w:rFonts w:eastAsiaTheme="minorEastAsia" w:cs="Calibri"/>
            <w:sz w:val="20"/>
            <w:szCs w:val="20"/>
            <w:lang w:eastAsia="zh-CN"/>
          </w:rPr>
          <w:instrText xml:space="preserve"> PAGE   \* MERGEFORMAT </w:instrText>
        </w:r>
        <w:r w:rsidR="004518F4" w:rsidRPr="000E4FF0">
          <w:rPr>
            <w:rFonts w:eastAsiaTheme="minorEastAsia" w:cs="Calibri"/>
            <w:sz w:val="20"/>
            <w:szCs w:val="20"/>
            <w:lang w:eastAsia="zh-CN"/>
          </w:rPr>
          <w:fldChar w:fldCharType="separate"/>
        </w:r>
        <w:r>
          <w:rPr>
            <w:rFonts w:eastAsiaTheme="minorEastAsia" w:cs="Calibri"/>
            <w:noProof/>
            <w:sz w:val="20"/>
            <w:szCs w:val="20"/>
            <w:lang w:eastAsia="zh-CN"/>
          </w:rPr>
          <w:t>21</w:t>
        </w:r>
        <w:r w:rsidR="004518F4" w:rsidRPr="000E4FF0">
          <w:rPr>
            <w:rFonts w:eastAsiaTheme="minorEastAsia" w:cs="Calibri"/>
            <w:noProof/>
            <w:sz w:val="20"/>
            <w:szCs w:val="20"/>
            <w:lang w:eastAsia="zh-CN"/>
          </w:rPr>
          <w:fldChar w:fldCharType="end"/>
        </w:r>
        <w:r w:rsidR="004518F4" w:rsidRPr="000E4FF0">
          <w:rPr>
            <w:rFonts w:eastAsiaTheme="minorEastAsia" w:cs="Calibri"/>
            <w:noProof/>
            <w:sz w:val="20"/>
            <w:szCs w:val="20"/>
            <w:lang w:eastAsia="zh-CN"/>
          </w:rPr>
          <w:br/>
          <w:t>C1</w:t>
        </w:r>
        <w:r w:rsidR="004518F4">
          <w:rPr>
            <w:rFonts w:eastAsiaTheme="minorEastAsia" w:cs="Calibri"/>
            <w:noProof/>
            <w:sz w:val="20"/>
            <w:szCs w:val="20"/>
            <w:lang w:eastAsia="zh-CN"/>
          </w:rPr>
          <w:t>7</w:t>
        </w:r>
        <w:r w:rsidR="004518F4" w:rsidRPr="000E4FF0">
          <w:rPr>
            <w:rFonts w:eastAsiaTheme="minorEastAsia" w:cs="Calibri"/>
            <w:noProof/>
            <w:sz w:val="20"/>
            <w:szCs w:val="20"/>
            <w:lang w:eastAsia="zh-CN"/>
          </w:rPr>
          <w:t>/</w:t>
        </w:r>
        <w:r w:rsidR="004518F4">
          <w:rPr>
            <w:rFonts w:eastAsiaTheme="minorEastAsia" w:cs="Calibri"/>
            <w:noProof/>
            <w:sz w:val="20"/>
            <w:szCs w:val="20"/>
            <w:lang w:eastAsia="zh-CN"/>
          </w:rPr>
          <w:t>48</w:t>
        </w:r>
        <w:r w:rsidR="004518F4"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0484DCD"/>
    <w:multiLevelType w:val="hybridMultilevel"/>
    <w:tmpl w:val="0CFC7EAE"/>
    <w:lvl w:ilvl="0" w:tplc="180A9302">
      <w:start w:val="1"/>
      <w:numFmt w:val="bullet"/>
      <w:lvlText w:val=""/>
      <w:lvlJc w:val="left"/>
      <w:pPr>
        <w:tabs>
          <w:tab w:val="num" w:pos="1353"/>
        </w:tabs>
        <w:ind w:left="1353" w:hanging="360"/>
      </w:pPr>
      <w:rPr>
        <w:rFonts w:ascii="Symbol" w:hAnsi="Symbol" w:hint="default"/>
        <w:color w:val="auto"/>
      </w:rPr>
    </w:lvl>
    <w:lvl w:ilvl="1" w:tplc="04090003">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C7"/>
    <w:rsid w:val="000124CC"/>
    <w:rsid w:val="000125AF"/>
    <w:rsid w:val="00041F8B"/>
    <w:rsid w:val="00046444"/>
    <w:rsid w:val="0006023B"/>
    <w:rsid w:val="00063F1E"/>
    <w:rsid w:val="0008638B"/>
    <w:rsid w:val="00086ACC"/>
    <w:rsid w:val="00090574"/>
    <w:rsid w:val="00092FC2"/>
    <w:rsid w:val="000A1677"/>
    <w:rsid w:val="000B407F"/>
    <w:rsid w:val="000B6BB2"/>
    <w:rsid w:val="000B6DAC"/>
    <w:rsid w:val="000C13C2"/>
    <w:rsid w:val="000D4C64"/>
    <w:rsid w:val="000E4FF0"/>
    <w:rsid w:val="000F0B1C"/>
    <w:rsid w:val="000F1D42"/>
    <w:rsid w:val="000F1FF2"/>
    <w:rsid w:val="000F3B3B"/>
    <w:rsid w:val="000F4D07"/>
    <w:rsid w:val="00102A03"/>
    <w:rsid w:val="001040A3"/>
    <w:rsid w:val="00173915"/>
    <w:rsid w:val="001A28B8"/>
    <w:rsid w:val="001A5592"/>
    <w:rsid w:val="0022345D"/>
    <w:rsid w:val="00225854"/>
    <w:rsid w:val="00227857"/>
    <w:rsid w:val="0023283D"/>
    <w:rsid w:val="00252041"/>
    <w:rsid w:val="00252E0C"/>
    <w:rsid w:val="00276881"/>
    <w:rsid w:val="00283608"/>
    <w:rsid w:val="002916BE"/>
    <w:rsid w:val="002978F4"/>
    <w:rsid w:val="002A5E8E"/>
    <w:rsid w:val="002B028D"/>
    <w:rsid w:val="002B435E"/>
    <w:rsid w:val="002C4DAE"/>
    <w:rsid w:val="002D2EFE"/>
    <w:rsid w:val="002D6404"/>
    <w:rsid w:val="002D6669"/>
    <w:rsid w:val="002E6541"/>
    <w:rsid w:val="002F5560"/>
    <w:rsid w:val="0030486B"/>
    <w:rsid w:val="00305F96"/>
    <w:rsid w:val="0030633B"/>
    <w:rsid w:val="003231B9"/>
    <w:rsid w:val="003275AC"/>
    <w:rsid w:val="00333D29"/>
    <w:rsid w:val="003409F4"/>
    <w:rsid w:val="00357185"/>
    <w:rsid w:val="0037742C"/>
    <w:rsid w:val="003C106D"/>
    <w:rsid w:val="003C475F"/>
    <w:rsid w:val="003D1E10"/>
    <w:rsid w:val="003E4132"/>
    <w:rsid w:val="003F678F"/>
    <w:rsid w:val="0042686F"/>
    <w:rsid w:val="004367CE"/>
    <w:rsid w:val="00443869"/>
    <w:rsid w:val="004518F4"/>
    <w:rsid w:val="004712C6"/>
    <w:rsid w:val="00497703"/>
    <w:rsid w:val="004B55EC"/>
    <w:rsid w:val="004F0F06"/>
    <w:rsid w:val="00501E0E"/>
    <w:rsid w:val="005204D7"/>
    <w:rsid w:val="00530420"/>
    <w:rsid w:val="00552BC5"/>
    <w:rsid w:val="0055516A"/>
    <w:rsid w:val="0056374C"/>
    <w:rsid w:val="00565054"/>
    <w:rsid w:val="0056614F"/>
    <w:rsid w:val="0057656F"/>
    <w:rsid w:val="00576731"/>
    <w:rsid w:val="0059285F"/>
    <w:rsid w:val="005A24B1"/>
    <w:rsid w:val="005B7B8A"/>
    <w:rsid w:val="005D6476"/>
    <w:rsid w:val="005D6C0D"/>
    <w:rsid w:val="005E5283"/>
    <w:rsid w:val="005E58F5"/>
    <w:rsid w:val="005F321F"/>
    <w:rsid w:val="00606660"/>
    <w:rsid w:val="006130ED"/>
    <w:rsid w:val="006157A3"/>
    <w:rsid w:val="00620E60"/>
    <w:rsid w:val="0063315A"/>
    <w:rsid w:val="00642701"/>
    <w:rsid w:val="00645B2B"/>
    <w:rsid w:val="006553CD"/>
    <w:rsid w:val="0065591D"/>
    <w:rsid w:val="00662C5A"/>
    <w:rsid w:val="006676D9"/>
    <w:rsid w:val="00670AF5"/>
    <w:rsid w:val="006A19B0"/>
    <w:rsid w:val="006C1556"/>
    <w:rsid w:val="006D4257"/>
    <w:rsid w:val="006D73E6"/>
    <w:rsid w:val="006D7603"/>
    <w:rsid w:val="006F267F"/>
    <w:rsid w:val="006F63F7"/>
    <w:rsid w:val="006F6F03"/>
    <w:rsid w:val="00706D7A"/>
    <w:rsid w:val="0072624F"/>
    <w:rsid w:val="00726AEC"/>
    <w:rsid w:val="007508C3"/>
    <w:rsid w:val="007530CA"/>
    <w:rsid w:val="0079553D"/>
    <w:rsid w:val="007B01CC"/>
    <w:rsid w:val="007C1B89"/>
    <w:rsid w:val="007D4F32"/>
    <w:rsid w:val="007E7C6C"/>
    <w:rsid w:val="007F6238"/>
    <w:rsid w:val="007F646C"/>
    <w:rsid w:val="00801FCD"/>
    <w:rsid w:val="00803D7E"/>
    <w:rsid w:val="00803F08"/>
    <w:rsid w:val="00817E44"/>
    <w:rsid w:val="008235CD"/>
    <w:rsid w:val="00823A07"/>
    <w:rsid w:val="00827C81"/>
    <w:rsid w:val="00835FEC"/>
    <w:rsid w:val="00850115"/>
    <w:rsid w:val="008513CB"/>
    <w:rsid w:val="00853E24"/>
    <w:rsid w:val="00874D9C"/>
    <w:rsid w:val="008A1810"/>
    <w:rsid w:val="008B5B5D"/>
    <w:rsid w:val="00917694"/>
    <w:rsid w:val="00924684"/>
    <w:rsid w:val="009263CD"/>
    <w:rsid w:val="00930E6D"/>
    <w:rsid w:val="00955BDA"/>
    <w:rsid w:val="00972CA2"/>
    <w:rsid w:val="009731C7"/>
    <w:rsid w:val="00982B28"/>
    <w:rsid w:val="00984EA5"/>
    <w:rsid w:val="00992593"/>
    <w:rsid w:val="0099425B"/>
    <w:rsid w:val="009C17E1"/>
    <w:rsid w:val="009C35ED"/>
    <w:rsid w:val="009F1C12"/>
    <w:rsid w:val="009F4001"/>
    <w:rsid w:val="009F6C02"/>
    <w:rsid w:val="00A029B0"/>
    <w:rsid w:val="00A124CB"/>
    <w:rsid w:val="00A2167A"/>
    <w:rsid w:val="00A25A43"/>
    <w:rsid w:val="00A3295B"/>
    <w:rsid w:val="00A42AE5"/>
    <w:rsid w:val="00A52B61"/>
    <w:rsid w:val="00A645C9"/>
    <w:rsid w:val="00A64820"/>
    <w:rsid w:val="00A71DD6"/>
    <w:rsid w:val="00A723C7"/>
    <w:rsid w:val="00A80E11"/>
    <w:rsid w:val="00A813F4"/>
    <w:rsid w:val="00A9015A"/>
    <w:rsid w:val="00A97F94"/>
    <w:rsid w:val="00AB1309"/>
    <w:rsid w:val="00AB41DD"/>
    <w:rsid w:val="00AC2C52"/>
    <w:rsid w:val="00AD1503"/>
    <w:rsid w:val="00AE7244"/>
    <w:rsid w:val="00AF3FEE"/>
    <w:rsid w:val="00B01B1E"/>
    <w:rsid w:val="00B02F46"/>
    <w:rsid w:val="00B2000C"/>
    <w:rsid w:val="00B20ADE"/>
    <w:rsid w:val="00B23C4B"/>
    <w:rsid w:val="00B31E78"/>
    <w:rsid w:val="00B4270C"/>
    <w:rsid w:val="00B66B9A"/>
    <w:rsid w:val="00B70234"/>
    <w:rsid w:val="00B82089"/>
    <w:rsid w:val="00B970AE"/>
    <w:rsid w:val="00BA1427"/>
    <w:rsid w:val="00BD0C50"/>
    <w:rsid w:val="00BE14BF"/>
    <w:rsid w:val="00BE49D0"/>
    <w:rsid w:val="00BF2C38"/>
    <w:rsid w:val="00C23331"/>
    <w:rsid w:val="00C265DA"/>
    <w:rsid w:val="00C442F2"/>
    <w:rsid w:val="00C674FE"/>
    <w:rsid w:val="00C7297D"/>
    <w:rsid w:val="00C75633"/>
    <w:rsid w:val="00C8242E"/>
    <w:rsid w:val="00C82615"/>
    <w:rsid w:val="00C867DB"/>
    <w:rsid w:val="00CA2A38"/>
    <w:rsid w:val="00CA2B5A"/>
    <w:rsid w:val="00CA50FF"/>
    <w:rsid w:val="00CB7672"/>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D7AF6"/>
    <w:rsid w:val="00DF16DC"/>
    <w:rsid w:val="00DF5361"/>
    <w:rsid w:val="00E003F4"/>
    <w:rsid w:val="00E009A1"/>
    <w:rsid w:val="00E00D15"/>
    <w:rsid w:val="00E06C41"/>
    <w:rsid w:val="00E071BE"/>
    <w:rsid w:val="00E07379"/>
    <w:rsid w:val="00E14494"/>
    <w:rsid w:val="00E17033"/>
    <w:rsid w:val="00E17A30"/>
    <w:rsid w:val="00E22744"/>
    <w:rsid w:val="00E32189"/>
    <w:rsid w:val="00E45211"/>
    <w:rsid w:val="00E51015"/>
    <w:rsid w:val="00E53F91"/>
    <w:rsid w:val="00E7380C"/>
    <w:rsid w:val="00E74BE7"/>
    <w:rsid w:val="00E86CC9"/>
    <w:rsid w:val="00E96624"/>
    <w:rsid w:val="00F03440"/>
    <w:rsid w:val="00F126F1"/>
    <w:rsid w:val="00F2106A"/>
    <w:rsid w:val="00F36D8B"/>
    <w:rsid w:val="00F401D0"/>
    <w:rsid w:val="00F45F2B"/>
    <w:rsid w:val="00F57AE4"/>
    <w:rsid w:val="00F67150"/>
    <w:rsid w:val="00F83060"/>
    <w:rsid w:val="00F84366"/>
    <w:rsid w:val="00F85089"/>
    <w:rsid w:val="00F85564"/>
    <w:rsid w:val="00F86CFA"/>
    <w:rsid w:val="00FD2867"/>
    <w:rsid w:val="00FD58BD"/>
    <w:rsid w:val="00FF4B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01205E7-D926-4EA0-A80E-0EAA6032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BB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qFormat/>
    <w:rsid w:val="003C106D"/>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9F4001"/>
    <w:pPr>
      <w:ind w:left="2268"/>
    </w:pPr>
  </w:style>
  <w:style w:type="character" w:customStyle="1" w:styleId="enumlev2Char">
    <w:name w:val="enumlev2 Char"/>
    <w:basedOn w:val="enumlev1Char"/>
    <w:link w:val="enumlev2"/>
    <w:rsid w:val="009F4001"/>
    <w:rPr>
      <w:rFonts w:ascii="Calibri" w:eastAsia="Times New Roman" w:hAnsi="Calibri"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9731C7"/>
    <w:pPr>
      <w:spacing w:after="0" w:line="240" w:lineRule="auto"/>
    </w:pPr>
    <w:rPr>
      <w:color w:val="FF0000"/>
    </w:rPr>
  </w:style>
  <w:style w:type="paragraph" w:customStyle="1" w:styleId="HeadingI0">
    <w:name w:val="Heading I"/>
    <w:basedOn w:val="Normal"/>
    <w:qFormat/>
    <w:rsid w:val="009731C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9731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9731C7"/>
  </w:style>
  <w:style w:type="paragraph" w:customStyle="1" w:styleId="Annextitle0">
    <w:name w:val="Annex title"/>
    <w:basedOn w:val="AnnexNo0"/>
    <w:qFormat/>
    <w:rsid w:val="009731C7"/>
    <w:pPr>
      <w:keepNext/>
      <w:keepLines/>
      <w:spacing w:before="120" w:after="360"/>
    </w:pPr>
    <w:rPr>
      <w:b/>
      <w:bCs/>
      <w:sz w:val="28"/>
      <w:szCs w:val="40"/>
    </w:rPr>
  </w:style>
  <w:style w:type="paragraph" w:customStyle="1" w:styleId="Referencetitle">
    <w:name w:val="Reference title"/>
    <w:basedOn w:val="Normal"/>
    <w:qFormat/>
    <w:rsid w:val="009731C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9731C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9731C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9731C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rticletitle">
    <w:name w:val="Article title"/>
    <w:basedOn w:val="ArticleNo"/>
    <w:qFormat/>
    <w:rsid w:val="009731C7"/>
    <w:pPr>
      <w:spacing w:before="120" w:after="360"/>
    </w:pPr>
    <w:rPr>
      <w:b/>
      <w:bCs/>
      <w:sz w:val="28"/>
      <w:szCs w:val="40"/>
    </w:rPr>
  </w:style>
  <w:style w:type="paragraph" w:customStyle="1" w:styleId="ChapterNo">
    <w:name w:val="Chapter No"/>
    <w:basedOn w:val="Normal"/>
    <w:qFormat/>
    <w:rsid w:val="009731C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9731C7"/>
    <w:pPr>
      <w:spacing w:before="120" w:after="600"/>
    </w:pPr>
    <w:rPr>
      <w:b/>
      <w:bCs/>
      <w:sz w:val="32"/>
      <w:szCs w:val="44"/>
    </w:rPr>
  </w:style>
  <w:style w:type="paragraph" w:customStyle="1" w:styleId="DecisionNo">
    <w:name w:val="Decision No"/>
    <w:basedOn w:val="Normal"/>
    <w:qFormat/>
    <w:rsid w:val="009731C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9731C7"/>
    <w:pPr>
      <w:spacing w:before="120" w:after="360"/>
    </w:pPr>
    <w:rPr>
      <w:b/>
      <w:bCs/>
      <w:sz w:val="28"/>
      <w:szCs w:val="40"/>
    </w:rPr>
  </w:style>
  <w:style w:type="table" w:customStyle="1" w:styleId="TableGrid1">
    <w:name w:val="Table Grid1"/>
    <w:basedOn w:val="TableNormal"/>
    <w:next w:val="TableGrid"/>
    <w:uiPriority w:val="59"/>
    <w:rsid w:val="000F3B3B"/>
    <w:pPr>
      <w:spacing w:after="0" w:line="240" w:lineRule="auto"/>
    </w:pPr>
    <w:rPr>
      <w:rFonts w:eastAsiaTheme="minorHAnsi"/>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texte">
    <w:name w:val="Reference texte"/>
    <w:basedOn w:val="Normal"/>
    <w:qFormat/>
    <w:rsid w:val="009731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9731C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9731C7"/>
    <w:pPr>
      <w:spacing w:before="120" w:after="360"/>
    </w:pPr>
    <w:rPr>
      <w:b/>
      <w:bCs/>
      <w:sz w:val="28"/>
      <w:szCs w:val="40"/>
    </w:rPr>
  </w:style>
  <w:style w:type="paragraph" w:customStyle="1" w:styleId="Section10">
    <w:name w:val="Section 1"/>
    <w:basedOn w:val="Normal"/>
    <w:qFormat/>
    <w:rsid w:val="009731C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9731C7"/>
    <w:pPr>
      <w:spacing w:before="240"/>
    </w:pPr>
    <w:rPr>
      <w:b w:val="0"/>
      <w:bCs w:val="0"/>
    </w:rPr>
  </w:style>
  <w:style w:type="paragraph" w:customStyle="1" w:styleId="SectionNo0">
    <w:name w:val="Section No"/>
    <w:basedOn w:val="Normal"/>
    <w:qFormat/>
    <w:rsid w:val="009731C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9731C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9731C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9731C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9731C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9731C7"/>
    <w:pPr>
      <w:spacing w:before="120" w:after="240"/>
    </w:pPr>
    <w:rPr>
      <w:b/>
      <w:bCs/>
    </w:rPr>
  </w:style>
  <w:style w:type="paragraph" w:customStyle="1" w:styleId="TableHead0">
    <w:name w:val="Table Head"/>
    <w:basedOn w:val="Normal"/>
    <w:qFormat/>
    <w:rsid w:val="009731C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9731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9731C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9731C7"/>
    <w:pPr>
      <w:spacing w:before="120" w:after="360"/>
    </w:pPr>
    <w:rPr>
      <w:sz w:val="28"/>
      <w:szCs w:val="40"/>
    </w:rPr>
  </w:style>
  <w:style w:type="paragraph" w:customStyle="1" w:styleId="ResolutionNo">
    <w:name w:val="Resolution No"/>
    <w:basedOn w:val="Normal"/>
    <w:qFormat/>
    <w:rsid w:val="009731C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9731C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9731C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9731C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9731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9731C7"/>
    <w:rPr>
      <w:rFonts w:ascii="Calibri" w:hAnsi="Calibri" w:cs="Traditional Arabic"/>
      <w:szCs w:val="30"/>
    </w:rPr>
  </w:style>
  <w:style w:type="character" w:styleId="BookTitle">
    <w:name w:val="Book Title"/>
    <w:basedOn w:val="DefaultParagraphFont"/>
    <w:uiPriority w:val="33"/>
    <w:rsid w:val="009731C7"/>
    <w:rPr>
      <w:b/>
      <w:bCs/>
      <w:i/>
      <w:iCs/>
      <w:color w:val="FF0000"/>
      <w:spacing w:val="5"/>
    </w:rPr>
  </w:style>
  <w:style w:type="paragraph" w:customStyle="1" w:styleId="Footnotetexte">
    <w:name w:val="Footnote texte"/>
    <w:basedOn w:val="Normal"/>
    <w:qFormat/>
    <w:rsid w:val="009731C7"/>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character" w:styleId="IntenseEmphasis">
    <w:name w:val="Intense Emphasis"/>
    <w:basedOn w:val="DefaultParagraphFont"/>
    <w:uiPriority w:val="21"/>
    <w:rsid w:val="009731C7"/>
    <w:rPr>
      <w:i/>
      <w:iCs/>
      <w:color w:val="FF0000"/>
    </w:rPr>
  </w:style>
  <w:style w:type="paragraph" w:styleId="IntenseQuote">
    <w:name w:val="Intense Quote"/>
    <w:basedOn w:val="Normal"/>
    <w:next w:val="Normal"/>
    <w:link w:val="IntenseQuoteChar"/>
    <w:uiPriority w:val="30"/>
    <w:rsid w:val="009731C7"/>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9731C7"/>
    <w:rPr>
      <w:rFonts w:ascii="Calibri" w:hAnsi="Calibri" w:cs="Traditional Arabic"/>
      <w:i/>
      <w:iCs/>
      <w:color w:val="FF0000"/>
      <w:szCs w:val="30"/>
    </w:rPr>
  </w:style>
  <w:style w:type="character" w:styleId="IntenseReference">
    <w:name w:val="Intense Reference"/>
    <w:basedOn w:val="DefaultParagraphFont"/>
    <w:uiPriority w:val="32"/>
    <w:rsid w:val="009731C7"/>
    <w:rPr>
      <w:b/>
      <w:bCs/>
      <w:smallCaps/>
      <w:color w:val="FF0000"/>
      <w:spacing w:val="5"/>
    </w:rPr>
  </w:style>
  <w:style w:type="paragraph" w:styleId="ListParagraph">
    <w:name w:val="List Paragraph"/>
    <w:basedOn w:val="Normal"/>
    <w:uiPriority w:val="34"/>
    <w:rsid w:val="009731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Theme="minorEastAsia"/>
      <w:lang w:eastAsia="zh-CN"/>
    </w:rPr>
  </w:style>
  <w:style w:type="character" w:styleId="Strong">
    <w:name w:val="Strong"/>
    <w:basedOn w:val="DefaultParagraphFont"/>
    <w:uiPriority w:val="22"/>
    <w:rsid w:val="009731C7"/>
    <w:rPr>
      <w:b/>
      <w:bCs/>
      <w:color w:val="FF0000"/>
    </w:rPr>
  </w:style>
  <w:style w:type="paragraph" w:styleId="Subtitle">
    <w:name w:val="Subtitle"/>
    <w:basedOn w:val="Normal"/>
    <w:next w:val="Normal"/>
    <w:link w:val="SubtitleChar"/>
    <w:uiPriority w:val="11"/>
    <w:rsid w:val="009731C7"/>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9731C7"/>
    <w:rPr>
      <w:color w:val="FF0000"/>
      <w:spacing w:val="15"/>
    </w:rPr>
  </w:style>
  <w:style w:type="character" w:styleId="SubtleEmphasis">
    <w:name w:val="Subtle Emphasis"/>
    <w:basedOn w:val="DefaultParagraphFont"/>
    <w:uiPriority w:val="19"/>
    <w:rsid w:val="009731C7"/>
    <w:rPr>
      <w:i/>
      <w:iCs/>
      <w:color w:val="FF0000"/>
    </w:rPr>
  </w:style>
  <w:style w:type="character" w:styleId="SubtleReference">
    <w:name w:val="Subtle Reference"/>
    <w:basedOn w:val="DefaultParagraphFont"/>
    <w:uiPriority w:val="31"/>
    <w:rsid w:val="009731C7"/>
    <w:rPr>
      <w:smallCaps/>
      <w:color w:val="FF0000"/>
    </w:rPr>
  </w:style>
  <w:style w:type="paragraph" w:customStyle="1" w:styleId="Headingb0">
    <w:name w:val="Heading b"/>
    <w:basedOn w:val="Normal"/>
    <w:qFormat/>
    <w:rsid w:val="009731C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rPr>
  </w:style>
  <w:style w:type="character" w:customStyle="1" w:styleId="BodytextArialUnicodeMS">
    <w:name w:val="Body text + Arial Unicode MS"/>
    <w:aliases w:val="9.5 pt"/>
    <w:rsid w:val="009731C7"/>
    <w:rPr>
      <w:rFonts w:ascii="Arial Unicode MS" w:eastAsia="Arial Unicode MS" w:hAnsi="Arial Unicode MS" w:cs="Arial Unicode MS"/>
      <w:color w:val="000000"/>
      <w:spacing w:val="0"/>
      <w:w w:val="100"/>
      <w:position w:val="0"/>
      <w:sz w:val="19"/>
      <w:szCs w:val="19"/>
      <w:u w:val="none"/>
      <w:lang w:val="en-US" w:eastAsia="x-none"/>
    </w:rPr>
  </w:style>
  <w:style w:type="paragraph" w:customStyle="1" w:styleId="Heading2pv">
    <w:name w:val="Heading 2pv"/>
    <w:basedOn w:val="Normal"/>
    <w:next w:val="Normal"/>
    <w:rsid w:val="009731C7"/>
    <w:pPr>
      <w:keepNext/>
      <w:keepLines/>
      <w:tabs>
        <w:tab w:val="clear" w:pos="1134"/>
        <w:tab w:val="left" w:pos="794"/>
        <w:tab w:val="left" w:pos="1191"/>
        <w:tab w:val="left" w:pos="1588"/>
        <w:tab w:val="left" w:pos="1985"/>
      </w:tabs>
      <w:overflowPunct w:val="0"/>
      <w:autoSpaceDE w:val="0"/>
      <w:autoSpaceDN w:val="0"/>
      <w:adjustRightInd w:val="0"/>
      <w:spacing w:before="320" w:after="120"/>
      <w:textAlignment w:val="baseline"/>
      <w:outlineLvl w:val="1"/>
    </w:pPr>
    <w:rPr>
      <w:b/>
      <w:bCs/>
      <w:position w:val="2"/>
      <w:sz w:val="24"/>
      <w:szCs w:val="36"/>
      <w:lang w:bidi="ar-EG"/>
    </w:rPr>
  </w:style>
  <w:style w:type="paragraph" w:customStyle="1" w:styleId="TableHead1">
    <w:name w:val="Table_Head"/>
    <w:basedOn w:val="Normal"/>
    <w:uiPriority w:val="99"/>
    <w:rsid w:val="009731C7"/>
    <w:pPr>
      <w:keepNext/>
      <w:keepLines/>
      <w:tabs>
        <w:tab w:val="clear" w:pos="1134"/>
        <w:tab w:val="left" w:pos="284"/>
        <w:tab w:val="left" w:pos="851"/>
        <w:tab w:val="left" w:pos="1418"/>
        <w:tab w:val="left" w:pos="1985"/>
        <w:tab w:val="left" w:pos="2552"/>
        <w:tab w:val="left" w:pos="3119"/>
        <w:tab w:val="left" w:pos="3402"/>
        <w:tab w:val="left" w:pos="3686"/>
        <w:tab w:val="left" w:pos="3969"/>
      </w:tabs>
      <w:spacing w:before="80" w:after="80" w:line="240" w:lineRule="auto"/>
      <w:jc w:val="center"/>
    </w:pPr>
    <w:rPr>
      <w:rFonts w:eastAsia="SimSun"/>
      <w:b/>
      <w:bCs/>
      <w:lang w:val="es-ES_tradnl" w:eastAsia="ja-JP"/>
    </w:rPr>
  </w:style>
  <w:style w:type="paragraph" w:customStyle="1" w:styleId="TableText0">
    <w:name w:val="Table_Text"/>
    <w:basedOn w:val="Normal"/>
    <w:next w:val="Normal"/>
    <w:qFormat/>
    <w:rsid w:val="009731C7"/>
    <w:pPr>
      <w:tabs>
        <w:tab w:val="clear" w:pos="1134"/>
      </w:tabs>
      <w:spacing w:before="240" w:after="240" w:line="240" w:lineRule="auto"/>
      <w:ind w:left="567" w:hanging="567"/>
    </w:pPr>
    <w:rPr>
      <w:rFonts w:eastAsiaTheme="minorHAnsi"/>
      <w:color w:val="000000"/>
      <w:lang w:val="nl-NL" w:bidi="ar-EG"/>
    </w:rPr>
  </w:style>
  <w:style w:type="table" w:customStyle="1" w:styleId="TableGrid3">
    <w:name w:val="Table Grid3"/>
    <w:basedOn w:val="TableNormal"/>
    <w:next w:val="TableGrid"/>
    <w:uiPriority w:val="59"/>
    <w:rsid w:val="009731C7"/>
    <w:pPr>
      <w:spacing w:after="0" w:line="240" w:lineRule="auto"/>
    </w:pPr>
    <w:rPr>
      <w:rFonts w:eastAsiaTheme="minorHAnsi"/>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731C7"/>
    <w:pPr>
      <w:spacing w:after="0" w:line="240" w:lineRule="auto"/>
    </w:pPr>
    <w:rPr>
      <w:rFonts w:eastAsiaTheme="minorHAnsi"/>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uiPriority w:val="59"/>
    <w:rsid w:val="009731C7"/>
    <w:pPr>
      <w:spacing w:after="0" w:line="240" w:lineRule="auto"/>
    </w:pPr>
    <w:rPr>
      <w:rFonts w:eastAsiaTheme="minorHAnsi"/>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mail@itu.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ace.monitoring@itu.i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pub/R-REP-SM.2181" TargetMode="External"/><Relationship Id="rId2" Type="http://schemas.openxmlformats.org/officeDocument/2006/relationships/hyperlink" Target="http://www.itu.int/pub/R-REP-SM.2181" TargetMode="External"/><Relationship Id="rId1" Type="http://schemas.openxmlformats.org/officeDocument/2006/relationships/hyperlink" Target="http://www.itu.int/pub/R-REP-SM.21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A468D45A-13F1-413B-99A3-516DD3EC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467</TotalTime>
  <Pages>29</Pages>
  <Words>5016</Words>
  <Characters>28596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58</cp:revision>
  <cp:lastPrinted>2017-05-03T15:08:00Z</cp:lastPrinted>
  <dcterms:created xsi:type="dcterms:W3CDTF">2017-05-03T14:19:00Z</dcterms:created>
  <dcterms:modified xsi:type="dcterms:W3CDTF">2017-05-10T12:14:00Z</dcterms:modified>
  <cp:category>Conference document</cp:category>
</cp:coreProperties>
</file>