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17" w:type="pct"/>
        <w:jc w:val="center"/>
        <w:tblLayout w:type="fixed"/>
        <w:tblLook w:val="0000" w:firstRow="0" w:lastRow="0" w:firstColumn="0" w:lastColumn="0" w:noHBand="0" w:noVBand="0"/>
      </w:tblPr>
      <w:tblGrid>
        <w:gridCol w:w="6620"/>
        <w:gridCol w:w="3052"/>
      </w:tblGrid>
      <w:tr w:rsidR="000E4FF0" w:rsidRPr="000E4FF0" w:rsidTr="000E4FF0">
        <w:trPr>
          <w:cantSplit/>
          <w:trHeight w:val="20"/>
          <w:jc w:val="center"/>
        </w:trPr>
        <w:tc>
          <w:tcPr>
            <w:tcW w:w="6620" w:type="dxa"/>
          </w:tcPr>
          <w:p w:rsidR="000E4FF0" w:rsidRPr="000E4FF0" w:rsidRDefault="000E4FF0" w:rsidP="000E4FF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jc w:val="left"/>
              <w:rPr>
                <w:rFonts w:eastAsiaTheme="minorEastAsia"/>
                <w:b/>
                <w:bCs/>
                <w:rtl/>
                <w:lang w:eastAsia="zh-CN" w:bidi="ar-EG"/>
              </w:rPr>
            </w:pPr>
            <w:r w:rsidRPr="000E4FF0">
              <w:rPr>
                <w:rFonts w:eastAsiaTheme="minorEastAsia" w:hint="cs"/>
                <w:b/>
                <w:bCs/>
                <w:w w:val="110"/>
                <w:sz w:val="32"/>
                <w:szCs w:val="44"/>
                <w:rtl/>
                <w:lang w:eastAsia="zh-CN" w:bidi="ar-EG"/>
              </w:rPr>
              <w:t xml:space="preserve">المجلس </w:t>
            </w:r>
            <w:r w:rsidRPr="000E4FF0">
              <w:rPr>
                <w:rFonts w:eastAsiaTheme="minorEastAsia"/>
                <w:b/>
                <w:bCs/>
                <w:w w:val="110"/>
                <w:sz w:val="32"/>
                <w:szCs w:val="44"/>
                <w:lang w:eastAsia="zh-CN" w:bidi="ar-SY"/>
              </w:rPr>
              <w:t>201</w:t>
            </w:r>
            <w:r>
              <w:rPr>
                <w:rFonts w:eastAsiaTheme="minorEastAsia"/>
                <w:b/>
                <w:bCs/>
                <w:w w:val="110"/>
                <w:sz w:val="32"/>
                <w:szCs w:val="44"/>
                <w:lang w:eastAsia="zh-CN" w:bidi="ar-SY"/>
              </w:rPr>
              <w:t>7</w:t>
            </w:r>
            <w:r w:rsidRPr="000E4FF0">
              <w:rPr>
                <w:rFonts w:eastAsiaTheme="minorEastAsia"/>
                <w:b/>
                <w:bCs/>
                <w:w w:val="110"/>
                <w:sz w:val="32"/>
                <w:szCs w:val="44"/>
                <w:rtl/>
                <w:lang w:eastAsia="zh-CN" w:bidi="ar-SY"/>
              </w:rPr>
              <w:br/>
            </w:r>
            <w:r w:rsidRPr="000E4FF0">
              <w:rPr>
                <w:rFonts w:eastAsiaTheme="minorEastAsia" w:hint="cs"/>
                <w:b/>
                <w:bCs/>
                <w:sz w:val="24"/>
                <w:szCs w:val="32"/>
                <w:rtl/>
                <w:lang w:eastAsia="zh-CN" w:bidi="ar-EG"/>
              </w:rPr>
              <w:t xml:space="preserve">جنيف، </w:t>
            </w:r>
            <w:r>
              <w:rPr>
                <w:rFonts w:eastAsiaTheme="minorEastAsia"/>
                <w:b/>
                <w:bCs/>
                <w:sz w:val="24"/>
                <w:szCs w:val="32"/>
                <w:lang w:eastAsia="zh-CN" w:bidi="ar-SY"/>
              </w:rPr>
              <w:t>25-15</w:t>
            </w:r>
            <w:r w:rsidRPr="000E4FF0">
              <w:rPr>
                <w:rFonts w:eastAsiaTheme="minorEastAsia" w:hint="cs"/>
                <w:b/>
                <w:bCs/>
                <w:sz w:val="24"/>
                <w:szCs w:val="32"/>
                <w:rtl/>
                <w:lang w:eastAsia="zh-CN" w:bidi="ar-EG"/>
              </w:rPr>
              <w:t xml:space="preserve"> مايو </w:t>
            </w:r>
            <w:r w:rsidRPr="000E4FF0">
              <w:rPr>
                <w:rFonts w:eastAsiaTheme="minorEastAsia"/>
                <w:b/>
                <w:bCs/>
                <w:sz w:val="24"/>
                <w:szCs w:val="32"/>
                <w:lang w:eastAsia="zh-CN" w:bidi="ar-EG"/>
              </w:rPr>
              <w:t>201</w:t>
            </w:r>
            <w:r>
              <w:rPr>
                <w:rFonts w:eastAsiaTheme="minorEastAsia"/>
                <w:b/>
                <w:bCs/>
                <w:sz w:val="24"/>
                <w:szCs w:val="32"/>
                <w:lang w:eastAsia="zh-CN" w:bidi="ar-EG"/>
              </w:rPr>
              <w:t>7</w:t>
            </w:r>
          </w:p>
        </w:tc>
        <w:tc>
          <w:tcPr>
            <w:tcW w:w="3052" w:type="dxa"/>
          </w:tcPr>
          <w:p w:rsidR="000E4FF0" w:rsidRPr="000E4FF0" w:rsidRDefault="000E4FF0" w:rsidP="000E4FF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bookmarkStart w:id="0" w:name="ditulogo"/>
            <w:bookmarkEnd w:id="0"/>
            <w:r w:rsidRPr="00A71FE1">
              <w:rPr>
                <w:noProof/>
                <w:rtl/>
                <w:lang w:eastAsia="zh-CN"/>
              </w:rPr>
              <w:drawing>
                <wp:inline distT="0" distB="0" distL="0" distR="0" wp14:anchorId="241AE77A" wp14:editId="372EFA47">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0E4FF0" w:rsidRPr="000E4FF0" w:rsidTr="000E4FF0">
        <w:trPr>
          <w:cantSplit/>
          <w:trHeight w:val="280"/>
          <w:jc w:val="center"/>
        </w:trPr>
        <w:tc>
          <w:tcPr>
            <w:tcW w:w="6620" w:type="dxa"/>
            <w:tcBorders>
              <w:bottom w:val="single" w:sz="12" w:space="0" w:color="auto"/>
            </w:tcBorders>
          </w:tcPr>
          <w:p w:rsidR="000E4FF0" w:rsidRPr="000E4FF0" w:rsidRDefault="000E4FF0" w:rsidP="000E4FF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sz w:val="24"/>
                <w:szCs w:val="32"/>
                <w:rtl/>
                <w:lang w:eastAsia="zh-CN" w:bidi="ar-EG"/>
              </w:rPr>
            </w:pPr>
          </w:p>
        </w:tc>
        <w:tc>
          <w:tcPr>
            <w:tcW w:w="3052" w:type="dxa"/>
            <w:tcBorders>
              <w:bottom w:val="single" w:sz="12" w:space="0" w:color="auto"/>
            </w:tcBorders>
          </w:tcPr>
          <w:p w:rsidR="000E4FF0" w:rsidRPr="000E4FF0" w:rsidRDefault="000E4FF0" w:rsidP="000E4FF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lang w:val="en-GB" w:eastAsia="zh-CN" w:bidi="ar-SY"/>
              </w:rPr>
            </w:pPr>
          </w:p>
        </w:tc>
      </w:tr>
      <w:tr w:rsidR="000E4FF0" w:rsidRPr="000E4FF0" w:rsidTr="000E4FF0">
        <w:trPr>
          <w:cantSplit/>
          <w:trHeight w:val="20"/>
          <w:jc w:val="center"/>
        </w:trPr>
        <w:tc>
          <w:tcPr>
            <w:tcW w:w="6620" w:type="dxa"/>
            <w:tcBorders>
              <w:top w:val="single" w:sz="12" w:space="0" w:color="auto"/>
            </w:tcBorders>
          </w:tcPr>
          <w:p w:rsidR="000E4FF0" w:rsidRPr="000E4FF0" w:rsidRDefault="000E4FF0" w:rsidP="000E4FF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rtl/>
                <w:lang w:eastAsia="zh-CN" w:bidi="ar-EG"/>
              </w:rPr>
            </w:pPr>
          </w:p>
        </w:tc>
        <w:tc>
          <w:tcPr>
            <w:tcW w:w="3052" w:type="dxa"/>
            <w:tcBorders>
              <w:top w:val="single" w:sz="12" w:space="0" w:color="auto"/>
            </w:tcBorders>
          </w:tcPr>
          <w:p w:rsidR="000E4FF0" w:rsidRPr="000E4FF0" w:rsidRDefault="000E4FF0" w:rsidP="000E4FF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lang w:eastAsia="zh-CN" w:bidi="ar-SY"/>
              </w:rPr>
            </w:pPr>
          </w:p>
        </w:tc>
      </w:tr>
      <w:tr w:rsidR="000E4FF0" w:rsidRPr="000E4FF0" w:rsidTr="000E4FF0">
        <w:trPr>
          <w:cantSplit/>
          <w:jc w:val="center"/>
        </w:trPr>
        <w:tc>
          <w:tcPr>
            <w:tcW w:w="6620" w:type="dxa"/>
          </w:tcPr>
          <w:p w:rsidR="000E4FF0" w:rsidRPr="00D91CF1" w:rsidRDefault="000E4FF0" w:rsidP="0027604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EG"/>
              </w:rPr>
            </w:pPr>
            <w:r w:rsidRPr="00D91CF1">
              <w:rPr>
                <w:rFonts w:eastAsiaTheme="minorEastAsia" w:hint="cs"/>
                <w:b/>
                <w:bCs/>
                <w:rtl/>
                <w:lang w:eastAsia="zh-CN" w:bidi="ar-EG"/>
              </w:rPr>
              <w:t xml:space="preserve">بند جدول الأعمال: </w:t>
            </w:r>
            <w:r w:rsidR="00D91CF1" w:rsidRPr="00D91CF1">
              <w:rPr>
                <w:rFonts w:eastAsiaTheme="minorEastAsia"/>
                <w:b/>
                <w:bCs/>
                <w:lang w:eastAsia="zh-CN" w:bidi="ar-EG"/>
              </w:rPr>
              <w:t>PL</w:t>
            </w:r>
            <w:r w:rsidR="00276041">
              <w:rPr>
                <w:rFonts w:eastAsiaTheme="minorEastAsia"/>
                <w:b/>
                <w:bCs/>
                <w:lang w:eastAsia="zh-CN" w:bidi="ar-EG"/>
              </w:rPr>
              <w:t> </w:t>
            </w:r>
            <w:r w:rsidR="00D91CF1" w:rsidRPr="00D91CF1">
              <w:rPr>
                <w:rFonts w:eastAsiaTheme="minorEastAsia"/>
                <w:b/>
                <w:bCs/>
                <w:lang w:eastAsia="zh-CN" w:bidi="ar-EG"/>
              </w:rPr>
              <w:t>1.16</w:t>
            </w:r>
          </w:p>
        </w:tc>
        <w:tc>
          <w:tcPr>
            <w:tcW w:w="3052" w:type="dxa"/>
            <w:vAlign w:val="center"/>
          </w:tcPr>
          <w:p w:rsidR="008F0EF4" w:rsidRDefault="008F0EF4" w:rsidP="00D91CF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rtl/>
                <w:lang w:eastAsia="zh-CN" w:bidi="ar-EG"/>
              </w:rPr>
            </w:pPr>
            <w:r>
              <w:rPr>
                <w:rFonts w:eastAsiaTheme="minorEastAsia" w:hint="cs"/>
                <w:b/>
                <w:bCs/>
                <w:rtl/>
                <w:lang w:eastAsia="zh-CN" w:bidi="ar-EG"/>
              </w:rPr>
              <w:t>المراجعة </w:t>
            </w:r>
            <w:r>
              <w:rPr>
                <w:rFonts w:eastAsiaTheme="minorEastAsia"/>
                <w:b/>
                <w:bCs/>
                <w:lang w:eastAsia="zh-CN" w:bidi="ar-EG"/>
              </w:rPr>
              <w:t>1</w:t>
            </w:r>
          </w:p>
          <w:p w:rsidR="000E4FF0" w:rsidRPr="000E4FF0" w:rsidRDefault="008F0EF4" w:rsidP="00D91CF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r>
              <w:rPr>
                <w:rFonts w:eastAsiaTheme="minorEastAsia" w:hint="cs"/>
                <w:b/>
                <w:bCs/>
                <w:rtl/>
                <w:lang w:eastAsia="zh-CN" w:bidi="ar-EG"/>
              </w:rPr>
              <w:t>ل</w:t>
            </w:r>
            <w:r w:rsidR="000E4FF0" w:rsidRPr="000E4FF0">
              <w:rPr>
                <w:rFonts w:eastAsiaTheme="minorEastAsia" w:hint="cs"/>
                <w:b/>
                <w:bCs/>
                <w:rtl/>
                <w:lang w:eastAsia="zh-CN" w:bidi="ar-EG"/>
              </w:rPr>
              <w:t xml:space="preserve">لوثيقة </w:t>
            </w:r>
            <w:r w:rsidR="000E4FF0" w:rsidRPr="000E4FF0">
              <w:rPr>
                <w:rFonts w:eastAsiaTheme="minorEastAsia"/>
                <w:b/>
                <w:bCs/>
                <w:lang w:eastAsia="zh-CN" w:bidi="ar-SY"/>
              </w:rPr>
              <w:t>C1</w:t>
            </w:r>
            <w:r w:rsidR="000E4FF0">
              <w:rPr>
                <w:rFonts w:eastAsiaTheme="minorEastAsia"/>
                <w:b/>
                <w:bCs/>
                <w:lang w:eastAsia="zh-CN" w:bidi="ar-SY"/>
              </w:rPr>
              <w:t>7</w:t>
            </w:r>
            <w:r w:rsidR="000E4FF0" w:rsidRPr="000E4FF0">
              <w:rPr>
                <w:rFonts w:eastAsiaTheme="minorEastAsia"/>
                <w:b/>
                <w:bCs/>
                <w:lang w:eastAsia="zh-CN" w:bidi="ar-SY"/>
              </w:rPr>
              <w:t>/</w:t>
            </w:r>
            <w:r w:rsidR="00D91CF1">
              <w:rPr>
                <w:rFonts w:eastAsiaTheme="minorEastAsia"/>
                <w:b/>
                <w:bCs/>
                <w:lang w:eastAsia="zh-CN" w:bidi="ar-SY"/>
              </w:rPr>
              <w:t>83</w:t>
            </w:r>
            <w:r w:rsidR="000E4FF0" w:rsidRPr="000E4FF0">
              <w:rPr>
                <w:rFonts w:eastAsiaTheme="minorEastAsia"/>
                <w:b/>
                <w:bCs/>
                <w:lang w:eastAsia="zh-CN" w:bidi="ar-SY"/>
              </w:rPr>
              <w:t>-A</w:t>
            </w:r>
          </w:p>
        </w:tc>
      </w:tr>
      <w:tr w:rsidR="000E4FF0" w:rsidRPr="000E4FF0" w:rsidTr="000E4FF0">
        <w:trPr>
          <w:cantSplit/>
          <w:jc w:val="center"/>
        </w:trPr>
        <w:tc>
          <w:tcPr>
            <w:tcW w:w="6620" w:type="dxa"/>
          </w:tcPr>
          <w:p w:rsidR="000E4FF0" w:rsidRPr="000E4FF0" w:rsidRDefault="000E4FF0" w:rsidP="000E4FF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p>
        </w:tc>
        <w:tc>
          <w:tcPr>
            <w:tcW w:w="3052" w:type="dxa"/>
            <w:vAlign w:val="center"/>
          </w:tcPr>
          <w:p w:rsidR="000E4FF0" w:rsidRPr="000E4FF0" w:rsidRDefault="008F0EF4" w:rsidP="008F0EF4">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rtl/>
                <w:lang w:eastAsia="zh-CN" w:bidi="ar-EG"/>
              </w:rPr>
            </w:pPr>
            <w:r>
              <w:rPr>
                <w:rFonts w:eastAsiaTheme="minorEastAsia"/>
                <w:b/>
                <w:bCs/>
                <w:lang w:eastAsia="zh-CN" w:bidi="ar-SY"/>
              </w:rPr>
              <w:t>2</w:t>
            </w:r>
            <w:r w:rsidR="00D91CF1" w:rsidRPr="00D91CF1">
              <w:rPr>
                <w:rFonts w:eastAsiaTheme="minorEastAsia" w:hint="cs"/>
                <w:b/>
                <w:bCs/>
                <w:rtl/>
                <w:lang w:eastAsia="zh-CN" w:bidi="ar-EG"/>
              </w:rPr>
              <w:t xml:space="preserve"> </w:t>
            </w:r>
            <w:r>
              <w:rPr>
                <w:rFonts w:eastAsiaTheme="minorEastAsia" w:hint="cs"/>
                <w:b/>
                <w:bCs/>
                <w:rtl/>
                <w:lang w:eastAsia="zh-CN" w:bidi="ar-EG"/>
              </w:rPr>
              <w:t>مايو</w:t>
            </w:r>
            <w:r w:rsidR="00D91CF1" w:rsidRPr="00D91CF1">
              <w:rPr>
                <w:rFonts w:eastAsiaTheme="minorEastAsia" w:hint="cs"/>
                <w:b/>
                <w:bCs/>
                <w:rtl/>
                <w:lang w:eastAsia="zh-CN" w:bidi="ar-EG"/>
              </w:rPr>
              <w:t xml:space="preserve"> </w:t>
            </w:r>
            <w:r w:rsidR="00D91CF1" w:rsidRPr="00D91CF1">
              <w:rPr>
                <w:rFonts w:eastAsiaTheme="minorEastAsia"/>
                <w:b/>
                <w:bCs/>
                <w:lang w:eastAsia="zh-CN" w:bidi="ar-SY"/>
              </w:rPr>
              <w:t>2017</w:t>
            </w:r>
          </w:p>
        </w:tc>
      </w:tr>
      <w:tr w:rsidR="000E4FF0" w:rsidRPr="000E4FF0" w:rsidTr="000E4FF0">
        <w:trPr>
          <w:cantSplit/>
          <w:jc w:val="center"/>
        </w:trPr>
        <w:tc>
          <w:tcPr>
            <w:tcW w:w="6620" w:type="dxa"/>
          </w:tcPr>
          <w:p w:rsidR="000E4FF0" w:rsidRPr="000E4FF0" w:rsidRDefault="000E4FF0" w:rsidP="000E4FF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EG"/>
              </w:rPr>
            </w:pPr>
          </w:p>
        </w:tc>
        <w:tc>
          <w:tcPr>
            <w:tcW w:w="3052" w:type="dxa"/>
            <w:vAlign w:val="center"/>
          </w:tcPr>
          <w:p w:rsidR="000E4FF0" w:rsidRPr="000E4FF0" w:rsidRDefault="00D91CF1" w:rsidP="00D91CF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r w:rsidRPr="00D91CF1">
              <w:rPr>
                <w:rFonts w:eastAsiaTheme="minorEastAsia"/>
                <w:b/>
                <w:bCs/>
                <w:rtl/>
                <w:lang w:eastAsia="zh-CN" w:bidi="ar-EG"/>
              </w:rPr>
              <w:t xml:space="preserve">الأصل: </w:t>
            </w:r>
            <w:r w:rsidRPr="00D91CF1">
              <w:rPr>
                <w:rFonts w:eastAsiaTheme="minorEastAsia" w:hint="cs"/>
                <w:b/>
                <w:bCs/>
                <w:rtl/>
                <w:lang w:eastAsia="zh-CN" w:bidi="ar-EG"/>
              </w:rPr>
              <w:t>بالروسية</w:t>
            </w:r>
          </w:p>
        </w:tc>
      </w:tr>
      <w:tr w:rsidR="000E4FF0" w:rsidRPr="000E4FF0" w:rsidTr="000E4FF0">
        <w:trPr>
          <w:cantSplit/>
          <w:jc w:val="center"/>
        </w:trPr>
        <w:tc>
          <w:tcPr>
            <w:tcW w:w="9672" w:type="dxa"/>
            <w:gridSpan w:val="2"/>
          </w:tcPr>
          <w:p w:rsidR="000E4FF0" w:rsidRPr="000E4FF0" w:rsidRDefault="00D91CF1" w:rsidP="00276041">
            <w:pPr>
              <w:pStyle w:val="Source"/>
              <w:spacing w:after="0"/>
              <w:rPr>
                <w:rFonts w:eastAsiaTheme="minorEastAsia"/>
                <w:rtl/>
                <w:lang w:eastAsia="zh-CN"/>
              </w:rPr>
            </w:pPr>
            <w:r w:rsidRPr="00D91CF1">
              <w:rPr>
                <w:rFonts w:eastAsiaTheme="minorEastAsia" w:hint="cs"/>
                <w:rtl/>
                <w:lang w:eastAsia="zh-CN" w:bidi="ar-SY"/>
              </w:rPr>
              <w:t>مذكرة من الأمين العام</w:t>
            </w:r>
          </w:p>
        </w:tc>
      </w:tr>
      <w:tr w:rsidR="000E4FF0" w:rsidRPr="000E4FF0" w:rsidTr="000E4FF0">
        <w:trPr>
          <w:cantSplit/>
          <w:jc w:val="center"/>
        </w:trPr>
        <w:tc>
          <w:tcPr>
            <w:tcW w:w="9672" w:type="dxa"/>
            <w:gridSpan w:val="2"/>
          </w:tcPr>
          <w:p w:rsidR="000E4FF0" w:rsidRPr="000E4FF0" w:rsidRDefault="00D91CF1" w:rsidP="00D91CF1">
            <w:pPr>
              <w:pStyle w:val="Title1"/>
              <w:rPr>
                <w:rFonts w:eastAsiaTheme="minorEastAsia"/>
                <w:rtl/>
                <w:lang w:eastAsia="zh-CN"/>
              </w:rPr>
            </w:pPr>
            <w:r w:rsidRPr="00D91CF1">
              <w:rPr>
                <w:rFonts w:eastAsiaTheme="minorEastAsia" w:hint="cs"/>
                <w:rtl/>
                <w:lang w:eastAsia="zh-CN" w:bidi="ar-SA"/>
              </w:rPr>
              <w:t>مساه‍مة من الات‍حاد الروسي</w:t>
            </w:r>
            <w:r w:rsidR="008F0EF4">
              <w:rPr>
                <w:rFonts w:eastAsiaTheme="minorEastAsia" w:hint="cs"/>
                <w:rtl/>
                <w:lang w:eastAsia="zh-CN"/>
              </w:rPr>
              <w:t xml:space="preserve"> وجمهورية أرمينيا وجمهورية بيلاروس</w:t>
            </w:r>
          </w:p>
        </w:tc>
      </w:tr>
      <w:tr w:rsidR="000E4FF0" w:rsidRPr="000E4FF0" w:rsidTr="000E4FF0">
        <w:trPr>
          <w:cantSplit/>
          <w:jc w:val="center"/>
        </w:trPr>
        <w:tc>
          <w:tcPr>
            <w:tcW w:w="9672" w:type="dxa"/>
            <w:gridSpan w:val="2"/>
          </w:tcPr>
          <w:p w:rsidR="000E4FF0" w:rsidRPr="000E4FF0" w:rsidRDefault="00D91CF1" w:rsidP="00D91CF1">
            <w:pPr>
              <w:pStyle w:val="Title2"/>
              <w:rPr>
                <w:rFonts w:eastAsiaTheme="minorEastAsia"/>
                <w:w w:val="120"/>
                <w:rtl/>
                <w:lang w:eastAsia="zh-CN"/>
              </w:rPr>
            </w:pPr>
            <w:r w:rsidRPr="00D91CF1">
              <w:rPr>
                <w:rFonts w:eastAsiaTheme="minorEastAsia" w:hint="cs"/>
                <w:w w:val="120"/>
                <w:rtl/>
                <w:lang w:eastAsia="zh-CN" w:bidi="ar-SA"/>
              </w:rPr>
              <w:t>مقترحات بشأن تحسين الخطط والإبلاغ عن أنشطة الاتحاد الحالية</w:t>
            </w:r>
          </w:p>
        </w:tc>
      </w:tr>
    </w:tbl>
    <w:p w:rsidR="00D91CF1" w:rsidRDefault="00D91CF1" w:rsidP="00D91CF1">
      <w:pPr>
        <w:pStyle w:val="Normalaftertitle"/>
        <w:rPr>
          <w:rtl/>
        </w:rPr>
      </w:pPr>
      <w:r>
        <w:rPr>
          <w:rFonts w:hint="cs"/>
          <w:rtl/>
        </w:rPr>
        <w:t xml:space="preserve">يشرفني أن أحيل إلى الدول الأعضاء في المجلس المساهمة المرفقة المقدمة من </w:t>
      </w:r>
      <w:r>
        <w:rPr>
          <w:rFonts w:hint="cs"/>
          <w:b/>
          <w:bCs/>
          <w:rtl/>
        </w:rPr>
        <w:t>الاتحاد الروسي</w:t>
      </w:r>
      <w:r w:rsidR="008F0EF4">
        <w:rPr>
          <w:rFonts w:hint="cs"/>
          <w:b/>
          <w:bCs/>
          <w:rtl/>
        </w:rPr>
        <w:t xml:space="preserve"> وجمهورية أرمينيا وجمهورية بيلاروس</w:t>
      </w:r>
      <w:r>
        <w:rPr>
          <w:rFonts w:hint="cs"/>
          <w:rtl/>
        </w:rPr>
        <w:t>.</w:t>
      </w:r>
    </w:p>
    <w:p w:rsidR="00D91CF1" w:rsidRDefault="00D91CF1" w:rsidP="00D91CF1">
      <w:pPr>
        <w:spacing w:before="1440"/>
        <w:ind w:left="5103"/>
        <w:jc w:val="center"/>
        <w:rPr>
          <w:rtl/>
          <w:lang w:bidi="ar-SY"/>
        </w:rPr>
      </w:pPr>
      <w:r>
        <w:rPr>
          <w:rFonts w:hint="cs"/>
          <w:rtl/>
          <w:lang w:bidi="ar-SY"/>
        </w:rPr>
        <w:t>هولين</w:t>
      </w:r>
      <w:r>
        <w:rPr>
          <w:rtl/>
          <w:lang w:bidi="ar-SY"/>
        </w:rPr>
        <w:t xml:space="preserve"> </w:t>
      </w:r>
      <w:r>
        <w:rPr>
          <w:rFonts w:hint="cs"/>
          <w:rtl/>
          <w:lang w:bidi="ar-SY"/>
        </w:rPr>
        <w:t>جاو</w:t>
      </w:r>
      <w:r>
        <w:rPr>
          <w:rtl/>
          <w:lang w:bidi="ar-SY"/>
        </w:rPr>
        <w:br/>
      </w:r>
      <w:r>
        <w:rPr>
          <w:rFonts w:hint="cs"/>
          <w:rtl/>
          <w:lang w:bidi="ar-SY"/>
        </w:rPr>
        <w:t>الأمين</w:t>
      </w:r>
      <w:r>
        <w:rPr>
          <w:rtl/>
          <w:lang w:bidi="ar-SY"/>
        </w:rPr>
        <w:t xml:space="preserve"> </w:t>
      </w:r>
      <w:r>
        <w:rPr>
          <w:rFonts w:hint="cs"/>
          <w:rtl/>
          <w:lang w:bidi="ar-SY"/>
        </w:rPr>
        <w:t>العام</w:t>
      </w:r>
    </w:p>
    <w:p w:rsidR="00D91CF1" w:rsidRDefault="00D91CF1" w:rsidP="00D91CF1">
      <w:pPr>
        <w:rPr>
          <w:rtl/>
          <w:lang w:bidi="ar-SY"/>
        </w:rPr>
      </w:pPr>
      <w:r>
        <w:rPr>
          <w:rtl/>
          <w:lang w:bidi="ar-SY"/>
        </w:rPr>
        <w:br w:type="page"/>
      </w:r>
    </w:p>
    <w:p w:rsidR="002E4F0D" w:rsidRPr="004308CB" w:rsidRDefault="002E4F0D" w:rsidP="002E4F0D">
      <w:pPr>
        <w:pStyle w:val="Source"/>
        <w:rPr>
          <w:rtl/>
          <w:lang w:bidi="ar-SY"/>
        </w:rPr>
      </w:pPr>
      <w:r>
        <w:rPr>
          <w:rFonts w:hint="cs"/>
          <w:rtl/>
          <w:lang w:bidi="ar-SY"/>
        </w:rPr>
        <w:lastRenderedPageBreak/>
        <w:t>الاتحاد الروسي</w:t>
      </w:r>
      <w:r w:rsidR="005212A2">
        <w:rPr>
          <w:rFonts w:hint="cs"/>
          <w:rtl/>
          <w:lang w:bidi="ar-SY"/>
        </w:rPr>
        <w:t xml:space="preserve"> وجمهورية أرمينيا وجمهورية بيلاروس</w:t>
      </w:r>
      <w:bookmarkStart w:id="1" w:name="_GoBack"/>
      <w:bookmarkEnd w:id="1"/>
    </w:p>
    <w:p w:rsidR="002E4F0D" w:rsidRDefault="002E4F0D" w:rsidP="002E4F0D">
      <w:pPr>
        <w:pStyle w:val="Title1"/>
        <w:rPr>
          <w:w w:val="110"/>
          <w:rtl/>
        </w:rPr>
      </w:pPr>
      <w:r>
        <w:rPr>
          <w:rFonts w:hint="cs"/>
          <w:w w:val="110"/>
          <w:rtl/>
        </w:rPr>
        <w:t>مقترحات بشأن تحسين الخطط والإبلاغ عن أنشطة الاتحاد الحالية</w:t>
      </w:r>
    </w:p>
    <w:p w:rsidR="00B129BD" w:rsidRPr="00B129BD" w:rsidRDefault="00B129BD" w:rsidP="00B129BD">
      <w:pPr>
        <w:rPr>
          <w:rtl/>
          <w:lang w:bidi="ar-EG"/>
        </w:rPr>
      </w:pPr>
    </w:p>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230"/>
      </w:tblGrid>
      <w:tr w:rsidR="000E4FF0" w:rsidRPr="000E4FF0" w:rsidTr="004270DC">
        <w:trPr>
          <w:jc w:val="center"/>
        </w:trPr>
        <w:tc>
          <w:tcPr>
            <w:tcW w:w="7230" w:type="dxa"/>
          </w:tcPr>
          <w:p w:rsidR="000E4FF0" w:rsidRPr="000E4FF0" w:rsidRDefault="000E4FF0" w:rsidP="000E4FF0">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0E4FF0">
              <w:rPr>
                <w:rFonts w:eastAsiaTheme="minorEastAsia" w:hint="cs"/>
                <w:b/>
                <w:bCs/>
                <w:rtl/>
                <w:lang w:eastAsia="zh-CN" w:bidi="ar-SY"/>
              </w:rPr>
              <w:t>ملخص</w:t>
            </w:r>
          </w:p>
          <w:p w:rsidR="000E4FF0" w:rsidRPr="000E4FF0" w:rsidRDefault="002E4F0D" w:rsidP="002E4F0D">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SY"/>
              </w:rPr>
            </w:pPr>
            <w:r w:rsidRPr="002E4F0D">
              <w:rPr>
                <w:rFonts w:eastAsiaTheme="minorEastAsia" w:hint="cs"/>
                <w:rtl/>
                <w:lang w:eastAsia="zh-CN" w:bidi="ar-EG"/>
              </w:rPr>
              <w:t>تقدم هذه الوثيقة مجموعة من المقترحات المتعلقة بتحسين إبلاغ الاتحاد عن الأنشطة الحالية للقطاعات والأمانة العامة.</w:t>
            </w:r>
          </w:p>
          <w:p w:rsidR="000E4FF0" w:rsidRPr="000E4FF0" w:rsidRDefault="000E4FF0" w:rsidP="000E4FF0">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0E4FF0">
              <w:rPr>
                <w:rFonts w:eastAsiaTheme="minorEastAsia" w:hint="cs"/>
                <w:b/>
                <w:bCs/>
                <w:rtl/>
                <w:lang w:eastAsia="zh-CN" w:bidi="ar-SY"/>
              </w:rPr>
              <w:t>الإجراء المطلوب</w:t>
            </w:r>
          </w:p>
          <w:p w:rsidR="000E4FF0" w:rsidRPr="000E4FF0" w:rsidRDefault="002E4F0D" w:rsidP="00120B20">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SY"/>
              </w:rPr>
            </w:pPr>
            <w:r w:rsidRPr="002E4F0D">
              <w:rPr>
                <w:rFonts w:eastAsiaTheme="minorEastAsia" w:hint="cs"/>
                <w:rtl/>
                <w:lang w:eastAsia="zh-CN"/>
              </w:rPr>
              <w:t>يُطلب من المجلس أن</w:t>
            </w:r>
            <w:r w:rsidRPr="002E4F0D">
              <w:rPr>
                <w:rFonts w:eastAsiaTheme="minorEastAsia" w:hint="cs"/>
                <w:b/>
                <w:bCs/>
                <w:rtl/>
                <w:lang w:eastAsia="zh-CN"/>
              </w:rPr>
              <w:t xml:space="preserve"> </w:t>
            </w:r>
            <w:r w:rsidRPr="002E4F0D">
              <w:rPr>
                <w:rFonts w:eastAsiaTheme="minorEastAsia" w:hint="cs"/>
                <w:rtl/>
                <w:lang w:eastAsia="zh-CN"/>
              </w:rPr>
              <w:t xml:space="preserve">يأخذ هذه المقترحات بعين الاعتبار عند النظر في خططه وفي ميزانية </w:t>
            </w:r>
            <w:r w:rsidR="006B5ADD">
              <w:rPr>
                <w:rFonts w:eastAsiaTheme="minorEastAsia" w:hint="cs"/>
                <w:rtl/>
                <w:lang w:eastAsia="zh-CN"/>
              </w:rPr>
              <w:t>ال</w:t>
            </w:r>
            <w:r w:rsidRPr="002E4F0D">
              <w:rPr>
                <w:rFonts w:eastAsiaTheme="minorEastAsia" w:hint="cs"/>
                <w:rtl/>
                <w:lang w:eastAsia="zh-CN"/>
              </w:rPr>
              <w:t>فترة</w:t>
            </w:r>
            <w:r w:rsidR="00120B20">
              <w:rPr>
                <w:rFonts w:eastAsiaTheme="minorEastAsia" w:hint="eastAsia"/>
                <w:rtl/>
                <w:lang w:eastAsia="zh-CN"/>
              </w:rPr>
              <w:t> </w:t>
            </w:r>
            <w:r w:rsidRPr="002E4F0D">
              <w:rPr>
                <w:rFonts w:eastAsiaTheme="minorEastAsia"/>
                <w:lang w:eastAsia="zh-CN" w:bidi="ar-SY"/>
              </w:rPr>
              <w:t>2019-2018</w:t>
            </w:r>
            <w:r w:rsidRPr="002E4F0D">
              <w:rPr>
                <w:rFonts w:eastAsiaTheme="minorEastAsia" w:hint="cs"/>
                <w:rtl/>
                <w:lang w:eastAsia="zh-CN"/>
              </w:rPr>
              <w:t>.</w:t>
            </w:r>
          </w:p>
          <w:p w:rsidR="000E4FF0" w:rsidRPr="000E4FF0" w:rsidRDefault="000E4FF0" w:rsidP="000E4FF0">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rPr>
                <w:rFonts w:eastAsiaTheme="minorEastAsia"/>
                <w:rtl/>
                <w:lang w:eastAsia="zh-CN" w:bidi="ar-SY"/>
              </w:rPr>
            </w:pPr>
            <w:r w:rsidRPr="000E4FF0">
              <w:rPr>
                <w:rFonts w:eastAsiaTheme="minorEastAsia" w:hint="cs"/>
                <w:rtl/>
                <w:lang w:eastAsia="zh-CN" w:bidi="ar-SY"/>
              </w:rPr>
              <w:t>_________</w:t>
            </w:r>
          </w:p>
          <w:p w:rsidR="000E4FF0" w:rsidRPr="000E4FF0" w:rsidRDefault="000E4FF0" w:rsidP="000E4FF0">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0E4FF0">
              <w:rPr>
                <w:rFonts w:eastAsiaTheme="minorEastAsia" w:hint="cs"/>
                <w:b/>
                <w:bCs/>
                <w:rtl/>
                <w:lang w:eastAsia="zh-CN" w:bidi="ar-SY"/>
              </w:rPr>
              <w:t>المراجع</w:t>
            </w:r>
          </w:p>
          <w:p w:rsidR="000E4FF0" w:rsidRPr="00792FF1" w:rsidRDefault="002E4F0D" w:rsidP="00210841">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rPr>
                <w:rFonts w:eastAsiaTheme="minorEastAsia"/>
                <w:i/>
                <w:iCs/>
                <w:spacing w:val="4"/>
                <w:rtl/>
                <w:lang w:eastAsia="zh-CN" w:bidi="ar-SY"/>
              </w:rPr>
            </w:pPr>
            <w:r w:rsidRPr="00792FF1">
              <w:rPr>
                <w:rFonts w:eastAsiaTheme="minorEastAsia" w:hint="cs"/>
                <w:i/>
                <w:iCs/>
                <w:spacing w:val="4"/>
                <w:rtl/>
                <w:lang w:eastAsia="zh-CN" w:bidi="ar-SY"/>
              </w:rPr>
              <w:t xml:space="preserve">المساهمات المقدمة من الدول الأعضاء لدورتي مجلس الاتحاد لعامي </w:t>
            </w:r>
            <w:r w:rsidRPr="00792FF1">
              <w:rPr>
                <w:rFonts w:eastAsiaTheme="minorEastAsia"/>
                <w:i/>
                <w:iCs/>
                <w:spacing w:val="4"/>
                <w:lang w:eastAsia="zh-CN" w:bidi="ar-SY"/>
              </w:rPr>
              <w:t>2015</w:t>
            </w:r>
            <w:r w:rsidRPr="00792FF1">
              <w:rPr>
                <w:rFonts w:eastAsiaTheme="minorEastAsia" w:hint="cs"/>
                <w:i/>
                <w:iCs/>
                <w:spacing w:val="4"/>
                <w:rtl/>
                <w:lang w:eastAsia="zh-CN" w:bidi="ar-SY"/>
              </w:rPr>
              <w:t xml:space="preserve"> و</w:t>
            </w:r>
            <w:r w:rsidRPr="00792FF1">
              <w:rPr>
                <w:rFonts w:eastAsiaTheme="minorEastAsia"/>
                <w:i/>
                <w:iCs/>
                <w:spacing w:val="4"/>
                <w:lang w:eastAsia="zh-CN" w:bidi="ar-SY"/>
              </w:rPr>
              <w:t>2016</w:t>
            </w:r>
            <w:r w:rsidRPr="00792FF1">
              <w:rPr>
                <w:rFonts w:eastAsiaTheme="minorEastAsia" w:hint="cs"/>
                <w:i/>
                <w:iCs/>
                <w:spacing w:val="4"/>
                <w:rtl/>
                <w:lang w:eastAsia="zh-CN" w:bidi="ar-EG"/>
              </w:rPr>
              <w:t>؛ الوثائق</w:t>
            </w:r>
            <w:r w:rsidR="002353A1" w:rsidRPr="00792FF1">
              <w:rPr>
                <w:rFonts w:eastAsiaTheme="minorEastAsia" w:hint="eastAsia"/>
                <w:i/>
                <w:iCs/>
                <w:spacing w:val="4"/>
                <w:rtl/>
                <w:lang w:eastAsia="zh-CN" w:bidi="ar-EG"/>
              </w:rPr>
              <w:t> </w:t>
            </w:r>
            <w:hyperlink r:id="rId11" w:history="1">
              <w:r w:rsidR="00792FF1" w:rsidRPr="00792FF1">
                <w:rPr>
                  <w:rStyle w:val="Hyperlink"/>
                  <w:rFonts w:eastAsiaTheme="minorEastAsia"/>
                  <w:i/>
                  <w:iCs/>
                  <w:spacing w:val="4"/>
                  <w:lang w:eastAsia="zh-CN" w:bidi="ar-SY"/>
                </w:rPr>
                <w:t>C16/35 </w:t>
              </w:r>
              <w:r w:rsidRPr="00792FF1">
                <w:rPr>
                  <w:rStyle w:val="Hyperlink"/>
                  <w:rFonts w:eastAsiaTheme="minorEastAsia"/>
                  <w:i/>
                  <w:iCs/>
                  <w:spacing w:val="4"/>
                  <w:lang w:eastAsia="zh-CN" w:bidi="ar-SY"/>
                </w:rPr>
                <w:t>(Rev.1)</w:t>
              </w:r>
            </w:hyperlink>
            <w:r w:rsidRPr="00792FF1">
              <w:rPr>
                <w:rFonts w:eastAsiaTheme="minorEastAsia" w:hint="cs"/>
                <w:i/>
                <w:iCs/>
                <w:spacing w:val="4"/>
                <w:rtl/>
                <w:lang w:eastAsia="zh-CN" w:bidi="ar-EG"/>
              </w:rPr>
              <w:t xml:space="preserve">؛ </w:t>
            </w:r>
            <w:hyperlink r:id="rId12" w:history="1">
              <w:r w:rsidRPr="00792FF1">
                <w:rPr>
                  <w:rStyle w:val="Hyperlink"/>
                  <w:rFonts w:eastAsiaTheme="minorEastAsia"/>
                  <w:i/>
                  <w:iCs/>
                  <w:spacing w:val="4"/>
                  <w:lang w:val="ru-RU" w:eastAsia="zh-CN" w:bidi="ar-SY"/>
                </w:rPr>
                <w:t>С</w:t>
              </w:r>
              <w:r w:rsidRPr="00792FF1">
                <w:rPr>
                  <w:rStyle w:val="Hyperlink"/>
                  <w:rFonts w:eastAsiaTheme="minorEastAsia"/>
                  <w:i/>
                  <w:iCs/>
                  <w:spacing w:val="4"/>
                  <w:lang w:eastAsia="zh-CN" w:bidi="ar-SY"/>
                </w:rPr>
                <w:t>16/28</w:t>
              </w:r>
            </w:hyperlink>
            <w:r w:rsidRPr="00792FF1">
              <w:rPr>
                <w:rFonts w:eastAsiaTheme="minorEastAsia" w:hint="cs"/>
                <w:i/>
                <w:iCs/>
                <w:spacing w:val="4"/>
                <w:rtl/>
                <w:lang w:eastAsia="zh-CN" w:bidi="ar-EG"/>
              </w:rPr>
              <w:t xml:space="preserve"> - </w:t>
            </w:r>
            <w:hyperlink r:id="rId13" w:history="1">
              <w:r w:rsidRPr="00792FF1">
                <w:rPr>
                  <w:rStyle w:val="Hyperlink"/>
                  <w:rFonts w:eastAsiaTheme="minorEastAsia"/>
                  <w:i/>
                  <w:iCs/>
                  <w:spacing w:val="4"/>
                  <w:lang w:val="ru-RU" w:eastAsia="zh-CN" w:bidi="ar-SY"/>
                </w:rPr>
                <w:t>С</w:t>
              </w:r>
              <w:r w:rsidRPr="00792FF1">
                <w:rPr>
                  <w:rStyle w:val="Hyperlink"/>
                  <w:rFonts w:eastAsiaTheme="minorEastAsia"/>
                  <w:i/>
                  <w:iCs/>
                  <w:spacing w:val="4"/>
                  <w:lang w:eastAsia="zh-CN" w:bidi="ar-SY"/>
                </w:rPr>
                <w:t>16/31</w:t>
              </w:r>
            </w:hyperlink>
            <w:r w:rsidRPr="00792FF1">
              <w:rPr>
                <w:rFonts w:eastAsiaTheme="minorEastAsia" w:hint="cs"/>
                <w:i/>
                <w:iCs/>
                <w:spacing w:val="4"/>
                <w:rtl/>
                <w:lang w:eastAsia="zh-CN" w:bidi="ar-EG"/>
              </w:rPr>
              <w:t xml:space="preserve">؛ </w:t>
            </w:r>
            <w:hyperlink r:id="rId14" w:history="1">
              <w:r w:rsidRPr="00792FF1">
                <w:rPr>
                  <w:rStyle w:val="Hyperlink"/>
                  <w:rFonts w:eastAsiaTheme="minorEastAsia"/>
                  <w:i/>
                  <w:iCs/>
                  <w:spacing w:val="4"/>
                  <w:lang w:val="ru-RU" w:eastAsia="zh-CN" w:bidi="ar-SY"/>
                </w:rPr>
                <w:t>С</w:t>
              </w:r>
              <w:r w:rsidRPr="00792FF1">
                <w:rPr>
                  <w:rStyle w:val="Hyperlink"/>
                  <w:rFonts w:eastAsiaTheme="minorEastAsia"/>
                  <w:i/>
                  <w:iCs/>
                  <w:spacing w:val="4"/>
                  <w:lang w:eastAsia="zh-CN" w:bidi="ar-SY"/>
                </w:rPr>
                <w:t>15/28</w:t>
              </w:r>
            </w:hyperlink>
            <w:r w:rsidRPr="00792FF1">
              <w:rPr>
                <w:rFonts w:eastAsiaTheme="minorEastAsia" w:hint="cs"/>
                <w:i/>
                <w:iCs/>
                <w:spacing w:val="4"/>
                <w:rtl/>
                <w:lang w:eastAsia="zh-CN" w:bidi="ar-EG"/>
              </w:rPr>
              <w:t xml:space="preserve"> - </w:t>
            </w:r>
            <w:hyperlink r:id="rId15" w:history="1">
              <w:r w:rsidRPr="00792FF1">
                <w:rPr>
                  <w:rStyle w:val="Hyperlink"/>
                  <w:rFonts w:eastAsiaTheme="minorEastAsia"/>
                  <w:i/>
                  <w:iCs/>
                  <w:spacing w:val="4"/>
                  <w:lang w:eastAsia="zh-CN" w:bidi="ar-SY"/>
                </w:rPr>
                <w:t>C15/31</w:t>
              </w:r>
            </w:hyperlink>
            <w:r w:rsidRPr="00792FF1">
              <w:rPr>
                <w:rFonts w:eastAsiaTheme="minorEastAsia" w:hint="cs"/>
                <w:i/>
                <w:iCs/>
                <w:spacing w:val="4"/>
                <w:rtl/>
                <w:lang w:eastAsia="zh-CN" w:bidi="ar-EG"/>
              </w:rPr>
              <w:t xml:space="preserve">؛ </w:t>
            </w:r>
            <w:hyperlink r:id="rId16" w:history="1">
              <w:r w:rsidRPr="00792FF1">
                <w:rPr>
                  <w:rStyle w:val="Hyperlink"/>
                  <w:rFonts w:eastAsiaTheme="minorEastAsia"/>
                  <w:i/>
                  <w:iCs/>
                  <w:spacing w:val="4"/>
                  <w:lang w:val="ru-RU" w:eastAsia="zh-CN" w:bidi="ar-SY"/>
                </w:rPr>
                <w:t>С</w:t>
              </w:r>
              <w:r w:rsidRPr="00792FF1">
                <w:rPr>
                  <w:rStyle w:val="Hyperlink"/>
                  <w:rFonts w:eastAsiaTheme="minorEastAsia"/>
                  <w:i/>
                  <w:iCs/>
                  <w:spacing w:val="4"/>
                  <w:lang w:eastAsia="zh-CN" w:bidi="ar-SY"/>
                </w:rPr>
                <w:t>15/35</w:t>
              </w:r>
            </w:hyperlink>
            <w:r w:rsidRPr="00792FF1">
              <w:rPr>
                <w:rFonts w:eastAsiaTheme="minorEastAsia" w:hint="cs"/>
                <w:i/>
                <w:iCs/>
                <w:spacing w:val="4"/>
                <w:rtl/>
                <w:lang w:eastAsia="zh-CN" w:bidi="ar-EG"/>
              </w:rPr>
              <w:t>؛</w:t>
            </w:r>
            <w:hyperlink r:id="rId17" w:history="1">
              <w:r w:rsidRPr="00792FF1">
                <w:rPr>
                  <w:rStyle w:val="Hyperlink"/>
                  <w:rFonts w:eastAsiaTheme="minorEastAsia" w:hint="cs"/>
                  <w:i/>
                  <w:iCs/>
                  <w:spacing w:val="4"/>
                  <w:rtl/>
                  <w:lang w:eastAsia="zh-CN" w:bidi="ar-EG"/>
                </w:rPr>
                <w:t xml:space="preserve"> القرار</w:t>
              </w:r>
              <w:r w:rsidR="00210841">
                <w:rPr>
                  <w:rStyle w:val="Hyperlink"/>
                  <w:rFonts w:eastAsiaTheme="minorEastAsia" w:hint="eastAsia"/>
                  <w:i/>
                  <w:iCs/>
                  <w:spacing w:val="4"/>
                  <w:rtl/>
                  <w:lang w:eastAsia="zh-CN" w:bidi="ar-EG"/>
                </w:rPr>
                <w:t> </w:t>
              </w:r>
              <w:r w:rsidRPr="00792FF1">
                <w:rPr>
                  <w:rStyle w:val="Hyperlink"/>
                  <w:rFonts w:eastAsiaTheme="minorEastAsia"/>
                  <w:i/>
                  <w:iCs/>
                  <w:spacing w:val="4"/>
                  <w:lang w:eastAsia="zh-CN" w:bidi="ar-SY"/>
                </w:rPr>
                <w:t>71</w:t>
              </w:r>
              <w:r w:rsidRPr="00792FF1">
                <w:rPr>
                  <w:rStyle w:val="Hyperlink"/>
                  <w:rFonts w:eastAsiaTheme="minorEastAsia" w:hint="cs"/>
                  <w:i/>
                  <w:iCs/>
                  <w:spacing w:val="4"/>
                  <w:rtl/>
                  <w:lang w:eastAsia="zh-CN" w:bidi="ar-EG"/>
                </w:rPr>
                <w:t xml:space="preserve"> (المراج</w:t>
              </w:r>
              <w:r w:rsidR="006A568F">
                <w:rPr>
                  <w:rStyle w:val="Hyperlink"/>
                  <w:rFonts w:eastAsiaTheme="minorEastAsia" w:hint="cs"/>
                  <w:i/>
                  <w:iCs/>
                  <w:spacing w:val="4"/>
                  <w:rtl/>
                  <w:lang w:eastAsia="zh-CN" w:bidi="ar-EG"/>
                </w:rPr>
                <w:t>َ</w:t>
              </w:r>
              <w:r w:rsidRPr="00792FF1">
                <w:rPr>
                  <w:rStyle w:val="Hyperlink"/>
                  <w:rFonts w:eastAsiaTheme="minorEastAsia" w:hint="cs"/>
                  <w:i/>
                  <w:iCs/>
                  <w:spacing w:val="4"/>
                  <w:rtl/>
                  <w:lang w:eastAsia="zh-CN" w:bidi="ar-EG"/>
                </w:rPr>
                <w:t xml:space="preserve">ع في بوسان، </w:t>
              </w:r>
              <w:r w:rsidRPr="00792FF1">
                <w:rPr>
                  <w:rStyle w:val="Hyperlink"/>
                  <w:rFonts w:eastAsiaTheme="minorEastAsia"/>
                  <w:i/>
                  <w:iCs/>
                  <w:spacing w:val="4"/>
                  <w:lang w:eastAsia="zh-CN" w:bidi="ar-SY"/>
                </w:rPr>
                <w:t>2014</w:t>
              </w:r>
              <w:r w:rsidRPr="00792FF1">
                <w:rPr>
                  <w:rStyle w:val="Hyperlink"/>
                  <w:rFonts w:eastAsiaTheme="minorEastAsia" w:hint="cs"/>
                  <w:i/>
                  <w:iCs/>
                  <w:spacing w:val="4"/>
                  <w:rtl/>
                  <w:lang w:eastAsia="zh-CN" w:bidi="ar-EG"/>
                </w:rPr>
                <w:t>)</w:t>
              </w:r>
            </w:hyperlink>
            <w:r w:rsidRPr="00792FF1">
              <w:rPr>
                <w:rFonts w:eastAsiaTheme="minorEastAsia" w:hint="cs"/>
                <w:i/>
                <w:iCs/>
                <w:spacing w:val="4"/>
                <w:rtl/>
                <w:lang w:eastAsia="zh-CN" w:bidi="ar-EG"/>
              </w:rPr>
              <w:t>؛</w:t>
            </w:r>
            <w:hyperlink r:id="rId18" w:history="1">
              <w:r w:rsidRPr="00792FF1">
                <w:rPr>
                  <w:rStyle w:val="Hyperlink"/>
                  <w:rFonts w:eastAsiaTheme="minorEastAsia" w:hint="cs"/>
                  <w:i/>
                  <w:iCs/>
                  <w:spacing w:val="4"/>
                  <w:rtl/>
                  <w:lang w:eastAsia="zh-CN" w:bidi="ar-EG"/>
                </w:rPr>
                <w:t xml:space="preserve"> القرار </w:t>
              </w:r>
              <w:r w:rsidRPr="00792FF1">
                <w:rPr>
                  <w:rStyle w:val="Hyperlink"/>
                  <w:rFonts w:eastAsiaTheme="minorEastAsia"/>
                  <w:i/>
                  <w:iCs/>
                  <w:spacing w:val="4"/>
                  <w:lang w:eastAsia="zh-CN" w:bidi="ar-SY"/>
                </w:rPr>
                <w:t>72</w:t>
              </w:r>
              <w:r w:rsidRPr="00792FF1">
                <w:rPr>
                  <w:rStyle w:val="Hyperlink"/>
                  <w:rFonts w:eastAsiaTheme="minorEastAsia" w:hint="cs"/>
                  <w:i/>
                  <w:iCs/>
                  <w:spacing w:val="4"/>
                  <w:rtl/>
                  <w:lang w:eastAsia="zh-CN" w:bidi="ar-EG"/>
                </w:rPr>
                <w:t xml:space="preserve"> (</w:t>
              </w:r>
              <w:r w:rsidRPr="004F0FC1">
                <w:rPr>
                  <w:rStyle w:val="Hyperlink"/>
                  <w:rFonts w:eastAsiaTheme="minorEastAsia" w:hint="cs"/>
                  <w:i/>
                  <w:iCs/>
                  <w:spacing w:val="4"/>
                  <w:rtl/>
                  <w:lang w:eastAsia="zh-CN" w:bidi="ar-EG"/>
                </w:rPr>
                <w:t>المراج</w:t>
              </w:r>
              <w:r w:rsidR="00E525DF" w:rsidRPr="004F0FC1">
                <w:rPr>
                  <w:rStyle w:val="Hyperlink"/>
                  <w:rFonts w:eastAsiaTheme="minorEastAsia" w:hint="cs"/>
                  <w:i/>
                  <w:iCs/>
                  <w:spacing w:val="4"/>
                  <w:rtl/>
                  <w:lang w:eastAsia="zh-CN" w:bidi="ar-EG"/>
                </w:rPr>
                <w:t>َ</w:t>
              </w:r>
              <w:r w:rsidRPr="004F0FC1">
                <w:rPr>
                  <w:rStyle w:val="Hyperlink"/>
                  <w:rFonts w:eastAsiaTheme="minorEastAsia" w:hint="cs"/>
                  <w:i/>
                  <w:iCs/>
                  <w:spacing w:val="4"/>
                  <w:rtl/>
                  <w:lang w:eastAsia="zh-CN" w:bidi="ar-EG"/>
                </w:rPr>
                <w:t>ع</w:t>
              </w:r>
              <w:r w:rsidRPr="00792FF1">
                <w:rPr>
                  <w:rStyle w:val="Hyperlink"/>
                  <w:rFonts w:eastAsiaTheme="minorEastAsia" w:hint="cs"/>
                  <w:i/>
                  <w:iCs/>
                  <w:spacing w:val="4"/>
                  <w:rtl/>
                  <w:lang w:eastAsia="zh-CN" w:bidi="ar-EG"/>
                </w:rPr>
                <w:t xml:space="preserve"> في بوسان، </w:t>
              </w:r>
              <w:r w:rsidRPr="00792FF1">
                <w:rPr>
                  <w:rStyle w:val="Hyperlink"/>
                  <w:rFonts w:eastAsiaTheme="minorEastAsia"/>
                  <w:i/>
                  <w:iCs/>
                  <w:spacing w:val="4"/>
                  <w:lang w:eastAsia="zh-CN" w:bidi="ar-SY"/>
                </w:rPr>
                <w:t>2014</w:t>
              </w:r>
              <w:r w:rsidRPr="00792FF1">
                <w:rPr>
                  <w:rStyle w:val="Hyperlink"/>
                  <w:rFonts w:eastAsiaTheme="minorEastAsia" w:hint="cs"/>
                  <w:i/>
                  <w:iCs/>
                  <w:spacing w:val="4"/>
                  <w:rtl/>
                  <w:lang w:eastAsia="zh-CN" w:bidi="ar-EG"/>
                </w:rPr>
                <w:t>)</w:t>
              </w:r>
            </w:hyperlink>
          </w:p>
        </w:tc>
      </w:tr>
    </w:tbl>
    <w:p w:rsidR="002E4F0D" w:rsidRPr="002E4F0D" w:rsidRDefault="002E4F0D" w:rsidP="00253C35">
      <w:pPr>
        <w:pStyle w:val="Heading1"/>
        <w:rPr>
          <w:rFonts w:eastAsiaTheme="minorEastAsia"/>
          <w:rtl/>
          <w:lang w:eastAsia="zh-CN"/>
        </w:rPr>
      </w:pPr>
      <w:r w:rsidRPr="002E4F0D">
        <w:rPr>
          <w:rFonts w:eastAsiaTheme="minorEastAsia"/>
          <w:lang w:eastAsia="zh-CN" w:bidi="ar-SY"/>
        </w:rPr>
        <w:t>1</w:t>
      </w:r>
      <w:r w:rsidRPr="002E4F0D">
        <w:rPr>
          <w:rFonts w:eastAsiaTheme="minorEastAsia"/>
          <w:rtl/>
          <w:lang w:eastAsia="zh-CN"/>
        </w:rPr>
        <w:tab/>
      </w:r>
      <w:r w:rsidRPr="002E4F0D">
        <w:rPr>
          <w:rFonts w:eastAsiaTheme="minorEastAsia" w:hint="cs"/>
          <w:rtl/>
          <w:lang w:eastAsia="zh-CN"/>
        </w:rPr>
        <w:t>مقدمة</w:t>
      </w:r>
    </w:p>
    <w:p w:rsidR="002E4F0D" w:rsidRPr="002E4F0D" w:rsidRDefault="002E4F0D" w:rsidP="00A526C8">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2E4F0D">
        <w:rPr>
          <w:rFonts w:eastAsiaTheme="minorEastAsia"/>
          <w:lang w:eastAsia="zh-CN" w:bidi="ar-SY"/>
        </w:rPr>
        <w:t>1.1</w:t>
      </w:r>
      <w:r w:rsidRPr="002E4F0D">
        <w:rPr>
          <w:rFonts w:eastAsiaTheme="minorEastAsia"/>
          <w:rtl/>
          <w:lang w:eastAsia="zh-CN" w:bidi="ar-EG"/>
        </w:rPr>
        <w:tab/>
      </w:r>
      <w:r w:rsidRPr="002E4F0D">
        <w:rPr>
          <w:rFonts w:eastAsiaTheme="minorEastAsia" w:hint="cs"/>
          <w:rtl/>
          <w:lang w:eastAsia="zh-CN" w:bidi="ar-EG"/>
        </w:rPr>
        <w:t xml:space="preserve">مؤتمر المندوبين المفوضين </w:t>
      </w:r>
      <w:r w:rsidRPr="002E4F0D">
        <w:rPr>
          <w:rFonts w:eastAsiaTheme="minorEastAsia"/>
          <w:lang w:eastAsia="zh-CN" w:bidi="ar-SY"/>
        </w:rPr>
        <w:t>(PP)</w:t>
      </w:r>
      <w:r w:rsidRPr="002E4F0D">
        <w:rPr>
          <w:rFonts w:eastAsiaTheme="minorEastAsia" w:hint="cs"/>
          <w:rtl/>
          <w:lang w:eastAsia="zh-CN" w:bidi="ar-EG"/>
        </w:rPr>
        <w:t xml:space="preserve"> هو الهيئة العليا للاتحاد (الفقرة </w:t>
      </w:r>
      <w:r w:rsidRPr="002E4F0D">
        <w:rPr>
          <w:rFonts w:eastAsiaTheme="minorEastAsia"/>
          <w:lang w:eastAsia="zh-CN" w:bidi="ar-SY"/>
        </w:rPr>
        <w:t>40</w:t>
      </w:r>
      <w:r w:rsidRPr="002E4F0D">
        <w:rPr>
          <w:rFonts w:eastAsiaTheme="minorEastAsia" w:hint="cs"/>
          <w:rtl/>
          <w:lang w:eastAsia="zh-CN" w:bidi="ar-EG"/>
        </w:rPr>
        <w:t xml:space="preserve"> أ)) وفقاً للمادة </w:t>
      </w:r>
      <w:r w:rsidRPr="002E4F0D">
        <w:rPr>
          <w:rFonts w:eastAsiaTheme="minorEastAsia"/>
          <w:lang w:eastAsia="zh-CN" w:bidi="ar-SY"/>
        </w:rPr>
        <w:t>7</w:t>
      </w:r>
      <w:r w:rsidRPr="002E4F0D">
        <w:rPr>
          <w:rFonts w:eastAsiaTheme="minorEastAsia" w:hint="cs"/>
          <w:rtl/>
          <w:lang w:eastAsia="zh-CN" w:bidi="ar-EG"/>
        </w:rPr>
        <w:t xml:space="preserve"> من دستور الاتحاد. ويحدد مؤتمر المندوبين المفوضين، بالإضافة إلى مهامه الهامة الأخرى، سياسة تطوير الاتحاد لمدة أربع سنوات، وهذا ما تنص عليه قرارات مؤتمر المندوبين المفوضين ومقرراته. وينظر في تقارير المجلس بشأن أنشطة الاتحاد منذ المؤتمر السابق ويضع الحدود المالية لتمويل أنشطة الاتحاد (انظر المادة </w:t>
      </w:r>
      <w:r w:rsidRPr="002E4F0D">
        <w:rPr>
          <w:rFonts w:eastAsiaTheme="minorEastAsia"/>
          <w:lang w:eastAsia="zh-CN" w:bidi="ar-SY"/>
        </w:rPr>
        <w:t>8</w:t>
      </w:r>
      <w:r w:rsidRPr="002E4F0D">
        <w:rPr>
          <w:rFonts w:eastAsiaTheme="minorEastAsia" w:hint="cs"/>
          <w:rtl/>
          <w:lang w:eastAsia="zh-CN" w:bidi="ar-EG"/>
        </w:rPr>
        <w:t xml:space="preserve"> من دستور الاتحاد). وهكذا، فإن قرارات مؤتمرات المندوبين المفوضين ومقرراتها تضع الأهداف والأنشطة التي يجب تنفيذها لضمان اتساق النتائج المتوقعة لأنشطة الاتحاد بما فيها تلك التي تنظمها أمانته العامة ومكاتب القطاعات والمجلس مع القرارات والتعليمات الواردة في قرارات مؤتمرات المندوبين المفوضين ومقرراتها. وفي الوقت نفسه، من الضروري أيضاً ضمان أن تكون النتائج الفعلية للأنشطة المنصوص عليها في الخطط الحالية للقطاعات والأمانة</w:t>
      </w:r>
      <w:r w:rsidR="00EC66F7">
        <w:rPr>
          <w:rFonts w:eastAsiaTheme="minorEastAsia" w:hint="cs"/>
          <w:rtl/>
          <w:lang w:eastAsia="zh-CN" w:bidi="ar-EG"/>
        </w:rPr>
        <w:t xml:space="preserve"> العامة</w:t>
      </w:r>
      <w:r w:rsidRPr="002E4F0D">
        <w:rPr>
          <w:rFonts w:eastAsiaTheme="minorEastAsia" w:hint="cs"/>
          <w:rtl/>
          <w:lang w:eastAsia="zh-CN" w:bidi="ar-EG"/>
        </w:rPr>
        <w:t xml:space="preserve"> مرتبطة ليس فقط بالقرارين</w:t>
      </w:r>
      <w:r w:rsidR="00A526C8">
        <w:rPr>
          <w:rFonts w:eastAsiaTheme="minorEastAsia" w:hint="eastAsia"/>
          <w:rtl/>
          <w:lang w:eastAsia="zh-CN" w:bidi="ar-EG"/>
        </w:rPr>
        <w:t> </w:t>
      </w:r>
      <w:r w:rsidRPr="002E4F0D">
        <w:rPr>
          <w:rFonts w:eastAsiaTheme="minorEastAsia"/>
          <w:lang w:eastAsia="zh-CN" w:bidi="ar-SY"/>
        </w:rPr>
        <w:t>71</w:t>
      </w:r>
      <w:r w:rsidRPr="002E4F0D">
        <w:rPr>
          <w:rFonts w:eastAsiaTheme="minorEastAsia" w:hint="cs"/>
          <w:rtl/>
          <w:lang w:eastAsia="zh-CN" w:bidi="ar-EG"/>
        </w:rPr>
        <w:t xml:space="preserve"> و</w:t>
      </w:r>
      <w:r w:rsidRPr="002E4F0D">
        <w:rPr>
          <w:rFonts w:eastAsiaTheme="minorEastAsia"/>
          <w:lang w:eastAsia="zh-CN" w:bidi="ar-SY"/>
        </w:rPr>
        <w:t>72</w:t>
      </w:r>
      <w:r w:rsidRPr="002E4F0D">
        <w:rPr>
          <w:rFonts w:eastAsiaTheme="minorEastAsia" w:hint="cs"/>
          <w:rtl/>
          <w:lang w:eastAsia="zh-CN" w:bidi="ar-EG"/>
        </w:rPr>
        <w:t xml:space="preserve"> وإنما أيضاً بجميع القرارات والمقررات الأخرى لمؤتمرات المندوبين المفوضين ولا سيما بتلك التي تتعلق بمصالح أغلبية الدول الأعضاء.</w:t>
      </w:r>
    </w:p>
    <w:p w:rsidR="002E4F0D" w:rsidRPr="002E4F0D" w:rsidRDefault="002E4F0D" w:rsidP="002E4F0D">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2E4F0D">
        <w:rPr>
          <w:rFonts w:eastAsiaTheme="minorEastAsia"/>
          <w:lang w:eastAsia="zh-CN" w:bidi="ar-SY"/>
        </w:rPr>
        <w:t>2.1</w:t>
      </w:r>
      <w:r w:rsidRPr="002E4F0D">
        <w:rPr>
          <w:rFonts w:eastAsiaTheme="minorEastAsia"/>
          <w:rtl/>
          <w:lang w:eastAsia="zh-CN" w:bidi="ar-EG"/>
        </w:rPr>
        <w:tab/>
      </w:r>
      <w:r w:rsidRPr="002E4F0D">
        <w:rPr>
          <w:rFonts w:eastAsiaTheme="minorEastAsia" w:hint="cs"/>
          <w:rtl/>
          <w:lang w:eastAsia="zh-CN" w:bidi="ar-EG"/>
        </w:rPr>
        <w:t xml:space="preserve">ينص القرار </w:t>
      </w:r>
      <w:r w:rsidRPr="002E4F0D">
        <w:rPr>
          <w:rFonts w:eastAsiaTheme="minorEastAsia"/>
          <w:lang w:eastAsia="zh-CN" w:bidi="ar-SY"/>
        </w:rPr>
        <w:t>72</w:t>
      </w:r>
      <w:r w:rsidRPr="002E4F0D">
        <w:rPr>
          <w:rFonts w:eastAsiaTheme="minorEastAsia" w:hint="cs"/>
          <w:rtl/>
          <w:lang w:eastAsia="zh-CN" w:bidi="ar-EG"/>
        </w:rPr>
        <w:t xml:space="preserve"> على ما يلي:</w:t>
      </w:r>
    </w:p>
    <w:p w:rsidR="002E4F0D" w:rsidRPr="002E4F0D" w:rsidRDefault="002E4F0D" w:rsidP="00253C35">
      <w:pPr>
        <w:pStyle w:val="Call"/>
        <w:rPr>
          <w:rFonts w:eastAsiaTheme="minorEastAsia"/>
          <w:rtl/>
          <w:lang w:eastAsia="zh-CN" w:bidi="ar-EG"/>
        </w:rPr>
      </w:pPr>
      <w:r w:rsidRPr="002E4F0D">
        <w:rPr>
          <w:rFonts w:eastAsiaTheme="minorEastAsia" w:hint="cs"/>
          <w:rtl/>
          <w:lang w:eastAsia="zh-CN" w:bidi="ar-EG"/>
        </w:rPr>
        <w:t>"</w:t>
      </w:r>
      <w:r w:rsidRPr="002E4F0D">
        <w:rPr>
          <w:rFonts w:eastAsiaTheme="minorEastAsia" w:hint="eastAsia"/>
          <w:rtl/>
          <w:lang w:eastAsia="zh-CN" w:bidi="ar-EG"/>
        </w:rPr>
        <w:t> </w:t>
      </w:r>
      <w:r w:rsidRPr="002E4F0D">
        <w:rPr>
          <w:rFonts w:eastAsiaTheme="minorEastAsia" w:hint="cs"/>
          <w:rtl/>
          <w:lang w:eastAsia="zh-CN" w:bidi="ar-EG"/>
        </w:rPr>
        <w:t>إذ يضع في اعتباره</w:t>
      </w:r>
    </w:p>
    <w:p w:rsidR="002E4F0D" w:rsidRPr="002E4F0D" w:rsidRDefault="002E4F0D" w:rsidP="002E4F0D">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r w:rsidRPr="002E4F0D">
        <w:rPr>
          <w:rFonts w:eastAsiaTheme="minorEastAsia"/>
          <w:rtl/>
          <w:lang w:eastAsia="zh-CN"/>
        </w:rPr>
        <w:t>أن التقدم المحرز في تحقيق غايات الات‍حاد وأهدافه من الممكن قياسه وتحسينه كثيراً عن طريق عملية التنسيق والربط بين الخطط الاستراتيجية والمالية والتشغيلية التي تحدد الأنشطة المخطط لها خلال الفترة التي تغطيها هذه الخطط،</w:t>
      </w:r>
    </w:p>
    <w:p w:rsidR="002E4F0D" w:rsidRPr="002E4F0D" w:rsidRDefault="002E4F0D" w:rsidP="00253C35">
      <w:pPr>
        <w:pStyle w:val="Call"/>
        <w:rPr>
          <w:rFonts w:eastAsiaTheme="minorEastAsia"/>
          <w:rtl/>
          <w:lang w:eastAsia="zh-CN"/>
        </w:rPr>
      </w:pPr>
      <w:r w:rsidRPr="002E4F0D">
        <w:rPr>
          <w:rFonts w:eastAsiaTheme="minorEastAsia" w:hint="cs"/>
          <w:rtl/>
          <w:lang w:eastAsia="zh-CN"/>
        </w:rPr>
        <w:lastRenderedPageBreak/>
        <w:t>وإذ يقر</w:t>
      </w:r>
    </w:p>
    <w:p w:rsidR="002E4F0D" w:rsidRPr="002E4F0D" w:rsidRDefault="002E4F0D" w:rsidP="00253C35">
      <w:pPr>
        <w:keepNext/>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r w:rsidRPr="002E4F0D">
        <w:rPr>
          <w:rFonts w:eastAsiaTheme="minorEastAsia" w:hint="cs"/>
          <w:rtl/>
          <w:lang w:eastAsia="zh-CN"/>
        </w:rPr>
        <w:t>...</w:t>
      </w:r>
    </w:p>
    <w:p w:rsidR="002E4F0D" w:rsidRPr="002E4F0D" w:rsidRDefault="002E4F0D" w:rsidP="002E4F0D">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r w:rsidRPr="002E4F0D">
        <w:rPr>
          <w:rFonts w:eastAsiaTheme="minorEastAsia"/>
          <w:i/>
          <w:iCs/>
          <w:rtl/>
          <w:lang w:eastAsia="zh-CN"/>
        </w:rPr>
        <w:t>ﺏ)</w:t>
      </w:r>
      <w:r w:rsidRPr="002E4F0D">
        <w:rPr>
          <w:rFonts w:eastAsiaTheme="minorEastAsia"/>
          <w:rtl/>
          <w:lang w:eastAsia="zh-CN"/>
        </w:rPr>
        <w:tab/>
      </w:r>
      <w:r w:rsidRPr="002E4F0D">
        <w:rPr>
          <w:rFonts w:eastAsiaTheme="minorEastAsia" w:hint="cs"/>
          <w:rtl/>
          <w:lang w:eastAsia="zh-CN"/>
        </w:rPr>
        <w:t>ب</w:t>
      </w:r>
      <w:r w:rsidRPr="002E4F0D">
        <w:rPr>
          <w:rFonts w:eastAsiaTheme="minorEastAsia"/>
          <w:rtl/>
          <w:lang w:eastAsia="zh-CN"/>
        </w:rPr>
        <w:t xml:space="preserve">أن </w:t>
      </w:r>
      <w:r w:rsidRPr="002E4F0D">
        <w:rPr>
          <w:rFonts w:eastAsiaTheme="minorEastAsia" w:hint="cs"/>
          <w:rtl/>
          <w:lang w:eastAsia="zh-CN"/>
        </w:rPr>
        <w:t xml:space="preserve">التنفيذ الجاري للتخطيط </w:t>
      </w:r>
      <w:r w:rsidRPr="002E4F0D">
        <w:rPr>
          <w:rFonts w:eastAsiaTheme="minorEastAsia"/>
          <w:rtl/>
          <w:lang w:eastAsia="zh-CN"/>
        </w:rPr>
        <w:t>التشغيلي</w:t>
      </w:r>
      <w:r w:rsidRPr="002E4F0D">
        <w:rPr>
          <w:rFonts w:eastAsiaTheme="minorEastAsia" w:hint="cs"/>
          <w:rtl/>
          <w:lang w:eastAsia="zh-CN"/>
        </w:rPr>
        <w:t xml:space="preserve"> بالتنسيق على نحو فعّال مع</w:t>
      </w:r>
      <w:r w:rsidRPr="002E4F0D">
        <w:rPr>
          <w:rFonts w:eastAsiaTheme="minorEastAsia"/>
          <w:rtl/>
          <w:lang w:eastAsia="zh-CN"/>
        </w:rPr>
        <w:t xml:space="preserve"> التخطيط الاستراتيجي والمالي قد</w:t>
      </w:r>
      <w:r w:rsidRPr="002E4F0D">
        <w:rPr>
          <w:rFonts w:eastAsiaTheme="minorEastAsia" w:hint="cs"/>
          <w:rtl/>
          <w:lang w:eastAsia="zh-CN"/>
        </w:rPr>
        <w:t xml:space="preserve"> يستدعي إدخال</w:t>
      </w:r>
      <w:r w:rsidRPr="002E4F0D">
        <w:rPr>
          <w:rFonts w:eastAsiaTheme="minorEastAsia"/>
          <w:rtl/>
          <w:lang w:eastAsia="zh-CN"/>
        </w:rPr>
        <w:t xml:space="preserve"> تغييرات</w:t>
      </w:r>
      <w:r w:rsidRPr="002E4F0D">
        <w:rPr>
          <w:rFonts w:eastAsiaTheme="minorEastAsia" w:hint="cs"/>
          <w:rtl/>
          <w:lang w:eastAsia="zh-CN"/>
        </w:rPr>
        <w:t xml:space="preserve"> </w:t>
      </w:r>
      <w:r w:rsidRPr="002E4F0D">
        <w:rPr>
          <w:rFonts w:eastAsiaTheme="minorEastAsia"/>
          <w:rtl/>
          <w:lang w:eastAsia="zh-CN"/>
        </w:rPr>
        <w:t xml:space="preserve">في اللوائح المالية من أجل </w:t>
      </w:r>
      <w:r w:rsidRPr="002E4F0D">
        <w:rPr>
          <w:rFonts w:eastAsiaTheme="minorEastAsia" w:hint="cs"/>
          <w:rtl/>
          <w:lang w:eastAsia="zh-CN"/>
        </w:rPr>
        <w:t>تحديد</w:t>
      </w:r>
      <w:r w:rsidRPr="002E4F0D">
        <w:rPr>
          <w:rFonts w:eastAsiaTheme="minorEastAsia"/>
          <w:rtl/>
          <w:lang w:eastAsia="zh-CN"/>
        </w:rPr>
        <w:t xml:space="preserve"> العلاقات بين الوثائق المناظرة وتنسيق عرض المعلومات التي</w:t>
      </w:r>
      <w:r w:rsidRPr="002E4F0D">
        <w:rPr>
          <w:rFonts w:eastAsiaTheme="minorEastAsia" w:hint="cs"/>
          <w:rtl/>
          <w:lang w:eastAsia="zh-CN"/>
        </w:rPr>
        <w:t> </w:t>
      </w:r>
      <w:r w:rsidRPr="002E4F0D">
        <w:rPr>
          <w:rFonts w:eastAsiaTheme="minorEastAsia"/>
          <w:rtl/>
          <w:lang w:eastAsia="zh-CN"/>
        </w:rPr>
        <w:t>تحتويها؛</w:t>
      </w:r>
    </w:p>
    <w:p w:rsidR="002E4F0D" w:rsidRPr="002E4F0D" w:rsidRDefault="002E4F0D" w:rsidP="002E4F0D">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r w:rsidRPr="002E4F0D">
        <w:rPr>
          <w:rFonts w:eastAsiaTheme="minorEastAsia" w:hint="cs"/>
          <w:i/>
          <w:iCs/>
          <w:rtl/>
          <w:lang w:eastAsia="zh-CN"/>
        </w:rPr>
        <w:t>ج</w:t>
      </w:r>
      <w:r w:rsidRPr="002E4F0D">
        <w:rPr>
          <w:rFonts w:eastAsiaTheme="minorEastAsia"/>
          <w:i/>
          <w:iCs/>
          <w:rtl/>
          <w:lang w:eastAsia="zh-CN"/>
        </w:rPr>
        <w:t>)</w:t>
      </w:r>
      <w:r w:rsidRPr="002E4F0D">
        <w:rPr>
          <w:rFonts w:eastAsiaTheme="minorEastAsia"/>
          <w:rtl/>
          <w:lang w:eastAsia="zh-CN"/>
        </w:rPr>
        <w:tab/>
      </w:r>
      <w:r w:rsidRPr="002E4F0D">
        <w:rPr>
          <w:rFonts w:eastAsiaTheme="minorEastAsia" w:hint="cs"/>
          <w:rtl/>
          <w:lang w:eastAsia="zh-CN"/>
        </w:rPr>
        <w:t>بأن الحاجة تقوم إلى إنشاء</w:t>
      </w:r>
      <w:r w:rsidRPr="002E4F0D">
        <w:rPr>
          <w:rFonts w:eastAsiaTheme="minorEastAsia"/>
          <w:rtl/>
          <w:lang w:eastAsia="zh-CN"/>
        </w:rPr>
        <w:t xml:space="preserve"> </w:t>
      </w:r>
      <w:r w:rsidRPr="002E4F0D">
        <w:rPr>
          <w:rFonts w:eastAsiaTheme="minorEastAsia" w:hint="cs"/>
          <w:rtl/>
          <w:lang w:eastAsia="zh-CN"/>
        </w:rPr>
        <w:t xml:space="preserve">آليات </w:t>
      </w:r>
      <w:r w:rsidRPr="002E4F0D">
        <w:rPr>
          <w:rFonts w:eastAsiaTheme="minorEastAsia"/>
          <w:rtl/>
          <w:lang w:eastAsia="zh-CN"/>
        </w:rPr>
        <w:t>مراقبة فع</w:t>
      </w:r>
      <w:r w:rsidRPr="002E4F0D">
        <w:rPr>
          <w:rFonts w:eastAsiaTheme="minorEastAsia" w:hint="cs"/>
          <w:rtl/>
          <w:lang w:eastAsia="zh-CN"/>
        </w:rPr>
        <w:t>ّ</w:t>
      </w:r>
      <w:r w:rsidRPr="002E4F0D">
        <w:rPr>
          <w:rFonts w:eastAsiaTheme="minorEastAsia"/>
          <w:rtl/>
          <w:lang w:eastAsia="zh-CN"/>
        </w:rPr>
        <w:t xml:space="preserve">الة </w:t>
      </w:r>
      <w:r w:rsidRPr="002E4F0D">
        <w:rPr>
          <w:rFonts w:eastAsiaTheme="minorEastAsia" w:hint="cs"/>
          <w:rtl/>
          <w:lang w:eastAsia="zh-CN"/>
        </w:rPr>
        <w:t>ومخصصة لتمكين</w:t>
      </w:r>
      <w:r w:rsidRPr="002E4F0D">
        <w:rPr>
          <w:rFonts w:eastAsiaTheme="minorEastAsia"/>
          <w:rtl/>
          <w:lang w:eastAsia="zh-CN"/>
        </w:rPr>
        <w:t xml:space="preserve"> </w:t>
      </w:r>
      <w:r w:rsidRPr="002E4F0D">
        <w:rPr>
          <w:rFonts w:eastAsiaTheme="minorEastAsia" w:hint="cs"/>
          <w:rtl/>
          <w:lang w:eastAsia="zh-CN"/>
        </w:rPr>
        <w:t>م‍جلس الات‍حاد</w:t>
      </w:r>
      <w:r w:rsidRPr="002E4F0D">
        <w:rPr>
          <w:rFonts w:eastAsiaTheme="minorEastAsia"/>
          <w:rtl/>
          <w:lang w:eastAsia="zh-CN"/>
        </w:rPr>
        <w:t xml:space="preserve"> من إجراء </w:t>
      </w:r>
      <w:r w:rsidRPr="002E4F0D">
        <w:rPr>
          <w:rFonts w:eastAsiaTheme="minorEastAsia" w:hint="cs"/>
          <w:rtl/>
          <w:lang w:eastAsia="zh-CN"/>
        </w:rPr>
        <w:t>ما يلزم من فحص</w:t>
      </w:r>
      <w:r w:rsidRPr="002E4F0D">
        <w:rPr>
          <w:rFonts w:eastAsiaTheme="minorEastAsia"/>
          <w:rtl/>
          <w:lang w:eastAsia="zh-CN"/>
        </w:rPr>
        <w:t xml:space="preserve"> للتقدم في </w:t>
      </w:r>
      <w:r w:rsidRPr="002E4F0D">
        <w:rPr>
          <w:rFonts w:eastAsiaTheme="minorEastAsia" w:hint="cs"/>
          <w:rtl/>
          <w:lang w:eastAsia="zh-CN"/>
        </w:rPr>
        <w:t>تنسيق</w:t>
      </w:r>
      <w:r w:rsidRPr="002E4F0D">
        <w:rPr>
          <w:rFonts w:eastAsiaTheme="minorEastAsia"/>
          <w:rtl/>
          <w:lang w:eastAsia="zh-CN"/>
        </w:rPr>
        <w:t xml:space="preserve"> الوظائف الاستراتيجية والتشغيلية والمالية وتقييم تنفيذ الخطط</w:t>
      </w:r>
      <w:r w:rsidRPr="002E4F0D">
        <w:rPr>
          <w:rFonts w:eastAsiaTheme="minorEastAsia" w:hint="cs"/>
          <w:rtl/>
          <w:lang w:eastAsia="zh-CN"/>
        </w:rPr>
        <w:t> </w:t>
      </w:r>
      <w:r w:rsidRPr="002E4F0D">
        <w:rPr>
          <w:rFonts w:eastAsiaTheme="minorEastAsia"/>
          <w:rtl/>
          <w:lang w:eastAsia="zh-CN"/>
        </w:rPr>
        <w:t>التشغيلية</w:t>
      </w:r>
      <w:r w:rsidRPr="002E4F0D">
        <w:rPr>
          <w:rFonts w:eastAsiaTheme="minorEastAsia" w:hint="cs"/>
          <w:rtl/>
          <w:lang w:eastAsia="zh-CN"/>
        </w:rPr>
        <w:t>؛</w:t>
      </w:r>
    </w:p>
    <w:p w:rsidR="002E4F0D" w:rsidRPr="002E4F0D" w:rsidRDefault="002E4F0D" w:rsidP="00A526C8">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r w:rsidRPr="002E4F0D">
        <w:rPr>
          <w:rFonts w:eastAsiaTheme="minorEastAsia" w:hint="cs"/>
          <w:rtl/>
          <w:lang w:eastAsia="zh-CN"/>
        </w:rPr>
        <w:t>ويوحي ذلك بأنه قد يكون من المناسب أن يُدرج في مشاريع وثائق التخطيط الرباعية الحالية وتقارير القطاعات المرتبطة بها بشأن الأنشطة الحالية، معلومات بشأن التقدم المحرز والنتائج المحققة فيما</w:t>
      </w:r>
      <w:r w:rsidR="00A526C8">
        <w:rPr>
          <w:rFonts w:eastAsiaTheme="minorEastAsia" w:hint="eastAsia"/>
          <w:rtl/>
          <w:lang w:eastAsia="zh-CN"/>
        </w:rPr>
        <w:t> </w:t>
      </w:r>
      <w:r w:rsidRPr="002E4F0D">
        <w:rPr>
          <w:rFonts w:eastAsiaTheme="minorEastAsia" w:hint="cs"/>
          <w:rtl/>
          <w:lang w:eastAsia="zh-CN"/>
        </w:rPr>
        <w:t>يتعلق بتنفيذ قرارات مؤتمرات المندوبين المفوضين ومقرراته المتصلة بالأهداف والغايات المحددة المذكورة.</w:t>
      </w:r>
    </w:p>
    <w:p w:rsidR="002E4F0D" w:rsidRPr="002E4F0D" w:rsidRDefault="002E4F0D" w:rsidP="00267D33">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2E4F0D">
        <w:rPr>
          <w:rFonts w:eastAsiaTheme="minorEastAsia" w:hint="cs"/>
          <w:rtl/>
          <w:lang w:eastAsia="zh-CN"/>
        </w:rPr>
        <w:t>ويمكن للعلاقة بين الموارد المخصصة في ميزانية الاتحاد وميزانيات القطاعات للأهداف الناشئة عن قرارات ومقررات مؤتمرات المندوبين المفوضين الأساس لتخصيص أكثر فعالية للموارد مقارنة</w:t>
      </w:r>
      <w:r w:rsidR="00A526C8">
        <w:rPr>
          <w:rFonts w:eastAsiaTheme="minorEastAsia" w:hint="cs"/>
          <w:rtl/>
          <w:lang w:eastAsia="zh-CN"/>
        </w:rPr>
        <w:t>ً</w:t>
      </w:r>
      <w:r w:rsidRPr="002E4F0D">
        <w:rPr>
          <w:rFonts w:eastAsiaTheme="minorEastAsia" w:hint="cs"/>
          <w:rtl/>
          <w:lang w:eastAsia="zh-CN"/>
        </w:rPr>
        <w:t xml:space="preserve"> بما يجري حالياً، علماً أن تنفيذ القرارات المختلفة لمؤتمرات المندوبين المفوضين تقتضي تدابير مختلفة على النحو المبين في نتائج التحليل المقتضب (أدناه) للمساهمات المقدمة من الدول الأعضاء لدورتي مجلس الاتحاد اللتين </w:t>
      </w:r>
      <w:r w:rsidR="00267D33">
        <w:rPr>
          <w:rFonts w:eastAsiaTheme="minorEastAsia" w:hint="cs"/>
          <w:rtl/>
          <w:lang w:eastAsia="zh-CN"/>
        </w:rPr>
        <w:t>تم عقدهما</w:t>
      </w:r>
      <w:r w:rsidRPr="002E4F0D">
        <w:rPr>
          <w:rFonts w:eastAsiaTheme="minorEastAsia" w:hint="cs"/>
          <w:rtl/>
          <w:lang w:eastAsia="zh-CN"/>
        </w:rPr>
        <w:t xml:space="preserve"> بعد مؤتمر المندوبين المفوضين لعام </w:t>
      </w:r>
      <w:r w:rsidRPr="002E4F0D">
        <w:rPr>
          <w:rFonts w:eastAsiaTheme="minorEastAsia"/>
          <w:lang w:eastAsia="zh-CN" w:bidi="ar-SY"/>
        </w:rPr>
        <w:t>2014</w:t>
      </w:r>
      <w:r w:rsidRPr="002E4F0D">
        <w:rPr>
          <w:rFonts w:eastAsiaTheme="minorEastAsia" w:hint="cs"/>
          <w:rtl/>
          <w:lang w:eastAsia="zh-CN" w:bidi="ar-EG"/>
        </w:rPr>
        <w:t>.</w:t>
      </w:r>
    </w:p>
    <w:p w:rsidR="002E4F0D" w:rsidRPr="002E4F0D" w:rsidRDefault="002E4F0D" w:rsidP="00253C35">
      <w:pPr>
        <w:pStyle w:val="Heading1"/>
        <w:rPr>
          <w:rFonts w:eastAsiaTheme="minorEastAsia"/>
          <w:rtl/>
          <w:lang w:eastAsia="zh-CN"/>
        </w:rPr>
      </w:pPr>
      <w:r w:rsidRPr="002E4F0D">
        <w:rPr>
          <w:rFonts w:eastAsiaTheme="minorEastAsia"/>
          <w:lang w:eastAsia="zh-CN" w:bidi="ar-SY"/>
        </w:rPr>
        <w:t>2</w:t>
      </w:r>
      <w:r w:rsidRPr="002E4F0D">
        <w:rPr>
          <w:rFonts w:eastAsiaTheme="minorEastAsia"/>
          <w:rtl/>
          <w:lang w:eastAsia="zh-CN"/>
        </w:rPr>
        <w:tab/>
      </w:r>
      <w:r w:rsidRPr="002E4F0D">
        <w:rPr>
          <w:rFonts w:eastAsiaTheme="minorEastAsia" w:hint="cs"/>
          <w:rtl/>
          <w:lang w:eastAsia="zh-CN"/>
        </w:rPr>
        <w:t>التحليل</w:t>
      </w:r>
    </w:p>
    <w:p w:rsidR="002E4F0D" w:rsidRPr="002E4F0D" w:rsidRDefault="002E4F0D" w:rsidP="00253C35">
      <w:pPr>
        <w:pStyle w:val="Heading2"/>
        <w:rPr>
          <w:rFonts w:eastAsiaTheme="minorEastAsia"/>
          <w:rtl/>
          <w:lang w:eastAsia="zh-CN"/>
        </w:rPr>
      </w:pPr>
      <w:r w:rsidRPr="002E4F0D">
        <w:rPr>
          <w:rFonts w:eastAsiaTheme="minorEastAsia"/>
          <w:lang w:eastAsia="zh-CN" w:bidi="ar-SY"/>
        </w:rPr>
        <w:t>1.2</w:t>
      </w:r>
      <w:r w:rsidRPr="002E4F0D">
        <w:rPr>
          <w:rFonts w:eastAsiaTheme="minorEastAsia"/>
          <w:rtl/>
          <w:lang w:eastAsia="zh-CN"/>
        </w:rPr>
        <w:tab/>
      </w:r>
      <w:r w:rsidRPr="002E4F0D">
        <w:rPr>
          <w:rFonts w:eastAsiaTheme="minorEastAsia" w:hint="cs"/>
          <w:rtl/>
          <w:lang w:eastAsia="zh-CN"/>
        </w:rPr>
        <w:t>إحالات الدول الأعضاء إلى قرارات مؤتمرات المندوبين المفوضين</w:t>
      </w:r>
    </w:p>
    <w:p w:rsidR="002E4F0D" w:rsidRPr="002E4F0D" w:rsidRDefault="002E4F0D" w:rsidP="002E4F0D">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2E4F0D">
        <w:rPr>
          <w:rFonts w:eastAsiaTheme="minorEastAsia" w:hint="cs"/>
          <w:rtl/>
          <w:lang w:eastAsia="zh-CN" w:bidi="ar-EG"/>
        </w:rPr>
        <w:t xml:space="preserve">تحيل الدول الأعضاء إلى قرارات مؤتمرات المندوبين المفوضين لدى إعداد مساهماتها غير أن مجموعة القرارات المشار إليها محدودة </w:t>
      </w:r>
      <w:r w:rsidR="00253C35">
        <w:rPr>
          <w:rFonts w:eastAsiaTheme="minorEastAsia" w:hint="cs"/>
          <w:rtl/>
          <w:lang w:eastAsia="zh-CN" w:bidi="ar-EG"/>
        </w:rPr>
        <w:t>في</w:t>
      </w:r>
      <w:r w:rsidR="00253C35">
        <w:rPr>
          <w:rFonts w:eastAsiaTheme="minorEastAsia" w:hint="eastAsia"/>
          <w:rtl/>
          <w:lang w:eastAsia="zh-CN" w:bidi="ar-EG"/>
        </w:rPr>
        <w:t> </w:t>
      </w:r>
      <w:r w:rsidRPr="002E4F0D">
        <w:rPr>
          <w:rFonts w:eastAsiaTheme="minorEastAsia" w:hint="cs"/>
          <w:rtl/>
          <w:lang w:eastAsia="zh-CN" w:bidi="ar-EG"/>
        </w:rPr>
        <w:t xml:space="preserve">الواقع (انظر الجدول </w:t>
      </w:r>
      <w:r w:rsidRPr="002E4F0D">
        <w:rPr>
          <w:rFonts w:eastAsiaTheme="minorEastAsia"/>
          <w:lang w:eastAsia="zh-CN" w:bidi="ar-SY"/>
        </w:rPr>
        <w:t>1</w:t>
      </w:r>
      <w:r w:rsidRPr="002E4F0D">
        <w:rPr>
          <w:rFonts w:eastAsiaTheme="minorEastAsia" w:hint="cs"/>
          <w:rtl/>
          <w:lang w:eastAsia="zh-CN" w:bidi="ar-EG"/>
        </w:rPr>
        <w:t>).</w:t>
      </w:r>
    </w:p>
    <w:p w:rsidR="002E4F0D" w:rsidRPr="002E4F0D" w:rsidRDefault="002E4F0D" w:rsidP="002056CC">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2E4F0D">
        <w:rPr>
          <w:rFonts w:eastAsiaTheme="minorEastAsia" w:hint="cs"/>
          <w:rtl/>
          <w:lang w:eastAsia="zh-CN" w:bidi="ar-EG"/>
        </w:rPr>
        <w:t xml:space="preserve">ويبين تحليل البيانات الوارد في الجدول </w:t>
      </w:r>
      <w:r w:rsidRPr="002E4F0D">
        <w:rPr>
          <w:rFonts w:eastAsiaTheme="minorEastAsia"/>
          <w:lang w:eastAsia="zh-CN" w:bidi="ar-SY"/>
        </w:rPr>
        <w:t>1</w:t>
      </w:r>
      <w:r w:rsidRPr="002E4F0D">
        <w:rPr>
          <w:rFonts w:eastAsiaTheme="minorEastAsia" w:hint="cs"/>
          <w:rtl/>
          <w:lang w:eastAsia="zh-CN" w:bidi="ar-EG"/>
        </w:rPr>
        <w:t xml:space="preserve"> أن الإحالات إلى قرارات مؤتمرات المندوبين المفوضين في مساهمات الدول الأعضاء تجسد إلى حد ما طريقة تناول القرارات المعنية والقضايا المثارة فيها لمصالح الدول الأعضاء. ومن بين قرارات ومقررات مؤتمر المندوبين المفوضين لعام </w:t>
      </w:r>
      <w:r w:rsidRPr="002E4F0D">
        <w:rPr>
          <w:rFonts w:eastAsiaTheme="minorEastAsia"/>
          <w:lang w:eastAsia="zh-CN" w:bidi="ar-SY"/>
        </w:rPr>
        <w:t>2014</w:t>
      </w:r>
      <w:r w:rsidRPr="002E4F0D">
        <w:rPr>
          <w:rFonts w:eastAsiaTheme="minorEastAsia" w:hint="cs"/>
          <w:rtl/>
          <w:lang w:eastAsia="zh-CN" w:bidi="ar-EG"/>
        </w:rPr>
        <w:t xml:space="preserve"> البالغ عددها </w:t>
      </w:r>
      <w:r w:rsidRPr="002E4F0D">
        <w:rPr>
          <w:rFonts w:eastAsiaTheme="minorEastAsia"/>
          <w:lang w:eastAsia="zh-CN" w:bidi="ar-SY"/>
        </w:rPr>
        <w:t>27</w:t>
      </w:r>
      <w:r w:rsidRPr="002E4F0D">
        <w:rPr>
          <w:rFonts w:eastAsiaTheme="minorEastAsia" w:hint="cs"/>
          <w:rtl/>
          <w:lang w:eastAsia="zh-CN" w:bidi="ar-EG"/>
        </w:rPr>
        <w:t xml:space="preserve"> قراراً ومقرراً المشار إليها في المساهمات المقدمة إلى دورتي المجلس لعامي</w:t>
      </w:r>
      <w:r w:rsidR="002056CC">
        <w:rPr>
          <w:rFonts w:eastAsiaTheme="minorEastAsia" w:hint="eastAsia"/>
          <w:rtl/>
          <w:lang w:eastAsia="zh-CN" w:bidi="ar-EG"/>
        </w:rPr>
        <w:t> </w:t>
      </w:r>
      <w:r w:rsidRPr="002E4F0D">
        <w:rPr>
          <w:rFonts w:eastAsiaTheme="minorEastAsia"/>
          <w:lang w:eastAsia="zh-CN" w:bidi="ar-SY"/>
        </w:rPr>
        <w:t>2015</w:t>
      </w:r>
      <w:r w:rsidRPr="002E4F0D">
        <w:rPr>
          <w:rFonts w:eastAsiaTheme="minorEastAsia" w:hint="cs"/>
          <w:rtl/>
          <w:lang w:eastAsia="zh-CN" w:bidi="ar-EG"/>
        </w:rPr>
        <w:t xml:space="preserve"> و</w:t>
      </w:r>
      <w:r w:rsidRPr="002E4F0D">
        <w:rPr>
          <w:rFonts w:eastAsiaTheme="minorEastAsia"/>
          <w:lang w:eastAsia="zh-CN" w:bidi="ar-SY"/>
        </w:rPr>
        <w:t>2016</w:t>
      </w:r>
      <w:r w:rsidR="00C50041">
        <w:rPr>
          <w:rFonts w:eastAsiaTheme="minorEastAsia" w:hint="cs"/>
          <w:rtl/>
          <w:lang w:eastAsia="zh-CN" w:bidi="ar-EG"/>
        </w:rPr>
        <w:t>، أربعة</w:t>
      </w:r>
      <w:r w:rsidR="00C50041">
        <w:rPr>
          <w:rFonts w:eastAsiaTheme="minorEastAsia" w:hint="eastAsia"/>
          <w:rtl/>
          <w:lang w:eastAsia="zh-CN" w:bidi="ar-EG"/>
        </w:rPr>
        <w:t> </w:t>
      </w:r>
      <w:r w:rsidRPr="002E4F0D">
        <w:rPr>
          <w:rFonts w:eastAsiaTheme="minorEastAsia" w:hint="cs"/>
          <w:rtl/>
          <w:lang w:eastAsia="zh-CN" w:bidi="ar-EG"/>
        </w:rPr>
        <w:t>قرارات ومقرر واحد فقط حظيت بأقصى اهتمام (</w:t>
      </w:r>
      <w:r w:rsidRPr="002E4F0D">
        <w:rPr>
          <w:rFonts w:eastAsiaTheme="minorEastAsia"/>
          <w:lang w:eastAsia="zh-CN" w:bidi="ar-SY"/>
        </w:rPr>
        <w:t>6</w:t>
      </w:r>
      <w:r w:rsidRPr="002E4F0D">
        <w:rPr>
          <w:rFonts w:eastAsiaTheme="minorEastAsia" w:hint="cs"/>
          <w:rtl/>
          <w:lang w:eastAsia="zh-CN" w:bidi="ar-EG"/>
        </w:rPr>
        <w:t xml:space="preserve"> و</w:t>
      </w:r>
      <w:r w:rsidRPr="002E4F0D">
        <w:rPr>
          <w:rFonts w:eastAsiaTheme="minorEastAsia"/>
          <w:lang w:eastAsia="zh-CN" w:bidi="ar-SY"/>
        </w:rPr>
        <w:t>7</w:t>
      </w:r>
      <w:r w:rsidRPr="002E4F0D">
        <w:rPr>
          <w:rFonts w:eastAsiaTheme="minorEastAsia" w:hint="cs"/>
          <w:rtl/>
          <w:lang w:eastAsia="zh-CN" w:bidi="ar-EG"/>
        </w:rPr>
        <w:t xml:space="preserve"> إشارات على التوالي). وكان هناك أربع إشارات لكل من القرارات الثلاثة خلال دورتي المجلس. ومن جهة أخرى ذُكر القرار </w:t>
      </w:r>
      <w:r w:rsidRPr="002E4F0D">
        <w:rPr>
          <w:rFonts w:eastAsiaTheme="minorEastAsia"/>
          <w:lang w:eastAsia="zh-CN" w:bidi="ar-SY"/>
        </w:rPr>
        <w:t>72</w:t>
      </w:r>
      <w:r w:rsidRPr="002E4F0D">
        <w:rPr>
          <w:rFonts w:eastAsiaTheme="minorEastAsia" w:hint="cs"/>
          <w:rtl/>
          <w:lang w:eastAsia="zh-CN" w:bidi="ar-EG"/>
        </w:rPr>
        <w:t xml:space="preserve"> مرة واحدة فقط.</w:t>
      </w:r>
    </w:p>
    <w:p w:rsidR="002E4F0D" w:rsidRPr="002E4F0D" w:rsidRDefault="002E4F0D" w:rsidP="002E4F0D">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2E4F0D">
        <w:rPr>
          <w:rFonts w:eastAsiaTheme="minorEastAsia" w:hint="cs"/>
          <w:rtl/>
          <w:lang w:eastAsia="zh-CN" w:bidi="ar-EG"/>
        </w:rPr>
        <w:t>ويمكن تفسير هذا الأمر بعدد من الطرق الممكنة:</w:t>
      </w:r>
    </w:p>
    <w:p w:rsidR="002E4F0D" w:rsidRPr="002E4F0D" w:rsidRDefault="002E4F0D" w:rsidP="00253C35">
      <w:pPr>
        <w:pStyle w:val="enumlev1"/>
        <w:rPr>
          <w:rFonts w:eastAsiaTheme="minorEastAsia"/>
          <w:rtl/>
          <w:lang w:eastAsia="zh-CN" w:bidi="ar-EG"/>
        </w:rPr>
      </w:pPr>
      <w:r w:rsidRPr="002E4F0D">
        <w:rPr>
          <w:rFonts w:eastAsiaTheme="minorEastAsia"/>
          <w:lang w:eastAsia="zh-CN" w:bidi="ar-SY"/>
        </w:rPr>
        <w:t>1</w:t>
      </w:r>
      <w:r w:rsidRPr="002E4F0D">
        <w:rPr>
          <w:rFonts w:eastAsiaTheme="minorEastAsia"/>
          <w:rtl/>
          <w:lang w:eastAsia="zh-CN" w:bidi="ar-EG"/>
        </w:rPr>
        <w:tab/>
      </w:r>
      <w:r w:rsidRPr="002E4F0D">
        <w:rPr>
          <w:rFonts w:eastAsiaTheme="minorEastAsia" w:hint="cs"/>
          <w:rtl/>
          <w:lang w:eastAsia="zh-CN" w:bidi="ar-EG"/>
        </w:rPr>
        <w:t>تشير الدول الأعضاء إلى القرارات الأكثر أهمية من حيث المصالح الوطنية الخاصة بها.</w:t>
      </w:r>
    </w:p>
    <w:p w:rsidR="002E4F0D" w:rsidRPr="002E4F0D" w:rsidRDefault="002E4F0D" w:rsidP="00253C35">
      <w:pPr>
        <w:pStyle w:val="enumlev1"/>
        <w:rPr>
          <w:rFonts w:eastAsiaTheme="minorEastAsia"/>
          <w:rtl/>
          <w:lang w:eastAsia="zh-CN" w:bidi="ar-EG"/>
        </w:rPr>
      </w:pPr>
      <w:r w:rsidRPr="002E4F0D">
        <w:rPr>
          <w:rFonts w:eastAsiaTheme="minorEastAsia"/>
          <w:lang w:eastAsia="zh-CN" w:bidi="ar-SY"/>
        </w:rPr>
        <w:t>2</w:t>
      </w:r>
      <w:r w:rsidRPr="002E4F0D">
        <w:rPr>
          <w:rFonts w:eastAsiaTheme="minorEastAsia"/>
          <w:rtl/>
          <w:lang w:eastAsia="zh-CN" w:bidi="ar-EG"/>
        </w:rPr>
        <w:tab/>
      </w:r>
      <w:r w:rsidRPr="002E4F0D">
        <w:rPr>
          <w:rFonts w:eastAsiaTheme="minorEastAsia" w:hint="cs"/>
          <w:rtl/>
          <w:lang w:eastAsia="zh-CN" w:bidi="ar-EG"/>
        </w:rPr>
        <w:t>لا ترغب الدول الأعضاء لسبب من الأسباب أن تشير إلى القضايا التي أثيرت في قرارات أخرى.</w:t>
      </w:r>
    </w:p>
    <w:p w:rsidR="002E4F0D" w:rsidRPr="002E4F0D" w:rsidRDefault="002E4F0D" w:rsidP="00253C35">
      <w:pPr>
        <w:pStyle w:val="enumlev1"/>
        <w:rPr>
          <w:rFonts w:eastAsiaTheme="minorEastAsia"/>
          <w:rtl/>
          <w:lang w:eastAsia="zh-CN" w:bidi="ar-EG"/>
        </w:rPr>
      </w:pPr>
      <w:r w:rsidRPr="002E4F0D">
        <w:rPr>
          <w:rFonts w:eastAsiaTheme="minorEastAsia"/>
          <w:lang w:eastAsia="zh-CN" w:bidi="ar-SY"/>
        </w:rPr>
        <w:t>3</w:t>
      </w:r>
      <w:r w:rsidRPr="002E4F0D">
        <w:rPr>
          <w:rFonts w:eastAsiaTheme="minorEastAsia"/>
          <w:rtl/>
          <w:lang w:eastAsia="zh-CN" w:bidi="ar-EG"/>
        </w:rPr>
        <w:tab/>
      </w:r>
      <w:r w:rsidRPr="002E4F0D">
        <w:rPr>
          <w:rFonts w:eastAsiaTheme="minorEastAsia" w:hint="cs"/>
          <w:rtl/>
          <w:lang w:eastAsia="zh-CN" w:bidi="ar-EG"/>
        </w:rPr>
        <w:t>لا تعير الدول الأعضاء أي أهمية للقضايا التي يتم تناولها في القرارات التي لا يشار إليها.</w:t>
      </w:r>
    </w:p>
    <w:p w:rsidR="002E4F0D" w:rsidRPr="002E4F0D" w:rsidRDefault="002E4F0D" w:rsidP="002E4F0D">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2E4F0D">
        <w:rPr>
          <w:rFonts w:eastAsiaTheme="minorEastAsia" w:hint="cs"/>
          <w:rtl/>
          <w:lang w:eastAsia="zh-CN" w:bidi="ar-EG"/>
        </w:rPr>
        <w:t>وعلى أي حال، يتعين أن يُدرج في التقارير المتعلقة بالأنشطة التشغيلية للقطاعات والأمانة العامة، معلومات عن</w:t>
      </w:r>
      <w:r w:rsidR="00C50041">
        <w:rPr>
          <w:rFonts w:eastAsiaTheme="minorEastAsia" w:hint="cs"/>
          <w:rtl/>
          <w:lang w:eastAsia="zh-CN" w:bidi="ar-EG"/>
        </w:rPr>
        <w:t xml:space="preserve"> التقدم المحرز في</w:t>
      </w:r>
      <w:r w:rsidR="00C50041">
        <w:rPr>
          <w:rFonts w:eastAsiaTheme="minorEastAsia" w:hint="eastAsia"/>
          <w:rtl/>
          <w:lang w:eastAsia="zh-CN" w:bidi="ar-EG"/>
        </w:rPr>
        <w:t> </w:t>
      </w:r>
      <w:r w:rsidRPr="002E4F0D">
        <w:rPr>
          <w:rFonts w:eastAsiaTheme="minorEastAsia" w:hint="cs"/>
          <w:rtl/>
          <w:lang w:eastAsia="zh-CN" w:bidi="ar-EG"/>
        </w:rPr>
        <w:t>تنفيذ قرارات ومقررات مؤتمرات المندوبين المفوضين.</w:t>
      </w:r>
    </w:p>
    <w:p w:rsidR="002E4F0D" w:rsidRPr="002E4F0D" w:rsidRDefault="002E4F0D" w:rsidP="00253C35">
      <w:pPr>
        <w:pStyle w:val="TableNo"/>
        <w:rPr>
          <w:rFonts w:eastAsiaTheme="minorEastAsia"/>
          <w:lang w:eastAsia="zh-CN" w:bidi="ar-SY"/>
        </w:rPr>
      </w:pPr>
      <w:r w:rsidRPr="002E4F0D">
        <w:rPr>
          <w:rFonts w:eastAsiaTheme="minorEastAsia" w:hint="cs"/>
          <w:rtl/>
          <w:lang w:eastAsia="zh-CN" w:bidi="ar-EG"/>
        </w:rPr>
        <w:lastRenderedPageBreak/>
        <w:t xml:space="preserve">الجدول </w:t>
      </w:r>
      <w:r w:rsidRPr="002E4F0D">
        <w:rPr>
          <w:rFonts w:eastAsiaTheme="minorEastAsia"/>
          <w:lang w:eastAsia="zh-CN" w:bidi="ar-SY"/>
        </w:rPr>
        <w:t>1</w:t>
      </w:r>
    </w:p>
    <w:p w:rsidR="002E4F0D" w:rsidRPr="002E4F0D" w:rsidRDefault="002E4F0D" w:rsidP="00253C35">
      <w:pPr>
        <w:pStyle w:val="Tabletitle"/>
        <w:rPr>
          <w:rFonts w:eastAsiaTheme="minorEastAsia"/>
          <w:rtl/>
          <w:lang w:eastAsia="zh-CN" w:bidi="ar-EG"/>
        </w:rPr>
      </w:pPr>
      <w:r w:rsidRPr="002E4F0D">
        <w:rPr>
          <w:rFonts w:eastAsiaTheme="minorEastAsia" w:hint="cs"/>
          <w:rtl/>
          <w:lang w:eastAsia="zh-CN" w:bidi="ar-EG"/>
        </w:rPr>
        <w:t xml:space="preserve">قرارات مؤتمر المندوبين المفوضين لعام </w:t>
      </w:r>
      <w:r w:rsidRPr="002E4F0D">
        <w:rPr>
          <w:rFonts w:eastAsiaTheme="minorEastAsia"/>
          <w:lang w:eastAsia="zh-CN" w:bidi="ar-SY"/>
        </w:rPr>
        <w:t>2014</w:t>
      </w:r>
      <w:r w:rsidRPr="002E4F0D">
        <w:rPr>
          <w:rFonts w:eastAsiaTheme="minorEastAsia" w:hint="cs"/>
          <w:rtl/>
          <w:lang w:eastAsia="zh-CN" w:bidi="ar-EG"/>
        </w:rPr>
        <w:t xml:space="preserve"> المشار إليها في مساهمات الدول الأعضاء</w:t>
      </w:r>
      <w:r w:rsidR="00253C35">
        <w:rPr>
          <w:rFonts w:eastAsiaTheme="minorEastAsia"/>
          <w:rtl/>
          <w:lang w:eastAsia="zh-CN" w:bidi="ar-EG"/>
        </w:rPr>
        <w:br/>
      </w:r>
      <w:r w:rsidRPr="002E4F0D">
        <w:rPr>
          <w:rFonts w:eastAsiaTheme="minorEastAsia" w:hint="cs"/>
          <w:rtl/>
          <w:lang w:eastAsia="zh-CN" w:bidi="ar-EG"/>
        </w:rPr>
        <w:t xml:space="preserve">إلى دورتي المجلس لعامي </w:t>
      </w:r>
      <w:r w:rsidRPr="002E4F0D">
        <w:rPr>
          <w:rFonts w:eastAsiaTheme="minorEastAsia"/>
          <w:lang w:eastAsia="zh-CN" w:bidi="ar-SY"/>
        </w:rPr>
        <w:t>2015</w:t>
      </w:r>
      <w:r w:rsidRPr="002E4F0D">
        <w:rPr>
          <w:rFonts w:eastAsiaTheme="minorEastAsia" w:hint="cs"/>
          <w:rtl/>
          <w:lang w:eastAsia="zh-CN" w:bidi="ar-EG"/>
        </w:rPr>
        <w:t xml:space="preserve"> و</w:t>
      </w:r>
      <w:r w:rsidRPr="002E4F0D">
        <w:rPr>
          <w:rFonts w:eastAsiaTheme="minorEastAsia"/>
          <w:lang w:eastAsia="zh-CN" w:bidi="ar-SY"/>
        </w:rPr>
        <w:t>2016</w:t>
      </w:r>
    </w:p>
    <w:tbl>
      <w:tblPr>
        <w:tblStyle w:val="TableGrid"/>
        <w:bidiVisual/>
        <w:tblW w:w="5000" w:type="pct"/>
        <w:tblLayout w:type="fixed"/>
        <w:tblLook w:val="04A0" w:firstRow="1" w:lastRow="0" w:firstColumn="1" w:lastColumn="0" w:noHBand="0" w:noVBand="1"/>
      </w:tblPr>
      <w:tblGrid>
        <w:gridCol w:w="716"/>
        <w:gridCol w:w="3152"/>
        <w:gridCol w:w="1003"/>
        <w:gridCol w:w="717"/>
        <w:gridCol w:w="3009"/>
        <w:gridCol w:w="1032"/>
      </w:tblGrid>
      <w:tr w:rsidR="002E4F0D" w:rsidRPr="007241D5" w:rsidTr="00C76069">
        <w:tc>
          <w:tcPr>
            <w:tcW w:w="4871" w:type="dxa"/>
            <w:gridSpan w:val="3"/>
            <w:vAlign w:val="center"/>
          </w:tcPr>
          <w:p w:rsidR="002E4F0D" w:rsidRPr="007241D5" w:rsidRDefault="002E4F0D" w:rsidP="00C50041">
            <w:pPr>
              <w:pStyle w:val="Tablehead"/>
              <w:spacing w:after="80"/>
            </w:pPr>
            <w:r w:rsidRPr="004814C5">
              <w:rPr>
                <w:rFonts w:hint="cs"/>
                <w:rtl/>
              </w:rPr>
              <w:t>دورة المجلس لعام</w:t>
            </w:r>
            <w:r>
              <w:rPr>
                <w:rFonts w:hint="cs"/>
                <w:rtl/>
              </w:rPr>
              <w:t xml:space="preserve"> </w:t>
            </w:r>
            <w:r>
              <w:t>2015</w:t>
            </w:r>
          </w:p>
        </w:tc>
        <w:tc>
          <w:tcPr>
            <w:tcW w:w="4758" w:type="dxa"/>
            <w:gridSpan w:val="3"/>
            <w:vAlign w:val="center"/>
          </w:tcPr>
          <w:p w:rsidR="002E4F0D" w:rsidRPr="007241D5" w:rsidRDefault="002E4F0D" w:rsidP="00C50041">
            <w:pPr>
              <w:pStyle w:val="Tablehead"/>
              <w:spacing w:after="80"/>
            </w:pPr>
            <w:r w:rsidRPr="004814C5">
              <w:rPr>
                <w:rFonts w:hint="cs"/>
                <w:rtl/>
              </w:rPr>
              <w:t>دورة المجلس لعام</w:t>
            </w:r>
            <w:r>
              <w:rPr>
                <w:rFonts w:hint="cs"/>
                <w:rtl/>
              </w:rPr>
              <w:t xml:space="preserve"> </w:t>
            </w:r>
            <w:r>
              <w:t>2016</w:t>
            </w:r>
          </w:p>
        </w:tc>
      </w:tr>
      <w:tr w:rsidR="002E4F0D" w:rsidRPr="007F631F" w:rsidTr="0012559D">
        <w:tc>
          <w:tcPr>
            <w:tcW w:w="716" w:type="dxa"/>
            <w:vAlign w:val="center"/>
          </w:tcPr>
          <w:p w:rsidR="002E4F0D" w:rsidRPr="009E598B" w:rsidRDefault="002E4F0D" w:rsidP="00C50041">
            <w:pPr>
              <w:pStyle w:val="Tablehead"/>
              <w:spacing w:after="80"/>
            </w:pPr>
            <w:r w:rsidRPr="009E598B">
              <w:rPr>
                <w:rFonts w:hint="cs"/>
                <w:rtl/>
              </w:rPr>
              <w:t>الرقم</w:t>
            </w:r>
          </w:p>
        </w:tc>
        <w:tc>
          <w:tcPr>
            <w:tcW w:w="3152" w:type="dxa"/>
            <w:vAlign w:val="center"/>
          </w:tcPr>
          <w:p w:rsidR="002E4F0D" w:rsidRPr="007F631F" w:rsidRDefault="002E4F0D" w:rsidP="00C50041">
            <w:pPr>
              <w:pStyle w:val="Tablehead"/>
              <w:spacing w:after="80"/>
            </w:pPr>
            <w:r>
              <w:rPr>
                <w:rFonts w:hint="cs"/>
                <w:rtl/>
              </w:rPr>
              <w:t>قرار مؤتمر المندوبين المفوضين</w:t>
            </w:r>
          </w:p>
        </w:tc>
        <w:tc>
          <w:tcPr>
            <w:tcW w:w="1003" w:type="dxa"/>
            <w:vAlign w:val="center"/>
          </w:tcPr>
          <w:p w:rsidR="002E4F0D" w:rsidRPr="007F631F" w:rsidRDefault="002E4F0D" w:rsidP="00C50041">
            <w:pPr>
              <w:pStyle w:val="Tablehead"/>
              <w:spacing w:after="80"/>
            </w:pPr>
            <w:r>
              <w:rPr>
                <w:rFonts w:hint="cs"/>
                <w:rtl/>
              </w:rPr>
              <w:t>عدد المراجع</w:t>
            </w:r>
          </w:p>
        </w:tc>
        <w:tc>
          <w:tcPr>
            <w:tcW w:w="717" w:type="dxa"/>
            <w:vAlign w:val="center"/>
          </w:tcPr>
          <w:p w:rsidR="002E4F0D" w:rsidRPr="007F631F" w:rsidRDefault="002E4F0D" w:rsidP="00C50041">
            <w:pPr>
              <w:pStyle w:val="Tablehead"/>
              <w:spacing w:after="80"/>
            </w:pPr>
            <w:r w:rsidRPr="009E598B">
              <w:rPr>
                <w:rFonts w:hint="cs"/>
                <w:rtl/>
              </w:rPr>
              <w:t>الرقم</w:t>
            </w:r>
          </w:p>
        </w:tc>
        <w:tc>
          <w:tcPr>
            <w:tcW w:w="3009" w:type="dxa"/>
            <w:vAlign w:val="center"/>
          </w:tcPr>
          <w:p w:rsidR="002E4F0D" w:rsidRPr="007F631F" w:rsidRDefault="002E4F0D" w:rsidP="00C50041">
            <w:pPr>
              <w:pStyle w:val="Tablehead"/>
              <w:spacing w:after="80"/>
            </w:pPr>
            <w:r>
              <w:rPr>
                <w:rFonts w:hint="cs"/>
                <w:rtl/>
              </w:rPr>
              <w:t>قرار مؤتمر المندوبين المفوضين</w:t>
            </w:r>
          </w:p>
        </w:tc>
        <w:tc>
          <w:tcPr>
            <w:tcW w:w="1032" w:type="dxa"/>
            <w:vAlign w:val="center"/>
          </w:tcPr>
          <w:p w:rsidR="002E4F0D" w:rsidRPr="007F631F" w:rsidRDefault="002E4F0D" w:rsidP="00C50041">
            <w:pPr>
              <w:pStyle w:val="Tablehead"/>
              <w:spacing w:after="80"/>
            </w:pPr>
            <w:r>
              <w:rPr>
                <w:rFonts w:hint="cs"/>
                <w:rtl/>
              </w:rPr>
              <w:t>عدد المراجع</w:t>
            </w:r>
          </w:p>
        </w:tc>
      </w:tr>
      <w:tr w:rsidR="00C76069" w:rsidRPr="007F631F" w:rsidTr="00C76069">
        <w:tc>
          <w:tcPr>
            <w:tcW w:w="716" w:type="dxa"/>
          </w:tcPr>
          <w:p w:rsidR="00C76069" w:rsidRPr="00BF70B4" w:rsidRDefault="00C76069" w:rsidP="00C50041">
            <w:pPr>
              <w:pStyle w:val="Tabletext"/>
              <w:bidi w:val="0"/>
              <w:spacing w:after="80"/>
              <w:rPr>
                <w:lang w:val="en-US"/>
              </w:rPr>
            </w:pPr>
            <w:r>
              <w:rPr>
                <w:lang w:val="en-US"/>
              </w:rPr>
              <w:t>1</w:t>
            </w:r>
          </w:p>
        </w:tc>
        <w:tc>
          <w:tcPr>
            <w:tcW w:w="3152" w:type="dxa"/>
          </w:tcPr>
          <w:p w:rsidR="00C76069" w:rsidRPr="007F631F" w:rsidRDefault="00C76069" w:rsidP="00C50041">
            <w:pPr>
              <w:pStyle w:val="Tabletext"/>
              <w:spacing w:after="80"/>
              <w:jc w:val="left"/>
              <w:rPr>
                <w:rFonts w:eastAsia="Calibri"/>
                <w:u w:val="single"/>
                <w:rtl/>
              </w:rPr>
            </w:pPr>
            <w:r>
              <w:rPr>
                <w:rFonts w:eastAsia="Calibri" w:hint="cs"/>
                <w:u w:val="single"/>
                <w:rtl/>
              </w:rPr>
              <w:t xml:space="preserve">القرار </w:t>
            </w:r>
            <w:r>
              <w:rPr>
                <w:rFonts w:eastAsia="Calibri"/>
                <w:u w:val="single"/>
              </w:rPr>
              <w:t>70</w:t>
            </w:r>
            <w:r>
              <w:rPr>
                <w:rFonts w:eastAsia="Calibri" w:hint="cs"/>
                <w:u w:val="single"/>
                <w:rtl/>
              </w:rPr>
              <w:t xml:space="preserve"> (</w:t>
            </w:r>
            <w:r w:rsidR="002056CC">
              <w:rPr>
                <w:rFonts w:eastAsia="Calibri" w:hint="cs"/>
                <w:u w:val="single"/>
                <w:rtl/>
              </w:rPr>
              <w:t>المراجَع</w:t>
            </w:r>
            <w:r>
              <w:rPr>
                <w:rFonts w:eastAsia="Calibri" w:hint="cs"/>
                <w:u w:val="single"/>
                <w:rtl/>
              </w:rPr>
              <w:t xml:space="preserve"> في بوسان، </w:t>
            </w:r>
            <w:r>
              <w:rPr>
                <w:rFonts w:eastAsia="Calibri"/>
                <w:u w:val="single"/>
              </w:rPr>
              <w:t>2014</w:t>
            </w:r>
            <w:r>
              <w:rPr>
                <w:rFonts w:eastAsia="Calibri" w:hint="cs"/>
                <w:u w:val="single"/>
                <w:rtl/>
              </w:rPr>
              <w:t>)</w:t>
            </w:r>
          </w:p>
        </w:tc>
        <w:tc>
          <w:tcPr>
            <w:tcW w:w="1003" w:type="dxa"/>
          </w:tcPr>
          <w:p w:rsidR="00C76069" w:rsidRPr="007F631F" w:rsidRDefault="00C76069" w:rsidP="00C50041">
            <w:pPr>
              <w:pStyle w:val="Tabletext"/>
              <w:spacing w:after="80"/>
            </w:pPr>
            <w:r w:rsidRPr="007F631F">
              <w:t>-</w:t>
            </w:r>
          </w:p>
        </w:tc>
        <w:tc>
          <w:tcPr>
            <w:tcW w:w="717" w:type="dxa"/>
          </w:tcPr>
          <w:p w:rsidR="00C76069" w:rsidRPr="00BF70B4" w:rsidRDefault="00C76069" w:rsidP="00C50041">
            <w:pPr>
              <w:pStyle w:val="Tabletext"/>
              <w:bidi w:val="0"/>
              <w:spacing w:after="80"/>
              <w:rPr>
                <w:lang w:val="en-US"/>
              </w:rPr>
            </w:pPr>
            <w:r>
              <w:rPr>
                <w:lang w:val="en-US"/>
              </w:rPr>
              <w:t>1</w:t>
            </w:r>
          </w:p>
        </w:tc>
        <w:tc>
          <w:tcPr>
            <w:tcW w:w="3009" w:type="dxa"/>
          </w:tcPr>
          <w:p w:rsidR="00C76069" w:rsidRPr="007F631F" w:rsidRDefault="00C76069" w:rsidP="00C50041">
            <w:pPr>
              <w:pStyle w:val="Tabletext"/>
              <w:spacing w:after="80"/>
              <w:jc w:val="left"/>
            </w:pPr>
            <w:r>
              <w:rPr>
                <w:rFonts w:eastAsia="Calibri" w:hint="cs"/>
                <w:u w:val="single"/>
                <w:rtl/>
              </w:rPr>
              <w:t xml:space="preserve">القرار </w:t>
            </w:r>
            <w:r>
              <w:rPr>
                <w:rFonts w:eastAsia="Calibri"/>
                <w:u w:val="single"/>
              </w:rPr>
              <w:t>70</w:t>
            </w:r>
            <w:r>
              <w:rPr>
                <w:rFonts w:eastAsia="Calibri" w:hint="cs"/>
                <w:u w:val="single"/>
                <w:rtl/>
              </w:rPr>
              <w:t xml:space="preserve"> (المراج</w:t>
            </w:r>
            <w:r w:rsidR="002056CC">
              <w:rPr>
                <w:rFonts w:eastAsia="Calibri" w:hint="cs"/>
                <w:u w:val="single"/>
                <w:rtl/>
              </w:rPr>
              <w:t>َ</w:t>
            </w:r>
            <w:r>
              <w:rPr>
                <w:rFonts w:eastAsia="Calibri" w:hint="cs"/>
                <w:u w:val="single"/>
                <w:rtl/>
              </w:rPr>
              <w:t xml:space="preserve">ع في بوسان، </w:t>
            </w:r>
            <w:r>
              <w:rPr>
                <w:rFonts w:eastAsia="Calibri"/>
                <w:u w:val="single"/>
              </w:rPr>
              <w:t>2014</w:t>
            </w:r>
            <w:r>
              <w:rPr>
                <w:rFonts w:eastAsia="Calibri" w:hint="cs"/>
                <w:u w:val="single"/>
                <w:rtl/>
              </w:rPr>
              <w:t>)</w:t>
            </w:r>
          </w:p>
        </w:tc>
        <w:tc>
          <w:tcPr>
            <w:tcW w:w="1032" w:type="dxa"/>
          </w:tcPr>
          <w:p w:rsidR="00C76069" w:rsidRPr="007F631F" w:rsidRDefault="00C76069" w:rsidP="00C50041">
            <w:pPr>
              <w:pStyle w:val="Tabletext"/>
              <w:spacing w:after="80"/>
            </w:pPr>
            <w:r w:rsidRPr="007F631F">
              <w:t>1</w:t>
            </w:r>
          </w:p>
        </w:tc>
      </w:tr>
      <w:tr w:rsidR="00C76069" w:rsidRPr="007F631F" w:rsidTr="00C76069">
        <w:tc>
          <w:tcPr>
            <w:tcW w:w="716" w:type="dxa"/>
          </w:tcPr>
          <w:p w:rsidR="00C76069" w:rsidRPr="000C6EBB" w:rsidRDefault="00C76069" w:rsidP="00C50041">
            <w:pPr>
              <w:pStyle w:val="Tabletext"/>
              <w:bidi w:val="0"/>
              <w:spacing w:after="80"/>
              <w:rPr>
                <w:b/>
                <w:bCs/>
              </w:rPr>
            </w:pPr>
            <w:r w:rsidRPr="000C6EBB">
              <w:rPr>
                <w:b/>
                <w:bCs/>
              </w:rPr>
              <w:t>2</w:t>
            </w:r>
          </w:p>
        </w:tc>
        <w:tc>
          <w:tcPr>
            <w:tcW w:w="3152" w:type="dxa"/>
          </w:tcPr>
          <w:p w:rsidR="00C76069" w:rsidRPr="000C6EBB" w:rsidRDefault="00C76069" w:rsidP="00C50041">
            <w:pPr>
              <w:pStyle w:val="Tabletext"/>
              <w:spacing w:after="80"/>
              <w:jc w:val="left"/>
              <w:rPr>
                <w:b/>
                <w:bCs/>
              </w:rPr>
            </w:pPr>
            <w:r w:rsidRPr="000C6EBB">
              <w:rPr>
                <w:rFonts w:eastAsia="Calibri" w:hint="cs"/>
                <w:b/>
                <w:bCs/>
                <w:u w:val="single"/>
                <w:rtl/>
              </w:rPr>
              <w:t xml:space="preserve">القرار </w:t>
            </w:r>
            <w:r w:rsidRPr="000C6EBB">
              <w:rPr>
                <w:rFonts w:eastAsia="Calibri"/>
                <w:b/>
                <w:bCs/>
                <w:u w:val="single"/>
              </w:rPr>
              <w:t>71</w:t>
            </w:r>
            <w:r w:rsidRPr="000C6EBB">
              <w:rPr>
                <w:rFonts w:eastAsia="Calibri" w:hint="cs"/>
                <w:b/>
                <w:bCs/>
                <w:u w:val="single"/>
                <w:rtl/>
              </w:rPr>
              <w:t xml:space="preserve"> (</w:t>
            </w:r>
            <w:r w:rsidR="002056CC">
              <w:rPr>
                <w:rFonts w:eastAsia="Calibri" w:hint="cs"/>
                <w:b/>
                <w:bCs/>
                <w:u w:val="single"/>
                <w:rtl/>
              </w:rPr>
              <w:t>المراجَع</w:t>
            </w:r>
            <w:r w:rsidRPr="000C6EBB">
              <w:rPr>
                <w:rFonts w:eastAsia="Calibri" w:hint="cs"/>
                <w:b/>
                <w:bCs/>
                <w:u w:val="single"/>
                <w:rtl/>
              </w:rPr>
              <w:t xml:space="preserve"> في بوسان، </w:t>
            </w:r>
            <w:r w:rsidRPr="000C6EBB">
              <w:rPr>
                <w:rFonts w:eastAsia="Calibri"/>
                <w:b/>
                <w:bCs/>
                <w:u w:val="single"/>
              </w:rPr>
              <w:t>2014</w:t>
            </w:r>
            <w:r w:rsidRPr="000C6EBB">
              <w:rPr>
                <w:rFonts w:eastAsia="Calibri" w:hint="cs"/>
                <w:b/>
                <w:bCs/>
                <w:u w:val="single"/>
                <w:rtl/>
              </w:rPr>
              <w:t>)</w:t>
            </w:r>
          </w:p>
        </w:tc>
        <w:tc>
          <w:tcPr>
            <w:tcW w:w="1003" w:type="dxa"/>
          </w:tcPr>
          <w:p w:rsidR="00C76069" w:rsidRPr="000C6EBB" w:rsidRDefault="00C76069" w:rsidP="00C50041">
            <w:pPr>
              <w:pStyle w:val="Tabletext"/>
              <w:spacing w:after="80"/>
              <w:rPr>
                <w:b/>
                <w:bCs/>
              </w:rPr>
            </w:pPr>
            <w:r w:rsidRPr="000C6EBB">
              <w:rPr>
                <w:b/>
                <w:bCs/>
              </w:rPr>
              <w:t>4</w:t>
            </w:r>
          </w:p>
        </w:tc>
        <w:tc>
          <w:tcPr>
            <w:tcW w:w="717" w:type="dxa"/>
          </w:tcPr>
          <w:p w:rsidR="00C76069" w:rsidRPr="000C6EBB" w:rsidRDefault="00C76069" w:rsidP="00C50041">
            <w:pPr>
              <w:pStyle w:val="Tabletext"/>
              <w:bidi w:val="0"/>
              <w:spacing w:after="80"/>
              <w:rPr>
                <w:b/>
                <w:bCs/>
              </w:rPr>
            </w:pPr>
            <w:r w:rsidRPr="000C6EBB">
              <w:rPr>
                <w:b/>
                <w:bCs/>
              </w:rPr>
              <w:t>2</w:t>
            </w:r>
          </w:p>
        </w:tc>
        <w:tc>
          <w:tcPr>
            <w:tcW w:w="3009" w:type="dxa"/>
          </w:tcPr>
          <w:p w:rsidR="00C76069" w:rsidRPr="000C6EBB" w:rsidRDefault="00C76069" w:rsidP="00C50041">
            <w:pPr>
              <w:pStyle w:val="Tabletext"/>
              <w:spacing w:after="80"/>
              <w:jc w:val="left"/>
              <w:rPr>
                <w:b/>
                <w:bCs/>
              </w:rPr>
            </w:pPr>
            <w:r w:rsidRPr="000C6EBB">
              <w:rPr>
                <w:rFonts w:eastAsia="Calibri" w:hint="cs"/>
                <w:b/>
                <w:bCs/>
                <w:u w:val="single"/>
                <w:rtl/>
              </w:rPr>
              <w:t xml:space="preserve">القرار </w:t>
            </w:r>
            <w:r w:rsidRPr="000C6EBB">
              <w:rPr>
                <w:rFonts w:eastAsia="Calibri"/>
                <w:b/>
                <w:bCs/>
                <w:u w:val="single"/>
              </w:rPr>
              <w:t>71</w:t>
            </w:r>
            <w:r w:rsidRPr="000C6EBB">
              <w:rPr>
                <w:rFonts w:eastAsia="Calibri" w:hint="cs"/>
                <w:b/>
                <w:bCs/>
                <w:u w:val="single"/>
                <w:rtl/>
              </w:rPr>
              <w:t xml:space="preserve"> (</w:t>
            </w:r>
            <w:r w:rsidR="002056CC">
              <w:rPr>
                <w:rFonts w:eastAsia="Calibri" w:hint="cs"/>
                <w:b/>
                <w:bCs/>
                <w:u w:val="single"/>
                <w:rtl/>
              </w:rPr>
              <w:t>المراجَع</w:t>
            </w:r>
            <w:r w:rsidRPr="000C6EBB">
              <w:rPr>
                <w:rFonts w:eastAsia="Calibri" w:hint="cs"/>
                <w:b/>
                <w:bCs/>
                <w:u w:val="single"/>
                <w:rtl/>
              </w:rPr>
              <w:t xml:space="preserve"> في بوسان، </w:t>
            </w:r>
            <w:r w:rsidRPr="000C6EBB">
              <w:rPr>
                <w:rFonts w:eastAsia="Calibri"/>
                <w:b/>
                <w:bCs/>
                <w:u w:val="single"/>
              </w:rPr>
              <w:t>2014</w:t>
            </w:r>
            <w:r w:rsidRPr="000C6EBB">
              <w:rPr>
                <w:rFonts w:eastAsia="Calibri" w:hint="cs"/>
                <w:b/>
                <w:bCs/>
                <w:u w:val="single"/>
                <w:rtl/>
              </w:rPr>
              <w:t>)</w:t>
            </w:r>
          </w:p>
        </w:tc>
        <w:tc>
          <w:tcPr>
            <w:tcW w:w="1032" w:type="dxa"/>
          </w:tcPr>
          <w:p w:rsidR="00C76069" w:rsidRPr="000C6EBB" w:rsidRDefault="00C76069" w:rsidP="00C50041">
            <w:pPr>
              <w:pStyle w:val="Tabletext"/>
              <w:spacing w:after="80"/>
              <w:rPr>
                <w:b/>
                <w:bCs/>
              </w:rPr>
            </w:pPr>
            <w:r w:rsidRPr="000C6EBB">
              <w:rPr>
                <w:b/>
                <w:bCs/>
              </w:rPr>
              <w:t>2</w:t>
            </w:r>
          </w:p>
        </w:tc>
      </w:tr>
      <w:tr w:rsidR="00C76069" w:rsidRPr="007F631F" w:rsidTr="00C76069">
        <w:tc>
          <w:tcPr>
            <w:tcW w:w="716" w:type="dxa"/>
          </w:tcPr>
          <w:p w:rsidR="00C76069" w:rsidRPr="007F631F" w:rsidRDefault="00C76069" w:rsidP="00C50041">
            <w:pPr>
              <w:pStyle w:val="Tabletext"/>
              <w:bidi w:val="0"/>
              <w:spacing w:after="80"/>
            </w:pPr>
            <w:r>
              <w:t>3</w:t>
            </w:r>
          </w:p>
        </w:tc>
        <w:tc>
          <w:tcPr>
            <w:tcW w:w="3152" w:type="dxa"/>
          </w:tcPr>
          <w:p w:rsidR="00C76069" w:rsidRPr="00AC7784" w:rsidRDefault="00C76069" w:rsidP="00C50041">
            <w:pPr>
              <w:pStyle w:val="Tabletext"/>
              <w:spacing w:after="80"/>
              <w:jc w:val="left"/>
            </w:pPr>
            <w:r w:rsidRPr="00AC7784">
              <w:rPr>
                <w:rFonts w:eastAsia="Calibri" w:hint="cs"/>
                <w:rtl/>
              </w:rPr>
              <w:t xml:space="preserve">القرار </w:t>
            </w:r>
            <w:r w:rsidRPr="00AC7784">
              <w:rPr>
                <w:rFonts w:eastAsia="Calibri"/>
              </w:rPr>
              <w:t>72</w:t>
            </w:r>
            <w:r w:rsidRPr="00AC7784">
              <w:rPr>
                <w:rFonts w:eastAsia="Calibri" w:hint="cs"/>
                <w:rtl/>
              </w:rPr>
              <w:t xml:space="preserve"> (</w:t>
            </w:r>
            <w:r w:rsidR="002056CC">
              <w:rPr>
                <w:rFonts w:eastAsia="Calibri" w:hint="cs"/>
                <w:rtl/>
              </w:rPr>
              <w:t>المراجَع</w:t>
            </w:r>
            <w:r w:rsidRPr="00AC7784">
              <w:rPr>
                <w:rFonts w:eastAsia="Calibri" w:hint="cs"/>
                <w:rtl/>
              </w:rPr>
              <w:t xml:space="preserve"> في بوسان، </w:t>
            </w:r>
            <w:r w:rsidRPr="00AC7784">
              <w:rPr>
                <w:rFonts w:eastAsia="Calibri"/>
              </w:rPr>
              <w:t>2014</w:t>
            </w:r>
            <w:r w:rsidRPr="00AC7784">
              <w:rPr>
                <w:rFonts w:eastAsia="Calibri" w:hint="cs"/>
                <w:rtl/>
              </w:rPr>
              <w:t>)</w:t>
            </w:r>
          </w:p>
        </w:tc>
        <w:tc>
          <w:tcPr>
            <w:tcW w:w="1003" w:type="dxa"/>
          </w:tcPr>
          <w:p w:rsidR="00C76069" w:rsidRPr="007F631F" w:rsidRDefault="00C76069" w:rsidP="00C50041">
            <w:pPr>
              <w:pStyle w:val="Tabletext"/>
              <w:spacing w:after="80"/>
            </w:pPr>
            <w:r w:rsidRPr="007F631F">
              <w:t>1</w:t>
            </w:r>
          </w:p>
        </w:tc>
        <w:tc>
          <w:tcPr>
            <w:tcW w:w="717" w:type="dxa"/>
          </w:tcPr>
          <w:p w:rsidR="00C76069" w:rsidRPr="007F631F" w:rsidRDefault="00C76069" w:rsidP="00C50041">
            <w:pPr>
              <w:pStyle w:val="Tabletext"/>
              <w:bidi w:val="0"/>
              <w:spacing w:after="80"/>
            </w:pPr>
            <w:r>
              <w:t>3</w:t>
            </w:r>
          </w:p>
        </w:tc>
        <w:tc>
          <w:tcPr>
            <w:tcW w:w="3009" w:type="dxa"/>
          </w:tcPr>
          <w:p w:rsidR="00C76069" w:rsidRPr="007F631F" w:rsidRDefault="00C76069" w:rsidP="00C50041">
            <w:pPr>
              <w:pStyle w:val="Tabletext"/>
              <w:spacing w:after="80"/>
              <w:jc w:val="left"/>
            </w:pPr>
            <w:r>
              <w:rPr>
                <w:rFonts w:eastAsia="Calibri" w:hint="cs"/>
                <w:u w:val="single"/>
                <w:rtl/>
              </w:rPr>
              <w:t xml:space="preserve">القرار </w:t>
            </w:r>
            <w:r>
              <w:rPr>
                <w:rFonts w:eastAsia="Calibri"/>
                <w:u w:val="single"/>
              </w:rPr>
              <w:t>72</w:t>
            </w:r>
            <w:r>
              <w:rPr>
                <w:rFonts w:eastAsia="Calibri" w:hint="cs"/>
                <w:u w:val="single"/>
                <w:rtl/>
              </w:rPr>
              <w:t xml:space="preserve"> (</w:t>
            </w:r>
            <w:r w:rsidR="002056CC">
              <w:rPr>
                <w:rFonts w:eastAsia="Calibri" w:hint="cs"/>
                <w:u w:val="single"/>
                <w:rtl/>
              </w:rPr>
              <w:t>المراجَع</w:t>
            </w:r>
            <w:r>
              <w:rPr>
                <w:rFonts w:eastAsia="Calibri" w:hint="cs"/>
                <w:u w:val="single"/>
                <w:rtl/>
              </w:rPr>
              <w:t xml:space="preserve"> في بوسان، </w:t>
            </w:r>
            <w:r>
              <w:rPr>
                <w:rFonts w:eastAsia="Calibri"/>
                <w:u w:val="single"/>
              </w:rPr>
              <w:t>2014</w:t>
            </w:r>
            <w:r>
              <w:rPr>
                <w:rFonts w:eastAsia="Calibri" w:hint="cs"/>
                <w:u w:val="single"/>
                <w:rtl/>
              </w:rPr>
              <w:t>)</w:t>
            </w:r>
          </w:p>
        </w:tc>
        <w:tc>
          <w:tcPr>
            <w:tcW w:w="1032" w:type="dxa"/>
          </w:tcPr>
          <w:p w:rsidR="00C76069" w:rsidRPr="007F631F" w:rsidRDefault="00C76069" w:rsidP="00C50041">
            <w:pPr>
              <w:pStyle w:val="Tabletext"/>
              <w:spacing w:after="80"/>
            </w:pPr>
            <w:r w:rsidRPr="007F631F">
              <w:t>-</w:t>
            </w:r>
          </w:p>
        </w:tc>
      </w:tr>
      <w:tr w:rsidR="00C76069" w:rsidRPr="007F631F" w:rsidTr="00C76069">
        <w:tc>
          <w:tcPr>
            <w:tcW w:w="716" w:type="dxa"/>
          </w:tcPr>
          <w:p w:rsidR="00C76069" w:rsidRPr="007F631F" w:rsidRDefault="00C76069" w:rsidP="00C50041">
            <w:pPr>
              <w:pStyle w:val="Tabletext"/>
              <w:bidi w:val="0"/>
              <w:spacing w:after="80"/>
            </w:pPr>
            <w:r>
              <w:t>4</w:t>
            </w:r>
          </w:p>
        </w:tc>
        <w:tc>
          <w:tcPr>
            <w:tcW w:w="3152" w:type="dxa"/>
          </w:tcPr>
          <w:p w:rsidR="00C76069" w:rsidRPr="00AC7784" w:rsidRDefault="00C76069" w:rsidP="00C50041">
            <w:pPr>
              <w:pStyle w:val="Tabletext"/>
              <w:spacing w:after="80"/>
              <w:jc w:val="left"/>
            </w:pPr>
            <w:r w:rsidRPr="00AC7784">
              <w:rPr>
                <w:rFonts w:eastAsia="Calibri" w:hint="cs"/>
                <w:rtl/>
              </w:rPr>
              <w:t xml:space="preserve">القرار </w:t>
            </w:r>
            <w:r w:rsidRPr="00AC7784">
              <w:rPr>
                <w:rFonts w:eastAsia="Calibri"/>
              </w:rPr>
              <w:t>73</w:t>
            </w:r>
            <w:r w:rsidRPr="00AC7784">
              <w:rPr>
                <w:rFonts w:eastAsia="Calibri" w:hint="cs"/>
                <w:rtl/>
              </w:rPr>
              <w:t xml:space="preserve"> (مينيابوليس، </w:t>
            </w:r>
            <w:r w:rsidRPr="00AC7784">
              <w:rPr>
                <w:rFonts w:eastAsia="Calibri"/>
              </w:rPr>
              <w:t>1998</w:t>
            </w:r>
            <w:r w:rsidRPr="00AC7784">
              <w:rPr>
                <w:rFonts w:eastAsia="Calibri" w:hint="cs"/>
                <w:rtl/>
              </w:rPr>
              <w:t>)</w:t>
            </w:r>
          </w:p>
        </w:tc>
        <w:tc>
          <w:tcPr>
            <w:tcW w:w="1003" w:type="dxa"/>
          </w:tcPr>
          <w:p w:rsidR="00C76069" w:rsidRPr="007F631F" w:rsidRDefault="00C76069" w:rsidP="00C50041">
            <w:pPr>
              <w:pStyle w:val="Tabletext"/>
              <w:spacing w:after="80"/>
            </w:pPr>
            <w:r w:rsidRPr="007F631F">
              <w:t>1</w:t>
            </w:r>
          </w:p>
        </w:tc>
        <w:tc>
          <w:tcPr>
            <w:tcW w:w="717" w:type="dxa"/>
          </w:tcPr>
          <w:p w:rsidR="00C76069" w:rsidRPr="007F631F" w:rsidRDefault="00C76069" w:rsidP="00C50041">
            <w:pPr>
              <w:pStyle w:val="Tabletext"/>
              <w:bidi w:val="0"/>
              <w:spacing w:after="80"/>
            </w:pPr>
            <w:r>
              <w:t>4</w:t>
            </w:r>
          </w:p>
        </w:tc>
        <w:tc>
          <w:tcPr>
            <w:tcW w:w="3009" w:type="dxa"/>
          </w:tcPr>
          <w:p w:rsidR="00C76069" w:rsidRPr="007F631F" w:rsidRDefault="00C76069" w:rsidP="00C50041">
            <w:pPr>
              <w:pStyle w:val="Tabletext"/>
              <w:spacing w:after="80"/>
              <w:jc w:val="left"/>
            </w:pPr>
            <w:r w:rsidRPr="00AC7784">
              <w:rPr>
                <w:rFonts w:eastAsia="Calibri" w:hint="cs"/>
                <w:rtl/>
              </w:rPr>
              <w:t xml:space="preserve">القرار </w:t>
            </w:r>
            <w:r w:rsidRPr="00AC7784">
              <w:rPr>
                <w:rFonts w:eastAsia="Calibri"/>
              </w:rPr>
              <w:t>73</w:t>
            </w:r>
            <w:r w:rsidRPr="00AC7784">
              <w:rPr>
                <w:rFonts w:eastAsia="Calibri" w:hint="cs"/>
                <w:rtl/>
              </w:rPr>
              <w:t xml:space="preserve"> (مينيابوليس، </w:t>
            </w:r>
            <w:r w:rsidRPr="00AC7784">
              <w:rPr>
                <w:rFonts w:eastAsia="Calibri"/>
              </w:rPr>
              <w:t>1998</w:t>
            </w:r>
            <w:r w:rsidRPr="00AC7784">
              <w:rPr>
                <w:rFonts w:eastAsia="Calibri" w:hint="cs"/>
                <w:rtl/>
              </w:rPr>
              <w:t>)</w:t>
            </w:r>
          </w:p>
        </w:tc>
        <w:tc>
          <w:tcPr>
            <w:tcW w:w="1032" w:type="dxa"/>
          </w:tcPr>
          <w:p w:rsidR="00C76069" w:rsidRPr="007F631F" w:rsidRDefault="00C76069" w:rsidP="00C50041">
            <w:pPr>
              <w:pStyle w:val="Tabletext"/>
              <w:spacing w:after="80"/>
            </w:pPr>
            <w:r w:rsidRPr="007F631F">
              <w:t>-</w:t>
            </w:r>
          </w:p>
        </w:tc>
      </w:tr>
      <w:tr w:rsidR="00C76069" w:rsidRPr="007F631F" w:rsidTr="00C76069">
        <w:tc>
          <w:tcPr>
            <w:tcW w:w="716" w:type="dxa"/>
          </w:tcPr>
          <w:p w:rsidR="00C76069" w:rsidRPr="007F631F" w:rsidRDefault="00C76069" w:rsidP="00C50041">
            <w:pPr>
              <w:pStyle w:val="Tabletext"/>
              <w:bidi w:val="0"/>
              <w:spacing w:after="80"/>
            </w:pPr>
            <w:r>
              <w:t>5</w:t>
            </w:r>
          </w:p>
        </w:tc>
        <w:tc>
          <w:tcPr>
            <w:tcW w:w="3152" w:type="dxa"/>
          </w:tcPr>
          <w:p w:rsidR="00C76069" w:rsidRPr="00AC7784" w:rsidRDefault="00C76069" w:rsidP="00C50041">
            <w:pPr>
              <w:pStyle w:val="Tabletext"/>
              <w:spacing w:after="80"/>
              <w:jc w:val="left"/>
            </w:pPr>
            <w:r w:rsidRPr="00AC7784">
              <w:rPr>
                <w:rFonts w:eastAsia="Calibri" w:hint="cs"/>
                <w:rtl/>
              </w:rPr>
              <w:t xml:space="preserve">القرار </w:t>
            </w:r>
            <w:r w:rsidRPr="00AC7784">
              <w:rPr>
                <w:rFonts w:eastAsia="Calibri"/>
              </w:rPr>
              <w:t>77</w:t>
            </w:r>
            <w:r w:rsidRPr="00AC7784">
              <w:rPr>
                <w:rFonts w:eastAsia="Calibri" w:hint="cs"/>
                <w:rtl/>
              </w:rPr>
              <w:t xml:space="preserve"> (</w:t>
            </w:r>
            <w:r w:rsidR="002056CC">
              <w:rPr>
                <w:rFonts w:eastAsia="Calibri" w:hint="cs"/>
                <w:rtl/>
              </w:rPr>
              <w:t>المراجَع</w:t>
            </w:r>
            <w:r w:rsidRPr="00AC7784">
              <w:rPr>
                <w:rFonts w:eastAsia="Calibri" w:hint="cs"/>
                <w:rtl/>
              </w:rPr>
              <w:t xml:space="preserve"> في بوسان، </w:t>
            </w:r>
            <w:r w:rsidRPr="00AC7784">
              <w:rPr>
                <w:rFonts w:eastAsia="Calibri"/>
              </w:rPr>
              <w:t>2014</w:t>
            </w:r>
            <w:r w:rsidRPr="00AC7784">
              <w:rPr>
                <w:rFonts w:eastAsia="Calibri" w:hint="cs"/>
                <w:rtl/>
              </w:rPr>
              <w:t>)</w:t>
            </w:r>
          </w:p>
        </w:tc>
        <w:tc>
          <w:tcPr>
            <w:tcW w:w="1003" w:type="dxa"/>
          </w:tcPr>
          <w:p w:rsidR="00C76069" w:rsidRPr="007F631F" w:rsidRDefault="00C76069" w:rsidP="00C50041">
            <w:pPr>
              <w:pStyle w:val="Tabletext"/>
              <w:spacing w:after="80"/>
            </w:pPr>
            <w:r w:rsidRPr="007F631F">
              <w:t>1</w:t>
            </w:r>
          </w:p>
        </w:tc>
        <w:tc>
          <w:tcPr>
            <w:tcW w:w="717" w:type="dxa"/>
          </w:tcPr>
          <w:p w:rsidR="00C76069" w:rsidRPr="007F631F" w:rsidRDefault="00C76069" w:rsidP="00C50041">
            <w:pPr>
              <w:pStyle w:val="Tabletext"/>
              <w:bidi w:val="0"/>
              <w:spacing w:after="80"/>
            </w:pPr>
            <w:r>
              <w:t>5</w:t>
            </w:r>
          </w:p>
        </w:tc>
        <w:tc>
          <w:tcPr>
            <w:tcW w:w="3009" w:type="dxa"/>
          </w:tcPr>
          <w:p w:rsidR="00C76069" w:rsidRPr="00C74E95" w:rsidRDefault="00C76069" w:rsidP="00C50041">
            <w:pPr>
              <w:pStyle w:val="Tabletext"/>
              <w:spacing w:after="80"/>
              <w:jc w:val="left"/>
            </w:pPr>
            <w:r w:rsidRPr="00AC7784">
              <w:rPr>
                <w:rFonts w:eastAsia="Calibri" w:hint="cs"/>
                <w:rtl/>
              </w:rPr>
              <w:t xml:space="preserve">القرار </w:t>
            </w:r>
            <w:r w:rsidRPr="00AC7784">
              <w:rPr>
                <w:rFonts w:eastAsia="Calibri"/>
              </w:rPr>
              <w:t>77</w:t>
            </w:r>
            <w:r w:rsidRPr="00AC7784">
              <w:rPr>
                <w:rFonts w:eastAsia="Calibri" w:hint="cs"/>
                <w:rtl/>
              </w:rPr>
              <w:t xml:space="preserve"> (</w:t>
            </w:r>
            <w:r w:rsidR="002056CC">
              <w:rPr>
                <w:rFonts w:eastAsia="Calibri" w:hint="cs"/>
                <w:rtl/>
              </w:rPr>
              <w:t>المراجَع</w:t>
            </w:r>
            <w:r w:rsidRPr="00AC7784">
              <w:rPr>
                <w:rFonts w:eastAsia="Calibri" w:hint="cs"/>
                <w:rtl/>
              </w:rPr>
              <w:t xml:space="preserve"> في بوسان، </w:t>
            </w:r>
            <w:r w:rsidRPr="00AC7784">
              <w:rPr>
                <w:rFonts w:eastAsia="Calibri"/>
              </w:rPr>
              <w:t>2014</w:t>
            </w:r>
            <w:r w:rsidRPr="00AC7784">
              <w:rPr>
                <w:rFonts w:eastAsia="Calibri" w:hint="cs"/>
                <w:rtl/>
              </w:rPr>
              <w:t>)</w:t>
            </w:r>
          </w:p>
        </w:tc>
        <w:tc>
          <w:tcPr>
            <w:tcW w:w="1032" w:type="dxa"/>
          </w:tcPr>
          <w:p w:rsidR="00C76069" w:rsidRPr="007F631F" w:rsidRDefault="00C76069" w:rsidP="00C50041">
            <w:pPr>
              <w:pStyle w:val="Tabletext"/>
              <w:spacing w:after="80"/>
            </w:pPr>
            <w:r w:rsidRPr="007F631F">
              <w:t>1</w:t>
            </w:r>
          </w:p>
        </w:tc>
      </w:tr>
      <w:tr w:rsidR="00C76069" w:rsidRPr="007F631F" w:rsidTr="00C76069">
        <w:tc>
          <w:tcPr>
            <w:tcW w:w="716" w:type="dxa"/>
          </w:tcPr>
          <w:p w:rsidR="00C76069" w:rsidRPr="007F631F" w:rsidRDefault="00C76069" w:rsidP="00C50041">
            <w:pPr>
              <w:pStyle w:val="Tabletext"/>
              <w:bidi w:val="0"/>
              <w:spacing w:after="80"/>
            </w:pPr>
            <w:r>
              <w:t>6</w:t>
            </w:r>
          </w:p>
        </w:tc>
        <w:tc>
          <w:tcPr>
            <w:tcW w:w="3152" w:type="dxa"/>
          </w:tcPr>
          <w:p w:rsidR="00C76069" w:rsidRPr="00AC7784" w:rsidRDefault="00C76069" w:rsidP="00C50041">
            <w:pPr>
              <w:pStyle w:val="Tabletext"/>
              <w:spacing w:after="80"/>
              <w:jc w:val="left"/>
            </w:pPr>
            <w:r w:rsidRPr="00AC7784">
              <w:rPr>
                <w:rFonts w:eastAsia="Calibri" w:hint="cs"/>
                <w:rtl/>
              </w:rPr>
              <w:t xml:space="preserve">القرار </w:t>
            </w:r>
            <w:r w:rsidRPr="00AC7784">
              <w:rPr>
                <w:rFonts w:eastAsia="Calibri"/>
              </w:rPr>
              <w:t>101</w:t>
            </w:r>
            <w:r w:rsidRPr="00AC7784">
              <w:rPr>
                <w:rFonts w:eastAsia="Calibri" w:hint="cs"/>
                <w:rtl/>
              </w:rPr>
              <w:t xml:space="preserve"> (</w:t>
            </w:r>
            <w:r w:rsidR="002056CC">
              <w:rPr>
                <w:rFonts w:eastAsia="Calibri" w:hint="cs"/>
                <w:rtl/>
              </w:rPr>
              <w:t>المراجَع</w:t>
            </w:r>
            <w:r w:rsidRPr="00AC7784">
              <w:rPr>
                <w:rFonts w:eastAsia="Calibri" w:hint="cs"/>
                <w:rtl/>
              </w:rPr>
              <w:t xml:space="preserve"> في بوسان، </w:t>
            </w:r>
            <w:r w:rsidRPr="00AC7784">
              <w:rPr>
                <w:rFonts w:eastAsia="Calibri"/>
              </w:rPr>
              <w:t>2014</w:t>
            </w:r>
            <w:r w:rsidRPr="00AC7784">
              <w:rPr>
                <w:rFonts w:eastAsia="Calibri" w:hint="cs"/>
                <w:rtl/>
              </w:rPr>
              <w:t>)</w:t>
            </w:r>
          </w:p>
        </w:tc>
        <w:tc>
          <w:tcPr>
            <w:tcW w:w="1003" w:type="dxa"/>
          </w:tcPr>
          <w:p w:rsidR="00C76069" w:rsidRPr="007F631F" w:rsidRDefault="00C76069" w:rsidP="00C50041">
            <w:pPr>
              <w:pStyle w:val="Tabletext"/>
              <w:spacing w:after="80"/>
            </w:pPr>
            <w:r w:rsidRPr="007F631F">
              <w:t>-</w:t>
            </w:r>
          </w:p>
        </w:tc>
        <w:tc>
          <w:tcPr>
            <w:tcW w:w="717" w:type="dxa"/>
          </w:tcPr>
          <w:p w:rsidR="00C76069" w:rsidRPr="007F631F" w:rsidRDefault="00C76069" w:rsidP="00C50041">
            <w:pPr>
              <w:pStyle w:val="Tabletext"/>
              <w:bidi w:val="0"/>
              <w:spacing w:after="80"/>
            </w:pPr>
            <w:r>
              <w:t>6</w:t>
            </w:r>
          </w:p>
        </w:tc>
        <w:tc>
          <w:tcPr>
            <w:tcW w:w="3009" w:type="dxa"/>
          </w:tcPr>
          <w:p w:rsidR="00C76069" w:rsidRPr="007F631F" w:rsidRDefault="00C76069" w:rsidP="00C50041">
            <w:pPr>
              <w:pStyle w:val="Tabletext"/>
              <w:spacing w:after="80"/>
              <w:jc w:val="left"/>
            </w:pPr>
            <w:r w:rsidRPr="00AC7784">
              <w:rPr>
                <w:rFonts w:eastAsia="Calibri" w:hint="cs"/>
                <w:rtl/>
              </w:rPr>
              <w:t xml:space="preserve">القرار </w:t>
            </w:r>
            <w:r w:rsidRPr="00AC7784">
              <w:rPr>
                <w:rFonts w:eastAsia="Calibri"/>
              </w:rPr>
              <w:t>101</w:t>
            </w:r>
            <w:r w:rsidRPr="00AC7784">
              <w:rPr>
                <w:rFonts w:eastAsia="Calibri" w:hint="cs"/>
                <w:rtl/>
              </w:rPr>
              <w:t xml:space="preserve"> (</w:t>
            </w:r>
            <w:r w:rsidR="002056CC">
              <w:rPr>
                <w:rFonts w:eastAsia="Calibri" w:hint="cs"/>
                <w:rtl/>
              </w:rPr>
              <w:t>المراجَع</w:t>
            </w:r>
            <w:r w:rsidRPr="00AC7784">
              <w:rPr>
                <w:rFonts w:eastAsia="Calibri" w:hint="cs"/>
                <w:rtl/>
              </w:rPr>
              <w:t xml:space="preserve"> في بوسان، </w:t>
            </w:r>
            <w:r w:rsidRPr="00AC7784">
              <w:rPr>
                <w:rFonts w:eastAsia="Calibri"/>
              </w:rPr>
              <w:t>2014</w:t>
            </w:r>
            <w:r w:rsidRPr="00AC7784">
              <w:rPr>
                <w:rFonts w:eastAsia="Calibri" w:hint="cs"/>
                <w:rtl/>
              </w:rPr>
              <w:t>)</w:t>
            </w:r>
          </w:p>
        </w:tc>
        <w:tc>
          <w:tcPr>
            <w:tcW w:w="1032" w:type="dxa"/>
          </w:tcPr>
          <w:p w:rsidR="00C76069" w:rsidRPr="007F631F" w:rsidRDefault="00C76069" w:rsidP="00C50041">
            <w:pPr>
              <w:pStyle w:val="Tabletext"/>
              <w:spacing w:after="80"/>
            </w:pPr>
            <w:r w:rsidRPr="007F631F">
              <w:t>1</w:t>
            </w:r>
          </w:p>
        </w:tc>
      </w:tr>
      <w:tr w:rsidR="00C76069" w:rsidRPr="007F631F" w:rsidTr="00C76069">
        <w:tc>
          <w:tcPr>
            <w:tcW w:w="716" w:type="dxa"/>
          </w:tcPr>
          <w:p w:rsidR="00C76069" w:rsidRPr="000C6EBB" w:rsidRDefault="00C76069" w:rsidP="00C50041">
            <w:pPr>
              <w:pStyle w:val="Tabletext"/>
              <w:bidi w:val="0"/>
              <w:spacing w:after="80"/>
              <w:rPr>
                <w:b/>
                <w:bCs/>
              </w:rPr>
            </w:pPr>
            <w:r w:rsidRPr="000C6EBB">
              <w:rPr>
                <w:b/>
                <w:bCs/>
              </w:rPr>
              <w:t>7</w:t>
            </w:r>
          </w:p>
        </w:tc>
        <w:tc>
          <w:tcPr>
            <w:tcW w:w="3152" w:type="dxa"/>
          </w:tcPr>
          <w:p w:rsidR="00C76069" w:rsidRPr="000C6EBB" w:rsidRDefault="00C76069" w:rsidP="00C50041">
            <w:pPr>
              <w:pStyle w:val="Tabletext"/>
              <w:spacing w:after="80"/>
              <w:jc w:val="left"/>
              <w:rPr>
                <w:b/>
                <w:bCs/>
              </w:rPr>
            </w:pPr>
            <w:r w:rsidRPr="000C6EBB">
              <w:rPr>
                <w:rFonts w:eastAsia="Calibri" w:hint="cs"/>
                <w:b/>
                <w:bCs/>
                <w:rtl/>
              </w:rPr>
              <w:t xml:space="preserve">القرار </w:t>
            </w:r>
            <w:r w:rsidRPr="000C6EBB">
              <w:rPr>
                <w:rFonts w:eastAsia="Calibri"/>
                <w:b/>
                <w:bCs/>
              </w:rPr>
              <w:t>102</w:t>
            </w:r>
            <w:r w:rsidRPr="000C6EBB">
              <w:rPr>
                <w:rFonts w:eastAsia="Calibri" w:hint="cs"/>
                <w:b/>
                <w:bCs/>
                <w:rtl/>
              </w:rPr>
              <w:t xml:space="preserve"> (</w:t>
            </w:r>
            <w:r w:rsidR="002056CC">
              <w:rPr>
                <w:rFonts w:eastAsia="Calibri" w:hint="cs"/>
                <w:b/>
                <w:bCs/>
                <w:rtl/>
              </w:rPr>
              <w:t>المراجَع</w:t>
            </w:r>
            <w:r w:rsidRPr="000C6EBB">
              <w:rPr>
                <w:rFonts w:eastAsia="Calibri" w:hint="cs"/>
                <w:b/>
                <w:bCs/>
                <w:rtl/>
              </w:rPr>
              <w:t xml:space="preserve"> في بوسان، </w:t>
            </w:r>
            <w:r w:rsidRPr="000C6EBB">
              <w:rPr>
                <w:rFonts w:eastAsia="Calibri"/>
                <w:b/>
                <w:bCs/>
              </w:rPr>
              <w:t>2014</w:t>
            </w:r>
            <w:r w:rsidRPr="000C6EBB">
              <w:rPr>
                <w:rFonts w:eastAsia="Calibri" w:hint="cs"/>
                <w:b/>
                <w:bCs/>
                <w:rtl/>
              </w:rPr>
              <w:t>)</w:t>
            </w:r>
          </w:p>
        </w:tc>
        <w:tc>
          <w:tcPr>
            <w:tcW w:w="1003" w:type="dxa"/>
          </w:tcPr>
          <w:p w:rsidR="00C76069" w:rsidRPr="000C6EBB" w:rsidRDefault="00C76069" w:rsidP="00C50041">
            <w:pPr>
              <w:pStyle w:val="Tabletext"/>
              <w:spacing w:after="80"/>
              <w:rPr>
                <w:b/>
                <w:bCs/>
              </w:rPr>
            </w:pPr>
            <w:r w:rsidRPr="000C6EBB">
              <w:rPr>
                <w:b/>
                <w:bCs/>
              </w:rPr>
              <w:t>4</w:t>
            </w:r>
          </w:p>
        </w:tc>
        <w:tc>
          <w:tcPr>
            <w:tcW w:w="717" w:type="dxa"/>
          </w:tcPr>
          <w:p w:rsidR="00C76069" w:rsidRPr="000C6EBB" w:rsidRDefault="00C76069" w:rsidP="00C50041">
            <w:pPr>
              <w:pStyle w:val="Tabletext"/>
              <w:bidi w:val="0"/>
              <w:spacing w:after="80"/>
              <w:rPr>
                <w:b/>
                <w:bCs/>
              </w:rPr>
            </w:pPr>
            <w:r w:rsidRPr="000C6EBB">
              <w:rPr>
                <w:b/>
                <w:bCs/>
              </w:rPr>
              <w:t>7</w:t>
            </w:r>
          </w:p>
        </w:tc>
        <w:tc>
          <w:tcPr>
            <w:tcW w:w="3009" w:type="dxa"/>
          </w:tcPr>
          <w:p w:rsidR="00C76069" w:rsidRPr="000C6EBB" w:rsidRDefault="00C76069" w:rsidP="00C50041">
            <w:pPr>
              <w:pStyle w:val="Tabletext"/>
              <w:spacing w:after="80"/>
              <w:jc w:val="left"/>
              <w:rPr>
                <w:b/>
                <w:bCs/>
              </w:rPr>
            </w:pPr>
            <w:r w:rsidRPr="000C6EBB">
              <w:rPr>
                <w:rFonts w:eastAsia="Calibri" w:hint="cs"/>
                <w:b/>
                <w:bCs/>
                <w:rtl/>
              </w:rPr>
              <w:t xml:space="preserve">القرار </w:t>
            </w:r>
            <w:r w:rsidRPr="000C6EBB">
              <w:rPr>
                <w:rFonts w:eastAsia="Calibri"/>
                <w:b/>
                <w:bCs/>
              </w:rPr>
              <w:t>102</w:t>
            </w:r>
            <w:r w:rsidRPr="000C6EBB">
              <w:rPr>
                <w:rFonts w:eastAsia="Calibri" w:hint="cs"/>
                <w:b/>
                <w:bCs/>
                <w:rtl/>
              </w:rPr>
              <w:t xml:space="preserve"> (</w:t>
            </w:r>
            <w:r w:rsidR="002056CC">
              <w:rPr>
                <w:rFonts w:eastAsia="Calibri" w:hint="cs"/>
                <w:b/>
                <w:bCs/>
                <w:rtl/>
              </w:rPr>
              <w:t>المراجَع</w:t>
            </w:r>
            <w:r w:rsidRPr="000C6EBB">
              <w:rPr>
                <w:rFonts w:eastAsia="Calibri" w:hint="cs"/>
                <w:b/>
                <w:bCs/>
                <w:rtl/>
              </w:rPr>
              <w:t xml:space="preserve"> في بوسان، </w:t>
            </w:r>
            <w:r w:rsidRPr="000C6EBB">
              <w:rPr>
                <w:rFonts w:eastAsia="Calibri"/>
                <w:b/>
                <w:bCs/>
              </w:rPr>
              <w:t>2014</w:t>
            </w:r>
            <w:r w:rsidRPr="000C6EBB">
              <w:rPr>
                <w:rFonts w:eastAsia="Calibri" w:hint="cs"/>
                <w:b/>
                <w:bCs/>
                <w:rtl/>
              </w:rPr>
              <w:t>)</w:t>
            </w:r>
          </w:p>
        </w:tc>
        <w:tc>
          <w:tcPr>
            <w:tcW w:w="1032" w:type="dxa"/>
          </w:tcPr>
          <w:p w:rsidR="00C76069" w:rsidRPr="000C6EBB" w:rsidRDefault="00C76069" w:rsidP="00C50041">
            <w:pPr>
              <w:pStyle w:val="Tabletext"/>
              <w:spacing w:after="80"/>
              <w:rPr>
                <w:b/>
                <w:bCs/>
              </w:rPr>
            </w:pPr>
            <w:r w:rsidRPr="000C6EBB">
              <w:rPr>
                <w:b/>
                <w:bCs/>
              </w:rPr>
              <w:t>3</w:t>
            </w:r>
          </w:p>
        </w:tc>
      </w:tr>
      <w:tr w:rsidR="00C76069" w:rsidRPr="007F631F" w:rsidTr="00C76069">
        <w:tc>
          <w:tcPr>
            <w:tcW w:w="716" w:type="dxa"/>
          </w:tcPr>
          <w:p w:rsidR="00C76069" w:rsidRPr="000C6EBB" w:rsidRDefault="00C76069" w:rsidP="00C50041">
            <w:pPr>
              <w:pStyle w:val="Tabletext"/>
              <w:bidi w:val="0"/>
              <w:spacing w:after="80"/>
              <w:rPr>
                <w:b/>
                <w:bCs/>
              </w:rPr>
            </w:pPr>
            <w:r w:rsidRPr="000C6EBB">
              <w:rPr>
                <w:b/>
                <w:bCs/>
              </w:rPr>
              <w:t>8</w:t>
            </w:r>
          </w:p>
        </w:tc>
        <w:tc>
          <w:tcPr>
            <w:tcW w:w="3152" w:type="dxa"/>
          </w:tcPr>
          <w:p w:rsidR="00C76069" w:rsidRPr="000C6EBB" w:rsidRDefault="00C76069" w:rsidP="00C50041">
            <w:pPr>
              <w:pStyle w:val="Tabletext"/>
              <w:spacing w:after="80"/>
              <w:jc w:val="left"/>
              <w:rPr>
                <w:b/>
                <w:bCs/>
              </w:rPr>
            </w:pPr>
            <w:r w:rsidRPr="000C6EBB">
              <w:rPr>
                <w:rFonts w:eastAsia="Calibri" w:hint="cs"/>
                <w:b/>
                <w:bCs/>
                <w:rtl/>
              </w:rPr>
              <w:t xml:space="preserve">القرار </w:t>
            </w:r>
            <w:r w:rsidRPr="000C6EBB">
              <w:rPr>
                <w:rFonts w:eastAsia="Calibri"/>
                <w:b/>
                <w:bCs/>
              </w:rPr>
              <w:t>140</w:t>
            </w:r>
            <w:r w:rsidRPr="000C6EBB">
              <w:rPr>
                <w:rFonts w:eastAsia="Calibri" w:hint="cs"/>
                <w:b/>
                <w:bCs/>
                <w:rtl/>
              </w:rPr>
              <w:t xml:space="preserve"> (</w:t>
            </w:r>
            <w:r w:rsidR="002056CC">
              <w:rPr>
                <w:rFonts w:eastAsia="Calibri" w:hint="cs"/>
                <w:b/>
                <w:bCs/>
                <w:rtl/>
              </w:rPr>
              <w:t>المراجَع</w:t>
            </w:r>
            <w:r w:rsidRPr="000C6EBB">
              <w:rPr>
                <w:rFonts w:eastAsia="Calibri" w:hint="cs"/>
                <w:b/>
                <w:bCs/>
                <w:rtl/>
              </w:rPr>
              <w:t xml:space="preserve"> في بوسان، </w:t>
            </w:r>
            <w:r w:rsidRPr="000C6EBB">
              <w:rPr>
                <w:rFonts w:eastAsia="Calibri"/>
                <w:b/>
                <w:bCs/>
              </w:rPr>
              <w:t>2014</w:t>
            </w:r>
            <w:r w:rsidRPr="000C6EBB">
              <w:rPr>
                <w:rFonts w:eastAsia="Calibri" w:hint="cs"/>
                <w:b/>
                <w:bCs/>
                <w:rtl/>
              </w:rPr>
              <w:t>)</w:t>
            </w:r>
          </w:p>
        </w:tc>
        <w:tc>
          <w:tcPr>
            <w:tcW w:w="1003" w:type="dxa"/>
          </w:tcPr>
          <w:p w:rsidR="00C76069" w:rsidRPr="000C6EBB" w:rsidRDefault="00C76069" w:rsidP="00C50041">
            <w:pPr>
              <w:pStyle w:val="Tabletext"/>
              <w:spacing w:after="80"/>
              <w:rPr>
                <w:b/>
                <w:bCs/>
              </w:rPr>
            </w:pPr>
            <w:r w:rsidRPr="000C6EBB">
              <w:rPr>
                <w:b/>
                <w:bCs/>
              </w:rPr>
              <w:t>3</w:t>
            </w:r>
          </w:p>
        </w:tc>
        <w:tc>
          <w:tcPr>
            <w:tcW w:w="717" w:type="dxa"/>
          </w:tcPr>
          <w:p w:rsidR="00C76069" w:rsidRPr="000C6EBB" w:rsidRDefault="00C76069" w:rsidP="00C50041">
            <w:pPr>
              <w:pStyle w:val="Tabletext"/>
              <w:bidi w:val="0"/>
              <w:spacing w:after="80"/>
              <w:rPr>
                <w:b/>
                <w:bCs/>
              </w:rPr>
            </w:pPr>
            <w:r w:rsidRPr="000C6EBB">
              <w:rPr>
                <w:b/>
                <w:bCs/>
              </w:rPr>
              <w:t>8</w:t>
            </w:r>
          </w:p>
        </w:tc>
        <w:tc>
          <w:tcPr>
            <w:tcW w:w="3009" w:type="dxa"/>
          </w:tcPr>
          <w:p w:rsidR="00C76069" w:rsidRPr="000C6EBB" w:rsidRDefault="00C76069" w:rsidP="00C50041">
            <w:pPr>
              <w:pStyle w:val="Tabletext"/>
              <w:spacing w:after="80"/>
              <w:jc w:val="left"/>
              <w:rPr>
                <w:b/>
                <w:bCs/>
              </w:rPr>
            </w:pPr>
            <w:r w:rsidRPr="000C6EBB">
              <w:rPr>
                <w:rFonts w:eastAsia="Calibri" w:hint="cs"/>
                <w:b/>
                <w:bCs/>
                <w:rtl/>
              </w:rPr>
              <w:t xml:space="preserve">القرار </w:t>
            </w:r>
            <w:r w:rsidRPr="000C6EBB">
              <w:rPr>
                <w:rFonts w:eastAsia="Calibri"/>
                <w:b/>
                <w:bCs/>
              </w:rPr>
              <w:t>140</w:t>
            </w:r>
            <w:r w:rsidRPr="000C6EBB">
              <w:rPr>
                <w:rFonts w:eastAsia="Calibri" w:hint="cs"/>
                <w:b/>
                <w:bCs/>
                <w:rtl/>
              </w:rPr>
              <w:t xml:space="preserve"> (</w:t>
            </w:r>
            <w:r w:rsidR="002056CC">
              <w:rPr>
                <w:rFonts w:eastAsia="Calibri" w:hint="cs"/>
                <w:b/>
                <w:bCs/>
                <w:rtl/>
              </w:rPr>
              <w:t>المراجَع</w:t>
            </w:r>
            <w:r w:rsidRPr="000C6EBB">
              <w:rPr>
                <w:rFonts w:eastAsia="Calibri" w:hint="cs"/>
                <w:b/>
                <w:bCs/>
                <w:rtl/>
              </w:rPr>
              <w:t xml:space="preserve"> في بوسان، </w:t>
            </w:r>
            <w:r w:rsidRPr="000C6EBB">
              <w:rPr>
                <w:rFonts w:eastAsia="Calibri"/>
                <w:b/>
                <w:bCs/>
              </w:rPr>
              <w:t>2014</w:t>
            </w:r>
            <w:r w:rsidRPr="000C6EBB">
              <w:rPr>
                <w:rFonts w:eastAsia="Calibri" w:hint="cs"/>
                <w:b/>
                <w:bCs/>
                <w:rtl/>
              </w:rPr>
              <w:t>)</w:t>
            </w:r>
          </w:p>
        </w:tc>
        <w:tc>
          <w:tcPr>
            <w:tcW w:w="1032" w:type="dxa"/>
          </w:tcPr>
          <w:p w:rsidR="00C76069" w:rsidRPr="000C6EBB" w:rsidRDefault="00C76069" w:rsidP="00C50041">
            <w:pPr>
              <w:pStyle w:val="Tabletext"/>
              <w:spacing w:after="80"/>
              <w:rPr>
                <w:b/>
                <w:bCs/>
              </w:rPr>
            </w:pPr>
            <w:r w:rsidRPr="000C6EBB">
              <w:rPr>
                <w:b/>
                <w:bCs/>
              </w:rPr>
              <w:t>3</w:t>
            </w:r>
          </w:p>
        </w:tc>
      </w:tr>
      <w:tr w:rsidR="00C76069" w:rsidRPr="007F631F" w:rsidTr="00C76069">
        <w:tc>
          <w:tcPr>
            <w:tcW w:w="716" w:type="dxa"/>
          </w:tcPr>
          <w:p w:rsidR="00C76069" w:rsidRPr="007F631F" w:rsidRDefault="00C76069" w:rsidP="00C50041">
            <w:pPr>
              <w:pStyle w:val="Tabletext"/>
              <w:bidi w:val="0"/>
              <w:spacing w:after="80"/>
            </w:pPr>
            <w:r>
              <w:t>9</w:t>
            </w:r>
          </w:p>
        </w:tc>
        <w:tc>
          <w:tcPr>
            <w:tcW w:w="3152" w:type="dxa"/>
          </w:tcPr>
          <w:p w:rsidR="00C76069" w:rsidRPr="00AC7784" w:rsidRDefault="00C76069" w:rsidP="00C50041">
            <w:pPr>
              <w:pStyle w:val="Tabletext"/>
              <w:spacing w:after="80"/>
              <w:jc w:val="left"/>
            </w:pPr>
            <w:r w:rsidRPr="00AC7784">
              <w:rPr>
                <w:rFonts w:eastAsia="Calibri" w:hint="cs"/>
                <w:rtl/>
              </w:rPr>
              <w:t xml:space="preserve">القرار </w:t>
            </w:r>
            <w:r w:rsidRPr="00AC7784">
              <w:rPr>
                <w:rFonts w:eastAsia="Calibri"/>
              </w:rPr>
              <w:t>146</w:t>
            </w:r>
            <w:r w:rsidRPr="00AC7784">
              <w:rPr>
                <w:rFonts w:eastAsia="Calibri" w:hint="cs"/>
                <w:rtl/>
              </w:rPr>
              <w:t xml:space="preserve"> (</w:t>
            </w:r>
            <w:r w:rsidR="002056CC">
              <w:rPr>
                <w:rFonts w:eastAsia="Calibri" w:hint="cs"/>
                <w:rtl/>
              </w:rPr>
              <w:t>المراجَع</w:t>
            </w:r>
            <w:r w:rsidRPr="00AC7784">
              <w:rPr>
                <w:rFonts w:eastAsia="Calibri" w:hint="cs"/>
                <w:rtl/>
              </w:rPr>
              <w:t xml:space="preserve"> في بوسان، </w:t>
            </w:r>
            <w:r w:rsidRPr="00AC7784">
              <w:rPr>
                <w:rFonts w:eastAsia="Calibri"/>
              </w:rPr>
              <w:t>2014</w:t>
            </w:r>
            <w:r w:rsidRPr="00AC7784">
              <w:rPr>
                <w:rFonts w:eastAsia="Calibri" w:hint="cs"/>
                <w:rtl/>
              </w:rPr>
              <w:t>)</w:t>
            </w:r>
          </w:p>
        </w:tc>
        <w:tc>
          <w:tcPr>
            <w:tcW w:w="1003" w:type="dxa"/>
          </w:tcPr>
          <w:p w:rsidR="00C76069" w:rsidRPr="007F631F" w:rsidRDefault="00C76069" w:rsidP="00C50041">
            <w:pPr>
              <w:pStyle w:val="Tabletext"/>
              <w:spacing w:after="80"/>
            </w:pPr>
            <w:r w:rsidRPr="007F631F">
              <w:t>-</w:t>
            </w:r>
          </w:p>
        </w:tc>
        <w:tc>
          <w:tcPr>
            <w:tcW w:w="717" w:type="dxa"/>
          </w:tcPr>
          <w:p w:rsidR="00C76069" w:rsidRPr="007F631F" w:rsidRDefault="00C76069" w:rsidP="00C50041">
            <w:pPr>
              <w:pStyle w:val="Tabletext"/>
              <w:bidi w:val="0"/>
              <w:spacing w:after="80"/>
            </w:pPr>
            <w:r>
              <w:t>9</w:t>
            </w:r>
          </w:p>
        </w:tc>
        <w:tc>
          <w:tcPr>
            <w:tcW w:w="3009" w:type="dxa"/>
          </w:tcPr>
          <w:p w:rsidR="00C76069" w:rsidRPr="007F631F" w:rsidRDefault="00C76069" w:rsidP="00C50041">
            <w:pPr>
              <w:pStyle w:val="Tabletext"/>
              <w:spacing w:after="80"/>
              <w:jc w:val="left"/>
            </w:pPr>
            <w:r w:rsidRPr="00AC7784">
              <w:rPr>
                <w:rFonts w:eastAsia="Calibri" w:hint="cs"/>
                <w:rtl/>
              </w:rPr>
              <w:t xml:space="preserve">القرار </w:t>
            </w:r>
            <w:r w:rsidRPr="00AC7784">
              <w:rPr>
                <w:rFonts w:eastAsia="Calibri"/>
              </w:rPr>
              <w:t>146</w:t>
            </w:r>
            <w:r w:rsidRPr="00AC7784">
              <w:rPr>
                <w:rFonts w:eastAsia="Calibri" w:hint="cs"/>
                <w:rtl/>
              </w:rPr>
              <w:t xml:space="preserve"> (</w:t>
            </w:r>
            <w:r w:rsidR="002056CC">
              <w:rPr>
                <w:rFonts w:eastAsia="Calibri" w:hint="cs"/>
                <w:rtl/>
              </w:rPr>
              <w:t>المراجَع</w:t>
            </w:r>
            <w:r w:rsidRPr="00AC7784">
              <w:rPr>
                <w:rFonts w:eastAsia="Calibri" w:hint="cs"/>
                <w:rtl/>
              </w:rPr>
              <w:t xml:space="preserve"> في بوسان، </w:t>
            </w:r>
            <w:r w:rsidRPr="00AC7784">
              <w:rPr>
                <w:rFonts w:eastAsia="Calibri"/>
              </w:rPr>
              <w:t>2014</w:t>
            </w:r>
            <w:r w:rsidRPr="00AC7784">
              <w:rPr>
                <w:rFonts w:eastAsia="Calibri" w:hint="cs"/>
                <w:rtl/>
              </w:rPr>
              <w:t>)</w:t>
            </w:r>
          </w:p>
        </w:tc>
        <w:tc>
          <w:tcPr>
            <w:tcW w:w="1032" w:type="dxa"/>
          </w:tcPr>
          <w:p w:rsidR="00C76069" w:rsidRPr="007F631F" w:rsidRDefault="00C76069" w:rsidP="00C50041">
            <w:pPr>
              <w:pStyle w:val="Tabletext"/>
              <w:spacing w:after="80"/>
            </w:pPr>
            <w:r w:rsidRPr="007F631F">
              <w:t>2</w:t>
            </w:r>
          </w:p>
        </w:tc>
      </w:tr>
      <w:tr w:rsidR="00C76069" w:rsidRPr="007F631F" w:rsidTr="00C76069">
        <w:tc>
          <w:tcPr>
            <w:tcW w:w="716" w:type="dxa"/>
          </w:tcPr>
          <w:p w:rsidR="00C76069" w:rsidRPr="007F631F" w:rsidRDefault="00C76069" w:rsidP="00C50041">
            <w:pPr>
              <w:pStyle w:val="Tabletext"/>
              <w:bidi w:val="0"/>
              <w:spacing w:after="80"/>
            </w:pPr>
            <w:r>
              <w:t>10</w:t>
            </w:r>
          </w:p>
        </w:tc>
        <w:tc>
          <w:tcPr>
            <w:tcW w:w="3152" w:type="dxa"/>
          </w:tcPr>
          <w:p w:rsidR="00C76069" w:rsidRPr="00AC7784" w:rsidRDefault="00C76069" w:rsidP="00C50041">
            <w:pPr>
              <w:pStyle w:val="Tabletext"/>
              <w:spacing w:after="80"/>
              <w:jc w:val="left"/>
            </w:pPr>
            <w:r w:rsidRPr="00AC7784">
              <w:rPr>
                <w:rFonts w:eastAsia="Calibri" w:hint="cs"/>
                <w:rtl/>
              </w:rPr>
              <w:t xml:space="preserve">القرار </w:t>
            </w:r>
            <w:r w:rsidRPr="00AC7784">
              <w:rPr>
                <w:rFonts w:eastAsia="Calibri"/>
              </w:rPr>
              <w:t>151</w:t>
            </w:r>
            <w:r w:rsidRPr="00AC7784">
              <w:rPr>
                <w:rFonts w:eastAsia="Calibri" w:hint="cs"/>
                <w:rtl/>
              </w:rPr>
              <w:t xml:space="preserve"> (</w:t>
            </w:r>
            <w:r w:rsidR="002056CC">
              <w:rPr>
                <w:rFonts w:eastAsia="Calibri" w:hint="cs"/>
                <w:rtl/>
              </w:rPr>
              <w:t>المراجَع</w:t>
            </w:r>
            <w:r w:rsidRPr="00AC7784">
              <w:rPr>
                <w:rFonts w:eastAsia="Calibri" w:hint="cs"/>
                <w:rtl/>
              </w:rPr>
              <w:t xml:space="preserve"> في بوسان، </w:t>
            </w:r>
            <w:r w:rsidRPr="00AC7784">
              <w:rPr>
                <w:rFonts w:eastAsia="Calibri"/>
              </w:rPr>
              <w:t>2014</w:t>
            </w:r>
            <w:r w:rsidRPr="00AC7784">
              <w:rPr>
                <w:rFonts w:eastAsia="Calibri" w:hint="cs"/>
                <w:rtl/>
              </w:rPr>
              <w:t>)</w:t>
            </w:r>
          </w:p>
        </w:tc>
        <w:tc>
          <w:tcPr>
            <w:tcW w:w="1003" w:type="dxa"/>
          </w:tcPr>
          <w:p w:rsidR="00C76069" w:rsidRPr="007F631F" w:rsidRDefault="00C76069" w:rsidP="00C50041">
            <w:pPr>
              <w:pStyle w:val="Tabletext"/>
              <w:spacing w:after="80"/>
            </w:pPr>
            <w:r w:rsidRPr="007F631F">
              <w:t>1</w:t>
            </w:r>
          </w:p>
        </w:tc>
        <w:tc>
          <w:tcPr>
            <w:tcW w:w="717" w:type="dxa"/>
          </w:tcPr>
          <w:p w:rsidR="00C76069" w:rsidRPr="007F631F" w:rsidRDefault="00C76069" w:rsidP="00C50041">
            <w:pPr>
              <w:pStyle w:val="Tabletext"/>
              <w:bidi w:val="0"/>
              <w:spacing w:after="80"/>
            </w:pPr>
            <w:r>
              <w:t>10</w:t>
            </w:r>
          </w:p>
        </w:tc>
        <w:tc>
          <w:tcPr>
            <w:tcW w:w="3009" w:type="dxa"/>
          </w:tcPr>
          <w:p w:rsidR="00C76069" w:rsidRPr="007F631F" w:rsidRDefault="00C76069" w:rsidP="00C50041">
            <w:pPr>
              <w:pStyle w:val="Tabletext"/>
              <w:spacing w:after="80"/>
              <w:jc w:val="left"/>
            </w:pPr>
            <w:r w:rsidRPr="00AC7784">
              <w:rPr>
                <w:rFonts w:eastAsia="Calibri" w:hint="cs"/>
                <w:rtl/>
              </w:rPr>
              <w:t xml:space="preserve">القرار </w:t>
            </w:r>
            <w:r w:rsidRPr="00AC7784">
              <w:rPr>
                <w:rFonts w:eastAsia="Calibri"/>
              </w:rPr>
              <w:t>151</w:t>
            </w:r>
            <w:r w:rsidRPr="00AC7784">
              <w:rPr>
                <w:rFonts w:eastAsia="Calibri" w:hint="cs"/>
                <w:rtl/>
              </w:rPr>
              <w:t xml:space="preserve"> (</w:t>
            </w:r>
            <w:r w:rsidR="002056CC">
              <w:rPr>
                <w:rFonts w:eastAsia="Calibri" w:hint="cs"/>
                <w:rtl/>
              </w:rPr>
              <w:t>المراجَع</w:t>
            </w:r>
            <w:r w:rsidRPr="00AC7784">
              <w:rPr>
                <w:rFonts w:eastAsia="Calibri" w:hint="cs"/>
                <w:rtl/>
              </w:rPr>
              <w:t xml:space="preserve"> في بوسان، </w:t>
            </w:r>
            <w:r w:rsidRPr="00AC7784">
              <w:rPr>
                <w:rFonts w:eastAsia="Calibri"/>
              </w:rPr>
              <w:t>2014</w:t>
            </w:r>
            <w:r w:rsidRPr="00AC7784">
              <w:rPr>
                <w:rFonts w:eastAsia="Calibri" w:hint="cs"/>
                <w:rtl/>
              </w:rPr>
              <w:t>)</w:t>
            </w:r>
          </w:p>
        </w:tc>
        <w:tc>
          <w:tcPr>
            <w:tcW w:w="1032" w:type="dxa"/>
          </w:tcPr>
          <w:p w:rsidR="00C76069" w:rsidRPr="007F631F" w:rsidRDefault="00C76069" w:rsidP="00C50041">
            <w:pPr>
              <w:pStyle w:val="Tabletext"/>
              <w:spacing w:after="80"/>
            </w:pPr>
            <w:r w:rsidRPr="007F631F">
              <w:t>-</w:t>
            </w:r>
          </w:p>
        </w:tc>
      </w:tr>
      <w:tr w:rsidR="00C76069" w:rsidRPr="007F631F" w:rsidTr="00C76069">
        <w:tc>
          <w:tcPr>
            <w:tcW w:w="716" w:type="dxa"/>
          </w:tcPr>
          <w:p w:rsidR="00C76069" w:rsidRPr="007F631F" w:rsidRDefault="00C76069" w:rsidP="00C50041">
            <w:pPr>
              <w:pStyle w:val="Tabletext"/>
              <w:bidi w:val="0"/>
              <w:spacing w:after="80"/>
            </w:pPr>
            <w:r>
              <w:t>11</w:t>
            </w:r>
          </w:p>
        </w:tc>
        <w:tc>
          <w:tcPr>
            <w:tcW w:w="3152" w:type="dxa"/>
          </w:tcPr>
          <w:p w:rsidR="00C76069" w:rsidRPr="00AC7784" w:rsidRDefault="00C76069" w:rsidP="00C50041">
            <w:pPr>
              <w:pStyle w:val="Tabletext"/>
              <w:spacing w:after="80"/>
              <w:jc w:val="left"/>
            </w:pPr>
            <w:r w:rsidRPr="00AC7784">
              <w:rPr>
                <w:rFonts w:eastAsia="Calibri" w:hint="cs"/>
                <w:rtl/>
              </w:rPr>
              <w:t xml:space="preserve">القرار </w:t>
            </w:r>
            <w:r w:rsidRPr="00AC7784">
              <w:rPr>
                <w:rFonts w:eastAsia="Calibri"/>
              </w:rPr>
              <w:t>154</w:t>
            </w:r>
            <w:r w:rsidRPr="00AC7784">
              <w:rPr>
                <w:rFonts w:eastAsia="Calibri" w:hint="cs"/>
                <w:rtl/>
              </w:rPr>
              <w:t xml:space="preserve"> (</w:t>
            </w:r>
            <w:r w:rsidR="002056CC">
              <w:rPr>
                <w:rFonts w:eastAsia="Calibri" w:hint="cs"/>
                <w:rtl/>
              </w:rPr>
              <w:t>المراجَع</w:t>
            </w:r>
            <w:r w:rsidRPr="00AC7784">
              <w:rPr>
                <w:rFonts w:eastAsia="Calibri" w:hint="cs"/>
                <w:rtl/>
              </w:rPr>
              <w:t xml:space="preserve"> في بوسان، </w:t>
            </w:r>
            <w:r w:rsidRPr="00AC7784">
              <w:rPr>
                <w:rFonts w:eastAsia="Calibri"/>
              </w:rPr>
              <w:t>2014</w:t>
            </w:r>
            <w:r w:rsidRPr="00AC7784">
              <w:rPr>
                <w:rFonts w:eastAsia="Calibri" w:hint="cs"/>
                <w:rtl/>
              </w:rPr>
              <w:t>)</w:t>
            </w:r>
          </w:p>
        </w:tc>
        <w:tc>
          <w:tcPr>
            <w:tcW w:w="1003" w:type="dxa"/>
          </w:tcPr>
          <w:p w:rsidR="00C76069" w:rsidRPr="007F631F" w:rsidRDefault="00C76069" w:rsidP="00C50041">
            <w:pPr>
              <w:pStyle w:val="Tabletext"/>
              <w:spacing w:after="80"/>
            </w:pPr>
            <w:r w:rsidRPr="007F631F">
              <w:t>2</w:t>
            </w:r>
          </w:p>
        </w:tc>
        <w:tc>
          <w:tcPr>
            <w:tcW w:w="717" w:type="dxa"/>
          </w:tcPr>
          <w:p w:rsidR="00C76069" w:rsidRPr="007F631F" w:rsidRDefault="00C76069" w:rsidP="00C50041">
            <w:pPr>
              <w:pStyle w:val="Tabletext"/>
              <w:bidi w:val="0"/>
              <w:spacing w:after="80"/>
            </w:pPr>
            <w:r>
              <w:t>11</w:t>
            </w:r>
          </w:p>
        </w:tc>
        <w:tc>
          <w:tcPr>
            <w:tcW w:w="3009" w:type="dxa"/>
          </w:tcPr>
          <w:p w:rsidR="00C76069" w:rsidRPr="007F631F" w:rsidRDefault="00C76069" w:rsidP="00C50041">
            <w:pPr>
              <w:pStyle w:val="Tabletext"/>
              <w:spacing w:after="80"/>
              <w:jc w:val="left"/>
            </w:pPr>
            <w:r w:rsidRPr="00AC7784">
              <w:rPr>
                <w:rFonts w:eastAsia="Calibri" w:hint="cs"/>
                <w:rtl/>
              </w:rPr>
              <w:t xml:space="preserve">القرار </w:t>
            </w:r>
            <w:r>
              <w:rPr>
                <w:rFonts w:eastAsia="Calibri"/>
              </w:rPr>
              <w:t>154</w:t>
            </w:r>
            <w:r w:rsidRPr="00AC7784">
              <w:rPr>
                <w:rFonts w:eastAsia="Calibri" w:hint="cs"/>
                <w:rtl/>
              </w:rPr>
              <w:t xml:space="preserve"> (</w:t>
            </w:r>
            <w:r w:rsidR="002056CC">
              <w:rPr>
                <w:rFonts w:eastAsia="Calibri" w:hint="cs"/>
                <w:rtl/>
              </w:rPr>
              <w:t>المراجَع</w:t>
            </w:r>
            <w:r w:rsidRPr="00AC7784">
              <w:rPr>
                <w:rFonts w:eastAsia="Calibri" w:hint="cs"/>
                <w:rtl/>
              </w:rPr>
              <w:t xml:space="preserve"> في بوسان، </w:t>
            </w:r>
            <w:r w:rsidRPr="00AC7784">
              <w:rPr>
                <w:rFonts w:eastAsia="Calibri"/>
              </w:rPr>
              <w:t>2014</w:t>
            </w:r>
            <w:r w:rsidRPr="00AC7784">
              <w:rPr>
                <w:rFonts w:eastAsia="Calibri" w:hint="cs"/>
                <w:rtl/>
              </w:rPr>
              <w:t>)</w:t>
            </w:r>
          </w:p>
        </w:tc>
        <w:tc>
          <w:tcPr>
            <w:tcW w:w="1032" w:type="dxa"/>
          </w:tcPr>
          <w:p w:rsidR="00C76069" w:rsidRPr="007F631F" w:rsidRDefault="00C76069" w:rsidP="00C50041">
            <w:pPr>
              <w:pStyle w:val="Tabletext"/>
              <w:spacing w:after="80"/>
            </w:pPr>
            <w:r w:rsidRPr="007F631F">
              <w:t>2</w:t>
            </w:r>
          </w:p>
        </w:tc>
      </w:tr>
      <w:tr w:rsidR="00C76069" w:rsidRPr="007F631F" w:rsidTr="00C76069">
        <w:tc>
          <w:tcPr>
            <w:tcW w:w="716" w:type="dxa"/>
          </w:tcPr>
          <w:p w:rsidR="00C76069" w:rsidRPr="007F631F" w:rsidRDefault="00C76069" w:rsidP="00C50041">
            <w:pPr>
              <w:pStyle w:val="Tabletext"/>
              <w:bidi w:val="0"/>
              <w:spacing w:after="80"/>
            </w:pPr>
            <w:r>
              <w:t>12</w:t>
            </w:r>
          </w:p>
        </w:tc>
        <w:tc>
          <w:tcPr>
            <w:tcW w:w="3152" w:type="dxa"/>
          </w:tcPr>
          <w:p w:rsidR="00C76069" w:rsidRPr="00AC7784" w:rsidRDefault="00C76069" w:rsidP="00C50041">
            <w:pPr>
              <w:pStyle w:val="Tabletext"/>
              <w:spacing w:after="80"/>
              <w:jc w:val="left"/>
            </w:pPr>
            <w:r w:rsidRPr="00AC7784">
              <w:rPr>
                <w:rFonts w:eastAsia="Calibri" w:hint="cs"/>
                <w:rtl/>
              </w:rPr>
              <w:t xml:space="preserve">القرار </w:t>
            </w:r>
            <w:r w:rsidRPr="00AC7784">
              <w:rPr>
                <w:rFonts w:eastAsia="Calibri"/>
              </w:rPr>
              <w:t>158</w:t>
            </w:r>
            <w:r w:rsidRPr="00AC7784">
              <w:rPr>
                <w:rFonts w:eastAsia="Calibri" w:hint="cs"/>
                <w:rtl/>
              </w:rPr>
              <w:t xml:space="preserve"> (</w:t>
            </w:r>
            <w:r w:rsidR="002056CC">
              <w:rPr>
                <w:rFonts w:eastAsia="Calibri" w:hint="cs"/>
                <w:rtl/>
              </w:rPr>
              <w:t>المراجَع</w:t>
            </w:r>
            <w:r w:rsidRPr="00AC7784">
              <w:rPr>
                <w:rFonts w:eastAsia="Calibri" w:hint="cs"/>
                <w:rtl/>
              </w:rPr>
              <w:t xml:space="preserve"> في بوسان، </w:t>
            </w:r>
            <w:r w:rsidRPr="00AC7784">
              <w:rPr>
                <w:rFonts w:eastAsia="Calibri"/>
              </w:rPr>
              <w:t>2014</w:t>
            </w:r>
            <w:r w:rsidRPr="00AC7784">
              <w:rPr>
                <w:rFonts w:eastAsia="Calibri" w:hint="cs"/>
                <w:rtl/>
              </w:rPr>
              <w:t>)</w:t>
            </w:r>
          </w:p>
        </w:tc>
        <w:tc>
          <w:tcPr>
            <w:tcW w:w="1003" w:type="dxa"/>
          </w:tcPr>
          <w:p w:rsidR="00C76069" w:rsidRPr="007F631F" w:rsidRDefault="00C76069" w:rsidP="00C50041">
            <w:pPr>
              <w:pStyle w:val="Tabletext"/>
              <w:spacing w:after="80"/>
            </w:pPr>
            <w:r w:rsidRPr="007F631F">
              <w:t>-</w:t>
            </w:r>
          </w:p>
        </w:tc>
        <w:tc>
          <w:tcPr>
            <w:tcW w:w="717" w:type="dxa"/>
          </w:tcPr>
          <w:p w:rsidR="00C76069" w:rsidRPr="007F631F" w:rsidRDefault="00C76069" w:rsidP="00C50041">
            <w:pPr>
              <w:pStyle w:val="Tabletext"/>
              <w:bidi w:val="0"/>
              <w:spacing w:after="80"/>
            </w:pPr>
            <w:r>
              <w:t>12</w:t>
            </w:r>
          </w:p>
        </w:tc>
        <w:tc>
          <w:tcPr>
            <w:tcW w:w="3009" w:type="dxa"/>
          </w:tcPr>
          <w:p w:rsidR="00C76069" w:rsidRPr="007F631F" w:rsidRDefault="00C76069" w:rsidP="00C50041">
            <w:pPr>
              <w:pStyle w:val="Tabletext"/>
              <w:spacing w:after="80"/>
              <w:jc w:val="left"/>
            </w:pPr>
            <w:r w:rsidRPr="00AC7784">
              <w:rPr>
                <w:rFonts w:eastAsia="Calibri" w:hint="cs"/>
                <w:rtl/>
              </w:rPr>
              <w:t xml:space="preserve">القرار </w:t>
            </w:r>
            <w:r>
              <w:rPr>
                <w:rFonts w:eastAsia="Calibri"/>
              </w:rPr>
              <w:t>158</w:t>
            </w:r>
            <w:r w:rsidRPr="00AC7784">
              <w:rPr>
                <w:rFonts w:eastAsia="Calibri" w:hint="cs"/>
                <w:rtl/>
              </w:rPr>
              <w:t xml:space="preserve"> (</w:t>
            </w:r>
            <w:r w:rsidR="002056CC">
              <w:rPr>
                <w:rFonts w:eastAsia="Calibri" w:hint="cs"/>
                <w:rtl/>
              </w:rPr>
              <w:t>المراجَع</w:t>
            </w:r>
            <w:r w:rsidRPr="00AC7784">
              <w:rPr>
                <w:rFonts w:eastAsia="Calibri" w:hint="cs"/>
                <w:rtl/>
              </w:rPr>
              <w:t xml:space="preserve"> في بوسان، </w:t>
            </w:r>
            <w:r w:rsidRPr="00AC7784">
              <w:rPr>
                <w:rFonts w:eastAsia="Calibri"/>
              </w:rPr>
              <w:t>2014</w:t>
            </w:r>
            <w:r w:rsidRPr="00AC7784">
              <w:rPr>
                <w:rFonts w:eastAsia="Calibri" w:hint="cs"/>
                <w:rtl/>
              </w:rPr>
              <w:t>)</w:t>
            </w:r>
          </w:p>
        </w:tc>
        <w:tc>
          <w:tcPr>
            <w:tcW w:w="1032" w:type="dxa"/>
          </w:tcPr>
          <w:p w:rsidR="00C76069" w:rsidRPr="007F631F" w:rsidRDefault="00C76069" w:rsidP="00C50041">
            <w:pPr>
              <w:pStyle w:val="Tabletext"/>
              <w:spacing w:after="80"/>
            </w:pPr>
            <w:r w:rsidRPr="007F631F">
              <w:t>2</w:t>
            </w:r>
          </w:p>
        </w:tc>
      </w:tr>
      <w:tr w:rsidR="00C76069" w:rsidRPr="007F631F" w:rsidTr="00C76069">
        <w:tc>
          <w:tcPr>
            <w:tcW w:w="716" w:type="dxa"/>
          </w:tcPr>
          <w:p w:rsidR="00C76069" w:rsidRPr="007F631F" w:rsidRDefault="00C76069" w:rsidP="00C50041">
            <w:pPr>
              <w:pStyle w:val="Tabletext"/>
              <w:bidi w:val="0"/>
              <w:spacing w:after="80"/>
            </w:pPr>
            <w:r>
              <w:t>13</w:t>
            </w:r>
          </w:p>
        </w:tc>
        <w:tc>
          <w:tcPr>
            <w:tcW w:w="3152" w:type="dxa"/>
          </w:tcPr>
          <w:p w:rsidR="00C76069" w:rsidRPr="00ED34C9" w:rsidRDefault="00C76069" w:rsidP="00C50041">
            <w:pPr>
              <w:pStyle w:val="Tabletext"/>
              <w:spacing w:after="80"/>
              <w:jc w:val="left"/>
            </w:pPr>
            <w:r w:rsidRPr="00ED34C9">
              <w:rPr>
                <w:rFonts w:eastAsia="Calibri" w:hint="cs"/>
                <w:rtl/>
              </w:rPr>
              <w:t xml:space="preserve">القرار </w:t>
            </w:r>
            <w:r w:rsidRPr="00ED34C9">
              <w:rPr>
                <w:rFonts w:eastAsia="Calibri"/>
              </w:rPr>
              <w:t>162</w:t>
            </w:r>
            <w:r w:rsidRPr="00ED34C9">
              <w:rPr>
                <w:rFonts w:eastAsia="Calibri" w:hint="cs"/>
                <w:rtl/>
              </w:rPr>
              <w:t xml:space="preserve"> (</w:t>
            </w:r>
            <w:r w:rsidR="002056CC">
              <w:rPr>
                <w:rFonts w:eastAsia="Calibri" w:hint="cs"/>
                <w:rtl/>
              </w:rPr>
              <w:t>المراجَع</w:t>
            </w:r>
            <w:r w:rsidRPr="00ED34C9">
              <w:rPr>
                <w:rFonts w:eastAsia="Calibri" w:hint="cs"/>
                <w:rtl/>
              </w:rPr>
              <w:t xml:space="preserve"> في بوسان، </w:t>
            </w:r>
            <w:r w:rsidRPr="00ED34C9">
              <w:rPr>
                <w:rFonts w:eastAsia="Calibri"/>
              </w:rPr>
              <w:t>2014</w:t>
            </w:r>
            <w:r w:rsidRPr="00ED34C9">
              <w:rPr>
                <w:rFonts w:eastAsia="Calibri" w:hint="cs"/>
                <w:rtl/>
              </w:rPr>
              <w:t>)</w:t>
            </w:r>
          </w:p>
        </w:tc>
        <w:tc>
          <w:tcPr>
            <w:tcW w:w="1003" w:type="dxa"/>
          </w:tcPr>
          <w:p w:rsidR="00C76069" w:rsidRPr="007F631F" w:rsidRDefault="00C76069" w:rsidP="00C50041">
            <w:pPr>
              <w:pStyle w:val="Tabletext"/>
              <w:spacing w:after="80"/>
            </w:pPr>
            <w:r w:rsidRPr="007F631F">
              <w:t>1</w:t>
            </w:r>
          </w:p>
        </w:tc>
        <w:tc>
          <w:tcPr>
            <w:tcW w:w="717" w:type="dxa"/>
          </w:tcPr>
          <w:p w:rsidR="00C76069" w:rsidRPr="007F631F" w:rsidRDefault="00C76069" w:rsidP="00C50041">
            <w:pPr>
              <w:pStyle w:val="Tabletext"/>
              <w:bidi w:val="0"/>
              <w:spacing w:after="80"/>
            </w:pPr>
            <w:r>
              <w:t>13</w:t>
            </w:r>
          </w:p>
        </w:tc>
        <w:tc>
          <w:tcPr>
            <w:tcW w:w="3009" w:type="dxa"/>
          </w:tcPr>
          <w:p w:rsidR="00C76069" w:rsidRPr="007F631F" w:rsidRDefault="00C76069" w:rsidP="00C50041">
            <w:pPr>
              <w:pStyle w:val="Tabletext"/>
              <w:spacing w:after="80"/>
              <w:jc w:val="left"/>
            </w:pPr>
            <w:r w:rsidRPr="00AC7784">
              <w:rPr>
                <w:rFonts w:eastAsia="Calibri" w:hint="cs"/>
                <w:rtl/>
              </w:rPr>
              <w:t xml:space="preserve">القرار </w:t>
            </w:r>
            <w:r>
              <w:rPr>
                <w:rFonts w:eastAsia="Calibri"/>
              </w:rPr>
              <w:t>162</w:t>
            </w:r>
            <w:r w:rsidRPr="00AC7784">
              <w:rPr>
                <w:rFonts w:eastAsia="Calibri" w:hint="cs"/>
                <w:rtl/>
              </w:rPr>
              <w:t xml:space="preserve"> (</w:t>
            </w:r>
            <w:r w:rsidR="002056CC">
              <w:rPr>
                <w:rFonts w:eastAsia="Calibri" w:hint="cs"/>
                <w:rtl/>
              </w:rPr>
              <w:t>المراجَع</w:t>
            </w:r>
            <w:r w:rsidRPr="00AC7784">
              <w:rPr>
                <w:rFonts w:eastAsia="Calibri" w:hint="cs"/>
                <w:rtl/>
              </w:rPr>
              <w:t xml:space="preserve"> في بوسان، </w:t>
            </w:r>
            <w:r w:rsidRPr="00AC7784">
              <w:rPr>
                <w:rFonts w:eastAsia="Calibri"/>
              </w:rPr>
              <w:t>2014</w:t>
            </w:r>
            <w:r w:rsidRPr="00AC7784">
              <w:rPr>
                <w:rFonts w:eastAsia="Calibri" w:hint="cs"/>
                <w:rtl/>
              </w:rPr>
              <w:t>)</w:t>
            </w:r>
          </w:p>
        </w:tc>
        <w:tc>
          <w:tcPr>
            <w:tcW w:w="1032" w:type="dxa"/>
          </w:tcPr>
          <w:p w:rsidR="00C76069" w:rsidRPr="007F631F" w:rsidRDefault="00C76069" w:rsidP="00C50041">
            <w:pPr>
              <w:pStyle w:val="Tabletext"/>
              <w:spacing w:after="80"/>
            </w:pPr>
            <w:r w:rsidRPr="007F631F">
              <w:t>-</w:t>
            </w:r>
          </w:p>
        </w:tc>
      </w:tr>
      <w:tr w:rsidR="00C76069" w:rsidRPr="007F631F" w:rsidTr="00C76069">
        <w:tc>
          <w:tcPr>
            <w:tcW w:w="716" w:type="dxa"/>
          </w:tcPr>
          <w:p w:rsidR="00C76069" w:rsidRPr="007F631F" w:rsidRDefault="00C76069" w:rsidP="00C50041">
            <w:pPr>
              <w:pStyle w:val="Tabletext"/>
              <w:bidi w:val="0"/>
              <w:spacing w:after="80"/>
            </w:pPr>
            <w:r>
              <w:t>14</w:t>
            </w:r>
          </w:p>
        </w:tc>
        <w:tc>
          <w:tcPr>
            <w:tcW w:w="3152" w:type="dxa"/>
          </w:tcPr>
          <w:p w:rsidR="00C76069" w:rsidRPr="00ED34C9" w:rsidRDefault="00C76069" w:rsidP="00C50041">
            <w:pPr>
              <w:pStyle w:val="Tabletext"/>
              <w:spacing w:after="80"/>
              <w:jc w:val="left"/>
            </w:pPr>
            <w:r w:rsidRPr="00ED34C9">
              <w:rPr>
                <w:rFonts w:eastAsia="Calibri" w:hint="cs"/>
                <w:rtl/>
              </w:rPr>
              <w:t xml:space="preserve">القرار </w:t>
            </w:r>
            <w:r w:rsidRPr="00ED34C9">
              <w:rPr>
                <w:rFonts w:eastAsia="Calibri"/>
              </w:rPr>
              <w:t>165</w:t>
            </w:r>
            <w:r w:rsidRPr="00ED34C9">
              <w:rPr>
                <w:rFonts w:eastAsia="Calibri" w:hint="cs"/>
                <w:rtl/>
              </w:rPr>
              <w:t xml:space="preserve"> (</w:t>
            </w:r>
            <w:r w:rsidR="002056CC">
              <w:rPr>
                <w:rFonts w:eastAsia="Calibri" w:hint="cs"/>
                <w:rtl/>
              </w:rPr>
              <w:t>المراجَع</w:t>
            </w:r>
            <w:r w:rsidRPr="00ED34C9">
              <w:rPr>
                <w:rFonts w:eastAsia="Calibri" w:hint="cs"/>
                <w:rtl/>
              </w:rPr>
              <w:t xml:space="preserve"> في بوسان، </w:t>
            </w:r>
            <w:r w:rsidRPr="00ED34C9">
              <w:rPr>
                <w:rFonts w:eastAsia="Calibri"/>
              </w:rPr>
              <w:t>2014</w:t>
            </w:r>
            <w:r w:rsidRPr="00ED34C9">
              <w:rPr>
                <w:rFonts w:eastAsia="Calibri" w:hint="cs"/>
                <w:rtl/>
              </w:rPr>
              <w:t>)</w:t>
            </w:r>
          </w:p>
        </w:tc>
        <w:tc>
          <w:tcPr>
            <w:tcW w:w="1003" w:type="dxa"/>
          </w:tcPr>
          <w:p w:rsidR="00C76069" w:rsidRPr="007F631F" w:rsidRDefault="00C76069" w:rsidP="00C50041">
            <w:pPr>
              <w:pStyle w:val="Tabletext"/>
              <w:spacing w:after="80"/>
            </w:pPr>
            <w:r w:rsidRPr="007F631F">
              <w:t>-</w:t>
            </w:r>
          </w:p>
        </w:tc>
        <w:tc>
          <w:tcPr>
            <w:tcW w:w="717" w:type="dxa"/>
          </w:tcPr>
          <w:p w:rsidR="00C76069" w:rsidRPr="007F631F" w:rsidRDefault="00C76069" w:rsidP="00C50041">
            <w:pPr>
              <w:pStyle w:val="Tabletext"/>
              <w:bidi w:val="0"/>
              <w:spacing w:after="80"/>
            </w:pPr>
            <w:r>
              <w:t>14</w:t>
            </w:r>
          </w:p>
        </w:tc>
        <w:tc>
          <w:tcPr>
            <w:tcW w:w="3009" w:type="dxa"/>
          </w:tcPr>
          <w:p w:rsidR="00C76069" w:rsidRPr="007F631F" w:rsidRDefault="00C76069" w:rsidP="00C50041">
            <w:pPr>
              <w:pStyle w:val="Tabletext"/>
              <w:spacing w:after="80"/>
              <w:jc w:val="left"/>
            </w:pPr>
            <w:r w:rsidRPr="00AC7784">
              <w:rPr>
                <w:rFonts w:eastAsia="Calibri" w:hint="cs"/>
                <w:rtl/>
              </w:rPr>
              <w:t xml:space="preserve">القرار </w:t>
            </w:r>
            <w:r>
              <w:rPr>
                <w:rFonts w:eastAsia="Calibri"/>
              </w:rPr>
              <w:t>165</w:t>
            </w:r>
            <w:r w:rsidRPr="00AC7784">
              <w:rPr>
                <w:rFonts w:eastAsia="Calibri" w:hint="cs"/>
                <w:rtl/>
              </w:rPr>
              <w:t xml:space="preserve"> (</w:t>
            </w:r>
            <w:r w:rsidR="002056CC">
              <w:rPr>
                <w:rFonts w:eastAsia="Calibri" w:hint="cs"/>
                <w:rtl/>
              </w:rPr>
              <w:t>المراجَع</w:t>
            </w:r>
            <w:r w:rsidRPr="00AC7784">
              <w:rPr>
                <w:rFonts w:eastAsia="Calibri" w:hint="cs"/>
                <w:rtl/>
              </w:rPr>
              <w:t xml:space="preserve"> في بوسان، </w:t>
            </w:r>
            <w:r w:rsidRPr="00AC7784">
              <w:rPr>
                <w:rFonts w:eastAsia="Calibri"/>
              </w:rPr>
              <w:t>2014</w:t>
            </w:r>
            <w:r w:rsidRPr="00AC7784">
              <w:rPr>
                <w:rFonts w:eastAsia="Calibri" w:hint="cs"/>
                <w:rtl/>
              </w:rPr>
              <w:t>)</w:t>
            </w:r>
          </w:p>
        </w:tc>
        <w:tc>
          <w:tcPr>
            <w:tcW w:w="1032" w:type="dxa"/>
          </w:tcPr>
          <w:p w:rsidR="00C76069" w:rsidRPr="007F631F" w:rsidRDefault="00C76069" w:rsidP="00C50041">
            <w:pPr>
              <w:pStyle w:val="Tabletext"/>
              <w:spacing w:after="80"/>
            </w:pPr>
            <w:r w:rsidRPr="007F631F">
              <w:t>1</w:t>
            </w:r>
          </w:p>
        </w:tc>
      </w:tr>
      <w:tr w:rsidR="00C76069" w:rsidRPr="007F631F" w:rsidTr="00C76069">
        <w:tc>
          <w:tcPr>
            <w:tcW w:w="716" w:type="dxa"/>
          </w:tcPr>
          <w:p w:rsidR="00C76069" w:rsidRPr="007F631F" w:rsidRDefault="00C76069" w:rsidP="00C50041">
            <w:pPr>
              <w:pStyle w:val="Tabletext"/>
              <w:bidi w:val="0"/>
              <w:spacing w:after="80"/>
            </w:pPr>
            <w:r>
              <w:t>15</w:t>
            </w:r>
          </w:p>
        </w:tc>
        <w:tc>
          <w:tcPr>
            <w:tcW w:w="3152" w:type="dxa"/>
          </w:tcPr>
          <w:p w:rsidR="00C76069" w:rsidRPr="00ED34C9" w:rsidRDefault="00C76069" w:rsidP="00C50041">
            <w:pPr>
              <w:pStyle w:val="Tabletext"/>
              <w:spacing w:after="80"/>
              <w:jc w:val="left"/>
            </w:pPr>
            <w:r w:rsidRPr="00ED34C9">
              <w:rPr>
                <w:rFonts w:eastAsia="Calibri" w:hint="cs"/>
                <w:rtl/>
              </w:rPr>
              <w:t xml:space="preserve">القرار </w:t>
            </w:r>
            <w:r w:rsidRPr="00ED34C9">
              <w:rPr>
                <w:rFonts w:eastAsia="Calibri"/>
              </w:rPr>
              <w:t>169</w:t>
            </w:r>
            <w:r w:rsidRPr="00ED34C9">
              <w:rPr>
                <w:rFonts w:eastAsia="Calibri" w:hint="cs"/>
                <w:rtl/>
              </w:rPr>
              <w:t xml:space="preserve"> (</w:t>
            </w:r>
            <w:r w:rsidR="002056CC">
              <w:rPr>
                <w:rFonts w:eastAsia="Calibri" w:hint="cs"/>
                <w:rtl/>
              </w:rPr>
              <w:t>المراجَع</w:t>
            </w:r>
            <w:r w:rsidRPr="00ED34C9">
              <w:rPr>
                <w:rFonts w:eastAsia="Calibri" w:hint="cs"/>
                <w:rtl/>
              </w:rPr>
              <w:t xml:space="preserve"> في بوسان، </w:t>
            </w:r>
            <w:r w:rsidRPr="00ED34C9">
              <w:rPr>
                <w:rFonts w:eastAsia="Calibri"/>
              </w:rPr>
              <w:t>2014</w:t>
            </w:r>
            <w:r w:rsidRPr="00ED34C9">
              <w:rPr>
                <w:rFonts w:eastAsia="Calibri" w:hint="cs"/>
                <w:rtl/>
              </w:rPr>
              <w:t>)</w:t>
            </w:r>
          </w:p>
        </w:tc>
        <w:tc>
          <w:tcPr>
            <w:tcW w:w="1003" w:type="dxa"/>
          </w:tcPr>
          <w:p w:rsidR="00C76069" w:rsidRPr="007F631F" w:rsidRDefault="00C76069" w:rsidP="00C50041">
            <w:pPr>
              <w:pStyle w:val="Tabletext"/>
              <w:spacing w:after="80"/>
            </w:pPr>
            <w:r w:rsidRPr="007F631F">
              <w:t>1</w:t>
            </w:r>
          </w:p>
        </w:tc>
        <w:tc>
          <w:tcPr>
            <w:tcW w:w="717" w:type="dxa"/>
          </w:tcPr>
          <w:p w:rsidR="00C76069" w:rsidRPr="007F631F" w:rsidRDefault="00C76069" w:rsidP="00C50041">
            <w:pPr>
              <w:pStyle w:val="Tabletext"/>
              <w:bidi w:val="0"/>
              <w:spacing w:after="80"/>
            </w:pPr>
            <w:r>
              <w:t>15</w:t>
            </w:r>
          </w:p>
        </w:tc>
        <w:tc>
          <w:tcPr>
            <w:tcW w:w="3009" w:type="dxa"/>
          </w:tcPr>
          <w:p w:rsidR="00C76069" w:rsidRPr="007F631F" w:rsidRDefault="00C76069" w:rsidP="00C50041">
            <w:pPr>
              <w:pStyle w:val="Tabletext"/>
              <w:spacing w:after="80"/>
              <w:jc w:val="left"/>
            </w:pPr>
            <w:r w:rsidRPr="00AC7784">
              <w:rPr>
                <w:rFonts w:eastAsia="Calibri" w:hint="cs"/>
                <w:rtl/>
              </w:rPr>
              <w:t xml:space="preserve">القرار </w:t>
            </w:r>
            <w:r>
              <w:rPr>
                <w:rFonts w:eastAsia="Calibri"/>
              </w:rPr>
              <w:t>169</w:t>
            </w:r>
            <w:r w:rsidRPr="00AC7784">
              <w:rPr>
                <w:rFonts w:eastAsia="Calibri" w:hint="cs"/>
                <w:rtl/>
              </w:rPr>
              <w:t xml:space="preserve"> (</w:t>
            </w:r>
            <w:r w:rsidR="002056CC">
              <w:rPr>
                <w:rFonts w:eastAsia="Calibri" w:hint="cs"/>
                <w:rtl/>
              </w:rPr>
              <w:t>المراجَع</w:t>
            </w:r>
            <w:r w:rsidRPr="00AC7784">
              <w:rPr>
                <w:rFonts w:eastAsia="Calibri" w:hint="cs"/>
                <w:rtl/>
              </w:rPr>
              <w:t xml:space="preserve"> في بوسان، </w:t>
            </w:r>
            <w:r w:rsidRPr="00AC7784">
              <w:rPr>
                <w:rFonts w:eastAsia="Calibri"/>
              </w:rPr>
              <w:t>2014</w:t>
            </w:r>
            <w:r w:rsidRPr="00AC7784">
              <w:rPr>
                <w:rFonts w:eastAsia="Calibri" w:hint="cs"/>
                <w:rtl/>
              </w:rPr>
              <w:t>)</w:t>
            </w:r>
          </w:p>
        </w:tc>
        <w:tc>
          <w:tcPr>
            <w:tcW w:w="1032" w:type="dxa"/>
          </w:tcPr>
          <w:p w:rsidR="00C76069" w:rsidRPr="007F631F" w:rsidRDefault="00C76069" w:rsidP="00C50041">
            <w:pPr>
              <w:pStyle w:val="Tabletext"/>
              <w:spacing w:after="80"/>
            </w:pPr>
            <w:r w:rsidRPr="007F631F">
              <w:t>-</w:t>
            </w:r>
          </w:p>
        </w:tc>
      </w:tr>
      <w:tr w:rsidR="00C76069" w:rsidRPr="007F631F" w:rsidTr="00C76069">
        <w:tc>
          <w:tcPr>
            <w:tcW w:w="716" w:type="dxa"/>
          </w:tcPr>
          <w:p w:rsidR="00C76069" w:rsidRPr="007F631F" w:rsidRDefault="00C76069" w:rsidP="00C50041">
            <w:pPr>
              <w:pStyle w:val="Tabletext"/>
              <w:bidi w:val="0"/>
              <w:spacing w:after="80"/>
            </w:pPr>
            <w:r>
              <w:t>16</w:t>
            </w:r>
          </w:p>
        </w:tc>
        <w:tc>
          <w:tcPr>
            <w:tcW w:w="3152" w:type="dxa"/>
          </w:tcPr>
          <w:p w:rsidR="00C76069" w:rsidRPr="00ED34C9" w:rsidRDefault="00C76069" w:rsidP="00C50041">
            <w:pPr>
              <w:pStyle w:val="Tabletext"/>
              <w:spacing w:after="80"/>
              <w:jc w:val="left"/>
              <w:rPr>
                <w:rtl/>
              </w:rPr>
            </w:pPr>
            <w:r w:rsidRPr="00ED34C9">
              <w:rPr>
                <w:rFonts w:eastAsia="Calibri" w:hint="cs"/>
                <w:rtl/>
              </w:rPr>
              <w:t xml:space="preserve">القرار </w:t>
            </w:r>
            <w:r w:rsidRPr="00ED34C9">
              <w:rPr>
                <w:rFonts w:eastAsia="Calibri"/>
              </w:rPr>
              <w:t>171</w:t>
            </w:r>
            <w:r w:rsidRPr="00ED34C9">
              <w:rPr>
                <w:rFonts w:eastAsia="Calibri" w:hint="cs"/>
                <w:rtl/>
              </w:rPr>
              <w:t xml:space="preserve"> (</w:t>
            </w:r>
            <w:r w:rsidR="002056CC">
              <w:rPr>
                <w:rFonts w:eastAsia="Calibri" w:hint="cs"/>
                <w:rtl/>
              </w:rPr>
              <w:t>المراجَع</w:t>
            </w:r>
            <w:r w:rsidRPr="00ED34C9">
              <w:rPr>
                <w:rFonts w:eastAsia="Calibri" w:hint="cs"/>
                <w:rtl/>
              </w:rPr>
              <w:t xml:space="preserve"> في بوسان، </w:t>
            </w:r>
            <w:r w:rsidRPr="00ED34C9">
              <w:rPr>
                <w:rFonts w:eastAsia="Calibri"/>
              </w:rPr>
              <w:t>2014</w:t>
            </w:r>
            <w:r w:rsidRPr="00ED34C9">
              <w:rPr>
                <w:rFonts w:eastAsia="Calibri" w:hint="cs"/>
                <w:rtl/>
              </w:rPr>
              <w:t>)</w:t>
            </w:r>
          </w:p>
        </w:tc>
        <w:tc>
          <w:tcPr>
            <w:tcW w:w="1003" w:type="dxa"/>
          </w:tcPr>
          <w:p w:rsidR="00C76069" w:rsidRPr="007F631F" w:rsidRDefault="00C76069" w:rsidP="00C50041">
            <w:pPr>
              <w:pStyle w:val="Tabletext"/>
              <w:spacing w:after="80"/>
            </w:pPr>
            <w:r w:rsidRPr="007F631F">
              <w:t>1</w:t>
            </w:r>
          </w:p>
        </w:tc>
        <w:tc>
          <w:tcPr>
            <w:tcW w:w="717" w:type="dxa"/>
          </w:tcPr>
          <w:p w:rsidR="00C76069" w:rsidRPr="007F631F" w:rsidRDefault="00C76069" w:rsidP="00C50041">
            <w:pPr>
              <w:pStyle w:val="Tabletext"/>
              <w:bidi w:val="0"/>
              <w:spacing w:after="80"/>
            </w:pPr>
            <w:r>
              <w:t>16</w:t>
            </w:r>
          </w:p>
        </w:tc>
        <w:tc>
          <w:tcPr>
            <w:tcW w:w="3009" w:type="dxa"/>
          </w:tcPr>
          <w:p w:rsidR="00C76069" w:rsidRPr="007F631F" w:rsidRDefault="00C76069" w:rsidP="00C50041">
            <w:pPr>
              <w:pStyle w:val="Tabletext"/>
              <w:spacing w:after="80"/>
              <w:jc w:val="left"/>
            </w:pPr>
            <w:r w:rsidRPr="00ED34C9">
              <w:rPr>
                <w:rFonts w:eastAsia="Calibri" w:hint="cs"/>
                <w:rtl/>
              </w:rPr>
              <w:t xml:space="preserve">القرار </w:t>
            </w:r>
            <w:r w:rsidRPr="00ED34C9">
              <w:rPr>
                <w:rFonts w:eastAsia="Calibri"/>
              </w:rPr>
              <w:t>171</w:t>
            </w:r>
            <w:r w:rsidRPr="00ED34C9">
              <w:rPr>
                <w:rFonts w:eastAsia="Calibri" w:hint="cs"/>
                <w:rtl/>
              </w:rPr>
              <w:t xml:space="preserve"> (</w:t>
            </w:r>
            <w:r w:rsidR="002056CC">
              <w:rPr>
                <w:rFonts w:eastAsia="Calibri" w:hint="cs"/>
                <w:rtl/>
              </w:rPr>
              <w:t>المراجَع</w:t>
            </w:r>
            <w:r w:rsidRPr="00ED34C9">
              <w:rPr>
                <w:rFonts w:eastAsia="Calibri" w:hint="cs"/>
                <w:rtl/>
              </w:rPr>
              <w:t xml:space="preserve"> في بوسان، </w:t>
            </w:r>
            <w:r w:rsidRPr="00ED34C9">
              <w:rPr>
                <w:rFonts w:eastAsia="Calibri"/>
              </w:rPr>
              <w:t>2014</w:t>
            </w:r>
            <w:r w:rsidRPr="00ED34C9">
              <w:rPr>
                <w:rFonts w:eastAsia="Calibri" w:hint="cs"/>
                <w:rtl/>
              </w:rPr>
              <w:t>)</w:t>
            </w:r>
          </w:p>
        </w:tc>
        <w:tc>
          <w:tcPr>
            <w:tcW w:w="1032" w:type="dxa"/>
          </w:tcPr>
          <w:p w:rsidR="00C76069" w:rsidRPr="007F631F" w:rsidRDefault="00C76069" w:rsidP="00C50041">
            <w:pPr>
              <w:pStyle w:val="Tabletext"/>
              <w:spacing w:after="80"/>
            </w:pPr>
            <w:r w:rsidRPr="007F631F">
              <w:t>-</w:t>
            </w:r>
          </w:p>
        </w:tc>
      </w:tr>
      <w:tr w:rsidR="00C76069" w:rsidRPr="007F631F" w:rsidTr="00C76069">
        <w:trPr>
          <w:trHeight w:val="340"/>
        </w:trPr>
        <w:tc>
          <w:tcPr>
            <w:tcW w:w="716" w:type="dxa"/>
          </w:tcPr>
          <w:p w:rsidR="00C76069" w:rsidRPr="007F631F" w:rsidRDefault="00C76069" w:rsidP="00C50041">
            <w:pPr>
              <w:pStyle w:val="Tabletext"/>
              <w:bidi w:val="0"/>
              <w:spacing w:after="80"/>
            </w:pPr>
            <w:r>
              <w:t>17</w:t>
            </w:r>
          </w:p>
        </w:tc>
        <w:tc>
          <w:tcPr>
            <w:tcW w:w="3152" w:type="dxa"/>
          </w:tcPr>
          <w:p w:rsidR="00C76069" w:rsidRPr="00ED34C9" w:rsidRDefault="00C76069" w:rsidP="00C50041">
            <w:pPr>
              <w:pStyle w:val="Tabletext"/>
              <w:spacing w:after="80"/>
              <w:jc w:val="left"/>
            </w:pPr>
            <w:r w:rsidRPr="00ED34C9">
              <w:rPr>
                <w:rFonts w:eastAsia="Calibri" w:hint="cs"/>
                <w:rtl/>
              </w:rPr>
              <w:t xml:space="preserve">القرار </w:t>
            </w:r>
            <w:r w:rsidRPr="00ED34C9">
              <w:rPr>
                <w:rFonts w:eastAsia="Calibri"/>
              </w:rPr>
              <w:t>172</w:t>
            </w:r>
            <w:r w:rsidRPr="00ED34C9">
              <w:rPr>
                <w:rFonts w:eastAsia="Calibri" w:hint="cs"/>
                <w:rtl/>
              </w:rPr>
              <w:t xml:space="preserve"> (</w:t>
            </w:r>
            <w:r w:rsidR="002056CC">
              <w:rPr>
                <w:rFonts w:eastAsia="Calibri" w:hint="cs"/>
                <w:rtl/>
              </w:rPr>
              <w:t>المراجَع</w:t>
            </w:r>
            <w:r w:rsidRPr="00ED34C9">
              <w:rPr>
                <w:rFonts w:eastAsia="Calibri" w:hint="cs"/>
                <w:rtl/>
              </w:rPr>
              <w:t xml:space="preserve"> في بوسان، </w:t>
            </w:r>
            <w:r w:rsidRPr="00ED34C9">
              <w:rPr>
                <w:rFonts w:eastAsia="Calibri"/>
              </w:rPr>
              <w:t>2014</w:t>
            </w:r>
            <w:r w:rsidRPr="00ED34C9">
              <w:rPr>
                <w:rFonts w:eastAsia="Calibri" w:hint="cs"/>
                <w:rtl/>
              </w:rPr>
              <w:t>)</w:t>
            </w:r>
          </w:p>
        </w:tc>
        <w:tc>
          <w:tcPr>
            <w:tcW w:w="1003" w:type="dxa"/>
          </w:tcPr>
          <w:p w:rsidR="00C76069" w:rsidRPr="007F631F" w:rsidRDefault="00C76069" w:rsidP="00C50041">
            <w:pPr>
              <w:pStyle w:val="Tabletext"/>
              <w:spacing w:after="80"/>
            </w:pPr>
            <w:r w:rsidRPr="007F631F">
              <w:t>2</w:t>
            </w:r>
          </w:p>
        </w:tc>
        <w:tc>
          <w:tcPr>
            <w:tcW w:w="717" w:type="dxa"/>
          </w:tcPr>
          <w:p w:rsidR="00C76069" w:rsidRPr="007F631F" w:rsidRDefault="00C76069" w:rsidP="00C50041">
            <w:pPr>
              <w:pStyle w:val="Tabletext"/>
              <w:bidi w:val="0"/>
              <w:spacing w:after="80"/>
            </w:pPr>
            <w:r>
              <w:t>17</w:t>
            </w:r>
          </w:p>
        </w:tc>
        <w:tc>
          <w:tcPr>
            <w:tcW w:w="3009" w:type="dxa"/>
          </w:tcPr>
          <w:p w:rsidR="00C76069" w:rsidRPr="007F631F" w:rsidRDefault="00C76069" w:rsidP="00C50041">
            <w:pPr>
              <w:pStyle w:val="Tabletext"/>
              <w:spacing w:after="80"/>
              <w:jc w:val="left"/>
            </w:pPr>
            <w:r w:rsidRPr="00ED34C9">
              <w:rPr>
                <w:rFonts w:eastAsia="Calibri" w:hint="cs"/>
                <w:rtl/>
              </w:rPr>
              <w:t xml:space="preserve">القرار </w:t>
            </w:r>
            <w:r w:rsidRPr="00ED34C9">
              <w:rPr>
                <w:rFonts w:eastAsia="Calibri"/>
              </w:rPr>
              <w:t>172</w:t>
            </w:r>
            <w:r w:rsidRPr="00ED34C9">
              <w:rPr>
                <w:rFonts w:eastAsia="Calibri" w:hint="cs"/>
                <w:rtl/>
              </w:rPr>
              <w:t xml:space="preserve"> (</w:t>
            </w:r>
            <w:r w:rsidR="002056CC">
              <w:rPr>
                <w:rFonts w:eastAsia="Calibri" w:hint="cs"/>
                <w:rtl/>
              </w:rPr>
              <w:t>المراجَع</w:t>
            </w:r>
            <w:r w:rsidRPr="00ED34C9">
              <w:rPr>
                <w:rFonts w:eastAsia="Calibri" w:hint="cs"/>
                <w:rtl/>
              </w:rPr>
              <w:t xml:space="preserve"> في بوسان، </w:t>
            </w:r>
            <w:r w:rsidRPr="00ED34C9">
              <w:rPr>
                <w:rFonts w:eastAsia="Calibri"/>
              </w:rPr>
              <w:t>2014</w:t>
            </w:r>
            <w:r w:rsidRPr="00ED34C9">
              <w:rPr>
                <w:rFonts w:eastAsia="Calibri" w:hint="cs"/>
                <w:rtl/>
              </w:rPr>
              <w:t>)</w:t>
            </w:r>
          </w:p>
        </w:tc>
        <w:tc>
          <w:tcPr>
            <w:tcW w:w="1032" w:type="dxa"/>
          </w:tcPr>
          <w:p w:rsidR="00C76069" w:rsidRPr="007F631F" w:rsidRDefault="00C76069" w:rsidP="00C50041">
            <w:pPr>
              <w:pStyle w:val="Tabletext"/>
              <w:spacing w:after="80"/>
            </w:pPr>
            <w:r w:rsidRPr="007F631F">
              <w:t>-</w:t>
            </w:r>
          </w:p>
        </w:tc>
      </w:tr>
      <w:tr w:rsidR="00C76069" w:rsidRPr="007F631F" w:rsidTr="00C76069">
        <w:trPr>
          <w:trHeight w:val="416"/>
        </w:trPr>
        <w:tc>
          <w:tcPr>
            <w:tcW w:w="716" w:type="dxa"/>
          </w:tcPr>
          <w:p w:rsidR="00C76069" w:rsidRPr="007F631F" w:rsidRDefault="00C76069" w:rsidP="00C50041">
            <w:pPr>
              <w:pStyle w:val="Tabletext"/>
              <w:bidi w:val="0"/>
              <w:spacing w:after="80"/>
            </w:pPr>
            <w:r>
              <w:t>18</w:t>
            </w:r>
          </w:p>
        </w:tc>
        <w:tc>
          <w:tcPr>
            <w:tcW w:w="3152" w:type="dxa"/>
          </w:tcPr>
          <w:p w:rsidR="00C76069" w:rsidRPr="00ED34C9" w:rsidRDefault="00C76069" w:rsidP="00C50041">
            <w:pPr>
              <w:pStyle w:val="Tabletext"/>
              <w:spacing w:after="80"/>
              <w:jc w:val="left"/>
            </w:pPr>
            <w:r w:rsidRPr="00ED34C9">
              <w:rPr>
                <w:rFonts w:eastAsia="Calibri" w:hint="cs"/>
                <w:rtl/>
              </w:rPr>
              <w:t xml:space="preserve">القرار </w:t>
            </w:r>
            <w:r w:rsidRPr="00ED34C9">
              <w:rPr>
                <w:rFonts w:eastAsia="Calibri"/>
              </w:rPr>
              <w:t>175</w:t>
            </w:r>
            <w:r w:rsidRPr="00ED34C9">
              <w:rPr>
                <w:rFonts w:eastAsia="Calibri" w:hint="cs"/>
                <w:rtl/>
              </w:rPr>
              <w:t xml:space="preserve"> (</w:t>
            </w:r>
            <w:r w:rsidR="002056CC">
              <w:rPr>
                <w:rFonts w:eastAsia="Calibri" w:hint="cs"/>
                <w:rtl/>
              </w:rPr>
              <w:t>المراجَع</w:t>
            </w:r>
            <w:r w:rsidRPr="00ED34C9">
              <w:rPr>
                <w:rFonts w:eastAsia="Calibri" w:hint="cs"/>
                <w:rtl/>
              </w:rPr>
              <w:t xml:space="preserve"> في بوسان، </w:t>
            </w:r>
            <w:r w:rsidRPr="00ED34C9">
              <w:rPr>
                <w:rFonts w:eastAsia="Calibri"/>
              </w:rPr>
              <w:t>2014</w:t>
            </w:r>
            <w:r w:rsidRPr="00ED34C9">
              <w:rPr>
                <w:rFonts w:eastAsia="Calibri" w:hint="cs"/>
                <w:rtl/>
              </w:rPr>
              <w:t>)</w:t>
            </w:r>
          </w:p>
        </w:tc>
        <w:tc>
          <w:tcPr>
            <w:tcW w:w="1003" w:type="dxa"/>
          </w:tcPr>
          <w:p w:rsidR="00C76069" w:rsidRPr="007F631F" w:rsidRDefault="00C76069" w:rsidP="00C50041">
            <w:pPr>
              <w:pStyle w:val="Tabletext"/>
              <w:spacing w:after="80"/>
            </w:pPr>
            <w:r w:rsidRPr="007F631F">
              <w:t>-</w:t>
            </w:r>
          </w:p>
        </w:tc>
        <w:tc>
          <w:tcPr>
            <w:tcW w:w="717" w:type="dxa"/>
          </w:tcPr>
          <w:p w:rsidR="00C76069" w:rsidRPr="007F631F" w:rsidRDefault="00C76069" w:rsidP="00C50041">
            <w:pPr>
              <w:pStyle w:val="Tabletext"/>
              <w:bidi w:val="0"/>
              <w:spacing w:after="80"/>
            </w:pPr>
            <w:r>
              <w:t>18</w:t>
            </w:r>
          </w:p>
        </w:tc>
        <w:tc>
          <w:tcPr>
            <w:tcW w:w="3009" w:type="dxa"/>
          </w:tcPr>
          <w:p w:rsidR="00C76069" w:rsidRPr="007F631F" w:rsidRDefault="00C76069" w:rsidP="00C50041">
            <w:pPr>
              <w:pStyle w:val="Tabletext"/>
              <w:spacing w:after="80"/>
              <w:jc w:val="left"/>
            </w:pPr>
            <w:r w:rsidRPr="00ED34C9">
              <w:rPr>
                <w:rFonts w:eastAsia="Calibri" w:hint="cs"/>
                <w:rtl/>
              </w:rPr>
              <w:t xml:space="preserve">القرار </w:t>
            </w:r>
            <w:r w:rsidRPr="00ED34C9">
              <w:rPr>
                <w:rFonts w:eastAsia="Calibri"/>
              </w:rPr>
              <w:t>175</w:t>
            </w:r>
            <w:r w:rsidRPr="00ED34C9">
              <w:rPr>
                <w:rFonts w:eastAsia="Calibri" w:hint="cs"/>
                <w:rtl/>
              </w:rPr>
              <w:t xml:space="preserve"> (</w:t>
            </w:r>
            <w:r w:rsidR="002056CC">
              <w:rPr>
                <w:rFonts w:eastAsia="Calibri" w:hint="cs"/>
                <w:rtl/>
              </w:rPr>
              <w:t>المراجَع</w:t>
            </w:r>
            <w:r w:rsidRPr="00ED34C9">
              <w:rPr>
                <w:rFonts w:eastAsia="Calibri" w:hint="cs"/>
                <w:rtl/>
              </w:rPr>
              <w:t xml:space="preserve"> في بوسان، </w:t>
            </w:r>
            <w:r w:rsidRPr="00ED34C9">
              <w:rPr>
                <w:rFonts w:eastAsia="Calibri"/>
              </w:rPr>
              <w:t>2014</w:t>
            </w:r>
            <w:r w:rsidRPr="00ED34C9">
              <w:rPr>
                <w:rFonts w:eastAsia="Calibri" w:hint="cs"/>
                <w:rtl/>
              </w:rPr>
              <w:t>)</w:t>
            </w:r>
          </w:p>
        </w:tc>
        <w:tc>
          <w:tcPr>
            <w:tcW w:w="1032" w:type="dxa"/>
          </w:tcPr>
          <w:p w:rsidR="00C76069" w:rsidRPr="007F631F" w:rsidRDefault="00C76069" w:rsidP="00C50041">
            <w:pPr>
              <w:pStyle w:val="Tabletext"/>
              <w:spacing w:after="80"/>
            </w:pPr>
            <w:r w:rsidRPr="007F631F">
              <w:t>1</w:t>
            </w:r>
          </w:p>
        </w:tc>
      </w:tr>
      <w:tr w:rsidR="00C76069" w:rsidRPr="007F631F" w:rsidTr="00C76069">
        <w:trPr>
          <w:trHeight w:val="280"/>
        </w:trPr>
        <w:tc>
          <w:tcPr>
            <w:tcW w:w="716" w:type="dxa"/>
          </w:tcPr>
          <w:p w:rsidR="00C76069" w:rsidRPr="007F631F" w:rsidRDefault="00C76069" w:rsidP="00C50041">
            <w:pPr>
              <w:pStyle w:val="Tabletext"/>
              <w:bidi w:val="0"/>
              <w:spacing w:after="80"/>
            </w:pPr>
            <w:r>
              <w:t>19</w:t>
            </w:r>
          </w:p>
        </w:tc>
        <w:tc>
          <w:tcPr>
            <w:tcW w:w="3152" w:type="dxa"/>
          </w:tcPr>
          <w:p w:rsidR="00C76069" w:rsidRPr="00ED34C9" w:rsidRDefault="00C76069" w:rsidP="00C50041">
            <w:pPr>
              <w:pStyle w:val="Tabletext"/>
              <w:spacing w:after="80"/>
              <w:jc w:val="left"/>
            </w:pPr>
            <w:r w:rsidRPr="00ED34C9">
              <w:rPr>
                <w:rFonts w:eastAsia="Calibri" w:hint="cs"/>
                <w:rtl/>
              </w:rPr>
              <w:t xml:space="preserve">القرار </w:t>
            </w:r>
            <w:r w:rsidRPr="00ED34C9">
              <w:rPr>
                <w:rFonts w:eastAsia="Calibri"/>
              </w:rPr>
              <w:t>187</w:t>
            </w:r>
            <w:r w:rsidRPr="00ED34C9">
              <w:rPr>
                <w:rFonts w:eastAsia="Calibri" w:hint="cs"/>
                <w:rtl/>
              </w:rPr>
              <w:t xml:space="preserve"> (بوسان، </w:t>
            </w:r>
            <w:r w:rsidRPr="00ED34C9">
              <w:rPr>
                <w:rFonts w:eastAsia="Calibri"/>
              </w:rPr>
              <w:t>2014</w:t>
            </w:r>
            <w:r w:rsidRPr="00ED34C9">
              <w:rPr>
                <w:rFonts w:eastAsia="Calibri" w:hint="cs"/>
                <w:rtl/>
              </w:rPr>
              <w:t>)</w:t>
            </w:r>
          </w:p>
        </w:tc>
        <w:tc>
          <w:tcPr>
            <w:tcW w:w="1003" w:type="dxa"/>
          </w:tcPr>
          <w:p w:rsidR="00C76069" w:rsidRPr="007F631F" w:rsidRDefault="00C76069" w:rsidP="00C50041">
            <w:pPr>
              <w:pStyle w:val="Tabletext"/>
              <w:spacing w:after="80"/>
            </w:pPr>
            <w:r w:rsidRPr="007F631F">
              <w:t>-</w:t>
            </w:r>
          </w:p>
        </w:tc>
        <w:tc>
          <w:tcPr>
            <w:tcW w:w="717" w:type="dxa"/>
          </w:tcPr>
          <w:p w:rsidR="00C76069" w:rsidRPr="007F631F" w:rsidRDefault="00C76069" w:rsidP="00C50041">
            <w:pPr>
              <w:pStyle w:val="Tabletext"/>
              <w:bidi w:val="0"/>
              <w:spacing w:after="80"/>
            </w:pPr>
            <w:r>
              <w:t>19</w:t>
            </w:r>
          </w:p>
        </w:tc>
        <w:tc>
          <w:tcPr>
            <w:tcW w:w="3009" w:type="dxa"/>
          </w:tcPr>
          <w:p w:rsidR="00C76069" w:rsidRPr="007F631F" w:rsidRDefault="00C76069" w:rsidP="00C50041">
            <w:pPr>
              <w:pStyle w:val="Tabletext"/>
              <w:spacing w:after="80"/>
              <w:jc w:val="left"/>
            </w:pPr>
            <w:r w:rsidRPr="00ED34C9">
              <w:rPr>
                <w:rFonts w:eastAsia="Calibri" w:hint="cs"/>
                <w:rtl/>
              </w:rPr>
              <w:t xml:space="preserve">القرار </w:t>
            </w:r>
            <w:r w:rsidRPr="00ED34C9">
              <w:rPr>
                <w:rFonts w:eastAsia="Calibri"/>
              </w:rPr>
              <w:t>187</w:t>
            </w:r>
            <w:r w:rsidRPr="00ED34C9">
              <w:rPr>
                <w:rFonts w:eastAsia="Calibri" w:hint="cs"/>
                <w:rtl/>
              </w:rPr>
              <w:t xml:space="preserve"> (بوسان، </w:t>
            </w:r>
            <w:r w:rsidRPr="00ED34C9">
              <w:rPr>
                <w:rFonts w:eastAsia="Calibri"/>
              </w:rPr>
              <w:t>2014</w:t>
            </w:r>
            <w:r w:rsidRPr="00ED34C9">
              <w:rPr>
                <w:rFonts w:eastAsia="Calibri" w:hint="cs"/>
                <w:rtl/>
              </w:rPr>
              <w:t>)</w:t>
            </w:r>
          </w:p>
        </w:tc>
        <w:tc>
          <w:tcPr>
            <w:tcW w:w="1032" w:type="dxa"/>
          </w:tcPr>
          <w:p w:rsidR="00C76069" w:rsidRPr="007F631F" w:rsidRDefault="00C76069" w:rsidP="00C50041">
            <w:pPr>
              <w:pStyle w:val="Tabletext"/>
              <w:spacing w:after="80"/>
            </w:pPr>
            <w:r w:rsidRPr="007F631F">
              <w:t>1</w:t>
            </w:r>
          </w:p>
        </w:tc>
      </w:tr>
      <w:tr w:rsidR="00C76069" w:rsidRPr="007F631F" w:rsidTr="00C76069">
        <w:trPr>
          <w:trHeight w:val="272"/>
        </w:trPr>
        <w:tc>
          <w:tcPr>
            <w:tcW w:w="716" w:type="dxa"/>
          </w:tcPr>
          <w:p w:rsidR="00C76069" w:rsidRPr="007F631F" w:rsidRDefault="00C76069" w:rsidP="00C50041">
            <w:pPr>
              <w:pStyle w:val="Tabletext"/>
              <w:bidi w:val="0"/>
              <w:spacing w:after="80"/>
            </w:pPr>
            <w:r>
              <w:t>20</w:t>
            </w:r>
          </w:p>
        </w:tc>
        <w:tc>
          <w:tcPr>
            <w:tcW w:w="3152" w:type="dxa"/>
          </w:tcPr>
          <w:p w:rsidR="00C76069" w:rsidRPr="00ED34C9" w:rsidRDefault="00C76069" w:rsidP="00C50041">
            <w:pPr>
              <w:pStyle w:val="Tabletext"/>
              <w:spacing w:after="80"/>
              <w:jc w:val="left"/>
            </w:pPr>
            <w:r w:rsidRPr="00ED34C9">
              <w:rPr>
                <w:rFonts w:eastAsia="Calibri" w:hint="cs"/>
                <w:rtl/>
              </w:rPr>
              <w:t xml:space="preserve">القرار </w:t>
            </w:r>
            <w:r w:rsidRPr="00ED34C9">
              <w:rPr>
                <w:rFonts w:eastAsia="Calibri"/>
              </w:rPr>
              <w:t>188</w:t>
            </w:r>
            <w:r w:rsidRPr="00ED34C9">
              <w:rPr>
                <w:rFonts w:eastAsia="Calibri" w:hint="cs"/>
                <w:rtl/>
              </w:rPr>
              <w:t xml:space="preserve"> (بوسان، </w:t>
            </w:r>
            <w:r w:rsidRPr="00ED34C9">
              <w:rPr>
                <w:rFonts w:eastAsia="Calibri"/>
              </w:rPr>
              <w:t>2014</w:t>
            </w:r>
            <w:r w:rsidRPr="00ED34C9">
              <w:rPr>
                <w:rFonts w:eastAsia="Calibri" w:hint="cs"/>
                <w:rtl/>
              </w:rPr>
              <w:t>)</w:t>
            </w:r>
          </w:p>
        </w:tc>
        <w:tc>
          <w:tcPr>
            <w:tcW w:w="1003" w:type="dxa"/>
          </w:tcPr>
          <w:p w:rsidR="00C76069" w:rsidRPr="007F631F" w:rsidRDefault="00C76069" w:rsidP="00C50041">
            <w:pPr>
              <w:pStyle w:val="Tabletext"/>
              <w:spacing w:after="80"/>
            </w:pPr>
            <w:r w:rsidRPr="007F631F">
              <w:t>-</w:t>
            </w:r>
          </w:p>
        </w:tc>
        <w:tc>
          <w:tcPr>
            <w:tcW w:w="717" w:type="dxa"/>
          </w:tcPr>
          <w:p w:rsidR="00C76069" w:rsidRPr="007F631F" w:rsidRDefault="00C76069" w:rsidP="00C50041">
            <w:pPr>
              <w:pStyle w:val="Tabletext"/>
              <w:bidi w:val="0"/>
              <w:spacing w:after="80"/>
            </w:pPr>
            <w:r>
              <w:t>20</w:t>
            </w:r>
          </w:p>
        </w:tc>
        <w:tc>
          <w:tcPr>
            <w:tcW w:w="3009" w:type="dxa"/>
          </w:tcPr>
          <w:p w:rsidR="00C76069" w:rsidRPr="007F631F" w:rsidRDefault="00C76069" w:rsidP="00C50041">
            <w:pPr>
              <w:pStyle w:val="Tabletext"/>
              <w:spacing w:after="80"/>
              <w:jc w:val="left"/>
            </w:pPr>
            <w:r w:rsidRPr="00ED34C9">
              <w:rPr>
                <w:rFonts w:eastAsia="Calibri" w:hint="cs"/>
                <w:rtl/>
              </w:rPr>
              <w:t xml:space="preserve">القرار </w:t>
            </w:r>
            <w:r w:rsidRPr="00ED34C9">
              <w:rPr>
                <w:rFonts w:eastAsia="Calibri"/>
              </w:rPr>
              <w:t>188</w:t>
            </w:r>
            <w:r w:rsidRPr="00ED34C9">
              <w:rPr>
                <w:rFonts w:eastAsia="Calibri" w:hint="cs"/>
                <w:rtl/>
              </w:rPr>
              <w:t xml:space="preserve"> (بوسان، </w:t>
            </w:r>
            <w:r w:rsidRPr="00ED34C9">
              <w:rPr>
                <w:rFonts w:eastAsia="Calibri"/>
              </w:rPr>
              <w:t>2014</w:t>
            </w:r>
            <w:r w:rsidRPr="00ED34C9">
              <w:rPr>
                <w:rFonts w:eastAsia="Calibri" w:hint="cs"/>
                <w:rtl/>
              </w:rPr>
              <w:t>)</w:t>
            </w:r>
          </w:p>
        </w:tc>
        <w:tc>
          <w:tcPr>
            <w:tcW w:w="1032" w:type="dxa"/>
          </w:tcPr>
          <w:p w:rsidR="00C76069" w:rsidRPr="007F631F" w:rsidRDefault="00C76069" w:rsidP="00C50041">
            <w:pPr>
              <w:pStyle w:val="Tabletext"/>
              <w:spacing w:after="80"/>
            </w:pPr>
            <w:r w:rsidRPr="007F631F">
              <w:t>1</w:t>
            </w:r>
          </w:p>
        </w:tc>
      </w:tr>
      <w:tr w:rsidR="00C76069" w:rsidRPr="007F631F" w:rsidTr="00C76069">
        <w:tc>
          <w:tcPr>
            <w:tcW w:w="716" w:type="dxa"/>
          </w:tcPr>
          <w:p w:rsidR="00C76069" w:rsidRPr="007F631F" w:rsidRDefault="00C76069" w:rsidP="00C50041">
            <w:pPr>
              <w:pStyle w:val="Tabletext"/>
              <w:bidi w:val="0"/>
              <w:spacing w:after="80"/>
            </w:pPr>
            <w:r>
              <w:t>21</w:t>
            </w:r>
          </w:p>
        </w:tc>
        <w:tc>
          <w:tcPr>
            <w:tcW w:w="3152" w:type="dxa"/>
          </w:tcPr>
          <w:p w:rsidR="00C76069" w:rsidRPr="00ED34C9" w:rsidRDefault="00C76069" w:rsidP="00C50041">
            <w:pPr>
              <w:pStyle w:val="Tabletext"/>
              <w:spacing w:after="80"/>
              <w:jc w:val="left"/>
            </w:pPr>
            <w:r w:rsidRPr="00ED34C9">
              <w:rPr>
                <w:rFonts w:eastAsia="Calibri" w:hint="cs"/>
                <w:rtl/>
              </w:rPr>
              <w:t xml:space="preserve">القرار </w:t>
            </w:r>
            <w:r w:rsidRPr="00ED34C9">
              <w:rPr>
                <w:rFonts w:eastAsia="Calibri"/>
              </w:rPr>
              <w:t>192</w:t>
            </w:r>
            <w:r w:rsidRPr="00ED34C9">
              <w:rPr>
                <w:rFonts w:eastAsia="Calibri" w:hint="cs"/>
                <w:rtl/>
              </w:rPr>
              <w:t xml:space="preserve"> (</w:t>
            </w:r>
            <w:r w:rsidR="002056CC">
              <w:rPr>
                <w:rFonts w:eastAsia="Calibri" w:hint="cs"/>
                <w:rtl/>
              </w:rPr>
              <w:t>المراجَع</w:t>
            </w:r>
            <w:r w:rsidRPr="00ED34C9">
              <w:rPr>
                <w:rFonts w:eastAsia="Calibri" w:hint="cs"/>
                <w:rtl/>
              </w:rPr>
              <w:t xml:space="preserve"> في بوسان، </w:t>
            </w:r>
            <w:r w:rsidRPr="00ED34C9">
              <w:rPr>
                <w:rFonts w:eastAsia="Calibri"/>
              </w:rPr>
              <w:t>2014</w:t>
            </w:r>
            <w:r w:rsidRPr="00ED34C9">
              <w:rPr>
                <w:rFonts w:eastAsia="Calibri" w:hint="cs"/>
                <w:rtl/>
              </w:rPr>
              <w:t>)</w:t>
            </w:r>
          </w:p>
        </w:tc>
        <w:tc>
          <w:tcPr>
            <w:tcW w:w="1003" w:type="dxa"/>
          </w:tcPr>
          <w:p w:rsidR="00C76069" w:rsidRPr="007F631F" w:rsidRDefault="00C76069" w:rsidP="00C50041">
            <w:pPr>
              <w:pStyle w:val="Tabletext"/>
              <w:spacing w:after="80"/>
            </w:pPr>
            <w:r w:rsidRPr="007F631F">
              <w:t>2</w:t>
            </w:r>
          </w:p>
        </w:tc>
        <w:tc>
          <w:tcPr>
            <w:tcW w:w="717" w:type="dxa"/>
          </w:tcPr>
          <w:p w:rsidR="00C76069" w:rsidRPr="007F631F" w:rsidRDefault="00C76069" w:rsidP="00C50041">
            <w:pPr>
              <w:pStyle w:val="Tabletext"/>
              <w:bidi w:val="0"/>
              <w:spacing w:after="80"/>
            </w:pPr>
            <w:r>
              <w:t>21</w:t>
            </w:r>
          </w:p>
        </w:tc>
        <w:tc>
          <w:tcPr>
            <w:tcW w:w="3009" w:type="dxa"/>
          </w:tcPr>
          <w:p w:rsidR="00C76069" w:rsidRPr="007F631F" w:rsidRDefault="00C76069" w:rsidP="00C50041">
            <w:pPr>
              <w:pStyle w:val="Tabletext"/>
              <w:spacing w:after="80"/>
              <w:jc w:val="left"/>
            </w:pPr>
            <w:r w:rsidRPr="00ED34C9">
              <w:rPr>
                <w:rFonts w:eastAsia="Calibri" w:hint="cs"/>
                <w:rtl/>
              </w:rPr>
              <w:t xml:space="preserve">القرار </w:t>
            </w:r>
            <w:r w:rsidRPr="00ED34C9">
              <w:rPr>
                <w:rFonts w:eastAsia="Calibri"/>
              </w:rPr>
              <w:t>192</w:t>
            </w:r>
            <w:r w:rsidRPr="00ED34C9">
              <w:rPr>
                <w:rFonts w:eastAsia="Calibri" w:hint="cs"/>
                <w:rtl/>
              </w:rPr>
              <w:t xml:space="preserve"> (</w:t>
            </w:r>
            <w:r w:rsidR="002056CC">
              <w:rPr>
                <w:rFonts w:eastAsia="Calibri" w:hint="cs"/>
                <w:rtl/>
              </w:rPr>
              <w:t>المراجَع</w:t>
            </w:r>
            <w:r w:rsidRPr="00ED34C9">
              <w:rPr>
                <w:rFonts w:eastAsia="Calibri" w:hint="cs"/>
                <w:rtl/>
              </w:rPr>
              <w:t xml:space="preserve"> في بوسان، </w:t>
            </w:r>
            <w:r w:rsidRPr="00ED34C9">
              <w:rPr>
                <w:rFonts w:eastAsia="Calibri"/>
              </w:rPr>
              <w:t>2014</w:t>
            </w:r>
            <w:r w:rsidRPr="00ED34C9">
              <w:rPr>
                <w:rFonts w:eastAsia="Calibri" w:hint="cs"/>
                <w:rtl/>
              </w:rPr>
              <w:t>)</w:t>
            </w:r>
          </w:p>
        </w:tc>
        <w:tc>
          <w:tcPr>
            <w:tcW w:w="1032" w:type="dxa"/>
          </w:tcPr>
          <w:p w:rsidR="00C76069" w:rsidRPr="007F631F" w:rsidRDefault="00C76069" w:rsidP="00C50041">
            <w:pPr>
              <w:pStyle w:val="Tabletext"/>
              <w:spacing w:after="80"/>
            </w:pPr>
            <w:r w:rsidRPr="007F631F">
              <w:t>2</w:t>
            </w:r>
          </w:p>
        </w:tc>
      </w:tr>
      <w:tr w:rsidR="00C76069" w:rsidRPr="007F631F" w:rsidTr="00C76069">
        <w:tc>
          <w:tcPr>
            <w:tcW w:w="716" w:type="dxa"/>
          </w:tcPr>
          <w:p w:rsidR="00C76069" w:rsidRPr="007F631F" w:rsidRDefault="00C76069" w:rsidP="00C50041">
            <w:pPr>
              <w:pStyle w:val="Tabletext"/>
              <w:bidi w:val="0"/>
              <w:spacing w:after="80"/>
            </w:pPr>
            <w:r>
              <w:t>22</w:t>
            </w:r>
          </w:p>
        </w:tc>
        <w:tc>
          <w:tcPr>
            <w:tcW w:w="3152" w:type="dxa"/>
          </w:tcPr>
          <w:p w:rsidR="00C76069" w:rsidRPr="00ED34C9" w:rsidRDefault="00C76069" w:rsidP="00C50041">
            <w:pPr>
              <w:pStyle w:val="Tabletext"/>
              <w:spacing w:after="80"/>
              <w:jc w:val="left"/>
            </w:pPr>
            <w:r w:rsidRPr="00ED34C9">
              <w:rPr>
                <w:rFonts w:eastAsia="Calibri" w:hint="cs"/>
                <w:rtl/>
              </w:rPr>
              <w:t xml:space="preserve">القرار </w:t>
            </w:r>
            <w:r w:rsidRPr="00ED34C9">
              <w:rPr>
                <w:rFonts w:eastAsia="Calibri"/>
              </w:rPr>
              <w:t>194</w:t>
            </w:r>
            <w:r w:rsidRPr="00ED34C9">
              <w:rPr>
                <w:rFonts w:eastAsia="Calibri" w:hint="cs"/>
                <w:rtl/>
              </w:rPr>
              <w:t xml:space="preserve"> (</w:t>
            </w:r>
            <w:r w:rsidR="002056CC">
              <w:rPr>
                <w:rFonts w:eastAsia="Calibri" w:hint="cs"/>
                <w:rtl/>
              </w:rPr>
              <w:t>المراجَع</w:t>
            </w:r>
            <w:r w:rsidRPr="00ED34C9">
              <w:rPr>
                <w:rFonts w:eastAsia="Calibri" w:hint="cs"/>
                <w:rtl/>
              </w:rPr>
              <w:t xml:space="preserve"> في بوسان، </w:t>
            </w:r>
            <w:r w:rsidRPr="00ED34C9">
              <w:rPr>
                <w:rFonts w:eastAsia="Calibri"/>
              </w:rPr>
              <w:t>2014</w:t>
            </w:r>
            <w:r w:rsidRPr="00ED34C9">
              <w:rPr>
                <w:rFonts w:eastAsia="Calibri" w:hint="cs"/>
                <w:rtl/>
              </w:rPr>
              <w:t>)</w:t>
            </w:r>
          </w:p>
        </w:tc>
        <w:tc>
          <w:tcPr>
            <w:tcW w:w="1003" w:type="dxa"/>
          </w:tcPr>
          <w:p w:rsidR="00C76069" w:rsidRPr="007F631F" w:rsidRDefault="00C76069" w:rsidP="00C50041">
            <w:pPr>
              <w:pStyle w:val="Tabletext"/>
              <w:spacing w:after="80"/>
            </w:pPr>
            <w:r w:rsidRPr="007F631F">
              <w:t>1</w:t>
            </w:r>
          </w:p>
        </w:tc>
        <w:tc>
          <w:tcPr>
            <w:tcW w:w="717" w:type="dxa"/>
          </w:tcPr>
          <w:p w:rsidR="00C76069" w:rsidRPr="007F631F" w:rsidRDefault="00C76069" w:rsidP="00C50041">
            <w:pPr>
              <w:pStyle w:val="Tabletext"/>
              <w:bidi w:val="0"/>
              <w:spacing w:after="80"/>
            </w:pPr>
            <w:r>
              <w:t>22</w:t>
            </w:r>
          </w:p>
        </w:tc>
        <w:tc>
          <w:tcPr>
            <w:tcW w:w="3009" w:type="dxa"/>
          </w:tcPr>
          <w:p w:rsidR="00C76069" w:rsidRPr="007F631F" w:rsidRDefault="00C76069" w:rsidP="00C50041">
            <w:pPr>
              <w:pStyle w:val="Tabletext"/>
              <w:spacing w:after="80"/>
              <w:jc w:val="left"/>
            </w:pPr>
            <w:r w:rsidRPr="00ED34C9">
              <w:rPr>
                <w:rFonts w:eastAsia="Calibri" w:hint="cs"/>
                <w:rtl/>
              </w:rPr>
              <w:t xml:space="preserve">القرار </w:t>
            </w:r>
            <w:r w:rsidRPr="00ED34C9">
              <w:rPr>
                <w:rFonts w:eastAsia="Calibri"/>
              </w:rPr>
              <w:t>194</w:t>
            </w:r>
            <w:r w:rsidRPr="00ED34C9">
              <w:rPr>
                <w:rFonts w:eastAsia="Calibri" w:hint="cs"/>
                <w:rtl/>
              </w:rPr>
              <w:t xml:space="preserve"> (</w:t>
            </w:r>
            <w:r w:rsidR="002056CC">
              <w:rPr>
                <w:rFonts w:eastAsia="Calibri" w:hint="cs"/>
                <w:rtl/>
              </w:rPr>
              <w:t>المراجَع</w:t>
            </w:r>
            <w:r w:rsidRPr="00ED34C9">
              <w:rPr>
                <w:rFonts w:eastAsia="Calibri" w:hint="cs"/>
                <w:rtl/>
              </w:rPr>
              <w:t xml:space="preserve"> في بوسان، </w:t>
            </w:r>
            <w:r w:rsidRPr="00ED34C9">
              <w:rPr>
                <w:rFonts w:eastAsia="Calibri"/>
              </w:rPr>
              <w:t>2014</w:t>
            </w:r>
            <w:r w:rsidRPr="00ED34C9">
              <w:rPr>
                <w:rFonts w:eastAsia="Calibri" w:hint="cs"/>
                <w:rtl/>
              </w:rPr>
              <w:t>)</w:t>
            </w:r>
          </w:p>
        </w:tc>
        <w:tc>
          <w:tcPr>
            <w:tcW w:w="1032" w:type="dxa"/>
          </w:tcPr>
          <w:p w:rsidR="00C76069" w:rsidRPr="007F631F" w:rsidRDefault="00C76069" w:rsidP="00C50041">
            <w:pPr>
              <w:pStyle w:val="Tabletext"/>
              <w:spacing w:after="80"/>
            </w:pPr>
            <w:r w:rsidRPr="007F631F">
              <w:t>-</w:t>
            </w:r>
          </w:p>
        </w:tc>
      </w:tr>
      <w:tr w:rsidR="00C76069" w:rsidRPr="007F631F" w:rsidTr="00C76069">
        <w:tc>
          <w:tcPr>
            <w:tcW w:w="716" w:type="dxa"/>
          </w:tcPr>
          <w:p w:rsidR="00C76069" w:rsidRPr="007F631F" w:rsidRDefault="00C76069" w:rsidP="00C50041">
            <w:pPr>
              <w:pStyle w:val="Tabletext"/>
              <w:bidi w:val="0"/>
              <w:spacing w:after="80"/>
            </w:pPr>
            <w:r>
              <w:t>23</w:t>
            </w:r>
          </w:p>
        </w:tc>
        <w:tc>
          <w:tcPr>
            <w:tcW w:w="3152" w:type="dxa"/>
          </w:tcPr>
          <w:p w:rsidR="00C76069" w:rsidRPr="00ED34C9" w:rsidRDefault="00C76069" w:rsidP="00C50041">
            <w:pPr>
              <w:pStyle w:val="Tabletext"/>
              <w:spacing w:after="80"/>
              <w:jc w:val="left"/>
            </w:pPr>
            <w:r w:rsidRPr="00ED34C9">
              <w:rPr>
                <w:rFonts w:eastAsia="Calibri" w:hint="cs"/>
                <w:rtl/>
              </w:rPr>
              <w:t xml:space="preserve">القرار </w:t>
            </w:r>
            <w:r w:rsidRPr="00ED34C9">
              <w:rPr>
                <w:rFonts w:eastAsia="Calibri"/>
              </w:rPr>
              <w:t>198</w:t>
            </w:r>
            <w:r w:rsidRPr="00ED34C9">
              <w:rPr>
                <w:rFonts w:eastAsia="Calibri" w:hint="cs"/>
                <w:rtl/>
              </w:rPr>
              <w:t xml:space="preserve"> (</w:t>
            </w:r>
            <w:r w:rsidR="002056CC">
              <w:rPr>
                <w:rFonts w:eastAsia="Calibri" w:hint="cs"/>
                <w:rtl/>
              </w:rPr>
              <w:t>المراجَع</w:t>
            </w:r>
            <w:r w:rsidRPr="00ED34C9">
              <w:rPr>
                <w:rFonts w:eastAsia="Calibri" w:hint="cs"/>
                <w:rtl/>
              </w:rPr>
              <w:t xml:space="preserve"> في بوسان، </w:t>
            </w:r>
            <w:r w:rsidRPr="00ED34C9">
              <w:rPr>
                <w:rFonts w:eastAsia="Calibri"/>
              </w:rPr>
              <w:t>2014</w:t>
            </w:r>
            <w:r w:rsidRPr="00ED34C9">
              <w:rPr>
                <w:rFonts w:eastAsia="Calibri" w:hint="cs"/>
                <w:rtl/>
              </w:rPr>
              <w:t>)</w:t>
            </w:r>
          </w:p>
        </w:tc>
        <w:tc>
          <w:tcPr>
            <w:tcW w:w="1003" w:type="dxa"/>
          </w:tcPr>
          <w:p w:rsidR="00C76069" w:rsidRPr="007F631F" w:rsidRDefault="00C76069" w:rsidP="00C50041">
            <w:pPr>
              <w:pStyle w:val="Tabletext"/>
              <w:spacing w:after="80"/>
            </w:pPr>
            <w:r w:rsidRPr="007F631F">
              <w:t>2</w:t>
            </w:r>
          </w:p>
        </w:tc>
        <w:tc>
          <w:tcPr>
            <w:tcW w:w="717" w:type="dxa"/>
          </w:tcPr>
          <w:p w:rsidR="00C76069" w:rsidRPr="007F631F" w:rsidRDefault="00C76069" w:rsidP="00C50041">
            <w:pPr>
              <w:pStyle w:val="Tabletext"/>
              <w:bidi w:val="0"/>
              <w:spacing w:after="80"/>
            </w:pPr>
            <w:r>
              <w:t>23</w:t>
            </w:r>
          </w:p>
        </w:tc>
        <w:tc>
          <w:tcPr>
            <w:tcW w:w="3009" w:type="dxa"/>
          </w:tcPr>
          <w:p w:rsidR="00C76069" w:rsidRPr="007F631F" w:rsidRDefault="00C76069" w:rsidP="00C50041">
            <w:pPr>
              <w:pStyle w:val="Tabletext"/>
              <w:spacing w:after="80"/>
              <w:jc w:val="left"/>
            </w:pPr>
            <w:r w:rsidRPr="00ED34C9">
              <w:rPr>
                <w:rFonts w:eastAsia="Calibri" w:hint="cs"/>
                <w:rtl/>
              </w:rPr>
              <w:t xml:space="preserve">القرار </w:t>
            </w:r>
            <w:r w:rsidRPr="00ED34C9">
              <w:rPr>
                <w:rFonts w:eastAsia="Calibri"/>
              </w:rPr>
              <w:t>198</w:t>
            </w:r>
            <w:r w:rsidRPr="00ED34C9">
              <w:rPr>
                <w:rFonts w:eastAsia="Calibri" w:hint="cs"/>
                <w:rtl/>
              </w:rPr>
              <w:t xml:space="preserve"> (</w:t>
            </w:r>
            <w:r w:rsidR="002056CC">
              <w:rPr>
                <w:rFonts w:eastAsia="Calibri" w:hint="cs"/>
                <w:rtl/>
              </w:rPr>
              <w:t>المراجَع</w:t>
            </w:r>
            <w:r w:rsidRPr="00ED34C9">
              <w:rPr>
                <w:rFonts w:eastAsia="Calibri" w:hint="cs"/>
                <w:rtl/>
              </w:rPr>
              <w:t xml:space="preserve"> في بوسان، </w:t>
            </w:r>
            <w:r w:rsidRPr="00ED34C9">
              <w:rPr>
                <w:rFonts w:eastAsia="Calibri"/>
              </w:rPr>
              <w:t>2014</w:t>
            </w:r>
            <w:r w:rsidRPr="00ED34C9">
              <w:rPr>
                <w:rFonts w:eastAsia="Calibri" w:hint="cs"/>
                <w:rtl/>
              </w:rPr>
              <w:t>)</w:t>
            </w:r>
          </w:p>
        </w:tc>
        <w:tc>
          <w:tcPr>
            <w:tcW w:w="1032" w:type="dxa"/>
          </w:tcPr>
          <w:p w:rsidR="00C76069" w:rsidRPr="007F631F" w:rsidRDefault="00C76069" w:rsidP="00C50041">
            <w:pPr>
              <w:pStyle w:val="Tabletext"/>
              <w:spacing w:after="80"/>
            </w:pPr>
            <w:r w:rsidRPr="007F631F">
              <w:t>-</w:t>
            </w:r>
          </w:p>
        </w:tc>
      </w:tr>
      <w:tr w:rsidR="00C76069" w:rsidRPr="007F631F" w:rsidTr="00C76069">
        <w:tc>
          <w:tcPr>
            <w:tcW w:w="716" w:type="dxa"/>
          </w:tcPr>
          <w:p w:rsidR="00C76069" w:rsidRPr="007F631F" w:rsidRDefault="00C76069" w:rsidP="00C50041">
            <w:pPr>
              <w:pStyle w:val="Tabletext"/>
              <w:bidi w:val="0"/>
              <w:spacing w:after="80"/>
            </w:pPr>
            <w:r>
              <w:t>24</w:t>
            </w:r>
          </w:p>
        </w:tc>
        <w:tc>
          <w:tcPr>
            <w:tcW w:w="3152" w:type="dxa"/>
          </w:tcPr>
          <w:p w:rsidR="00C76069" w:rsidRPr="00ED34C9" w:rsidRDefault="00C76069" w:rsidP="00C50041">
            <w:pPr>
              <w:pStyle w:val="Tabletext"/>
              <w:spacing w:after="80"/>
              <w:jc w:val="left"/>
            </w:pPr>
            <w:r w:rsidRPr="00ED34C9">
              <w:rPr>
                <w:rFonts w:eastAsia="Calibri" w:hint="cs"/>
                <w:rtl/>
              </w:rPr>
              <w:t xml:space="preserve">القرار </w:t>
            </w:r>
            <w:r w:rsidRPr="00ED34C9">
              <w:rPr>
                <w:rFonts w:eastAsia="Calibri"/>
              </w:rPr>
              <w:t>200</w:t>
            </w:r>
            <w:r w:rsidRPr="00ED34C9">
              <w:rPr>
                <w:rFonts w:eastAsia="Calibri" w:hint="cs"/>
                <w:rtl/>
              </w:rPr>
              <w:t xml:space="preserve"> (</w:t>
            </w:r>
            <w:r w:rsidR="002056CC">
              <w:rPr>
                <w:rFonts w:eastAsia="Calibri" w:hint="cs"/>
                <w:rtl/>
              </w:rPr>
              <w:t>المراجَع</w:t>
            </w:r>
            <w:r w:rsidRPr="00ED34C9">
              <w:rPr>
                <w:rFonts w:eastAsia="Calibri" w:hint="cs"/>
                <w:rtl/>
              </w:rPr>
              <w:t xml:space="preserve"> في بوسان، </w:t>
            </w:r>
            <w:r w:rsidRPr="00ED34C9">
              <w:rPr>
                <w:rFonts w:eastAsia="Calibri"/>
              </w:rPr>
              <w:t>2014</w:t>
            </w:r>
            <w:r w:rsidRPr="00ED34C9">
              <w:rPr>
                <w:rFonts w:eastAsia="Calibri" w:hint="cs"/>
                <w:rtl/>
              </w:rPr>
              <w:t>)</w:t>
            </w:r>
          </w:p>
        </w:tc>
        <w:tc>
          <w:tcPr>
            <w:tcW w:w="1003" w:type="dxa"/>
          </w:tcPr>
          <w:p w:rsidR="00C76069" w:rsidRPr="007F631F" w:rsidRDefault="00C76069" w:rsidP="00C50041">
            <w:pPr>
              <w:pStyle w:val="Tabletext"/>
              <w:spacing w:after="80"/>
            </w:pPr>
            <w:r w:rsidRPr="007F631F">
              <w:t>3</w:t>
            </w:r>
          </w:p>
        </w:tc>
        <w:tc>
          <w:tcPr>
            <w:tcW w:w="717" w:type="dxa"/>
          </w:tcPr>
          <w:p w:rsidR="00C76069" w:rsidRPr="007F631F" w:rsidRDefault="00C76069" w:rsidP="00C50041">
            <w:pPr>
              <w:pStyle w:val="Tabletext"/>
              <w:bidi w:val="0"/>
              <w:spacing w:after="80"/>
            </w:pPr>
            <w:r>
              <w:t>24</w:t>
            </w:r>
          </w:p>
        </w:tc>
        <w:tc>
          <w:tcPr>
            <w:tcW w:w="3009" w:type="dxa"/>
          </w:tcPr>
          <w:p w:rsidR="00C76069" w:rsidRPr="007F631F" w:rsidRDefault="00C76069" w:rsidP="00C50041">
            <w:pPr>
              <w:pStyle w:val="Tabletext"/>
              <w:spacing w:after="80"/>
              <w:jc w:val="left"/>
            </w:pPr>
            <w:r w:rsidRPr="00ED34C9">
              <w:rPr>
                <w:rFonts w:eastAsia="Calibri" w:hint="cs"/>
                <w:rtl/>
              </w:rPr>
              <w:t xml:space="preserve">القرار </w:t>
            </w:r>
            <w:r w:rsidRPr="00ED34C9">
              <w:rPr>
                <w:rFonts w:eastAsia="Calibri"/>
              </w:rPr>
              <w:t>200</w:t>
            </w:r>
            <w:r w:rsidRPr="00ED34C9">
              <w:rPr>
                <w:rFonts w:eastAsia="Calibri" w:hint="cs"/>
                <w:rtl/>
              </w:rPr>
              <w:t xml:space="preserve"> (</w:t>
            </w:r>
            <w:r w:rsidR="002056CC">
              <w:rPr>
                <w:rFonts w:eastAsia="Calibri" w:hint="cs"/>
                <w:rtl/>
              </w:rPr>
              <w:t>المراجَع</w:t>
            </w:r>
            <w:r w:rsidRPr="00ED34C9">
              <w:rPr>
                <w:rFonts w:eastAsia="Calibri" w:hint="cs"/>
                <w:rtl/>
              </w:rPr>
              <w:t xml:space="preserve"> في بوسان، </w:t>
            </w:r>
            <w:r w:rsidRPr="00ED34C9">
              <w:rPr>
                <w:rFonts w:eastAsia="Calibri"/>
              </w:rPr>
              <w:t>2014</w:t>
            </w:r>
            <w:r w:rsidRPr="00ED34C9">
              <w:rPr>
                <w:rFonts w:eastAsia="Calibri" w:hint="cs"/>
                <w:rtl/>
              </w:rPr>
              <w:t>)</w:t>
            </w:r>
          </w:p>
        </w:tc>
        <w:tc>
          <w:tcPr>
            <w:tcW w:w="1032" w:type="dxa"/>
          </w:tcPr>
          <w:p w:rsidR="00C76069" w:rsidRPr="007F631F" w:rsidRDefault="00C76069" w:rsidP="00C50041">
            <w:pPr>
              <w:pStyle w:val="Tabletext"/>
              <w:spacing w:after="80"/>
            </w:pPr>
            <w:r w:rsidRPr="007F631F">
              <w:t>1</w:t>
            </w:r>
          </w:p>
        </w:tc>
      </w:tr>
      <w:tr w:rsidR="00C76069" w:rsidRPr="001D47AD" w:rsidTr="00C76069">
        <w:tc>
          <w:tcPr>
            <w:tcW w:w="716" w:type="dxa"/>
          </w:tcPr>
          <w:p w:rsidR="00C76069" w:rsidRPr="000C6EBB" w:rsidRDefault="00C76069" w:rsidP="00C50041">
            <w:pPr>
              <w:pStyle w:val="Tabletext"/>
              <w:bidi w:val="0"/>
              <w:spacing w:after="80"/>
              <w:rPr>
                <w:b/>
                <w:bCs/>
              </w:rPr>
            </w:pPr>
            <w:r w:rsidRPr="000C6EBB">
              <w:rPr>
                <w:b/>
                <w:bCs/>
              </w:rPr>
              <w:t>25</w:t>
            </w:r>
          </w:p>
        </w:tc>
        <w:tc>
          <w:tcPr>
            <w:tcW w:w="3152" w:type="dxa"/>
          </w:tcPr>
          <w:p w:rsidR="00C76069" w:rsidRPr="000C6EBB" w:rsidRDefault="00C76069" w:rsidP="00C50041">
            <w:pPr>
              <w:pStyle w:val="Tabletext"/>
              <w:spacing w:after="80"/>
              <w:jc w:val="left"/>
              <w:rPr>
                <w:b/>
                <w:bCs/>
                <w:lang w:val="ru-RU"/>
              </w:rPr>
            </w:pPr>
            <w:r w:rsidRPr="000C6EBB">
              <w:rPr>
                <w:rFonts w:eastAsia="Calibri" w:hint="cs"/>
                <w:b/>
                <w:bCs/>
                <w:rtl/>
              </w:rPr>
              <w:t xml:space="preserve">المقرر </w:t>
            </w:r>
            <w:r w:rsidRPr="000C6EBB">
              <w:rPr>
                <w:rFonts w:eastAsia="Calibri"/>
                <w:b/>
                <w:bCs/>
              </w:rPr>
              <w:t>5</w:t>
            </w:r>
            <w:r w:rsidRPr="000C6EBB">
              <w:rPr>
                <w:rFonts w:eastAsia="Calibri" w:hint="cs"/>
                <w:b/>
                <w:bCs/>
                <w:rtl/>
              </w:rPr>
              <w:t xml:space="preserve"> (</w:t>
            </w:r>
            <w:r w:rsidR="002056CC">
              <w:rPr>
                <w:rFonts w:eastAsia="Calibri" w:hint="cs"/>
                <w:b/>
                <w:bCs/>
                <w:rtl/>
              </w:rPr>
              <w:t>المراجَع</w:t>
            </w:r>
            <w:r w:rsidRPr="000C6EBB">
              <w:rPr>
                <w:rFonts w:eastAsia="Calibri" w:hint="cs"/>
                <w:b/>
                <w:bCs/>
                <w:rtl/>
              </w:rPr>
              <w:t xml:space="preserve"> في بوسان، </w:t>
            </w:r>
            <w:r w:rsidRPr="000C6EBB">
              <w:rPr>
                <w:rFonts w:eastAsia="Calibri"/>
                <w:b/>
                <w:bCs/>
              </w:rPr>
              <w:t>2014</w:t>
            </w:r>
            <w:r w:rsidRPr="000C6EBB">
              <w:rPr>
                <w:rFonts w:eastAsia="Calibri" w:hint="cs"/>
                <w:b/>
                <w:bCs/>
                <w:rtl/>
              </w:rPr>
              <w:t>)</w:t>
            </w:r>
          </w:p>
        </w:tc>
        <w:tc>
          <w:tcPr>
            <w:tcW w:w="1003" w:type="dxa"/>
          </w:tcPr>
          <w:p w:rsidR="00C76069" w:rsidRPr="000C6EBB" w:rsidRDefault="00C76069" w:rsidP="00C50041">
            <w:pPr>
              <w:pStyle w:val="Tabletext"/>
              <w:spacing w:after="80"/>
              <w:rPr>
                <w:b/>
                <w:bCs/>
              </w:rPr>
            </w:pPr>
            <w:r w:rsidRPr="000C6EBB">
              <w:rPr>
                <w:rFonts w:hint="cs"/>
                <w:b/>
                <w:bCs/>
                <w:rtl/>
                <w:lang w:val="fr-CH"/>
              </w:rPr>
              <w:t xml:space="preserve">أكثر من </w:t>
            </w:r>
            <w:r w:rsidRPr="000C6EBB">
              <w:rPr>
                <w:b/>
                <w:bCs/>
              </w:rPr>
              <w:t>4</w:t>
            </w:r>
          </w:p>
        </w:tc>
        <w:tc>
          <w:tcPr>
            <w:tcW w:w="717" w:type="dxa"/>
          </w:tcPr>
          <w:p w:rsidR="00C76069" w:rsidRPr="000C6EBB" w:rsidRDefault="00C76069" w:rsidP="00C50041">
            <w:pPr>
              <w:pStyle w:val="Tabletext"/>
              <w:bidi w:val="0"/>
              <w:spacing w:after="80"/>
              <w:rPr>
                <w:b/>
                <w:bCs/>
              </w:rPr>
            </w:pPr>
            <w:r w:rsidRPr="000C6EBB">
              <w:rPr>
                <w:b/>
                <w:bCs/>
              </w:rPr>
              <w:t>25</w:t>
            </w:r>
          </w:p>
        </w:tc>
        <w:tc>
          <w:tcPr>
            <w:tcW w:w="3009" w:type="dxa"/>
          </w:tcPr>
          <w:p w:rsidR="00C76069" w:rsidRPr="000C6EBB" w:rsidRDefault="00C76069" w:rsidP="00C50041">
            <w:pPr>
              <w:pStyle w:val="Tabletext"/>
              <w:spacing w:after="80"/>
              <w:jc w:val="left"/>
              <w:rPr>
                <w:b/>
                <w:bCs/>
                <w:lang w:val="ru-RU"/>
              </w:rPr>
            </w:pPr>
            <w:r w:rsidRPr="000C6EBB">
              <w:rPr>
                <w:rFonts w:eastAsia="Calibri" w:hint="cs"/>
                <w:b/>
                <w:bCs/>
                <w:rtl/>
              </w:rPr>
              <w:t xml:space="preserve">المقرر </w:t>
            </w:r>
            <w:r w:rsidRPr="000C6EBB">
              <w:rPr>
                <w:rFonts w:eastAsia="Calibri"/>
                <w:b/>
                <w:bCs/>
              </w:rPr>
              <w:t>5</w:t>
            </w:r>
            <w:r w:rsidRPr="000C6EBB">
              <w:rPr>
                <w:rFonts w:eastAsia="Calibri" w:hint="cs"/>
                <w:b/>
                <w:bCs/>
                <w:rtl/>
              </w:rPr>
              <w:t xml:space="preserve"> (</w:t>
            </w:r>
            <w:r w:rsidR="002056CC">
              <w:rPr>
                <w:rFonts w:eastAsia="Calibri" w:hint="cs"/>
                <w:b/>
                <w:bCs/>
                <w:rtl/>
              </w:rPr>
              <w:t>المراجَع</w:t>
            </w:r>
            <w:r w:rsidRPr="000C6EBB">
              <w:rPr>
                <w:rFonts w:eastAsia="Calibri" w:hint="cs"/>
                <w:b/>
                <w:bCs/>
                <w:rtl/>
              </w:rPr>
              <w:t xml:space="preserve"> في بوسان، </w:t>
            </w:r>
            <w:r w:rsidRPr="000C6EBB">
              <w:rPr>
                <w:rFonts w:eastAsia="Calibri"/>
                <w:b/>
                <w:bCs/>
              </w:rPr>
              <w:t>2014</w:t>
            </w:r>
            <w:r w:rsidRPr="000C6EBB">
              <w:rPr>
                <w:rFonts w:eastAsia="Calibri" w:hint="cs"/>
                <w:b/>
                <w:bCs/>
                <w:rtl/>
              </w:rPr>
              <w:t>)</w:t>
            </w:r>
          </w:p>
        </w:tc>
        <w:tc>
          <w:tcPr>
            <w:tcW w:w="1032" w:type="dxa"/>
          </w:tcPr>
          <w:p w:rsidR="00C76069" w:rsidRPr="000C6EBB" w:rsidRDefault="00C76069" w:rsidP="00C50041">
            <w:pPr>
              <w:pStyle w:val="Tabletext"/>
              <w:spacing w:after="80"/>
              <w:rPr>
                <w:b/>
                <w:bCs/>
                <w:lang w:val="ru-RU"/>
              </w:rPr>
            </w:pPr>
            <w:r w:rsidRPr="000C6EBB">
              <w:rPr>
                <w:b/>
                <w:bCs/>
                <w:lang w:val="ru-RU"/>
              </w:rPr>
              <w:t>1</w:t>
            </w:r>
          </w:p>
        </w:tc>
      </w:tr>
      <w:tr w:rsidR="00C76069" w:rsidRPr="001D47AD" w:rsidTr="00C76069">
        <w:tc>
          <w:tcPr>
            <w:tcW w:w="716" w:type="dxa"/>
          </w:tcPr>
          <w:p w:rsidR="00C76069" w:rsidRPr="00BF70B4" w:rsidRDefault="00C76069" w:rsidP="00C50041">
            <w:pPr>
              <w:pStyle w:val="Tabletext"/>
              <w:bidi w:val="0"/>
              <w:spacing w:after="80"/>
              <w:rPr>
                <w:lang w:val="en-US"/>
              </w:rPr>
            </w:pPr>
            <w:r>
              <w:rPr>
                <w:lang w:val="en-US"/>
              </w:rPr>
              <w:t>26</w:t>
            </w:r>
          </w:p>
        </w:tc>
        <w:tc>
          <w:tcPr>
            <w:tcW w:w="3152" w:type="dxa"/>
          </w:tcPr>
          <w:p w:rsidR="00C76069" w:rsidRPr="00ED34C9" w:rsidRDefault="00C76069" w:rsidP="00C50041">
            <w:pPr>
              <w:pStyle w:val="Tabletext"/>
              <w:spacing w:after="80"/>
              <w:jc w:val="left"/>
              <w:rPr>
                <w:lang w:val="ru-RU"/>
              </w:rPr>
            </w:pPr>
            <w:r w:rsidRPr="00ED34C9">
              <w:rPr>
                <w:rFonts w:eastAsia="Calibri" w:hint="cs"/>
                <w:rtl/>
              </w:rPr>
              <w:t xml:space="preserve">المقرر </w:t>
            </w:r>
            <w:r w:rsidRPr="00ED34C9">
              <w:rPr>
                <w:rFonts w:eastAsia="Calibri"/>
              </w:rPr>
              <w:t>11</w:t>
            </w:r>
            <w:r w:rsidRPr="00ED34C9">
              <w:rPr>
                <w:rFonts w:eastAsia="Calibri" w:hint="cs"/>
                <w:rtl/>
              </w:rPr>
              <w:t xml:space="preserve"> (</w:t>
            </w:r>
            <w:r w:rsidR="002056CC">
              <w:rPr>
                <w:rFonts w:eastAsia="Calibri" w:hint="cs"/>
                <w:rtl/>
              </w:rPr>
              <w:t>المراجَع</w:t>
            </w:r>
            <w:r w:rsidRPr="00ED34C9">
              <w:rPr>
                <w:rFonts w:eastAsia="Calibri" w:hint="cs"/>
                <w:rtl/>
              </w:rPr>
              <w:t xml:space="preserve"> في بوسان، </w:t>
            </w:r>
            <w:r w:rsidRPr="00ED34C9">
              <w:rPr>
                <w:rFonts w:eastAsia="Calibri"/>
              </w:rPr>
              <w:t>2014</w:t>
            </w:r>
            <w:r w:rsidRPr="00ED34C9">
              <w:rPr>
                <w:rFonts w:eastAsia="Calibri" w:hint="cs"/>
                <w:rtl/>
              </w:rPr>
              <w:t>)</w:t>
            </w:r>
          </w:p>
        </w:tc>
        <w:tc>
          <w:tcPr>
            <w:tcW w:w="1003" w:type="dxa"/>
          </w:tcPr>
          <w:p w:rsidR="00C76069" w:rsidRPr="001D47AD" w:rsidRDefault="00C76069" w:rsidP="00C50041">
            <w:pPr>
              <w:pStyle w:val="Tabletext"/>
              <w:spacing w:after="80"/>
              <w:rPr>
                <w:lang w:val="ru-RU"/>
              </w:rPr>
            </w:pPr>
            <w:r w:rsidRPr="001D47AD">
              <w:rPr>
                <w:lang w:val="ru-RU"/>
              </w:rPr>
              <w:t>1</w:t>
            </w:r>
          </w:p>
        </w:tc>
        <w:tc>
          <w:tcPr>
            <w:tcW w:w="717" w:type="dxa"/>
          </w:tcPr>
          <w:p w:rsidR="00C76069" w:rsidRPr="00BF70B4" w:rsidRDefault="00C76069" w:rsidP="00C50041">
            <w:pPr>
              <w:pStyle w:val="Tabletext"/>
              <w:bidi w:val="0"/>
              <w:spacing w:after="80"/>
              <w:rPr>
                <w:lang w:val="en-US"/>
              </w:rPr>
            </w:pPr>
            <w:r>
              <w:rPr>
                <w:lang w:val="en-US"/>
              </w:rPr>
              <w:t>26</w:t>
            </w:r>
          </w:p>
        </w:tc>
        <w:tc>
          <w:tcPr>
            <w:tcW w:w="3009" w:type="dxa"/>
          </w:tcPr>
          <w:p w:rsidR="00C76069" w:rsidRPr="001D47AD" w:rsidRDefault="00C76069" w:rsidP="00C50041">
            <w:pPr>
              <w:pStyle w:val="Tabletext"/>
              <w:spacing w:after="80"/>
              <w:jc w:val="left"/>
              <w:rPr>
                <w:lang w:val="ru-RU"/>
              </w:rPr>
            </w:pPr>
            <w:r w:rsidRPr="00ED34C9">
              <w:rPr>
                <w:rFonts w:eastAsia="Calibri" w:hint="cs"/>
                <w:rtl/>
              </w:rPr>
              <w:t xml:space="preserve">المقرر </w:t>
            </w:r>
            <w:r w:rsidRPr="00ED34C9">
              <w:rPr>
                <w:rFonts w:eastAsia="Calibri"/>
              </w:rPr>
              <w:t>11</w:t>
            </w:r>
            <w:r w:rsidRPr="00ED34C9">
              <w:rPr>
                <w:rFonts w:eastAsia="Calibri" w:hint="cs"/>
                <w:rtl/>
              </w:rPr>
              <w:t xml:space="preserve"> (</w:t>
            </w:r>
            <w:r w:rsidR="002056CC">
              <w:rPr>
                <w:rFonts w:eastAsia="Calibri" w:hint="cs"/>
                <w:rtl/>
              </w:rPr>
              <w:t>المراجَع</w:t>
            </w:r>
            <w:r w:rsidRPr="00ED34C9">
              <w:rPr>
                <w:rFonts w:eastAsia="Calibri" w:hint="cs"/>
                <w:rtl/>
              </w:rPr>
              <w:t xml:space="preserve"> في بوسان، </w:t>
            </w:r>
            <w:r w:rsidRPr="00ED34C9">
              <w:rPr>
                <w:rFonts w:eastAsia="Calibri"/>
              </w:rPr>
              <w:t>2014</w:t>
            </w:r>
            <w:r w:rsidRPr="00ED34C9">
              <w:rPr>
                <w:rFonts w:eastAsia="Calibri" w:hint="cs"/>
                <w:rtl/>
              </w:rPr>
              <w:t>)</w:t>
            </w:r>
          </w:p>
        </w:tc>
        <w:tc>
          <w:tcPr>
            <w:tcW w:w="1032" w:type="dxa"/>
          </w:tcPr>
          <w:p w:rsidR="00C76069" w:rsidRPr="001D47AD" w:rsidRDefault="00C76069" w:rsidP="00C50041">
            <w:pPr>
              <w:pStyle w:val="Tabletext"/>
              <w:spacing w:after="80"/>
              <w:rPr>
                <w:lang w:val="ru-RU"/>
              </w:rPr>
            </w:pPr>
            <w:r w:rsidRPr="001D47AD">
              <w:rPr>
                <w:lang w:val="ru-RU"/>
              </w:rPr>
              <w:t>-</w:t>
            </w:r>
          </w:p>
        </w:tc>
      </w:tr>
      <w:tr w:rsidR="002E4F0D" w:rsidRPr="007F631F" w:rsidTr="00C76069">
        <w:tc>
          <w:tcPr>
            <w:tcW w:w="716" w:type="dxa"/>
          </w:tcPr>
          <w:p w:rsidR="002E4F0D" w:rsidRPr="00C76069" w:rsidRDefault="002E4F0D" w:rsidP="00C50041">
            <w:pPr>
              <w:spacing w:before="60" w:after="80"/>
              <w:rPr>
                <w:lang w:bidi="ar-EG"/>
              </w:rPr>
            </w:pPr>
          </w:p>
        </w:tc>
        <w:tc>
          <w:tcPr>
            <w:tcW w:w="3152" w:type="dxa"/>
          </w:tcPr>
          <w:p w:rsidR="002E4F0D" w:rsidRPr="00E34573" w:rsidRDefault="002E4F0D" w:rsidP="00842698">
            <w:pPr>
              <w:pStyle w:val="Tabletext"/>
              <w:spacing w:after="80"/>
              <w:jc w:val="left"/>
              <w:rPr>
                <w:rtl/>
              </w:rPr>
            </w:pPr>
            <w:r>
              <w:rPr>
                <w:rFonts w:hint="cs"/>
                <w:rtl/>
              </w:rPr>
              <w:t>عدد قرارات مؤتمر المندوبين المفوضين لعام</w:t>
            </w:r>
            <w:r w:rsidR="00842698">
              <w:rPr>
                <w:rFonts w:hint="eastAsia"/>
                <w:rtl/>
              </w:rPr>
              <w:t> </w:t>
            </w:r>
            <w:r>
              <w:t>2014</w:t>
            </w:r>
            <w:r>
              <w:rPr>
                <w:rFonts w:hint="cs"/>
                <w:rtl/>
              </w:rPr>
              <w:t xml:space="preserve"> المشار إليها في مساهمات الدول الأعضاء إلى المجلس</w:t>
            </w:r>
          </w:p>
        </w:tc>
        <w:tc>
          <w:tcPr>
            <w:tcW w:w="1003" w:type="dxa"/>
          </w:tcPr>
          <w:p w:rsidR="002E4F0D" w:rsidRPr="007F631F" w:rsidRDefault="002E4F0D" w:rsidP="00C50041">
            <w:pPr>
              <w:pStyle w:val="Tabletext"/>
              <w:spacing w:after="80"/>
              <w:rPr>
                <w:b/>
              </w:rPr>
            </w:pPr>
            <w:r w:rsidRPr="007F631F">
              <w:rPr>
                <w:b/>
              </w:rPr>
              <w:t>18</w:t>
            </w:r>
          </w:p>
        </w:tc>
        <w:tc>
          <w:tcPr>
            <w:tcW w:w="717" w:type="dxa"/>
          </w:tcPr>
          <w:p w:rsidR="002E4F0D" w:rsidRPr="007F631F" w:rsidRDefault="002E4F0D" w:rsidP="00C50041">
            <w:pPr>
              <w:pStyle w:val="Tabletext"/>
              <w:spacing w:after="80"/>
              <w:jc w:val="left"/>
            </w:pPr>
          </w:p>
        </w:tc>
        <w:tc>
          <w:tcPr>
            <w:tcW w:w="3009" w:type="dxa"/>
          </w:tcPr>
          <w:p w:rsidR="002E4F0D" w:rsidRPr="00117C85" w:rsidRDefault="002E4F0D" w:rsidP="000E1536">
            <w:pPr>
              <w:pStyle w:val="Tabletext"/>
              <w:spacing w:after="80"/>
              <w:jc w:val="left"/>
            </w:pPr>
            <w:r>
              <w:rPr>
                <w:rFonts w:hint="cs"/>
                <w:rtl/>
              </w:rPr>
              <w:t>عدد قرارات مؤتمر المندوبين المفوضين لعام</w:t>
            </w:r>
            <w:r w:rsidR="000E1536">
              <w:rPr>
                <w:rFonts w:hint="eastAsia"/>
                <w:rtl/>
              </w:rPr>
              <w:t> </w:t>
            </w:r>
            <w:r>
              <w:t>2014</w:t>
            </w:r>
            <w:r>
              <w:rPr>
                <w:rFonts w:hint="cs"/>
                <w:rtl/>
              </w:rPr>
              <w:t xml:space="preserve"> المذكورة في مساهمات الدول الأعضاء إلى المجلس</w:t>
            </w:r>
          </w:p>
        </w:tc>
        <w:tc>
          <w:tcPr>
            <w:tcW w:w="1032" w:type="dxa"/>
          </w:tcPr>
          <w:p w:rsidR="002E4F0D" w:rsidRPr="007F631F" w:rsidRDefault="002E4F0D" w:rsidP="00C50041">
            <w:pPr>
              <w:pStyle w:val="Tabletext"/>
              <w:spacing w:after="80"/>
              <w:rPr>
                <w:b/>
              </w:rPr>
            </w:pPr>
            <w:r w:rsidRPr="007F631F">
              <w:rPr>
                <w:b/>
              </w:rPr>
              <w:t>16</w:t>
            </w:r>
          </w:p>
        </w:tc>
      </w:tr>
    </w:tbl>
    <w:p w:rsidR="002E4F0D" w:rsidRPr="002E4F0D" w:rsidRDefault="002E4F0D" w:rsidP="00C76069">
      <w:pPr>
        <w:pStyle w:val="Heading2"/>
        <w:rPr>
          <w:rtl/>
        </w:rPr>
      </w:pPr>
      <w:r w:rsidRPr="002E4F0D">
        <w:lastRenderedPageBreak/>
        <w:t>2.2</w:t>
      </w:r>
      <w:r w:rsidRPr="002E4F0D">
        <w:rPr>
          <w:rtl/>
        </w:rPr>
        <w:tab/>
      </w:r>
      <w:r w:rsidRPr="002E4F0D">
        <w:rPr>
          <w:rFonts w:hint="cs"/>
          <w:rtl/>
        </w:rPr>
        <w:t>العلاقة بين مؤشرات تقارير الأنشطة وقرارات مؤتمرات المندوبين المفوضين ومقرراتها</w:t>
      </w:r>
    </w:p>
    <w:p w:rsidR="002E4F0D" w:rsidRPr="002E4F0D" w:rsidRDefault="002E4F0D" w:rsidP="002E4F0D">
      <w:pPr>
        <w:tabs>
          <w:tab w:val="clear" w:pos="794"/>
          <w:tab w:val="left" w:pos="1134"/>
        </w:tabs>
        <w:rPr>
          <w:rtl/>
          <w:lang w:bidi="ar-EG"/>
        </w:rPr>
      </w:pPr>
      <w:r w:rsidRPr="002E4F0D">
        <w:rPr>
          <w:rFonts w:hint="cs"/>
          <w:rtl/>
          <w:lang w:bidi="ar-EG"/>
        </w:rPr>
        <w:t xml:space="preserve">استُعرضت تقارير الأنشطة المقدمة إلى دورتي المجلس لعامي </w:t>
      </w:r>
      <w:r w:rsidRPr="002E4F0D">
        <w:rPr>
          <w:lang w:bidi="ar-EG"/>
        </w:rPr>
        <w:t>2015</w:t>
      </w:r>
      <w:r w:rsidRPr="002E4F0D">
        <w:rPr>
          <w:rFonts w:hint="cs"/>
          <w:rtl/>
          <w:lang w:bidi="ar-EG"/>
        </w:rPr>
        <w:t xml:space="preserve"> و</w:t>
      </w:r>
      <w:r w:rsidRPr="002E4F0D">
        <w:rPr>
          <w:lang w:bidi="ar-EG"/>
        </w:rPr>
        <w:t>2016</w:t>
      </w:r>
      <w:r w:rsidRPr="002E4F0D">
        <w:rPr>
          <w:rFonts w:hint="cs"/>
          <w:rtl/>
          <w:lang w:bidi="ar-EG"/>
        </w:rPr>
        <w:t>.</w:t>
      </w:r>
    </w:p>
    <w:p w:rsidR="002E4F0D" w:rsidRPr="002E4F0D" w:rsidRDefault="002E4F0D" w:rsidP="002E6603">
      <w:pPr>
        <w:tabs>
          <w:tab w:val="clear" w:pos="794"/>
          <w:tab w:val="left" w:pos="1134"/>
        </w:tabs>
        <w:rPr>
          <w:rtl/>
          <w:lang w:bidi="ar-EG"/>
        </w:rPr>
      </w:pPr>
      <w:r w:rsidRPr="002E4F0D">
        <w:rPr>
          <w:rFonts w:hint="cs"/>
          <w:rtl/>
          <w:lang w:bidi="ar-EG"/>
        </w:rPr>
        <w:t xml:space="preserve">في الوثيقة </w:t>
      </w:r>
      <w:r w:rsidRPr="002E4F0D">
        <w:rPr>
          <w:lang w:bidi="ar-EG"/>
        </w:rPr>
        <w:t>C15/35</w:t>
      </w:r>
      <w:r w:rsidRPr="002E4F0D">
        <w:rPr>
          <w:rFonts w:hint="cs"/>
          <w:rtl/>
          <w:lang w:bidi="ar-EG"/>
        </w:rPr>
        <w:t xml:space="preserve"> </w:t>
      </w:r>
      <w:r w:rsidRPr="00C50041">
        <w:rPr>
          <w:rFonts w:hint="cs"/>
          <w:i/>
          <w:iCs/>
          <w:rtl/>
        </w:rPr>
        <w:t>(</w:t>
      </w:r>
      <w:r w:rsidRPr="00C50041">
        <w:rPr>
          <w:i/>
          <w:iCs/>
          <w:rtl/>
        </w:rPr>
        <w:t xml:space="preserve">تقرير </w:t>
      </w:r>
      <w:r w:rsidRPr="00C50041">
        <w:rPr>
          <w:rFonts w:hint="cs"/>
          <w:i/>
          <w:iCs/>
          <w:rtl/>
        </w:rPr>
        <w:t xml:space="preserve">المجلس </w:t>
      </w:r>
      <w:r w:rsidRPr="00C50041">
        <w:rPr>
          <w:i/>
          <w:iCs/>
          <w:rtl/>
        </w:rPr>
        <w:t>عن تنفيذ الخطة الاستراتيجية للاتحاد وعن أنشطة الاتحاد</w:t>
      </w:r>
      <w:r w:rsidRPr="00C50041">
        <w:rPr>
          <w:rFonts w:hint="cs"/>
          <w:i/>
          <w:iCs/>
          <w:rtl/>
        </w:rPr>
        <w:t>)</w:t>
      </w:r>
      <w:r w:rsidRPr="002E4F0D">
        <w:rPr>
          <w:rFonts w:hint="cs"/>
          <w:rtl/>
        </w:rPr>
        <w:t>، توجد بطبيعة الحال إشارة بصفة عامة إلى القرار</w:t>
      </w:r>
      <w:r w:rsidR="00FE05F8">
        <w:rPr>
          <w:rFonts w:hint="eastAsia"/>
          <w:rtl/>
        </w:rPr>
        <w:t> </w:t>
      </w:r>
      <w:r w:rsidRPr="002E4F0D">
        <w:rPr>
          <w:lang w:bidi="ar-EG"/>
        </w:rPr>
        <w:t>71</w:t>
      </w:r>
      <w:r w:rsidRPr="002E4F0D">
        <w:rPr>
          <w:rFonts w:hint="cs"/>
          <w:rtl/>
          <w:lang w:bidi="ar-EG"/>
        </w:rPr>
        <w:t xml:space="preserve"> بدون الربط بين الأهداف والأنشطة وقرارات مؤتمرات المندوبين المفوضين ومقرراتها. وفي الجزء العام من التقرير الذي يقدم البيانات بحسب القطاعات والأهداف المحققة في القطاعات،</w:t>
      </w:r>
      <w:r w:rsidR="002E6603">
        <w:rPr>
          <w:rFonts w:hint="cs"/>
          <w:rtl/>
          <w:lang w:bidi="ar-EG"/>
        </w:rPr>
        <w:t xml:space="preserve"> من خلال عرض ما تم إنجازه فيما</w:t>
      </w:r>
      <w:r w:rsidR="002E6603">
        <w:rPr>
          <w:rFonts w:hint="eastAsia"/>
          <w:rtl/>
          <w:lang w:bidi="ar-EG"/>
        </w:rPr>
        <w:t> </w:t>
      </w:r>
      <w:r w:rsidRPr="002E4F0D">
        <w:rPr>
          <w:rFonts w:hint="cs"/>
          <w:rtl/>
          <w:lang w:bidi="ar-EG"/>
        </w:rPr>
        <w:t>يتعلق بالأهداف الفردية، يشار إلى قرارات مؤتمرات المندوبين المفوضين بصورة عابرة وليس كنقطة انطلاق لتقرير الأنشطة. على سبيل المثال: القرارات</w:t>
      </w:r>
      <w:r w:rsidR="002E6603">
        <w:rPr>
          <w:rFonts w:hint="eastAsia"/>
          <w:rtl/>
          <w:lang w:bidi="ar-EG"/>
        </w:rPr>
        <w:t> </w:t>
      </w:r>
      <w:r w:rsidRPr="002E4F0D">
        <w:rPr>
          <w:lang w:bidi="ar-EG"/>
        </w:rPr>
        <w:t>130</w:t>
      </w:r>
      <w:r w:rsidRPr="002E4F0D">
        <w:rPr>
          <w:rFonts w:hint="cs"/>
          <w:rtl/>
          <w:lang w:bidi="ar-EG"/>
        </w:rPr>
        <w:t xml:space="preserve"> و</w:t>
      </w:r>
      <w:r w:rsidRPr="002E4F0D">
        <w:rPr>
          <w:lang w:bidi="ar-EG"/>
        </w:rPr>
        <w:t>174</w:t>
      </w:r>
      <w:r w:rsidRPr="002E4F0D">
        <w:rPr>
          <w:rFonts w:hint="cs"/>
          <w:rtl/>
          <w:lang w:bidi="ar-EG"/>
        </w:rPr>
        <w:t xml:space="preserve"> و</w:t>
      </w:r>
      <w:r w:rsidRPr="002E4F0D">
        <w:rPr>
          <w:lang w:bidi="ar-EG"/>
        </w:rPr>
        <w:t>179</w:t>
      </w:r>
      <w:r w:rsidRPr="002E4F0D">
        <w:rPr>
          <w:rFonts w:hint="cs"/>
          <w:rtl/>
          <w:lang w:bidi="ar-EG"/>
        </w:rPr>
        <w:t xml:space="preserve"> و</w:t>
      </w:r>
      <w:r w:rsidRPr="002E4F0D">
        <w:rPr>
          <w:lang w:bidi="ar-EG"/>
        </w:rPr>
        <w:t>18</w:t>
      </w:r>
      <w:r>
        <w:rPr>
          <w:lang w:bidi="ar-EG"/>
        </w:rPr>
        <w:t>3</w:t>
      </w:r>
      <w:r w:rsidRPr="002E4F0D">
        <w:rPr>
          <w:rFonts w:hint="cs"/>
          <w:rtl/>
          <w:lang w:bidi="ar-EG"/>
        </w:rPr>
        <w:t xml:space="preserve"> (صفحة </w:t>
      </w:r>
      <w:r w:rsidRPr="002E4F0D">
        <w:rPr>
          <w:lang w:bidi="ar-EG"/>
        </w:rPr>
        <w:t>12</w:t>
      </w:r>
      <w:r w:rsidRPr="002E4F0D">
        <w:rPr>
          <w:rFonts w:hint="cs"/>
          <w:rtl/>
          <w:lang w:bidi="ar-EG"/>
        </w:rPr>
        <w:t xml:space="preserve"> في النسخة الإنكليزية)؛ والقرارات </w:t>
      </w:r>
      <w:r w:rsidRPr="002E4F0D">
        <w:rPr>
          <w:lang w:bidi="ar-EG"/>
        </w:rPr>
        <w:t>101</w:t>
      </w:r>
      <w:r w:rsidRPr="002E4F0D">
        <w:rPr>
          <w:rFonts w:hint="cs"/>
          <w:rtl/>
          <w:lang w:bidi="ar-EG"/>
        </w:rPr>
        <w:t xml:space="preserve"> و</w:t>
      </w:r>
      <w:r w:rsidRPr="002E4F0D">
        <w:rPr>
          <w:lang w:bidi="ar-EG"/>
        </w:rPr>
        <w:t>102</w:t>
      </w:r>
      <w:r w:rsidRPr="002E4F0D">
        <w:rPr>
          <w:rFonts w:hint="cs"/>
          <w:rtl/>
          <w:lang w:bidi="ar-EG"/>
        </w:rPr>
        <w:t xml:space="preserve"> و</w:t>
      </w:r>
      <w:r w:rsidRPr="002E4F0D">
        <w:rPr>
          <w:lang w:bidi="ar-EG"/>
        </w:rPr>
        <w:t>133</w:t>
      </w:r>
      <w:r w:rsidRPr="002E4F0D">
        <w:rPr>
          <w:rFonts w:hint="cs"/>
          <w:rtl/>
          <w:lang w:bidi="ar-EG"/>
        </w:rPr>
        <w:t xml:space="preserve"> و</w:t>
      </w:r>
      <w:r w:rsidRPr="002E4F0D">
        <w:rPr>
          <w:lang w:bidi="ar-EG"/>
        </w:rPr>
        <w:t>180</w:t>
      </w:r>
      <w:r w:rsidRPr="002E4F0D">
        <w:rPr>
          <w:rFonts w:hint="cs"/>
          <w:rtl/>
          <w:lang w:bidi="ar-EG"/>
        </w:rPr>
        <w:t xml:space="preserve"> (صفحة </w:t>
      </w:r>
      <w:r w:rsidRPr="002E4F0D">
        <w:rPr>
          <w:lang w:bidi="ar-EG"/>
        </w:rPr>
        <w:t>13</w:t>
      </w:r>
      <w:r w:rsidRPr="002E4F0D">
        <w:rPr>
          <w:rFonts w:hint="cs"/>
          <w:rtl/>
          <w:lang w:bidi="ar-EG"/>
        </w:rPr>
        <w:t>)؛ والقراران</w:t>
      </w:r>
      <w:r w:rsidR="002E6603">
        <w:rPr>
          <w:rFonts w:hint="eastAsia"/>
          <w:rtl/>
          <w:lang w:bidi="ar-EG"/>
        </w:rPr>
        <w:t> </w:t>
      </w:r>
      <w:r w:rsidRPr="002E4F0D">
        <w:rPr>
          <w:lang w:bidi="ar-EG"/>
        </w:rPr>
        <w:t>185</w:t>
      </w:r>
      <w:r w:rsidRPr="002E4F0D">
        <w:rPr>
          <w:rFonts w:hint="cs"/>
          <w:rtl/>
          <w:lang w:bidi="ar-EG"/>
        </w:rPr>
        <w:t xml:space="preserve"> و</w:t>
      </w:r>
      <w:r w:rsidRPr="002E4F0D">
        <w:rPr>
          <w:lang w:bidi="ar-EG"/>
        </w:rPr>
        <w:t>119</w:t>
      </w:r>
      <w:r w:rsidRPr="002E4F0D">
        <w:rPr>
          <w:rFonts w:hint="cs"/>
          <w:rtl/>
          <w:lang w:bidi="ar-EG"/>
        </w:rPr>
        <w:t xml:space="preserve"> (صفحة</w:t>
      </w:r>
      <w:r w:rsidR="002E6603">
        <w:rPr>
          <w:rFonts w:hint="eastAsia"/>
          <w:rtl/>
          <w:lang w:bidi="ar-EG"/>
        </w:rPr>
        <w:t> </w:t>
      </w:r>
      <w:r w:rsidRPr="002E4F0D">
        <w:rPr>
          <w:lang w:bidi="ar-EG"/>
        </w:rPr>
        <w:t>17</w:t>
      </w:r>
      <w:r w:rsidRPr="002E4F0D">
        <w:rPr>
          <w:rFonts w:hint="cs"/>
          <w:rtl/>
          <w:lang w:bidi="ar-EG"/>
        </w:rPr>
        <w:t>) وما إلى ذلك. ولا ترد أي إشارة إلى قرارات مؤتمرات المندوبين المفوضين، نظراً إلى ا</w:t>
      </w:r>
      <w:r w:rsidR="002E6603">
        <w:rPr>
          <w:rFonts w:hint="cs"/>
          <w:rtl/>
          <w:lang w:bidi="ar-EG"/>
        </w:rPr>
        <w:t>لأعمال المنجزة فيما</w:t>
      </w:r>
      <w:r w:rsidR="002E6603">
        <w:rPr>
          <w:rFonts w:hint="eastAsia"/>
          <w:rtl/>
          <w:lang w:bidi="ar-EG"/>
        </w:rPr>
        <w:t> </w:t>
      </w:r>
      <w:r w:rsidR="00C50041">
        <w:rPr>
          <w:rFonts w:hint="cs"/>
          <w:rtl/>
          <w:lang w:bidi="ar-EG"/>
        </w:rPr>
        <w:t>يتعلق بمعظم</w:t>
      </w:r>
      <w:r w:rsidR="00C50041">
        <w:rPr>
          <w:rFonts w:hint="eastAsia"/>
          <w:rtl/>
          <w:lang w:bidi="ar-EG"/>
        </w:rPr>
        <w:t> </w:t>
      </w:r>
      <w:r w:rsidRPr="002E4F0D">
        <w:rPr>
          <w:rFonts w:hint="cs"/>
          <w:rtl/>
          <w:lang w:bidi="ar-EG"/>
        </w:rPr>
        <w:t>الأهداف.</w:t>
      </w:r>
    </w:p>
    <w:p w:rsidR="002E4F0D" w:rsidRPr="002E4F0D" w:rsidRDefault="002E4F0D" w:rsidP="008D4C07">
      <w:pPr>
        <w:tabs>
          <w:tab w:val="clear" w:pos="794"/>
          <w:tab w:val="left" w:pos="1134"/>
        </w:tabs>
        <w:rPr>
          <w:rtl/>
          <w:lang w:bidi="ar-EG"/>
        </w:rPr>
      </w:pPr>
      <w:r w:rsidRPr="002E4F0D">
        <w:rPr>
          <w:rFonts w:hint="cs"/>
          <w:rtl/>
          <w:lang w:bidi="ar-EG"/>
        </w:rPr>
        <w:t xml:space="preserve">وفي الوثيقة </w:t>
      </w:r>
      <w:r w:rsidRPr="002E4F0D">
        <w:rPr>
          <w:lang w:bidi="ar-EG"/>
        </w:rPr>
        <w:t>C15/31</w:t>
      </w:r>
      <w:r w:rsidRPr="002E4F0D">
        <w:rPr>
          <w:rFonts w:hint="cs"/>
          <w:rtl/>
          <w:lang w:bidi="ar-EG"/>
        </w:rPr>
        <w:t>، تقرير الأمين العام "</w:t>
      </w:r>
      <w:r w:rsidRPr="002E4F0D">
        <w:rPr>
          <w:rtl/>
        </w:rPr>
        <w:t>مشروع الخطة التشغيلية الرباعية المتجددة للأمانة العامة للفترة</w:t>
      </w:r>
      <w:r w:rsidR="008D4C07">
        <w:rPr>
          <w:rFonts w:hint="eastAsia"/>
          <w:rtl/>
        </w:rPr>
        <w:t> </w:t>
      </w:r>
      <w:r w:rsidRPr="002E4F0D">
        <w:rPr>
          <w:lang w:bidi="ar-EG"/>
        </w:rPr>
        <w:t>2021-2018</w:t>
      </w:r>
      <w:r w:rsidRPr="002E4F0D">
        <w:rPr>
          <w:rFonts w:hint="cs"/>
          <w:rtl/>
          <w:lang w:bidi="ar-EG"/>
        </w:rPr>
        <w:t xml:space="preserve">"، يتضمن الإطار النصي إشارة إلى القرار </w:t>
      </w:r>
      <w:r w:rsidRPr="002E4F0D">
        <w:rPr>
          <w:lang w:bidi="ar-EG"/>
        </w:rPr>
        <w:t>72</w:t>
      </w:r>
      <w:r w:rsidRPr="002E4F0D">
        <w:rPr>
          <w:rFonts w:hint="cs"/>
          <w:rtl/>
          <w:lang w:bidi="ar-EG"/>
        </w:rPr>
        <w:t>، بيد أنه في الجزء الرئيسي من الوثيقة ذاتها في وصف الأنشطة، لا ترد أي إشارة إلى قرار واحد يحيل إلى نشاط معيّن. ومن جهة أخرى، تمثل الأهداف المتعلقة بمؤتمر المندوبين المفوضين (</w:t>
      </w:r>
      <w:r w:rsidR="00401E0A">
        <w:rPr>
          <w:rFonts w:hint="cs"/>
          <w:rtl/>
          <w:lang w:bidi="ar-EG"/>
        </w:rPr>
        <w:t>"</w:t>
      </w:r>
      <w:r w:rsidRPr="002E4F0D">
        <w:rPr>
          <w:rFonts w:hint="cs"/>
          <w:rtl/>
          <w:lang w:bidi="ar-EG"/>
        </w:rPr>
        <w:t xml:space="preserve">المقررات والقرارات والتوصيات والنتائج الأخرى الصادرة عن مؤتمر المندوبين المفوضين") (الصفحة </w:t>
      </w:r>
      <w:r w:rsidRPr="002E4F0D">
        <w:rPr>
          <w:lang w:bidi="ar-EG"/>
        </w:rPr>
        <w:t>8</w:t>
      </w:r>
      <w:r w:rsidRPr="002E4F0D">
        <w:rPr>
          <w:rFonts w:hint="cs"/>
          <w:rtl/>
          <w:lang w:bidi="ar-EG"/>
        </w:rPr>
        <w:t xml:space="preserve">) </w:t>
      </w:r>
      <w:r w:rsidRPr="002E4F0D">
        <w:rPr>
          <w:lang w:bidi="ar-EG"/>
        </w:rPr>
        <w:t>6</w:t>
      </w:r>
      <w:r w:rsidRPr="002E4F0D">
        <w:rPr>
          <w:rFonts w:hint="cs"/>
          <w:rtl/>
          <w:lang w:bidi="ar-EG"/>
        </w:rPr>
        <w:t xml:space="preserve"> في المائة من تخصيص الموارد للأهداف، وهو ما يشكل </w:t>
      </w:r>
      <w:r w:rsidRPr="002E4F0D">
        <w:rPr>
          <w:lang w:bidi="ar-EG"/>
        </w:rPr>
        <w:t>0,8</w:t>
      </w:r>
      <w:r w:rsidR="00C50041">
        <w:rPr>
          <w:rFonts w:hint="eastAsia"/>
          <w:rtl/>
          <w:lang w:bidi="ar-EG"/>
        </w:rPr>
        <w:t> </w:t>
      </w:r>
      <w:r w:rsidR="00C50041">
        <w:rPr>
          <w:rFonts w:hint="cs"/>
          <w:rtl/>
          <w:lang w:bidi="ar-EG"/>
        </w:rPr>
        <w:t>في</w:t>
      </w:r>
      <w:r w:rsidR="00C50041">
        <w:rPr>
          <w:rFonts w:hint="eastAsia"/>
          <w:rtl/>
          <w:lang w:bidi="ar-EG"/>
        </w:rPr>
        <w:t> </w:t>
      </w:r>
      <w:r w:rsidRPr="002E4F0D">
        <w:rPr>
          <w:rFonts w:hint="cs"/>
          <w:rtl/>
          <w:lang w:bidi="ar-EG"/>
        </w:rPr>
        <w:t xml:space="preserve">المائة فقط من المجموع. وتتبع الوثائق </w:t>
      </w:r>
      <w:r w:rsidRPr="002E4F0D">
        <w:rPr>
          <w:lang w:bidi="ar-EG"/>
        </w:rPr>
        <w:t>C15/28</w:t>
      </w:r>
      <w:r w:rsidRPr="002E4F0D">
        <w:rPr>
          <w:rFonts w:hint="cs"/>
          <w:rtl/>
          <w:lang w:bidi="ar-EG"/>
        </w:rPr>
        <w:t xml:space="preserve"> </w:t>
      </w:r>
      <w:r w:rsidRPr="002E4F0D">
        <w:rPr>
          <w:rtl/>
          <w:lang w:bidi="ar-EG"/>
        </w:rPr>
        <w:t>–</w:t>
      </w:r>
      <w:r w:rsidRPr="002E4F0D">
        <w:rPr>
          <w:rFonts w:hint="cs"/>
          <w:rtl/>
          <w:lang w:bidi="ar-EG"/>
        </w:rPr>
        <w:t xml:space="preserve"> </w:t>
      </w:r>
      <w:r w:rsidRPr="002E4F0D">
        <w:rPr>
          <w:lang w:bidi="ar-EG"/>
        </w:rPr>
        <w:t>C15/30</w:t>
      </w:r>
      <w:r w:rsidRPr="002E4F0D">
        <w:rPr>
          <w:rFonts w:hint="cs"/>
          <w:rtl/>
          <w:lang w:bidi="ar-EG"/>
        </w:rPr>
        <w:t xml:space="preserve"> المبدأ ذاته.</w:t>
      </w:r>
    </w:p>
    <w:p w:rsidR="002E4F0D" w:rsidRPr="002E4F0D" w:rsidRDefault="002E4F0D" w:rsidP="00401E0A">
      <w:pPr>
        <w:tabs>
          <w:tab w:val="clear" w:pos="794"/>
          <w:tab w:val="left" w:pos="1134"/>
        </w:tabs>
        <w:rPr>
          <w:rtl/>
          <w:lang w:bidi="ar-EG"/>
        </w:rPr>
      </w:pPr>
      <w:r w:rsidRPr="002E4F0D">
        <w:rPr>
          <w:rFonts w:hint="cs"/>
          <w:rtl/>
          <w:lang w:bidi="ar-EG"/>
        </w:rPr>
        <w:t xml:space="preserve">ويتضمن تقرير المجلس بشأن </w:t>
      </w:r>
      <w:r w:rsidRPr="002E4F0D">
        <w:rPr>
          <w:rFonts w:hint="cs"/>
          <w:rtl/>
        </w:rPr>
        <w:t xml:space="preserve">تنفيذ الخطة الاستراتيجية للاتحاد وأنشطته (الوثيقة </w:t>
      </w:r>
      <w:r w:rsidRPr="002E4F0D">
        <w:rPr>
          <w:lang w:bidi="ar-EG"/>
        </w:rPr>
        <w:t>(C16/35</w:t>
      </w:r>
      <w:r w:rsidR="00401E0A">
        <w:rPr>
          <w:rFonts w:hint="cs"/>
          <w:rtl/>
          <w:lang w:bidi="ar-EG"/>
        </w:rPr>
        <w:t xml:space="preserve"> بيانات بشأن ما</w:t>
      </w:r>
      <w:r w:rsidR="00401E0A">
        <w:rPr>
          <w:rFonts w:hint="eastAsia"/>
          <w:rtl/>
          <w:lang w:bidi="ar-EG"/>
        </w:rPr>
        <w:t> </w:t>
      </w:r>
      <w:r w:rsidR="002E6603">
        <w:rPr>
          <w:rFonts w:hint="cs"/>
          <w:rtl/>
          <w:lang w:bidi="ar-EG"/>
        </w:rPr>
        <w:t>هو متوقع في</w:t>
      </w:r>
      <w:r w:rsidR="002E6603">
        <w:rPr>
          <w:rFonts w:hint="eastAsia"/>
          <w:rtl/>
          <w:lang w:bidi="ar-EG"/>
        </w:rPr>
        <w:t> </w:t>
      </w:r>
      <w:r w:rsidRPr="002E4F0D">
        <w:rPr>
          <w:rFonts w:hint="cs"/>
          <w:rtl/>
          <w:lang w:bidi="ar-EG"/>
        </w:rPr>
        <w:t xml:space="preserve">عالم المعلومات والاتصالات إلا أن المؤشرات المعنية هي نتيجة الأعمال التي أنجزتها عدة آلاف </w:t>
      </w:r>
      <w:r w:rsidR="00401E0A">
        <w:rPr>
          <w:rFonts w:hint="cs"/>
          <w:rtl/>
          <w:lang w:bidi="ar-EG"/>
        </w:rPr>
        <w:t xml:space="preserve">من </w:t>
      </w:r>
      <w:r w:rsidRPr="002E4F0D">
        <w:rPr>
          <w:rFonts w:hint="cs"/>
          <w:rtl/>
          <w:lang w:bidi="ar-EG"/>
        </w:rPr>
        <w:t xml:space="preserve">المؤسسات والمنظمات وليس الاتحاد فحسب. وجدير </w:t>
      </w:r>
      <w:r w:rsidR="00401E0A">
        <w:rPr>
          <w:rFonts w:hint="cs"/>
          <w:rtl/>
          <w:lang w:bidi="ar-EG"/>
        </w:rPr>
        <w:t>بالذكر</w:t>
      </w:r>
      <w:r w:rsidRPr="002E4F0D">
        <w:rPr>
          <w:rFonts w:hint="cs"/>
          <w:rtl/>
          <w:lang w:bidi="ar-EG"/>
        </w:rPr>
        <w:t xml:space="preserve"> أن القسم </w:t>
      </w:r>
      <w:r w:rsidRPr="002E4F0D">
        <w:rPr>
          <w:lang w:bidi="ar-EG"/>
        </w:rPr>
        <w:t>5</w:t>
      </w:r>
      <w:r w:rsidRPr="002E4F0D">
        <w:rPr>
          <w:rFonts w:hint="cs"/>
          <w:rtl/>
          <w:lang w:bidi="ar-EG"/>
        </w:rPr>
        <w:t xml:space="preserve"> من التقرير المتعلق بالأهداف والنتائج المحققة في قطاع تنمية الاتصالات يتضمن بعض الإحالات إلى عدد من قرارات مؤتمرات المندوبين المفوضين المرتبطة بأهداف القطاعات. وهكذا، يسود بعض الفهم في الاتحاد أن الخطط والتقارير، ينبغي أن تبيّن فيما يخص الغايات والأهداف، أيّ القرارات التي تقابل غايات وأهداف معينة وإلى أي مدى نُفذت التعليمات الموجهة من مؤتمر المندوبين المفوضين إلى الاتحاد.</w:t>
      </w:r>
    </w:p>
    <w:p w:rsidR="002E4F0D" w:rsidRPr="002E4F0D" w:rsidRDefault="002E4F0D" w:rsidP="00C50041">
      <w:pPr>
        <w:pStyle w:val="Heading1"/>
        <w:rPr>
          <w:rtl/>
        </w:rPr>
      </w:pPr>
      <w:r w:rsidRPr="002E4F0D">
        <w:t>3</w:t>
      </w:r>
      <w:r w:rsidRPr="002E4F0D">
        <w:rPr>
          <w:rtl/>
        </w:rPr>
        <w:tab/>
      </w:r>
      <w:r w:rsidRPr="002E4F0D">
        <w:rPr>
          <w:rFonts w:hint="cs"/>
          <w:rtl/>
        </w:rPr>
        <w:t>استنتاجات</w:t>
      </w:r>
    </w:p>
    <w:p w:rsidR="002E4F0D" w:rsidRPr="002E4F0D" w:rsidRDefault="002E4F0D" w:rsidP="00C50041">
      <w:pPr>
        <w:rPr>
          <w:rtl/>
          <w:lang w:bidi="ar-EG"/>
        </w:rPr>
      </w:pPr>
      <w:r w:rsidRPr="002E4F0D">
        <w:rPr>
          <w:lang w:bidi="ar-EG"/>
        </w:rPr>
        <w:t>1</w:t>
      </w:r>
      <w:r w:rsidRPr="002E4F0D">
        <w:rPr>
          <w:rtl/>
          <w:lang w:bidi="ar-EG"/>
        </w:rPr>
        <w:tab/>
      </w:r>
      <w:r w:rsidRPr="00C50041">
        <w:rPr>
          <w:rFonts w:hint="cs"/>
          <w:rtl/>
        </w:rPr>
        <w:t>تبين</w:t>
      </w:r>
      <w:r w:rsidRPr="002E4F0D">
        <w:rPr>
          <w:rFonts w:hint="cs"/>
          <w:rtl/>
          <w:lang w:bidi="ar-EG"/>
        </w:rPr>
        <w:t xml:space="preserve"> د</w:t>
      </w:r>
      <w:r w:rsidRPr="00C50041">
        <w:rPr>
          <w:rFonts w:hint="cs"/>
          <w:rtl/>
          <w:lang w:bidi="ar-EG"/>
        </w:rPr>
        <w:t>ر</w:t>
      </w:r>
      <w:r w:rsidRPr="002E4F0D">
        <w:rPr>
          <w:rFonts w:hint="cs"/>
          <w:rtl/>
          <w:lang w:bidi="ar-EG"/>
        </w:rPr>
        <w:t>اساتنا التحليلية أنه نظراً إلى الأهمية الكبرى لضمان الاستخدام الرشيد للموارد المحدودة للاتحاد وضرورة أن تتوفر، من فترة إلى أخرى، إمكانية القيام بتحليل مقارن لنتائج أنشطته على أساس القرارات المنفذة (علماً أن الأهداف والأنشطة قد تتغير من فترة إلى أخرى، في حين أن القرارات أكثر استقراراً)، من الضروري التأكد من أن الأهداف والأنشطة الواردة في خطط الأنشطة والتقارير المقدمة إلى مجلس الاتحاد (وإلى مؤتمرات المندوبين المفوضين) مرتبطة بقرارات ومقررات</w:t>
      </w:r>
      <w:r w:rsidR="00C50041">
        <w:rPr>
          <w:rFonts w:hint="cs"/>
          <w:rtl/>
          <w:lang w:bidi="ar-EG"/>
        </w:rPr>
        <w:t xml:space="preserve"> مؤتمرات المندوبين المفوضين ذات</w:t>
      </w:r>
      <w:r w:rsidR="00C50041">
        <w:rPr>
          <w:rFonts w:hint="eastAsia"/>
          <w:rtl/>
          <w:lang w:bidi="ar-EG"/>
        </w:rPr>
        <w:t> </w:t>
      </w:r>
      <w:r w:rsidRPr="002E4F0D">
        <w:rPr>
          <w:rFonts w:hint="cs"/>
          <w:rtl/>
          <w:lang w:bidi="ar-EG"/>
        </w:rPr>
        <w:t>الصلة.</w:t>
      </w:r>
    </w:p>
    <w:p w:rsidR="002E4F0D" w:rsidRPr="002E4F0D" w:rsidRDefault="002E4F0D" w:rsidP="00C50041">
      <w:pPr>
        <w:rPr>
          <w:rtl/>
          <w:lang w:bidi="ar-EG"/>
        </w:rPr>
      </w:pPr>
      <w:r w:rsidRPr="002E4F0D">
        <w:rPr>
          <w:lang w:bidi="ar-EG"/>
        </w:rPr>
        <w:t>2</w:t>
      </w:r>
      <w:r w:rsidRPr="002E4F0D">
        <w:rPr>
          <w:rtl/>
          <w:lang w:bidi="ar-EG"/>
        </w:rPr>
        <w:tab/>
      </w:r>
      <w:r w:rsidRPr="00C50041">
        <w:rPr>
          <w:rFonts w:hint="cs"/>
          <w:rtl/>
        </w:rPr>
        <w:t>ستساعد</w:t>
      </w:r>
      <w:r w:rsidRPr="002E4F0D">
        <w:rPr>
          <w:rFonts w:hint="cs"/>
          <w:rtl/>
          <w:lang w:bidi="ar-EG"/>
        </w:rPr>
        <w:t xml:space="preserve"> هذه المعلومات في تحسين نوعية قرارات الإدارات بشأن استخدام وتوزيع الموارد المالية والبشرية للاتحاد فضلاً عن تعزيز زيادة كفاءة استخدام هذه الموارد وزيادة كفاءة استجابة الاتحاد للطلبات والمصالح الوطنية للدول الأعضاء.</w:t>
      </w:r>
    </w:p>
    <w:p w:rsidR="002E4F0D" w:rsidRPr="002E4F0D" w:rsidRDefault="002E4F0D" w:rsidP="00C50041">
      <w:pPr>
        <w:pStyle w:val="Heading1"/>
        <w:rPr>
          <w:rtl/>
        </w:rPr>
      </w:pPr>
      <w:r w:rsidRPr="002E4F0D">
        <w:t>4</w:t>
      </w:r>
      <w:r w:rsidRPr="002E4F0D">
        <w:rPr>
          <w:rtl/>
        </w:rPr>
        <w:tab/>
      </w:r>
      <w:r w:rsidRPr="00C50041">
        <w:rPr>
          <w:rFonts w:hint="cs"/>
          <w:rtl/>
        </w:rPr>
        <w:t>مقترحات</w:t>
      </w:r>
      <w:r w:rsidRPr="002E4F0D">
        <w:rPr>
          <w:rFonts w:hint="cs"/>
          <w:rtl/>
        </w:rPr>
        <w:t xml:space="preserve"> إلى المجلس</w:t>
      </w:r>
    </w:p>
    <w:p w:rsidR="002E4F0D" w:rsidRPr="00C50041" w:rsidRDefault="002E4F0D" w:rsidP="00C50041">
      <w:pPr>
        <w:rPr>
          <w:rtl/>
        </w:rPr>
      </w:pPr>
      <w:r w:rsidRPr="002E4F0D">
        <w:rPr>
          <w:rFonts w:hint="cs"/>
          <w:rtl/>
          <w:lang w:bidi="ar-EG"/>
        </w:rPr>
        <w:t xml:space="preserve">يُقترح ما </w:t>
      </w:r>
      <w:r w:rsidRPr="00C50041">
        <w:rPr>
          <w:rFonts w:hint="cs"/>
          <w:rtl/>
        </w:rPr>
        <w:t>يلي:</w:t>
      </w:r>
    </w:p>
    <w:p w:rsidR="002E4F0D" w:rsidRPr="00C50041" w:rsidRDefault="002E4F0D" w:rsidP="00C50041">
      <w:pPr>
        <w:rPr>
          <w:rtl/>
        </w:rPr>
      </w:pPr>
      <w:r w:rsidRPr="00C50041">
        <w:t>1</w:t>
      </w:r>
      <w:r w:rsidRPr="00C50041">
        <w:rPr>
          <w:rtl/>
        </w:rPr>
        <w:tab/>
      </w:r>
      <w:r w:rsidRPr="00C50041">
        <w:rPr>
          <w:rFonts w:hint="cs"/>
          <w:rtl/>
        </w:rPr>
        <w:t>الإشارة في كل قسم من الخطط والتقارير المتعلقة بالأنشطة (التشغيلية) الحالية للاتحاد والقطاعات والأمانة العامة، إلى قرارات ومقررات مؤتمرات المندوبين المفوضين التي يحي</w:t>
      </w:r>
      <w:r w:rsidR="00AF0524">
        <w:rPr>
          <w:rFonts w:hint="cs"/>
          <w:rtl/>
        </w:rPr>
        <w:t>ل إليها هدف معين والعمل المنجز.</w:t>
      </w:r>
    </w:p>
    <w:p w:rsidR="002E4F0D" w:rsidRPr="00C50041" w:rsidRDefault="002E4F0D" w:rsidP="00C50041">
      <w:pPr>
        <w:keepNext/>
        <w:rPr>
          <w:rtl/>
        </w:rPr>
      </w:pPr>
      <w:r w:rsidRPr="00C50041">
        <w:rPr>
          <w:rFonts w:hint="cs"/>
          <w:rtl/>
        </w:rPr>
        <w:lastRenderedPageBreak/>
        <w:t>مثلاً:</w:t>
      </w:r>
    </w:p>
    <w:p w:rsidR="002E4F0D" w:rsidRPr="00C50041" w:rsidRDefault="002E4F0D" w:rsidP="002D4C9B">
      <w:pPr>
        <w:rPr>
          <w:rtl/>
        </w:rPr>
      </w:pPr>
      <w:bookmarkStart w:id="2" w:name="_Toc324955893"/>
      <w:bookmarkStart w:id="3" w:name="_Toc357519323"/>
      <w:r w:rsidRPr="002E4F0D">
        <w:rPr>
          <w:b/>
          <w:bCs/>
          <w:lang w:bidi="ar-EG"/>
        </w:rPr>
        <w:t>2.3.T</w:t>
      </w:r>
      <w:r w:rsidRPr="002E4F0D">
        <w:rPr>
          <w:b/>
          <w:bCs/>
          <w:rtl/>
        </w:rPr>
        <w:tab/>
      </w:r>
      <w:r w:rsidRPr="00C50041">
        <w:rPr>
          <w:b/>
          <w:bCs/>
          <w:rtl/>
        </w:rPr>
        <w:t>أنشطة التدريب</w:t>
      </w:r>
      <w:bookmarkEnd w:id="2"/>
      <w:bookmarkEnd w:id="3"/>
      <w:r w:rsidRPr="00C50041">
        <w:rPr>
          <w:rFonts w:hint="cs"/>
          <w:rtl/>
        </w:rPr>
        <w:t xml:space="preserve"> (القرار </w:t>
      </w:r>
      <w:r w:rsidRPr="00C50041">
        <w:t>48</w:t>
      </w:r>
      <w:r w:rsidRPr="00C50041">
        <w:rPr>
          <w:rFonts w:hint="cs"/>
          <w:rtl/>
        </w:rPr>
        <w:t xml:space="preserve"> (المراجَع في بوسان </w:t>
      </w:r>
      <w:r w:rsidRPr="00C50041">
        <w:t>2014</w:t>
      </w:r>
      <w:r w:rsidRPr="00C50041">
        <w:rPr>
          <w:rFonts w:hint="cs"/>
          <w:rtl/>
        </w:rPr>
        <w:t>)</w:t>
      </w:r>
      <w:r w:rsidR="002D4C9B">
        <w:rPr>
          <w:rFonts w:hint="cs"/>
          <w:rtl/>
        </w:rPr>
        <w:t xml:space="preserve"> لمؤتمر المندوبين المفوضين</w:t>
      </w:r>
      <w:r w:rsidRPr="00C50041">
        <w:rPr>
          <w:rFonts w:hint="cs"/>
          <w:rtl/>
        </w:rPr>
        <w:t xml:space="preserve">؛ والقرار </w:t>
      </w:r>
      <w:r w:rsidRPr="00C50041">
        <w:t>44</w:t>
      </w:r>
      <w:r w:rsidRPr="00C50041">
        <w:rPr>
          <w:rFonts w:hint="cs"/>
          <w:rtl/>
        </w:rPr>
        <w:t xml:space="preserve"> (الجمعية العالمية لتقييس الاتصالات) وما إلى ذلك)</w:t>
      </w:r>
    </w:p>
    <w:p w:rsidR="002E4F0D" w:rsidRPr="002E4F0D" w:rsidRDefault="002E4F0D" w:rsidP="00EA1CE4">
      <w:pPr>
        <w:rPr>
          <w:rtl/>
          <w:lang w:bidi="ar-EG"/>
        </w:rPr>
      </w:pPr>
      <w:r w:rsidRPr="00C50041">
        <w:t>2</w:t>
      </w:r>
      <w:r w:rsidRPr="00C50041">
        <w:rPr>
          <w:rtl/>
        </w:rPr>
        <w:tab/>
      </w:r>
      <w:r w:rsidRPr="00C50041">
        <w:rPr>
          <w:rFonts w:hint="cs"/>
          <w:rtl/>
        </w:rPr>
        <w:t>تكليف فريق العمل التابع للمجلس والمعني بالموارد المالية والبشرية بوضع مقترحات بإدخال تعديلات مناسبة على اللوائح المالية لتقديمه</w:t>
      </w:r>
      <w:r w:rsidRPr="002E4F0D">
        <w:rPr>
          <w:rFonts w:hint="cs"/>
          <w:rtl/>
          <w:lang w:bidi="ar-EG"/>
        </w:rPr>
        <w:t xml:space="preserve">ا إلى المجلس في دورته لعام </w:t>
      </w:r>
      <w:r w:rsidRPr="002E4F0D">
        <w:rPr>
          <w:lang w:bidi="ar-EG"/>
        </w:rPr>
        <w:t>2018</w:t>
      </w:r>
      <w:r w:rsidRPr="002E4F0D">
        <w:rPr>
          <w:rFonts w:hint="cs"/>
          <w:rtl/>
          <w:lang w:bidi="ar-EG"/>
        </w:rPr>
        <w:t>، من أجل توفير أساس لإدراج معلومات بشأن العلاقة بين نتائج الأنشطة وقرارات مؤتمرات المندوبين المفوضين ذات الصلة في الخطط التشغيلية للقطاعات والأمانة العامة بغية ضمان التوافق فيما بينها لمساعدة الاتحاد في</w:t>
      </w:r>
      <w:r w:rsidR="00EA1CE4">
        <w:rPr>
          <w:rFonts w:hint="eastAsia"/>
          <w:rtl/>
          <w:lang w:bidi="ar-EG"/>
        </w:rPr>
        <w:t> </w:t>
      </w:r>
      <w:r w:rsidRPr="002E4F0D">
        <w:rPr>
          <w:rFonts w:hint="cs"/>
          <w:rtl/>
          <w:lang w:bidi="ar-EG"/>
        </w:rPr>
        <w:t>تنفيذ الخطط الاستراتيجية والمالية وفقاً للتعليمات المنصوص عليها في قرارات ومقررات مؤتمرات المندوبين المفوضين وتمكين المجلس من النظر في تنفيذها طبقاً لشروط المقارنة مع مراعاة المصالح الوطنية للدول الأعضاء.</w:t>
      </w:r>
    </w:p>
    <w:p w:rsidR="000E4FF0" w:rsidRDefault="002E4F0D" w:rsidP="002E4F0D">
      <w:pPr>
        <w:spacing w:before="600"/>
        <w:jc w:val="center"/>
        <w:rPr>
          <w:rtl/>
          <w:lang w:bidi="ar-EG"/>
        </w:rPr>
      </w:pPr>
      <w:r>
        <w:rPr>
          <w:rtl/>
          <w:lang w:bidi="ar-EG"/>
        </w:rPr>
        <w:t>___________</w:t>
      </w:r>
    </w:p>
    <w:sectPr w:rsidR="000E4FF0" w:rsidSect="008B5B5D">
      <w:headerReference w:type="default" r:id="rId19"/>
      <w:footerReference w:type="default" r:id="rId20"/>
      <w:footerReference w:type="first" r:id="rId2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CF1" w:rsidRDefault="00D91CF1" w:rsidP="00E07379">
      <w:pPr>
        <w:spacing w:before="0" w:line="240" w:lineRule="auto"/>
      </w:pPr>
      <w:r>
        <w:separator/>
      </w:r>
    </w:p>
  </w:endnote>
  <w:endnote w:type="continuationSeparator" w:id="0">
    <w:p w:rsidR="00D91CF1" w:rsidRDefault="00D91CF1"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50" w:rsidRPr="002D4D8C" w:rsidRDefault="000E4FF0" w:rsidP="008F0EF4">
    <w:pPr>
      <w:pStyle w:val="Footer"/>
      <w:tabs>
        <w:tab w:val="clear" w:pos="5812"/>
        <w:tab w:val="right" w:pos="5670"/>
      </w:tabs>
      <w:rPr>
        <w:lang w:val="fr-CH"/>
      </w:rPr>
    </w:pPr>
    <w:r>
      <w:fldChar w:fldCharType="begin"/>
    </w:r>
    <w:r w:rsidRPr="002D4D8C">
      <w:rPr>
        <w:lang w:val="fr-CH"/>
      </w:rPr>
      <w:instrText xml:space="preserve"> FILENAME \p \* MERGEFORMAT </w:instrText>
    </w:r>
    <w:r>
      <w:fldChar w:fldCharType="separate"/>
    </w:r>
    <w:r w:rsidR="008F0EF4">
      <w:rPr>
        <w:noProof/>
        <w:lang w:val="fr-CH"/>
      </w:rPr>
      <w:t>P:\ARA\SG\CONSEIL\C17\000\083REV1A.docx</w:t>
    </w:r>
    <w:r>
      <w:rPr>
        <w:noProof/>
      </w:rPr>
      <w:fldChar w:fldCharType="end"/>
    </w:r>
    <w:r w:rsidR="00276041">
      <w:rPr>
        <w:lang w:val="fr-CH"/>
      </w:rPr>
      <w:t>   </w:t>
    </w:r>
    <w:r w:rsidR="00BD0C50" w:rsidRPr="002D4D8C">
      <w:rPr>
        <w:lang w:val="fr-CH"/>
      </w:rPr>
      <w:t>(</w:t>
    </w:r>
    <w:r w:rsidR="008F0EF4">
      <w:rPr>
        <w:lang w:val="fr-CH"/>
      </w:rPr>
      <w:t>418381</w:t>
    </w:r>
    <w:r w:rsidR="00BD0C50" w:rsidRPr="002D4D8C">
      <w:rPr>
        <w:lang w:val="fr-CH"/>
      </w:rPr>
      <w:t>)</w:t>
    </w:r>
    <w:r w:rsidR="00BD0C50" w:rsidRPr="002D4D8C">
      <w:rPr>
        <w:lang w:val="fr-CH"/>
      </w:rPr>
      <w:tab/>
    </w:r>
    <w:r w:rsidR="00BD0C50" w:rsidRPr="00665956">
      <w:fldChar w:fldCharType="begin"/>
    </w:r>
    <w:r w:rsidR="00BD0C50" w:rsidRPr="00665956">
      <w:instrText xml:space="preserve"> savedate \@ dd.MM.yy </w:instrText>
    </w:r>
    <w:r w:rsidR="00BD0C50" w:rsidRPr="00665956">
      <w:fldChar w:fldCharType="separate"/>
    </w:r>
    <w:r w:rsidR="008F0EF4">
      <w:rPr>
        <w:noProof/>
      </w:rPr>
      <w:t>15.05.17</w:t>
    </w:r>
    <w:r w:rsidR="00BD0C50" w:rsidRPr="00665956">
      <w:fldChar w:fldCharType="end"/>
    </w:r>
    <w:r w:rsidR="00BD0C50" w:rsidRPr="002D4D8C">
      <w:rPr>
        <w:lang w:val="fr-CH"/>
      </w:rPr>
      <w:tab/>
    </w:r>
    <w:r w:rsidR="00BD0C50" w:rsidRPr="00665956">
      <w:fldChar w:fldCharType="begin"/>
    </w:r>
    <w:r w:rsidR="00BD0C50" w:rsidRPr="00665956">
      <w:instrText xml:space="preserve"> printdate \@ dd.MM.yy </w:instrText>
    </w:r>
    <w:r w:rsidR="00BD0C50" w:rsidRPr="00665956">
      <w:fldChar w:fldCharType="separate"/>
    </w:r>
    <w:r w:rsidR="008F0EF4">
      <w:rPr>
        <w:noProof/>
      </w:rPr>
      <w:t>07.06.16</w:t>
    </w:r>
    <w:r w:rsidR="00BD0C50" w:rsidRPr="0066595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6C3242" w:rsidRDefault="000E4FF0" w:rsidP="000E4FF0">
    <w:pPr>
      <w:pStyle w:val="Footer"/>
      <w:spacing w:after="120"/>
      <w:jc w:val="center"/>
      <w:rPr>
        <w:rFonts w:cs="Calibri"/>
        <w:sz w:val="20"/>
        <w:lang w:val="fr-FR"/>
      </w:rPr>
    </w:pPr>
    <w:r w:rsidRPr="006C3242">
      <w:rPr>
        <w:rFonts w:cs="Calibri"/>
        <w:sz w:val="20"/>
        <w:lang w:val="fr-FR"/>
      </w:rPr>
      <w:t xml:space="preserve">• </w:t>
    </w:r>
    <w:hyperlink r:id="rId1" w:history="1">
      <w:r w:rsidRPr="006C3242">
        <w:rPr>
          <w:rStyle w:val="Hyperlink"/>
          <w:rFonts w:cs="Calibri"/>
          <w:sz w:val="20"/>
          <w:lang w:val="fr-FR"/>
        </w:rPr>
        <w:t>http://www.itu.int/council</w:t>
      </w:r>
    </w:hyperlink>
    <w:r w:rsidRPr="006C3242">
      <w:rPr>
        <w:rFonts w:cs="Calibri"/>
        <w:sz w:val="20"/>
        <w:lang w:val="fr-FR"/>
      </w:rPr>
      <w:t xml:space="preserve"> •</w:t>
    </w:r>
  </w:p>
  <w:p w:rsidR="000E4FF0" w:rsidRPr="00C66157" w:rsidRDefault="000E4FF0" w:rsidP="008F0EF4">
    <w:pPr>
      <w:pStyle w:val="Footer"/>
      <w:tabs>
        <w:tab w:val="center" w:pos="5529"/>
      </w:tabs>
      <w:rPr>
        <w:rFonts w:cs="Calibri"/>
        <w:vanish/>
        <w:lang w:val="fr-FR"/>
      </w:rPr>
    </w:pPr>
    <w:r w:rsidRPr="00C66157">
      <w:rPr>
        <w:rFonts w:cs="Calibri"/>
        <w:vanish/>
        <w:lang w:val="fr-FR"/>
      </w:rPr>
      <w:fldChar w:fldCharType="begin"/>
    </w:r>
    <w:r w:rsidRPr="00C66157">
      <w:rPr>
        <w:rFonts w:cs="Calibri"/>
        <w:vanish/>
        <w:lang w:val="fr-FR"/>
      </w:rPr>
      <w:instrText xml:space="preserve"> FILENAME \p \* MERGEFORMAT </w:instrText>
    </w:r>
    <w:r w:rsidRPr="00C66157">
      <w:rPr>
        <w:rFonts w:cs="Calibri"/>
        <w:vanish/>
        <w:lang w:val="fr-FR"/>
      </w:rPr>
      <w:fldChar w:fldCharType="separate"/>
    </w:r>
    <w:r w:rsidR="008F0EF4">
      <w:rPr>
        <w:rFonts w:cs="Calibri"/>
        <w:noProof/>
        <w:vanish/>
        <w:lang w:val="fr-FR"/>
      </w:rPr>
      <w:t>P:\ARA\SG\CONSEIL\C17\000\083REV1A.docx</w:t>
    </w:r>
    <w:r w:rsidRPr="00C66157">
      <w:rPr>
        <w:rFonts w:cs="Calibri"/>
        <w:vanish/>
      </w:rPr>
      <w:fldChar w:fldCharType="end"/>
    </w:r>
    <w:r w:rsidR="00276041">
      <w:rPr>
        <w:rFonts w:cs="Calibri"/>
        <w:vanish/>
        <w:lang w:val="fr-CH"/>
      </w:rPr>
      <w:t>   </w:t>
    </w:r>
    <w:r w:rsidRPr="00C66157">
      <w:rPr>
        <w:rFonts w:cs="Calibri"/>
        <w:vanish/>
        <w:lang w:val="fr-FR"/>
      </w:rPr>
      <w:t>(</w:t>
    </w:r>
    <w:r w:rsidR="008F0EF4">
      <w:rPr>
        <w:rFonts w:cs="Calibri"/>
        <w:vanish/>
        <w:lang w:val="fr-FR"/>
      </w:rPr>
      <w:t>418381</w:t>
    </w:r>
    <w:r w:rsidRPr="00C66157">
      <w:rPr>
        <w:rFonts w:cs="Calibri"/>
        <w:vanish/>
        <w:lang w:val="fr-FR"/>
      </w:rPr>
      <w:t>)</w:t>
    </w:r>
    <w:r w:rsidRPr="00C66157">
      <w:rPr>
        <w:rFonts w:cs="Calibri"/>
        <w:vanish/>
        <w:lang w:val="fr-FR"/>
      </w:rPr>
      <w:tab/>
    </w:r>
    <w:r w:rsidRPr="00C66157">
      <w:rPr>
        <w:rFonts w:cs="Calibri"/>
        <w:vanish/>
        <w:lang w:val="fr-FR"/>
      </w:rPr>
      <w:fldChar w:fldCharType="begin"/>
    </w:r>
    <w:r w:rsidRPr="00C66157">
      <w:rPr>
        <w:rFonts w:cs="Calibri"/>
        <w:vanish/>
        <w:lang w:val="fr-FR"/>
      </w:rPr>
      <w:instrText xml:space="preserve"> savedate \@ dd.MM.yy </w:instrText>
    </w:r>
    <w:r w:rsidRPr="00C66157">
      <w:rPr>
        <w:rFonts w:cs="Calibri"/>
        <w:vanish/>
        <w:lang w:val="fr-FR"/>
      </w:rPr>
      <w:fldChar w:fldCharType="separate"/>
    </w:r>
    <w:r w:rsidR="008F0EF4">
      <w:rPr>
        <w:rFonts w:cs="Calibri"/>
        <w:noProof/>
        <w:vanish/>
        <w:lang w:val="fr-FR"/>
      </w:rPr>
      <w:t>15.05.17</w:t>
    </w:r>
    <w:r w:rsidRPr="00C66157">
      <w:rPr>
        <w:rFonts w:cs="Calibri"/>
        <w:vanish/>
      </w:rPr>
      <w:fldChar w:fldCharType="end"/>
    </w:r>
    <w:r w:rsidRPr="00C66157">
      <w:rPr>
        <w:rFonts w:cs="Calibri"/>
        <w:vanish/>
        <w:lang w:val="fr-FR"/>
      </w:rPr>
      <w:tab/>
    </w:r>
    <w:r w:rsidRPr="00C66157">
      <w:rPr>
        <w:rFonts w:cs="Calibri"/>
        <w:vanish/>
        <w:lang w:val="fr-FR"/>
      </w:rPr>
      <w:fldChar w:fldCharType="begin"/>
    </w:r>
    <w:r w:rsidRPr="00C66157">
      <w:rPr>
        <w:rFonts w:cs="Calibri"/>
        <w:vanish/>
        <w:lang w:val="fr-FR"/>
      </w:rPr>
      <w:instrText xml:space="preserve"> printdate \@ dd.MM.yy </w:instrText>
    </w:r>
    <w:r w:rsidRPr="00C66157">
      <w:rPr>
        <w:rFonts w:cs="Calibri"/>
        <w:vanish/>
        <w:lang w:val="fr-FR"/>
      </w:rPr>
      <w:fldChar w:fldCharType="separate"/>
    </w:r>
    <w:r w:rsidR="008F0EF4">
      <w:rPr>
        <w:rFonts w:cs="Calibri"/>
        <w:noProof/>
        <w:vanish/>
        <w:lang w:val="fr-FR"/>
      </w:rPr>
      <w:t>07.06.16</w:t>
    </w:r>
    <w:r w:rsidRPr="00C66157">
      <w:rPr>
        <w:rFonts w:cs="Calibri"/>
        <w:vanish/>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CF1" w:rsidRDefault="00D91CF1" w:rsidP="00E07379">
      <w:pPr>
        <w:spacing w:before="0" w:line="240" w:lineRule="auto"/>
      </w:pPr>
      <w:r>
        <w:separator/>
      </w:r>
    </w:p>
  </w:footnote>
  <w:footnote w:type="continuationSeparator" w:id="0">
    <w:p w:rsidR="00D91CF1" w:rsidRDefault="00D91CF1"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0E4FF0" w:rsidRDefault="005212A2" w:rsidP="00276041">
    <w:pPr>
      <w:tabs>
        <w:tab w:val="center" w:pos="4680"/>
        <w:tab w:val="right" w:pos="9360"/>
      </w:tabs>
      <w:bidi w:val="0"/>
      <w:spacing w:after="240" w:line="240" w:lineRule="auto"/>
      <w:jc w:val="center"/>
      <w:rPr>
        <w:rFonts w:eastAsiaTheme="minorEastAsia" w:cs="Calibri"/>
        <w:sz w:val="20"/>
        <w:szCs w:val="20"/>
        <w:lang w:eastAsia="zh-CN"/>
      </w:rPr>
    </w:pPr>
    <w:sdt>
      <w:sdtPr>
        <w:rPr>
          <w:rFonts w:eastAsiaTheme="minorEastAsia"/>
          <w:lang w:eastAsia="zh-CN"/>
        </w:rPr>
        <w:id w:val="-1375531529"/>
        <w:docPartObj>
          <w:docPartGallery w:val="Page Numbers (Top of Page)"/>
          <w:docPartUnique/>
        </w:docPartObj>
      </w:sdtPr>
      <w:sdtEndPr>
        <w:rPr>
          <w:rFonts w:cs="Calibri"/>
          <w:noProof/>
          <w:sz w:val="20"/>
          <w:szCs w:val="20"/>
        </w:rPr>
      </w:sdtEndPr>
      <w:sdtContent>
        <w:r w:rsidR="000E4FF0" w:rsidRPr="000E4FF0">
          <w:rPr>
            <w:rFonts w:eastAsiaTheme="minorEastAsia" w:cs="Calibri"/>
            <w:sz w:val="20"/>
            <w:szCs w:val="20"/>
            <w:lang w:eastAsia="zh-CN"/>
          </w:rPr>
          <w:fldChar w:fldCharType="begin"/>
        </w:r>
        <w:r w:rsidR="000E4FF0" w:rsidRPr="000E4FF0">
          <w:rPr>
            <w:rFonts w:eastAsiaTheme="minorEastAsia" w:cs="Calibri"/>
            <w:sz w:val="20"/>
            <w:szCs w:val="20"/>
            <w:lang w:eastAsia="zh-CN"/>
          </w:rPr>
          <w:instrText xml:space="preserve"> PAGE   \* MERGEFORMAT </w:instrText>
        </w:r>
        <w:r w:rsidR="000E4FF0" w:rsidRPr="000E4FF0">
          <w:rPr>
            <w:rFonts w:eastAsiaTheme="minorEastAsia" w:cs="Calibri"/>
            <w:sz w:val="20"/>
            <w:szCs w:val="20"/>
            <w:lang w:eastAsia="zh-CN"/>
          </w:rPr>
          <w:fldChar w:fldCharType="separate"/>
        </w:r>
        <w:r>
          <w:rPr>
            <w:rFonts w:eastAsiaTheme="minorEastAsia" w:cs="Calibri"/>
            <w:noProof/>
            <w:sz w:val="20"/>
            <w:szCs w:val="20"/>
            <w:lang w:eastAsia="zh-CN"/>
          </w:rPr>
          <w:t>6</w:t>
        </w:r>
        <w:r w:rsidR="000E4FF0" w:rsidRPr="000E4FF0">
          <w:rPr>
            <w:rFonts w:eastAsiaTheme="minorEastAsia" w:cs="Calibri"/>
            <w:noProof/>
            <w:sz w:val="20"/>
            <w:szCs w:val="20"/>
            <w:lang w:eastAsia="zh-CN"/>
          </w:rPr>
          <w:fldChar w:fldCharType="end"/>
        </w:r>
        <w:r w:rsidR="000E4FF0" w:rsidRPr="000E4FF0">
          <w:rPr>
            <w:rFonts w:eastAsiaTheme="minorEastAsia" w:cs="Calibri"/>
            <w:noProof/>
            <w:sz w:val="20"/>
            <w:szCs w:val="20"/>
            <w:lang w:eastAsia="zh-CN"/>
          </w:rPr>
          <w:br/>
          <w:t>C1</w:t>
        </w:r>
        <w:r w:rsidR="000E4FF0">
          <w:rPr>
            <w:rFonts w:eastAsiaTheme="minorEastAsia" w:cs="Calibri"/>
            <w:noProof/>
            <w:sz w:val="20"/>
            <w:szCs w:val="20"/>
            <w:lang w:eastAsia="zh-CN"/>
          </w:rPr>
          <w:t>7</w:t>
        </w:r>
        <w:r w:rsidR="000E4FF0" w:rsidRPr="000E4FF0">
          <w:rPr>
            <w:rFonts w:eastAsiaTheme="minorEastAsia" w:cs="Calibri"/>
            <w:noProof/>
            <w:sz w:val="20"/>
            <w:szCs w:val="20"/>
            <w:lang w:eastAsia="zh-CN"/>
          </w:rPr>
          <w:t>/</w:t>
        </w:r>
        <w:r w:rsidR="002D4D8C">
          <w:rPr>
            <w:rFonts w:eastAsiaTheme="minorEastAsia" w:cs="Calibri"/>
            <w:noProof/>
            <w:sz w:val="20"/>
            <w:szCs w:val="20"/>
            <w:lang w:eastAsia="zh-CN"/>
          </w:rPr>
          <w:t>83</w:t>
        </w:r>
        <w:r w:rsidR="008F0EF4">
          <w:rPr>
            <w:rFonts w:eastAsiaTheme="minorEastAsia" w:cs="Calibri"/>
            <w:noProof/>
            <w:sz w:val="20"/>
            <w:szCs w:val="20"/>
            <w:lang w:eastAsia="zh-CN"/>
          </w:rPr>
          <w:t>(Rev.1)</w:t>
        </w:r>
        <w:r w:rsidR="000E4FF0" w:rsidRPr="000E4FF0">
          <w:rPr>
            <w:rFonts w:eastAsiaTheme="minorEastAsia" w:cs="Calibri"/>
            <w:noProof/>
            <w:sz w:val="20"/>
            <w:szCs w:val="20"/>
            <w:lang w:eastAsia="zh-CN"/>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1700DD3"/>
    <w:multiLevelType w:val="hybridMultilevel"/>
    <w:tmpl w:val="028AC21C"/>
    <w:lvl w:ilvl="0" w:tplc="A2564C1A">
      <w:start w:val="1"/>
      <w:numFmt w:val="decimal"/>
      <w:lvlText w:val="%1."/>
      <w:lvlJc w:val="left"/>
      <w:pPr>
        <w:ind w:left="720" w:hanging="360"/>
      </w:pPr>
    </w:lvl>
    <w:lvl w:ilvl="1" w:tplc="06FAFB00" w:tentative="1">
      <w:start w:val="1"/>
      <w:numFmt w:val="lowerLetter"/>
      <w:lvlText w:val="%2."/>
      <w:lvlJc w:val="left"/>
      <w:pPr>
        <w:ind w:left="1440" w:hanging="360"/>
      </w:pPr>
    </w:lvl>
    <w:lvl w:ilvl="2" w:tplc="D416FD54" w:tentative="1">
      <w:start w:val="1"/>
      <w:numFmt w:val="lowerRoman"/>
      <w:lvlText w:val="%3."/>
      <w:lvlJc w:val="right"/>
      <w:pPr>
        <w:ind w:left="2160" w:hanging="180"/>
      </w:pPr>
    </w:lvl>
    <w:lvl w:ilvl="3" w:tplc="4A8C690A" w:tentative="1">
      <w:start w:val="1"/>
      <w:numFmt w:val="decimal"/>
      <w:lvlText w:val="%4."/>
      <w:lvlJc w:val="left"/>
      <w:pPr>
        <w:ind w:left="2880" w:hanging="360"/>
      </w:pPr>
    </w:lvl>
    <w:lvl w:ilvl="4" w:tplc="0CDA87A2" w:tentative="1">
      <w:start w:val="1"/>
      <w:numFmt w:val="lowerLetter"/>
      <w:lvlText w:val="%5."/>
      <w:lvlJc w:val="left"/>
      <w:pPr>
        <w:ind w:left="3600" w:hanging="360"/>
      </w:pPr>
    </w:lvl>
    <w:lvl w:ilvl="5" w:tplc="C5C009B0" w:tentative="1">
      <w:start w:val="1"/>
      <w:numFmt w:val="lowerRoman"/>
      <w:lvlText w:val="%6."/>
      <w:lvlJc w:val="right"/>
      <w:pPr>
        <w:ind w:left="4320" w:hanging="180"/>
      </w:pPr>
    </w:lvl>
    <w:lvl w:ilvl="6" w:tplc="DF6028D4" w:tentative="1">
      <w:start w:val="1"/>
      <w:numFmt w:val="decimal"/>
      <w:lvlText w:val="%7."/>
      <w:lvlJc w:val="left"/>
      <w:pPr>
        <w:ind w:left="5040" w:hanging="360"/>
      </w:pPr>
    </w:lvl>
    <w:lvl w:ilvl="7" w:tplc="DAB61B64" w:tentative="1">
      <w:start w:val="1"/>
      <w:numFmt w:val="lowerLetter"/>
      <w:lvlText w:val="%8."/>
      <w:lvlJc w:val="left"/>
      <w:pPr>
        <w:ind w:left="5760" w:hanging="360"/>
      </w:pPr>
    </w:lvl>
    <w:lvl w:ilvl="8" w:tplc="2B6E763A" w:tentative="1">
      <w:start w:val="1"/>
      <w:numFmt w:val="lowerRoman"/>
      <w:lvlText w:val="%9."/>
      <w:lvlJc w:val="right"/>
      <w:pPr>
        <w:ind w:left="6480" w:hanging="180"/>
      </w:pPr>
    </w:lvl>
  </w:abstractNum>
  <w:abstractNum w:abstractNumId="12" w15:restartNumberingAfterBreak="0">
    <w:nsid w:val="6B3B1720"/>
    <w:multiLevelType w:val="hybridMultilevel"/>
    <w:tmpl w:val="B5FABEDC"/>
    <w:lvl w:ilvl="0" w:tplc="EF30B89E">
      <w:start w:val="1"/>
      <w:numFmt w:val="decimal"/>
      <w:lvlText w:val="%1."/>
      <w:lvlJc w:val="left"/>
      <w:pPr>
        <w:ind w:left="720" w:hanging="360"/>
      </w:pPr>
    </w:lvl>
    <w:lvl w:ilvl="1" w:tplc="0060D856" w:tentative="1">
      <w:start w:val="1"/>
      <w:numFmt w:val="lowerLetter"/>
      <w:lvlText w:val="%2."/>
      <w:lvlJc w:val="left"/>
      <w:pPr>
        <w:ind w:left="1440" w:hanging="360"/>
      </w:pPr>
    </w:lvl>
    <w:lvl w:ilvl="2" w:tplc="1C6A5AA8" w:tentative="1">
      <w:start w:val="1"/>
      <w:numFmt w:val="lowerRoman"/>
      <w:lvlText w:val="%3."/>
      <w:lvlJc w:val="right"/>
      <w:pPr>
        <w:ind w:left="2160" w:hanging="180"/>
      </w:pPr>
    </w:lvl>
    <w:lvl w:ilvl="3" w:tplc="3A04F698" w:tentative="1">
      <w:start w:val="1"/>
      <w:numFmt w:val="decimal"/>
      <w:lvlText w:val="%4."/>
      <w:lvlJc w:val="left"/>
      <w:pPr>
        <w:ind w:left="2880" w:hanging="360"/>
      </w:pPr>
    </w:lvl>
    <w:lvl w:ilvl="4" w:tplc="D5560190" w:tentative="1">
      <w:start w:val="1"/>
      <w:numFmt w:val="lowerLetter"/>
      <w:lvlText w:val="%5."/>
      <w:lvlJc w:val="left"/>
      <w:pPr>
        <w:ind w:left="3600" w:hanging="360"/>
      </w:pPr>
    </w:lvl>
    <w:lvl w:ilvl="5" w:tplc="55946EDC" w:tentative="1">
      <w:start w:val="1"/>
      <w:numFmt w:val="lowerRoman"/>
      <w:lvlText w:val="%6."/>
      <w:lvlJc w:val="right"/>
      <w:pPr>
        <w:ind w:left="4320" w:hanging="180"/>
      </w:pPr>
    </w:lvl>
    <w:lvl w:ilvl="6" w:tplc="680E6F9A" w:tentative="1">
      <w:start w:val="1"/>
      <w:numFmt w:val="decimal"/>
      <w:lvlText w:val="%7."/>
      <w:lvlJc w:val="left"/>
      <w:pPr>
        <w:ind w:left="5040" w:hanging="360"/>
      </w:pPr>
    </w:lvl>
    <w:lvl w:ilvl="7" w:tplc="DDCA4650" w:tentative="1">
      <w:start w:val="1"/>
      <w:numFmt w:val="lowerLetter"/>
      <w:lvlText w:val="%8."/>
      <w:lvlJc w:val="left"/>
      <w:pPr>
        <w:ind w:left="5760" w:hanging="360"/>
      </w:pPr>
    </w:lvl>
    <w:lvl w:ilvl="8" w:tplc="F702AE54"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CF1"/>
    <w:rsid w:val="000124CC"/>
    <w:rsid w:val="00041F8B"/>
    <w:rsid w:val="00046444"/>
    <w:rsid w:val="0006023B"/>
    <w:rsid w:val="0008638B"/>
    <w:rsid w:val="00090574"/>
    <w:rsid w:val="00092FC2"/>
    <w:rsid w:val="000A1677"/>
    <w:rsid w:val="000B407F"/>
    <w:rsid w:val="000C13C2"/>
    <w:rsid w:val="000C6EBB"/>
    <w:rsid w:val="000D4C64"/>
    <w:rsid w:val="000E1536"/>
    <w:rsid w:val="000E4FF0"/>
    <w:rsid w:val="000F0B1C"/>
    <w:rsid w:val="000F1D42"/>
    <w:rsid w:val="000F4D07"/>
    <w:rsid w:val="00102A03"/>
    <w:rsid w:val="001040A3"/>
    <w:rsid w:val="00120B20"/>
    <w:rsid w:val="0012559D"/>
    <w:rsid w:val="00173915"/>
    <w:rsid w:val="002056CC"/>
    <w:rsid w:val="00210841"/>
    <w:rsid w:val="0022345D"/>
    <w:rsid w:val="00225854"/>
    <w:rsid w:val="0023283D"/>
    <w:rsid w:val="002353A1"/>
    <w:rsid w:val="00252E0C"/>
    <w:rsid w:val="00253C35"/>
    <w:rsid w:val="00267D33"/>
    <w:rsid w:val="00276041"/>
    <w:rsid w:val="00276881"/>
    <w:rsid w:val="002916BE"/>
    <w:rsid w:val="002978F4"/>
    <w:rsid w:val="002B028D"/>
    <w:rsid w:val="002B435E"/>
    <w:rsid w:val="002C4DAE"/>
    <w:rsid w:val="002C689F"/>
    <w:rsid w:val="002D4C9B"/>
    <w:rsid w:val="002D4D8C"/>
    <w:rsid w:val="002D6669"/>
    <w:rsid w:val="002E466F"/>
    <w:rsid w:val="002E4F0D"/>
    <w:rsid w:val="002E6541"/>
    <w:rsid w:val="002E6603"/>
    <w:rsid w:val="002F5560"/>
    <w:rsid w:val="0030486B"/>
    <w:rsid w:val="003231B9"/>
    <w:rsid w:val="003275AC"/>
    <w:rsid w:val="00333D29"/>
    <w:rsid w:val="003409F4"/>
    <w:rsid w:val="00357185"/>
    <w:rsid w:val="003C106D"/>
    <w:rsid w:val="003C475F"/>
    <w:rsid w:val="003E4132"/>
    <w:rsid w:val="003F678F"/>
    <w:rsid w:val="00401E0A"/>
    <w:rsid w:val="0042686F"/>
    <w:rsid w:val="004367CE"/>
    <w:rsid w:val="00443869"/>
    <w:rsid w:val="004712C6"/>
    <w:rsid w:val="00497703"/>
    <w:rsid w:val="004F0F06"/>
    <w:rsid w:val="004F0FC1"/>
    <w:rsid w:val="00501E0E"/>
    <w:rsid w:val="005204D7"/>
    <w:rsid w:val="005212A2"/>
    <w:rsid w:val="00530420"/>
    <w:rsid w:val="00552BC5"/>
    <w:rsid w:val="0055516A"/>
    <w:rsid w:val="0056374C"/>
    <w:rsid w:val="0056614F"/>
    <w:rsid w:val="0057656F"/>
    <w:rsid w:val="00576731"/>
    <w:rsid w:val="0059285F"/>
    <w:rsid w:val="005A24B1"/>
    <w:rsid w:val="005B7B8A"/>
    <w:rsid w:val="005D6476"/>
    <w:rsid w:val="005D6C0D"/>
    <w:rsid w:val="005E5283"/>
    <w:rsid w:val="005E58F5"/>
    <w:rsid w:val="00606660"/>
    <w:rsid w:val="006157A3"/>
    <w:rsid w:val="00620E60"/>
    <w:rsid w:val="0063315A"/>
    <w:rsid w:val="0065591D"/>
    <w:rsid w:val="00662C5A"/>
    <w:rsid w:val="00670AF5"/>
    <w:rsid w:val="006A568F"/>
    <w:rsid w:val="006B5ADD"/>
    <w:rsid w:val="006C1556"/>
    <w:rsid w:val="006F267F"/>
    <w:rsid w:val="006F63F7"/>
    <w:rsid w:val="006F6F03"/>
    <w:rsid w:val="00706D7A"/>
    <w:rsid w:val="00726AEC"/>
    <w:rsid w:val="007530CA"/>
    <w:rsid w:val="00792FF1"/>
    <w:rsid w:val="0079553D"/>
    <w:rsid w:val="007B01CC"/>
    <w:rsid w:val="007D4F32"/>
    <w:rsid w:val="007E0CEC"/>
    <w:rsid w:val="007E7C6C"/>
    <w:rsid w:val="007F6238"/>
    <w:rsid w:val="007F646C"/>
    <w:rsid w:val="00801FCD"/>
    <w:rsid w:val="00803D7E"/>
    <w:rsid w:val="00803F08"/>
    <w:rsid w:val="008235CD"/>
    <w:rsid w:val="00823A07"/>
    <w:rsid w:val="00835FEC"/>
    <w:rsid w:val="00842698"/>
    <w:rsid w:val="008513CB"/>
    <w:rsid w:val="00874D9C"/>
    <w:rsid w:val="008A1810"/>
    <w:rsid w:val="008B5B5D"/>
    <w:rsid w:val="008D4C07"/>
    <w:rsid w:val="008F0EF4"/>
    <w:rsid w:val="00917694"/>
    <w:rsid w:val="009263CD"/>
    <w:rsid w:val="00930E6D"/>
    <w:rsid w:val="00972CA2"/>
    <w:rsid w:val="00982B28"/>
    <w:rsid w:val="00984EA5"/>
    <w:rsid w:val="00992593"/>
    <w:rsid w:val="009C17E1"/>
    <w:rsid w:val="009C35ED"/>
    <w:rsid w:val="009F1C12"/>
    <w:rsid w:val="00A124CB"/>
    <w:rsid w:val="00A2167A"/>
    <w:rsid w:val="00A25A43"/>
    <w:rsid w:val="00A3295B"/>
    <w:rsid w:val="00A42AE5"/>
    <w:rsid w:val="00A526C8"/>
    <w:rsid w:val="00A52B61"/>
    <w:rsid w:val="00A64820"/>
    <w:rsid w:val="00A71DD6"/>
    <w:rsid w:val="00A723C7"/>
    <w:rsid w:val="00A80E11"/>
    <w:rsid w:val="00A97F94"/>
    <w:rsid w:val="00AB1309"/>
    <w:rsid w:val="00AC2C52"/>
    <w:rsid w:val="00AD1503"/>
    <w:rsid w:val="00AE7244"/>
    <w:rsid w:val="00AF0524"/>
    <w:rsid w:val="00AF3FEE"/>
    <w:rsid w:val="00B02F46"/>
    <w:rsid w:val="00B129BD"/>
    <w:rsid w:val="00B2000C"/>
    <w:rsid w:val="00B20ADE"/>
    <w:rsid w:val="00B23C4B"/>
    <w:rsid w:val="00B66B9A"/>
    <w:rsid w:val="00B82089"/>
    <w:rsid w:val="00B970AE"/>
    <w:rsid w:val="00BA1427"/>
    <w:rsid w:val="00BD0C50"/>
    <w:rsid w:val="00BE49D0"/>
    <w:rsid w:val="00BF2C38"/>
    <w:rsid w:val="00BF70B4"/>
    <w:rsid w:val="00C22F0B"/>
    <w:rsid w:val="00C23331"/>
    <w:rsid w:val="00C265DA"/>
    <w:rsid w:val="00C442F2"/>
    <w:rsid w:val="00C50041"/>
    <w:rsid w:val="00C674FE"/>
    <w:rsid w:val="00C7297D"/>
    <w:rsid w:val="00C75633"/>
    <w:rsid w:val="00C76069"/>
    <w:rsid w:val="00C8242E"/>
    <w:rsid w:val="00C82615"/>
    <w:rsid w:val="00C867DB"/>
    <w:rsid w:val="00CA2A38"/>
    <w:rsid w:val="00CA50FF"/>
    <w:rsid w:val="00CC3CD2"/>
    <w:rsid w:val="00CC43BE"/>
    <w:rsid w:val="00CD123C"/>
    <w:rsid w:val="00CD2085"/>
    <w:rsid w:val="00CE2EE1"/>
    <w:rsid w:val="00CF3FFD"/>
    <w:rsid w:val="00CF5ED3"/>
    <w:rsid w:val="00D0494C"/>
    <w:rsid w:val="00D14BEB"/>
    <w:rsid w:val="00D21C89"/>
    <w:rsid w:val="00D45542"/>
    <w:rsid w:val="00D77D0F"/>
    <w:rsid w:val="00D91CF1"/>
    <w:rsid w:val="00DA1CF0"/>
    <w:rsid w:val="00DB2271"/>
    <w:rsid w:val="00DB5659"/>
    <w:rsid w:val="00DC24B4"/>
    <w:rsid w:val="00DD7A05"/>
    <w:rsid w:val="00DF16DC"/>
    <w:rsid w:val="00DF5361"/>
    <w:rsid w:val="00E009A1"/>
    <w:rsid w:val="00E00D15"/>
    <w:rsid w:val="00E071BE"/>
    <w:rsid w:val="00E07379"/>
    <w:rsid w:val="00E14494"/>
    <w:rsid w:val="00E17033"/>
    <w:rsid w:val="00E22744"/>
    <w:rsid w:val="00E32189"/>
    <w:rsid w:val="00E45211"/>
    <w:rsid w:val="00E525DF"/>
    <w:rsid w:val="00E7380C"/>
    <w:rsid w:val="00E74BE7"/>
    <w:rsid w:val="00E86CC9"/>
    <w:rsid w:val="00E96624"/>
    <w:rsid w:val="00EA1CE4"/>
    <w:rsid w:val="00EC66F7"/>
    <w:rsid w:val="00F126F1"/>
    <w:rsid w:val="00F2106A"/>
    <w:rsid w:val="00F36D8B"/>
    <w:rsid w:val="00F401D0"/>
    <w:rsid w:val="00F45F2B"/>
    <w:rsid w:val="00F57AE4"/>
    <w:rsid w:val="00F67150"/>
    <w:rsid w:val="00F84366"/>
    <w:rsid w:val="00F85089"/>
    <w:rsid w:val="00F85564"/>
    <w:rsid w:val="00F86CFA"/>
    <w:rsid w:val="00FD2867"/>
    <w:rsid w:val="00FD58BD"/>
    <w:rsid w:val="00FE05F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D01D4DAF-CEC5-4B55-9418-6D5B6DA99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041"/>
    <w:pPr>
      <w:tabs>
        <w:tab w:val="left" w:pos="79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53C35"/>
    <w:pPr>
      <w:keepNext/>
      <w:keepLines/>
      <w:spacing w:before="360"/>
      <w:ind w:left="794" w:hanging="79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53C35"/>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53C35"/>
    <w:pPr>
      <w:keepNext/>
      <w:keepLines/>
      <w:spacing w:before="180"/>
      <w:ind w:firstLine="79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qFormat/>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qFormat/>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qFormat/>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253C35"/>
    <w:pPr>
      <w:tabs>
        <w:tab w:val="clear" w:pos="794"/>
      </w:tabs>
      <w:spacing w:before="80"/>
      <w:ind w:left="794" w:hanging="794"/>
    </w:pPr>
  </w:style>
  <w:style w:type="character" w:customStyle="1" w:styleId="enumlev1Char">
    <w:name w:val="enumlev1 Char"/>
    <w:basedOn w:val="DefaultParagraphFont"/>
    <w:link w:val="enumlev1"/>
    <w:rsid w:val="00253C35"/>
    <w:rPr>
      <w:rFonts w:ascii="Calibri" w:eastAsia="Times New Roman" w:hAnsi="Calibri" w:cs="Traditional Arabic"/>
      <w:szCs w:val="30"/>
      <w:lang w:eastAsia="en-US"/>
    </w:rPr>
  </w:style>
  <w:style w:type="character" w:customStyle="1" w:styleId="CallChar">
    <w:name w:val="Call Char"/>
    <w:basedOn w:val="DefaultParagraphFont"/>
    <w:link w:val="Call"/>
    <w:locked/>
    <w:rsid w:val="00253C35"/>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0E4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4F0D"/>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20"/>
      <w:contextualSpacing/>
    </w:pPr>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S16-CL-C-0031/en" TargetMode="External"/><Relationship Id="rId18" Type="http://schemas.openxmlformats.org/officeDocument/2006/relationships/hyperlink" Target="https://www.itu.int/pub/S-CONF-PLEN-2015/fr"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itu.int/md/S16-CL-C-0028/en" TargetMode="External"/><Relationship Id="rId17" Type="http://schemas.openxmlformats.org/officeDocument/2006/relationships/hyperlink" Target="https://www.itu.int/pub/S-CONF-PLEN-2015/fr" TargetMode="External"/><Relationship Id="rId2" Type="http://schemas.openxmlformats.org/officeDocument/2006/relationships/customXml" Target="../customXml/item2.xml"/><Relationship Id="rId16" Type="http://schemas.openxmlformats.org/officeDocument/2006/relationships/hyperlink" Target="https://www.itu.int/md/S15-CL-C-0035/e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S16-CL-C-0035/en" TargetMode="External"/><Relationship Id="rId5" Type="http://schemas.openxmlformats.org/officeDocument/2006/relationships/styles" Target="styles.xml"/><Relationship Id="rId15" Type="http://schemas.openxmlformats.org/officeDocument/2006/relationships/hyperlink" Target="https://www.itu.int/md/S15-CL-C-0031/en"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S15-CL-C-0028/en"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7\SG\PA_Council%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996b2e75-67fd-4955-a3b0-5ab9934cb50b"/>
    <ds:schemaRef ds:uri="http://www.w3.org/XML/1998/namespace"/>
    <ds:schemaRef ds:uri="http://purl.org/dc/terms/"/>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de10a323-94a9-4e93-88b4-ea964576960d"/>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95E644-4286-4A41-8EA7-6B495BC20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 2017.dotx</Template>
  <TotalTime>2</TotalTime>
  <Pages>6</Pages>
  <Words>1698</Words>
  <Characters>9683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11359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Saad, Samuel</dc:creator>
  <cp:keywords>DPM_v2016.12.12.1_prod</cp:keywords>
  <dc:description>Template used by DPM and CPI for the WTSA-16</dc:description>
  <cp:lastModifiedBy>Awad, Samy</cp:lastModifiedBy>
  <cp:revision>4</cp:revision>
  <cp:lastPrinted>2016-06-07T13:25:00Z</cp:lastPrinted>
  <dcterms:created xsi:type="dcterms:W3CDTF">2017-05-15T12:35:00Z</dcterms:created>
  <dcterms:modified xsi:type="dcterms:W3CDTF">2017-05-15T12:37:00Z</dcterms:modified>
  <cp:category>Conference document</cp:category>
</cp:coreProperties>
</file>