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1"/>
        <w:tblW w:w="9923" w:type="dxa"/>
        <w:tblLayout w:type="fixed"/>
        <w:tblLook w:val="0000" w:firstRow="0" w:lastRow="0" w:firstColumn="0" w:lastColumn="0" w:noHBand="0" w:noVBand="0"/>
      </w:tblPr>
      <w:tblGrid>
        <w:gridCol w:w="6913"/>
        <w:gridCol w:w="3010"/>
      </w:tblGrid>
      <w:tr w:rsidR="00972FA4" w:rsidRPr="009F0326" w14:paraId="39228E00" w14:textId="77777777" w:rsidTr="008975B1">
        <w:trPr>
          <w:cantSplit/>
        </w:trPr>
        <w:tc>
          <w:tcPr>
            <w:tcW w:w="6913" w:type="dxa"/>
          </w:tcPr>
          <w:p w14:paraId="13363722" w14:textId="3DD2B10C" w:rsidR="00972FA4" w:rsidRPr="009F0326" w:rsidRDefault="00972FA4" w:rsidP="008975B1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dtitle3" w:colFirst="0" w:colLast="0"/>
            <w:r w:rsidRPr="009F0326">
              <w:rPr>
                <w:b/>
                <w:smallCaps/>
                <w:sz w:val="28"/>
                <w:szCs w:val="28"/>
                <w:lang w:val="ru-RU"/>
              </w:rPr>
              <w:t>СОВЕТ 201</w:t>
            </w:r>
            <w:r w:rsidR="00BF2755" w:rsidRPr="009F0326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9F032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9F032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9F0326">
              <w:rPr>
                <w:b/>
                <w:bCs/>
                <w:szCs w:val="22"/>
                <w:lang w:val="ru-RU"/>
              </w:rPr>
              <w:t xml:space="preserve">, </w:t>
            </w:r>
            <w:r w:rsidR="00791993" w:rsidRPr="009F0326">
              <w:rPr>
                <w:b/>
                <w:bCs/>
                <w:szCs w:val="22"/>
                <w:lang w:val="ru-RU"/>
              </w:rPr>
              <w:t>15–25 мая</w:t>
            </w:r>
            <w:r w:rsidR="00300F36" w:rsidRPr="009F0326">
              <w:rPr>
                <w:b/>
                <w:bCs/>
                <w:szCs w:val="22"/>
                <w:lang w:val="ru-RU"/>
              </w:rPr>
              <w:t xml:space="preserve"> </w:t>
            </w:r>
            <w:r w:rsidRPr="009F0326">
              <w:rPr>
                <w:b/>
                <w:bCs/>
                <w:lang w:val="ru-RU"/>
              </w:rPr>
              <w:t>201</w:t>
            </w:r>
            <w:r w:rsidR="00791993" w:rsidRPr="009F0326">
              <w:rPr>
                <w:b/>
                <w:bCs/>
                <w:lang w:val="ru-RU"/>
              </w:rPr>
              <w:t>7</w:t>
            </w:r>
            <w:r w:rsidRPr="009F032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010" w:type="dxa"/>
          </w:tcPr>
          <w:p w14:paraId="21EDC16F" w14:textId="77777777" w:rsidR="00972FA4" w:rsidRPr="009F0326" w:rsidRDefault="00972FA4" w:rsidP="008975B1">
            <w:pPr>
              <w:spacing w:before="0" w:line="240" w:lineRule="atLeast"/>
              <w:rPr>
                <w:szCs w:val="22"/>
                <w:lang w:val="ru-RU"/>
              </w:rPr>
            </w:pPr>
            <w:r w:rsidRPr="009F0326">
              <w:rPr>
                <w:noProof/>
                <w:lang w:val="en-US" w:eastAsia="zh-CN"/>
              </w:rPr>
              <w:drawing>
                <wp:inline distT="0" distB="0" distL="0" distR="0" wp14:anchorId="2BD240E8" wp14:editId="3C10C5C5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FA4" w:rsidRPr="009F0326" w14:paraId="45B65B35" w14:textId="77777777" w:rsidTr="008975B1">
        <w:trPr>
          <w:cantSplit/>
        </w:trPr>
        <w:tc>
          <w:tcPr>
            <w:tcW w:w="6913" w:type="dxa"/>
            <w:tcBorders>
              <w:bottom w:val="single" w:sz="12" w:space="0" w:color="auto"/>
            </w:tcBorders>
          </w:tcPr>
          <w:p w14:paraId="7DAE6532" w14:textId="77777777" w:rsidR="00972FA4" w:rsidRPr="009F0326" w:rsidRDefault="00972FA4" w:rsidP="008975B1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010" w:type="dxa"/>
            <w:tcBorders>
              <w:bottom w:val="single" w:sz="12" w:space="0" w:color="auto"/>
            </w:tcBorders>
          </w:tcPr>
          <w:p w14:paraId="266D2F25" w14:textId="77777777" w:rsidR="00972FA4" w:rsidRPr="009F0326" w:rsidRDefault="00972FA4" w:rsidP="008975B1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972FA4" w:rsidRPr="009F0326" w14:paraId="44644668" w14:textId="77777777" w:rsidTr="008975B1">
        <w:trPr>
          <w:cantSplit/>
        </w:trPr>
        <w:tc>
          <w:tcPr>
            <w:tcW w:w="6913" w:type="dxa"/>
            <w:tcBorders>
              <w:top w:val="single" w:sz="12" w:space="0" w:color="auto"/>
            </w:tcBorders>
          </w:tcPr>
          <w:p w14:paraId="7FD5E601" w14:textId="77777777" w:rsidR="00972FA4" w:rsidRPr="009F0326" w:rsidRDefault="00972FA4" w:rsidP="008975B1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010" w:type="dxa"/>
            <w:tcBorders>
              <w:top w:val="single" w:sz="12" w:space="0" w:color="auto"/>
            </w:tcBorders>
          </w:tcPr>
          <w:p w14:paraId="4BE5A7D4" w14:textId="77777777" w:rsidR="00972FA4" w:rsidRPr="009F0326" w:rsidRDefault="00972FA4" w:rsidP="008975B1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972FA4" w:rsidRPr="009F0326" w14:paraId="11A05B8E" w14:textId="77777777" w:rsidTr="008975B1">
        <w:trPr>
          <w:cantSplit/>
          <w:trHeight w:val="23"/>
        </w:trPr>
        <w:tc>
          <w:tcPr>
            <w:tcW w:w="6913" w:type="dxa"/>
            <w:vMerge w:val="restart"/>
          </w:tcPr>
          <w:p w14:paraId="55EDEE2E" w14:textId="378CE386" w:rsidR="00972FA4" w:rsidRPr="004E6E24" w:rsidRDefault="00972FA4" w:rsidP="004E6E2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9F032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F032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E6E24">
              <w:rPr>
                <w:b/>
                <w:bCs/>
                <w:caps/>
                <w:szCs w:val="22"/>
                <w:lang w:val="en-US"/>
              </w:rPr>
              <w:t>xx</w:t>
            </w:r>
          </w:p>
        </w:tc>
        <w:tc>
          <w:tcPr>
            <w:tcW w:w="3010" w:type="dxa"/>
          </w:tcPr>
          <w:p w14:paraId="23D731DB" w14:textId="74668E28" w:rsidR="00972FA4" w:rsidRPr="009F0326" w:rsidRDefault="00972FA4" w:rsidP="00C858A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F0326">
              <w:rPr>
                <w:b/>
                <w:bCs/>
                <w:szCs w:val="22"/>
                <w:lang w:val="ru-RU"/>
              </w:rPr>
              <w:t>Документ C1</w:t>
            </w:r>
            <w:r w:rsidR="00791993" w:rsidRPr="009F0326">
              <w:rPr>
                <w:b/>
                <w:bCs/>
                <w:szCs w:val="22"/>
                <w:lang w:val="ru-RU"/>
              </w:rPr>
              <w:t>7</w:t>
            </w:r>
            <w:r w:rsidR="00180027" w:rsidRPr="009F0326">
              <w:rPr>
                <w:b/>
                <w:bCs/>
                <w:szCs w:val="22"/>
                <w:lang w:val="ru-RU"/>
              </w:rPr>
              <w:t>/</w:t>
            </w:r>
            <w:r w:rsidR="00C858A9">
              <w:rPr>
                <w:b/>
                <w:bCs/>
                <w:szCs w:val="22"/>
                <w:lang w:val="en-US"/>
              </w:rPr>
              <w:t>98</w:t>
            </w:r>
            <w:r w:rsidRPr="009F032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972FA4" w:rsidRPr="009F0326" w14:paraId="1AACA788" w14:textId="77777777" w:rsidTr="008975B1">
        <w:trPr>
          <w:cantSplit/>
          <w:trHeight w:val="23"/>
        </w:trPr>
        <w:tc>
          <w:tcPr>
            <w:tcW w:w="6913" w:type="dxa"/>
            <w:vMerge/>
          </w:tcPr>
          <w:p w14:paraId="4FE50484" w14:textId="77777777" w:rsidR="00972FA4" w:rsidRPr="009F0326" w:rsidRDefault="00972FA4" w:rsidP="008975B1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10" w:type="dxa"/>
          </w:tcPr>
          <w:p w14:paraId="1FEB230F" w14:textId="19C1D9AC" w:rsidR="00972FA4" w:rsidRPr="009F0326" w:rsidRDefault="00C858A9" w:rsidP="003F762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28</w:t>
            </w:r>
            <w:r w:rsidRPr="00731BE2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апреля</w:t>
            </w:r>
            <w:r w:rsidRPr="00731BE2">
              <w:rPr>
                <w:b/>
                <w:bCs/>
                <w:szCs w:val="22"/>
                <w:lang w:val="ru-RU"/>
              </w:rPr>
              <w:t xml:space="preserve"> 201</w:t>
            </w:r>
            <w:r>
              <w:rPr>
                <w:b/>
                <w:bCs/>
                <w:szCs w:val="22"/>
                <w:lang w:val="ru-RU"/>
              </w:rPr>
              <w:t>7</w:t>
            </w:r>
            <w:r w:rsidRPr="00731BE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972FA4" w:rsidRPr="009F0326" w14:paraId="011AAED2" w14:textId="77777777" w:rsidTr="008975B1">
        <w:trPr>
          <w:cantSplit/>
          <w:trHeight w:val="23"/>
        </w:trPr>
        <w:tc>
          <w:tcPr>
            <w:tcW w:w="6913" w:type="dxa"/>
            <w:vMerge/>
          </w:tcPr>
          <w:p w14:paraId="6CA3BEE8" w14:textId="77777777" w:rsidR="00972FA4" w:rsidRPr="009F0326" w:rsidRDefault="00972FA4" w:rsidP="008975B1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10" w:type="dxa"/>
          </w:tcPr>
          <w:p w14:paraId="60DFB474" w14:textId="39E48809" w:rsidR="00972FA4" w:rsidRPr="009F0326" w:rsidRDefault="00C858A9" w:rsidP="004E6E2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8735E">
              <w:rPr>
                <w:b/>
                <w:bCs/>
                <w:szCs w:val="22"/>
                <w:lang w:val="ru-RU"/>
              </w:rPr>
              <w:t>Оригинал: русский</w:t>
            </w:r>
            <w:bookmarkStart w:id="1" w:name="_GoBack"/>
            <w:bookmarkEnd w:id="1"/>
          </w:p>
        </w:tc>
      </w:tr>
      <w:tr w:rsidR="00972FA4" w:rsidRPr="00C858A9" w14:paraId="69935E4C" w14:textId="77777777" w:rsidTr="008975B1">
        <w:trPr>
          <w:cantSplit/>
        </w:trPr>
        <w:tc>
          <w:tcPr>
            <w:tcW w:w="9923" w:type="dxa"/>
            <w:gridSpan w:val="2"/>
          </w:tcPr>
          <w:p w14:paraId="77B1583F" w14:textId="4D27E42F" w:rsidR="00972FA4" w:rsidRPr="00127AD3" w:rsidRDefault="00CD3040" w:rsidP="003C2D1B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>
              <w:rPr>
                <w:lang w:val="ru-RU"/>
              </w:rPr>
              <w:t xml:space="preserve">Азербайджанская Республика, </w:t>
            </w:r>
            <w:r w:rsidR="00127AD3">
              <w:rPr>
                <w:lang w:val="ru-RU"/>
              </w:rPr>
              <w:t xml:space="preserve">Республика Армения, Республика </w:t>
            </w:r>
            <w:r w:rsidR="00127AD3" w:rsidRPr="006C058C">
              <w:rPr>
                <w:lang w:val="ru-RU"/>
              </w:rPr>
              <w:t>Беларусь,</w:t>
            </w:r>
            <w:r w:rsidR="00127AD3">
              <w:rPr>
                <w:lang w:val="ru-RU"/>
              </w:rPr>
              <w:t xml:space="preserve"> Республика Казахстан, Кыргызская Республика, </w:t>
            </w:r>
            <w:r w:rsidR="00127AD3" w:rsidRPr="006C058C">
              <w:rPr>
                <w:lang w:val="ru-RU"/>
              </w:rPr>
              <w:t>Российская Федерация</w:t>
            </w:r>
            <w:r w:rsidR="00127AD3">
              <w:rPr>
                <w:lang w:val="ru-RU"/>
              </w:rPr>
              <w:t xml:space="preserve">, </w:t>
            </w:r>
            <w:r w:rsidR="003C2D1B">
              <w:rPr>
                <w:lang w:val="ru-RU"/>
              </w:rPr>
              <w:t xml:space="preserve">Республика Таджикистан, </w:t>
            </w:r>
            <w:r w:rsidR="00127AD3">
              <w:rPr>
                <w:lang w:val="ru-RU"/>
              </w:rPr>
              <w:t>Туркменистан</w:t>
            </w:r>
          </w:p>
        </w:tc>
      </w:tr>
      <w:bookmarkEnd w:id="2"/>
      <w:tr w:rsidR="00972FA4" w:rsidRPr="00C858A9" w14:paraId="647306A1" w14:textId="77777777" w:rsidTr="008975B1">
        <w:trPr>
          <w:cantSplit/>
        </w:trPr>
        <w:tc>
          <w:tcPr>
            <w:tcW w:w="9923" w:type="dxa"/>
            <w:gridSpan w:val="2"/>
          </w:tcPr>
          <w:p w14:paraId="55958743" w14:textId="797B96F8" w:rsidR="00972FA4" w:rsidRPr="003C2D1B" w:rsidRDefault="003C2D1B" w:rsidP="003C2D1B">
            <w:pPr>
              <w:pStyle w:val="Title1"/>
              <w:rPr>
                <w:lang w:val="ru-RU"/>
              </w:rPr>
            </w:pPr>
            <w:r>
              <w:rPr>
                <w:lang w:val="ru-RU"/>
              </w:rPr>
              <w:t>укрепление регионального присутствия мсэ в регионе снг</w:t>
            </w:r>
          </w:p>
        </w:tc>
      </w:tr>
    </w:tbl>
    <w:p w14:paraId="2C0996F3" w14:textId="77777777" w:rsidR="0071149A" w:rsidRDefault="0071149A">
      <w:pPr>
        <w:rPr>
          <w:lang w:val="ru-RU"/>
        </w:rPr>
      </w:pPr>
    </w:p>
    <w:p w14:paraId="6A64657F" w14:textId="77777777" w:rsidR="003C2D1B" w:rsidRPr="0029599C" w:rsidRDefault="003C2D1B" w:rsidP="003C2D1B">
      <w:pPr>
        <w:pStyle w:val="Heading1"/>
        <w:rPr>
          <w:lang w:val="ru-RU"/>
        </w:rPr>
      </w:pPr>
      <w:r w:rsidRPr="0029599C">
        <w:rPr>
          <w:lang w:val="ru-RU"/>
        </w:rPr>
        <w:t>I</w:t>
      </w:r>
      <w:r w:rsidRPr="0029599C">
        <w:rPr>
          <w:lang w:val="ru-RU"/>
        </w:rPr>
        <w:tab/>
        <w:t>Введение</w:t>
      </w:r>
    </w:p>
    <w:p w14:paraId="28969FA2" w14:textId="77777777" w:rsidR="003C2D1B" w:rsidRDefault="003C2D1B" w:rsidP="003C2D1B">
      <w:pPr>
        <w:jc w:val="both"/>
        <w:rPr>
          <w:lang w:val="ru-RU"/>
        </w:rPr>
      </w:pPr>
      <w:r>
        <w:rPr>
          <w:lang w:val="ru-RU"/>
        </w:rPr>
        <w:t>Ч</w:t>
      </w:r>
      <w:r w:rsidRPr="008E5C4C">
        <w:rPr>
          <w:lang w:val="ru-RU"/>
        </w:rPr>
        <w:t>тобы позволить Союзу быть как можно ближе к своим Членам и эффективно обеспечивать своевременное получение высококачественных результатов на национальном и региональном уровнях</w:t>
      </w:r>
      <w:r>
        <w:rPr>
          <w:lang w:val="ru-RU"/>
        </w:rPr>
        <w:t xml:space="preserve"> в</w:t>
      </w:r>
      <w:r w:rsidRPr="008E5C4C">
        <w:rPr>
          <w:lang w:val="ru-RU"/>
        </w:rPr>
        <w:t xml:space="preserve"> 1994 год</w:t>
      </w:r>
      <w:r>
        <w:rPr>
          <w:lang w:val="ru-RU"/>
        </w:rPr>
        <w:t>у Резолюцией 25 ПК были сформулированы общие функции и принципы регионального присутствия МСЭ</w:t>
      </w:r>
      <w:r w:rsidRPr="008E5C4C">
        <w:rPr>
          <w:lang w:val="ru-RU"/>
        </w:rPr>
        <w:t>.</w:t>
      </w:r>
      <w:r>
        <w:rPr>
          <w:lang w:val="ru-RU"/>
        </w:rPr>
        <w:t xml:space="preserve"> </w:t>
      </w:r>
    </w:p>
    <w:p w14:paraId="3576C0A0" w14:textId="77777777" w:rsidR="003C2D1B" w:rsidRPr="008E5C4C" w:rsidRDefault="003C2D1B" w:rsidP="003C2D1B">
      <w:pPr>
        <w:jc w:val="both"/>
        <w:rPr>
          <w:rFonts w:cs="Calibri"/>
          <w:szCs w:val="24"/>
          <w:lang w:val="ru-RU"/>
        </w:rPr>
      </w:pPr>
      <w:r w:rsidRPr="008E5C4C">
        <w:rPr>
          <w:lang w:val="ru-RU"/>
        </w:rPr>
        <w:t xml:space="preserve">Укрепление регионального присутствия представляет собой </w:t>
      </w:r>
      <w:r>
        <w:rPr>
          <w:lang w:val="ru-RU"/>
        </w:rPr>
        <w:t xml:space="preserve">поступательно </w:t>
      </w:r>
      <w:r w:rsidRPr="008E5C4C">
        <w:rPr>
          <w:lang w:val="ru-RU"/>
        </w:rPr>
        <w:t>развивающийся процесс. ПК-14 пересмотрела Резолюцию 25 об укреплении регионального присутствия. В ней были подчеркнуты важная роль региональных и зональных отделений в подготовке и реализации Стратегического плана, а также тот факт, что региональные и зональные отделения представляют весь Союз</w:t>
      </w:r>
      <w:r w:rsidRPr="008E5C4C">
        <w:rPr>
          <w:rFonts w:cs="Calibri"/>
          <w:szCs w:val="24"/>
          <w:lang w:val="ru-RU"/>
        </w:rPr>
        <w:t>.</w:t>
      </w:r>
    </w:p>
    <w:p w14:paraId="27C88B80" w14:textId="77777777" w:rsidR="003C2D1B" w:rsidRDefault="003C2D1B" w:rsidP="003C2D1B">
      <w:pPr>
        <w:jc w:val="both"/>
        <w:rPr>
          <w:lang w:val="ru-RU"/>
        </w:rPr>
      </w:pPr>
      <w:r>
        <w:rPr>
          <w:lang w:val="ru-RU"/>
        </w:rPr>
        <w:t xml:space="preserve">В соответствии с </w:t>
      </w:r>
      <w:r w:rsidRPr="008E5C4C">
        <w:rPr>
          <w:lang w:val="ru-RU"/>
        </w:rPr>
        <w:t>Резолюци</w:t>
      </w:r>
      <w:r>
        <w:rPr>
          <w:lang w:val="ru-RU"/>
        </w:rPr>
        <w:t>ей</w:t>
      </w:r>
      <w:r>
        <w:t> </w:t>
      </w:r>
      <w:r w:rsidRPr="008E5C4C">
        <w:rPr>
          <w:lang w:val="ru-RU"/>
        </w:rPr>
        <w:t>25 (Пересм. Пусан, 2014 г.)</w:t>
      </w:r>
      <w:r>
        <w:rPr>
          <w:lang w:val="ru-RU"/>
        </w:rPr>
        <w:t xml:space="preserve"> Совету поручается регулярно рассматривать вопрос о региональном присутствии для изучения его развития и принятия решений по продолжению его структурной адаптации и функционированию с целью полного удовлетворения потребностей Членов Союза, а также с целью усиления координации и аспектов взаимодополняемости деятельности МСЭ и региональных и субрегиональных организаций электросвязи.</w:t>
      </w:r>
    </w:p>
    <w:p w14:paraId="539C6B04" w14:textId="77777777" w:rsidR="003C2D1B" w:rsidRPr="0029599C" w:rsidRDefault="003C2D1B" w:rsidP="003C2D1B">
      <w:pPr>
        <w:pStyle w:val="Heading1"/>
        <w:rPr>
          <w:lang w:val="ru-RU"/>
        </w:rPr>
      </w:pPr>
      <w:r w:rsidRPr="0029599C">
        <w:rPr>
          <w:lang w:val="ru-RU"/>
        </w:rPr>
        <w:t>II</w:t>
      </w:r>
      <w:r w:rsidRPr="0029599C">
        <w:rPr>
          <w:lang w:val="ru-RU"/>
        </w:rPr>
        <w:tab/>
        <w:t>Базовая информация</w:t>
      </w:r>
    </w:p>
    <w:p w14:paraId="32C2572A" w14:textId="77777777" w:rsidR="003C2D1B" w:rsidRDefault="003C2D1B" w:rsidP="003C2D1B">
      <w:pPr>
        <w:jc w:val="both"/>
        <w:rPr>
          <w:lang w:val="ru-RU"/>
        </w:rPr>
      </w:pPr>
      <w:r>
        <w:rPr>
          <w:lang w:val="ru-RU"/>
        </w:rPr>
        <w:t xml:space="preserve">В настоящее время в структуре МСЭ функционируют 12 постоянных региональных и зональных отделений, которые охватывают 5 регионов: </w:t>
      </w:r>
    </w:p>
    <w:p w14:paraId="6496B083" w14:textId="77777777" w:rsidR="003C2D1B" w:rsidRDefault="003C2D1B" w:rsidP="003C2D1B">
      <w:pPr>
        <w:jc w:val="both"/>
        <w:rPr>
          <w:lang w:val="ru-RU"/>
        </w:rPr>
      </w:pPr>
      <w:r>
        <w:rPr>
          <w:lang w:val="ru-RU"/>
        </w:rPr>
        <w:t>– Африка (региональное отделение в Аддис-Абебе и три зональных отделения);</w:t>
      </w:r>
    </w:p>
    <w:p w14:paraId="03FE6BA8" w14:textId="77777777" w:rsidR="003C2D1B" w:rsidRDefault="003C2D1B" w:rsidP="003C2D1B">
      <w:pPr>
        <w:jc w:val="both"/>
        <w:rPr>
          <w:lang w:val="ru-RU"/>
        </w:rPr>
      </w:pPr>
      <w:r>
        <w:rPr>
          <w:lang w:val="ru-RU"/>
        </w:rPr>
        <w:t>– Северная и Южная Америка (региональное отделение в Бразилиа и три зональных отделения);</w:t>
      </w:r>
    </w:p>
    <w:p w14:paraId="5274CC3E" w14:textId="77777777" w:rsidR="003C2D1B" w:rsidRDefault="003C2D1B" w:rsidP="003C2D1B">
      <w:pPr>
        <w:jc w:val="both"/>
        <w:rPr>
          <w:lang w:val="ru-RU"/>
        </w:rPr>
      </w:pPr>
      <w:r>
        <w:rPr>
          <w:lang w:val="ru-RU"/>
        </w:rPr>
        <w:t>– Арабские государства (региональное отделение в Каире);</w:t>
      </w:r>
    </w:p>
    <w:p w14:paraId="65CC59E9" w14:textId="77777777" w:rsidR="003C2D1B" w:rsidRDefault="003C2D1B" w:rsidP="003C2D1B">
      <w:pPr>
        <w:jc w:val="both"/>
        <w:rPr>
          <w:lang w:val="ru-RU"/>
        </w:rPr>
      </w:pPr>
      <w:r>
        <w:rPr>
          <w:lang w:val="ru-RU"/>
        </w:rPr>
        <w:t>– Азиатско-Тихоокеанский регион (региональное отделение в Бангкоке и одно зональное отделение);</w:t>
      </w:r>
    </w:p>
    <w:p w14:paraId="6BA2355B" w14:textId="77777777" w:rsidR="003C2D1B" w:rsidRDefault="003C2D1B" w:rsidP="003C2D1B">
      <w:pPr>
        <w:jc w:val="both"/>
        <w:rPr>
          <w:lang w:val="ru-RU"/>
        </w:rPr>
      </w:pPr>
      <w:r>
        <w:rPr>
          <w:lang w:val="ru-RU"/>
        </w:rPr>
        <w:t>– СНГ (зональное отделение в Москве).</w:t>
      </w:r>
    </w:p>
    <w:p w14:paraId="48E5CB9C" w14:textId="77777777" w:rsidR="003C2D1B" w:rsidRDefault="003C2D1B" w:rsidP="003C2D1B">
      <w:pPr>
        <w:jc w:val="both"/>
        <w:rPr>
          <w:lang w:val="ru-RU"/>
        </w:rPr>
      </w:pPr>
      <w:r>
        <w:rPr>
          <w:lang w:val="ru-RU"/>
        </w:rPr>
        <w:t xml:space="preserve">Таким образом, во всех регионах, кроме СНГ функционируют региональные отделения. </w:t>
      </w:r>
    </w:p>
    <w:p w14:paraId="32C0FAB6" w14:textId="77777777" w:rsidR="003C2D1B" w:rsidRPr="00FE1383" w:rsidRDefault="003C2D1B" w:rsidP="003C2D1B">
      <w:pPr>
        <w:jc w:val="both"/>
        <w:rPr>
          <w:lang w:val="ru-RU"/>
        </w:rPr>
      </w:pPr>
      <w:r>
        <w:rPr>
          <w:lang w:val="ru-RU"/>
        </w:rPr>
        <w:t xml:space="preserve">Отдельное исключение составляет Европа. Для стран Европейского Союза, Балканских государств в штаб-квартире МСЭ действует координационное подразделение. Также очевидно, что нахождение </w:t>
      </w:r>
      <w:r>
        <w:rPr>
          <w:lang w:val="ru-RU"/>
        </w:rPr>
        <w:lastRenderedPageBreak/>
        <w:t>штаб-квартиры МСЭ в Европе значительно упрощает взаимодействие стран европейского региона с МСЭ.</w:t>
      </w:r>
    </w:p>
    <w:p w14:paraId="305EE632" w14:textId="77777777" w:rsidR="003C2D1B" w:rsidRPr="00FE1383" w:rsidRDefault="003C2D1B" w:rsidP="003C2D1B">
      <w:pPr>
        <w:jc w:val="both"/>
        <w:rPr>
          <w:lang w:val="ru-RU"/>
        </w:rPr>
      </w:pPr>
      <w:r w:rsidRPr="00A6575E">
        <w:rPr>
          <w:lang w:val="ru-RU"/>
        </w:rPr>
        <w:t>Реги</w:t>
      </w:r>
      <w:r>
        <w:rPr>
          <w:lang w:val="ru-RU"/>
        </w:rPr>
        <w:t xml:space="preserve">ональные отделения </w:t>
      </w:r>
      <w:r w:rsidRPr="00A6575E">
        <w:rPr>
          <w:lang w:val="ru-RU"/>
        </w:rPr>
        <w:t>способствует поддержанию прямых контактов с национальными органами, региональными организациями электросвязи</w:t>
      </w:r>
      <w:r>
        <w:rPr>
          <w:lang w:val="ru-RU"/>
        </w:rPr>
        <w:t>, членами секторов региона</w:t>
      </w:r>
      <w:r w:rsidRPr="00A6575E">
        <w:rPr>
          <w:lang w:val="ru-RU"/>
        </w:rPr>
        <w:t xml:space="preserve"> и другими ключевыми заинтересованными сторонами.</w:t>
      </w:r>
    </w:p>
    <w:p w14:paraId="43B1C9FB" w14:textId="77777777" w:rsidR="003C2D1B" w:rsidRDefault="003C2D1B" w:rsidP="003C2D1B">
      <w:pPr>
        <w:jc w:val="both"/>
        <w:rPr>
          <w:lang w:val="ru-RU"/>
        </w:rPr>
      </w:pPr>
      <w:r>
        <w:rPr>
          <w:lang w:val="ru-RU"/>
        </w:rPr>
        <w:t xml:space="preserve">Зональное отделение для стран СНГ осуществляет взаимодействие с 12 государствами-членами МСЭ, 24 членами секторов Союза, Региональным содружеством в области связи, </w:t>
      </w:r>
      <w:r w:rsidRPr="00095F09">
        <w:rPr>
          <w:lang w:val="ru-RU"/>
        </w:rPr>
        <w:t>Координационны</w:t>
      </w:r>
      <w:r>
        <w:rPr>
          <w:lang w:val="ru-RU"/>
        </w:rPr>
        <w:t>м</w:t>
      </w:r>
      <w:r w:rsidRPr="00095F09">
        <w:rPr>
          <w:lang w:val="ru-RU"/>
        </w:rPr>
        <w:t xml:space="preserve"> совет</w:t>
      </w:r>
      <w:r>
        <w:rPr>
          <w:lang w:val="ru-RU"/>
        </w:rPr>
        <w:t>ом</w:t>
      </w:r>
      <w:r w:rsidRPr="00095F09">
        <w:rPr>
          <w:lang w:val="ru-RU"/>
        </w:rPr>
        <w:t xml:space="preserve"> государств</w:t>
      </w:r>
      <w:r>
        <w:rPr>
          <w:lang w:val="ru-RU"/>
        </w:rPr>
        <w:t>-</w:t>
      </w:r>
      <w:r w:rsidRPr="00095F09">
        <w:rPr>
          <w:lang w:val="ru-RU"/>
        </w:rPr>
        <w:t>участников СНГ по информатизации при Региональном содружестве в области связи</w:t>
      </w:r>
      <w:r>
        <w:rPr>
          <w:lang w:val="ru-RU"/>
        </w:rPr>
        <w:t xml:space="preserve">. Имеется потенциал развития сотрудничества с другими органами СНГ, в том числе с </w:t>
      </w:r>
      <w:hyperlink r:id="rId12" w:history="1">
        <w:r w:rsidRPr="00095F09">
          <w:rPr>
            <w:lang w:val="ru-RU"/>
          </w:rPr>
          <w:t>Межгосударственны</w:t>
        </w:r>
        <w:r>
          <w:rPr>
            <w:lang w:val="ru-RU"/>
          </w:rPr>
          <w:t>м</w:t>
        </w:r>
        <w:r w:rsidRPr="00095F09">
          <w:rPr>
            <w:lang w:val="ru-RU"/>
          </w:rPr>
          <w:t xml:space="preserve"> совет</w:t>
        </w:r>
        <w:r>
          <w:rPr>
            <w:lang w:val="ru-RU"/>
          </w:rPr>
          <w:t>ом</w:t>
        </w:r>
        <w:r w:rsidRPr="00095F09">
          <w:rPr>
            <w:lang w:val="ru-RU"/>
          </w:rPr>
          <w:t xml:space="preserve"> по сотрудничеству в научно-технической и инновационной сферах</w:t>
        </w:r>
      </w:hyperlink>
      <w:r>
        <w:rPr>
          <w:lang w:val="ru-RU"/>
        </w:rPr>
        <w:t xml:space="preserve">, </w:t>
      </w:r>
      <w:hyperlink r:id="rId13" w:history="1">
        <w:r>
          <w:rPr>
            <w:lang w:val="ru-RU"/>
          </w:rPr>
          <w:t>Межгосударственным</w:t>
        </w:r>
        <w:r w:rsidRPr="00095F09">
          <w:rPr>
            <w:lang w:val="ru-RU"/>
          </w:rPr>
          <w:t xml:space="preserve"> совет</w:t>
        </w:r>
        <w:r>
          <w:rPr>
            <w:lang w:val="ru-RU"/>
          </w:rPr>
          <w:t>ом</w:t>
        </w:r>
        <w:r w:rsidRPr="00095F09">
          <w:rPr>
            <w:lang w:val="ru-RU"/>
          </w:rPr>
          <w:t xml:space="preserve"> по стандартизации, метрологии и сертификации</w:t>
        </w:r>
      </w:hyperlink>
      <w:r>
        <w:rPr>
          <w:lang w:val="ru-RU"/>
        </w:rPr>
        <w:t>, а также Евразийским экономическим союзом.</w:t>
      </w:r>
    </w:p>
    <w:p w14:paraId="169E7668" w14:textId="77777777" w:rsidR="003C2D1B" w:rsidRDefault="003C2D1B" w:rsidP="003C2D1B">
      <w:pPr>
        <w:jc w:val="both"/>
        <w:rPr>
          <w:lang w:val="ru-RU"/>
        </w:rPr>
      </w:pPr>
      <w:r>
        <w:rPr>
          <w:lang w:val="ru-RU"/>
        </w:rPr>
        <w:t>По уровню ожиданий Администраций связи стран региона, осуществляемым мероприятиям, в том числе регионального характера, оказанию прямой помощи и налаживанию партнерских отношений с заинтересованными учреждениями и организациями региона зональное отделение выполняет функции, сравнимые с функциями полноценных региональных отделений, как это отмечалось Объединенной инспекционной группой ООН.</w:t>
      </w:r>
    </w:p>
    <w:p w14:paraId="58312D8D" w14:textId="77777777" w:rsidR="003C2D1B" w:rsidRDefault="003C2D1B" w:rsidP="003C2D1B">
      <w:pPr>
        <w:jc w:val="both"/>
        <w:rPr>
          <w:lang w:val="ru-RU"/>
        </w:rPr>
      </w:pPr>
      <w:r>
        <w:rPr>
          <w:lang w:val="ru-RU"/>
        </w:rPr>
        <w:t>Статус регионального отделения способствовал бы повышению узнаваемости и значимости отделения МСЭ, способствовал бы облегчению установления контактов на высоком уровне, увеличению степени влияния на партнеров в регионе (частного сектора, академического сообщества, общественных организаций), их более активного вовлечения в деятельность МСЭ. Кроме того, данный статус смог бы уравновесить установившийся дисбаланс с точки зрения представленности Союза в регионах.</w:t>
      </w:r>
    </w:p>
    <w:p w14:paraId="71AD55C8" w14:textId="77777777" w:rsidR="003C2D1B" w:rsidRPr="0029599C" w:rsidRDefault="003C2D1B" w:rsidP="003C2D1B">
      <w:pPr>
        <w:pStyle w:val="Heading1"/>
        <w:rPr>
          <w:lang w:val="ru-RU"/>
        </w:rPr>
      </w:pPr>
      <w:r w:rsidRPr="0029599C">
        <w:rPr>
          <w:lang w:val="ru-RU"/>
        </w:rPr>
        <w:t>III</w:t>
      </w:r>
      <w:r w:rsidRPr="0029599C">
        <w:rPr>
          <w:lang w:val="ru-RU"/>
        </w:rPr>
        <w:tab/>
        <w:t>Предложения для Совета</w:t>
      </w:r>
    </w:p>
    <w:p w14:paraId="21C0D883" w14:textId="77777777" w:rsidR="003C2D1B" w:rsidRPr="0029599C" w:rsidRDefault="003C2D1B" w:rsidP="003C2D1B">
      <w:pPr>
        <w:rPr>
          <w:lang w:val="ru-RU"/>
        </w:rPr>
      </w:pPr>
      <w:r w:rsidRPr="0029599C">
        <w:rPr>
          <w:lang w:val="ru-RU"/>
        </w:rPr>
        <w:t>1</w:t>
      </w:r>
      <w:r w:rsidRPr="0029599C">
        <w:rPr>
          <w:lang w:val="ru-RU"/>
        </w:rPr>
        <w:tab/>
      </w:r>
      <w:r>
        <w:rPr>
          <w:lang w:val="ru-RU"/>
        </w:rPr>
        <w:t>Одобрить предложение о повышении статуса зонального отделения МСЭ для стран СНГ в Москве до уровня регионального отделения.</w:t>
      </w:r>
    </w:p>
    <w:p w14:paraId="7E3EE0FE" w14:textId="77777777" w:rsidR="003C2D1B" w:rsidRPr="0029599C" w:rsidRDefault="003C2D1B" w:rsidP="003C2D1B">
      <w:pPr>
        <w:jc w:val="both"/>
        <w:rPr>
          <w:highlight w:val="green"/>
          <w:lang w:val="ru-RU"/>
        </w:rPr>
      </w:pPr>
      <w:r w:rsidRPr="0029599C">
        <w:rPr>
          <w:lang w:val="ru-RU"/>
        </w:rPr>
        <w:t>2</w:t>
      </w:r>
      <w:r w:rsidRPr="0029599C">
        <w:rPr>
          <w:lang w:val="ru-RU"/>
        </w:rPr>
        <w:tab/>
      </w:r>
      <w:r>
        <w:rPr>
          <w:lang w:val="ru-RU"/>
        </w:rPr>
        <w:t xml:space="preserve">В соответствии с рекомендациями Объединенной инспекционной группы ООН (параграф 195 доклада ОИГ – Документ </w:t>
      </w:r>
      <w:r w:rsidRPr="00995D6B">
        <w:rPr>
          <w:lang w:val="ru-RU"/>
        </w:rPr>
        <w:t>C16/49 от 18 марта 2016 года</w:t>
      </w:r>
      <w:r>
        <w:rPr>
          <w:lang w:val="ru-RU"/>
        </w:rPr>
        <w:t xml:space="preserve">) предложить </w:t>
      </w:r>
      <w:r w:rsidRPr="0029599C">
        <w:rPr>
          <w:lang w:val="ru-RU"/>
        </w:rPr>
        <w:t xml:space="preserve">Генеральному </w:t>
      </w:r>
      <w:r>
        <w:rPr>
          <w:lang w:val="ru-RU"/>
        </w:rPr>
        <w:t>секретарю в сотрудничестве с Директором Бюро развития электросвязи, а также с привлечением</w:t>
      </w:r>
      <w:r w:rsidRPr="0029599C">
        <w:rPr>
          <w:lang w:val="ru-RU"/>
        </w:rPr>
        <w:t xml:space="preserve"> Директор</w:t>
      </w:r>
      <w:r>
        <w:rPr>
          <w:lang w:val="ru-RU"/>
        </w:rPr>
        <w:t>ов</w:t>
      </w:r>
      <w:r w:rsidRPr="0029599C">
        <w:rPr>
          <w:lang w:val="ru-RU"/>
        </w:rPr>
        <w:t xml:space="preserve"> Бюро</w:t>
      </w:r>
      <w:r>
        <w:rPr>
          <w:lang w:val="ru-RU"/>
        </w:rPr>
        <w:t xml:space="preserve"> радиосвязи и стандартизации электросвязи представить на Совет 2018 года четкое описание круга ведения регионального отделения для стран СНГ, с учетом специфики региона, а также инициатив, приоритетов и условий в регионе. </w:t>
      </w:r>
    </w:p>
    <w:p w14:paraId="4D4A7472" w14:textId="77777777" w:rsidR="003C2D1B" w:rsidRDefault="003C2D1B" w:rsidP="003C2D1B">
      <w:pPr>
        <w:jc w:val="center"/>
        <w:rPr>
          <w:lang w:val="ru-RU"/>
        </w:rPr>
      </w:pPr>
      <w:r w:rsidRPr="0029599C">
        <w:rPr>
          <w:lang w:val="ru-RU"/>
        </w:rPr>
        <w:t>______________</w:t>
      </w:r>
    </w:p>
    <w:p w14:paraId="3C622323" w14:textId="77777777" w:rsidR="003C2D1B" w:rsidRDefault="003C2D1B" w:rsidP="003C2D1B">
      <w:pPr>
        <w:jc w:val="center"/>
        <w:rPr>
          <w:lang w:val="ru-RU"/>
        </w:rPr>
      </w:pPr>
    </w:p>
    <w:bookmarkEnd w:id="0"/>
    <w:p w14:paraId="315B19DC" w14:textId="7FF787FD" w:rsidR="004E6E24" w:rsidRPr="00127AD3" w:rsidRDefault="004E6E24" w:rsidP="003C2D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sectPr w:rsidR="004E6E24" w:rsidRPr="00127AD3" w:rsidSect="00D17059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DAC35" w14:textId="77777777" w:rsidR="007C4374" w:rsidRDefault="007C4374">
      <w:r>
        <w:separator/>
      </w:r>
    </w:p>
  </w:endnote>
  <w:endnote w:type="continuationSeparator" w:id="0">
    <w:p w14:paraId="2F4D93B6" w14:textId="77777777" w:rsidR="007C4374" w:rsidRDefault="007C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B24EE" w14:textId="60A7DF42" w:rsidR="0089356C" w:rsidRPr="00791993" w:rsidRDefault="007C4374" w:rsidP="00D1705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17059">
      <w:t>P:\RUS\SG\CONSEIL\C17\000\066R.docx</w:t>
    </w:r>
    <w:r>
      <w:fldChar w:fldCharType="end"/>
    </w:r>
    <w:r w:rsidR="00791993" w:rsidRPr="001B74C2">
      <w:t xml:space="preserve"> (</w:t>
    </w:r>
    <w:r w:rsidR="00D17059" w:rsidRPr="00D17059">
      <w:t>413882</w:t>
    </w:r>
    <w:r w:rsidR="00791993" w:rsidRPr="001B74C2">
      <w:t>)</w:t>
    </w:r>
    <w:r w:rsidR="00791993">
      <w:tab/>
    </w:r>
    <w:r w:rsidR="00791993">
      <w:fldChar w:fldCharType="begin"/>
    </w:r>
    <w:r w:rsidR="00791993">
      <w:instrText xml:space="preserve"> SAVEDATE \@ DD.MM.YY </w:instrText>
    </w:r>
    <w:r w:rsidR="00791993">
      <w:fldChar w:fldCharType="separate"/>
    </w:r>
    <w:r w:rsidR="00C858A9">
      <w:t>01.05.17</w:t>
    </w:r>
    <w:r w:rsidR="00791993">
      <w:fldChar w:fldCharType="end"/>
    </w:r>
    <w:r w:rsidR="00791993">
      <w:tab/>
    </w:r>
    <w:r w:rsidR="00791993">
      <w:fldChar w:fldCharType="begin"/>
    </w:r>
    <w:r w:rsidR="00791993">
      <w:instrText xml:space="preserve"> PRINTDATE \@ DD.MM.YY </w:instrText>
    </w:r>
    <w:r w:rsidR="00791993">
      <w:fldChar w:fldCharType="separate"/>
    </w:r>
    <w:r w:rsidR="00D17059">
      <w:t>15.03.17</w:t>
    </w:r>
    <w:r w:rsidR="0079199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977A5" w14:textId="77777777" w:rsidR="00D17059" w:rsidRDefault="0089356C">
    <w:pPr>
      <w:spacing w:after="120"/>
      <w:jc w:val="center"/>
      <w:rPr>
        <w:lang w:val="fr-FR"/>
      </w:rPr>
    </w:pPr>
    <w:r w:rsidRPr="00D17059">
      <w:rPr>
        <w:lang w:val="fr-FR"/>
      </w:rPr>
      <w:t xml:space="preserve">• </w:t>
    </w:r>
    <w:hyperlink r:id="rId1" w:history="1">
      <w:r w:rsidRPr="00D17059">
        <w:rPr>
          <w:rStyle w:val="Hyperlink"/>
          <w:lang w:val="fr-FR"/>
        </w:rPr>
        <w:t>http://www.itu.int/council</w:t>
      </w:r>
    </w:hyperlink>
    <w:r w:rsidRPr="00D17059">
      <w:rPr>
        <w:lang w:val="fr-FR"/>
      </w:rPr>
      <w:t xml:space="preserve"> •</w:t>
    </w:r>
  </w:p>
  <w:p w14:paraId="5B71A871" w14:textId="088C6533" w:rsidR="0089356C" w:rsidRPr="00D17059" w:rsidRDefault="00D17059" w:rsidP="00D17059">
    <w:pPr>
      <w:tabs>
        <w:tab w:val="clear" w:pos="794"/>
        <w:tab w:val="clear" w:pos="1191"/>
        <w:tab w:val="clear" w:pos="1588"/>
        <w:tab w:val="clear" w:pos="1985"/>
        <w:tab w:val="left" w:pos="5103"/>
        <w:tab w:val="left" w:pos="8931"/>
      </w:tabs>
      <w:spacing w:after="120"/>
      <w:rPr>
        <w:sz w:val="16"/>
        <w:szCs w:val="16"/>
        <w:lang w:val="fr-FR"/>
      </w:rPr>
    </w:pPr>
    <w:r w:rsidRPr="00D17059">
      <w:rPr>
        <w:sz w:val="16"/>
        <w:szCs w:val="16"/>
        <w:lang w:val="fr-FR"/>
      </w:rPr>
      <w:tab/>
    </w:r>
    <w:r w:rsidRPr="00D17059">
      <w:rPr>
        <w:sz w:val="16"/>
        <w:szCs w:val="16"/>
      </w:rPr>
      <w:fldChar w:fldCharType="begin"/>
    </w:r>
    <w:r w:rsidRPr="00D17059">
      <w:rPr>
        <w:sz w:val="16"/>
        <w:szCs w:val="16"/>
      </w:rPr>
      <w:instrText xml:space="preserve"> SAVEDATE \@ DD.MM.YY </w:instrText>
    </w:r>
    <w:r w:rsidRPr="00D17059">
      <w:rPr>
        <w:sz w:val="16"/>
        <w:szCs w:val="16"/>
      </w:rPr>
      <w:fldChar w:fldCharType="separate"/>
    </w:r>
    <w:r w:rsidR="00C858A9">
      <w:rPr>
        <w:noProof/>
        <w:sz w:val="16"/>
        <w:szCs w:val="16"/>
      </w:rPr>
      <w:t>01.05.17</w:t>
    </w:r>
    <w:r w:rsidRPr="00D17059">
      <w:rPr>
        <w:sz w:val="16"/>
        <w:szCs w:val="16"/>
      </w:rPr>
      <w:fldChar w:fldCharType="end"/>
    </w:r>
    <w:r w:rsidRPr="00D17059">
      <w:rPr>
        <w:sz w:val="16"/>
        <w:szCs w:val="16"/>
        <w:lang w:val="fr-FR"/>
      </w:rPr>
      <w:tab/>
    </w:r>
    <w:r w:rsidRPr="00D17059">
      <w:rPr>
        <w:sz w:val="16"/>
        <w:szCs w:val="16"/>
      </w:rPr>
      <w:fldChar w:fldCharType="begin"/>
    </w:r>
    <w:r w:rsidRPr="00D17059">
      <w:rPr>
        <w:sz w:val="16"/>
        <w:szCs w:val="16"/>
      </w:rPr>
      <w:instrText xml:space="preserve"> PRINTDATE \@ DD.MM.YY </w:instrText>
    </w:r>
    <w:r w:rsidRPr="00D17059">
      <w:rPr>
        <w:sz w:val="16"/>
        <w:szCs w:val="16"/>
      </w:rPr>
      <w:fldChar w:fldCharType="separate"/>
    </w:r>
    <w:r w:rsidRPr="00D17059">
      <w:rPr>
        <w:noProof/>
        <w:sz w:val="16"/>
        <w:szCs w:val="16"/>
      </w:rPr>
      <w:t>15.03.17</w:t>
    </w:r>
    <w:r w:rsidRPr="00D170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B5049" w14:textId="77777777" w:rsidR="007C4374" w:rsidRDefault="007C4374">
      <w:r>
        <w:t>____________________</w:t>
      </w:r>
    </w:p>
  </w:footnote>
  <w:footnote w:type="continuationSeparator" w:id="0">
    <w:p w14:paraId="628900C4" w14:textId="77777777" w:rsidR="007C4374" w:rsidRDefault="007C4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6FD90" w14:textId="77777777" w:rsidR="0089356C" w:rsidRDefault="0089356C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C858A9">
      <w:rPr>
        <w:noProof/>
      </w:rPr>
      <w:t>2</w:t>
    </w:r>
    <w:r>
      <w:rPr>
        <w:noProof/>
      </w:rPr>
      <w:fldChar w:fldCharType="end"/>
    </w:r>
  </w:p>
  <w:p w14:paraId="393A4B8A" w14:textId="4B0A52F6" w:rsidR="0089356C" w:rsidRDefault="0089356C" w:rsidP="00C858A9">
    <w:pPr>
      <w:pStyle w:val="Header"/>
    </w:pPr>
    <w:r w:rsidRPr="00BD5991">
      <w:t>C1</w:t>
    </w:r>
    <w:r w:rsidR="00791993">
      <w:rPr>
        <w:lang w:val="ru-RU"/>
      </w:rPr>
      <w:t>7</w:t>
    </w:r>
    <w:r w:rsidRPr="00BD5991">
      <w:t>/</w:t>
    </w:r>
    <w:r w:rsidR="00C858A9">
      <w:t>98</w:t>
    </w:r>
    <w:r w:rsidRPr="00BD5991">
      <w:t>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34D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2240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AC97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B4E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2AF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441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8F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F87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7AA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439C7"/>
    <w:multiLevelType w:val="multilevel"/>
    <w:tmpl w:val="C5A85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F3380A"/>
    <w:multiLevelType w:val="hybridMultilevel"/>
    <w:tmpl w:val="E9505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5B3B9F"/>
    <w:multiLevelType w:val="hybridMultilevel"/>
    <w:tmpl w:val="1CA2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A55B33"/>
    <w:multiLevelType w:val="hybridMultilevel"/>
    <w:tmpl w:val="CDF85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347A5"/>
    <w:multiLevelType w:val="hybridMultilevel"/>
    <w:tmpl w:val="60E6DBBA"/>
    <w:lvl w:ilvl="0" w:tplc="FAB465B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202A0"/>
    <w:multiLevelType w:val="hybridMultilevel"/>
    <w:tmpl w:val="E49CCE94"/>
    <w:lvl w:ilvl="0" w:tplc="57EEA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50C9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8A31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E86F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045A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8263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70D9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7AD4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E6A0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F51660"/>
    <w:multiLevelType w:val="multilevel"/>
    <w:tmpl w:val="0CA8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C6506B8"/>
    <w:multiLevelType w:val="hybridMultilevel"/>
    <w:tmpl w:val="58B6B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C004F6"/>
    <w:multiLevelType w:val="hybridMultilevel"/>
    <w:tmpl w:val="720ED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417DF"/>
    <w:multiLevelType w:val="hybridMultilevel"/>
    <w:tmpl w:val="DA22F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F1923"/>
    <w:multiLevelType w:val="hybridMultilevel"/>
    <w:tmpl w:val="ED3255CE"/>
    <w:lvl w:ilvl="0" w:tplc="4C1AF880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97B47"/>
    <w:multiLevelType w:val="hybridMultilevel"/>
    <w:tmpl w:val="2ED639CE"/>
    <w:lvl w:ilvl="0" w:tplc="1AA80D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D27B5"/>
    <w:multiLevelType w:val="hybridMultilevel"/>
    <w:tmpl w:val="5A68C3C6"/>
    <w:lvl w:ilvl="0" w:tplc="D04C910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510723"/>
    <w:multiLevelType w:val="hybridMultilevel"/>
    <w:tmpl w:val="87B80C1E"/>
    <w:lvl w:ilvl="0" w:tplc="8F505F32">
      <w:start w:val="1"/>
      <w:numFmt w:val="lowerRoman"/>
      <w:lvlText w:val="%1)"/>
      <w:lvlJc w:val="left"/>
      <w:pPr>
        <w:ind w:left="4406" w:hanging="720"/>
      </w:pPr>
      <w:rPr>
        <w:rFonts w:hint="default"/>
      </w:rPr>
    </w:lvl>
    <w:lvl w:ilvl="1" w:tplc="7B82A832" w:tentative="1">
      <w:start w:val="1"/>
      <w:numFmt w:val="lowerLetter"/>
      <w:lvlText w:val="%2."/>
      <w:lvlJc w:val="left"/>
      <w:pPr>
        <w:ind w:left="4766" w:hanging="360"/>
      </w:pPr>
    </w:lvl>
    <w:lvl w:ilvl="2" w:tplc="1690F0BC" w:tentative="1">
      <w:start w:val="1"/>
      <w:numFmt w:val="lowerRoman"/>
      <w:lvlText w:val="%3."/>
      <w:lvlJc w:val="right"/>
      <w:pPr>
        <w:ind w:left="5486" w:hanging="180"/>
      </w:pPr>
    </w:lvl>
    <w:lvl w:ilvl="3" w:tplc="EAC2DB6E" w:tentative="1">
      <w:start w:val="1"/>
      <w:numFmt w:val="decimal"/>
      <w:lvlText w:val="%4."/>
      <w:lvlJc w:val="left"/>
      <w:pPr>
        <w:ind w:left="6206" w:hanging="360"/>
      </w:pPr>
    </w:lvl>
    <w:lvl w:ilvl="4" w:tplc="BB9E199E" w:tentative="1">
      <w:start w:val="1"/>
      <w:numFmt w:val="lowerLetter"/>
      <w:lvlText w:val="%5."/>
      <w:lvlJc w:val="left"/>
      <w:pPr>
        <w:ind w:left="6926" w:hanging="360"/>
      </w:pPr>
    </w:lvl>
    <w:lvl w:ilvl="5" w:tplc="24984214" w:tentative="1">
      <w:start w:val="1"/>
      <w:numFmt w:val="lowerRoman"/>
      <w:lvlText w:val="%6."/>
      <w:lvlJc w:val="right"/>
      <w:pPr>
        <w:ind w:left="7646" w:hanging="180"/>
      </w:pPr>
    </w:lvl>
    <w:lvl w:ilvl="6" w:tplc="4C049456" w:tentative="1">
      <w:start w:val="1"/>
      <w:numFmt w:val="decimal"/>
      <w:lvlText w:val="%7."/>
      <w:lvlJc w:val="left"/>
      <w:pPr>
        <w:ind w:left="8366" w:hanging="360"/>
      </w:pPr>
    </w:lvl>
    <w:lvl w:ilvl="7" w:tplc="0B0ABF6C" w:tentative="1">
      <w:start w:val="1"/>
      <w:numFmt w:val="lowerLetter"/>
      <w:lvlText w:val="%8."/>
      <w:lvlJc w:val="left"/>
      <w:pPr>
        <w:ind w:left="9086" w:hanging="360"/>
      </w:pPr>
    </w:lvl>
    <w:lvl w:ilvl="8" w:tplc="0D70FC94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3AD84242"/>
    <w:multiLevelType w:val="hybridMultilevel"/>
    <w:tmpl w:val="41862748"/>
    <w:lvl w:ilvl="0" w:tplc="4C1AF880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846FD"/>
    <w:multiLevelType w:val="hybridMultilevel"/>
    <w:tmpl w:val="98187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875A0"/>
    <w:multiLevelType w:val="hybridMultilevel"/>
    <w:tmpl w:val="BF2C8DA2"/>
    <w:lvl w:ilvl="0" w:tplc="4C1AF880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06AAE"/>
    <w:multiLevelType w:val="multilevel"/>
    <w:tmpl w:val="C3AA0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F35CB9"/>
    <w:multiLevelType w:val="hybridMultilevel"/>
    <w:tmpl w:val="07824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06C9A"/>
    <w:multiLevelType w:val="hybridMultilevel"/>
    <w:tmpl w:val="69E86CD4"/>
    <w:lvl w:ilvl="0" w:tplc="669E2B3E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07DD8"/>
    <w:multiLevelType w:val="hybridMultilevel"/>
    <w:tmpl w:val="61C663AE"/>
    <w:lvl w:ilvl="0" w:tplc="7E3A0554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7AB2E64"/>
    <w:multiLevelType w:val="multilevel"/>
    <w:tmpl w:val="62ACC5E8"/>
    <w:lvl w:ilvl="0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80" w:hanging="1440"/>
      </w:pPr>
      <w:rPr>
        <w:rFonts w:hint="default"/>
      </w:rPr>
    </w:lvl>
  </w:abstractNum>
  <w:abstractNum w:abstractNumId="32" w15:restartNumberingAfterBreak="0">
    <w:nsid w:val="4ED22651"/>
    <w:multiLevelType w:val="hybridMultilevel"/>
    <w:tmpl w:val="3168E792"/>
    <w:lvl w:ilvl="0" w:tplc="14E269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1C25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96F9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7EF6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A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5CB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F841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44BF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AABD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F06BD6"/>
    <w:multiLevelType w:val="multilevel"/>
    <w:tmpl w:val="71540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B804A1"/>
    <w:multiLevelType w:val="hybridMultilevel"/>
    <w:tmpl w:val="99420FA2"/>
    <w:lvl w:ilvl="0" w:tplc="1AA80D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A1E85"/>
    <w:multiLevelType w:val="multilevel"/>
    <w:tmpl w:val="2216E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CFE35CC"/>
    <w:multiLevelType w:val="hybridMultilevel"/>
    <w:tmpl w:val="2A78BD2C"/>
    <w:lvl w:ilvl="0" w:tplc="A23EBE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C21AA"/>
    <w:multiLevelType w:val="hybridMultilevel"/>
    <w:tmpl w:val="55D8C670"/>
    <w:lvl w:ilvl="0" w:tplc="CEEE099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E77F10"/>
    <w:multiLevelType w:val="hybridMultilevel"/>
    <w:tmpl w:val="B116188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8832473"/>
    <w:multiLevelType w:val="hybridMultilevel"/>
    <w:tmpl w:val="FF249F5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2F1FB6"/>
    <w:multiLevelType w:val="hybridMultilevel"/>
    <w:tmpl w:val="CDF85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81152"/>
    <w:multiLevelType w:val="hybridMultilevel"/>
    <w:tmpl w:val="FBCE9E4C"/>
    <w:lvl w:ilvl="0" w:tplc="4C1AF880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15D34"/>
    <w:multiLevelType w:val="hybridMultilevel"/>
    <w:tmpl w:val="70C6CCAC"/>
    <w:lvl w:ilvl="0" w:tplc="1AA80D8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AA80D8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4A61B3"/>
    <w:multiLevelType w:val="hybridMultilevel"/>
    <w:tmpl w:val="E46CB61C"/>
    <w:lvl w:ilvl="0" w:tplc="3580C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227B2"/>
    <w:multiLevelType w:val="hybridMultilevel"/>
    <w:tmpl w:val="AAB8D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61C51"/>
    <w:multiLevelType w:val="hybridMultilevel"/>
    <w:tmpl w:val="1F44D06C"/>
    <w:lvl w:ilvl="0" w:tplc="1AA80D8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4C1AF880">
      <w:start w:val="4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2"/>
  </w:num>
  <w:num w:numId="13">
    <w:abstractNumId w:val="18"/>
  </w:num>
  <w:num w:numId="14">
    <w:abstractNumId w:val="21"/>
  </w:num>
  <w:num w:numId="15">
    <w:abstractNumId w:val="34"/>
  </w:num>
  <w:num w:numId="16">
    <w:abstractNumId w:val="29"/>
  </w:num>
  <w:num w:numId="17">
    <w:abstractNumId w:val="41"/>
  </w:num>
  <w:num w:numId="18">
    <w:abstractNumId w:val="24"/>
  </w:num>
  <w:num w:numId="19">
    <w:abstractNumId w:val="26"/>
  </w:num>
  <w:num w:numId="20">
    <w:abstractNumId w:val="30"/>
  </w:num>
  <w:num w:numId="21">
    <w:abstractNumId w:val="12"/>
  </w:num>
  <w:num w:numId="22">
    <w:abstractNumId w:val="28"/>
  </w:num>
  <w:num w:numId="23">
    <w:abstractNumId w:val="27"/>
  </w:num>
  <w:num w:numId="24">
    <w:abstractNumId w:val="33"/>
  </w:num>
  <w:num w:numId="25">
    <w:abstractNumId w:val="37"/>
  </w:num>
  <w:num w:numId="26">
    <w:abstractNumId w:val="45"/>
  </w:num>
  <w:num w:numId="27">
    <w:abstractNumId w:val="39"/>
  </w:num>
  <w:num w:numId="28">
    <w:abstractNumId w:val="25"/>
  </w:num>
  <w:num w:numId="29">
    <w:abstractNumId w:val="44"/>
  </w:num>
  <w:num w:numId="30">
    <w:abstractNumId w:val="40"/>
  </w:num>
  <w:num w:numId="31">
    <w:abstractNumId w:val="17"/>
  </w:num>
  <w:num w:numId="32">
    <w:abstractNumId w:val="43"/>
  </w:num>
  <w:num w:numId="33">
    <w:abstractNumId w:val="22"/>
  </w:num>
  <w:num w:numId="34">
    <w:abstractNumId w:val="14"/>
  </w:num>
  <w:num w:numId="35">
    <w:abstractNumId w:val="19"/>
  </w:num>
  <w:num w:numId="36">
    <w:abstractNumId w:val="36"/>
  </w:num>
  <w:num w:numId="37">
    <w:abstractNumId w:val="13"/>
  </w:num>
  <w:num w:numId="38">
    <w:abstractNumId w:val="11"/>
  </w:num>
  <w:num w:numId="39">
    <w:abstractNumId w:val="35"/>
  </w:num>
  <w:num w:numId="40">
    <w:abstractNumId w:val="38"/>
  </w:num>
  <w:num w:numId="41">
    <w:abstractNumId w:val="31"/>
  </w:num>
  <w:num w:numId="42">
    <w:abstractNumId w:val="23"/>
  </w:num>
  <w:num w:numId="43">
    <w:abstractNumId w:val="10"/>
  </w:num>
  <w:num w:numId="44">
    <w:abstractNumId w:val="16"/>
  </w:num>
  <w:num w:numId="45">
    <w:abstractNumId w:val="15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19BA"/>
    <w:rsid w:val="00005559"/>
    <w:rsid w:val="000102CA"/>
    <w:rsid w:val="000130C2"/>
    <w:rsid w:val="00027327"/>
    <w:rsid w:val="000314D2"/>
    <w:rsid w:val="00033B78"/>
    <w:rsid w:val="00033E40"/>
    <w:rsid w:val="00041758"/>
    <w:rsid w:val="000472C4"/>
    <w:rsid w:val="0005410C"/>
    <w:rsid w:val="000565A2"/>
    <w:rsid w:val="00060D6A"/>
    <w:rsid w:val="00062A19"/>
    <w:rsid w:val="00063016"/>
    <w:rsid w:val="00076AF6"/>
    <w:rsid w:val="000824DA"/>
    <w:rsid w:val="00085CF2"/>
    <w:rsid w:val="000957E2"/>
    <w:rsid w:val="000A7FFD"/>
    <w:rsid w:val="000B0A29"/>
    <w:rsid w:val="000B1705"/>
    <w:rsid w:val="000B48BE"/>
    <w:rsid w:val="000B6DBF"/>
    <w:rsid w:val="000B6FF8"/>
    <w:rsid w:val="000D75B2"/>
    <w:rsid w:val="000E19BE"/>
    <w:rsid w:val="000E57CF"/>
    <w:rsid w:val="000E5BA5"/>
    <w:rsid w:val="000E6FED"/>
    <w:rsid w:val="000F4923"/>
    <w:rsid w:val="000F6781"/>
    <w:rsid w:val="00101932"/>
    <w:rsid w:val="001046FB"/>
    <w:rsid w:val="00110D0D"/>
    <w:rsid w:val="001121F5"/>
    <w:rsid w:val="00127AD3"/>
    <w:rsid w:val="001330F6"/>
    <w:rsid w:val="0013411D"/>
    <w:rsid w:val="001359E2"/>
    <w:rsid w:val="00136653"/>
    <w:rsid w:val="00137554"/>
    <w:rsid w:val="0013764A"/>
    <w:rsid w:val="00140CE1"/>
    <w:rsid w:val="00146559"/>
    <w:rsid w:val="00153FF7"/>
    <w:rsid w:val="00154074"/>
    <w:rsid w:val="0017539C"/>
    <w:rsid w:val="00175AC2"/>
    <w:rsid w:val="0017609F"/>
    <w:rsid w:val="00180027"/>
    <w:rsid w:val="00182B0E"/>
    <w:rsid w:val="001868DD"/>
    <w:rsid w:val="0019440A"/>
    <w:rsid w:val="001B74C2"/>
    <w:rsid w:val="001C04E0"/>
    <w:rsid w:val="001C354F"/>
    <w:rsid w:val="001C628E"/>
    <w:rsid w:val="001D3450"/>
    <w:rsid w:val="001D48B6"/>
    <w:rsid w:val="001E0F7B"/>
    <w:rsid w:val="001E2C8C"/>
    <w:rsid w:val="001E3E8B"/>
    <w:rsid w:val="001F6B5A"/>
    <w:rsid w:val="00203B1E"/>
    <w:rsid w:val="002119FD"/>
    <w:rsid w:val="00211BAB"/>
    <w:rsid w:val="002130E0"/>
    <w:rsid w:val="00215734"/>
    <w:rsid w:val="0021618D"/>
    <w:rsid w:val="002317B3"/>
    <w:rsid w:val="002327B7"/>
    <w:rsid w:val="0024038A"/>
    <w:rsid w:val="00241AAF"/>
    <w:rsid w:val="00252200"/>
    <w:rsid w:val="00265875"/>
    <w:rsid w:val="0027303B"/>
    <w:rsid w:val="002752FE"/>
    <w:rsid w:val="00275CD6"/>
    <w:rsid w:val="0028109B"/>
    <w:rsid w:val="002B1F58"/>
    <w:rsid w:val="002B25EF"/>
    <w:rsid w:val="002C119F"/>
    <w:rsid w:val="002C1C7A"/>
    <w:rsid w:val="002D577F"/>
    <w:rsid w:val="002F0D31"/>
    <w:rsid w:val="002F557D"/>
    <w:rsid w:val="00300F36"/>
    <w:rsid w:val="0030160F"/>
    <w:rsid w:val="00303BF5"/>
    <w:rsid w:val="00311EC8"/>
    <w:rsid w:val="003168D5"/>
    <w:rsid w:val="00317E1E"/>
    <w:rsid w:val="00322D0D"/>
    <w:rsid w:val="00337A72"/>
    <w:rsid w:val="00352EB9"/>
    <w:rsid w:val="00370F09"/>
    <w:rsid w:val="00382547"/>
    <w:rsid w:val="003942D4"/>
    <w:rsid w:val="003958A8"/>
    <w:rsid w:val="003A3BBD"/>
    <w:rsid w:val="003B0EAB"/>
    <w:rsid w:val="003B743A"/>
    <w:rsid w:val="003C2533"/>
    <w:rsid w:val="003C2D1B"/>
    <w:rsid w:val="003C4905"/>
    <w:rsid w:val="003D4214"/>
    <w:rsid w:val="003D5505"/>
    <w:rsid w:val="003D6352"/>
    <w:rsid w:val="003E6B8B"/>
    <w:rsid w:val="003F519C"/>
    <w:rsid w:val="003F7627"/>
    <w:rsid w:val="00403DB7"/>
    <w:rsid w:val="0040435A"/>
    <w:rsid w:val="00416A24"/>
    <w:rsid w:val="00424EF0"/>
    <w:rsid w:val="00431D9E"/>
    <w:rsid w:val="00433CE8"/>
    <w:rsid w:val="00434A5C"/>
    <w:rsid w:val="00442437"/>
    <w:rsid w:val="004458A6"/>
    <w:rsid w:val="00446E2B"/>
    <w:rsid w:val="004544D9"/>
    <w:rsid w:val="00460F5A"/>
    <w:rsid w:val="004620BB"/>
    <w:rsid w:val="0046632B"/>
    <w:rsid w:val="00471DB3"/>
    <w:rsid w:val="004729D8"/>
    <w:rsid w:val="00473B08"/>
    <w:rsid w:val="00473B22"/>
    <w:rsid w:val="004823B2"/>
    <w:rsid w:val="00482DA6"/>
    <w:rsid w:val="00483C0D"/>
    <w:rsid w:val="00487129"/>
    <w:rsid w:val="00490D67"/>
    <w:rsid w:val="00490E72"/>
    <w:rsid w:val="004921C8"/>
    <w:rsid w:val="004A3133"/>
    <w:rsid w:val="004B5E06"/>
    <w:rsid w:val="004C5243"/>
    <w:rsid w:val="004D1851"/>
    <w:rsid w:val="004D599D"/>
    <w:rsid w:val="004E2753"/>
    <w:rsid w:val="004E2EA5"/>
    <w:rsid w:val="004E3AEB"/>
    <w:rsid w:val="004E5438"/>
    <w:rsid w:val="004E6E24"/>
    <w:rsid w:val="004F3E50"/>
    <w:rsid w:val="0050223C"/>
    <w:rsid w:val="00502C10"/>
    <w:rsid w:val="005243FF"/>
    <w:rsid w:val="00534716"/>
    <w:rsid w:val="005367B5"/>
    <w:rsid w:val="00545DD9"/>
    <w:rsid w:val="0055142D"/>
    <w:rsid w:val="00554D83"/>
    <w:rsid w:val="00562F9F"/>
    <w:rsid w:val="00564FBC"/>
    <w:rsid w:val="00565DB3"/>
    <w:rsid w:val="00572E96"/>
    <w:rsid w:val="005735FB"/>
    <w:rsid w:val="00582442"/>
    <w:rsid w:val="00582686"/>
    <w:rsid w:val="00587EDD"/>
    <w:rsid w:val="005B17F7"/>
    <w:rsid w:val="005B2297"/>
    <w:rsid w:val="005B5D19"/>
    <w:rsid w:val="005C26A8"/>
    <w:rsid w:val="005D4F39"/>
    <w:rsid w:val="005D6332"/>
    <w:rsid w:val="005E0B49"/>
    <w:rsid w:val="00601936"/>
    <w:rsid w:val="006039CC"/>
    <w:rsid w:val="00612C34"/>
    <w:rsid w:val="0062002A"/>
    <w:rsid w:val="0062092E"/>
    <w:rsid w:val="00632BCE"/>
    <w:rsid w:val="006436B6"/>
    <w:rsid w:val="006535F1"/>
    <w:rsid w:val="0065557D"/>
    <w:rsid w:val="00662984"/>
    <w:rsid w:val="00667EDE"/>
    <w:rsid w:val="006716BB"/>
    <w:rsid w:val="00677E32"/>
    <w:rsid w:val="00683A2D"/>
    <w:rsid w:val="00696409"/>
    <w:rsid w:val="006966A6"/>
    <w:rsid w:val="006A2588"/>
    <w:rsid w:val="006A7595"/>
    <w:rsid w:val="006B015D"/>
    <w:rsid w:val="006B122B"/>
    <w:rsid w:val="006B6DCC"/>
    <w:rsid w:val="006C532F"/>
    <w:rsid w:val="006C73D6"/>
    <w:rsid w:val="006D55E7"/>
    <w:rsid w:val="006E005A"/>
    <w:rsid w:val="006E7D3D"/>
    <w:rsid w:val="006F3FE3"/>
    <w:rsid w:val="006F750F"/>
    <w:rsid w:val="007049BB"/>
    <w:rsid w:val="007066A0"/>
    <w:rsid w:val="00707EFD"/>
    <w:rsid w:val="0071149A"/>
    <w:rsid w:val="007265BB"/>
    <w:rsid w:val="00730F6F"/>
    <w:rsid w:val="00732619"/>
    <w:rsid w:val="00735DF8"/>
    <w:rsid w:val="007412B4"/>
    <w:rsid w:val="00742AEA"/>
    <w:rsid w:val="0075051B"/>
    <w:rsid w:val="00765C13"/>
    <w:rsid w:val="00770CD3"/>
    <w:rsid w:val="007714BC"/>
    <w:rsid w:val="00791993"/>
    <w:rsid w:val="00794D34"/>
    <w:rsid w:val="007A2DAF"/>
    <w:rsid w:val="007B1DF8"/>
    <w:rsid w:val="007C4374"/>
    <w:rsid w:val="007D01EA"/>
    <w:rsid w:val="007D3317"/>
    <w:rsid w:val="007D6DFB"/>
    <w:rsid w:val="007E16EB"/>
    <w:rsid w:val="007F06AA"/>
    <w:rsid w:val="007F3B51"/>
    <w:rsid w:val="007F77D0"/>
    <w:rsid w:val="00811F01"/>
    <w:rsid w:val="00813E5E"/>
    <w:rsid w:val="00815ABE"/>
    <w:rsid w:val="00832A8D"/>
    <w:rsid w:val="0083581B"/>
    <w:rsid w:val="008416D1"/>
    <w:rsid w:val="00856865"/>
    <w:rsid w:val="00860418"/>
    <w:rsid w:val="00864AFF"/>
    <w:rsid w:val="0086667C"/>
    <w:rsid w:val="00881D2F"/>
    <w:rsid w:val="0089356C"/>
    <w:rsid w:val="00896376"/>
    <w:rsid w:val="008975B1"/>
    <w:rsid w:val="008B4A6A"/>
    <w:rsid w:val="008C29F0"/>
    <w:rsid w:val="008C7E27"/>
    <w:rsid w:val="008D0564"/>
    <w:rsid w:val="008E4D83"/>
    <w:rsid w:val="008E585B"/>
    <w:rsid w:val="008E6302"/>
    <w:rsid w:val="008E70F1"/>
    <w:rsid w:val="008F26BD"/>
    <w:rsid w:val="008F5C6A"/>
    <w:rsid w:val="00902B0A"/>
    <w:rsid w:val="00917284"/>
    <w:rsid w:val="009173EF"/>
    <w:rsid w:val="00917C20"/>
    <w:rsid w:val="00932906"/>
    <w:rsid w:val="0093393A"/>
    <w:rsid w:val="009350CE"/>
    <w:rsid w:val="00951FF3"/>
    <w:rsid w:val="0095369E"/>
    <w:rsid w:val="00953BC2"/>
    <w:rsid w:val="00954D24"/>
    <w:rsid w:val="00961B0B"/>
    <w:rsid w:val="00966937"/>
    <w:rsid w:val="00972FA4"/>
    <w:rsid w:val="00976D82"/>
    <w:rsid w:val="00995364"/>
    <w:rsid w:val="009A168F"/>
    <w:rsid w:val="009A544D"/>
    <w:rsid w:val="009A7DB1"/>
    <w:rsid w:val="009B16A1"/>
    <w:rsid w:val="009B38C3"/>
    <w:rsid w:val="009D039C"/>
    <w:rsid w:val="009D59C1"/>
    <w:rsid w:val="009E17BD"/>
    <w:rsid w:val="009F0326"/>
    <w:rsid w:val="009F0E81"/>
    <w:rsid w:val="009F0FD4"/>
    <w:rsid w:val="009F1A7C"/>
    <w:rsid w:val="00A0061F"/>
    <w:rsid w:val="00A04CEC"/>
    <w:rsid w:val="00A1432D"/>
    <w:rsid w:val="00A17D20"/>
    <w:rsid w:val="00A25E97"/>
    <w:rsid w:val="00A276A4"/>
    <w:rsid w:val="00A27F92"/>
    <w:rsid w:val="00A31B85"/>
    <w:rsid w:val="00A32257"/>
    <w:rsid w:val="00A36D20"/>
    <w:rsid w:val="00A413BB"/>
    <w:rsid w:val="00A45511"/>
    <w:rsid w:val="00A46C04"/>
    <w:rsid w:val="00A50269"/>
    <w:rsid w:val="00A510BF"/>
    <w:rsid w:val="00A51FA8"/>
    <w:rsid w:val="00A53777"/>
    <w:rsid w:val="00A55622"/>
    <w:rsid w:val="00A6605E"/>
    <w:rsid w:val="00A66A8F"/>
    <w:rsid w:val="00A81506"/>
    <w:rsid w:val="00A83502"/>
    <w:rsid w:val="00A954A6"/>
    <w:rsid w:val="00A95D71"/>
    <w:rsid w:val="00AA407E"/>
    <w:rsid w:val="00AA5DC9"/>
    <w:rsid w:val="00AB2815"/>
    <w:rsid w:val="00AC0EF3"/>
    <w:rsid w:val="00AC2B26"/>
    <w:rsid w:val="00AC325C"/>
    <w:rsid w:val="00AC3E99"/>
    <w:rsid w:val="00AD2772"/>
    <w:rsid w:val="00AE5807"/>
    <w:rsid w:val="00AE74D6"/>
    <w:rsid w:val="00AF041E"/>
    <w:rsid w:val="00AF18C0"/>
    <w:rsid w:val="00AF6E49"/>
    <w:rsid w:val="00B04A67"/>
    <w:rsid w:val="00B0583C"/>
    <w:rsid w:val="00B061C4"/>
    <w:rsid w:val="00B13143"/>
    <w:rsid w:val="00B24601"/>
    <w:rsid w:val="00B409AF"/>
    <w:rsid w:val="00B40A81"/>
    <w:rsid w:val="00B44910"/>
    <w:rsid w:val="00B46770"/>
    <w:rsid w:val="00B515CD"/>
    <w:rsid w:val="00B53224"/>
    <w:rsid w:val="00B55139"/>
    <w:rsid w:val="00B64BA6"/>
    <w:rsid w:val="00B72267"/>
    <w:rsid w:val="00B76EB6"/>
    <w:rsid w:val="00B824C8"/>
    <w:rsid w:val="00B90139"/>
    <w:rsid w:val="00BB0B0F"/>
    <w:rsid w:val="00BB738C"/>
    <w:rsid w:val="00BC251A"/>
    <w:rsid w:val="00BC6ACF"/>
    <w:rsid w:val="00BC74D5"/>
    <w:rsid w:val="00BD032B"/>
    <w:rsid w:val="00BD58D0"/>
    <w:rsid w:val="00BD5991"/>
    <w:rsid w:val="00BE1E6D"/>
    <w:rsid w:val="00BE2640"/>
    <w:rsid w:val="00BE6152"/>
    <w:rsid w:val="00BF2755"/>
    <w:rsid w:val="00BF41CA"/>
    <w:rsid w:val="00BF5051"/>
    <w:rsid w:val="00BF7D3F"/>
    <w:rsid w:val="00C01189"/>
    <w:rsid w:val="00C07D13"/>
    <w:rsid w:val="00C11B21"/>
    <w:rsid w:val="00C1262C"/>
    <w:rsid w:val="00C2657C"/>
    <w:rsid w:val="00C265E1"/>
    <w:rsid w:val="00C26BB3"/>
    <w:rsid w:val="00C26C62"/>
    <w:rsid w:val="00C374DE"/>
    <w:rsid w:val="00C47AD4"/>
    <w:rsid w:val="00C47C33"/>
    <w:rsid w:val="00C5069C"/>
    <w:rsid w:val="00C52D81"/>
    <w:rsid w:val="00C55198"/>
    <w:rsid w:val="00C57699"/>
    <w:rsid w:val="00C8307C"/>
    <w:rsid w:val="00C838D0"/>
    <w:rsid w:val="00C858A9"/>
    <w:rsid w:val="00C86BF6"/>
    <w:rsid w:val="00C873F5"/>
    <w:rsid w:val="00C879A6"/>
    <w:rsid w:val="00C914EB"/>
    <w:rsid w:val="00C92EA4"/>
    <w:rsid w:val="00C95165"/>
    <w:rsid w:val="00C96C77"/>
    <w:rsid w:val="00CA4F7B"/>
    <w:rsid w:val="00CA6393"/>
    <w:rsid w:val="00CB18FF"/>
    <w:rsid w:val="00CB568A"/>
    <w:rsid w:val="00CC4B08"/>
    <w:rsid w:val="00CC6DAC"/>
    <w:rsid w:val="00CD0C08"/>
    <w:rsid w:val="00CD3040"/>
    <w:rsid w:val="00CD3397"/>
    <w:rsid w:val="00CE03FB"/>
    <w:rsid w:val="00CE2DF3"/>
    <w:rsid w:val="00CE433C"/>
    <w:rsid w:val="00CE6942"/>
    <w:rsid w:val="00CE7DF4"/>
    <w:rsid w:val="00CF1D7F"/>
    <w:rsid w:val="00CF33F3"/>
    <w:rsid w:val="00D01A3C"/>
    <w:rsid w:val="00D06183"/>
    <w:rsid w:val="00D100A3"/>
    <w:rsid w:val="00D15739"/>
    <w:rsid w:val="00D17059"/>
    <w:rsid w:val="00D20D73"/>
    <w:rsid w:val="00D22C42"/>
    <w:rsid w:val="00D24721"/>
    <w:rsid w:val="00D3400F"/>
    <w:rsid w:val="00D34FC3"/>
    <w:rsid w:val="00D474CE"/>
    <w:rsid w:val="00D52B3E"/>
    <w:rsid w:val="00D52DB9"/>
    <w:rsid w:val="00D57DBD"/>
    <w:rsid w:val="00D60A48"/>
    <w:rsid w:val="00D65041"/>
    <w:rsid w:val="00D91B1E"/>
    <w:rsid w:val="00D9732C"/>
    <w:rsid w:val="00DB609E"/>
    <w:rsid w:val="00DB7A88"/>
    <w:rsid w:val="00DC1582"/>
    <w:rsid w:val="00DD290B"/>
    <w:rsid w:val="00E10E80"/>
    <w:rsid w:val="00E124F0"/>
    <w:rsid w:val="00E16D0F"/>
    <w:rsid w:val="00E21D9F"/>
    <w:rsid w:val="00E37147"/>
    <w:rsid w:val="00E378C5"/>
    <w:rsid w:val="00E419BC"/>
    <w:rsid w:val="00E5036C"/>
    <w:rsid w:val="00E60F04"/>
    <w:rsid w:val="00EA5099"/>
    <w:rsid w:val="00EA6C37"/>
    <w:rsid w:val="00EB0D6F"/>
    <w:rsid w:val="00EB2232"/>
    <w:rsid w:val="00EC5337"/>
    <w:rsid w:val="00EC6474"/>
    <w:rsid w:val="00EC7691"/>
    <w:rsid w:val="00ED584B"/>
    <w:rsid w:val="00EE1FBB"/>
    <w:rsid w:val="00EE268A"/>
    <w:rsid w:val="00EE691A"/>
    <w:rsid w:val="00F00FC2"/>
    <w:rsid w:val="00F10123"/>
    <w:rsid w:val="00F147DD"/>
    <w:rsid w:val="00F1601D"/>
    <w:rsid w:val="00F17A7B"/>
    <w:rsid w:val="00F2150A"/>
    <w:rsid w:val="00F231D8"/>
    <w:rsid w:val="00F32908"/>
    <w:rsid w:val="00F34352"/>
    <w:rsid w:val="00F373A6"/>
    <w:rsid w:val="00F4042F"/>
    <w:rsid w:val="00F46C5F"/>
    <w:rsid w:val="00F5738C"/>
    <w:rsid w:val="00F703F9"/>
    <w:rsid w:val="00F71B3F"/>
    <w:rsid w:val="00F94A63"/>
    <w:rsid w:val="00FA40A6"/>
    <w:rsid w:val="00FB5A8A"/>
    <w:rsid w:val="00FB6C8C"/>
    <w:rsid w:val="00FB7596"/>
    <w:rsid w:val="00FC04CA"/>
    <w:rsid w:val="00FD02FD"/>
    <w:rsid w:val="00FD3E8A"/>
    <w:rsid w:val="00FE4077"/>
    <w:rsid w:val="00FE77D2"/>
    <w:rsid w:val="00FF026C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A38978"/>
  <w15:docId w15:val="{3182FAD3-5E0B-4EBC-A992-31C8C216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6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769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57699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57699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57699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57699"/>
    <w:pPr>
      <w:outlineLvl w:val="4"/>
    </w:pPr>
  </w:style>
  <w:style w:type="paragraph" w:styleId="Heading6">
    <w:name w:val="heading 6"/>
    <w:basedOn w:val="Heading4"/>
    <w:next w:val="Normal"/>
    <w:qFormat/>
    <w:rsid w:val="00C57699"/>
    <w:pPr>
      <w:outlineLvl w:val="5"/>
    </w:pPr>
  </w:style>
  <w:style w:type="paragraph" w:styleId="Heading7">
    <w:name w:val="heading 7"/>
    <w:basedOn w:val="Heading6"/>
    <w:next w:val="Normal"/>
    <w:qFormat/>
    <w:rsid w:val="00C57699"/>
    <w:pPr>
      <w:outlineLvl w:val="6"/>
    </w:pPr>
  </w:style>
  <w:style w:type="paragraph" w:styleId="Heading8">
    <w:name w:val="heading 8"/>
    <w:basedOn w:val="Heading6"/>
    <w:next w:val="Normal"/>
    <w:qFormat/>
    <w:rsid w:val="00C57699"/>
    <w:pPr>
      <w:outlineLvl w:val="7"/>
    </w:pPr>
  </w:style>
  <w:style w:type="paragraph" w:styleId="Heading9">
    <w:name w:val="heading 9"/>
    <w:basedOn w:val="Heading6"/>
    <w:next w:val="Normal"/>
    <w:qFormat/>
    <w:rsid w:val="00C576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57699"/>
  </w:style>
  <w:style w:type="paragraph" w:styleId="TOC4">
    <w:name w:val="toc 4"/>
    <w:basedOn w:val="TOC3"/>
    <w:rsid w:val="00C57699"/>
    <w:pPr>
      <w:spacing w:before="80"/>
    </w:pPr>
  </w:style>
  <w:style w:type="paragraph" w:styleId="TOC3">
    <w:name w:val="toc 3"/>
    <w:basedOn w:val="TOC2"/>
    <w:rsid w:val="00C57699"/>
  </w:style>
  <w:style w:type="paragraph" w:styleId="TOC2">
    <w:name w:val="toc 2"/>
    <w:basedOn w:val="TOC1"/>
    <w:rsid w:val="00C57699"/>
    <w:pPr>
      <w:spacing w:before="160"/>
    </w:pPr>
  </w:style>
  <w:style w:type="paragraph" w:styleId="TOC1">
    <w:name w:val="toc 1"/>
    <w:basedOn w:val="Normal"/>
    <w:rsid w:val="00C57699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57699"/>
  </w:style>
  <w:style w:type="paragraph" w:styleId="TOC6">
    <w:name w:val="toc 6"/>
    <w:basedOn w:val="TOC4"/>
    <w:rsid w:val="00C57699"/>
  </w:style>
  <w:style w:type="paragraph" w:styleId="TOC5">
    <w:name w:val="toc 5"/>
    <w:basedOn w:val="TOC4"/>
    <w:rsid w:val="00C57699"/>
  </w:style>
  <w:style w:type="paragraph" w:styleId="Index7">
    <w:name w:val="index 7"/>
    <w:basedOn w:val="Normal"/>
    <w:next w:val="Normal"/>
    <w:rsid w:val="00C57699"/>
    <w:pPr>
      <w:ind w:left="1698"/>
    </w:pPr>
  </w:style>
  <w:style w:type="paragraph" w:styleId="Index6">
    <w:name w:val="index 6"/>
    <w:basedOn w:val="Normal"/>
    <w:next w:val="Normal"/>
    <w:rsid w:val="00C57699"/>
    <w:pPr>
      <w:ind w:left="1415"/>
    </w:pPr>
  </w:style>
  <w:style w:type="paragraph" w:styleId="Index5">
    <w:name w:val="index 5"/>
    <w:basedOn w:val="Normal"/>
    <w:next w:val="Normal"/>
    <w:rsid w:val="00C57699"/>
    <w:pPr>
      <w:ind w:left="1132"/>
    </w:pPr>
  </w:style>
  <w:style w:type="paragraph" w:styleId="Index4">
    <w:name w:val="index 4"/>
    <w:basedOn w:val="Normal"/>
    <w:next w:val="Normal"/>
    <w:rsid w:val="00C57699"/>
    <w:pPr>
      <w:ind w:left="849"/>
    </w:pPr>
  </w:style>
  <w:style w:type="paragraph" w:styleId="Index3">
    <w:name w:val="index 3"/>
    <w:basedOn w:val="Normal"/>
    <w:next w:val="Normal"/>
    <w:rsid w:val="00C57699"/>
    <w:pPr>
      <w:ind w:left="566"/>
    </w:pPr>
  </w:style>
  <w:style w:type="paragraph" w:styleId="Index2">
    <w:name w:val="index 2"/>
    <w:basedOn w:val="Normal"/>
    <w:next w:val="Normal"/>
    <w:rsid w:val="00C57699"/>
    <w:pPr>
      <w:ind w:left="283"/>
    </w:pPr>
  </w:style>
  <w:style w:type="paragraph" w:styleId="Index1">
    <w:name w:val="index 1"/>
    <w:basedOn w:val="Normal"/>
    <w:next w:val="Normal"/>
    <w:rsid w:val="00C57699"/>
  </w:style>
  <w:style w:type="character" w:styleId="LineNumber">
    <w:name w:val="line number"/>
    <w:basedOn w:val="DefaultParagraphFont"/>
    <w:rsid w:val="00C57699"/>
  </w:style>
  <w:style w:type="paragraph" w:styleId="IndexHeading">
    <w:name w:val="index heading"/>
    <w:basedOn w:val="Normal"/>
    <w:next w:val="Index1"/>
    <w:rsid w:val="00C57699"/>
  </w:style>
  <w:style w:type="paragraph" w:styleId="Footer">
    <w:name w:val="footer"/>
    <w:basedOn w:val="Normal"/>
    <w:link w:val="FooterChar"/>
    <w:rsid w:val="00C576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"/>
    <w:basedOn w:val="Normal"/>
    <w:link w:val="HeaderChar"/>
    <w:rsid w:val="00C576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basedOn w:val="DefaultParagraphFont"/>
    <w:rsid w:val="00C576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57699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57699"/>
    <w:pPr>
      <w:ind w:left="794"/>
    </w:pPr>
  </w:style>
  <w:style w:type="paragraph" w:customStyle="1" w:styleId="enumlev1">
    <w:name w:val="enumlev1"/>
    <w:basedOn w:val="Normal"/>
    <w:link w:val="enumlev1Char"/>
    <w:rsid w:val="00C5769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57699"/>
    <w:pPr>
      <w:ind w:left="1191" w:hanging="397"/>
    </w:pPr>
  </w:style>
  <w:style w:type="paragraph" w:customStyle="1" w:styleId="enumlev3">
    <w:name w:val="enumlev3"/>
    <w:basedOn w:val="enumlev2"/>
    <w:rsid w:val="00C57699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57699"/>
    <w:pPr>
      <w:spacing w:before="320"/>
    </w:pPr>
  </w:style>
  <w:style w:type="paragraph" w:customStyle="1" w:styleId="Equation">
    <w:name w:val="Equation"/>
    <w:basedOn w:val="Normal"/>
    <w:rsid w:val="00C576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57699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57699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5769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5769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576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57699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5769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57699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57699"/>
  </w:style>
  <w:style w:type="paragraph" w:customStyle="1" w:styleId="Data">
    <w:name w:val="Data"/>
    <w:basedOn w:val="Subject"/>
    <w:next w:val="Subject"/>
    <w:rsid w:val="00C57699"/>
  </w:style>
  <w:style w:type="paragraph" w:customStyle="1" w:styleId="Reasons">
    <w:name w:val="Reasons"/>
    <w:basedOn w:val="Normal"/>
    <w:rsid w:val="00C576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57699"/>
    <w:rPr>
      <w:color w:val="0000FF"/>
      <w:u w:val="single"/>
    </w:rPr>
  </w:style>
  <w:style w:type="paragraph" w:customStyle="1" w:styleId="FirstFooter">
    <w:name w:val="FirstFooter"/>
    <w:basedOn w:val="Footer"/>
    <w:rsid w:val="00C576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57699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57699"/>
  </w:style>
  <w:style w:type="paragraph" w:customStyle="1" w:styleId="Headingb">
    <w:name w:val="Heading_b"/>
    <w:basedOn w:val="Heading3"/>
    <w:next w:val="Normal"/>
    <w:rsid w:val="00C5769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57699"/>
    <w:rPr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C576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576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576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57699"/>
    <w:rPr>
      <w:b/>
    </w:rPr>
  </w:style>
  <w:style w:type="paragraph" w:customStyle="1" w:styleId="dnum">
    <w:name w:val="dnum"/>
    <w:basedOn w:val="Normal"/>
    <w:rsid w:val="00C576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576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576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576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C576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57699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57699"/>
  </w:style>
  <w:style w:type="paragraph" w:customStyle="1" w:styleId="Appendixtitle">
    <w:name w:val="Appendix_title"/>
    <w:basedOn w:val="Annextitle"/>
    <w:next w:val="Appendixref"/>
    <w:rsid w:val="00C57699"/>
  </w:style>
  <w:style w:type="paragraph" w:customStyle="1" w:styleId="Appendixref">
    <w:name w:val="Appendix_ref"/>
    <w:basedOn w:val="Annexref"/>
    <w:next w:val="Normalaftertitle"/>
    <w:rsid w:val="00C57699"/>
  </w:style>
  <w:style w:type="paragraph" w:customStyle="1" w:styleId="Call">
    <w:name w:val="Call"/>
    <w:basedOn w:val="Normal"/>
    <w:next w:val="Normal"/>
    <w:link w:val="CallChar"/>
    <w:rsid w:val="00C57699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57699"/>
    <w:rPr>
      <w:vertAlign w:val="superscript"/>
    </w:rPr>
  </w:style>
  <w:style w:type="paragraph" w:customStyle="1" w:styleId="Equationlegend">
    <w:name w:val="Equation_legend"/>
    <w:basedOn w:val="Normal"/>
    <w:rsid w:val="00C5769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57699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57699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5769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57699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576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576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57699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57699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57699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5769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57699"/>
  </w:style>
  <w:style w:type="paragraph" w:customStyle="1" w:styleId="Parttitle">
    <w:name w:val="Part_title"/>
    <w:basedOn w:val="Annextitle"/>
    <w:next w:val="Partref"/>
    <w:rsid w:val="00C57699"/>
  </w:style>
  <w:style w:type="paragraph" w:customStyle="1" w:styleId="Partref">
    <w:name w:val="Part_ref"/>
    <w:basedOn w:val="Annexref"/>
    <w:next w:val="Normalaftertitle"/>
    <w:rsid w:val="00C57699"/>
  </w:style>
  <w:style w:type="paragraph" w:customStyle="1" w:styleId="RecNo">
    <w:name w:val="Rec_No"/>
    <w:basedOn w:val="Normal"/>
    <w:next w:val="Rectitle"/>
    <w:rsid w:val="00C576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5769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5769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576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57699"/>
  </w:style>
  <w:style w:type="paragraph" w:customStyle="1" w:styleId="QuestionNo">
    <w:name w:val="Question_No"/>
    <w:basedOn w:val="RecNo"/>
    <w:next w:val="Questiontitle"/>
    <w:rsid w:val="00C57699"/>
  </w:style>
  <w:style w:type="paragraph" w:customStyle="1" w:styleId="Questionref">
    <w:name w:val="Question_ref"/>
    <w:basedOn w:val="Recref"/>
    <w:next w:val="Questiondate"/>
    <w:rsid w:val="00C57699"/>
  </w:style>
  <w:style w:type="paragraph" w:customStyle="1" w:styleId="Questiontitle">
    <w:name w:val="Question_title"/>
    <w:basedOn w:val="Rectitle"/>
    <w:next w:val="Questionref"/>
    <w:rsid w:val="00C57699"/>
  </w:style>
  <w:style w:type="paragraph" w:customStyle="1" w:styleId="Reftext">
    <w:name w:val="Ref_text"/>
    <w:basedOn w:val="Normal"/>
    <w:rsid w:val="00C57699"/>
    <w:pPr>
      <w:ind w:left="794" w:hanging="794"/>
    </w:pPr>
  </w:style>
  <w:style w:type="paragraph" w:customStyle="1" w:styleId="Reftitle">
    <w:name w:val="Ref_title"/>
    <w:basedOn w:val="Normal"/>
    <w:next w:val="Reftext"/>
    <w:rsid w:val="00C5769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57699"/>
  </w:style>
  <w:style w:type="paragraph" w:customStyle="1" w:styleId="RepNo">
    <w:name w:val="Rep_No"/>
    <w:basedOn w:val="RecNo"/>
    <w:next w:val="Reptitle"/>
    <w:rsid w:val="00C57699"/>
  </w:style>
  <w:style w:type="paragraph" w:customStyle="1" w:styleId="Reptitle">
    <w:name w:val="Rep_title"/>
    <w:basedOn w:val="Rectitle"/>
    <w:next w:val="Repref"/>
    <w:rsid w:val="00C57699"/>
  </w:style>
  <w:style w:type="paragraph" w:customStyle="1" w:styleId="Repref">
    <w:name w:val="Rep_ref"/>
    <w:basedOn w:val="Recref"/>
    <w:next w:val="Repdate"/>
    <w:rsid w:val="00C57699"/>
  </w:style>
  <w:style w:type="paragraph" w:customStyle="1" w:styleId="Resdate">
    <w:name w:val="Res_date"/>
    <w:basedOn w:val="Recdate"/>
    <w:next w:val="Normalaftertitle"/>
    <w:rsid w:val="00C57699"/>
  </w:style>
  <w:style w:type="paragraph" w:customStyle="1" w:styleId="ResNo">
    <w:name w:val="Res_No"/>
    <w:basedOn w:val="RecNo"/>
    <w:next w:val="Restitle"/>
    <w:link w:val="ResNoChar"/>
    <w:rsid w:val="00C57699"/>
  </w:style>
  <w:style w:type="paragraph" w:customStyle="1" w:styleId="Restitle">
    <w:name w:val="Res_title"/>
    <w:basedOn w:val="Rectitle"/>
    <w:next w:val="Resref"/>
    <w:link w:val="RestitleChar"/>
    <w:rsid w:val="00C57699"/>
  </w:style>
  <w:style w:type="paragraph" w:customStyle="1" w:styleId="Resref">
    <w:name w:val="Res_ref"/>
    <w:basedOn w:val="Recref"/>
    <w:next w:val="Resdate"/>
    <w:rsid w:val="00C57699"/>
  </w:style>
  <w:style w:type="paragraph" w:customStyle="1" w:styleId="SectionNo">
    <w:name w:val="Section_No"/>
    <w:basedOn w:val="AnnexNo"/>
    <w:next w:val="Sectiontitle"/>
    <w:rsid w:val="00C57699"/>
  </w:style>
  <w:style w:type="paragraph" w:customStyle="1" w:styleId="Sectiontitle">
    <w:name w:val="Section_title"/>
    <w:basedOn w:val="Normal"/>
    <w:next w:val="Normalaftertitle"/>
    <w:rsid w:val="00C57699"/>
    <w:rPr>
      <w:sz w:val="26"/>
    </w:rPr>
  </w:style>
  <w:style w:type="paragraph" w:customStyle="1" w:styleId="SpecialFooter">
    <w:name w:val="Special Footer"/>
    <w:basedOn w:val="Footer"/>
    <w:rsid w:val="00C576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5769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57699"/>
    <w:pPr>
      <w:spacing w:before="120"/>
    </w:pPr>
  </w:style>
  <w:style w:type="paragraph" w:customStyle="1" w:styleId="Tableref">
    <w:name w:val="Table_ref"/>
    <w:basedOn w:val="Normal"/>
    <w:next w:val="Tabletitle"/>
    <w:rsid w:val="00C57699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576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576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57699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57699"/>
    <w:rPr>
      <w:b/>
    </w:rPr>
  </w:style>
  <w:style w:type="paragraph" w:customStyle="1" w:styleId="Chaptitle">
    <w:name w:val="Chap_title"/>
    <w:basedOn w:val="Arttitle"/>
    <w:next w:val="Normalaftertitle"/>
    <w:rsid w:val="00C57699"/>
  </w:style>
  <w:style w:type="paragraph" w:customStyle="1" w:styleId="firstfooter0">
    <w:name w:val="firstfooter"/>
    <w:basedOn w:val="Normal"/>
    <w:rsid w:val="00813E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C86BF6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hAnsiTheme="minorHAnsi" w:cstheme="minorBidi"/>
      <w:szCs w:val="22"/>
      <w:lang w:val="en-US" w:eastAsia="zh-CN"/>
    </w:rPr>
  </w:style>
  <w:style w:type="paragraph" w:customStyle="1" w:styleId="Body">
    <w:name w:val="Body"/>
    <w:rsid w:val="00FD02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/>
    </w:rPr>
  </w:style>
  <w:style w:type="paragraph" w:styleId="Title">
    <w:name w:val="Title"/>
    <w:basedOn w:val="Normal"/>
    <w:next w:val="Normal"/>
    <w:link w:val="TitleChar"/>
    <w:qFormat/>
    <w:rsid w:val="00707EFD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07EF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allChar">
    <w:name w:val="Call Char"/>
    <w:basedOn w:val="DefaultParagraphFont"/>
    <w:link w:val="Call"/>
    <w:rsid w:val="000F4923"/>
    <w:rPr>
      <w:rFonts w:ascii="Calibri" w:eastAsia="Times New Roman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0F4923"/>
    <w:rPr>
      <w:rFonts w:ascii="Calibri" w:eastAsia="Times New Roman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0F4923"/>
    <w:rPr>
      <w:rFonts w:ascii="Calibri" w:eastAsia="Times New Roman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0F4923"/>
    <w:rPr>
      <w:rFonts w:ascii="Calibri" w:eastAsia="Times New Roman" w:hAnsi="Calibri"/>
      <w:b/>
      <w:sz w:val="26"/>
      <w:lang w:val="en-GB" w:eastAsia="en-US"/>
    </w:rPr>
  </w:style>
  <w:style w:type="paragraph" w:customStyle="1" w:styleId="Endtext">
    <w:name w:val="End_text"/>
    <w:basedOn w:val="Reftext"/>
    <w:rsid w:val="000F4923"/>
    <w:pPr>
      <w:spacing w:before="136"/>
    </w:pPr>
    <w:rPr>
      <w:i/>
      <w:iCs/>
      <w:lang w:val="fr-CH"/>
    </w:rPr>
  </w:style>
  <w:style w:type="character" w:customStyle="1" w:styleId="FootnoteTextChar">
    <w:name w:val="Footnote Text Char"/>
    <w:basedOn w:val="DefaultParagraphFont"/>
    <w:link w:val="FootnoteText"/>
    <w:rsid w:val="00D91B1E"/>
    <w:rPr>
      <w:rFonts w:ascii="Calibri" w:eastAsia="Times New Roman" w:hAnsi="Calibri"/>
      <w:lang w:val="en-GB" w:eastAsia="en-US"/>
    </w:rPr>
  </w:style>
  <w:style w:type="paragraph" w:customStyle="1" w:styleId="Dectitle">
    <w:name w:val="Dec_title"/>
    <w:basedOn w:val="Normal"/>
    <w:next w:val="Normalaftertitle"/>
    <w:qFormat/>
    <w:rsid w:val="00D91B1E"/>
    <w:pPr>
      <w:spacing w:before="240" w:after="240"/>
      <w:jc w:val="center"/>
    </w:pPr>
    <w:rPr>
      <w:rFonts w:cs="Times New Roman Bold"/>
      <w:b/>
      <w:sz w:val="28"/>
    </w:rPr>
  </w:style>
  <w:style w:type="paragraph" w:customStyle="1" w:styleId="DecNo">
    <w:name w:val="Dec_No"/>
    <w:basedOn w:val="Normal"/>
    <w:next w:val="Dectitle"/>
    <w:qFormat/>
    <w:rsid w:val="00D91B1E"/>
    <w:pPr>
      <w:spacing w:before="720"/>
      <w:jc w:val="center"/>
    </w:pPr>
    <w:rPr>
      <w:caps/>
      <w:sz w:val="28"/>
    </w:rPr>
  </w:style>
  <w:style w:type="character" w:customStyle="1" w:styleId="href">
    <w:name w:val="href"/>
    <w:basedOn w:val="DefaultParagraphFont"/>
    <w:uiPriority w:val="99"/>
    <w:rsid w:val="00D91B1E"/>
    <w:rPr>
      <w:color w:val="auto"/>
    </w:rPr>
  </w:style>
  <w:style w:type="table" w:styleId="TableGrid">
    <w:name w:val="Table Grid"/>
    <w:basedOn w:val="TableNormal"/>
    <w:rsid w:val="001E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63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9A544D"/>
  </w:style>
  <w:style w:type="paragraph" w:customStyle="1" w:styleId="NormalS2">
    <w:name w:val="Normal_S2"/>
    <w:basedOn w:val="Normal"/>
    <w:rsid w:val="004729D8"/>
    <w:pPr>
      <w:tabs>
        <w:tab w:val="left" w:pos="851"/>
      </w:tabs>
    </w:pPr>
    <w:rPr>
      <w:b/>
    </w:rPr>
  </w:style>
  <w:style w:type="paragraph" w:styleId="BalloonText">
    <w:name w:val="Balloon Text"/>
    <w:basedOn w:val="Normal"/>
    <w:link w:val="BalloonTextChar"/>
    <w:rsid w:val="00966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39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2161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061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61C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61C4"/>
    <w:rPr>
      <w:rFonts w:ascii="Calibri" w:hAnsi="Calibri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01936"/>
    <w:rPr>
      <w:rFonts w:ascii="Calibri" w:eastAsia="Times New Roman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he Char"/>
    <w:basedOn w:val="DefaultParagraphFont"/>
    <w:link w:val="Header"/>
    <w:locked/>
    <w:rsid w:val="00180027"/>
    <w:rPr>
      <w:rFonts w:ascii="Calibri" w:eastAsia="Times New Roman" w:hAnsi="Calibri"/>
      <w:sz w:val="18"/>
      <w:lang w:val="fr-FR" w:eastAsia="en-US"/>
    </w:rPr>
  </w:style>
  <w:style w:type="character" w:customStyle="1" w:styleId="FootnoteTextChar1">
    <w:name w:val="Footnote Text Char1"/>
    <w:basedOn w:val="DefaultParagraphFont"/>
    <w:uiPriority w:val="99"/>
    <w:rsid w:val="00180027"/>
    <w:rPr>
      <w:rFonts w:ascii="Calibri" w:hAnsi="Calibri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180027"/>
    <w:rPr>
      <w:rFonts w:ascii="Calibri" w:eastAsia="Times New Roman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80027"/>
    <w:rPr>
      <w:rFonts w:ascii="Calibri" w:eastAsia="Times New Roman" w:hAnsi="Calibri"/>
      <w:caps/>
      <w:sz w:val="2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C2D1B"/>
    <w:rPr>
      <w:rFonts w:ascii="Calibri" w:eastAsia="Times New Roman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asc.org.b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-cis.info/index.php?id=18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CA1940285FA4B8968D10C90C562AB" ma:contentTypeVersion="1" ma:contentTypeDescription="Create a new document." ma:contentTypeScope="" ma:versionID="491f71dc82a58c31975a971577459c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49A6-8B54-4CEC-856E-63FD3F456C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387F75-6AC8-4DA6-9B2D-186060BA2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75DB-CCAE-4F28-87B9-7C22F05DD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885EB5-44FA-435B-864F-7542592B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ВСЕМИРНЫЙ ФОРУМ ПО ПОЛИТИКЕ В ОБЛАСТИ ЭЛЕКТРОСВЯЗИ/ИКТ (ВФПЭ)</vt:lpstr>
      <vt:lpstr>ВСЕМИРНЫЙ ФОРУМ ПО ПОЛИТИКЕ В ОБЛАСТИ ЭЛЕКТРОСВЯЗИ/ИКТ (ВФПЭ)</vt:lpstr>
    </vt:vector>
  </TitlesOfParts>
  <Manager>General Secretariat - Pool</Manager>
  <Company>International Telecommunication Union (ITU)</Company>
  <LinksUpToDate>false</LinksUpToDate>
  <CharactersWithSpaces>4704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ФОРУМ ПО ПОЛИТИКЕ В ОБЛАСТИ ЭЛЕКТРОСВЯЗИ/ИКТ (ВФПЭ)</dc:title>
  <dc:subject>Council 2016</dc:subject>
  <dc:creator>Lyubov Erokhina</dc:creator>
  <cp:keywords>C2016, C16</cp:keywords>
  <cp:lastModifiedBy>Janin</cp:lastModifiedBy>
  <cp:revision>2</cp:revision>
  <cp:lastPrinted>2017-03-15T14:20:00Z</cp:lastPrinted>
  <dcterms:created xsi:type="dcterms:W3CDTF">2017-12-01T13:10:00Z</dcterms:created>
  <dcterms:modified xsi:type="dcterms:W3CDTF">2017-12-01T13:10:00Z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0x0101000C6CA1940285FA4B8968D10C90C562AB</vt:lpwstr>
  </property>
</Properties>
</file>